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1E0" w:firstRow="1" w:lastRow="1" w:firstColumn="1" w:lastColumn="1" w:noHBand="0" w:noVBand="0"/>
      </w:tblPr>
      <w:tblGrid>
        <w:gridCol w:w="4820"/>
        <w:gridCol w:w="4819"/>
      </w:tblGrid>
      <w:tr w:rsidR="00F82644" w:rsidRPr="000C0FBC" w14:paraId="52B5B9F3" w14:textId="77777777" w:rsidTr="00460E27">
        <w:tc>
          <w:tcPr>
            <w:tcW w:w="4820" w:type="dxa"/>
          </w:tcPr>
          <w:p w14:paraId="71AFDB2C" w14:textId="77777777" w:rsidR="00F82644" w:rsidRPr="000C0FBC" w:rsidRDefault="00F82644" w:rsidP="00460E27">
            <w:pPr>
              <w:spacing w:after="160" w:line="278" w:lineRule="auto"/>
              <w:ind w:firstLine="0"/>
              <w:jc w:val="left"/>
              <w:rPr>
                <w:rFonts w:ascii="Times New Roman" w:eastAsia="Times New Roman" w:hAnsi="Times New Roman" w:cs="Times New Roman"/>
                <w:sz w:val="24"/>
                <w:szCs w:val="24"/>
                <w:lang w:eastAsia="ru-RU"/>
              </w:rPr>
            </w:pPr>
            <w:bookmarkStart w:id="0" w:name="_Hlk180051773"/>
          </w:p>
        </w:tc>
        <w:tc>
          <w:tcPr>
            <w:tcW w:w="4819" w:type="dxa"/>
          </w:tcPr>
          <w:p w14:paraId="02780DCA" w14:textId="77777777" w:rsidR="00F82644" w:rsidRPr="000C0FBC" w:rsidRDefault="00F82644" w:rsidP="00460E27">
            <w:pPr>
              <w:spacing w:line="240" w:lineRule="auto"/>
              <w:ind w:firstLine="0"/>
              <w:jc w:val="left"/>
              <w:rPr>
                <w:rFonts w:ascii="Times New Roman" w:eastAsia="Times New Roman" w:hAnsi="Times New Roman" w:cs="Times New Roman"/>
                <w:sz w:val="24"/>
                <w:szCs w:val="24"/>
                <w:lang w:eastAsia="ru-RU"/>
              </w:rPr>
            </w:pPr>
          </w:p>
        </w:tc>
      </w:tr>
      <w:bookmarkEnd w:id="0"/>
    </w:tbl>
    <w:p w14:paraId="20AB88A2" w14:textId="77777777" w:rsidR="00F82644" w:rsidRDefault="00F82644" w:rsidP="00F82644">
      <w:pPr>
        <w:ind w:firstLine="0"/>
        <w:rPr>
          <w:rFonts w:cstheme="minorHAnsi"/>
          <w:color w:val="000000" w:themeColor="text1"/>
        </w:rPr>
      </w:pPr>
    </w:p>
    <w:p w14:paraId="6FA561CD" w14:textId="5704A5DE" w:rsidR="00F82644" w:rsidRPr="006C54A6" w:rsidRDefault="00F82644" w:rsidP="00F82644">
      <w:pPr>
        <w:ind w:firstLine="7371"/>
        <w:rPr>
          <w:rFonts w:eastAsiaTheme="minorHAnsi" w:cstheme="minorHAnsi"/>
          <w:b/>
          <w:bCs/>
          <w:iCs/>
          <w:color w:val="000000" w:themeColor="text1"/>
        </w:rPr>
      </w:pPr>
      <w:r w:rsidRPr="006C54A6">
        <w:rPr>
          <w:rFonts w:cstheme="minorHAnsi"/>
          <w:b/>
          <w:bCs/>
          <w:color w:val="000000" w:themeColor="text1"/>
        </w:rPr>
        <w:t xml:space="preserve">Pirkimo sąlygų </w:t>
      </w:r>
      <w:r w:rsidR="009912A1" w:rsidRPr="006C54A6">
        <w:rPr>
          <w:rFonts w:cstheme="minorHAnsi"/>
          <w:b/>
          <w:bCs/>
          <w:color w:val="000000" w:themeColor="text1"/>
        </w:rPr>
        <w:t>5</w:t>
      </w:r>
      <w:r w:rsidRPr="006C54A6">
        <w:rPr>
          <w:rFonts w:cstheme="minorHAnsi"/>
          <w:b/>
          <w:bCs/>
          <w:color w:val="000000" w:themeColor="text1"/>
        </w:rPr>
        <w:t xml:space="preserve"> priedas </w:t>
      </w:r>
    </w:p>
    <w:p w14:paraId="36A5E318" w14:textId="77777777" w:rsidR="00F82644" w:rsidRDefault="00F82644" w:rsidP="00F82644">
      <w:pPr>
        <w:rPr>
          <w:rFonts w:eastAsiaTheme="minorHAnsi" w:cstheme="minorHAnsi"/>
          <w:bCs/>
          <w:iCs/>
          <w:color w:val="000000" w:themeColor="text1"/>
        </w:rPr>
      </w:pPr>
    </w:p>
    <w:p w14:paraId="1505DFAC" w14:textId="77777777" w:rsidR="00F82644" w:rsidRPr="00372A70" w:rsidRDefault="00F82644" w:rsidP="00F82644">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F82644" w:rsidRPr="00372A70" w14:paraId="60EA4D49" w14:textId="77777777" w:rsidTr="00460E27">
        <w:trPr>
          <w:trHeight w:val="20"/>
        </w:trPr>
        <w:tc>
          <w:tcPr>
            <w:tcW w:w="600" w:type="dxa"/>
          </w:tcPr>
          <w:p w14:paraId="1D6275B2"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Eil.</w:t>
            </w:r>
          </w:p>
          <w:p w14:paraId="6549E795"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Nr.</w:t>
            </w:r>
          </w:p>
        </w:tc>
        <w:tc>
          <w:tcPr>
            <w:tcW w:w="2943" w:type="dxa"/>
          </w:tcPr>
          <w:p w14:paraId="5F4628A0"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b/>
                <w:color w:val="000000" w:themeColor="text1"/>
              </w:rPr>
              <w:t xml:space="preserve">VEIKSMAS </w:t>
            </w:r>
          </w:p>
        </w:tc>
        <w:tc>
          <w:tcPr>
            <w:tcW w:w="3402" w:type="dxa"/>
            <w:hideMark/>
          </w:tcPr>
          <w:p w14:paraId="219178BD" w14:textId="77777777" w:rsidR="00F82644" w:rsidRPr="00372A70" w:rsidRDefault="00F82644" w:rsidP="00460E27">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DATA/DIENŲ SKAIČIUS/ LAIKAS</w:t>
            </w:r>
          </w:p>
          <w:p w14:paraId="64D1B2BD"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(Lietuvos laiku)</w:t>
            </w:r>
          </w:p>
        </w:tc>
        <w:tc>
          <w:tcPr>
            <w:tcW w:w="3424" w:type="dxa"/>
            <w:hideMark/>
          </w:tcPr>
          <w:p w14:paraId="5BC2F2D2" w14:textId="77777777" w:rsidR="00F82644" w:rsidRPr="00372A70" w:rsidRDefault="00F82644" w:rsidP="00460E27">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PASTABOS</w:t>
            </w:r>
          </w:p>
        </w:tc>
      </w:tr>
      <w:tr w:rsidR="00F82644" w:rsidRPr="00372A70" w14:paraId="1D45CC23" w14:textId="77777777" w:rsidTr="00460E27">
        <w:trPr>
          <w:trHeight w:val="20"/>
        </w:trPr>
        <w:tc>
          <w:tcPr>
            <w:tcW w:w="600" w:type="dxa"/>
          </w:tcPr>
          <w:p w14:paraId="17A3D20C"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p>
        </w:tc>
        <w:tc>
          <w:tcPr>
            <w:tcW w:w="2943" w:type="dxa"/>
          </w:tcPr>
          <w:p w14:paraId="02BDD8C0"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Pasiūlymų pateikimo terminas</w:t>
            </w:r>
          </w:p>
        </w:tc>
        <w:tc>
          <w:tcPr>
            <w:tcW w:w="3402" w:type="dxa"/>
          </w:tcPr>
          <w:p w14:paraId="4830EEAE"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Bus nurodytas skelbime apie pirkimą. </w:t>
            </w:r>
          </w:p>
        </w:tc>
        <w:tc>
          <w:tcPr>
            <w:tcW w:w="3424" w:type="dxa"/>
          </w:tcPr>
          <w:p w14:paraId="18415425"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Perkančioji organizacija turi teisę pratęsti pasiūlymų pateikimo terminą.</w:t>
            </w:r>
          </w:p>
        </w:tc>
      </w:tr>
      <w:tr w:rsidR="00F82644" w:rsidRPr="00372A70" w14:paraId="21F2220F" w14:textId="77777777" w:rsidTr="00460E27">
        <w:trPr>
          <w:trHeight w:val="20"/>
        </w:trPr>
        <w:tc>
          <w:tcPr>
            <w:tcW w:w="600" w:type="dxa"/>
          </w:tcPr>
          <w:p w14:paraId="19B51323"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2.</w:t>
            </w:r>
          </w:p>
        </w:tc>
        <w:tc>
          <w:tcPr>
            <w:tcW w:w="2943" w:type="dxa"/>
          </w:tcPr>
          <w:p w14:paraId="52ABF6F0"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color w:val="000000" w:themeColor="text1"/>
              </w:rPr>
              <w:t>Pasiūlymą patikslinti pirkimo dokumentus arba prašymus dėl pirkimo dokumentų paaiškinimų tiekėjas turi pateikti ne vėliau kaip:</w:t>
            </w:r>
          </w:p>
        </w:tc>
        <w:tc>
          <w:tcPr>
            <w:tcW w:w="3402" w:type="dxa"/>
          </w:tcPr>
          <w:p w14:paraId="2A2D2B22"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Likus </w:t>
            </w:r>
            <w:r w:rsidRPr="00372A70">
              <w:rPr>
                <w:rFonts w:asciiTheme="minorHAnsi" w:hAnsiTheme="minorHAnsi" w:cstheme="minorHAnsi"/>
                <w:b/>
                <w:color w:val="000000" w:themeColor="text1"/>
              </w:rPr>
              <w:t>2 darbo dienoms</w:t>
            </w:r>
            <w:r w:rsidRPr="00372A70">
              <w:rPr>
                <w:rFonts w:asciiTheme="minorHAnsi" w:hAnsiTheme="minorHAnsi" w:cstheme="minorHAnsi"/>
                <w:color w:val="000000" w:themeColor="text1"/>
              </w:rPr>
              <w:t xml:space="preserve"> iki pasiūlymų pateikimo termino pabaigos.</w:t>
            </w:r>
          </w:p>
        </w:tc>
        <w:tc>
          <w:tcPr>
            <w:tcW w:w="3424" w:type="dxa"/>
          </w:tcPr>
          <w:p w14:paraId="21DC77F1" w14:textId="77777777" w:rsidR="00F82644" w:rsidRPr="00372A70" w:rsidRDefault="00F82644" w:rsidP="00460E27">
            <w:pPr>
              <w:spacing w:line="240" w:lineRule="auto"/>
              <w:ind w:firstLine="0"/>
              <w:rPr>
                <w:rFonts w:asciiTheme="minorHAnsi" w:hAnsiTheme="minorHAnsi" w:cstheme="minorHAnsi"/>
                <w:color w:val="000000" w:themeColor="text1"/>
              </w:rPr>
            </w:pPr>
          </w:p>
        </w:tc>
      </w:tr>
      <w:tr w:rsidR="00F82644" w:rsidRPr="00372A70" w14:paraId="30406620" w14:textId="77777777" w:rsidTr="00460E27">
        <w:trPr>
          <w:trHeight w:val="20"/>
        </w:trPr>
        <w:tc>
          <w:tcPr>
            <w:tcW w:w="600" w:type="dxa"/>
          </w:tcPr>
          <w:p w14:paraId="61115431"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3.</w:t>
            </w:r>
          </w:p>
        </w:tc>
        <w:tc>
          <w:tcPr>
            <w:tcW w:w="2943" w:type="dxa"/>
          </w:tcPr>
          <w:p w14:paraId="70D7C539"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pirkimo dokumentų paaiškinimą, patikslinimą pateikia visiems dalyviams:</w:t>
            </w:r>
          </w:p>
        </w:tc>
        <w:tc>
          <w:tcPr>
            <w:tcW w:w="3402" w:type="dxa"/>
          </w:tcPr>
          <w:p w14:paraId="20B60B5A"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Likus ne mažiau kaip</w:t>
            </w:r>
            <w:r w:rsidRPr="00372A70">
              <w:rPr>
                <w:rFonts w:asciiTheme="minorHAnsi" w:hAnsiTheme="minorHAnsi" w:cstheme="minorHAnsi"/>
                <w:b/>
                <w:color w:val="000000" w:themeColor="text1"/>
              </w:rPr>
              <w:t xml:space="preserve"> 1 darbo dienai</w:t>
            </w:r>
            <w:r w:rsidRPr="00372A70">
              <w:rPr>
                <w:rFonts w:asciiTheme="minorHAnsi" w:hAnsiTheme="minorHAnsi" w:cstheme="minorHAnsi"/>
                <w:color w:val="000000" w:themeColor="text1"/>
              </w:rPr>
              <w:t xml:space="preserve"> iki pasiūlymų pateikimo termino pabaigos.</w:t>
            </w:r>
          </w:p>
        </w:tc>
        <w:tc>
          <w:tcPr>
            <w:tcW w:w="3424" w:type="dxa"/>
          </w:tcPr>
          <w:p w14:paraId="02DE480D"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 paaiškinimai ar patikslinimai teikiami perkančiosios organizacijos iniciatyva, jų pateikimo terminas nesikeičia. </w:t>
            </w:r>
          </w:p>
          <w:p w14:paraId="247ED1B9"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13EF28C5" w14:textId="77777777" w:rsidTr="00460E27">
        <w:trPr>
          <w:trHeight w:val="1055"/>
        </w:trPr>
        <w:tc>
          <w:tcPr>
            <w:tcW w:w="600" w:type="dxa"/>
          </w:tcPr>
          <w:p w14:paraId="319AA1C8"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4.</w:t>
            </w:r>
          </w:p>
        </w:tc>
        <w:tc>
          <w:tcPr>
            <w:tcW w:w="2943" w:type="dxa"/>
            <w:hideMark/>
          </w:tcPr>
          <w:p w14:paraId="143D4C6D"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Pradinis susipažinimas su CVP IS priemonėmis gautais pasiūlymais</w:t>
            </w:r>
          </w:p>
        </w:tc>
        <w:tc>
          <w:tcPr>
            <w:tcW w:w="3402" w:type="dxa"/>
            <w:hideMark/>
          </w:tcPr>
          <w:p w14:paraId="0EA9B21D"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Pradedamas ne anksčiau nei po 30 minučių po galutinių pasiūlymų pateikimo termino pabaigos</w:t>
            </w:r>
          </w:p>
        </w:tc>
        <w:tc>
          <w:tcPr>
            <w:tcW w:w="3424" w:type="dxa"/>
            <w:hideMark/>
          </w:tcPr>
          <w:p w14:paraId="1F22C513" w14:textId="77777777" w:rsidR="00F82644" w:rsidRPr="00372A70" w:rsidRDefault="00F82644" w:rsidP="00460E27">
            <w:pPr>
              <w:spacing w:line="240" w:lineRule="auto"/>
              <w:ind w:firstLine="34"/>
              <w:rPr>
                <w:rFonts w:asciiTheme="minorHAnsi" w:hAnsiTheme="minorHAnsi" w:cstheme="minorHAnsi"/>
                <w:iCs/>
                <w:color w:val="000000" w:themeColor="text1"/>
              </w:rPr>
            </w:pPr>
          </w:p>
        </w:tc>
      </w:tr>
      <w:tr w:rsidR="00F82644" w:rsidRPr="00372A70" w14:paraId="09C2CE59" w14:textId="77777777" w:rsidTr="00460E27">
        <w:trPr>
          <w:trHeight w:val="20"/>
        </w:trPr>
        <w:tc>
          <w:tcPr>
            <w:tcW w:w="600" w:type="dxa"/>
          </w:tcPr>
          <w:p w14:paraId="58FBD040"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5.</w:t>
            </w:r>
          </w:p>
        </w:tc>
        <w:tc>
          <w:tcPr>
            <w:tcW w:w="2943" w:type="dxa"/>
          </w:tcPr>
          <w:p w14:paraId="4F711A6A"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Pasiūlymo galiojimo ir pasiūlymo galiojimo užtikrinimo (jei taikoma) terminas ne trumpesnis kaip</w:t>
            </w:r>
          </w:p>
        </w:tc>
        <w:tc>
          <w:tcPr>
            <w:tcW w:w="3402" w:type="dxa"/>
          </w:tcPr>
          <w:p w14:paraId="410F3551" w14:textId="6AA77275" w:rsidR="00F82644" w:rsidRPr="00372A70" w:rsidRDefault="00822B30" w:rsidP="00460E27">
            <w:pPr>
              <w:spacing w:line="240" w:lineRule="auto"/>
              <w:ind w:firstLine="34"/>
              <w:rPr>
                <w:rFonts w:asciiTheme="minorHAnsi" w:hAnsiTheme="minorHAnsi" w:cstheme="minorHAnsi"/>
                <w:b/>
                <w:bCs/>
                <w:color w:val="000000" w:themeColor="text1"/>
              </w:rPr>
            </w:pPr>
            <w:r>
              <w:rPr>
                <w:rFonts w:asciiTheme="minorHAnsi" w:hAnsiTheme="minorHAnsi" w:cstheme="minorHAnsi"/>
                <w:color w:val="000000" w:themeColor="text1"/>
              </w:rPr>
              <w:t>NETAIKOMA</w:t>
            </w:r>
          </w:p>
          <w:p w14:paraId="7F7D31F9" w14:textId="77777777" w:rsidR="00F82644" w:rsidRPr="00372A70" w:rsidRDefault="00F82644" w:rsidP="00460E27">
            <w:pPr>
              <w:spacing w:line="240" w:lineRule="auto"/>
              <w:ind w:firstLine="34"/>
              <w:rPr>
                <w:rFonts w:asciiTheme="minorHAnsi" w:hAnsiTheme="minorHAnsi" w:cstheme="minorHAnsi"/>
                <w:color w:val="000000" w:themeColor="text1"/>
              </w:rPr>
            </w:pPr>
          </w:p>
        </w:tc>
        <w:tc>
          <w:tcPr>
            <w:tcW w:w="3424" w:type="dxa"/>
          </w:tcPr>
          <w:p w14:paraId="00F31D97"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7FCCF5F1" w14:textId="77777777" w:rsidTr="00460E27">
        <w:trPr>
          <w:trHeight w:val="20"/>
        </w:trPr>
        <w:tc>
          <w:tcPr>
            <w:tcW w:w="600" w:type="dxa"/>
          </w:tcPr>
          <w:p w14:paraId="1172F16C"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6.</w:t>
            </w:r>
          </w:p>
        </w:tc>
        <w:tc>
          <w:tcPr>
            <w:tcW w:w="2943" w:type="dxa"/>
          </w:tcPr>
          <w:p w14:paraId="01A466FC"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atsako dalyviui, ar jis sutinka priimti dalyvio siūlomą pasiūlymo galiojimo užtikrinimą patvirtinantį dokumentą ne vėliau kaip per</w:t>
            </w:r>
          </w:p>
        </w:tc>
        <w:tc>
          <w:tcPr>
            <w:tcW w:w="3402" w:type="dxa"/>
          </w:tcPr>
          <w:p w14:paraId="1B0F89DC"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14:paraId="3E287083" w14:textId="77777777" w:rsidR="00F82644" w:rsidRPr="00372A70" w:rsidRDefault="00F82644" w:rsidP="00460E27">
            <w:pPr>
              <w:spacing w:line="240" w:lineRule="auto"/>
              <w:ind w:firstLine="34"/>
              <w:rPr>
                <w:rFonts w:asciiTheme="minorHAnsi" w:hAnsiTheme="minorHAnsi" w:cstheme="minorHAnsi"/>
                <w:color w:val="000000" w:themeColor="text1"/>
              </w:rPr>
            </w:pPr>
          </w:p>
        </w:tc>
        <w:tc>
          <w:tcPr>
            <w:tcW w:w="3424" w:type="dxa"/>
          </w:tcPr>
          <w:p w14:paraId="30712609"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0224348B" w14:textId="77777777" w:rsidTr="00460E27">
        <w:trPr>
          <w:trHeight w:val="20"/>
        </w:trPr>
        <w:tc>
          <w:tcPr>
            <w:tcW w:w="600" w:type="dxa"/>
          </w:tcPr>
          <w:p w14:paraId="7504141C"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7.</w:t>
            </w:r>
          </w:p>
        </w:tc>
        <w:tc>
          <w:tcPr>
            <w:tcW w:w="2943" w:type="dxa"/>
          </w:tcPr>
          <w:p w14:paraId="3884763A"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Pasiūlymo galiojimo užtikrinimas pirkimo dalyviui grąžinamas (arba atsisakoma teisių į jį) per</w:t>
            </w:r>
          </w:p>
        </w:tc>
        <w:tc>
          <w:tcPr>
            <w:tcW w:w="3402" w:type="dxa"/>
          </w:tcPr>
          <w:p w14:paraId="4CB852E1"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14:paraId="56506A56" w14:textId="77777777" w:rsidR="00F82644" w:rsidRPr="00372A70" w:rsidRDefault="00F82644" w:rsidP="00460E27">
            <w:pPr>
              <w:spacing w:line="240" w:lineRule="auto"/>
              <w:ind w:firstLine="34"/>
              <w:rPr>
                <w:rFonts w:asciiTheme="minorHAnsi" w:hAnsiTheme="minorHAnsi" w:cstheme="minorHAnsi"/>
                <w:color w:val="000000" w:themeColor="text1"/>
              </w:rPr>
            </w:pPr>
          </w:p>
        </w:tc>
        <w:tc>
          <w:tcPr>
            <w:tcW w:w="3424" w:type="dxa"/>
          </w:tcPr>
          <w:p w14:paraId="660C54F5"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3A4B6AD5" w14:textId="77777777" w:rsidTr="00460E27">
        <w:trPr>
          <w:trHeight w:val="20"/>
        </w:trPr>
        <w:tc>
          <w:tcPr>
            <w:tcW w:w="600" w:type="dxa"/>
          </w:tcPr>
          <w:p w14:paraId="42005D70"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8.</w:t>
            </w:r>
          </w:p>
        </w:tc>
        <w:tc>
          <w:tcPr>
            <w:tcW w:w="2943" w:type="dxa"/>
          </w:tcPr>
          <w:p w14:paraId="230D5A39"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informuoja dalyvius apie EBVPD vertinimo rezultatus, jeigu taikoma, ne vėliau kaip per</w:t>
            </w:r>
          </w:p>
        </w:tc>
        <w:tc>
          <w:tcPr>
            <w:tcW w:w="3402" w:type="dxa"/>
          </w:tcPr>
          <w:p w14:paraId="524B0097"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bCs/>
                <w:color w:val="000000" w:themeColor="text1"/>
              </w:rPr>
              <w:t>NETAIKOMA</w:t>
            </w:r>
          </w:p>
        </w:tc>
        <w:tc>
          <w:tcPr>
            <w:tcW w:w="3424" w:type="dxa"/>
          </w:tcPr>
          <w:p w14:paraId="2262906D"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6BAA2433" w14:textId="77777777" w:rsidTr="00460E27">
        <w:trPr>
          <w:trHeight w:val="20"/>
        </w:trPr>
        <w:tc>
          <w:tcPr>
            <w:tcW w:w="600" w:type="dxa"/>
          </w:tcPr>
          <w:p w14:paraId="7A4E40EC"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9.</w:t>
            </w:r>
          </w:p>
        </w:tc>
        <w:tc>
          <w:tcPr>
            <w:tcW w:w="2943" w:type="dxa"/>
            <w:hideMark/>
          </w:tcPr>
          <w:p w14:paraId="271D8BE1"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dalyviams praneša apie priimtą sprendimą nustatyti laimėjusį pasiūlymą, dėl kurio bus sudaroma sutartis ne vėliau kaip per</w:t>
            </w:r>
          </w:p>
        </w:tc>
        <w:tc>
          <w:tcPr>
            <w:tcW w:w="3402" w:type="dxa"/>
            <w:hideMark/>
          </w:tcPr>
          <w:p w14:paraId="338C112E" w14:textId="77777777" w:rsidR="00F82644" w:rsidRPr="00372A70" w:rsidRDefault="00F82644" w:rsidP="00460E27">
            <w:pPr>
              <w:spacing w:line="240" w:lineRule="auto"/>
              <w:ind w:firstLine="34"/>
              <w:rPr>
                <w:rFonts w:asciiTheme="minorHAnsi" w:hAnsiTheme="minorHAnsi" w:cstheme="minorHAnsi"/>
                <w:bCs/>
                <w:color w:val="000000" w:themeColor="text1"/>
              </w:rPr>
            </w:pPr>
            <w:r w:rsidRPr="00372A70">
              <w:rPr>
                <w:rFonts w:asciiTheme="minorHAnsi" w:hAnsiTheme="minorHAnsi" w:cstheme="minorHAnsi"/>
                <w:bCs/>
                <w:color w:val="000000" w:themeColor="text1"/>
              </w:rPr>
              <w:t>3 (tris) darbo dienas nuo sprendimo priėmimo dienos</w:t>
            </w:r>
          </w:p>
        </w:tc>
        <w:tc>
          <w:tcPr>
            <w:tcW w:w="3424" w:type="dxa"/>
            <w:hideMark/>
          </w:tcPr>
          <w:p w14:paraId="1F7BCE68"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795C0733" w14:textId="77777777" w:rsidTr="00460E27">
        <w:trPr>
          <w:trHeight w:val="20"/>
        </w:trPr>
        <w:tc>
          <w:tcPr>
            <w:tcW w:w="600" w:type="dxa"/>
          </w:tcPr>
          <w:p w14:paraId="793BB01C"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lastRenderedPageBreak/>
              <w:t>10.</w:t>
            </w:r>
          </w:p>
        </w:tc>
        <w:tc>
          <w:tcPr>
            <w:tcW w:w="2943" w:type="dxa"/>
            <w:hideMark/>
          </w:tcPr>
          <w:p w14:paraId="01E01E7B" w14:textId="77777777" w:rsidR="00F82644" w:rsidRPr="00372A70" w:rsidRDefault="00F82644" w:rsidP="00460E27">
            <w:pPr>
              <w:spacing w:line="240" w:lineRule="auto"/>
              <w:ind w:firstLine="0"/>
              <w:rPr>
                <w:rFonts w:asciiTheme="minorHAnsi" w:hAnsiTheme="minorHAnsi" w:cstheme="minorHAnsi"/>
                <w:color w:val="000000" w:themeColor="text1"/>
                <w:shd w:val="clear" w:color="auto" w:fill="FFFFFF"/>
              </w:rPr>
            </w:pPr>
            <w:r w:rsidRPr="00372A70">
              <w:rPr>
                <w:rFonts w:asciiTheme="minorHAnsi" w:hAnsiTheme="minorHAnsi" w:cstheme="minorHAnsi"/>
                <w:color w:val="000000" w:themeColor="text1"/>
                <w:shd w:val="clear" w:color="auto" w:fill="FFFFFF"/>
              </w:rPr>
              <w:t xml:space="preserve">Dalyvis turi teisę pateikti pretenziją </w:t>
            </w:r>
            <w:r w:rsidRPr="00372A70">
              <w:rPr>
                <w:rFonts w:asciiTheme="minorHAnsi" w:eastAsia="Arial" w:hAnsiTheme="minorHAnsi" w:cstheme="minorHAnsi"/>
                <w:color w:val="000000" w:themeColor="text1"/>
              </w:rPr>
              <w:t xml:space="preserve">perkančiajai organizacijai </w:t>
            </w:r>
            <w:r w:rsidRPr="00372A70">
              <w:rPr>
                <w:rFonts w:asciiTheme="minorHAnsi" w:hAnsiTheme="minorHAnsi" w:cstheme="minorHAnsi"/>
                <w:color w:val="000000" w:themeColor="text1"/>
                <w:shd w:val="clear" w:color="auto" w:fill="FFFFFF"/>
              </w:rPr>
              <w:t xml:space="preserve">pateikti prašymą ar pareikšti ieškinį teismui </w:t>
            </w:r>
            <w:r w:rsidRPr="00372A70">
              <w:rPr>
                <w:rFonts w:asciiTheme="minorHAnsi" w:hAnsiTheme="minorHAnsi" w:cstheme="minorHAnsi"/>
                <w:color w:val="000000" w:themeColor="text1"/>
              </w:rPr>
              <w:t>ne vėliau kaip per</w:t>
            </w:r>
          </w:p>
        </w:tc>
        <w:tc>
          <w:tcPr>
            <w:tcW w:w="3402" w:type="dxa"/>
            <w:hideMark/>
          </w:tcPr>
          <w:p w14:paraId="0DFE155A"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5 (penkias) darbo dienas</w:t>
            </w:r>
          </w:p>
          <w:p w14:paraId="6785C7CE" w14:textId="77777777" w:rsidR="00F82644" w:rsidRPr="00372A70" w:rsidRDefault="00F82644" w:rsidP="00460E27">
            <w:pPr>
              <w:spacing w:line="240" w:lineRule="auto"/>
              <w:ind w:firstLine="34"/>
              <w:rPr>
                <w:rFonts w:asciiTheme="minorHAnsi" w:hAnsiTheme="minorHAnsi" w:cstheme="minorHAnsi"/>
                <w:color w:val="000000" w:themeColor="text1"/>
              </w:rPr>
            </w:pPr>
          </w:p>
          <w:p w14:paraId="124F1DD4"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nuo </w:t>
            </w:r>
            <w:r w:rsidRPr="00372A70">
              <w:rPr>
                <w:rFonts w:asciiTheme="minorHAnsi" w:eastAsia="Arial" w:hAnsiTheme="minorHAnsi" w:cstheme="minorHAnsi"/>
                <w:color w:val="000000" w:themeColor="text1"/>
              </w:rPr>
              <w:t xml:space="preserve">perkančiosios organizacijos </w:t>
            </w:r>
            <w:r w:rsidRPr="00372A70">
              <w:rPr>
                <w:rFonts w:asciiTheme="minorHAnsi" w:hAnsiTheme="minorHAnsi" w:cstheme="minorHAnsi"/>
                <w:color w:val="000000" w:themeColor="text1"/>
              </w:rPr>
              <w:t xml:space="preserve">pranešimo raštu apie jos priimtą sprendimą išsiuntimo tiekėjams dienos arba nuo paskelbimo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 xml:space="preserve">priimtus sprendimus dienos, jei VPĮ nenumato reikalavimo raštu informuoti tiekėjus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priimtus sprendimus;</w:t>
            </w:r>
          </w:p>
          <w:p w14:paraId="00380864" w14:textId="77777777" w:rsidR="00F82644" w:rsidRPr="00372A70" w:rsidRDefault="00F82644" w:rsidP="00460E27">
            <w:pPr>
              <w:spacing w:line="240" w:lineRule="auto"/>
              <w:ind w:firstLine="34"/>
              <w:rPr>
                <w:rFonts w:asciiTheme="minorHAnsi" w:hAnsiTheme="minorHAnsi" w:cstheme="minorHAnsi"/>
                <w:color w:val="000000" w:themeColor="text1"/>
              </w:rPr>
            </w:pPr>
          </w:p>
          <w:p w14:paraId="00A6848D"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15 (penkiolika) dienų nuo pranešimo išsiuntimo tiekėjams dienos, jeigu šis pranešimas nebuvo siunčiamas elektroninėmis priemonėmis. </w:t>
            </w:r>
          </w:p>
          <w:p w14:paraId="0F37CCC0" w14:textId="77777777" w:rsidR="00F82644" w:rsidRPr="00372A70" w:rsidRDefault="00F82644" w:rsidP="00460E27">
            <w:pPr>
              <w:spacing w:line="240" w:lineRule="auto"/>
              <w:ind w:firstLine="34"/>
              <w:rPr>
                <w:rFonts w:asciiTheme="minorHAnsi" w:hAnsiTheme="minorHAnsi" w:cstheme="minorHAnsi"/>
                <w:color w:val="000000" w:themeColor="text1"/>
              </w:rPr>
            </w:pPr>
          </w:p>
        </w:tc>
        <w:tc>
          <w:tcPr>
            <w:tcW w:w="3424" w:type="dxa"/>
            <w:hideMark/>
          </w:tcPr>
          <w:p w14:paraId="6AB69416" w14:textId="77777777" w:rsidR="00F82644" w:rsidRPr="00372A70" w:rsidRDefault="00F82644" w:rsidP="00460E27">
            <w:pPr>
              <w:spacing w:line="240" w:lineRule="auto"/>
              <w:ind w:firstLine="34"/>
              <w:rPr>
                <w:rFonts w:asciiTheme="minorHAnsi" w:hAnsiTheme="minorHAnsi" w:cstheme="minorHAnsi"/>
                <w:bCs/>
                <w:color w:val="000000" w:themeColor="text1"/>
              </w:rPr>
            </w:pPr>
          </w:p>
        </w:tc>
      </w:tr>
      <w:tr w:rsidR="00F82644" w:rsidRPr="00372A70" w14:paraId="1E26AEAC" w14:textId="77777777" w:rsidTr="00460E27">
        <w:trPr>
          <w:trHeight w:val="20"/>
        </w:trPr>
        <w:tc>
          <w:tcPr>
            <w:tcW w:w="600" w:type="dxa"/>
          </w:tcPr>
          <w:p w14:paraId="5A8D2F5B"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11.</w:t>
            </w:r>
          </w:p>
        </w:tc>
        <w:tc>
          <w:tcPr>
            <w:tcW w:w="2943" w:type="dxa"/>
            <w:hideMark/>
          </w:tcPr>
          <w:p w14:paraId="755E8B66"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4716C3FC" w14:textId="77777777" w:rsidR="00F82644" w:rsidRPr="00372A70" w:rsidRDefault="00F82644" w:rsidP="00460E27">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6 (šešias) darbo dienas nuo pretenzijos gavimo dienos</w:t>
            </w:r>
          </w:p>
        </w:tc>
        <w:tc>
          <w:tcPr>
            <w:tcW w:w="3424" w:type="dxa"/>
            <w:hideMark/>
          </w:tcPr>
          <w:p w14:paraId="4F69852B" w14:textId="77777777" w:rsidR="00F82644" w:rsidRPr="00372A70" w:rsidRDefault="00F82644" w:rsidP="00460E27">
            <w:pPr>
              <w:spacing w:line="240" w:lineRule="auto"/>
              <w:ind w:firstLine="34"/>
              <w:rPr>
                <w:rFonts w:asciiTheme="minorHAnsi" w:hAnsiTheme="minorHAnsi" w:cstheme="minorHAnsi"/>
                <w:color w:val="000000" w:themeColor="text1"/>
              </w:rPr>
            </w:pPr>
          </w:p>
        </w:tc>
      </w:tr>
      <w:tr w:rsidR="00F82644" w:rsidRPr="00372A70" w14:paraId="2946F883" w14:textId="77777777" w:rsidTr="00460E27">
        <w:trPr>
          <w:trHeight w:val="20"/>
        </w:trPr>
        <w:tc>
          <w:tcPr>
            <w:tcW w:w="600" w:type="dxa"/>
          </w:tcPr>
          <w:p w14:paraId="4D07AD1D" w14:textId="77777777" w:rsidR="00F82644" w:rsidRPr="00372A70" w:rsidRDefault="00F82644" w:rsidP="00460E27">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12.</w:t>
            </w:r>
          </w:p>
        </w:tc>
        <w:tc>
          <w:tcPr>
            <w:tcW w:w="2943" w:type="dxa"/>
            <w:hideMark/>
          </w:tcPr>
          <w:p w14:paraId="3A8906F4" w14:textId="77777777" w:rsidR="00F82644" w:rsidRPr="00372A70" w:rsidRDefault="00F82644" w:rsidP="00460E27">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Jeigu </w:t>
            </w: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5DC9B2E" w14:textId="77777777" w:rsidR="00F82644" w:rsidRPr="00372A70" w:rsidRDefault="00F82644" w:rsidP="00460E27">
            <w:pPr>
              <w:spacing w:line="240" w:lineRule="auto"/>
              <w:ind w:firstLine="34"/>
              <w:rPr>
                <w:rFonts w:asciiTheme="minorHAnsi" w:hAnsiTheme="minorHAnsi" w:cstheme="minorHAnsi"/>
                <w:color w:val="000000" w:themeColor="text1"/>
                <w:highlight w:val="yellow"/>
              </w:rPr>
            </w:pPr>
            <w:r w:rsidRPr="00372A70">
              <w:rPr>
                <w:rFonts w:asciiTheme="minorHAnsi" w:hAnsiTheme="minorHAnsi" w:cstheme="minorHAnsi"/>
                <w:color w:val="000000" w:themeColor="text1"/>
              </w:rPr>
              <w:t xml:space="preserve">per 15 (penkiolika) dienų nuo dienos, kurią </w:t>
            </w: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 xml:space="preserve">turėjo raštu pranešti apie priimtą sprendimą </w:t>
            </w:r>
          </w:p>
        </w:tc>
        <w:tc>
          <w:tcPr>
            <w:tcW w:w="3424" w:type="dxa"/>
            <w:hideMark/>
          </w:tcPr>
          <w:p w14:paraId="6B39F3B3" w14:textId="77777777" w:rsidR="00F82644" w:rsidRPr="00372A70" w:rsidRDefault="00F82644" w:rsidP="00460E27">
            <w:pPr>
              <w:spacing w:line="240" w:lineRule="auto"/>
              <w:ind w:firstLine="34"/>
              <w:rPr>
                <w:rFonts w:asciiTheme="minorHAnsi" w:hAnsiTheme="minorHAnsi" w:cstheme="minorHAnsi"/>
                <w:color w:val="000000" w:themeColor="text1"/>
              </w:rPr>
            </w:pPr>
          </w:p>
        </w:tc>
      </w:tr>
    </w:tbl>
    <w:p w14:paraId="22B89561" w14:textId="77777777" w:rsidR="00F82644" w:rsidRPr="00372A70" w:rsidRDefault="00F82644" w:rsidP="00F82644">
      <w:pPr>
        <w:spacing w:line="240" w:lineRule="auto"/>
        <w:rPr>
          <w:rFonts w:ascii="Arial" w:hAnsi="Arial" w:cs="Arial"/>
          <w:color w:val="000000" w:themeColor="text1"/>
        </w:rPr>
      </w:pPr>
    </w:p>
    <w:p w14:paraId="1E477146" w14:textId="77777777" w:rsidR="00F82644" w:rsidRPr="00372A70" w:rsidRDefault="00F82644" w:rsidP="00F82644">
      <w:pPr>
        <w:spacing w:line="240" w:lineRule="auto"/>
        <w:rPr>
          <w:color w:val="000000" w:themeColor="text1"/>
        </w:rPr>
      </w:pPr>
    </w:p>
    <w:p w14:paraId="35D14566" w14:textId="77777777" w:rsidR="00F82644" w:rsidRDefault="00F82644"/>
    <w:sectPr w:rsidR="00F82644" w:rsidSect="00F82644">
      <w:headerReference w:type="default" r:id="rId6"/>
      <w:footerReference w:type="default" r:id="rId7"/>
      <w:headerReference w:type="first" r:id="rId8"/>
      <w:footerReference w:type="first" r:id="rId9"/>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503F" w14:textId="77777777" w:rsidR="005873A9" w:rsidRDefault="005873A9">
      <w:pPr>
        <w:spacing w:line="240" w:lineRule="auto"/>
      </w:pPr>
      <w:r>
        <w:separator/>
      </w:r>
    </w:p>
  </w:endnote>
  <w:endnote w:type="continuationSeparator" w:id="0">
    <w:p w14:paraId="3E12C6AE" w14:textId="77777777" w:rsidR="005873A9" w:rsidRDefault="00587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82644" w14:paraId="0A93D037" w14:textId="77777777" w:rsidTr="0B831528">
      <w:tc>
        <w:tcPr>
          <w:tcW w:w="3600" w:type="dxa"/>
        </w:tcPr>
        <w:p w14:paraId="6424853E" w14:textId="77777777" w:rsidR="00F82644" w:rsidRDefault="00F82644" w:rsidP="0B831528">
          <w:pPr>
            <w:pStyle w:val="Antrats"/>
            <w:ind w:left="-115"/>
            <w:jc w:val="left"/>
          </w:pPr>
        </w:p>
      </w:tc>
      <w:tc>
        <w:tcPr>
          <w:tcW w:w="3600" w:type="dxa"/>
        </w:tcPr>
        <w:p w14:paraId="681882D9" w14:textId="77777777" w:rsidR="00F82644" w:rsidRDefault="00F82644" w:rsidP="0B831528">
          <w:pPr>
            <w:pStyle w:val="Antrats"/>
            <w:jc w:val="center"/>
          </w:pPr>
        </w:p>
      </w:tc>
      <w:tc>
        <w:tcPr>
          <w:tcW w:w="3600" w:type="dxa"/>
        </w:tcPr>
        <w:p w14:paraId="0F60AB2E" w14:textId="77777777" w:rsidR="00F82644" w:rsidRDefault="00F82644" w:rsidP="0B831528">
          <w:pPr>
            <w:pStyle w:val="Antrats"/>
            <w:ind w:right="-115"/>
            <w:jc w:val="right"/>
          </w:pPr>
        </w:p>
      </w:tc>
    </w:tr>
  </w:tbl>
  <w:p w14:paraId="63A792EA" w14:textId="77777777" w:rsidR="00F82644" w:rsidRDefault="00F8264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82644" w14:paraId="03B19A4B" w14:textId="77777777" w:rsidTr="0B831528">
      <w:tc>
        <w:tcPr>
          <w:tcW w:w="3600" w:type="dxa"/>
        </w:tcPr>
        <w:p w14:paraId="4AAF1745" w14:textId="77777777" w:rsidR="00F82644" w:rsidRDefault="00F82644" w:rsidP="0B831528">
          <w:pPr>
            <w:pStyle w:val="Antrats"/>
            <w:ind w:left="-115"/>
            <w:jc w:val="left"/>
          </w:pPr>
        </w:p>
      </w:tc>
      <w:tc>
        <w:tcPr>
          <w:tcW w:w="3600" w:type="dxa"/>
        </w:tcPr>
        <w:p w14:paraId="3A1C7F65" w14:textId="77777777" w:rsidR="00F82644" w:rsidRDefault="00F82644" w:rsidP="0B831528">
          <w:pPr>
            <w:pStyle w:val="Antrats"/>
            <w:jc w:val="center"/>
          </w:pPr>
        </w:p>
      </w:tc>
      <w:tc>
        <w:tcPr>
          <w:tcW w:w="3600" w:type="dxa"/>
        </w:tcPr>
        <w:p w14:paraId="72500A8C" w14:textId="77777777" w:rsidR="00F82644" w:rsidRDefault="00F82644" w:rsidP="0B831528">
          <w:pPr>
            <w:pStyle w:val="Antrats"/>
            <w:ind w:right="-115"/>
            <w:jc w:val="right"/>
          </w:pPr>
        </w:p>
      </w:tc>
    </w:tr>
  </w:tbl>
  <w:p w14:paraId="4F78E56B" w14:textId="77777777" w:rsidR="00F82644" w:rsidRDefault="00F826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6942" w14:textId="77777777" w:rsidR="005873A9" w:rsidRDefault="005873A9">
      <w:pPr>
        <w:spacing w:line="240" w:lineRule="auto"/>
      </w:pPr>
      <w:r>
        <w:separator/>
      </w:r>
    </w:p>
  </w:footnote>
  <w:footnote w:type="continuationSeparator" w:id="0">
    <w:p w14:paraId="4CA429F1" w14:textId="77777777" w:rsidR="005873A9" w:rsidRDefault="00587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707ABC1" w14:textId="77777777" w:rsidR="00F82644" w:rsidRDefault="00F82644">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F342" w14:textId="77777777" w:rsidR="00F82644" w:rsidRDefault="00F82644">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44"/>
    <w:rsid w:val="005873A9"/>
    <w:rsid w:val="005D680F"/>
    <w:rsid w:val="006C54A6"/>
    <w:rsid w:val="00822B30"/>
    <w:rsid w:val="009912A1"/>
    <w:rsid w:val="00C13C28"/>
    <w:rsid w:val="00CB7000"/>
    <w:rsid w:val="00DD3003"/>
    <w:rsid w:val="00F82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FFE4"/>
  <w15:chartTrackingRefBased/>
  <w15:docId w15:val="{AA19C84A-DE55-4768-965D-94CBE687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64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82644"/>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82644"/>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82644"/>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82644"/>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82644"/>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82644"/>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82644"/>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82644"/>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82644"/>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26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26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26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26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26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26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26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26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26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264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826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2644"/>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826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2644"/>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82644"/>
    <w:rPr>
      <w:i/>
      <w:iCs/>
      <w:color w:val="404040" w:themeColor="text1" w:themeTint="BF"/>
    </w:rPr>
  </w:style>
  <w:style w:type="paragraph" w:styleId="Sraopastraipa">
    <w:name w:val="List Paragraph"/>
    <w:basedOn w:val="prastasis"/>
    <w:uiPriority w:val="34"/>
    <w:qFormat/>
    <w:rsid w:val="00F82644"/>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F82644"/>
    <w:rPr>
      <w:i/>
      <w:iCs/>
      <w:color w:val="2F5496" w:themeColor="accent1" w:themeShade="BF"/>
    </w:rPr>
  </w:style>
  <w:style w:type="paragraph" w:styleId="Iskirtacitata">
    <w:name w:val="Intense Quote"/>
    <w:basedOn w:val="prastasis"/>
    <w:next w:val="prastasis"/>
    <w:link w:val="IskirtacitataDiagrama"/>
    <w:uiPriority w:val="30"/>
    <w:qFormat/>
    <w:rsid w:val="00F8264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82644"/>
    <w:rPr>
      <w:i/>
      <w:iCs/>
      <w:color w:val="2F5496" w:themeColor="accent1" w:themeShade="BF"/>
    </w:rPr>
  </w:style>
  <w:style w:type="character" w:styleId="Rykinuoroda">
    <w:name w:val="Intense Reference"/>
    <w:basedOn w:val="Numatytasispastraiposriftas"/>
    <w:uiPriority w:val="32"/>
    <w:qFormat/>
    <w:rsid w:val="00F82644"/>
    <w:rPr>
      <w:b/>
      <w:bCs/>
      <w:smallCaps/>
      <w:color w:val="2F5496" w:themeColor="accent1" w:themeShade="BF"/>
      <w:spacing w:val="5"/>
    </w:rPr>
  </w:style>
  <w:style w:type="paragraph" w:styleId="Antrats">
    <w:name w:val="header"/>
    <w:basedOn w:val="prastasis"/>
    <w:link w:val="AntratsDiagrama"/>
    <w:uiPriority w:val="99"/>
    <w:unhideWhenUsed/>
    <w:rsid w:val="00F82644"/>
    <w:pPr>
      <w:tabs>
        <w:tab w:val="center" w:pos="4513"/>
        <w:tab w:val="right" w:pos="9026"/>
      </w:tabs>
    </w:pPr>
  </w:style>
  <w:style w:type="character" w:customStyle="1" w:styleId="AntratsDiagrama">
    <w:name w:val="Antraštės Diagrama"/>
    <w:basedOn w:val="Numatytasispastraiposriftas"/>
    <w:link w:val="Antrats"/>
    <w:uiPriority w:val="99"/>
    <w:rsid w:val="00F82644"/>
    <w:rPr>
      <w:rFonts w:eastAsiaTheme="minorEastAsia"/>
      <w:kern w:val="0"/>
      <w:sz w:val="21"/>
      <w:szCs w:val="21"/>
      <w:lang w:eastAsia="lt-LT"/>
      <w14:ligatures w14:val="none"/>
    </w:rPr>
  </w:style>
  <w:style w:type="paragraph" w:styleId="Porat">
    <w:name w:val="footer"/>
    <w:basedOn w:val="prastasis"/>
    <w:link w:val="PoratDiagrama"/>
    <w:unhideWhenUsed/>
    <w:rsid w:val="00F82644"/>
    <w:pPr>
      <w:tabs>
        <w:tab w:val="center" w:pos="4513"/>
        <w:tab w:val="right" w:pos="9026"/>
      </w:tabs>
    </w:pPr>
  </w:style>
  <w:style w:type="character" w:customStyle="1" w:styleId="PoratDiagrama">
    <w:name w:val="Poraštė Diagrama"/>
    <w:basedOn w:val="Numatytasispastraiposriftas"/>
    <w:link w:val="Porat"/>
    <w:rsid w:val="00F82644"/>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F8264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8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Sandra Nalivaikė</cp:lastModifiedBy>
  <cp:revision>4</cp:revision>
  <dcterms:created xsi:type="dcterms:W3CDTF">2026-06-04T07:48:00Z</dcterms:created>
  <dcterms:modified xsi:type="dcterms:W3CDTF">2026-06-05T06:54:00Z</dcterms:modified>
</cp:coreProperties>
</file>