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C675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  <w:r w:rsidRPr="00581C14"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  <w:t>Pirkimo sąlygų 3 priedas „Techninė specifikacija“</w:t>
      </w:r>
    </w:p>
    <w:p w14:paraId="1EC639C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lt-LT" w:eastAsia="lt-LT"/>
          <w14:ligatures w14:val="none"/>
        </w:rPr>
      </w:pPr>
    </w:p>
    <w:p w14:paraId="35A3D89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</w:p>
    <w:p w14:paraId="69B818E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  <w:r w:rsidRPr="00581C14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>PASTATO – MOKOMOJO KORPUSO MALŪNŲ G. 5, VILNIUJE, PRITAIKYMO NEĮGALIESIEMS, PAPRASTOJO REMONTO DARBAI, ĮRENGIANT LIFTĄ</w:t>
      </w:r>
    </w:p>
    <w:p w14:paraId="569F404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</w:p>
    <w:p w14:paraId="3672147A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  <w:r w:rsidRPr="00581C14"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  <w:t xml:space="preserve"> TECHNINĖ SPECIFIKACIJA</w:t>
      </w:r>
    </w:p>
    <w:p w14:paraId="51884BA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lang w:val="lt-LT" w:eastAsia="lt-LT"/>
          <w14:ligatures w14:val="none"/>
        </w:rPr>
      </w:pPr>
    </w:p>
    <w:p w14:paraId="74CA7258" w14:textId="77777777" w:rsidR="00581C14" w:rsidRPr="00581C14" w:rsidRDefault="00581C14" w:rsidP="0058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Paprastojo remonto darbai atliekami pagal UAB „PASLAIČIO PROJEKTAVIMO BIURAS“ parengtą pastato paprastojo remonto aprašą.</w:t>
      </w:r>
    </w:p>
    <w:p w14:paraId="15919AC6" w14:textId="77777777" w:rsidR="00581C14" w:rsidRPr="00581C14" w:rsidRDefault="00581C14" w:rsidP="0058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DEB5AB3" w14:textId="77777777" w:rsidR="00581C14" w:rsidRPr="00581C14" w:rsidRDefault="00581C14" w:rsidP="0058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Reikalavimai lifto įrengimui:</w:t>
      </w:r>
    </w:p>
    <w:p w14:paraId="1903446B" w14:textId="77777777" w:rsidR="00581C14" w:rsidRPr="00581C14" w:rsidRDefault="00581C14" w:rsidP="00581C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D6489F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1. Bendrieji reikalavimai:</w:t>
      </w:r>
    </w:p>
    <w:p w14:paraId="050DEBC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Turi būti suprojektuotas, pagamintas, pristatytas, sumontuotas, išbandytas ir perduotas eksploatacijai elektrinis keleivinis liftas be atskiros mašinų patalpos (MRL tipo), skirtas visuomeninės paskirties pastatui. Liftas turi būti pritaikytas intensyviam eksploatavimui.</w:t>
      </w:r>
    </w:p>
    <w:p w14:paraId="021AEE5D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5E371AA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2. Pagrindiniai techniniai parametrai:</w:t>
      </w:r>
    </w:p>
    <w:p w14:paraId="03078E9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2.1. Šachtos matmenys: 1600 × 1750 mm +/- 5 proc. paklaida.</w:t>
      </w:r>
    </w:p>
    <w:p w14:paraId="53F4CC6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2.2. Sustojimų skaičius: 5.</w:t>
      </w:r>
    </w:p>
    <w:p w14:paraId="71527E0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2.3. Keliamoji galia: ne mažiau kaip 630 kg.</w:t>
      </w:r>
    </w:p>
    <w:p w14:paraId="04BAF2D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2.4. Talpa: ne mažiau kaip 8 asmenys.</w:t>
      </w:r>
    </w:p>
    <w:p w14:paraId="130329CE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2.5. Lifto greitis: ne mažiau kaip 1,0 m/s.</w:t>
      </w:r>
    </w:p>
    <w:p w14:paraId="7B67756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2.6. Valdymas – automatinis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mikroprocesorinis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4B112CF8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6CF6F37E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3. Lifto tipas ir pavara:</w:t>
      </w:r>
    </w:p>
    <w:p w14:paraId="58E81AF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3.1. Elektrinis, lyninis.</w:t>
      </w:r>
    </w:p>
    <w:p w14:paraId="5B5F48AD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3.2. be mašinų patalpos (MRL).</w:t>
      </w:r>
    </w:p>
    <w:p w14:paraId="7173F19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3.3. su dažnio keitikliu valdoma pavara.</w:t>
      </w:r>
    </w:p>
    <w:p w14:paraId="0808C29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3.4. su energijos taupymo funkcija budėjimo režime.</w:t>
      </w:r>
    </w:p>
    <w:p w14:paraId="531D06D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3.5.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mažatriukšmis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ir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mažavibris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p w14:paraId="1B9D7CD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03CA35A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4. Kabina:</w:t>
      </w:r>
    </w:p>
    <w:p w14:paraId="7F79AF7E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 4.1. Kabina turi būti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antivandalinio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tipo, pritaikyta viešajam naudojimui:</w:t>
      </w:r>
    </w:p>
    <w:p w14:paraId="7A4E74D3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4.1.1. sienų apdaila – nerūdijančio plieno;</w:t>
      </w:r>
    </w:p>
    <w:p w14:paraId="2EE4ACD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4.1.2. grindų danga – neslidi, atspari intensyviam dėvėjimui;</w:t>
      </w:r>
    </w:p>
    <w:p w14:paraId="15C7035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4.1.3. LED apšvietimas;</w:t>
      </w:r>
    </w:p>
    <w:p w14:paraId="0ED77DD8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4.1.4. avarinis apšvietimas;</w:t>
      </w:r>
    </w:p>
    <w:p w14:paraId="7C03702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4.1.5. veidrodis;</w:t>
      </w:r>
    </w:p>
    <w:p w14:paraId="2AF27A36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4.1.6. turėklas;</w:t>
      </w:r>
    </w:p>
    <w:p w14:paraId="33472EC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4.1.7. ventiliacija.</w:t>
      </w:r>
    </w:p>
    <w:p w14:paraId="4CDA54D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EF6BAE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4.2. Kabinos vidaus matmenys turi būti maksimaliai išnaudojant nurodytus šachtos matmenis.</w:t>
      </w:r>
    </w:p>
    <w:p w14:paraId="0A6D7CED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255E426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5. Durys:</w:t>
      </w:r>
    </w:p>
    <w:p w14:paraId="2C253225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5.1. Automatinės lifto kabinos ir šachtos durys.</w:t>
      </w:r>
    </w:p>
    <w:p w14:paraId="2A01840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5.2. Durų šviesus plotis – ne mažiau kaip 900 mm.</w:t>
      </w:r>
    </w:p>
    <w:p w14:paraId="1733623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5.3. Durys turi turėti šviesos užuolaidos tipo apsaugą nuo prispaudimo.</w:t>
      </w:r>
    </w:p>
    <w:p w14:paraId="294C28C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5.4. Durys turi būti sertifikuotos ir atitikti ne mažesnę kaip EI2 30 atsparumo ugniai klasę.</w:t>
      </w:r>
    </w:p>
    <w:p w14:paraId="69C6499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77020F2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6. Prieinamumo reikalavimai:</w:t>
      </w:r>
    </w:p>
    <w:p w14:paraId="250B46B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6.1. Liftas turi būti pritaikytas žmonėms su negalia ir atitikti:</w:t>
      </w:r>
    </w:p>
    <w:p w14:paraId="3CA3EF1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 6.1.1. International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Organization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for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Standardization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ISO 21542 „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Building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construction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—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Accessibility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and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usability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of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the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built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environment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“;</w:t>
      </w:r>
    </w:p>
    <w:p w14:paraId="7818D3D8" w14:textId="77777777" w:rsidR="00581C14" w:rsidRPr="00581C14" w:rsidRDefault="00581C14" w:rsidP="00581C14">
      <w:pPr>
        <w:numPr>
          <w:ilvl w:val="2"/>
          <w:numId w:val="1"/>
        </w:numPr>
        <w:tabs>
          <w:tab w:val="left" w:pos="1560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European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Committee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for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Standardization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EN 81-70 reikalavimus.</w:t>
      </w:r>
    </w:p>
    <w:p w14:paraId="6B83FB0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41423B98" w14:textId="77777777" w:rsidR="00581C14" w:rsidRPr="00581C14" w:rsidRDefault="00581C14" w:rsidP="00581C14">
      <w:pPr>
        <w:numPr>
          <w:ilvl w:val="1"/>
          <w:numId w:val="1"/>
        </w:numPr>
        <w:tabs>
          <w:tab w:val="left" w:pos="1695"/>
        </w:tabs>
        <w:spacing w:after="0" w:line="240" w:lineRule="auto"/>
        <w:ind w:firstLine="311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Liftas turi turėti:</w:t>
      </w:r>
    </w:p>
    <w:p w14:paraId="24F52065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6.2.1.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brailio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rašto mygtukus;</w:t>
      </w:r>
    </w:p>
    <w:p w14:paraId="6AE884ED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6.2.2. garsinius pranešimus;</w:t>
      </w:r>
    </w:p>
    <w:p w14:paraId="754067D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6.2.3. vizualinę aukštų indikaciją;</w:t>
      </w:r>
    </w:p>
    <w:p w14:paraId="42DB902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6.2.4. kontrastinius valdymo mygtukus;</w:t>
      </w:r>
    </w:p>
    <w:p w14:paraId="7C36BA5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6.2.5. krypties indikatorius;</w:t>
      </w:r>
    </w:p>
    <w:p w14:paraId="5A971A41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6.2.6. dvipusio ryšio avarinę sistemą;</w:t>
      </w:r>
    </w:p>
    <w:p w14:paraId="71D7259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6.2.7. tinkamą kabinos išplanavimą neįgaliųjų vežimėliui.</w:t>
      </w:r>
    </w:p>
    <w:p w14:paraId="65CB482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429D23FE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7. Valdymo sistema turi:</w:t>
      </w:r>
    </w:p>
    <w:p w14:paraId="217A96D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7.1. registruoti gedimus;</w:t>
      </w:r>
    </w:p>
    <w:p w14:paraId="76F9D8E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7.2. turėti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savidiagnostikos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funkciją;</w:t>
      </w:r>
    </w:p>
    <w:p w14:paraId="6A03CA9F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7.3. užtikrinti sklandų paleidimą ir stabdymą;</w:t>
      </w:r>
    </w:p>
    <w:p w14:paraId="2E811D6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7.4. būti pritaikyta galimam grupiniam valdymui ateityje;</w:t>
      </w:r>
    </w:p>
    <w:p w14:paraId="2A5140D3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7.5. užtikrinti automatinį kabinos grąžinimą dingus elektros energijai.</w:t>
      </w:r>
    </w:p>
    <w:p w14:paraId="0A309AA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05AA7EE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8. Saugos ir atitikties reikalavimai</w:t>
      </w:r>
    </w:p>
    <w:p w14:paraId="78D3CD51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8.1. Liftas turi atitikti:</w:t>
      </w:r>
    </w:p>
    <w:p w14:paraId="7078955C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8.1.1.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European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Committee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for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Standardization</w:t>
      </w:r>
      <w:proofErr w:type="spellEnd"/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EN 81-20; EN 81-50;</w:t>
      </w:r>
    </w:p>
    <w:p w14:paraId="5D06CADA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8.1.2. Liftų direktyvos 2014/33/ES reikalavimus.</w:t>
      </w:r>
    </w:p>
    <w:p w14:paraId="68A104B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043E62B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9. Tiekėjas privalo pateikti:</w:t>
      </w:r>
    </w:p>
    <w:p w14:paraId="685E64A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9.1. CE atitikties deklaraciją;</w:t>
      </w:r>
    </w:p>
    <w:p w14:paraId="0847D713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9.2. bandymų protokolus;</w:t>
      </w:r>
    </w:p>
    <w:p w14:paraId="4712B22B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9.3. eksploatacinių savybių deklaracijas;</w:t>
      </w:r>
    </w:p>
    <w:p w14:paraId="3349F34A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9.4. gamintojo techninę dokumentaciją.</w:t>
      </w:r>
    </w:p>
    <w:p w14:paraId="3707254A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282E65B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10. Montavimas ir pridavimas</w:t>
      </w:r>
    </w:p>
    <w:p w14:paraId="1700210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10.1. Rangovas privalo:</w:t>
      </w:r>
    </w:p>
    <w:p w14:paraId="7AFFC854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10.1.1. atlikti visus montavimo darbus;</w:t>
      </w:r>
    </w:p>
    <w:p w14:paraId="41B546F6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10.1.2. atlikti paleidimo ir derinimo darbus;</w:t>
      </w:r>
    </w:p>
    <w:p w14:paraId="62701C5D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10.1.3. organizuoti privalomus bandymus ir patikras;</w:t>
      </w:r>
    </w:p>
    <w:p w14:paraId="01FD0331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10.1.4. perduoti liftą eksploatacijai pagal galiojančius teisės aktus.</w:t>
      </w:r>
    </w:p>
    <w:p w14:paraId="62701563" w14:textId="77777777" w:rsidR="00581C14" w:rsidRPr="00581C14" w:rsidRDefault="00581C14" w:rsidP="00581C14">
      <w:pPr>
        <w:tabs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00F165B7" w14:textId="77777777" w:rsidR="00581C14" w:rsidRPr="00581C14" w:rsidRDefault="00581C14" w:rsidP="00581C14">
      <w:pPr>
        <w:numPr>
          <w:ilvl w:val="1"/>
          <w:numId w:val="2"/>
        </w:numPr>
        <w:tabs>
          <w:tab w:val="left" w:pos="1418"/>
        </w:tabs>
        <w:spacing w:after="0" w:line="240" w:lineRule="auto"/>
        <w:ind w:firstLine="371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Perduodant liftą eksploatacijai privaloma pateikti:</w:t>
      </w:r>
    </w:p>
    <w:p w14:paraId="47D7D36E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10.2.1. naudojimo instrukcijas lietuvių kalba;</w:t>
      </w:r>
    </w:p>
    <w:p w14:paraId="3DD6F46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10.2.2. techninės priežiūros instrukcijas.</w:t>
      </w:r>
    </w:p>
    <w:p w14:paraId="7A6B3017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 </w:t>
      </w:r>
    </w:p>
    <w:p w14:paraId="7D20DB49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11. Garantija ir aptarnavimas:</w:t>
      </w:r>
    </w:p>
    <w:p w14:paraId="70898650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11.1. Garantinis laikotarpis – ne trumpesnis kaip 24 mėnesiai.</w:t>
      </w:r>
    </w:p>
    <w:p w14:paraId="66F2A292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11.2. Tiekėjas turi užtikrinti 24/7 avarinio aptarnavimo galimybę.</w:t>
      </w:r>
    </w:p>
    <w:p w14:paraId="0553B075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>11.3. Atsarginių dalių tiekimas turi būti užtikrintas ne trumpiau kaip 10 metų.</w:t>
      </w:r>
    </w:p>
    <w:p w14:paraId="76A51DD1" w14:textId="77777777" w:rsidR="00581C14" w:rsidRPr="00581C14" w:rsidRDefault="00581C14" w:rsidP="00581C14">
      <w:pPr>
        <w:tabs>
          <w:tab w:val="left" w:pos="16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11.4. Gedimo pašalinimo reakcijos laikas – ne ilgesnis kaip 24 val. nuo pranešimo gavimo.</w:t>
      </w:r>
    </w:p>
    <w:p w14:paraId="3775C64D" w14:textId="77777777" w:rsidR="00581C14" w:rsidRPr="00581C14" w:rsidRDefault="00581C14" w:rsidP="00581C14">
      <w:pPr>
        <w:rPr>
          <w:rFonts w:ascii="Aptos" w:eastAsia="Aptos" w:hAnsi="Aptos" w:cs="Times New Roman"/>
          <w:lang w:val="lt-LT"/>
        </w:rPr>
      </w:pPr>
    </w:p>
    <w:p w14:paraId="547A0768" w14:textId="688D6CC5" w:rsidR="002F354F" w:rsidRPr="00581C14" w:rsidRDefault="00581C14" w:rsidP="00581C14">
      <w:pPr>
        <w:tabs>
          <w:tab w:val="left" w:pos="1695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581C14">
        <w:rPr>
          <w:rFonts w:ascii="Times New Roman" w:eastAsia="Calibri" w:hAnsi="Times New Roman" w:cs="Times New Roman"/>
          <w:kern w:val="0"/>
          <w:lang w:val="lt-LT"/>
          <w14:ligatures w14:val="none"/>
        </w:rPr>
        <w:t>______________________</w:t>
      </w:r>
    </w:p>
    <w:sectPr w:rsidR="002F354F" w:rsidRPr="00581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444E"/>
    <w:multiLevelType w:val="multilevel"/>
    <w:tmpl w:val="4B52DA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A25066"/>
    <w:multiLevelType w:val="multilevel"/>
    <w:tmpl w:val="363E6DD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35111900">
    <w:abstractNumId w:val="1"/>
  </w:num>
  <w:num w:numId="2" w16cid:durableId="179983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DE"/>
    <w:rsid w:val="002F354F"/>
    <w:rsid w:val="003A6FD3"/>
    <w:rsid w:val="00581C14"/>
    <w:rsid w:val="007A52DE"/>
    <w:rsid w:val="00F0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1CB1"/>
  <w15:chartTrackingRefBased/>
  <w15:docId w15:val="{4544CEB0-1A7A-485A-A643-6657FE9C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3245</Characters>
  <Application>Microsoft Office Word</Application>
  <DocSecurity>0</DocSecurity>
  <Lines>27</Lines>
  <Paragraphs>7</Paragraphs>
  <ScaleCrop>false</ScaleCrop>
  <Company>VDA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2026-06-08T08:02:00Z</dcterms:created>
  <dcterms:modified xsi:type="dcterms:W3CDTF">2026-06-08T08:02:00Z</dcterms:modified>
</cp:coreProperties>
</file>