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EE197B" w:rsidRDefault="008E6A4D" w:rsidP="00F311A2">
      <w:pPr>
        <w:widowControl w:val="0"/>
        <w:tabs>
          <w:tab w:val="left" w:pos="5103"/>
          <w:tab w:val="left" w:pos="5670"/>
        </w:tabs>
        <w:ind w:firstLine="3402"/>
      </w:pPr>
      <w:r w:rsidRPr="00EE197B">
        <w:tab/>
      </w:r>
      <w:r w:rsidR="003514D4" w:rsidRPr="00EE197B">
        <w:t>PATVIRTINTA</w:t>
      </w:r>
    </w:p>
    <w:p w14:paraId="72C1522E" w14:textId="77777777" w:rsidR="00046D25" w:rsidRPr="00EE197B" w:rsidRDefault="003514D4" w:rsidP="00F311A2">
      <w:pPr>
        <w:tabs>
          <w:tab w:val="right" w:leader="underscore" w:pos="8640"/>
        </w:tabs>
        <w:ind w:left="5103"/>
      </w:pPr>
      <w:r w:rsidRPr="00EE197B">
        <w:t>Kauno rajono savivaldybės administracijos</w:t>
      </w:r>
    </w:p>
    <w:p w14:paraId="7D7AAA1D" w14:textId="2A893331" w:rsidR="00E722A0" w:rsidRPr="00EE197B" w:rsidRDefault="003514D4" w:rsidP="006810BD">
      <w:pPr>
        <w:tabs>
          <w:tab w:val="right" w:leader="underscore" w:pos="8640"/>
        </w:tabs>
        <w:ind w:left="5103"/>
        <w:rPr>
          <w:color w:val="000000" w:themeColor="text1"/>
        </w:rPr>
      </w:pPr>
      <w:r w:rsidRPr="00EE197B">
        <w:rPr>
          <w:color w:val="000000" w:themeColor="text1"/>
        </w:rPr>
        <w:t>Nuolatinės viešųjų pirkimų komisijos</w:t>
      </w:r>
      <w:r w:rsidR="00C976A6" w:rsidRPr="00EE197B">
        <w:rPr>
          <w:color w:val="000000" w:themeColor="text1"/>
        </w:rPr>
        <w:t xml:space="preserve"> </w:t>
      </w:r>
    </w:p>
    <w:p w14:paraId="6CBB060F" w14:textId="5D5222D8" w:rsidR="00AD1F32" w:rsidRPr="00EE197B" w:rsidRDefault="0045106E" w:rsidP="0069115E">
      <w:pPr>
        <w:tabs>
          <w:tab w:val="right" w:leader="underscore" w:pos="8640"/>
        </w:tabs>
        <w:ind w:left="5103"/>
      </w:pPr>
      <w:r w:rsidRPr="00EE197B">
        <w:rPr>
          <w:color w:val="000000" w:themeColor="text1"/>
        </w:rPr>
        <w:t>202</w:t>
      </w:r>
      <w:r w:rsidR="009D53D4" w:rsidRPr="00EE197B">
        <w:rPr>
          <w:color w:val="000000" w:themeColor="text1"/>
        </w:rPr>
        <w:t>6</w:t>
      </w:r>
      <w:r w:rsidRPr="00EE197B">
        <w:rPr>
          <w:color w:val="000000" w:themeColor="text1"/>
        </w:rPr>
        <w:t>-</w:t>
      </w:r>
      <w:r w:rsidR="005E2543" w:rsidRPr="00EE197B">
        <w:rPr>
          <w:color w:val="000000" w:themeColor="text1"/>
        </w:rPr>
        <w:t>06-03</w:t>
      </w:r>
      <w:r w:rsidR="003B4A42" w:rsidRPr="00EE197B">
        <w:rPr>
          <w:color w:val="000000" w:themeColor="text1"/>
        </w:rPr>
        <w:t xml:space="preserve"> </w:t>
      </w:r>
      <w:r w:rsidR="003514D4" w:rsidRPr="00EE197B">
        <w:rPr>
          <w:color w:val="000000" w:themeColor="text1"/>
        </w:rPr>
        <w:t>posėd</w:t>
      </w:r>
      <w:r w:rsidR="008E6A4D" w:rsidRPr="00EE197B">
        <w:rPr>
          <w:color w:val="000000" w:themeColor="text1"/>
        </w:rPr>
        <w:t xml:space="preserve">žio </w:t>
      </w:r>
      <w:r w:rsidR="008E6A4D" w:rsidRPr="00EE197B">
        <w:t xml:space="preserve">protokolu </w:t>
      </w:r>
      <w:r w:rsidR="00643D01" w:rsidRPr="00EE197B">
        <w:t xml:space="preserve">Nr. </w:t>
      </w:r>
      <w:r w:rsidR="00A97DD4" w:rsidRPr="00EE197B">
        <w:t>1</w:t>
      </w:r>
      <w:r w:rsidR="00002010" w:rsidRPr="00EE197B">
        <w:t>/VPP-</w:t>
      </w:r>
    </w:p>
    <w:p w14:paraId="23E9CE32" w14:textId="77777777" w:rsidR="0069115E" w:rsidRPr="00EE197B" w:rsidRDefault="0069115E" w:rsidP="0069115E">
      <w:pPr>
        <w:tabs>
          <w:tab w:val="right" w:leader="underscore" w:pos="8640"/>
        </w:tabs>
        <w:ind w:left="5103"/>
      </w:pPr>
    </w:p>
    <w:p w14:paraId="797A245C" w14:textId="12CC044C" w:rsidR="00046D25" w:rsidRPr="00EE197B" w:rsidRDefault="0045106E" w:rsidP="003D4277">
      <w:pPr>
        <w:spacing w:after="240"/>
        <w:jc w:val="center"/>
        <w:rPr>
          <w:b/>
        </w:rPr>
      </w:pPr>
      <w:r w:rsidRPr="00EE197B">
        <w:rPr>
          <w:b/>
        </w:rPr>
        <w:t>KAUNO RAJONO SAVIVALDYBĖS ADMINISTRACIJA</w:t>
      </w:r>
    </w:p>
    <w:p w14:paraId="350A424A" w14:textId="7D7DB121" w:rsidR="0013799D" w:rsidRPr="00EE197B" w:rsidRDefault="002A0938" w:rsidP="0013799D">
      <w:pPr>
        <w:suppressAutoHyphens w:val="0"/>
        <w:autoSpaceDN/>
        <w:spacing w:line="276" w:lineRule="auto"/>
        <w:jc w:val="center"/>
        <w:textAlignment w:val="auto"/>
        <w:rPr>
          <w:b/>
          <w:lang w:eastAsia="ar-SA"/>
        </w:rPr>
      </w:pPr>
      <w:r w:rsidRPr="00EE197B">
        <w:rPr>
          <w:b/>
          <w:bCs/>
          <w:lang w:eastAsia="lt-LT"/>
        </w:rPr>
        <w:t>MOKYKLINIŲ BALDŲ (</w:t>
      </w:r>
      <w:r w:rsidRPr="00EE197B">
        <w:rPr>
          <w:b/>
          <w:bCs/>
          <w:lang w:eastAsia="en-GB"/>
        </w:rPr>
        <w:t>KNYGŲ SPINTOS, MOKYTOJŲ KAMPINIAI STALAI, KONFERENCINĖS KĖDĖS, CHEMIJOS, FIZIKOS, DAILĖS KABINETŲ BALDAI, TECHNOLOGIJŲ KABINETO DARBASTALIAI)</w:t>
      </w:r>
      <w:r>
        <w:rPr>
          <w:b/>
          <w:bCs/>
          <w:lang w:eastAsia="en-GB"/>
        </w:rPr>
        <w:t xml:space="preserve"> </w:t>
      </w:r>
      <w:r w:rsidR="0013799D" w:rsidRPr="00EE197B">
        <w:rPr>
          <w:b/>
          <w:lang w:eastAsia="ar-SA"/>
        </w:rPr>
        <w:t>VIEŠASIS PIRKIMAS</w:t>
      </w:r>
    </w:p>
    <w:p w14:paraId="47B6AB97" w14:textId="104841D3" w:rsidR="003C651D" w:rsidRPr="00EE197B" w:rsidRDefault="003C651D" w:rsidP="003C651D">
      <w:pPr>
        <w:jc w:val="center"/>
      </w:pPr>
      <w:r w:rsidRPr="00EE197B">
        <w:rPr>
          <w:lang w:eastAsia="ar-SA"/>
        </w:rPr>
        <w:t xml:space="preserve">(CENTRALIZUOTAS PIRKIMAS </w:t>
      </w:r>
      <w:r w:rsidRPr="00EE197B">
        <w:t>KARMĖLAVOS BALIO BURAČO GIMNAZIJAI)</w:t>
      </w:r>
    </w:p>
    <w:p w14:paraId="4286C815" w14:textId="77777777" w:rsidR="003C651D" w:rsidRPr="00EE197B" w:rsidRDefault="003C651D" w:rsidP="0013799D">
      <w:pPr>
        <w:suppressAutoHyphens w:val="0"/>
        <w:autoSpaceDN/>
        <w:spacing w:line="276" w:lineRule="auto"/>
        <w:jc w:val="center"/>
        <w:textAlignment w:val="auto"/>
        <w:rPr>
          <w:b/>
          <w:lang w:eastAsia="ar-SA"/>
        </w:rPr>
      </w:pPr>
    </w:p>
    <w:p w14:paraId="76F33C00" w14:textId="77777777" w:rsidR="0069115E" w:rsidRPr="00EE197B" w:rsidRDefault="0069115E" w:rsidP="0013799D">
      <w:pPr>
        <w:suppressAutoHyphens w:val="0"/>
        <w:autoSpaceDN/>
        <w:spacing w:line="276" w:lineRule="auto"/>
        <w:jc w:val="center"/>
        <w:textAlignment w:val="auto"/>
        <w:rPr>
          <w:b/>
          <w:lang w:eastAsia="ar-SA"/>
        </w:rPr>
      </w:pPr>
    </w:p>
    <w:p w14:paraId="2C927EEE" w14:textId="5B816826" w:rsidR="0069115E" w:rsidRPr="00EE197B" w:rsidRDefault="0069115E" w:rsidP="0013799D">
      <w:pPr>
        <w:suppressAutoHyphens w:val="0"/>
        <w:autoSpaceDN/>
        <w:spacing w:line="276" w:lineRule="auto"/>
        <w:jc w:val="center"/>
        <w:textAlignment w:val="auto"/>
        <w:rPr>
          <w:b/>
          <w:lang w:eastAsia="ar-SA"/>
        </w:rPr>
      </w:pPr>
      <w:r w:rsidRPr="00EE197B">
        <w:rPr>
          <w:b/>
          <w:lang w:eastAsia="ar-SA"/>
        </w:rPr>
        <w:t>I, II</w:t>
      </w:r>
      <w:r w:rsidR="00C20A01" w:rsidRPr="00EE197B">
        <w:rPr>
          <w:b/>
          <w:lang w:eastAsia="ar-SA"/>
        </w:rPr>
        <w:t>, III ir IV</w:t>
      </w:r>
      <w:r w:rsidR="00A71E15" w:rsidRPr="00EE197B">
        <w:rPr>
          <w:b/>
          <w:lang w:eastAsia="ar-SA"/>
        </w:rPr>
        <w:t xml:space="preserve"> </w:t>
      </w:r>
      <w:r w:rsidRPr="00EE197B">
        <w:rPr>
          <w:b/>
          <w:lang w:eastAsia="ar-SA"/>
        </w:rPr>
        <w:t>PIRKIMO DALYS</w:t>
      </w:r>
    </w:p>
    <w:p w14:paraId="58E2216B" w14:textId="77777777" w:rsidR="00C976A6" w:rsidRPr="00EE197B" w:rsidRDefault="00C976A6" w:rsidP="00A43F77">
      <w:pPr>
        <w:rPr>
          <w:b/>
        </w:rPr>
      </w:pPr>
    </w:p>
    <w:p w14:paraId="7628E4BA" w14:textId="5C5CDBE2" w:rsidR="00046D25" w:rsidRPr="00EE197B" w:rsidRDefault="003514D4" w:rsidP="00F311A2">
      <w:pPr>
        <w:jc w:val="center"/>
        <w:rPr>
          <w:b/>
        </w:rPr>
      </w:pPr>
      <w:r w:rsidRPr="00EE197B">
        <w:rPr>
          <w:b/>
        </w:rPr>
        <w:t xml:space="preserve">ATVIRO </w:t>
      </w:r>
      <w:r w:rsidR="00300CF5" w:rsidRPr="00EE197B">
        <w:rPr>
          <w:b/>
        </w:rPr>
        <w:t xml:space="preserve">(TARPTAUTINIO) </w:t>
      </w:r>
      <w:r w:rsidR="00E15758" w:rsidRPr="00EE197B">
        <w:rPr>
          <w:b/>
        </w:rPr>
        <w:t xml:space="preserve">KONKURSO </w:t>
      </w:r>
      <w:r w:rsidR="0009391D" w:rsidRPr="00EE197B">
        <w:rPr>
          <w:b/>
        </w:rPr>
        <w:t>SĄLYGOS</w:t>
      </w:r>
      <w:r w:rsidR="00AF5D90" w:rsidRPr="00EE197B">
        <w:rPr>
          <w:b/>
        </w:rPr>
        <w:t>,</w:t>
      </w:r>
      <w:r w:rsidRPr="00EE197B">
        <w:rPr>
          <w:b/>
        </w:rPr>
        <w:t xml:space="preserve"> </w:t>
      </w:r>
    </w:p>
    <w:p w14:paraId="19DBB220" w14:textId="2AD0655A" w:rsidR="00046D25" w:rsidRPr="00EE197B" w:rsidRDefault="003514D4" w:rsidP="00F311A2">
      <w:pPr>
        <w:jc w:val="center"/>
        <w:rPr>
          <w:b/>
        </w:rPr>
      </w:pPr>
      <w:r w:rsidRPr="00EE197B">
        <w:rPr>
          <w:b/>
        </w:rPr>
        <w:t>VYKDANT PIRKIMĄ CVP IS PRIEMONĖMIS</w:t>
      </w:r>
    </w:p>
    <w:p w14:paraId="14D797B5" w14:textId="058BA699" w:rsidR="0059014B" w:rsidRPr="00EE197B"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EE197B" w14:paraId="54B77AAB" w14:textId="77777777" w:rsidTr="00CB6B93">
        <w:trPr>
          <w:trHeight w:val="5254"/>
        </w:trPr>
        <w:tc>
          <w:tcPr>
            <w:tcW w:w="222" w:type="dxa"/>
          </w:tcPr>
          <w:p w14:paraId="1FA65D1B" w14:textId="77777777" w:rsidR="00CB6B93" w:rsidRPr="00EE197B" w:rsidRDefault="00CB6B93" w:rsidP="00186ACC">
            <w:pPr>
              <w:autoSpaceDN/>
              <w:jc w:val="both"/>
              <w:textAlignment w:val="auto"/>
              <w:rPr>
                <w:lang w:eastAsia="lt-LT"/>
              </w:rPr>
            </w:pPr>
          </w:p>
        </w:tc>
        <w:tc>
          <w:tcPr>
            <w:tcW w:w="8640" w:type="dxa"/>
          </w:tcPr>
          <w:p w14:paraId="4C4E90D3"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BENDROSIOS NUOSTATOS</w:t>
            </w:r>
          </w:p>
          <w:p w14:paraId="7D16DB72"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PIRKIMO OBJEKTAS</w:t>
            </w:r>
          </w:p>
          <w:p w14:paraId="70ED9AB9"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PASIŪLYMŲ RENGIMAS, PATEIKIMAS, KEITIMAS</w:t>
            </w:r>
          </w:p>
          <w:p w14:paraId="6655A437" w14:textId="77777777" w:rsidR="00CB6B93" w:rsidRPr="00EE197B" w:rsidRDefault="00CB6B93">
            <w:pPr>
              <w:pStyle w:val="Sraopastraipa"/>
              <w:numPr>
                <w:ilvl w:val="0"/>
                <w:numId w:val="25"/>
              </w:numPr>
              <w:autoSpaceDN/>
              <w:ind w:left="384" w:hanging="425"/>
              <w:textAlignment w:val="auto"/>
              <w:rPr>
                <w:lang w:eastAsia="lt-LT"/>
              </w:rPr>
            </w:pPr>
            <w:r w:rsidRPr="00EE197B">
              <w:rPr>
                <w:bCs/>
                <w:szCs w:val="20"/>
              </w:rPr>
              <w:t>RĖMIMASIS ŪKIO SUBJEKTŲ PAJĖGUMAIS, SUBTIEKĖJŲ PASITELKIMAS, ŪKIO SUBJEKTŲ GRUPĖS DALYVAVIMAS</w:t>
            </w:r>
          </w:p>
          <w:p w14:paraId="7E89B94E"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PASIŪLYMO GALIOJIMO UŽTIKRINIMAS</w:t>
            </w:r>
          </w:p>
          <w:p w14:paraId="0496D1B0"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PIRKIMO DOKUMENTŲ PAAIŠKINIMAS, PAPILDYMAS IR PATIKSLINIMAS</w:t>
            </w:r>
          </w:p>
          <w:p w14:paraId="28F6F33A"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SUSIPAŽINIMAS SU PRADINIAIS PASIŪLYMAIS</w:t>
            </w:r>
          </w:p>
          <w:p w14:paraId="24DDCAF1"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EKONOMIŠKAI NAUDINGIAUSIO PASIŪLYMO IŠRINKIMO KRITERIJAI</w:t>
            </w:r>
          </w:p>
          <w:p w14:paraId="6BBF5557"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EBVPD BEI</w:t>
            </w:r>
            <w:r w:rsidRPr="00EE197B">
              <w:rPr>
                <w:b/>
                <w:lang w:eastAsia="lt-LT"/>
              </w:rPr>
              <w:t xml:space="preserve"> </w:t>
            </w:r>
            <w:r w:rsidRPr="00EE197B">
              <w:rPr>
                <w:lang w:eastAsia="lt-LT"/>
              </w:rPr>
              <w:t>PASIŪLYMŲ VERTINIMAS IR NAGRINĖJIMAS</w:t>
            </w:r>
          </w:p>
          <w:p w14:paraId="2639E9FC"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PASIŪLYMŲ ATMETIMO PAGRINDAI</w:t>
            </w:r>
          </w:p>
          <w:p w14:paraId="4678E8CE" w14:textId="6629D4A4" w:rsidR="006C72D7" w:rsidRPr="00EE197B" w:rsidRDefault="00CB6B93">
            <w:pPr>
              <w:pStyle w:val="Sraopastraipa"/>
              <w:numPr>
                <w:ilvl w:val="0"/>
                <w:numId w:val="25"/>
              </w:numPr>
              <w:autoSpaceDN/>
              <w:ind w:left="384" w:hanging="425"/>
              <w:textAlignment w:val="auto"/>
              <w:rPr>
                <w:lang w:eastAsia="lt-LT"/>
              </w:rPr>
            </w:pPr>
            <w:r w:rsidRPr="00EE197B">
              <w:rPr>
                <w:lang w:eastAsia="lt-LT"/>
              </w:rPr>
              <w:t>TIEKĖJŲ PAŠALINIMO PAGRINDAI</w:t>
            </w:r>
            <w:r w:rsidR="006C72D7" w:rsidRPr="00EE197B">
              <w:rPr>
                <w:lang w:eastAsia="lt-LT"/>
              </w:rPr>
              <w:t xml:space="preserve">, </w:t>
            </w:r>
            <w:r w:rsidRPr="00EE197B">
              <w:rPr>
                <w:lang w:eastAsia="lt-LT"/>
              </w:rPr>
              <w:t>KVALIFIKACIJOS REIKALAVIMAI</w:t>
            </w:r>
            <w:r w:rsidR="004147BA" w:rsidRPr="00EE197B">
              <w:rPr>
                <w:lang w:eastAsia="lt-LT"/>
              </w:rPr>
              <w:t xml:space="preserve"> </w:t>
            </w:r>
            <w:r w:rsidR="006C72D7" w:rsidRPr="00EE197B">
              <w:rPr>
                <w:lang w:eastAsia="lt-LT"/>
              </w:rPr>
              <w:t xml:space="preserve"> IR REIKALAUJAMI APLINKOS APSAUGOS VADYBOS SISTEMŲ STANDARTAI</w:t>
            </w:r>
          </w:p>
          <w:p w14:paraId="16D23A4C" w14:textId="0EEA50D7" w:rsidR="00CB6B93" w:rsidRPr="00EE197B" w:rsidRDefault="00E72C34">
            <w:pPr>
              <w:pStyle w:val="Sraopastraipa"/>
              <w:numPr>
                <w:ilvl w:val="0"/>
                <w:numId w:val="25"/>
              </w:numPr>
              <w:autoSpaceDN/>
              <w:ind w:left="384" w:hanging="425"/>
              <w:textAlignment w:val="auto"/>
              <w:rPr>
                <w:lang w:eastAsia="lt-LT"/>
              </w:rPr>
            </w:pPr>
            <w:r w:rsidRPr="00EE197B">
              <w:rPr>
                <w:lang w:eastAsia="lt-LT"/>
              </w:rPr>
              <w:t>REIKALAVIMAI</w:t>
            </w:r>
            <w:r w:rsidR="00E45698" w:rsidRPr="00EE197B">
              <w:rPr>
                <w:lang w:eastAsia="lt-LT"/>
              </w:rPr>
              <w:t xml:space="preserve"> </w:t>
            </w:r>
            <w:r w:rsidRPr="00EE197B">
              <w:rPr>
                <w:lang w:eastAsia="lt-LT"/>
              </w:rPr>
              <w:t>SUSIJĘ SU NACIONALINIU SAUGUMU</w:t>
            </w:r>
            <w:r w:rsidR="004147BA" w:rsidRPr="00EE197B">
              <w:rPr>
                <w:lang w:eastAsia="lt-LT"/>
              </w:rPr>
              <w:t xml:space="preserve"> </w:t>
            </w:r>
          </w:p>
          <w:p w14:paraId="1A132F9B" w14:textId="268E5252" w:rsidR="00CB6B93" w:rsidRPr="00EE197B" w:rsidRDefault="00CB6B93">
            <w:pPr>
              <w:pStyle w:val="Sraopastraipa"/>
              <w:numPr>
                <w:ilvl w:val="0"/>
                <w:numId w:val="25"/>
              </w:numPr>
              <w:autoSpaceDN/>
              <w:ind w:left="384" w:hanging="425"/>
              <w:textAlignment w:val="auto"/>
              <w:rPr>
                <w:lang w:eastAsia="lt-LT"/>
              </w:rPr>
            </w:pPr>
            <w:r w:rsidRPr="00EE197B">
              <w:rPr>
                <w:lang w:eastAsia="lt-LT"/>
              </w:rPr>
              <w:t>SPRENDIMAS DĖL LAIMĖ</w:t>
            </w:r>
            <w:r w:rsidR="009A0F94" w:rsidRPr="00EE197B">
              <w:rPr>
                <w:lang w:eastAsia="lt-LT"/>
              </w:rPr>
              <w:t>JUSIO</w:t>
            </w:r>
            <w:r w:rsidRPr="00EE197B">
              <w:rPr>
                <w:lang w:eastAsia="lt-LT"/>
              </w:rPr>
              <w:t xml:space="preserve"> PASIŪLYMO, PASIŪLYMŲ EILĖS IR SUTARTIES SUDARYMO</w:t>
            </w:r>
          </w:p>
          <w:p w14:paraId="6D161769"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GINČŲ NAGRINĖJIMO TVARKA</w:t>
            </w:r>
          </w:p>
          <w:p w14:paraId="168557F2" w14:textId="0933D083" w:rsidR="00B50C82" w:rsidRPr="00EE197B" w:rsidRDefault="00CB6B93">
            <w:pPr>
              <w:pStyle w:val="Sraopastraipa"/>
              <w:numPr>
                <w:ilvl w:val="0"/>
                <w:numId w:val="25"/>
              </w:numPr>
              <w:autoSpaceDN/>
              <w:ind w:left="384" w:hanging="425"/>
              <w:textAlignment w:val="auto"/>
              <w:rPr>
                <w:lang w:eastAsia="lt-LT"/>
              </w:rPr>
            </w:pPr>
            <w:r w:rsidRPr="00EE197B">
              <w:rPr>
                <w:lang w:eastAsia="lt-LT"/>
              </w:rPr>
              <w:t>PIRKIMO</w:t>
            </w:r>
            <w:r w:rsidR="00CC6E83" w:rsidRPr="00EE197B">
              <w:rPr>
                <w:lang w:eastAsia="lt-LT"/>
              </w:rPr>
              <w:t xml:space="preserve"> </w:t>
            </w:r>
            <w:r w:rsidRPr="00EE197B">
              <w:rPr>
                <w:lang w:eastAsia="lt-LT"/>
              </w:rPr>
              <w:t>SUTARTIES SĄLYGOS</w:t>
            </w:r>
          </w:p>
          <w:p w14:paraId="038D09A4" w14:textId="60C23C04" w:rsidR="004147BA" w:rsidRPr="00EE197B" w:rsidRDefault="004147BA" w:rsidP="00186ACC">
            <w:pPr>
              <w:pStyle w:val="Sraopastraipa"/>
              <w:autoSpaceDN/>
              <w:ind w:left="384"/>
              <w:textAlignment w:val="auto"/>
              <w:rPr>
                <w:lang w:eastAsia="lt-LT"/>
              </w:rPr>
            </w:pPr>
          </w:p>
        </w:tc>
      </w:tr>
      <w:tr w:rsidR="00CB6B93" w:rsidRPr="00EE197B" w14:paraId="7D8F38D4" w14:textId="77777777" w:rsidTr="00CB6B93">
        <w:trPr>
          <w:trHeight w:val="367"/>
        </w:trPr>
        <w:tc>
          <w:tcPr>
            <w:tcW w:w="222" w:type="dxa"/>
          </w:tcPr>
          <w:p w14:paraId="1DE9E4C4" w14:textId="77777777" w:rsidR="00CB6B93" w:rsidRPr="00EE197B" w:rsidRDefault="00CB6B93" w:rsidP="00CB6B93">
            <w:pPr>
              <w:autoSpaceDN/>
              <w:spacing w:line="276" w:lineRule="auto"/>
              <w:jc w:val="both"/>
              <w:textAlignment w:val="auto"/>
              <w:rPr>
                <w:lang w:eastAsia="lt-LT"/>
              </w:rPr>
            </w:pPr>
          </w:p>
        </w:tc>
        <w:tc>
          <w:tcPr>
            <w:tcW w:w="8640" w:type="dxa"/>
          </w:tcPr>
          <w:p w14:paraId="30F9E33C" w14:textId="77777777" w:rsidR="00CB6B93" w:rsidRPr="00EE197B" w:rsidRDefault="00CB6B93" w:rsidP="00CB6B93">
            <w:pPr>
              <w:autoSpaceDN/>
              <w:spacing w:line="276" w:lineRule="auto"/>
              <w:jc w:val="both"/>
              <w:textAlignment w:val="auto"/>
              <w:rPr>
                <w:lang w:eastAsia="lt-LT"/>
              </w:rPr>
            </w:pPr>
            <w:r w:rsidRPr="00EE197B">
              <w:rPr>
                <w:lang w:eastAsia="lt-LT"/>
              </w:rPr>
              <w:t>PRIEDAI:</w:t>
            </w:r>
          </w:p>
        </w:tc>
      </w:tr>
    </w:tbl>
    <w:p w14:paraId="1C4D4786" w14:textId="39259378" w:rsidR="00046D25" w:rsidRPr="00EE197B" w:rsidRDefault="00CB6B93" w:rsidP="00F311A2">
      <w:pPr>
        <w:spacing w:before="240" w:after="240"/>
        <w:jc w:val="center"/>
      </w:pPr>
      <w:r w:rsidRPr="00EE197B">
        <w:t xml:space="preserve"> </w:t>
      </w:r>
      <w:r w:rsidR="003514D4" w:rsidRPr="00EE197B">
        <w:t>TURINYS</w:t>
      </w:r>
    </w:p>
    <w:p w14:paraId="71972607" w14:textId="77777777" w:rsidR="00B50C82" w:rsidRPr="00EE197B" w:rsidRDefault="00B50C82" w:rsidP="00186ACC">
      <w:pPr>
        <w:spacing w:before="240" w:after="240"/>
        <w:jc w:val="center"/>
      </w:pPr>
    </w:p>
    <w:p w14:paraId="29CF66E4" w14:textId="2DE542C1" w:rsidR="00D74FEE" w:rsidRPr="00EE197B"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E197B">
        <w:t>Pasiūlymo form</w:t>
      </w:r>
      <w:r w:rsidR="00DE6D23" w:rsidRPr="00EE197B">
        <w:t>a</w:t>
      </w:r>
      <w:r w:rsidR="005F7440" w:rsidRPr="00EE197B">
        <w:t xml:space="preserve"> I, II</w:t>
      </w:r>
      <w:r w:rsidR="000C6140" w:rsidRPr="00EE197B">
        <w:t>, III, IV</w:t>
      </w:r>
      <w:r w:rsidR="00DF58B3" w:rsidRPr="00EE197B">
        <w:t xml:space="preserve"> </w:t>
      </w:r>
      <w:r w:rsidR="005F7440" w:rsidRPr="00EE197B">
        <w:t>pirkimo dalims</w:t>
      </w:r>
      <w:r w:rsidRPr="00EE197B">
        <w:t xml:space="preserve">, pirkimo </w:t>
      </w:r>
      <w:r w:rsidR="00DB7E92" w:rsidRPr="00EE197B">
        <w:t xml:space="preserve">sąlygų </w:t>
      </w:r>
      <w:r w:rsidRPr="00EE197B">
        <w:t>1 priedas</w:t>
      </w:r>
      <w:r w:rsidR="005C4924" w:rsidRPr="00EE197B">
        <w:t xml:space="preserve"> </w:t>
      </w:r>
      <w:r w:rsidR="0045106E" w:rsidRPr="00EE197B">
        <w:t>(pateikiama atskiru failu)</w:t>
      </w:r>
      <w:r w:rsidRPr="00EE197B">
        <w:t>;</w:t>
      </w:r>
      <w:r w:rsidR="005F7440" w:rsidRPr="00EE197B">
        <w:t xml:space="preserve"> </w:t>
      </w:r>
      <w:r w:rsidR="001B5856" w:rsidRPr="00EE197B">
        <w:t xml:space="preserve"> </w:t>
      </w:r>
    </w:p>
    <w:p w14:paraId="1EE7FCB2" w14:textId="3C87A14F" w:rsidR="005C4924" w:rsidRPr="00EE197B"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EE197B">
        <w:t>Techninė specifikacija</w:t>
      </w:r>
      <w:r w:rsidR="00B805EE" w:rsidRPr="00EE197B">
        <w:t xml:space="preserve"> I, II</w:t>
      </w:r>
      <w:r w:rsidR="000C6140" w:rsidRPr="00EE197B">
        <w:t>, III, IV</w:t>
      </w:r>
      <w:r w:rsidR="00B805EE" w:rsidRPr="00EE197B">
        <w:t xml:space="preserve"> pirkimo dalims</w:t>
      </w:r>
      <w:r w:rsidR="00AC4348" w:rsidRPr="00EE197B">
        <w:t>, pirkimo sąlygų 2 priedas (pateikiama atskiru failu);</w:t>
      </w:r>
    </w:p>
    <w:p w14:paraId="23F97622" w14:textId="1973B22E" w:rsidR="002E1A5A" w:rsidRPr="00EE197B"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E197B">
        <w:t>S</w:t>
      </w:r>
      <w:r w:rsidR="002E1A5A" w:rsidRPr="00EE197B">
        <w:t>utar</w:t>
      </w:r>
      <w:r w:rsidR="00C043F7" w:rsidRPr="00EE197B">
        <w:t>ties</w:t>
      </w:r>
      <w:r w:rsidR="002E1A5A" w:rsidRPr="00EE197B">
        <w:t xml:space="preserve"> projekta</w:t>
      </w:r>
      <w:r w:rsidR="00C043F7" w:rsidRPr="00EE197B">
        <w:t>s</w:t>
      </w:r>
      <w:r w:rsidR="002E1A5A" w:rsidRPr="00EE197B">
        <w:t xml:space="preserve">, pirkimo </w:t>
      </w:r>
      <w:r w:rsidR="00DB7E92" w:rsidRPr="00EE197B">
        <w:t xml:space="preserve">sąlygų </w:t>
      </w:r>
      <w:r w:rsidR="000F63F5" w:rsidRPr="00EE197B">
        <w:t>3</w:t>
      </w:r>
      <w:r w:rsidR="002E1A5A" w:rsidRPr="00EE197B">
        <w:t xml:space="preserve"> priedas</w:t>
      </w:r>
      <w:r w:rsidR="0019241E" w:rsidRPr="00EE197B">
        <w:t xml:space="preserve"> (pateikiama atskiru failu)</w:t>
      </w:r>
      <w:r w:rsidR="002E1A5A" w:rsidRPr="00EE197B">
        <w:t>;</w:t>
      </w:r>
    </w:p>
    <w:p w14:paraId="3435BD29" w14:textId="10E3E39D" w:rsidR="002E1A5A" w:rsidRPr="00EE197B" w:rsidRDefault="002E1A5A" w:rsidP="00186ACC">
      <w:pPr>
        <w:numPr>
          <w:ilvl w:val="0"/>
          <w:numId w:val="15"/>
        </w:numPr>
        <w:tabs>
          <w:tab w:val="left" w:pos="993"/>
        </w:tabs>
        <w:autoSpaceDN/>
        <w:ind w:left="426" w:firstLine="283"/>
        <w:contextualSpacing/>
        <w:jc w:val="both"/>
        <w:textAlignment w:val="auto"/>
        <w:rPr>
          <w:lang w:eastAsia="lt-LT"/>
        </w:rPr>
      </w:pPr>
      <w:r w:rsidRPr="00EE197B">
        <w:t>Europos bendrojo viešųjų pirkimų dokumento (EBVPD) forma</w:t>
      </w:r>
      <w:r w:rsidR="002E0C36" w:rsidRPr="00EE197B">
        <w:t xml:space="preserve"> I, II</w:t>
      </w:r>
      <w:r w:rsidR="000C6140" w:rsidRPr="00EE197B">
        <w:t>, III, IV</w:t>
      </w:r>
      <w:r w:rsidR="00250E16" w:rsidRPr="00EE197B">
        <w:t xml:space="preserve"> </w:t>
      </w:r>
      <w:r w:rsidR="002E0C36" w:rsidRPr="00EE197B">
        <w:t>pirkimo dalims</w:t>
      </w:r>
      <w:r w:rsidRPr="00EE197B">
        <w:t xml:space="preserve">, pirkimo </w:t>
      </w:r>
      <w:r w:rsidR="00DB7E92" w:rsidRPr="00EE197B">
        <w:t xml:space="preserve">sąlygų </w:t>
      </w:r>
      <w:r w:rsidR="000F63F5" w:rsidRPr="00EE197B">
        <w:t>4</w:t>
      </w:r>
      <w:r w:rsidR="0080583A" w:rsidRPr="00EE197B">
        <w:t xml:space="preserve"> </w:t>
      </w:r>
      <w:r w:rsidRPr="00EE197B">
        <w:t>priedas</w:t>
      </w:r>
      <w:r w:rsidR="0019241E" w:rsidRPr="00EE197B">
        <w:t xml:space="preserve"> (pateikiama atskiru failu </w:t>
      </w:r>
      <w:r w:rsidR="00032568" w:rsidRPr="00EE197B">
        <w:t>.</w:t>
      </w:r>
      <w:r w:rsidR="0019241E" w:rsidRPr="00EE197B">
        <w:rPr>
          <w:i/>
          <w:iCs/>
        </w:rPr>
        <w:t>xml</w:t>
      </w:r>
      <w:r w:rsidR="0019241E" w:rsidRPr="00EE197B">
        <w:t xml:space="preserve"> ir .</w:t>
      </w:r>
      <w:r w:rsidR="0019241E" w:rsidRPr="00EE197B">
        <w:rPr>
          <w:i/>
          <w:iCs/>
        </w:rPr>
        <w:t>pdf</w:t>
      </w:r>
      <w:r w:rsidR="0019241E" w:rsidRPr="00EE197B">
        <w:t xml:space="preserve"> formatais);</w:t>
      </w:r>
      <w:r w:rsidR="002E0C36" w:rsidRPr="00EE197B">
        <w:t xml:space="preserve"> </w:t>
      </w:r>
    </w:p>
    <w:p w14:paraId="1F22B379" w14:textId="02FAE27C" w:rsidR="00EB015B" w:rsidRPr="00EE197B"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EE197B">
        <w:rPr>
          <w:rFonts w:cstheme="minorHAnsi"/>
          <w:bCs/>
        </w:rPr>
        <w:t xml:space="preserve">Tiekėjų pašalinimo pagrindai ir jų nebuvimą patvirtinantys dokumentai (1 lentelė), pirkimo </w:t>
      </w:r>
      <w:r w:rsidR="00DB7E92" w:rsidRPr="00EE197B">
        <w:rPr>
          <w:rFonts w:cstheme="minorHAnsi"/>
          <w:bCs/>
        </w:rPr>
        <w:t xml:space="preserve">sąlygų </w:t>
      </w:r>
      <w:r w:rsidR="000F63F5" w:rsidRPr="00EE197B">
        <w:rPr>
          <w:rFonts w:cstheme="minorHAnsi"/>
          <w:bCs/>
        </w:rPr>
        <w:t>5</w:t>
      </w:r>
      <w:r w:rsidRPr="00EE197B">
        <w:t xml:space="preserve"> priedas (pateikiama atskiru failu)</w:t>
      </w:r>
      <w:r w:rsidR="00BE0CA4" w:rsidRPr="00EE197B">
        <w:t>;</w:t>
      </w:r>
    </w:p>
    <w:p w14:paraId="07EEBD10" w14:textId="0B5EB706" w:rsidR="000F63F5" w:rsidRPr="00EE197B" w:rsidRDefault="000F63F5"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EE197B">
        <w:rPr>
          <w:rFonts w:cstheme="minorHAnsi"/>
          <w:color w:val="000000" w:themeColor="text1"/>
        </w:rPr>
        <w:t>Deklaracija dėl (ne)atitikties Reglamento nuostatoms, pirkimo sąlygų 6 priedas</w:t>
      </w:r>
      <w:r w:rsidR="007A0FB0" w:rsidRPr="00EE197B">
        <w:rPr>
          <w:rFonts w:cstheme="minorHAnsi"/>
          <w:color w:val="000000" w:themeColor="text1"/>
        </w:rPr>
        <w:t>,</w:t>
      </w:r>
    </w:p>
    <w:p w14:paraId="58FFEEC9" w14:textId="2E11F073" w:rsidR="007A0FB0" w:rsidRPr="00EE197B" w:rsidRDefault="007A0FB0" w:rsidP="007A0FB0">
      <w:pPr>
        <w:numPr>
          <w:ilvl w:val="0"/>
          <w:numId w:val="15"/>
        </w:numPr>
        <w:tabs>
          <w:tab w:val="left" w:pos="993"/>
        </w:tabs>
        <w:autoSpaceDN/>
        <w:ind w:left="0" w:firstLine="709"/>
        <w:contextualSpacing/>
        <w:jc w:val="both"/>
        <w:textAlignment w:val="auto"/>
        <w:rPr>
          <w:lang w:eastAsia="lt-LT"/>
        </w:rPr>
      </w:pPr>
      <w:r w:rsidRPr="00EE197B">
        <w:t>Patiektų prekių sąrašas, pirkimo sąlygų 7 priedas (pateikiama atskiru failu).</w:t>
      </w:r>
    </w:p>
    <w:p w14:paraId="63DDAEC8" w14:textId="77777777" w:rsidR="008167E7" w:rsidRPr="00EE197B"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Pr="00EE197B"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Pr="00EE197B" w:rsidRDefault="00DF58B3" w:rsidP="00181F88">
      <w:pPr>
        <w:tabs>
          <w:tab w:val="left" w:pos="993"/>
        </w:tabs>
        <w:autoSpaceDN/>
        <w:contextualSpacing/>
        <w:jc w:val="both"/>
        <w:textAlignment w:val="auto"/>
        <w:rPr>
          <w:lang w:eastAsia="lt-LT"/>
        </w:rPr>
      </w:pPr>
    </w:p>
    <w:p w14:paraId="174DEBD3" w14:textId="77777777" w:rsidR="00A43F77" w:rsidRPr="00EE197B" w:rsidRDefault="00A43F77" w:rsidP="00181F88">
      <w:pPr>
        <w:tabs>
          <w:tab w:val="left" w:pos="993"/>
        </w:tabs>
        <w:autoSpaceDN/>
        <w:contextualSpacing/>
        <w:jc w:val="both"/>
        <w:textAlignment w:val="auto"/>
        <w:rPr>
          <w:highlight w:val="yellow"/>
          <w:lang w:eastAsia="lt-LT"/>
        </w:rPr>
      </w:pPr>
    </w:p>
    <w:p w14:paraId="37B8FD01" w14:textId="77777777" w:rsidR="00A43F77" w:rsidRPr="00EE197B" w:rsidRDefault="00A43F77" w:rsidP="00181F88">
      <w:pPr>
        <w:tabs>
          <w:tab w:val="left" w:pos="993"/>
        </w:tabs>
        <w:autoSpaceDN/>
        <w:contextualSpacing/>
        <w:jc w:val="both"/>
        <w:textAlignment w:val="auto"/>
        <w:rPr>
          <w:highlight w:val="yellow"/>
          <w:lang w:eastAsia="lt-LT"/>
        </w:rPr>
      </w:pPr>
    </w:p>
    <w:p w14:paraId="3B8C8233" w14:textId="02BC52EA" w:rsidR="00B42F03" w:rsidRPr="00EE197B" w:rsidRDefault="00B42F03" w:rsidP="004022C3">
      <w:pPr>
        <w:pStyle w:val="Tvarkostekstas"/>
        <w:numPr>
          <w:ilvl w:val="0"/>
          <w:numId w:val="14"/>
        </w:numPr>
        <w:spacing w:after="240"/>
        <w:ind w:left="2200" w:hanging="357"/>
        <w:jc w:val="center"/>
        <w:rPr>
          <w:b/>
        </w:rPr>
      </w:pPr>
      <w:r w:rsidRPr="00EE197B">
        <w:rPr>
          <w:b/>
        </w:rPr>
        <w:t>BENDROSIOS NUOSTATOS</w:t>
      </w:r>
    </w:p>
    <w:p w14:paraId="1D40C122" w14:textId="55ABD687" w:rsidR="0009076E" w:rsidRPr="00EE197B" w:rsidRDefault="007B2DC2" w:rsidP="0009076E">
      <w:pPr>
        <w:ind w:firstLine="319"/>
        <w:contextualSpacing/>
        <w:jc w:val="both"/>
        <w:rPr>
          <w:bCs/>
          <w:lang w:eastAsia="en-GB"/>
        </w:rPr>
      </w:pPr>
      <w:r w:rsidRPr="00EE197B">
        <w:rPr>
          <w:lang w:eastAsia="lt-LT"/>
        </w:rPr>
        <w:t xml:space="preserve"> </w:t>
      </w:r>
    </w:p>
    <w:p w14:paraId="5AEA578F" w14:textId="00034954" w:rsidR="0009076E" w:rsidRPr="00EE197B" w:rsidRDefault="0009076E" w:rsidP="0009076E">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EE197B">
        <w:rPr>
          <w:lang w:eastAsia="lt-LT"/>
        </w:rPr>
        <w:t>Kauno rajono savivaldybės administracija</w:t>
      </w:r>
      <w:r w:rsidRPr="00EE197B">
        <w:rPr>
          <w:i/>
          <w:lang w:eastAsia="lt-LT"/>
        </w:rPr>
        <w:t xml:space="preserve"> </w:t>
      </w:r>
      <w:r w:rsidRPr="00EE197B">
        <w:rPr>
          <w:lang w:eastAsia="lt-LT"/>
        </w:rPr>
        <w:t xml:space="preserve">(toliau – perkančioji organizacija) vykdo  centralizuotą </w:t>
      </w:r>
      <w:r w:rsidRPr="00EE197B">
        <w:rPr>
          <w:b/>
          <w:bCs/>
          <w:lang w:eastAsia="lt-LT"/>
        </w:rPr>
        <w:t>mokyklinių baldų (</w:t>
      </w:r>
      <w:r w:rsidRPr="00EE197B">
        <w:rPr>
          <w:b/>
          <w:bCs/>
          <w:lang w:eastAsia="en-GB"/>
        </w:rPr>
        <w:t>knygų spintos, mokytojų kampiniai stalai, konferencinės kėdės, chemijos, fizikos, dailės kabinetų baldai, technologijų kabineto darbastaliai)</w:t>
      </w:r>
      <w:r w:rsidR="003C651D" w:rsidRPr="00EE197B">
        <w:rPr>
          <w:b/>
          <w:bCs/>
          <w:lang w:eastAsia="lt-LT"/>
        </w:rPr>
        <w:t xml:space="preserve"> pirkimą</w:t>
      </w:r>
      <w:r w:rsidR="003C651D" w:rsidRPr="00EE197B">
        <w:rPr>
          <w:lang w:eastAsia="lt-LT"/>
        </w:rPr>
        <w:t xml:space="preserve"> pagal kitos perkančiosios organizacijos </w:t>
      </w:r>
      <w:r w:rsidR="003C651D" w:rsidRPr="00EE197B">
        <w:t xml:space="preserve">Karmėlavos Balio Buračo gimnazijos </w:t>
      </w:r>
      <w:r w:rsidR="003C651D" w:rsidRPr="00EE197B">
        <w:rPr>
          <w:lang w:eastAsia="lt-LT"/>
        </w:rPr>
        <w:t>prašymą</w:t>
      </w:r>
      <w:r w:rsidR="006C5E21" w:rsidRPr="00EE197B">
        <w:t xml:space="preserve">. </w:t>
      </w:r>
      <w:r w:rsidR="00D203AB" w:rsidRPr="00EE197B">
        <w:t>Pirkimui priskirtinas</w:t>
      </w:r>
      <w:r w:rsidR="00BE6BAD" w:rsidRPr="00EE197B">
        <w:t xml:space="preserve"> </w:t>
      </w:r>
      <w:r w:rsidR="00D203AB" w:rsidRPr="00EE197B">
        <w:t>Bendrajame viešųjų pirkimų žodyne (toliau – BVPŽ)</w:t>
      </w:r>
      <w:r w:rsidR="009D2B19" w:rsidRPr="00EE197B">
        <w:t xml:space="preserve"> </w:t>
      </w:r>
      <w:r w:rsidR="00D203AB" w:rsidRPr="00EE197B">
        <w:t xml:space="preserve">nurodytas </w:t>
      </w:r>
      <w:r w:rsidR="00D203AB" w:rsidRPr="00EE197B">
        <w:rPr>
          <w:b/>
          <w:bCs/>
        </w:rPr>
        <w:t>pagrindinis kodas</w:t>
      </w:r>
      <w:r w:rsidR="00D203AB" w:rsidRPr="00EE197B">
        <w:t xml:space="preserve"> </w:t>
      </w:r>
      <w:r w:rsidR="00445333" w:rsidRPr="00EE197B">
        <w:t>–</w:t>
      </w:r>
      <w:r w:rsidR="00A6645B" w:rsidRPr="00EE197B">
        <w:t>39160000-1</w:t>
      </w:r>
      <w:r w:rsidR="00445333" w:rsidRPr="00EE197B">
        <w:t xml:space="preserve"> (</w:t>
      </w:r>
      <w:r w:rsidR="00A6645B" w:rsidRPr="00EE197B">
        <w:t xml:space="preserve">įvairūs mokykliniai </w:t>
      </w:r>
      <w:r w:rsidR="00DD4D4A" w:rsidRPr="00EE197B">
        <w:t>baldai</w:t>
      </w:r>
      <w:r w:rsidR="00445333" w:rsidRPr="00EE197B">
        <w:t xml:space="preserve">). </w:t>
      </w:r>
    </w:p>
    <w:p w14:paraId="565BEEA9" w14:textId="77777777" w:rsidR="003C651D" w:rsidRPr="00EE197B" w:rsidRDefault="00200203" w:rsidP="003C651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EE197B">
        <w:rPr>
          <w:lang w:eastAsia="lt-LT"/>
        </w:rPr>
        <w:t>Vartojamos pagrindinės sąvokos apibrėžtos Lietuvos Respublikos viešųjų pirkimų</w:t>
      </w:r>
      <w:r w:rsidR="00BE3D6D" w:rsidRPr="00EE197B">
        <w:rPr>
          <w:lang w:eastAsia="lt-LT"/>
        </w:rPr>
        <w:t xml:space="preserve"> </w:t>
      </w:r>
      <w:r w:rsidRPr="00EE197B">
        <w:rPr>
          <w:lang w:eastAsia="lt-LT"/>
        </w:rPr>
        <w:t xml:space="preserve">įstatyme (toliau – </w:t>
      </w:r>
      <w:r w:rsidR="00896D3A" w:rsidRPr="00EE197B">
        <w:rPr>
          <w:lang w:eastAsia="lt-LT"/>
        </w:rPr>
        <w:t>VPĮ/</w:t>
      </w:r>
      <w:r w:rsidR="005B7A6E" w:rsidRPr="00EE197B">
        <w:rPr>
          <w:lang w:eastAsia="lt-LT"/>
        </w:rPr>
        <w:t>Viešųjų pirkimų įstatymas</w:t>
      </w:r>
      <w:r w:rsidRPr="00EE197B">
        <w:rPr>
          <w:lang w:eastAsia="lt-LT"/>
        </w:rPr>
        <w:t>)</w:t>
      </w:r>
      <w:r w:rsidR="00BF7EC2" w:rsidRPr="00EE197B">
        <w:rPr>
          <w:lang w:eastAsia="lt-LT"/>
        </w:rPr>
        <w:t xml:space="preserve">, </w:t>
      </w:r>
      <w:r w:rsidR="00BF7EC2" w:rsidRPr="00EE197B">
        <w:t xml:space="preserve">Viešųjų pirkimų tarnybos direktoriaus 2017 m. birželio 29 d. įsakymu Nr. 1S-105 patvirtintoje Tiekėjo kvalifikacijos reikalavimų nustatymo metodikoje </w:t>
      </w:r>
      <w:r w:rsidR="005B755D" w:rsidRPr="00EE197B">
        <w:t xml:space="preserve">                                  </w:t>
      </w:r>
      <w:r w:rsidR="00BF7EC2" w:rsidRPr="00EE197B">
        <w:t>(toliau – Metodika).</w:t>
      </w:r>
    </w:p>
    <w:p w14:paraId="67D2AB87" w14:textId="483C8F8D" w:rsidR="00663A3E" w:rsidRPr="00EE197B" w:rsidRDefault="00200203" w:rsidP="00231269">
      <w:pPr>
        <w:pStyle w:val="Sraopastraipa"/>
        <w:numPr>
          <w:ilvl w:val="1"/>
          <w:numId w:val="14"/>
        </w:numPr>
        <w:tabs>
          <w:tab w:val="left" w:pos="851"/>
          <w:tab w:val="left" w:pos="1134"/>
        </w:tabs>
        <w:suppressAutoHyphens w:val="0"/>
        <w:autoSpaceDN/>
        <w:ind w:left="0" w:firstLine="720"/>
        <w:jc w:val="both"/>
        <w:textAlignment w:val="auto"/>
        <w:rPr>
          <w:lang w:eastAsia="lt-LT"/>
        </w:rPr>
      </w:pPr>
      <w:r w:rsidRPr="00EE197B">
        <w:rPr>
          <w:lang w:eastAsia="lt-LT"/>
        </w:rPr>
        <w:t xml:space="preserve">Pirkimas vykdomas vadovaujantis Viešųjų pirkimų įstatymu, Lietuvos Respublikos civiliniu kodeksu (toliau – Civilinis kodeksas), </w:t>
      </w:r>
      <w:r w:rsidR="008478D3" w:rsidRPr="00EE197B">
        <w:rPr>
          <w:lang w:eastAsia="lt-LT"/>
        </w:rPr>
        <w:t xml:space="preserve">Metodika, </w:t>
      </w:r>
      <w:r w:rsidRPr="00EE197B">
        <w:rPr>
          <w:lang w:eastAsia="lt-LT"/>
        </w:rPr>
        <w:t>kitais viešuosius pirkimus reglamentuojančiais teisės aktais bei šiomis konkurso sąlygomis (toliau – pirkimo sąlygos)</w:t>
      </w:r>
      <w:r w:rsidR="00D45F45" w:rsidRPr="00EE197B">
        <w:rPr>
          <w:lang w:eastAsia="lt-LT"/>
        </w:rPr>
        <w:t>.</w:t>
      </w:r>
      <w:bookmarkStart w:id="0" w:name="_Hlk135207488"/>
    </w:p>
    <w:p w14:paraId="5F5AE6A6" w14:textId="4A63E7BB" w:rsidR="00200C5F" w:rsidRPr="00EE197B" w:rsidRDefault="00663A3E" w:rsidP="00231269">
      <w:pPr>
        <w:pStyle w:val="Sraopastraipa"/>
        <w:numPr>
          <w:ilvl w:val="1"/>
          <w:numId w:val="14"/>
        </w:numPr>
        <w:tabs>
          <w:tab w:val="left" w:pos="851"/>
          <w:tab w:val="left" w:pos="1134"/>
        </w:tabs>
        <w:suppressAutoHyphens w:val="0"/>
        <w:autoSpaceDN/>
        <w:ind w:left="0" w:firstLine="720"/>
        <w:textAlignment w:val="auto"/>
        <w:rPr>
          <w:lang w:eastAsia="lt-LT"/>
        </w:rPr>
      </w:pPr>
      <w:r w:rsidRPr="00EE197B">
        <w:rPr>
          <w:lang w:eastAsia="lt-LT"/>
        </w:rPr>
        <w:t xml:space="preserve">Pirkimas neatliekamas naudojantis viešosios įstaigos CPO LT, atliekančios centrinės perkančiosios organizacijos funkcijas, centralizuotų pirkimų elektroniniu katalogu, nes CPO.lt kataloge </w:t>
      </w:r>
      <w:r w:rsidR="00877F05" w:rsidRPr="00EE197B">
        <w:rPr>
          <w:lang w:eastAsia="lt-LT"/>
        </w:rPr>
        <w:t>siūlomi mokykliniai stalai ir kėdės neatitinka</w:t>
      </w:r>
      <w:r w:rsidR="00200C5F" w:rsidRPr="00EE197B">
        <w:rPr>
          <w:lang w:eastAsia="lt-LT"/>
        </w:rPr>
        <w:t xml:space="preserve"> perkančiosios organizacijo</w:t>
      </w:r>
      <w:r w:rsidR="00877F05" w:rsidRPr="00EE197B">
        <w:rPr>
          <w:lang w:eastAsia="lt-LT"/>
        </w:rPr>
        <w:t xml:space="preserve"> poreik</w:t>
      </w:r>
      <w:r w:rsidR="00200C5F" w:rsidRPr="00EE197B">
        <w:rPr>
          <w:lang w:eastAsia="lt-LT"/>
        </w:rPr>
        <w:t>io</w:t>
      </w:r>
      <w:r w:rsidR="00877F05" w:rsidRPr="00EE197B">
        <w:rPr>
          <w:lang w:eastAsia="lt-LT"/>
        </w:rPr>
        <w:t>.</w:t>
      </w:r>
      <w:bookmarkEnd w:id="0"/>
      <w:r w:rsidR="00200C5F" w:rsidRPr="00EE197B">
        <w:rPr>
          <w:lang w:eastAsia="lt-LT"/>
        </w:rPr>
        <w:t xml:space="preserve">Kataloge nėra prekių atitinkančios perkančiosios organizacijos techninį pirkimo objekto aprašymą (techninę specifikaciją). </w:t>
      </w:r>
    </w:p>
    <w:p w14:paraId="799C01AA" w14:textId="511C96A5" w:rsidR="00A92450" w:rsidRPr="005F66F1" w:rsidRDefault="00A92450" w:rsidP="00231269">
      <w:pPr>
        <w:pStyle w:val="Sraopastraipa"/>
        <w:numPr>
          <w:ilvl w:val="1"/>
          <w:numId w:val="14"/>
        </w:numPr>
        <w:ind w:left="0" w:firstLine="720"/>
        <w:jc w:val="both"/>
        <w:rPr>
          <w:rFonts w:cstheme="minorHAnsi"/>
        </w:rPr>
      </w:pPr>
      <w:r w:rsidRPr="005F66F1">
        <w:rPr>
          <w:rFonts w:cstheme="minorHAnsi"/>
        </w:rPr>
        <w:t xml:space="preserve">Pirkimas vykdomas vadovaujantis Lietuvos Respublikos aplinkos ministro 2011 m. birželio 28 d. įsakymu Nr. D1-508 „Dėl aplinkos apsaugos kriterijų taikymo, vykdant žaliuosius pirkimus, tvarkos aprašo patvirtinimo“ patvirtintu </w:t>
      </w:r>
      <w:r w:rsidRPr="005F66F1">
        <w:rPr>
          <w:rFonts w:cstheme="minorHAnsi"/>
          <w:b/>
          <w:bCs/>
        </w:rPr>
        <w:t>Aplinkos apsaugos kriterijų taikymo, vykdant žaliuosius pirkimus, tvarkos aprašu</w:t>
      </w:r>
      <w:r w:rsidRPr="005F66F1">
        <w:rPr>
          <w:rFonts w:cstheme="minorHAnsi"/>
        </w:rPr>
        <w:t xml:space="preserve"> (toliau - Tvarkos aprašas). Vadovaujantis Tvarkos aprašo 4.1 punktu nustatomi minimalūs aplinkos apsaugos kriterijai perkamoms prekėms pagal Tvarkos aprašo II priedo VII skyriaus „Baldai“ 7.2., 7.4. punktus.  Atitiktis kriterijams bus tikrinama pasiūlymų vertinimo metu ir prekių pristatymo metu. Vadovaujantis Tvarkos aprašo 6 punktu, įsigyjant produktų sąraše esančią prekę, kuri turi būti tiekiama ar perduodama antrinėje pakuotėje, jos turi atitikti pakuotėms nustatytus minimalius aplinkos apsaugos kriterijus, nustatytus II priedo II skyriuje „Pakuotės“.</w:t>
      </w:r>
      <w:bookmarkStart w:id="1" w:name="_Hlk163474816"/>
      <w:r w:rsidRPr="005F66F1">
        <w:rPr>
          <w:rFonts w:cstheme="minorHAnsi"/>
        </w:rPr>
        <w:t xml:space="preserve"> Pakuočių atitiktį žaliojo pirkimo reikalavimams įrodantys dokumentai pateikiami prekių pristatymo metu</w:t>
      </w:r>
      <w:bookmarkEnd w:id="1"/>
      <w:r w:rsidRPr="005F66F1">
        <w:rPr>
          <w:rFonts w:cstheme="minorHAnsi"/>
        </w:rPr>
        <w:t xml:space="preserve"> Nustatyti aplinkos apsaugos kriterijai yra numatyti Pirkimo specialiųjų sąlygų 2 priede „Techninė specifikacija“ .</w:t>
      </w:r>
    </w:p>
    <w:p w14:paraId="7156D932" w14:textId="77777777" w:rsidR="008746AE" w:rsidRPr="00EE197B" w:rsidRDefault="00200203" w:rsidP="00231269">
      <w:pPr>
        <w:pStyle w:val="Sraopastraipa"/>
        <w:numPr>
          <w:ilvl w:val="1"/>
          <w:numId w:val="14"/>
        </w:numPr>
        <w:ind w:left="0" w:firstLine="720"/>
      </w:pPr>
      <w:r w:rsidRPr="00EE197B">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EE197B">
          <w:rPr>
            <w:rStyle w:val="Hipersaitas"/>
            <w:lang w:eastAsia="lt-LT"/>
          </w:rPr>
          <w:t>https://viesiejipirkimai.lt</w:t>
        </w:r>
      </w:hyperlink>
      <w:r w:rsidR="00CC2CB5" w:rsidRPr="00EE197B">
        <w:t>.</w:t>
      </w:r>
      <w:r w:rsidR="00F065D5" w:rsidRPr="00EE197B">
        <w:rPr>
          <w:i/>
          <w:lang w:eastAsia="lt-LT"/>
        </w:rPr>
        <w:t xml:space="preserve"> </w:t>
      </w:r>
      <w:r w:rsidR="00F065D5" w:rsidRPr="00EE197B">
        <w:rPr>
          <w:rFonts w:eastAsia="Calibri" w:cstheme="minorHAnsi"/>
          <w:color w:val="000000" w:themeColor="text1"/>
        </w:rPr>
        <w:t>Išankstinis skelbimas apie numatomą pirkimą nebuvo paskelbtas.</w:t>
      </w:r>
    </w:p>
    <w:p w14:paraId="18D8EB54" w14:textId="77777777" w:rsidR="008746AE" w:rsidRPr="00EE197B"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Pirkimas atliekamas laikantis lygiateisiškumo, nediskriminavimo, skaidrumo, abipusio pripažinimo, proporcingumo principų ir konfidencialumo bei nešališkumo reikalavimų.</w:t>
      </w:r>
    </w:p>
    <w:p w14:paraId="47A1F588" w14:textId="77777777" w:rsidR="008746AE" w:rsidRPr="00EE197B"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Perkančioji organizacija nėra pridėtinės vertės mokesčio (toliau – PVM) mokėtoja.</w:t>
      </w:r>
      <w:r w:rsidRPr="00EE197B">
        <w:rPr>
          <w:rFonts w:ascii="Arial" w:hAnsi="Arial" w:cs="Arial"/>
          <w:sz w:val="20"/>
          <w:lang w:eastAsia="lt-LT"/>
        </w:rPr>
        <w:t xml:space="preserve"> </w:t>
      </w:r>
    </w:p>
    <w:p w14:paraId="59129C1D" w14:textId="11C82E39" w:rsidR="00377BFE" w:rsidRPr="00EE197B" w:rsidRDefault="00200203" w:rsidP="0023126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Visos pirkimo sąlygos nustatytos pirkimo dokumentuose:</w:t>
      </w:r>
    </w:p>
    <w:p w14:paraId="023B2200" w14:textId="77777777" w:rsidR="008746AE" w:rsidRPr="00EE197B"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0" w:firstLine="720"/>
        <w:jc w:val="both"/>
        <w:textAlignment w:val="auto"/>
        <w:rPr>
          <w:lang w:eastAsia="lt-LT"/>
        </w:rPr>
      </w:pPr>
      <w:r w:rsidRPr="00EE197B">
        <w:rPr>
          <w:lang w:eastAsia="lt-LT"/>
        </w:rPr>
        <w:t>skelbime apie pirkimą;</w:t>
      </w:r>
    </w:p>
    <w:p w14:paraId="51126B5C" w14:textId="77777777" w:rsidR="008746AE" w:rsidRPr="00EE197B"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0" w:firstLine="720"/>
        <w:jc w:val="both"/>
        <w:textAlignment w:val="auto"/>
        <w:rPr>
          <w:lang w:eastAsia="lt-LT"/>
        </w:rPr>
      </w:pPr>
      <w:r w:rsidRPr="00EE197B">
        <w:rPr>
          <w:lang w:eastAsia="lt-LT"/>
        </w:rPr>
        <w:t>šiuose pirkimo dokumentuose (kartu su priedais);</w:t>
      </w:r>
    </w:p>
    <w:p w14:paraId="44D9C869" w14:textId="77777777" w:rsidR="008746AE" w:rsidRPr="00EE197B"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1276" w:hanging="567"/>
        <w:jc w:val="both"/>
        <w:textAlignment w:val="auto"/>
        <w:rPr>
          <w:lang w:eastAsia="lt-LT"/>
        </w:rPr>
      </w:pPr>
      <w:r w:rsidRPr="00EE197B">
        <w:rPr>
          <w:lang w:eastAsia="lt-LT"/>
        </w:rPr>
        <w:t>dokumentų paaiškinimuose (patikslinimuose)</w:t>
      </w:r>
      <w:r w:rsidR="005E3F1C" w:rsidRPr="00EE197B">
        <w:rPr>
          <w:lang w:eastAsia="lt-LT"/>
        </w:rPr>
        <w:t xml:space="preserve"> </w:t>
      </w:r>
      <w:r w:rsidRPr="00EE197B">
        <w:rPr>
          <w:lang w:eastAsia="lt-LT"/>
        </w:rPr>
        <w:t>taip pat atsakymuose į tiekėjų klausimus (jei tokių bus);</w:t>
      </w:r>
    </w:p>
    <w:p w14:paraId="4FEAA53D" w14:textId="5E678803" w:rsidR="006762C9" w:rsidRPr="00EE197B" w:rsidRDefault="00200203" w:rsidP="00231269">
      <w:pPr>
        <w:pStyle w:val="Sraopastraipa"/>
        <w:widowControl w:val="0"/>
        <w:numPr>
          <w:ilvl w:val="2"/>
          <w:numId w:val="14"/>
        </w:numPr>
        <w:shd w:val="clear" w:color="auto" w:fill="FFFFFF" w:themeFill="background1"/>
        <w:tabs>
          <w:tab w:val="left" w:pos="1276"/>
        </w:tabs>
        <w:autoSpaceDE w:val="0"/>
        <w:autoSpaceDN/>
        <w:adjustRightInd w:val="0"/>
        <w:ind w:left="1560" w:hanging="851"/>
        <w:jc w:val="both"/>
        <w:textAlignment w:val="auto"/>
        <w:rPr>
          <w:lang w:eastAsia="lt-LT"/>
        </w:rPr>
      </w:pPr>
      <w:r w:rsidRPr="00EE197B">
        <w:rPr>
          <w:lang w:eastAsia="lt-LT"/>
        </w:rPr>
        <w:t>kituose CVP IS priemonėmis pateiktuose dokumentuose.</w:t>
      </w:r>
    </w:p>
    <w:p w14:paraId="667C0205" w14:textId="77777777" w:rsidR="002C1BB5" w:rsidRPr="00EE197B" w:rsidRDefault="00200203" w:rsidP="00231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EE197B">
        <w:rPr>
          <w:lang w:eastAsia="lt-LT"/>
        </w:rPr>
        <w:t xml:space="preserve">Pirkimas vykdomas CVP IS priemonėmis adresu: </w:t>
      </w:r>
      <w:hyperlink r:id="rId12" w:history="1">
        <w:r w:rsidR="00484120" w:rsidRPr="00EE197B">
          <w:rPr>
            <w:rStyle w:val="Hipersaitas"/>
            <w:lang w:eastAsia="lt-LT"/>
          </w:rPr>
          <w:t>https://viesiejipirkimai.lt</w:t>
        </w:r>
      </w:hyperlink>
      <w:r w:rsidR="00152C45" w:rsidRPr="00EE197B">
        <w:rPr>
          <w:lang w:eastAsia="lt-LT"/>
        </w:rPr>
        <w:t xml:space="preserve">. </w:t>
      </w:r>
      <w:r w:rsidRPr="00EE197B">
        <w:rPr>
          <w:lang w:eastAsia="lt-LT"/>
        </w:rPr>
        <w:t xml:space="preserve">Pirkime gali dalyvauti tik CVP IS registruoti tiekėjai. </w:t>
      </w:r>
      <w:r w:rsidR="00484120" w:rsidRPr="00EE197B">
        <w:rPr>
          <w:lang w:eastAsia="lt-LT"/>
        </w:rPr>
        <w:t xml:space="preserve"> </w:t>
      </w:r>
    </w:p>
    <w:p w14:paraId="147F9120" w14:textId="38EAB66B" w:rsidR="00322CFD" w:rsidRPr="00EE197B" w:rsidRDefault="00322CFD" w:rsidP="00231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EE197B">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sidRPr="00EE197B">
        <w:rPr>
          <w:noProof/>
        </w:rPr>
        <w:t>.</w:t>
      </w:r>
      <w:r w:rsidRPr="00EE197B">
        <w:rPr>
          <w:noProof/>
        </w:rPr>
        <w:t xml:space="preserve">irkimo). </w:t>
      </w:r>
      <w:r w:rsidRPr="00EE197B">
        <w:rPr>
          <w:noProof/>
        </w:rPr>
        <w:lastRenderedPageBreak/>
        <w:t xml:space="preserve">Tiesioginį ryšį su tiekėjais įgaliota palaikyti Kauno rajono savivaldybės administracijos Viešųjų pirkimų skyriaus vyr. specialistė </w:t>
      </w:r>
      <w:r w:rsidR="00A705E0" w:rsidRPr="00EE197B">
        <w:rPr>
          <w:noProof/>
        </w:rPr>
        <w:t>Daiva Buzienė</w:t>
      </w:r>
      <w:r w:rsidRPr="00EE197B">
        <w:rPr>
          <w:noProof/>
        </w:rPr>
        <w:t xml:space="preserve">, tel. </w:t>
      </w:r>
      <w:r w:rsidR="00484120" w:rsidRPr="00EE197B">
        <w:rPr>
          <w:noProof/>
        </w:rPr>
        <w:t xml:space="preserve">+370 37 </w:t>
      </w:r>
      <w:r w:rsidR="006D0D40" w:rsidRPr="00EE197B">
        <w:rPr>
          <w:noProof/>
        </w:rPr>
        <w:t>3</w:t>
      </w:r>
      <w:r w:rsidR="00484120" w:rsidRPr="00EE197B">
        <w:rPr>
          <w:noProof/>
        </w:rPr>
        <w:t xml:space="preserve">0 55 </w:t>
      </w:r>
      <w:r w:rsidR="00A705E0" w:rsidRPr="00EE197B">
        <w:rPr>
          <w:noProof/>
        </w:rPr>
        <w:t>25</w:t>
      </w:r>
      <w:r w:rsidRPr="00EE197B">
        <w:rPr>
          <w:noProof/>
        </w:rPr>
        <w:t xml:space="preserve">, el. paštas </w:t>
      </w:r>
      <w:hyperlink r:id="rId13" w:history="1">
        <w:r w:rsidR="00A705E0" w:rsidRPr="00EE197B">
          <w:rPr>
            <w:rStyle w:val="Hipersaitas"/>
            <w:noProof/>
          </w:rPr>
          <w:t>daiva.buziene@krs.lt</w:t>
        </w:r>
      </w:hyperlink>
      <w:r w:rsidRPr="00EE197B">
        <w:rPr>
          <w:noProof/>
        </w:rPr>
        <w:t>.</w:t>
      </w:r>
      <w:r w:rsidR="00484120" w:rsidRPr="00EE197B">
        <w:rPr>
          <w:noProof/>
        </w:rPr>
        <w:t xml:space="preserve"> </w:t>
      </w:r>
    </w:p>
    <w:p w14:paraId="471C6C55" w14:textId="77777777" w:rsidR="003F11F9" w:rsidRPr="00EE197B" w:rsidRDefault="003F11F9" w:rsidP="004C0814">
      <w:pPr>
        <w:widowControl w:val="0"/>
        <w:tabs>
          <w:tab w:val="left" w:pos="1134"/>
        </w:tabs>
        <w:autoSpaceDE w:val="0"/>
        <w:autoSpaceDN/>
        <w:adjustRightInd w:val="0"/>
        <w:jc w:val="both"/>
        <w:textAlignment w:val="auto"/>
        <w:rPr>
          <w:lang w:eastAsia="lt-LT"/>
        </w:rPr>
      </w:pPr>
    </w:p>
    <w:p w14:paraId="2F9747D4" w14:textId="11BF476D" w:rsidR="00D171BC" w:rsidRPr="00EE197B" w:rsidRDefault="003514D4" w:rsidP="00231269">
      <w:pPr>
        <w:pStyle w:val="Tvarkostekstas"/>
        <w:numPr>
          <w:ilvl w:val="0"/>
          <w:numId w:val="14"/>
        </w:numPr>
        <w:tabs>
          <w:tab w:val="left" w:pos="720"/>
        </w:tabs>
        <w:spacing w:before="240" w:after="240"/>
        <w:ind w:left="2200" w:hanging="357"/>
        <w:jc w:val="center"/>
        <w:rPr>
          <w:bCs/>
        </w:rPr>
      </w:pPr>
      <w:r w:rsidRPr="00EE197B">
        <w:rPr>
          <w:b/>
        </w:rPr>
        <w:t>PIRKIMO OBJEKTAS</w:t>
      </w:r>
    </w:p>
    <w:p w14:paraId="587DA611" w14:textId="7C245701" w:rsidR="0002562E" w:rsidRPr="00EE197B" w:rsidRDefault="00D171BC" w:rsidP="00D21817">
      <w:pPr>
        <w:tabs>
          <w:tab w:val="left" w:pos="851"/>
        </w:tabs>
        <w:ind w:firstLine="709"/>
        <w:jc w:val="both"/>
        <w:rPr>
          <w:lang w:eastAsia="ar-SA"/>
        </w:rPr>
      </w:pPr>
      <w:r w:rsidRPr="00EE197B">
        <w:t>2.1</w:t>
      </w:r>
      <w:r w:rsidR="00FD035E" w:rsidRPr="00EE197B">
        <w:rPr>
          <w:bCs/>
        </w:rPr>
        <w:t>.</w:t>
      </w:r>
      <w:r w:rsidR="00FD035E" w:rsidRPr="00EE197B">
        <w:rPr>
          <w:b/>
        </w:rPr>
        <w:t xml:space="preserve"> </w:t>
      </w:r>
      <w:r w:rsidR="00FD035E" w:rsidRPr="00EE197B">
        <w:t>Pirkimo objektas –</w:t>
      </w:r>
      <w:r w:rsidR="00FD035E" w:rsidRPr="00EE197B">
        <w:rPr>
          <w:b/>
        </w:rPr>
        <w:t xml:space="preserve"> </w:t>
      </w:r>
      <w:r w:rsidR="00A705E0" w:rsidRPr="00EE197B">
        <w:rPr>
          <w:lang w:eastAsia="lt-LT"/>
        </w:rPr>
        <w:t>mokyklini</w:t>
      </w:r>
      <w:r w:rsidR="0009076E" w:rsidRPr="00EE197B">
        <w:rPr>
          <w:lang w:eastAsia="lt-LT"/>
        </w:rPr>
        <w:t xml:space="preserve">ai baldai </w:t>
      </w:r>
      <w:r w:rsidR="0009076E" w:rsidRPr="00EE197B">
        <w:rPr>
          <w:b/>
          <w:bCs/>
          <w:lang w:eastAsia="lt-LT"/>
        </w:rPr>
        <w:t>(</w:t>
      </w:r>
      <w:r w:rsidR="0009076E" w:rsidRPr="00EE197B">
        <w:rPr>
          <w:b/>
          <w:bCs/>
          <w:lang w:eastAsia="en-GB"/>
        </w:rPr>
        <w:t>knygų spintos, mokytojų kampiniai stalai, konferencinės kėdės, chemijos, fizikos, dailės kabinetų baldai, technologijų kabineto darbastaliai)</w:t>
      </w:r>
      <w:r w:rsidR="0009076E" w:rsidRPr="00EE197B">
        <w:rPr>
          <w:b/>
          <w:bCs/>
          <w:lang w:eastAsia="lt-LT"/>
        </w:rPr>
        <w:t xml:space="preserve">. </w:t>
      </w:r>
      <w:r w:rsidR="00392AE2" w:rsidRPr="00EE197B">
        <w:rPr>
          <w:noProof/>
          <w:lang w:eastAsia="lt-LT"/>
        </w:rPr>
        <w:t xml:space="preserve">Pirkimo objektas skaidomas į </w:t>
      </w:r>
      <w:r w:rsidR="0009076E" w:rsidRPr="00EE197B">
        <w:rPr>
          <w:b/>
          <w:bCs/>
          <w:noProof/>
          <w:lang w:eastAsia="lt-LT"/>
        </w:rPr>
        <w:t>4</w:t>
      </w:r>
      <w:r w:rsidR="00392AE2" w:rsidRPr="00EE197B">
        <w:rPr>
          <w:b/>
          <w:bCs/>
          <w:noProof/>
          <w:lang w:eastAsia="lt-LT"/>
        </w:rPr>
        <w:t xml:space="preserve"> </w:t>
      </w:r>
      <w:r w:rsidR="00D21817" w:rsidRPr="00EE197B">
        <w:rPr>
          <w:b/>
          <w:bCs/>
          <w:noProof/>
          <w:lang w:eastAsia="lt-LT"/>
        </w:rPr>
        <w:t>(</w:t>
      </w:r>
      <w:r w:rsidR="0009076E" w:rsidRPr="00EE197B">
        <w:rPr>
          <w:b/>
          <w:bCs/>
          <w:noProof/>
          <w:lang w:eastAsia="lt-LT"/>
        </w:rPr>
        <w:t>keturias</w:t>
      </w:r>
      <w:r w:rsidR="00D21817" w:rsidRPr="00EE197B">
        <w:rPr>
          <w:b/>
          <w:bCs/>
          <w:noProof/>
          <w:lang w:eastAsia="lt-LT"/>
        </w:rPr>
        <w:t xml:space="preserve">) </w:t>
      </w:r>
      <w:r w:rsidR="0002562E" w:rsidRPr="00EE197B">
        <w:rPr>
          <w:b/>
          <w:bCs/>
          <w:noProof/>
          <w:lang w:eastAsia="lt-LT"/>
        </w:rPr>
        <w:t xml:space="preserve">pirkimo </w:t>
      </w:r>
      <w:r w:rsidR="00392AE2" w:rsidRPr="00EE197B">
        <w:rPr>
          <w:b/>
          <w:bCs/>
          <w:noProof/>
          <w:lang w:eastAsia="lt-LT"/>
        </w:rPr>
        <w:t>dalis</w:t>
      </w:r>
      <w:r w:rsidR="0002562E" w:rsidRPr="00EE197B">
        <w:rPr>
          <w:noProof/>
          <w:lang w:eastAsia="lt-LT"/>
        </w:rPr>
        <w:t>:</w:t>
      </w:r>
    </w:p>
    <w:p w14:paraId="7F47E784" w14:textId="77777777" w:rsidR="002914FC" w:rsidRDefault="00304C3A" w:rsidP="008F2F30">
      <w:pPr>
        <w:ind w:firstLine="709"/>
        <w:jc w:val="both"/>
        <w:rPr>
          <w:lang w:eastAsia="lt-LT"/>
        </w:rPr>
      </w:pPr>
      <w:r w:rsidRPr="00EE197B">
        <w:rPr>
          <w:b/>
          <w:bCs/>
          <w:noProof/>
          <w:lang w:eastAsia="lt-LT"/>
        </w:rPr>
        <w:t xml:space="preserve">I pirkimo dalis </w:t>
      </w:r>
      <w:r w:rsidRPr="00EE197B">
        <w:rPr>
          <w:noProof/>
          <w:lang w:eastAsia="lt-LT"/>
        </w:rPr>
        <w:t>–</w:t>
      </w:r>
      <w:r w:rsidRPr="00EE197B">
        <w:rPr>
          <w:b/>
          <w:bCs/>
          <w:noProof/>
          <w:lang w:eastAsia="lt-LT"/>
        </w:rPr>
        <w:t xml:space="preserve"> </w:t>
      </w:r>
      <w:r w:rsidR="00CD4A69" w:rsidRPr="003119A3">
        <w:rPr>
          <w:b/>
          <w:bCs/>
          <w:lang w:eastAsia="lt-LT"/>
        </w:rPr>
        <w:t>knygų spintos</w:t>
      </w:r>
      <w:r w:rsidR="00CD4A69" w:rsidRPr="00EE197B">
        <w:rPr>
          <w:lang w:eastAsia="lt-LT"/>
        </w:rPr>
        <w:t xml:space="preserve"> </w:t>
      </w:r>
      <w:r w:rsidR="0097680B" w:rsidRPr="00EE197B">
        <w:rPr>
          <w:lang w:eastAsia="lt-LT"/>
        </w:rPr>
        <w:t xml:space="preserve">48 vnt., </w:t>
      </w:r>
    </w:p>
    <w:p w14:paraId="001D2EC2" w14:textId="6EEAD372" w:rsidR="008F2F30" w:rsidRPr="00EE197B" w:rsidRDefault="0097680B" w:rsidP="002914FC">
      <w:pPr>
        <w:ind w:firstLine="1276"/>
        <w:jc w:val="both"/>
        <w:rPr>
          <w:noProof/>
          <w:lang w:eastAsia="lt-LT"/>
        </w:rPr>
      </w:pPr>
      <w:r w:rsidRPr="003119A3">
        <w:rPr>
          <w:b/>
          <w:bCs/>
          <w:lang w:eastAsia="lt-LT"/>
        </w:rPr>
        <w:t>kampini</w:t>
      </w:r>
      <w:r w:rsidR="003119A3" w:rsidRPr="003119A3">
        <w:rPr>
          <w:b/>
          <w:bCs/>
          <w:lang w:eastAsia="lt-LT"/>
        </w:rPr>
        <w:t>ai</w:t>
      </w:r>
      <w:r w:rsidRPr="003119A3">
        <w:rPr>
          <w:b/>
          <w:bCs/>
          <w:lang w:eastAsia="lt-LT"/>
        </w:rPr>
        <w:t xml:space="preserve"> mokytojų stala</w:t>
      </w:r>
      <w:r w:rsidR="003119A3" w:rsidRPr="003119A3">
        <w:rPr>
          <w:b/>
          <w:bCs/>
          <w:lang w:eastAsia="lt-LT"/>
        </w:rPr>
        <w:t>i</w:t>
      </w:r>
      <w:r w:rsidRPr="003119A3">
        <w:rPr>
          <w:b/>
          <w:bCs/>
          <w:lang w:eastAsia="lt-LT"/>
        </w:rPr>
        <w:t xml:space="preserve"> </w:t>
      </w:r>
      <w:r w:rsidRPr="00EE197B">
        <w:rPr>
          <w:lang w:eastAsia="lt-LT"/>
        </w:rPr>
        <w:t>30 vnt.</w:t>
      </w:r>
      <w:r w:rsidR="00A705E0" w:rsidRPr="00EE197B">
        <w:t xml:space="preserve">, </w:t>
      </w:r>
    </w:p>
    <w:p w14:paraId="1D4501CD" w14:textId="36E4C65D" w:rsidR="008F2F30" w:rsidRPr="00EE197B" w:rsidRDefault="0009068F" w:rsidP="0009068F">
      <w:pPr>
        <w:ind w:firstLine="709"/>
        <w:jc w:val="both"/>
        <w:rPr>
          <w:noProof/>
          <w:lang w:eastAsia="lt-LT"/>
        </w:rPr>
      </w:pPr>
      <w:r w:rsidRPr="00EE197B">
        <w:rPr>
          <w:b/>
          <w:bCs/>
          <w:noProof/>
          <w:lang w:eastAsia="lt-LT"/>
        </w:rPr>
        <w:t>II pirkimo dalis</w:t>
      </w:r>
      <w:r w:rsidRPr="00EE197B">
        <w:rPr>
          <w:noProof/>
          <w:lang w:eastAsia="lt-LT"/>
        </w:rPr>
        <w:t xml:space="preserve"> –</w:t>
      </w:r>
      <w:r w:rsidR="00CC3C6A" w:rsidRPr="00EE197B">
        <w:t xml:space="preserve"> </w:t>
      </w:r>
      <w:r w:rsidR="0097680B" w:rsidRPr="003119A3">
        <w:rPr>
          <w:b/>
          <w:bCs/>
          <w:lang w:eastAsia="lt-LT"/>
        </w:rPr>
        <w:t>konferencinė</w:t>
      </w:r>
      <w:r w:rsidR="003119A3">
        <w:rPr>
          <w:b/>
          <w:bCs/>
          <w:lang w:eastAsia="lt-LT"/>
        </w:rPr>
        <w:t>s</w:t>
      </w:r>
      <w:r w:rsidR="0097680B" w:rsidRPr="003119A3">
        <w:rPr>
          <w:b/>
          <w:bCs/>
          <w:lang w:eastAsia="lt-LT"/>
        </w:rPr>
        <w:t xml:space="preserve"> kėdė</w:t>
      </w:r>
      <w:r w:rsidR="003119A3">
        <w:rPr>
          <w:b/>
          <w:bCs/>
          <w:lang w:eastAsia="lt-LT"/>
        </w:rPr>
        <w:t>s</w:t>
      </w:r>
      <w:r w:rsidR="00A705E0" w:rsidRPr="00EE197B">
        <w:t xml:space="preserve"> </w:t>
      </w:r>
      <w:r w:rsidR="0097680B" w:rsidRPr="00EE197B">
        <w:t>100</w:t>
      </w:r>
      <w:r w:rsidR="00A705E0" w:rsidRPr="00EE197B">
        <w:t xml:space="preserve"> </w:t>
      </w:r>
      <w:r w:rsidR="00CC3C6A" w:rsidRPr="00EE197B">
        <w:rPr>
          <w:noProof/>
          <w:lang w:eastAsia="lt-LT"/>
        </w:rPr>
        <w:t>vnt.,</w:t>
      </w:r>
    </w:p>
    <w:p w14:paraId="4DA77BB5" w14:textId="77777777" w:rsidR="0097680B" w:rsidRPr="00EE197B" w:rsidRDefault="0097680B" w:rsidP="0009068F">
      <w:pPr>
        <w:ind w:firstLine="709"/>
        <w:jc w:val="both"/>
        <w:rPr>
          <w:noProof/>
          <w:lang w:eastAsia="lt-LT"/>
        </w:rPr>
      </w:pPr>
      <w:r w:rsidRPr="00EE197B">
        <w:rPr>
          <w:b/>
          <w:bCs/>
          <w:noProof/>
          <w:lang w:eastAsia="lt-LT"/>
        </w:rPr>
        <w:t>III pirkimo dalis–chemijos kabineto baldai</w:t>
      </w:r>
      <w:r w:rsidRPr="00EE197B">
        <w:rPr>
          <w:noProof/>
          <w:lang w:eastAsia="lt-LT"/>
        </w:rPr>
        <w:t xml:space="preserve">: </w:t>
      </w:r>
    </w:p>
    <w:p w14:paraId="23163D11" w14:textId="1604C387" w:rsidR="0097680B" w:rsidRPr="00EE197B" w:rsidRDefault="0097680B" w:rsidP="002914FC">
      <w:pPr>
        <w:ind w:firstLine="1276"/>
        <w:jc w:val="both"/>
        <w:rPr>
          <w:noProof/>
          <w:lang w:eastAsia="lt-LT"/>
        </w:rPr>
      </w:pPr>
      <w:r w:rsidRPr="00EE197B">
        <w:rPr>
          <w:noProof/>
          <w:lang w:eastAsia="lt-LT"/>
        </w:rPr>
        <w:t>laboratorinis aštuonvietis stalas-1 vnt.,</w:t>
      </w:r>
    </w:p>
    <w:p w14:paraId="49AE8F3F" w14:textId="14C7D458" w:rsidR="0097680B" w:rsidRPr="00EE197B" w:rsidRDefault="0097680B" w:rsidP="002914FC">
      <w:pPr>
        <w:ind w:firstLine="1276"/>
        <w:jc w:val="both"/>
        <w:rPr>
          <w:noProof/>
          <w:lang w:eastAsia="lt-LT"/>
        </w:rPr>
      </w:pPr>
      <w:r w:rsidRPr="00EE197B">
        <w:rPr>
          <w:noProof/>
          <w:lang w:eastAsia="lt-LT"/>
        </w:rPr>
        <w:t>laboratorinis mokytojo stalas – 1 vnt.,</w:t>
      </w:r>
    </w:p>
    <w:p w14:paraId="00594468" w14:textId="23873B90" w:rsidR="0097680B" w:rsidRPr="00EE197B" w:rsidRDefault="0097680B" w:rsidP="002914FC">
      <w:pPr>
        <w:ind w:firstLine="1276"/>
        <w:jc w:val="both"/>
        <w:rPr>
          <w:noProof/>
          <w:lang w:eastAsia="lt-LT"/>
        </w:rPr>
      </w:pPr>
      <w:r w:rsidRPr="00EE197B">
        <w:rPr>
          <w:noProof/>
          <w:lang w:eastAsia="lt-LT"/>
        </w:rPr>
        <w:t>mokinio stalas-30 vnt.,</w:t>
      </w:r>
    </w:p>
    <w:p w14:paraId="6C0381B3" w14:textId="2778732A" w:rsidR="00EE197B" w:rsidRPr="00EE197B" w:rsidRDefault="00EE197B" w:rsidP="002914FC">
      <w:pPr>
        <w:ind w:firstLine="1276"/>
        <w:jc w:val="both"/>
        <w:rPr>
          <w:noProof/>
          <w:lang w:eastAsia="lt-LT"/>
        </w:rPr>
      </w:pPr>
      <w:r w:rsidRPr="00EE197B">
        <w:rPr>
          <w:noProof/>
          <w:lang w:eastAsia="lt-LT"/>
        </w:rPr>
        <w:t>mokinio kėdė-30 vnt.,</w:t>
      </w:r>
    </w:p>
    <w:p w14:paraId="7DCBC5F8" w14:textId="2F8ED00D" w:rsidR="00EE197B" w:rsidRPr="00EE197B" w:rsidRDefault="00EE197B" w:rsidP="002914FC">
      <w:pPr>
        <w:ind w:firstLine="1276"/>
        <w:jc w:val="both"/>
        <w:rPr>
          <w:noProof/>
          <w:lang w:eastAsia="lt-LT"/>
        </w:rPr>
      </w:pPr>
      <w:r w:rsidRPr="00EE197B">
        <w:rPr>
          <w:noProof/>
          <w:lang w:eastAsia="lt-LT"/>
        </w:rPr>
        <w:t>kėdė su ratukais-1 vnt.,</w:t>
      </w:r>
    </w:p>
    <w:p w14:paraId="0A81DDE1" w14:textId="19355F1E" w:rsidR="00EE197B" w:rsidRPr="00EE197B" w:rsidRDefault="00EE197B" w:rsidP="002914FC">
      <w:pPr>
        <w:ind w:firstLine="1276"/>
        <w:jc w:val="both"/>
        <w:rPr>
          <w:noProof/>
          <w:lang w:eastAsia="lt-LT"/>
        </w:rPr>
      </w:pPr>
      <w:r w:rsidRPr="00EE197B">
        <w:rPr>
          <w:noProof/>
          <w:lang w:eastAsia="lt-LT"/>
        </w:rPr>
        <w:t>laboratorinė lentyna-2 vnt.,</w:t>
      </w:r>
    </w:p>
    <w:p w14:paraId="15541654" w14:textId="1521621F" w:rsidR="00EE197B" w:rsidRPr="00EE197B" w:rsidRDefault="00EE197B" w:rsidP="002914FC">
      <w:pPr>
        <w:ind w:firstLine="1276"/>
        <w:jc w:val="both"/>
        <w:rPr>
          <w:noProof/>
          <w:lang w:eastAsia="lt-LT"/>
        </w:rPr>
      </w:pPr>
      <w:r w:rsidRPr="00EE197B">
        <w:rPr>
          <w:noProof/>
          <w:lang w:eastAsia="lt-LT"/>
        </w:rPr>
        <w:t>plieno-stiklo traukos spinta-1 vnt.,</w:t>
      </w:r>
    </w:p>
    <w:p w14:paraId="60D08EE7" w14:textId="539A425B" w:rsidR="00EE197B" w:rsidRPr="00EE197B" w:rsidRDefault="00EE197B" w:rsidP="002914FC">
      <w:pPr>
        <w:ind w:firstLine="1276"/>
        <w:jc w:val="both"/>
        <w:rPr>
          <w:noProof/>
          <w:lang w:eastAsia="lt-LT"/>
        </w:rPr>
      </w:pPr>
      <w:r w:rsidRPr="00EE197B">
        <w:rPr>
          <w:noProof/>
          <w:lang w:eastAsia="lt-LT"/>
        </w:rPr>
        <w:t>mobili laboratorinių mokymo priemonių platforma- 2 vnt.</w:t>
      </w:r>
    </w:p>
    <w:p w14:paraId="79739E0F" w14:textId="6F813E39" w:rsidR="0097680B" w:rsidRPr="00EE197B" w:rsidRDefault="00EE197B" w:rsidP="0009068F">
      <w:pPr>
        <w:ind w:firstLine="709"/>
        <w:jc w:val="both"/>
        <w:rPr>
          <w:b/>
          <w:bCs/>
          <w:noProof/>
          <w:lang w:eastAsia="lt-LT"/>
        </w:rPr>
      </w:pPr>
      <w:r w:rsidRPr="00EE197B">
        <w:rPr>
          <w:b/>
          <w:bCs/>
          <w:noProof/>
          <w:lang w:eastAsia="lt-LT"/>
        </w:rPr>
        <w:t>Fizikos kabineto baldai:</w:t>
      </w:r>
    </w:p>
    <w:p w14:paraId="5E01F3A2" w14:textId="5B9D9E62" w:rsidR="00EE197B" w:rsidRPr="00EE197B" w:rsidRDefault="00EE197B" w:rsidP="002914FC">
      <w:pPr>
        <w:ind w:firstLine="1276"/>
        <w:jc w:val="both"/>
        <w:rPr>
          <w:noProof/>
          <w:lang w:eastAsia="lt-LT"/>
        </w:rPr>
      </w:pPr>
      <w:r w:rsidRPr="00EE197B">
        <w:rPr>
          <w:noProof/>
          <w:lang w:eastAsia="lt-LT"/>
        </w:rPr>
        <w:t>Mokytojo kampinis stalas- 1 vnt.</w:t>
      </w:r>
    </w:p>
    <w:p w14:paraId="6B7384AF" w14:textId="77777777" w:rsidR="00EE197B" w:rsidRPr="00EE197B" w:rsidRDefault="00EE197B" w:rsidP="002914FC">
      <w:pPr>
        <w:ind w:firstLine="1276"/>
        <w:jc w:val="both"/>
        <w:rPr>
          <w:noProof/>
          <w:lang w:eastAsia="lt-LT"/>
        </w:rPr>
      </w:pPr>
      <w:r w:rsidRPr="00EE197B">
        <w:rPr>
          <w:noProof/>
          <w:lang w:eastAsia="lt-LT"/>
        </w:rPr>
        <w:t>laboratorinis mokytojo stalas – 1 vnt.,</w:t>
      </w:r>
    </w:p>
    <w:p w14:paraId="49B63139" w14:textId="77777777" w:rsidR="00EE197B" w:rsidRPr="00EE197B" w:rsidRDefault="00EE197B" w:rsidP="002914FC">
      <w:pPr>
        <w:ind w:firstLine="1276"/>
        <w:jc w:val="both"/>
        <w:rPr>
          <w:noProof/>
          <w:lang w:eastAsia="lt-LT"/>
        </w:rPr>
      </w:pPr>
      <w:r w:rsidRPr="00EE197B">
        <w:rPr>
          <w:noProof/>
          <w:lang w:eastAsia="lt-LT"/>
        </w:rPr>
        <w:t>mokinio stalas-30 vnt.,</w:t>
      </w:r>
    </w:p>
    <w:p w14:paraId="3C95E8C9" w14:textId="0B47FC43" w:rsidR="00EE197B" w:rsidRPr="00EE197B" w:rsidRDefault="00EE197B" w:rsidP="002914FC">
      <w:pPr>
        <w:ind w:firstLine="1276"/>
        <w:jc w:val="both"/>
        <w:rPr>
          <w:noProof/>
          <w:lang w:eastAsia="lt-LT"/>
        </w:rPr>
      </w:pPr>
      <w:r w:rsidRPr="00EE197B">
        <w:rPr>
          <w:noProof/>
          <w:lang w:eastAsia="lt-LT"/>
        </w:rPr>
        <w:t>mokytojo kėdė- 3 vnt.,</w:t>
      </w:r>
    </w:p>
    <w:p w14:paraId="5A2CC4A5" w14:textId="206C266C" w:rsidR="00EE197B" w:rsidRDefault="00EE197B" w:rsidP="002914FC">
      <w:pPr>
        <w:ind w:firstLine="1276"/>
        <w:jc w:val="both"/>
        <w:rPr>
          <w:noProof/>
          <w:lang w:eastAsia="lt-LT"/>
        </w:rPr>
      </w:pPr>
      <w:r w:rsidRPr="00EE197B">
        <w:rPr>
          <w:noProof/>
          <w:lang w:eastAsia="lt-LT"/>
        </w:rPr>
        <w:t>dvigubos pastatomos laboratorinės spintelės- 2 vnt.,</w:t>
      </w:r>
    </w:p>
    <w:p w14:paraId="29461A24" w14:textId="1120A295" w:rsidR="00EE197B" w:rsidRDefault="00EE197B" w:rsidP="002914FC">
      <w:pPr>
        <w:ind w:firstLine="1276"/>
        <w:jc w:val="both"/>
        <w:rPr>
          <w:noProof/>
          <w:lang w:eastAsia="lt-LT"/>
        </w:rPr>
      </w:pPr>
      <w:r>
        <w:rPr>
          <w:noProof/>
          <w:lang w:eastAsia="lt-LT"/>
        </w:rPr>
        <w:t xml:space="preserve">laboratorinš spintelė su kriaukle-1 vnt., </w:t>
      </w:r>
    </w:p>
    <w:p w14:paraId="0F4C4979" w14:textId="77329683" w:rsidR="00EE197B" w:rsidRDefault="00EE197B" w:rsidP="002914FC">
      <w:pPr>
        <w:ind w:firstLine="1276"/>
        <w:jc w:val="both"/>
        <w:rPr>
          <w:noProof/>
          <w:lang w:eastAsia="lt-LT"/>
        </w:rPr>
      </w:pPr>
      <w:r w:rsidRPr="00EE197B">
        <w:rPr>
          <w:noProof/>
          <w:lang w:eastAsia="lt-LT"/>
        </w:rPr>
        <w:t>mobili laboratorinių mokymo priemonių platforma- 2 vnt.</w:t>
      </w:r>
      <w:r w:rsidR="00B57F0A">
        <w:rPr>
          <w:noProof/>
          <w:lang w:eastAsia="lt-LT"/>
        </w:rPr>
        <w:t>,</w:t>
      </w:r>
    </w:p>
    <w:p w14:paraId="2824F7B3" w14:textId="391725E9" w:rsidR="00B57F0A" w:rsidRDefault="00B57F0A" w:rsidP="002914FC">
      <w:pPr>
        <w:ind w:firstLine="1276"/>
        <w:jc w:val="both"/>
        <w:rPr>
          <w:noProof/>
          <w:lang w:eastAsia="lt-LT"/>
        </w:rPr>
      </w:pPr>
      <w:r>
        <w:rPr>
          <w:noProof/>
          <w:lang w:eastAsia="lt-LT"/>
        </w:rPr>
        <w:t xml:space="preserve">laboratorinis dvivietis stalas-1 vnt., </w:t>
      </w:r>
    </w:p>
    <w:p w14:paraId="15C136B9" w14:textId="03426684" w:rsidR="00B57F0A" w:rsidRDefault="00B57F0A" w:rsidP="002914FC">
      <w:pPr>
        <w:ind w:firstLine="1276"/>
        <w:jc w:val="both"/>
        <w:rPr>
          <w:noProof/>
          <w:lang w:eastAsia="lt-LT"/>
        </w:rPr>
      </w:pPr>
      <w:r>
        <w:rPr>
          <w:noProof/>
          <w:lang w:eastAsia="lt-LT"/>
        </w:rPr>
        <w:t xml:space="preserve">laboratorinė cheminių medžiagų spinta (su 2 skaidraus ir 2 nepermatomo stiklo durelėmis)- 6 vnt., </w:t>
      </w:r>
    </w:p>
    <w:p w14:paraId="73F5B127" w14:textId="7C53B537" w:rsidR="00B57F0A" w:rsidRDefault="00B57F0A" w:rsidP="002914FC">
      <w:pPr>
        <w:ind w:firstLine="1276"/>
        <w:jc w:val="both"/>
        <w:rPr>
          <w:noProof/>
          <w:lang w:eastAsia="lt-LT"/>
        </w:rPr>
      </w:pPr>
      <w:r>
        <w:rPr>
          <w:noProof/>
          <w:lang w:eastAsia="lt-LT"/>
        </w:rPr>
        <w:t>laboratorinė spintelė-1 vnt.,</w:t>
      </w:r>
    </w:p>
    <w:p w14:paraId="0E2E61B0" w14:textId="0331F995" w:rsidR="00B57F0A" w:rsidRPr="00392521" w:rsidRDefault="00B57F0A" w:rsidP="00EE197B">
      <w:pPr>
        <w:ind w:firstLine="709"/>
        <w:jc w:val="both"/>
        <w:rPr>
          <w:b/>
          <w:bCs/>
          <w:noProof/>
          <w:lang w:eastAsia="lt-LT"/>
        </w:rPr>
      </w:pPr>
      <w:r w:rsidRPr="00392521">
        <w:rPr>
          <w:b/>
          <w:bCs/>
          <w:noProof/>
          <w:lang w:eastAsia="lt-LT"/>
        </w:rPr>
        <w:t>Technologijų kabineto darbastaliai:</w:t>
      </w:r>
    </w:p>
    <w:p w14:paraId="5621AD31" w14:textId="12D6CC5E" w:rsidR="00B57F0A" w:rsidRDefault="00B57F0A" w:rsidP="002914FC">
      <w:pPr>
        <w:ind w:firstLine="1276"/>
        <w:jc w:val="both"/>
        <w:rPr>
          <w:noProof/>
          <w:lang w:eastAsia="lt-LT"/>
        </w:rPr>
      </w:pPr>
      <w:r>
        <w:rPr>
          <w:noProof/>
          <w:lang w:eastAsia="lt-LT"/>
        </w:rPr>
        <w:t>Medinis keturvietis darbastalis- 6 vnt.</w:t>
      </w:r>
      <w:r w:rsidR="00392521">
        <w:rPr>
          <w:noProof/>
          <w:lang w:eastAsia="lt-LT"/>
        </w:rPr>
        <w:t>,</w:t>
      </w:r>
    </w:p>
    <w:p w14:paraId="0181F698" w14:textId="3C0E2CA3" w:rsidR="00392521" w:rsidRDefault="00392521" w:rsidP="002914FC">
      <w:pPr>
        <w:ind w:firstLine="1276"/>
        <w:jc w:val="both"/>
        <w:rPr>
          <w:noProof/>
          <w:lang w:eastAsia="lt-LT"/>
        </w:rPr>
      </w:pPr>
      <w:r>
        <w:rPr>
          <w:noProof/>
          <w:lang w:eastAsia="lt-LT"/>
        </w:rPr>
        <w:t>Darbastalis su 4 stalčiais-3 vnt.</w:t>
      </w:r>
    </w:p>
    <w:p w14:paraId="723BDC32" w14:textId="7436C831" w:rsidR="00392521" w:rsidRPr="00392521" w:rsidRDefault="00392521" w:rsidP="00EE197B">
      <w:pPr>
        <w:ind w:firstLine="709"/>
        <w:jc w:val="both"/>
        <w:rPr>
          <w:b/>
          <w:bCs/>
          <w:noProof/>
          <w:lang w:eastAsia="lt-LT"/>
        </w:rPr>
      </w:pPr>
      <w:r w:rsidRPr="00392521">
        <w:rPr>
          <w:b/>
          <w:bCs/>
          <w:noProof/>
          <w:lang w:eastAsia="lt-LT"/>
        </w:rPr>
        <w:t>IV pirkimo dalis-dailės kabineto baldai:</w:t>
      </w:r>
    </w:p>
    <w:p w14:paraId="70AF4739" w14:textId="5C178545" w:rsidR="00EE197B" w:rsidRDefault="00392521" w:rsidP="002914FC">
      <w:pPr>
        <w:ind w:firstLine="1276"/>
        <w:jc w:val="both"/>
        <w:rPr>
          <w:noProof/>
          <w:lang w:eastAsia="lt-LT"/>
        </w:rPr>
      </w:pPr>
      <w:r>
        <w:rPr>
          <w:noProof/>
          <w:lang w:eastAsia="lt-LT"/>
        </w:rPr>
        <w:t>vienvietis reguliuojamo aukščio mokyklinis stalas- 24 vnt.</w:t>
      </w:r>
    </w:p>
    <w:p w14:paraId="2EED5D74" w14:textId="3FE5CF9A" w:rsidR="00392521" w:rsidRDefault="00392521" w:rsidP="002914FC">
      <w:pPr>
        <w:ind w:firstLine="1276"/>
        <w:jc w:val="both"/>
        <w:rPr>
          <w:noProof/>
          <w:lang w:eastAsia="lt-LT"/>
        </w:rPr>
      </w:pPr>
      <w:r>
        <w:rPr>
          <w:noProof/>
          <w:lang w:eastAsia="lt-LT"/>
        </w:rPr>
        <w:t>reguliuojamo aukščio mokinio kėdė-24 vnt.,</w:t>
      </w:r>
    </w:p>
    <w:p w14:paraId="072AF7D3" w14:textId="184AD5FA" w:rsidR="00392521" w:rsidRDefault="00392521" w:rsidP="002914FC">
      <w:pPr>
        <w:ind w:firstLine="1276"/>
        <w:jc w:val="both"/>
        <w:rPr>
          <w:noProof/>
          <w:lang w:eastAsia="lt-LT"/>
        </w:rPr>
      </w:pPr>
      <w:r>
        <w:rPr>
          <w:noProof/>
          <w:lang w:eastAsia="lt-LT"/>
        </w:rPr>
        <w:t>spinta- 2 vnt.</w:t>
      </w:r>
    </w:p>
    <w:p w14:paraId="4CFB8E7E" w14:textId="51AA741E" w:rsidR="00392521" w:rsidRDefault="00392521" w:rsidP="002914FC">
      <w:pPr>
        <w:ind w:firstLine="1276"/>
        <w:jc w:val="both"/>
        <w:rPr>
          <w:noProof/>
          <w:lang w:eastAsia="lt-LT"/>
        </w:rPr>
      </w:pPr>
      <w:r>
        <w:rPr>
          <w:noProof/>
          <w:lang w:eastAsia="lt-LT"/>
        </w:rPr>
        <w:t xml:space="preserve">mokytojo </w:t>
      </w:r>
      <w:r w:rsidR="00E140F8">
        <w:rPr>
          <w:noProof/>
          <w:lang w:eastAsia="lt-LT"/>
        </w:rPr>
        <w:t>stalas</w:t>
      </w:r>
      <w:r>
        <w:rPr>
          <w:noProof/>
          <w:lang w:eastAsia="lt-LT"/>
        </w:rPr>
        <w:t>- 1 vnt.,</w:t>
      </w:r>
    </w:p>
    <w:p w14:paraId="28FDEDDC" w14:textId="35B54797" w:rsidR="00392521" w:rsidRPr="00EE197B" w:rsidRDefault="00392521" w:rsidP="002914FC">
      <w:pPr>
        <w:ind w:firstLine="1276"/>
        <w:jc w:val="both"/>
        <w:rPr>
          <w:noProof/>
          <w:lang w:eastAsia="lt-LT"/>
        </w:rPr>
      </w:pPr>
      <w:r>
        <w:rPr>
          <w:noProof/>
          <w:lang w:eastAsia="lt-LT"/>
        </w:rPr>
        <w:t>mokytojo ergonominė kėdė-1 vnt.</w:t>
      </w:r>
    </w:p>
    <w:p w14:paraId="412D8D2F" w14:textId="50210268" w:rsidR="00CC329D" w:rsidRPr="00EE197B" w:rsidRDefault="0009068F" w:rsidP="00606464">
      <w:pPr>
        <w:ind w:firstLine="709"/>
        <w:jc w:val="both"/>
        <w:rPr>
          <w:kern w:val="2"/>
        </w:rPr>
      </w:pPr>
      <w:r w:rsidRPr="00EE197B">
        <w:rPr>
          <w:kern w:val="2"/>
        </w:rPr>
        <w:t>(toliau –</w:t>
      </w:r>
      <w:r w:rsidRPr="00EE197B">
        <w:rPr>
          <w:b/>
          <w:bCs/>
          <w:kern w:val="2"/>
        </w:rPr>
        <w:t xml:space="preserve"> P</w:t>
      </w:r>
      <w:r w:rsidR="00225C64" w:rsidRPr="00EE197B">
        <w:rPr>
          <w:b/>
          <w:bCs/>
          <w:kern w:val="2"/>
        </w:rPr>
        <w:t>rekės</w:t>
      </w:r>
      <w:r w:rsidRPr="00EE197B">
        <w:rPr>
          <w:kern w:val="2"/>
        </w:rPr>
        <w:t>).</w:t>
      </w:r>
    </w:p>
    <w:p w14:paraId="6BC5900B" w14:textId="77777777" w:rsidR="00A649A2" w:rsidRPr="00EE197B" w:rsidRDefault="00CC329D" w:rsidP="00A649A2">
      <w:pPr>
        <w:pStyle w:val="Body2"/>
        <w:spacing w:after="0"/>
        <w:ind w:firstLine="709"/>
        <w:rPr>
          <w:rFonts w:cs="Times New Roman"/>
          <w:color w:val="auto"/>
          <w:sz w:val="24"/>
          <w:szCs w:val="24"/>
          <w:lang w:val="lt-LT"/>
        </w:rPr>
      </w:pPr>
      <w:r w:rsidRPr="00EE197B">
        <w:rPr>
          <w:rFonts w:cs="Times New Roman"/>
          <w:color w:val="auto"/>
          <w:sz w:val="24"/>
          <w:szCs w:val="24"/>
          <w:lang w:val="lt-LT"/>
        </w:rPr>
        <w:t>Reikalavimai pirkimo objektui (detalus pirkimo objekto aprašymas, savybės, jų kokybė, vieta, tiekėjo įsipareigojimų įvykdymo terminai ir kiti reikalavimai nurodyti pirkimo sąlygų 2 priede „Techninė specifikacija“ (toliau – Techninė specifikacija) ir 3 priede „</w:t>
      </w:r>
      <w:r w:rsidR="000A49FC" w:rsidRPr="00EE197B">
        <w:rPr>
          <w:rFonts w:cs="Times New Roman"/>
          <w:color w:val="auto"/>
          <w:sz w:val="24"/>
          <w:szCs w:val="24"/>
          <w:lang w:val="lt-LT"/>
        </w:rPr>
        <w:t>S</w:t>
      </w:r>
      <w:r w:rsidRPr="00EE197B">
        <w:rPr>
          <w:rFonts w:cs="Times New Roman"/>
          <w:color w:val="auto"/>
          <w:sz w:val="24"/>
          <w:szCs w:val="24"/>
          <w:lang w:val="lt-LT"/>
        </w:rPr>
        <w:t xml:space="preserve">utarties projektas“.  </w:t>
      </w:r>
    </w:p>
    <w:p w14:paraId="62389BD4" w14:textId="74BC5ADC" w:rsidR="00004935" w:rsidRPr="00EE197B" w:rsidRDefault="00004935" w:rsidP="00A649A2">
      <w:pPr>
        <w:pStyle w:val="Body2"/>
        <w:spacing w:after="0"/>
        <w:ind w:firstLine="709"/>
        <w:rPr>
          <w:rFonts w:cs="Times New Roman"/>
          <w:color w:val="auto"/>
          <w:sz w:val="24"/>
          <w:szCs w:val="24"/>
          <w:lang w:val="lt-LT"/>
        </w:rPr>
      </w:pPr>
      <w:r w:rsidRPr="00EE197B">
        <w:rPr>
          <w:bdr w:val="nil"/>
          <w:lang w:val="lt-LT"/>
        </w:rPr>
        <w:t xml:space="preserve">2.2. </w:t>
      </w:r>
      <w:r w:rsidRPr="00EE197B">
        <w:rPr>
          <w:noProof/>
          <w:color w:val="000000" w:themeColor="text1"/>
          <w:sz w:val="24"/>
          <w:szCs w:val="24"/>
          <w:lang w:val="lt-LT"/>
        </w:rPr>
        <w:t xml:space="preserve">Tiekėjai gali pateikti perkančiajai organizacijai pasiūlymą </w:t>
      </w:r>
      <w:r w:rsidR="007B5E33" w:rsidRPr="00EE197B">
        <w:rPr>
          <w:noProof/>
          <w:color w:val="000000" w:themeColor="text1"/>
          <w:sz w:val="24"/>
          <w:szCs w:val="24"/>
          <w:lang w:val="lt-LT"/>
        </w:rPr>
        <w:t xml:space="preserve">vienai ar </w:t>
      </w:r>
      <w:r w:rsidR="00266353">
        <w:rPr>
          <w:noProof/>
          <w:color w:val="000000" w:themeColor="text1"/>
          <w:sz w:val="24"/>
          <w:szCs w:val="24"/>
          <w:lang w:val="lt-LT"/>
        </w:rPr>
        <w:t>kelioms</w:t>
      </w:r>
      <w:r w:rsidR="007B5E33" w:rsidRPr="00EE197B">
        <w:rPr>
          <w:noProof/>
          <w:color w:val="000000" w:themeColor="text1"/>
          <w:sz w:val="24"/>
          <w:szCs w:val="24"/>
          <w:lang w:val="lt-LT"/>
        </w:rPr>
        <w:t xml:space="preserve"> pirkimo dalims. </w:t>
      </w:r>
      <w:r w:rsidRPr="00EE197B">
        <w:rPr>
          <w:noProof/>
          <w:color w:val="000000" w:themeColor="text1"/>
          <w:sz w:val="24"/>
          <w:szCs w:val="24"/>
          <w:lang w:val="lt-LT"/>
        </w:rPr>
        <w:t>Pirkimo sąlygų 1 priedą sudaro atskirai kiekvienai Pirkimo daliai parengtos pasiūlymų formos</w:t>
      </w:r>
      <w:r w:rsidR="00BD7D8F" w:rsidRPr="00EE197B">
        <w:rPr>
          <w:noProof/>
          <w:color w:val="000000" w:themeColor="text1"/>
          <w:sz w:val="24"/>
          <w:szCs w:val="24"/>
          <w:lang w:val="lt-LT"/>
        </w:rPr>
        <w:t xml:space="preserve">. </w:t>
      </w:r>
      <w:r w:rsidRPr="00EE197B">
        <w:rPr>
          <w:b/>
          <w:sz w:val="24"/>
          <w:szCs w:val="24"/>
          <w:lang w:val="lt-LT"/>
        </w:rPr>
        <w:t>Tiekėjas, teikdamas pasiūlymą, turi užpildyti atitinkamai pirkimo daliai parengtą ir pirkimo sąlygų 1 priede pateiktą pasiūlymo formą</w:t>
      </w:r>
      <w:r w:rsidR="00A649A2" w:rsidRPr="00EE197B">
        <w:rPr>
          <w:b/>
          <w:sz w:val="24"/>
          <w:szCs w:val="24"/>
          <w:lang w:val="lt-LT"/>
        </w:rPr>
        <w:t xml:space="preserve"> ir Techninės specifikacijos 1 </w:t>
      </w:r>
      <w:r w:rsidR="007B5E33" w:rsidRPr="00EE197B">
        <w:rPr>
          <w:b/>
          <w:sz w:val="24"/>
          <w:szCs w:val="24"/>
          <w:lang w:val="lt-LT"/>
        </w:rPr>
        <w:t xml:space="preserve">ir 2 </w:t>
      </w:r>
      <w:r w:rsidR="00A649A2" w:rsidRPr="00EE197B">
        <w:rPr>
          <w:b/>
          <w:sz w:val="24"/>
          <w:szCs w:val="24"/>
          <w:lang w:val="lt-LT"/>
        </w:rPr>
        <w:t>lentel</w:t>
      </w:r>
      <w:r w:rsidR="007B5E33" w:rsidRPr="00EE197B">
        <w:rPr>
          <w:b/>
          <w:sz w:val="24"/>
          <w:szCs w:val="24"/>
          <w:lang w:val="lt-LT"/>
        </w:rPr>
        <w:t>es</w:t>
      </w:r>
      <w:r w:rsidR="00A649A2" w:rsidRPr="00EE197B">
        <w:rPr>
          <w:b/>
          <w:sz w:val="24"/>
          <w:szCs w:val="24"/>
          <w:lang w:val="lt-LT"/>
        </w:rPr>
        <w:t xml:space="preserve"> (pirkimo sąlygų 2 priedas) apie tiekėjo siūlomų prekių charakteristikas ir </w:t>
      </w:r>
      <w:r w:rsidR="00924142" w:rsidRPr="00EE197B">
        <w:rPr>
          <w:b/>
          <w:sz w:val="24"/>
          <w:szCs w:val="24"/>
          <w:lang w:val="lt-LT"/>
        </w:rPr>
        <w:t>pateikti ten nurodytus įrodančius dokumentus</w:t>
      </w:r>
      <w:r w:rsidR="00A649A2" w:rsidRPr="00EE197B">
        <w:rPr>
          <w:b/>
          <w:bCs/>
          <w:sz w:val="24"/>
          <w:szCs w:val="24"/>
          <w:lang w:val="lt-LT"/>
        </w:rPr>
        <w:t xml:space="preserve">. </w:t>
      </w:r>
      <w:r w:rsidRPr="00EE197B">
        <w:rPr>
          <w:bCs/>
          <w:sz w:val="24"/>
          <w:szCs w:val="24"/>
          <w:lang w:val="lt-LT"/>
        </w:rPr>
        <w:t xml:space="preserve">Tiekėjas, pateikdamas pasiūlymą, turi siūlyti visą toje Pirkimo dalyje nurodytą </w:t>
      </w:r>
      <w:r w:rsidR="00924142" w:rsidRPr="00EE197B">
        <w:rPr>
          <w:bCs/>
          <w:sz w:val="24"/>
          <w:szCs w:val="24"/>
          <w:lang w:val="lt-LT"/>
        </w:rPr>
        <w:t xml:space="preserve">prekių </w:t>
      </w:r>
      <w:r w:rsidRPr="00EE197B">
        <w:rPr>
          <w:bCs/>
          <w:sz w:val="24"/>
          <w:szCs w:val="24"/>
          <w:lang w:val="lt-LT"/>
        </w:rPr>
        <w:t>kiekį.</w:t>
      </w:r>
    </w:p>
    <w:p w14:paraId="068C1099" w14:textId="0058E1FC" w:rsidR="00004935" w:rsidRPr="00EE197B" w:rsidRDefault="00004935" w:rsidP="00004935">
      <w:pPr>
        <w:ind w:firstLine="709"/>
        <w:jc w:val="both"/>
        <w:rPr>
          <w:rFonts w:eastAsia="Arial Unicode MS"/>
          <w:bdr w:val="nil"/>
        </w:rPr>
      </w:pPr>
      <w:r w:rsidRPr="00EE197B">
        <w:rPr>
          <w:rFonts w:eastAsia="Arial Unicode MS"/>
          <w:bdr w:val="nil"/>
        </w:rPr>
        <w:lastRenderedPageBreak/>
        <w:t xml:space="preserve">2.3. </w:t>
      </w:r>
      <w:r w:rsidRPr="00EE197B">
        <w:t>Pirkimo sutartis sudaroma kiekvienai Pirkimo daliai atskirai, o jeigu tas pats tiekėjas laimi pirkimą</w:t>
      </w:r>
      <w:r w:rsidR="0012631B" w:rsidRPr="00EE197B">
        <w:t xml:space="preserve"> dėl </w:t>
      </w:r>
      <w:r w:rsidR="00266353">
        <w:t>kelių</w:t>
      </w:r>
      <w:r w:rsidRPr="00EE197B">
        <w:t xml:space="preserve"> Pirkimo dali</w:t>
      </w:r>
      <w:r w:rsidR="0012631B" w:rsidRPr="00EE197B">
        <w:t>ų</w:t>
      </w:r>
      <w:r w:rsidRPr="00EE197B">
        <w:t xml:space="preserve">, gali būti sudaroma viena Pirkimo sutartis </w:t>
      </w:r>
      <w:r w:rsidR="00127ACE">
        <w:t>kelioms</w:t>
      </w:r>
      <w:r w:rsidR="0012631B" w:rsidRPr="00EE197B">
        <w:t xml:space="preserve"> </w:t>
      </w:r>
      <w:r w:rsidRPr="00EE197B">
        <w:t>Pirkimo objekto dalims.</w:t>
      </w:r>
      <w:r w:rsidR="00843E22" w:rsidRPr="00EE197B">
        <w:t xml:space="preserve"> </w:t>
      </w:r>
    </w:p>
    <w:p w14:paraId="1C532268" w14:textId="0FF055F6" w:rsidR="00544FDC" w:rsidRPr="00EE197B" w:rsidRDefault="00004935" w:rsidP="00743CC0">
      <w:pPr>
        <w:ind w:firstLine="709"/>
        <w:jc w:val="both"/>
      </w:pPr>
      <w:r w:rsidRPr="00EE197B">
        <w:rPr>
          <w:rFonts w:eastAsia="Arial Unicode MS"/>
          <w:bdr w:val="nil"/>
        </w:rPr>
        <w:t xml:space="preserve">2.4. </w:t>
      </w:r>
      <w:r w:rsidRPr="00EE197B">
        <w:t xml:space="preserve">Pirkimo dokumentų nuostatos taikomos </w:t>
      </w:r>
      <w:r w:rsidR="00127ACE">
        <w:t>visoms</w:t>
      </w:r>
      <w:r w:rsidRPr="00EE197B">
        <w:t xml:space="preserve"> Pirkimo dalims, jei Pirkimo dokumentuose nenurodyta kitaip.</w:t>
      </w:r>
    </w:p>
    <w:p w14:paraId="5CD79E6B" w14:textId="7A8463EB" w:rsidR="00A23CAC" w:rsidRPr="00EE197B" w:rsidRDefault="00330E4B" w:rsidP="00A23CAC">
      <w:pPr>
        <w:tabs>
          <w:tab w:val="left" w:pos="1134"/>
        </w:tabs>
        <w:suppressAutoHyphens w:val="0"/>
        <w:autoSpaceDN/>
        <w:ind w:firstLine="709"/>
        <w:jc w:val="both"/>
        <w:textAlignment w:val="auto"/>
      </w:pPr>
      <w:r w:rsidRPr="00EE197B">
        <w:rPr>
          <w:lang w:eastAsia="lt-LT"/>
        </w:rPr>
        <w:t>2.</w:t>
      </w:r>
      <w:r w:rsidR="008971F2" w:rsidRPr="00EE197B">
        <w:rPr>
          <w:lang w:eastAsia="lt-LT"/>
        </w:rPr>
        <w:t>5</w:t>
      </w:r>
      <w:r w:rsidRPr="00EE197B">
        <w:rPr>
          <w:lang w:eastAsia="lt-LT"/>
        </w:rPr>
        <w:t xml:space="preserve">. </w:t>
      </w:r>
      <w:r w:rsidR="00743CC0" w:rsidRPr="00EE197B">
        <w:t xml:space="preserve">Prekių pristatymo terminas – </w:t>
      </w:r>
      <w:r w:rsidR="00231269" w:rsidRPr="00EE197B">
        <w:rPr>
          <w:b/>
          <w:bCs/>
        </w:rPr>
        <w:t>1</w:t>
      </w:r>
      <w:r w:rsidR="00F92D4D" w:rsidRPr="00EE197B">
        <w:t xml:space="preserve"> (</w:t>
      </w:r>
      <w:r w:rsidR="00231269" w:rsidRPr="00EE197B">
        <w:t>vienas</w:t>
      </w:r>
      <w:r w:rsidR="00F92D4D" w:rsidRPr="00EE197B">
        <w:t xml:space="preserve">) </w:t>
      </w:r>
      <w:r w:rsidR="00F92D4D" w:rsidRPr="00EE197B">
        <w:rPr>
          <w:b/>
          <w:bCs/>
        </w:rPr>
        <w:t>mėn</w:t>
      </w:r>
      <w:r w:rsidR="00410491">
        <w:rPr>
          <w:b/>
          <w:bCs/>
        </w:rPr>
        <w:t>uo</w:t>
      </w:r>
      <w:r w:rsidR="00F92D4D" w:rsidRPr="00EE197B">
        <w:t xml:space="preserve"> nuo pirkimo sutarties įsigaliojimo dienos</w:t>
      </w:r>
      <w:r w:rsidR="00743CC0" w:rsidRPr="00EE197B">
        <w:t>.</w:t>
      </w:r>
      <w:r w:rsidR="00F92D4D" w:rsidRPr="00EE197B">
        <w:t xml:space="preserve"> </w:t>
      </w:r>
    </w:p>
    <w:p w14:paraId="153269DE" w14:textId="42064BFA" w:rsidR="00A23CAC" w:rsidRPr="00EE197B" w:rsidRDefault="00A23CAC" w:rsidP="00A23CAC">
      <w:pPr>
        <w:tabs>
          <w:tab w:val="left" w:pos="1134"/>
        </w:tabs>
        <w:suppressAutoHyphens w:val="0"/>
        <w:autoSpaceDN/>
        <w:ind w:firstLine="709"/>
        <w:jc w:val="both"/>
        <w:textAlignment w:val="auto"/>
      </w:pPr>
      <w:r w:rsidRPr="00EE197B">
        <w:t>2.</w:t>
      </w:r>
      <w:r w:rsidR="008971F2" w:rsidRPr="00EE197B">
        <w:t>6</w:t>
      </w:r>
      <w:r w:rsidRPr="00EE197B">
        <w:t>.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620037C" w14:textId="77777777" w:rsidR="00A23CAC" w:rsidRPr="00EE197B" w:rsidRDefault="00A23CAC" w:rsidP="00D37B8F">
      <w:pPr>
        <w:tabs>
          <w:tab w:val="left" w:pos="1134"/>
        </w:tabs>
        <w:suppressAutoHyphens w:val="0"/>
        <w:autoSpaceDN/>
        <w:ind w:firstLine="709"/>
        <w:jc w:val="both"/>
        <w:textAlignment w:val="auto"/>
        <w:rPr>
          <w:kern w:val="2"/>
        </w:rPr>
      </w:pPr>
    </w:p>
    <w:p w14:paraId="62A8D602" w14:textId="0987B15C" w:rsidR="00CE0ACE" w:rsidRPr="00EE197B" w:rsidRDefault="0039708E" w:rsidP="00BA1638">
      <w:pPr>
        <w:pStyle w:val="Sraopastraipa"/>
        <w:numPr>
          <w:ilvl w:val="0"/>
          <w:numId w:val="20"/>
        </w:numPr>
        <w:autoSpaceDN/>
        <w:spacing w:before="240" w:after="240"/>
        <w:ind w:left="357" w:hanging="357"/>
        <w:jc w:val="center"/>
        <w:textAlignment w:val="auto"/>
        <w:rPr>
          <w:b/>
          <w:lang w:eastAsia="lt-LT"/>
        </w:rPr>
      </w:pPr>
      <w:r w:rsidRPr="00EE197B">
        <w:rPr>
          <w:b/>
          <w:lang w:eastAsia="lt-LT"/>
        </w:rPr>
        <w:t>PASIŪLYMŲ RENGIMAS, PATEIKIMAS, KEITIMAS</w:t>
      </w:r>
    </w:p>
    <w:p w14:paraId="26804572" w14:textId="32F3637E" w:rsidR="00120017" w:rsidRPr="00EE197B"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EE197B">
        <w:rPr>
          <w:lang w:eastAsia="lt-LT"/>
        </w:rPr>
        <w:t>Pateikdamas pasiūlymą, tiekėjas sutinka su šiais pirkimo dokumentais ir patvirtina, kad jo pasiūlyme pateikta informacija yra teisinga ir apima viską, ko reikia tinkamam pirkimo sutarties įvykdymui.</w:t>
      </w:r>
      <w:r w:rsidR="003334FC" w:rsidRPr="00EE197B">
        <w:rPr>
          <w:lang w:eastAsia="lt-LT"/>
        </w:rPr>
        <w:t xml:space="preserve"> </w:t>
      </w:r>
    </w:p>
    <w:p w14:paraId="45F14541" w14:textId="566B4366" w:rsidR="000248C1" w:rsidRPr="00EE197B"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EE197B">
        <w:t xml:space="preserve">Pasiūlymas turi būti pateikiamas tik elektroninėmis priemonėmis, naudojant CVP IS, adresu </w:t>
      </w:r>
      <w:hyperlink r:id="rId14" w:history="1">
        <w:r w:rsidR="00397FCA" w:rsidRPr="00EE197B">
          <w:rPr>
            <w:rStyle w:val="Hipersaitas"/>
            <w:lang w:eastAsia="lt-LT"/>
          </w:rPr>
          <w:t>https://viesiejipirkimai.lt</w:t>
        </w:r>
      </w:hyperlink>
      <w:r w:rsidRPr="00EE197B">
        <w:rPr>
          <w:iCs/>
        </w:rPr>
        <w:t xml:space="preserve">. </w:t>
      </w:r>
      <w:r w:rsidR="000B4511" w:rsidRPr="00EE197B">
        <w:t xml:space="preserve">Pasiūlymus gali teikti tik CVP IS registruoti tiekėjai, kurie yra užsiregistravę CVP IS adresu </w:t>
      </w:r>
      <w:hyperlink r:id="rId15" w:history="1">
        <w:r w:rsidR="00397FCA" w:rsidRPr="00EE197B">
          <w:rPr>
            <w:rStyle w:val="Hipersaitas"/>
            <w:lang w:eastAsia="lt-LT"/>
          </w:rPr>
          <w:t>https://viesiejipirkimai.lt</w:t>
        </w:r>
      </w:hyperlink>
      <w:r w:rsidR="000B4511" w:rsidRPr="00EE197B">
        <w:rPr>
          <w:iCs/>
        </w:rPr>
        <w:t>).</w:t>
      </w:r>
      <w:r w:rsidR="00397FCA" w:rsidRPr="00EE197B">
        <w:rPr>
          <w:iCs/>
        </w:rPr>
        <w:t xml:space="preserve"> </w:t>
      </w:r>
      <w:r w:rsidR="000B4511" w:rsidRPr="00EE197B">
        <w:rPr>
          <w:bCs/>
        </w:rPr>
        <w:t>Visi dokumentai, patvirtinantys tiekėjų atitiktį kvalifikacijos reikalavimams</w:t>
      </w:r>
      <w:r w:rsidR="00EC542F" w:rsidRPr="00EE197B">
        <w:rPr>
          <w:bCs/>
        </w:rPr>
        <w:t xml:space="preserve"> </w:t>
      </w:r>
      <w:r w:rsidR="001A2965" w:rsidRPr="00EE197B">
        <w:rPr>
          <w:bCs/>
        </w:rPr>
        <w:t>(</w:t>
      </w:r>
      <w:r w:rsidR="001A2965" w:rsidRPr="00EE197B">
        <w:rPr>
          <w:rFonts w:cstheme="minorHAnsi"/>
          <w:bCs/>
        </w:rPr>
        <w:t>toliau visi kartu – kvalifikaciniai reikalavimai)</w:t>
      </w:r>
      <w:r w:rsidR="00EC542F" w:rsidRPr="00EE197B">
        <w:rPr>
          <w:bCs/>
        </w:rPr>
        <w:t xml:space="preserve">, </w:t>
      </w:r>
      <w:r w:rsidR="000B4511" w:rsidRPr="00EE197B">
        <w:rPr>
          <w:bCs/>
        </w:rPr>
        <w:t>dokumentai, patvirtinantys, kad nėra tiekėjo pašalinimo pagrindų, Europos bendrasis viešųjų pirkimų dokumentas, kiti pasiūlyme pateikiami dokumentai turi būti pateikti elektronine forma (</w:t>
      </w:r>
      <w:r w:rsidR="000B4511" w:rsidRPr="00EE197B">
        <w:rPr>
          <w:rFonts w:eastAsiaTheme="minorHAnsi" w:cstheme="minorHAnsi"/>
          <w:bCs/>
          <w:iCs/>
        </w:rPr>
        <w:t>tiesiogiai suformuoti elektroninėmis priemonėmis arba skaitmeninės dokumentų kopijos)</w:t>
      </w:r>
      <w:r w:rsidR="000B4511" w:rsidRPr="00EE197B">
        <w:rPr>
          <w:bCs/>
        </w:rPr>
        <w:t>.</w:t>
      </w:r>
      <w:r w:rsidR="00744443" w:rsidRPr="00EE197B">
        <w:rPr>
          <w:bCs/>
        </w:rPr>
        <w:t xml:space="preserve"> </w:t>
      </w:r>
      <w:r w:rsidR="000B4511" w:rsidRPr="00EE197B">
        <w:t xml:space="preserve">Perkančioji organizacija pasilieka sau teisę prašyti dokumentų originalų. </w:t>
      </w:r>
      <w:r w:rsidR="000B4511" w:rsidRPr="00EE197B">
        <w:rPr>
          <w:bCs/>
        </w:rPr>
        <w:t>Pateikiami dokumentai ar skaitmeninės dokumentų kopijos turi būti prieinami naudojant nediskriminuojančius, visuotinai prieinamus duomenų failų formatus (</w:t>
      </w:r>
      <w:r w:rsidR="000B4511" w:rsidRPr="00EE197B">
        <w:rPr>
          <w:rFonts w:eastAsiaTheme="minorHAnsi" w:cstheme="minorHAnsi"/>
          <w:bCs/>
          <w:iCs/>
        </w:rPr>
        <w:t>pvz., doc, docx, adoc, pdf, xls, xlsx, jpg, jpeg, pps, ppsx, gif ar kt.).</w:t>
      </w:r>
      <w:r w:rsidR="000B4511" w:rsidRPr="00EE197B">
        <w:rPr>
          <w:bCs/>
        </w:rPr>
        <w:t xml:space="preserve"> </w:t>
      </w:r>
      <w:r w:rsidR="000B4511" w:rsidRPr="00EE197B">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9F69120" w14:textId="77777777" w:rsidR="00370C7F" w:rsidRPr="00EE197B"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EE197B">
        <w:rPr>
          <w:rFonts w:eastAsia="Calibri"/>
          <w:b/>
          <w:bCs/>
        </w:rPr>
        <w:t>Pasiūlymas gali būti pasirašytas fiziniu arba kvalifikuotu elektroniniu parašu</w:t>
      </w:r>
      <w:r w:rsidRPr="00EE197B">
        <w:rPr>
          <w:rFonts w:eastAsia="Calibri"/>
        </w:rPr>
        <w:t xml:space="preserve">. Jeigu tiekėjas dokumentus tvirtina naudodamas elektroninį, o ne fizinį parašą, elektroninis parašas turi atitikti VPĮ 22 straipsnio 11 dalies 2 ir 3 punktuose nustatytus reikalavimus. </w:t>
      </w:r>
      <w:r w:rsidRPr="00EE197B">
        <w:t>Perkančiajai organizacijai kilus abejonių dėl dokumentų tikrumo, ji turi teisę reikalauti pateikti dokumentų originalus.</w:t>
      </w:r>
      <w:r w:rsidRPr="00EE197B">
        <w:rPr>
          <w:rFonts w:eastAsia="Calibri"/>
        </w:rPr>
        <w:t xml:space="preserve"> Gali būti:</w:t>
      </w:r>
    </w:p>
    <w:p w14:paraId="232A38FE" w14:textId="24F28386" w:rsidR="00370C7F" w:rsidRPr="00EE197B" w:rsidRDefault="00370C7F" w:rsidP="00461E3F">
      <w:pPr>
        <w:ind w:firstLine="709"/>
        <w:jc w:val="both"/>
        <w:rPr>
          <w:rFonts w:eastAsia="Calibri"/>
        </w:rPr>
      </w:pPr>
      <w:r w:rsidRPr="00EE197B">
        <w:rPr>
          <w:rFonts w:eastAsia="Calibri"/>
        </w:rPr>
        <w:t>3.</w:t>
      </w:r>
      <w:r w:rsidR="003334FC" w:rsidRPr="00EE197B">
        <w:rPr>
          <w:rFonts w:eastAsia="Calibri"/>
        </w:rPr>
        <w:t>3</w:t>
      </w:r>
      <w:r w:rsidRPr="00EE197B">
        <w:rPr>
          <w:rFonts w:eastAsia="Calibri"/>
        </w:rPr>
        <w:t>.1. pateikiami kvalifikuotu elektroniniu parašu pasirašyti elektroninėmis priemonėmis suformuoti dokumentai;</w:t>
      </w:r>
    </w:p>
    <w:p w14:paraId="40370639" w14:textId="0E38E032" w:rsidR="00370C7F" w:rsidRPr="00EE197B" w:rsidRDefault="00370C7F" w:rsidP="00461E3F">
      <w:pPr>
        <w:ind w:firstLine="709"/>
        <w:jc w:val="both"/>
        <w:rPr>
          <w:rFonts w:eastAsia="Calibri"/>
        </w:rPr>
      </w:pPr>
      <w:r w:rsidRPr="00EE197B">
        <w:rPr>
          <w:rFonts w:eastAsia="Calibri"/>
        </w:rPr>
        <w:t>3.</w:t>
      </w:r>
      <w:r w:rsidR="003334FC" w:rsidRPr="00EE197B">
        <w:rPr>
          <w:rFonts w:eastAsia="Calibri"/>
        </w:rPr>
        <w:t>3</w:t>
      </w:r>
      <w:r w:rsidRPr="00EE197B">
        <w:rPr>
          <w:rFonts w:eastAsia="Calibri"/>
        </w:rPr>
        <w:t>.2. skaitmeninės dokumentų kopijos (fiziniu parašu tvirtinami dokumentai turi būti pateikiami pasirašyti ir nuskenuoti).</w:t>
      </w:r>
      <w:r w:rsidR="003334FC" w:rsidRPr="00EE197B">
        <w:rPr>
          <w:rFonts w:eastAsia="Calibri"/>
        </w:rPr>
        <w:t xml:space="preserve"> </w:t>
      </w:r>
    </w:p>
    <w:p w14:paraId="5FCABDBA" w14:textId="26CAC31C" w:rsidR="00517189" w:rsidRPr="00EE197B" w:rsidRDefault="00FF0EDF" w:rsidP="006846AA">
      <w:pPr>
        <w:ind w:firstLine="709"/>
        <w:jc w:val="both"/>
        <w:rPr>
          <w:rFonts w:eastAsia="Calibri"/>
          <w:b/>
          <w:bCs/>
        </w:rPr>
      </w:pPr>
      <w:r w:rsidRPr="00EE197B">
        <w:rPr>
          <w:rFonts w:eastAsia="Calibri"/>
          <w:b/>
          <w:bCs/>
          <w:highlight w:val="lightGray"/>
        </w:rPr>
        <w:t xml:space="preserve">Pastaba. </w:t>
      </w:r>
      <w:r w:rsidR="00517189" w:rsidRPr="00EE197B">
        <w:rPr>
          <w:rFonts w:eastAsia="Calibri"/>
          <w:b/>
          <w:bCs/>
          <w:highlight w:val="lightGray"/>
        </w:rPr>
        <w:t xml:space="preserve">Teikiant pasiūlymą, pasiūlymą ir </w:t>
      </w:r>
      <w:r w:rsidR="00517189" w:rsidRPr="00EE197B">
        <w:rPr>
          <w:b/>
          <w:bCs/>
          <w:highlight w:val="lightGray"/>
        </w:rPr>
        <w:t xml:space="preserve">visus su pasiūlymu teikiamus dokumentus reikia suarchyvuoti („suzipinti“) ir šį suarchyvuotą failą </w:t>
      </w:r>
      <w:r w:rsidR="00517189" w:rsidRPr="00EE197B">
        <w:rPr>
          <w:b/>
          <w:bCs/>
          <w:highlight w:val="lightGray"/>
          <w:u w:val="single"/>
        </w:rPr>
        <w:t>dar kartą</w:t>
      </w:r>
      <w:r w:rsidR="00517189" w:rsidRPr="00EE197B">
        <w:rPr>
          <w:b/>
          <w:bCs/>
          <w:highlight w:val="lightGray"/>
        </w:rPr>
        <w:t xml:space="preserve"> suarchyvuoti („suzipinti“), tam, kad CVP IS sistema neiškraipytų dokumentų failų pavadinimų.</w:t>
      </w:r>
      <w:r w:rsidR="00517189" w:rsidRPr="00EE197B">
        <w:rPr>
          <w:b/>
          <w:bCs/>
        </w:rPr>
        <w:t xml:space="preserve"> </w:t>
      </w:r>
    </w:p>
    <w:p w14:paraId="051462B5" w14:textId="77777777" w:rsidR="00B259E2" w:rsidRPr="00EE197B"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b/>
        </w:rPr>
        <w:t>Pasiūlymą sudaro</w:t>
      </w:r>
      <w:r w:rsidRPr="00EE197B">
        <w:rPr>
          <w:bCs/>
        </w:rPr>
        <w:t xml:space="preserve"> CVP IS priemonėmis pateiktų duomenų visuma (perkančioji organizacija pasilieka teisę prašyti tiekėjo pateikti pažymų ar kitų su pasiūlymu teikiamų dokumentų originalus):</w:t>
      </w:r>
    </w:p>
    <w:p w14:paraId="027193ED" w14:textId="7D5F6D25" w:rsidR="009C2853" w:rsidRPr="00EE197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EE197B">
        <w:rPr>
          <w:b/>
        </w:rPr>
        <w:t>užpildytas pasiūlymas</w:t>
      </w:r>
      <w:r w:rsidR="003255F0" w:rsidRPr="00EE197B">
        <w:rPr>
          <w:b/>
        </w:rPr>
        <w:t xml:space="preserve"> pagal atitinkamą pirkimo dalį</w:t>
      </w:r>
      <w:r w:rsidRPr="00EE197B">
        <w:rPr>
          <w:bCs/>
        </w:rPr>
        <w:t xml:space="preserve">, parengtas pagal </w:t>
      </w:r>
      <w:r w:rsidR="004A7367" w:rsidRPr="00EE197B">
        <w:rPr>
          <w:bCs/>
        </w:rPr>
        <w:t>p</w:t>
      </w:r>
      <w:r w:rsidRPr="00EE197B">
        <w:rPr>
          <w:bCs/>
        </w:rPr>
        <w:t xml:space="preserve">irkimo </w:t>
      </w:r>
      <w:r w:rsidR="00001E55" w:rsidRPr="00EE197B">
        <w:rPr>
          <w:bCs/>
        </w:rPr>
        <w:t>sąlygų</w:t>
      </w:r>
      <w:r w:rsidRPr="00EE197B">
        <w:rPr>
          <w:bCs/>
        </w:rPr>
        <w:t xml:space="preserve"> 1 priedą (užpildyta pasiūlymo forma)</w:t>
      </w:r>
      <w:r w:rsidR="00706527" w:rsidRPr="00EE197B">
        <w:rPr>
          <w:bCs/>
        </w:rPr>
        <w:t>;</w:t>
      </w:r>
      <w:r w:rsidR="00415304" w:rsidRPr="00EE197B">
        <w:rPr>
          <w:bCs/>
        </w:rPr>
        <w:t xml:space="preserve"> </w:t>
      </w:r>
    </w:p>
    <w:p w14:paraId="593DE432" w14:textId="3C585749" w:rsidR="00E02171" w:rsidRPr="00EE197B" w:rsidRDefault="00E02171" w:rsidP="00E02171">
      <w:pPr>
        <w:pStyle w:val="Sraopastraipa"/>
        <w:numPr>
          <w:ilvl w:val="2"/>
          <w:numId w:val="20"/>
        </w:numPr>
        <w:tabs>
          <w:tab w:val="left" w:pos="1418"/>
        </w:tabs>
        <w:autoSpaceDN/>
        <w:ind w:left="0" w:firstLine="709"/>
        <w:contextualSpacing/>
        <w:jc w:val="both"/>
        <w:textAlignment w:val="auto"/>
        <w:rPr>
          <w:b/>
        </w:rPr>
      </w:pPr>
      <w:r w:rsidRPr="00EE197B">
        <w:rPr>
          <w:b/>
        </w:rPr>
        <w:t xml:space="preserve">užpildyta Techninės specifikacijos 1 ir 2 lentelė (pirkimo sąlygų 2 priedas) pagal atitinkamą pirkimo dalį apie tiekėjo siūlomų prekių charakteristikas ir ten nurodyti </w:t>
      </w:r>
      <w:r w:rsidRPr="00EE197B">
        <w:rPr>
          <w:b/>
          <w:bCs/>
        </w:rPr>
        <w:t xml:space="preserve">prašomi pateikti įrodantys dokumentai;  </w:t>
      </w:r>
    </w:p>
    <w:p w14:paraId="2EAF6E82" w14:textId="77777777" w:rsidR="001510FE" w:rsidRPr="00EE197B"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EE197B">
        <w:rPr>
          <w:b/>
        </w:rPr>
        <w:lastRenderedPageBreak/>
        <w:t xml:space="preserve">užpildyta </w:t>
      </w:r>
      <w:r w:rsidR="004542D9" w:rsidRPr="00EE197B">
        <w:rPr>
          <w:rFonts w:cstheme="minorHAnsi"/>
          <w:b/>
          <w:color w:val="000000" w:themeColor="text1"/>
        </w:rPr>
        <w:t>Deklaracija dėl (ne)atitikties Reglamento nuostatoms</w:t>
      </w:r>
      <w:r w:rsidR="004542D9" w:rsidRPr="00EE197B">
        <w:rPr>
          <w:rFonts w:cstheme="minorHAnsi"/>
          <w:color w:val="000000" w:themeColor="text1"/>
        </w:rPr>
        <w:t xml:space="preserve"> pagal pirkimo sąlygų </w:t>
      </w:r>
      <w:r w:rsidR="004E4B0B" w:rsidRPr="00EE197B">
        <w:rPr>
          <w:rFonts w:cstheme="minorHAnsi"/>
          <w:color w:val="000000" w:themeColor="text1"/>
        </w:rPr>
        <w:t>6</w:t>
      </w:r>
      <w:r w:rsidR="004542D9" w:rsidRPr="00EE197B">
        <w:rPr>
          <w:rFonts w:cstheme="minorHAnsi"/>
          <w:color w:val="000000" w:themeColor="text1"/>
        </w:rPr>
        <w:t xml:space="preserve"> priedą.</w:t>
      </w:r>
      <w:r w:rsidR="00383F33" w:rsidRPr="00EE197B">
        <w:rPr>
          <w:rFonts w:cstheme="minorHAnsi"/>
          <w:color w:val="000000" w:themeColor="text1"/>
        </w:rPr>
        <w:t xml:space="preserve"> </w:t>
      </w:r>
      <w:r w:rsidR="004542D9" w:rsidRPr="00EE197B">
        <w:rPr>
          <w:bCs/>
        </w:rPr>
        <w:t xml:space="preserve">Deklaracija turi būti pasirašyta </w:t>
      </w:r>
      <w:r w:rsidR="004542D9" w:rsidRPr="00EE197B">
        <w:rPr>
          <w:bCs/>
          <w:iCs/>
        </w:rPr>
        <w:t>jį užpildžiusio tiekėjo vadovo parašu, nurodant pasirašiusiojo asmens vardą ir pavardę (nuskenuotas dokumentas pdf formatu arba pasirašytas elektroniniu parašu).</w:t>
      </w:r>
      <w:r w:rsidR="004542D9" w:rsidRPr="00EE197B">
        <w:rPr>
          <w:b/>
          <w:iCs/>
        </w:rPr>
        <w:t xml:space="preserve"> </w:t>
      </w:r>
      <w:r w:rsidR="004542D9" w:rsidRPr="00EE197B">
        <w:rPr>
          <w:bCs/>
          <w:iCs/>
        </w:rPr>
        <w:t xml:space="preserve">Jei </w:t>
      </w:r>
      <w:r w:rsidR="001510FE" w:rsidRPr="00EE197B">
        <w:rPr>
          <w:bCs/>
          <w:iCs/>
        </w:rPr>
        <w:t>d</w:t>
      </w:r>
      <w:r w:rsidR="004542D9" w:rsidRPr="00EE197B">
        <w:rPr>
          <w:bCs/>
          <w:iCs/>
        </w:rPr>
        <w:t xml:space="preserve">eklaracija pasirašyta ne tiekėjo (vadovo), kartu pateikiamas įgaliojimas, suteikiantis teisę šį dokumentą pasirašiusiam darbuotojui, atstovauti tiekėją. Jeigu pasiūlymą teikia tiekėjų grupė, </w:t>
      </w:r>
      <w:r w:rsidR="001510FE" w:rsidRPr="00EE197B">
        <w:rPr>
          <w:bCs/>
          <w:iCs/>
        </w:rPr>
        <w:t>d</w:t>
      </w:r>
      <w:r w:rsidR="004542D9" w:rsidRPr="00EE197B">
        <w:rPr>
          <w:bCs/>
          <w:iCs/>
        </w:rPr>
        <w:t>eklaraciją turi užpildyti ir kartu su pasiūlymu pateikti kiekvienas tiekėjų grupės narys.</w:t>
      </w:r>
    </w:p>
    <w:p w14:paraId="195F78AF" w14:textId="21B88016" w:rsidR="004542D9" w:rsidRPr="00EE197B"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EE197B">
        <w:rPr>
          <w:rFonts w:eastAsia="Calibri"/>
          <w:i/>
          <w:iCs/>
        </w:rPr>
        <w:t xml:space="preserve">Šią </w:t>
      </w:r>
      <w:r w:rsidR="001510FE" w:rsidRPr="00EE197B">
        <w:rPr>
          <w:rFonts w:eastAsia="Calibri"/>
          <w:i/>
          <w:iCs/>
        </w:rPr>
        <w:t>d</w:t>
      </w:r>
      <w:r w:rsidRPr="00EE197B">
        <w:rPr>
          <w:rFonts w:eastAsia="Calibri"/>
          <w:i/>
          <w:iCs/>
        </w:rPr>
        <w:t xml:space="preserve">eklaraciją </w:t>
      </w:r>
      <w:r w:rsidR="001510FE" w:rsidRPr="00EE197B">
        <w:rPr>
          <w:rFonts w:eastAsia="Calibri"/>
          <w:i/>
          <w:iCs/>
        </w:rPr>
        <w:t xml:space="preserve">dėl (ne)atitikties Reglamento nuostatoms </w:t>
      </w:r>
      <w:r w:rsidR="00A70B4A" w:rsidRPr="00EE197B">
        <w:rPr>
          <w:rFonts w:eastAsia="Calibri"/>
          <w:i/>
          <w:iCs/>
        </w:rPr>
        <w:t>pildo tiekėjas/tiekėjų grupės nariai atskirai, subtiekėjai</w:t>
      </w:r>
      <w:r w:rsidR="00B55816" w:rsidRPr="00EE197B">
        <w:rPr>
          <w:rFonts w:eastAsia="Calibri"/>
          <w:i/>
          <w:iCs/>
        </w:rPr>
        <w:t xml:space="preserve">, </w:t>
      </w:r>
      <w:r w:rsidR="00A70B4A" w:rsidRPr="00EE197B">
        <w:rPr>
          <w:rFonts w:eastAsia="Calibri"/>
          <w:i/>
          <w:iCs/>
        </w:rPr>
        <w:t>ūkio subjektai, kurių pajėgumais remiamasi</w:t>
      </w:r>
      <w:r w:rsidR="003A04E2" w:rsidRPr="00EE197B">
        <w:rPr>
          <w:rFonts w:eastAsia="Calibri"/>
          <w:i/>
          <w:iCs/>
        </w:rPr>
        <w:t>.</w:t>
      </w:r>
    </w:p>
    <w:p w14:paraId="34DC865B" w14:textId="2FCF329A" w:rsidR="00DB71B4" w:rsidRPr="00EE197B"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EE197B">
        <w:rPr>
          <w:b/>
        </w:rPr>
        <w:t xml:space="preserve">užpildytas EBVPD </w:t>
      </w:r>
      <w:r w:rsidR="004E4B0B" w:rsidRPr="00EE197B">
        <w:rPr>
          <w:b/>
        </w:rPr>
        <w:t xml:space="preserve">atitinkamai pirkimo daliai </w:t>
      </w:r>
      <w:r w:rsidRPr="00EE197B">
        <w:rPr>
          <w:b/>
        </w:rPr>
        <w:t xml:space="preserve">pagal pirkimo dokumentų </w:t>
      </w:r>
      <w:r w:rsidR="004E4B0B" w:rsidRPr="00EE197B">
        <w:rPr>
          <w:b/>
        </w:rPr>
        <w:t>4</w:t>
      </w:r>
      <w:r w:rsidRPr="00EE197B">
        <w:rPr>
          <w:b/>
        </w:rPr>
        <w:t xml:space="preserve"> priedą</w:t>
      </w:r>
      <w:r w:rsidRPr="00EE197B">
        <w:rPr>
          <w:bCs/>
        </w:rPr>
        <w:t xml:space="preserve"> </w:t>
      </w:r>
      <w:r w:rsidR="003A1963" w:rsidRPr="00EE197B">
        <w:rPr>
          <w:bCs/>
          <w:i/>
          <w:iCs/>
        </w:rPr>
        <w:t>.pdf</w:t>
      </w:r>
      <w:r w:rsidRPr="00EE197B">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EE197B">
        <w:rPr>
          <w:bCs/>
        </w:rPr>
        <w:t xml:space="preserve">(kvalifikacija) </w:t>
      </w:r>
      <w:r w:rsidRPr="00EE197B">
        <w:rPr>
          <w:bCs/>
        </w:rPr>
        <w:t>remsis</w:t>
      </w:r>
      <w:r w:rsidR="00D25951" w:rsidRPr="00EE197B">
        <w:rPr>
          <w:bCs/>
        </w:rPr>
        <w:t xml:space="preserve"> (išskyrus kvazisubtiekėjus)</w:t>
      </w:r>
      <w:r w:rsidRPr="00EE197B">
        <w:rPr>
          <w:bCs/>
        </w:rPr>
        <w:t>, EBVPD turi užpildyti ir pateikti ir šie subjektai</w:t>
      </w:r>
      <w:r w:rsidR="004A7367" w:rsidRPr="00EE197B">
        <w:rPr>
          <w:bCs/>
        </w:rPr>
        <w:t xml:space="preserve">. </w:t>
      </w:r>
      <w:r w:rsidR="004A7367" w:rsidRPr="00EE197B">
        <w:rPr>
          <w:iCs/>
        </w:rPr>
        <w:t xml:space="preserve">Subtiekėjų, kurių pajėgumais tiekėjas nesiremia, EBVPD nereikalaujamas; </w:t>
      </w:r>
      <w:r w:rsidR="004A7367" w:rsidRPr="00EE197B">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EE197B">
        <w:rPr>
          <w:b/>
          <w:iCs/>
        </w:rPr>
        <w:t xml:space="preserve"> </w:t>
      </w:r>
      <w:r w:rsidR="004A7367" w:rsidRPr="00EE197B">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EE197B" w:rsidRDefault="00DB71B4" w:rsidP="00DA1764">
      <w:pPr>
        <w:tabs>
          <w:tab w:val="left" w:pos="1418"/>
        </w:tabs>
        <w:autoSpaceDN/>
        <w:ind w:firstLine="709"/>
        <w:contextualSpacing/>
        <w:jc w:val="both"/>
        <w:textAlignment w:val="auto"/>
        <w:rPr>
          <w:i/>
          <w:iCs/>
        </w:rPr>
      </w:pPr>
      <w:r w:rsidRPr="00EE197B">
        <w:rPr>
          <w:bCs/>
          <w:i/>
        </w:rPr>
        <w:t>Pastaba. Tiekėjui pateikiant (užpildant) atsakymus į nurodytus klausimus, rekomenduojama vadovautis Viešųjų pirkimų tarnybos pateiktomis EBVPD pildymo rekomendacijomis, pateiktomis šioje nuorodoje</w:t>
      </w:r>
      <w:r w:rsidRPr="00EE197B">
        <w:rPr>
          <w:b/>
          <w:i/>
        </w:rPr>
        <w:t xml:space="preserve"> </w:t>
      </w:r>
      <w:hyperlink r:id="rId16" w:history="1">
        <w:r w:rsidR="00CC20EA" w:rsidRPr="00EE197B">
          <w:rPr>
            <w:rStyle w:val="Hipersaitas"/>
            <w:i/>
            <w:iCs/>
          </w:rPr>
          <w:t>https://klausk.vpt.lt/hc/lt/sections/115001605685-EBVPD</w:t>
        </w:r>
      </w:hyperlink>
      <w:r w:rsidRPr="00EE197B">
        <w:rPr>
          <w:i/>
          <w:iCs/>
        </w:rPr>
        <w:t>;</w:t>
      </w:r>
      <w:r w:rsidR="00CC20EA" w:rsidRPr="00EE197B">
        <w:rPr>
          <w:i/>
          <w:iCs/>
        </w:rPr>
        <w:t xml:space="preserve"> </w:t>
      </w:r>
      <w:r w:rsidR="00E64B1A" w:rsidRPr="00EE197B">
        <w:rPr>
          <w:i/>
          <w:iCs/>
        </w:rPr>
        <w:t xml:space="preserve">taip pat vaizdo medžiaga </w:t>
      </w:r>
      <w:hyperlink r:id="rId17" w:history="1">
        <w:r w:rsidR="00E64B1A" w:rsidRPr="00EE197B">
          <w:rPr>
            <w:rStyle w:val="Hipersaitas"/>
            <w:i/>
            <w:iCs/>
          </w:rPr>
          <w:t>https://www.youtube.com/watch?v=V9buN_j76cY</w:t>
        </w:r>
      </w:hyperlink>
      <w:r w:rsidR="00E64B1A" w:rsidRPr="00EE197B">
        <w:rPr>
          <w:i/>
          <w:iCs/>
        </w:rPr>
        <w:t xml:space="preserve">; </w:t>
      </w:r>
    </w:p>
    <w:p w14:paraId="0185D2C7" w14:textId="070D913D" w:rsidR="00557A32" w:rsidRPr="00EE197B" w:rsidRDefault="00557A32" w:rsidP="00A55C7D">
      <w:pPr>
        <w:pStyle w:val="Sraopastraipa"/>
        <w:numPr>
          <w:ilvl w:val="2"/>
          <w:numId w:val="20"/>
        </w:numPr>
        <w:autoSpaceDN/>
        <w:ind w:left="0" w:firstLine="709"/>
        <w:contextualSpacing/>
        <w:jc w:val="both"/>
        <w:textAlignment w:val="auto"/>
        <w:rPr>
          <w:bCs/>
        </w:rPr>
      </w:pPr>
      <w:r w:rsidRPr="00EE197B">
        <w:rPr>
          <w:bCs/>
        </w:rPr>
        <w:t>j</w:t>
      </w:r>
      <w:r w:rsidRPr="00EE197B">
        <w:t>ungtinės veiklos sutartis, jei pasiūlymą pateikia jungtinės veiklos sutarties pagrindu veikianti ūkio subjektų grupė (pateikiamas skenuotas dokumentas elektroninėje formoje);</w:t>
      </w:r>
    </w:p>
    <w:p w14:paraId="0135C6F8" w14:textId="77777777" w:rsidR="00557A32" w:rsidRPr="00EE197B" w:rsidRDefault="00557A32" w:rsidP="00A55C7D">
      <w:pPr>
        <w:pStyle w:val="Sraopastraipa"/>
        <w:numPr>
          <w:ilvl w:val="2"/>
          <w:numId w:val="20"/>
        </w:numPr>
        <w:autoSpaceDN/>
        <w:ind w:left="0" w:firstLine="709"/>
        <w:contextualSpacing/>
        <w:jc w:val="both"/>
        <w:textAlignment w:val="auto"/>
      </w:pPr>
      <w:r w:rsidRPr="00EE197B">
        <w:t>kitų ūkio subjektų išteklių prieinamumą patvirtinantys dokumentai, jei pasitelkiami kiti ūkio subjektai (pateikiamas skenuotas dokumentas elektroninėje formoje);</w:t>
      </w:r>
    </w:p>
    <w:p w14:paraId="7B409F71" w14:textId="5DC9FE41" w:rsidR="00466F7E" w:rsidRPr="00EE197B" w:rsidRDefault="00557A32" w:rsidP="00A55C7D">
      <w:pPr>
        <w:pStyle w:val="Sraopastraipa"/>
        <w:numPr>
          <w:ilvl w:val="2"/>
          <w:numId w:val="20"/>
        </w:numPr>
        <w:tabs>
          <w:tab w:val="left" w:pos="1418"/>
        </w:tabs>
        <w:autoSpaceDN/>
        <w:ind w:left="0" w:firstLine="709"/>
        <w:contextualSpacing/>
        <w:jc w:val="both"/>
        <w:textAlignment w:val="auto"/>
      </w:pPr>
      <w:r w:rsidRPr="00EE197B">
        <w:t xml:space="preserve">kiekvieno pasitelkto </w:t>
      </w:r>
      <w:r w:rsidR="00F85BF6" w:rsidRPr="00EE197B">
        <w:t>ūkio subjekto</w:t>
      </w:r>
      <w:r w:rsidRPr="00EE197B">
        <w:t>, kurių pajėgumais tiekėjas remiasi (jei tokius nurodė pasiūlymo formoje (</w:t>
      </w:r>
      <w:r w:rsidR="005820DD" w:rsidRPr="00EE197B">
        <w:t>pirkimo sąlygų 1</w:t>
      </w:r>
      <w:r w:rsidRPr="00EE197B">
        <w:t xml:space="preserve"> priedas), pasirašytos laisvos formos deklaracijos ar kito dokumento, patvirtinančio sutikimą dalyvauti šiame viešajame pirkime ir t</w:t>
      </w:r>
      <w:r w:rsidR="005522CC" w:rsidRPr="00EE197B">
        <w:t>ie</w:t>
      </w:r>
      <w:r w:rsidR="00D641CE" w:rsidRPr="00EE197B">
        <w:t>kti</w:t>
      </w:r>
      <w:r w:rsidR="00423829" w:rsidRPr="00EE197B">
        <w:t xml:space="preserve"> </w:t>
      </w:r>
      <w:r w:rsidRPr="00EE197B">
        <w:t>jam tiekėjo pavest</w:t>
      </w:r>
      <w:r w:rsidR="00423829" w:rsidRPr="00EE197B">
        <w:t>as</w:t>
      </w:r>
      <w:r w:rsidRPr="00EE197B">
        <w:t xml:space="preserve"> </w:t>
      </w:r>
      <w:r w:rsidR="005522CC" w:rsidRPr="00EE197B">
        <w:t>prekes</w:t>
      </w:r>
      <w:r w:rsidR="00423829" w:rsidRPr="00EE197B">
        <w:t xml:space="preserve"> </w:t>
      </w:r>
      <w:r w:rsidR="008C39D3" w:rsidRPr="00EE197B">
        <w:t>(pateikiamas skenuotas dokumentas elektroninėje formoje)</w:t>
      </w:r>
      <w:r w:rsidR="00BD460E" w:rsidRPr="00EE197B">
        <w:t>;</w:t>
      </w:r>
    </w:p>
    <w:p w14:paraId="2A60B68C" w14:textId="1D8D4009" w:rsidR="00466F7E" w:rsidRPr="00EE197B" w:rsidRDefault="00466F7E" w:rsidP="00A55C7D">
      <w:pPr>
        <w:pStyle w:val="Sraopastraipa"/>
        <w:numPr>
          <w:ilvl w:val="2"/>
          <w:numId w:val="20"/>
        </w:numPr>
        <w:tabs>
          <w:tab w:val="left" w:pos="1418"/>
        </w:tabs>
        <w:autoSpaceDN/>
        <w:ind w:left="0" w:firstLine="709"/>
        <w:contextualSpacing/>
        <w:jc w:val="both"/>
        <w:textAlignment w:val="auto"/>
      </w:pPr>
      <w:r w:rsidRPr="00EE197B">
        <w:t>kiekvieno specialisto, kuriuos ketina įdarbinti (toliau –</w:t>
      </w:r>
      <w:r w:rsidR="00496C2E" w:rsidRPr="00EE197B">
        <w:t xml:space="preserve"> </w:t>
      </w:r>
      <w:r w:rsidRPr="00EE197B">
        <w:t>kvazisubtiekėjai), (t. y. jei jis nėra tiekėjo ar subtiekėjo</w:t>
      </w:r>
      <w:r w:rsidR="00D641CE" w:rsidRPr="00EE197B">
        <w:t xml:space="preserve"> </w:t>
      </w:r>
      <w:r w:rsidRPr="00EE197B">
        <w:t xml:space="preserve">darbuotojas) (jei tokius nurodė </w:t>
      </w:r>
      <w:r w:rsidRPr="00EE197B">
        <w:rPr>
          <w:shd w:val="clear" w:color="auto" w:fill="FFFFFF" w:themeFill="background1"/>
        </w:rPr>
        <w:t xml:space="preserve">pasiūlymo formoje (1 priedas)), pasirašytos laisvos formos </w:t>
      </w:r>
      <w:r w:rsidR="009D1B71" w:rsidRPr="00EE197B">
        <w:rPr>
          <w:shd w:val="clear" w:color="auto" w:fill="FFFFFF" w:themeFill="background1"/>
        </w:rPr>
        <w:t>dokumentas</w:t>
      </w:r>
      <w:r w:rsidRPr="00EE197B">
        <w:rPr>
          <w:shd w:val="clear" w:color="auto" w:fill="FFFFFF" w:themeFill="background1"/>
        </w:rPr>
        <w:t>, patvirtinantis</w:t>
      </w:r>
      <w:r w:rsidR="009D1B71" w:rsidRPr="00EE197B">
        <w:rPr>
          <w:shd w:val="clear" w:color="auto" w:fill="FFFFFF" w:themeFill="background1"/>
        </w:rPr>
        <w:t xml:space="preserve"> sutikimą</w:t>
      </w:r>
      <w:r w:rsidR="00D641CE" w:rsidRPr="00EE197B">
        <w:rPr>
          <w:shd w:val="clear" w:color="auto" w:fill="FFFFFF" w:themeFill="background1"/>
        </w:rPr>
        <w:t xml:space="preserve"> t</w:t>
      </w:r>
      <w:r w:rsidR="005522CC" w:rsidRPr="00EE197B">
        <w:rPr>
          <w:shd w:val="clear" w:color="auto" w:fill="FFFFFF" w:themeFill="background1"/>
        </w:rPr>
        <w:t>ie</w:t>
      </w:r>
      <w:r w:rsidR="00D641CE" w:rsidRPr="00EE197B">
        <w:rPr>
          <w:shd w:val="clear" w:color="auto" w:fill="FFFFFF" w:themeFill="background1"/>
        </w:rPr>
        <w:t>kti</w:t>
      </w:r>
      <w:r w:rsidRPr="00EE197B">
        <w:rPr>
          <w:shd w:val="clear" w:color="auto" w:fill="FFFFFF" w:themeFill="background1"/>
        </w:rPr>
        <w:t xml:space="preserve"> </w:t>
      </w:r>
      <w:r w:rsidR="00323CD4" w:rsidRPr="00EE197B">
        <w:rPr>
          <w:shd w:val="clear" w:color="auto" w:fill="FFFFFF" w:themeFill="background1"/>
        </w:rPr>
        <w:t xml:space="preserve">pirkimo </w:t>
      </w:r>
      <w:r w:rsidRPr="00EE197B">
        <w:rPr>
          <w:shd w:val="clear" w:color="auto" w:fill="FFFFFF" w:themeFill="background1"/>
        </w:rPr>
        <w:t>sutartyje nurodyt</w:t>
      </w:r>
      <w:r w:rsidR="00323CD4" w:rsidRPr="00EE197B">
        <w:rPr>
          <w:shd w:val="clear" w:color="auto" w:fill="FFFFFF" w:themeFill="background1"/>
        </w:rPr>
        <w:t>as</w:t>
      </w:r>
      <w:r w:rsidRPr="00EE197B">
        <w:rPr>
          <w:shd w:val="clear" w:color="auto" w:fill="FFFFFF" w:themeFill="background1"/>
        </w:rPr>
        <w:t xml:space="preserve"> </w:t>
      </w:r>
      <w:r w:rsidR="004E4B0B" w:rsidRPr="00EE197B">
        <w:rPr>
          <w:shd w:val="clear" w:color="auto" w:fill="FFFFFF" w:themeFill="background1"/>
        </w:rPr>
        <w:t>p</w:t>
      </w:r>
      <w:r w:rsidR="005522CC" w:rsidRPr="00EE197B">
        <w:rPr>
          <w:shd w:val="clear" w:color="auto" w:fill="FFFFFF" w:themeFill="background1"/>
        </w:rPr>
        <w:t>rekes</w:t>
      </w:r>
      <w:r w:rsidR="004E4B0B" w:rsidRPr="00EE197B">
        <w:rPr>
          <w:shd w:val="clear" w:color="auto" w:fill="FFFFFF" w:themeFill="background1"/>
        </w:rPr>
        <w:t xml:space="preserve"> </w:t>
      </w:r>
      <w:r w:rsidRPr="00EE197B">
        <w:rPr>
          <w:shd w:val="clear" w:color="auto" w:fill="FFFFFF" w:themeFill="background1"/>
        </w:rPr>
        <w:t>ir tiekėjo ar subtiekėjo</w:t>
      </w:r>
      <w:r w:rsidR="005468D2" w:rsidRPr="00EE197B">
        <w:rPr>
          <w:shd w:val="clear" w:color="auto" w:fill="FFFFFF" w:themeFill="background1"/>
        </w:rPr>
        <w:t xml:space="preserve"> </w:t>
      </w:r>
      <w:r w:rsidRPr="00EE197B">
        <w:rPr>
          <w:shd w:val="clear" w:color="auto" w:fill="FFFFFF" w:themeFill="background1"/>
        </w:rPr>
        <w:t>patvirtinimas</w:t>
      </w:r>
      <w:r w:rsidR="008C39D3" w:rsidRPr="00EE197B">
        <w:rPr>
          <w:shd w:val="clear" w:color="auto" w:fill="FFFFFF" w:themeFill="background1"/>
        </w:rPr>
        <w:t xml:space="preserve"> (ketinimų</w:t>
      </w:r>
      <w:r w:rsidR="008C39D3" w:rsidRPr="00EE197B">
        <w:t xml:space="preserve"> protokolas ar kt.)</w:t>
      </w:r>
      <w:r w:rsidRPr="00EE197B">
        <w:t>, kad laimėjęs konkursą, įdarbins šį specialistą</w:t>
      </w:r>
      <w:r w:rsidR="008C39D3" w:rsidRPr="00EE197B">
        <w:t xml:space="preserve"> (pateikiamas skenuotas dokumentas elektroninėje formoje)</w:t>
      </w:r>
      <w:r w:rsidR="00492940" w:rsidRPr="00EE197B">
        <w:t>;</w:t>
      </w:r>
    </w:p>
    <w:p w14:paraId="552B8464" w14:textId="11053CCF" w:rsidR="00466F7E" w:rsidRPr="00EE197B"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EE197B">
        <w:rPr>
          <w:rFonts w:eastAsia="Arial Unicode MS"/>
        </w:rPr>
        <w:t xml:space="preserve">įgaliojimo suteikiančio teisę pasirašyti tiekėjo pasiūlymą, skaitmeninė kopija (taikoma, </w:t>
      </w:r>
      <w:r w:rsidRPr="00EE197B">
        <w:t>jei pasiūlymą pasirašo įgaliotas asmuo, kartu su pasiūlymu pateikia įgaliojimą)</w:t>
      </w:r>
      <w:r w:rsidR="004E4B0B" w:rsidRPr="00EE197B">
        <w:t>.</w:t>
      </w:r>
    </w:p>
    <w:p w14:paraId="3D23AF2F" w14:textId="77777777" w:rsidR="009710E8" w:rsidRPr="00EE197B"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
          <w:lang w:eastAsia="ar-SA"/>
        </w:rPr>
        <w:t>Informacija apie EBVPD pildymą:</w:t>
      </w:r>
    </w:p>
    <w:p w14:paraId="2E79F404"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EBVPD – aktuali tiekėjo deklaracija, </w:t>
      </w:r>
      <w:r w:rsidR="0099273B" w:rsidRPr="00EE197B">
        <w:rPr>
          <w:rFonts w:eastAsia="Calibri"/>
          <w:lang w:eastAsia="lt-LT"/>
        </w:rPr>
        <w:t xml:space="preserve">pakeičianti kompetentingų institucijų išduodamus dokumentus, </w:t>
      </w:r>
      <w:r w:rsidRPr="00EE197B">
        <w:rPr>
          <w:bCs/>
          <w:lang w:eastAsia="ar-SA"/>
        </w:rPr>
        <w:t>kuria tiekėjas ir subjektai, kurių pajėgumais jis remiasi</w:t>
      </w:r>
      <w:r w:rsidR="0099273B" w:rsidRPr="00EE197B">
        <w:rPr>
          <w:bCs/>
          <w:lang w:eastAsia="ar-SA"/>
        </w:rPr>
        <w:t xml:space="preserve"> (išskyrus kvazisubtiekėjus)</w:t>
      </w:r>
      <w:r w:rsidR="00900FB2" w:rsidRPr="00EE197B">
        <w:rPr>
          <w:bCs/>
          <w:lang w:eastAsia="ar-SA"/>
        </w:rPr>
        <w:t xml:space="preserve"> pagal VPĮ 49 straipsnį</w:t>
      </w:r>
      <w:r w:rsidRPr="00EE197B">
        <w:rPr>
          <w:bCs/>
          <w:lang w:eastAsia="ar-SA"/>
        </w:rPr>
        <w:t xml:space="preserve">, </w:t>
      </w:r>
      <w:r w:rsidR="0099273B" w:rsidRPr="00EE197B">
        <w:rPr>
          <w:bCs/>
          <w:lang w:eastAsia="ar-SA"/>
        </w:rPr>
        <w:t xml:space="preserve">preliminariai </w:t>
      </w:r>
      <w:r w:rsidRPr="00EE197B">
        <w:rPr>
          <w:bCs/>
          <w:lang w:eastAsia="ar-SA"/>
        </w:rPr>
        <w:t>patvirtina, jog nėra pirkimo dokumentuose nustatytų tiekėjo pašalinimo pagrindų ir tiekėjas atitinka pirkimo dokumentuose nustatytus kvalifikacijos reikalavimus</w:t>
      </w:r>
      <w:r w:rsidR="002C178E" w:rsidRPr="00EE197B">
        <w:rPr>
          <w:bCs/>
          <w:lang w:eastAsia="ar-SA"/>
        </w:rPr>
        <w:t xml:space="preserve">, </w:t>
      </w:r>
      <w:r w:rsidR="002C178E" w:rsidRPr="00EE197B">
        <w:rPr>
          <w:rFonts w:cstheme="minorHAnsi"/>
        </w:rPr>
        <w:t>reikalavimus dėl kokybės vadybos sistemos ir (arba) aplinkos apsaugos vadybos sistemos standartų laikymosi</w:t>
      </w:r>
      <w:r w:rsidRPr="00EE197B">
        <w:rPr>
          <w:bCs/>
          <w:lang w:eastAsia="ar-SA"/>
        </w:rPr>
        <w:t xml:space="preserve">. Jei pirkimo procedūroje dalyvauja ūkio subjektų grupė, kiekvienas dalyvaujantis ūkio subjektas pateikia atskirai užpildytą EBVPD. </w:t>
      </w:r>
      <w:r w:rsidR="002C178E" w:rsidRPr="00EE197B">
        <w:rPr>
          <w:bCs/>
          <w:lang w:eastAsia="ar-SA"/>
        </w:rPr>
        <w:t xml:space="preserve"> </w:t>
      </w:r>
    </w:p>
    <w:p w14:paraId="5A46BB87"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Tiekėjas išsaugo EBVPD formą savo kompiuteryje</w:t>
      </w:r>
      <w:r w:rsidR="00F326C5" w:rsidRPr="00EE197B">
        <w:rPr>
          <w:bCs/>
          <w:lang w:eastAsia="ar-SA"/>
        </w:rPr>
        <w:t xml:space="preserve"> </w:t>
      </w:r>
      <w:r w:rsidRPr="00EE197B">
        <w:rPr>
          <w:bCs/>
          <w:i/>
          <w:iCs/>
          <w:lang w:eastAsia="ar-SA"/>
        </w:rPr>
        <w:t xml:space="preserve">xml </w:t>
      </w:r>
      <w:r w:rsidRPr="00EE197B">
        <w:rPr>
          <w:bCs/>
          <w:lang w:eastAsia="ar-SA"/>
        </w:rPr>
        <w:t xml:space="preserve">formatu. Tiekėjas, prisijungęs adresu: </w:t>
      </w:r>
      <w:hyperlink r:id="rId18" w:history="1">
        <w:r w:rsidRPr="00EE197B">
          <w:rPr>
            <w:bCs/>
            <w:lang w:eastAsia="ar-SA"/>
          </w:rPr>
          <w:t>https://ebvpd.eviesiejipirkimai.lt/espd-web/</w:t>
        </w:r>
      </w:hyperlink>
      <w:r w:rsidRPr="00EE197B">
        <w:rPr>
          <w:bCs/>
          <w:lang w:eastAsia="ar-SA"/>
        </w:rPr>
        <w:t xml:space="preserve"> įkelia (importuoja) EBVPD formą </w:t>
      </w:r>
      <w:r w:rsidRPr="00EE197B">
        <w:rPr>
          <w:bCs/>
          <w:i/>
          <w:iCs/>
          <w:lang w:eastAsia="ar-SA"/>
        </w:rPr>
        <w:t>xml</w:t>
      </w:r>
      <w:r w:rsidRPr="00EE197B">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Tiekėjas užpildo EBVPD kaip numatyta </w:t>
      </w:r>
      <w:r w:rsidR="00655916" w:rsidRPr="00EE197B">
        <w:rPr>
          <w:bCs/>
          <w:lang w:eastAsia="ar-SA"/>
        </w:rPr>
        <w:t>VPĮ</w:t>
      </w:r>
      <w:r w:rsidRPr="00EE197B">
        <w:rPr>
          <w:bCs/>
          <w:lang w:eastAsia="ar-SA"/>
        </w:rPr>
        <w:t xml:space="preserve"> 50 straipsnyje. </w:t>
      </w:r>
    </w:p>
    <w:p w14:paraId="4E9287C9"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lastRenderedPageBreak/>
        <w:t>Kai tiekėjas remiasi vieno ar kelių ūkio subjektų pajėgumais</w:t>
      </w:r>
      <w:r w:rsidR="00D32A63" w:rsidRPr="00EE197B">
        <w:rPr>
          <w:bCs/>
          <w:lang w:eastAsia="ar-SA"/>
        </w:rPr>
        <w:t xml:space="preserve"> (kvalifikacija)</w:t>
      </w:r>
      <w:r w:rsidRPr="00EE197B">
        <w:rPr>
          <w:bCs/>
          <w:lang w:eastAsia="ar-SA"/>
        </w:rPr>
        <w:t>, kiekvienas subjektas, kurio pajėgumais tiekėjas remiasi</w:t>
      </w:r>
      <w:r w:rsidR="00D32A63" w:rsidRPr="00EE197B">
        <w:rPr>
          <w:bCs/>
          <w:lang w:eastAsia="ar-SA"/>
        </w:rPr>
        <w:t xml:space="preserve"> (išskyrus kvazisubtiekėjus)</w:t>
      </w:r>
      <w:r w:rsidRPr="00EE197B">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EE197B" w:rsidRDefault="009B4D9D"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Pateikdamas EBVPD, tiekėjas pareiškia, kad supranta melagingos informacijos pateikimo pasekmes, t. y. </w:t>
      </w:r>
      <w:r w:rsidRPr="00EE197B">
        <w:rPr>
          <w:color w:val="000000"/>
          <w:lang w:eastAsia="lt-LT"/>
        </w:rPr>
        <w:t xml:space="preserve">perkančioji organizacija CVP IS Viešųjų pirkimų tarnybos nustatyta tvarka skelbia </w:t>
      </w:r>
      <w:r w:rsidRPr="00EE197B">
        <w:rPr>
          <w:bCs/>
          <w:color w:val="000000"/>
          <w:lang w:eastAsia="lt-LT"/>
        </w:rPr>
        <w:t xml:space="preserve">VPĮ 52 straipsnio 1 punkte nurodytą </w:t>
      </w:r>
      <w:r w:rsidRPr="00EE197B">
        <w:rPr>
          <w:color w:val="000000"/>
          <w:lang w:eastAsia="lt-LT"/>
        </w:rPr>
        <w:t xml:space="preserve">informaciją apie tiekėją (tiekėjų grupės atveju – apie visus grupės narius), kuris pirkimo procedūrų metu nuslėpė informaciją ar pateikė melagingą informaciją apie atitiktį </w:t>
      </w:r>
      <w:r w:rsidRPr="00EE197B">
        <w:rPr>
          <w:bCs/>
          <w:lang w:eastAsia="ar-SA"/>
        </w:rPr>
        <w:t xml:space="preserve">tiekėjo pašalinimui ir kvalifikacijai </w:t>
      </w:r>
      <w:r w:rsidRPr="00EE197B">
        <w:rPr>
          <w:color w:val="000000"/>
          <w:lang w:eastAsia="lt-LT"/>
        </w:rPr>
        <w:t xml:space="preserve">nustatytiems reikalavimams, arba dėl pateiktos melagingos informacijos nepateikė patvirtinančių dokumentų, reikalaujamų EBVPD. </w:t>
      </w:r>
      <w:r w:rsidRPr="00EE197B">
        <w:rPr>
          <w:bCs/>
          <w:color w:val="000000"/>
          <w:lang w:eastAsia="lt-LT"/>
        </w:rPr>
        <w:t xml:space="preserve">Perkančioji organizacija šią informaciją paskelbia nedelsdama, bet ne </w:t>
      </w:r>
      <w:r w:rsidRPr="00EE197B">
        <w:rPr>
          <w:bCs/>
          <w:lang w:eastAsia="lt-LT"/>
        </w:rPr>
        <w:t>anksčiau, negu tiekėjui pateikė informaciją pagal VPĮ 52 straipsnio 3 dalį, ir ne</w:t>
      </w:r>
      <w:r w:rsidRPr="00EE197B">
        <w:rPr>
          <w:bCs/>
          <w:color w:val="FF0000"/>
          <w:lang w:eastAsia="lt-LT"/>
        </w:rPr>
        <w:t xml:space="preserve"> </w:t>
      </w:r>
      <w:r w:rsidRPr="00EE197B">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EE197B">
        <w:rPr>
          <w:color w:val="000000"/>
          <w:lang w:eastAsia="lt-LT"/>
        </w:rPr>
        <w:t>.</w:t>
      </w:r>
      <w:r w:rsidRPr="00EE197B">
        <w:rPr>
          <w:bCs/>
          <w:color w:val="000000"/>
          <w:lang w:eastAsia="lt-LT"/>
        </w:rPr>
        <w:t xml:space="preserve"> </w:t>
      </w:r>
    </w:p>
    <w:p w14:paraId="79CF5D5F" w14:textId="77777777" w:rsidR="00DA1764" w:rsidRPr="00EE197B"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Cs/>
        </w:rPr>
        <w:t xml:space="preserve">Pasiūlymas turi būti pateiktas tik elektroninėmis priemonėmis, naudojant CVP </w:t>
      </w:r>
      <w:r w:rsidR="00057E29" w:rsidRPr="00EE197B">
        <w:rPr>
          <w:bCs/>
        </w:rPr>
        <w:t xml:space="preserve">IS </w:t>
      </w:r>
      <w:r w:rsidRPr="00EE197B">
        <w:rPr>
          <w:b/>
          <w:bCs/>
        </w:rPr>
        <w:t>iki skelbime apie pirkimą nurodyto termino</w:t>
      </w:r>
      <w:r w:rsidRPr="00EE197B">
        <w:rPr>
          <w:bCs/>
        </w:rPr>
        <w:t>. Tiekėjui CVP IS susirašinėjimo priemonėmis paprašius, perkančioji organizacija CVP IS susirašinėjimo priemonėmis patvirtina, kad tiekėjo pasiūlymas yra gautas ir nurodo gavimo dieną, valandą ir minutę.</w:t>
      </w:r>
    </w:p>
    <w:p w14:paraId="4040D169" w14:textId="77777777" w:rsidR="00DA1764" w:rsidRPr="00EE197B"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Cs/>
          <w:lang w:eastAsia="ar-SA"/>
        </w:rPr>
        <w:t xml:space="preserve">Tiekėjai pasiūlyme turi nurodyti, kokia pasiūlyme pateikta informacija yra </w:t>
      </w:r>
      <w:r w:rsidRPr="00EE197B">
        <w:rPr>
          <w:b/>
          <w:lang w:eastAsia="ar-SA"/>
        </w:rPr>
        <w:t>konfidenciali.</w:t>
      </w:r>
      <w:r w:rsidRPr="00EE197B">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EE197B">
        <w:rPr>
          <w:bCs/>
          <w:lang w:eastAsia="ar-SA"/>
        </w:rPr>
        <w:t>VPĮ</w:t>
      </w:r>
      <w:r w:rsidRPr="00EE197B">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EE197B">
        <w:rPr>
          <w:bCs/>
          <w:lang w:eastAsia="ar-SA"/>
        </w:rPr>
        <w:t>3</w:t>
      </w:r>
      <w:r w:rsidRPr="00EE197B">
        <w:rPr>
          <w:bCs/>
          <w:lang w:eastAsia="ar-SA"/>
        </w:rPr>
        <w:t xml:space="preserve"> darbo dienas, nepateiks tokių įrodymų arba pateiks netinkamus įrodymus, bus laikoma, kad tokia informacija </w:t>
      </w:r>
      <w:r w:rsidR="00480D54" w:rsidRPr="00EE197B">
        <w:rPr>
          <w:bCs/>
          <w:lang w:eastAsia="ar-SA"/>
        </w:rPr>
        <w:t>nėra konfidenciali</w:t>
      </w:r>
      <w:r w:rsidRPr="00EE197B">
        <w:rPr>
          <w:bCs/>
          <w:lang w:eastAsia="ar-SA"/>
        </w:rPr>
        <w:t xml:space="preserve">. </w:t>
      </w:r>
    </w:p>
    <w:p w14:paraId="2969976F" w14:textId="77777777" w:rsidR="00DA1764" w:rsidRPr="00EE197B"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lang w:eastAsia="lt-LT"/>
        </w:rPr>
        <w:t>Pasiūlyme nurodoma kaina pateikiama eurais</w:t>
      </w:r>
      <w:r w:rsidR="00EE1577" w:rsidRPr="00EE197B">
        <w:rPr>
          <w:lang w:eastAsia="lt-LT"/>
        </w:rPr>
        <w:t>.</w:t>
      </w:r>
      <w:r w:rsidR="00D67A4F" w:rsidRPr="00EE197B">
        <w:rPr>
          <w:lang w:eastAsia="lt-LT"/>
        </w:rPr>
        <w:t xml:space="preserve"> </w:t>
      </w:r>
      <w:r w:rsidR="00EE1577" w:rsidRPr="00EE197B">
        <w:rPr>
          <w:lang w:eastAsia="lt-LT"/>
        </w:rPr>
        <w:t>J</w:t>
      </w:r>
      <w:r w:rsidR="00D67A4F" w:rsidRPr="00EE197B">
        <w:rPr>
          <w:lang w:eastAsia="lt-LT"/>
        </w:rPr>
        <w:t xml:space="preserve">eigu pasiūlymuose </w:t>
      </w:r>
      <w:r w:rsidR="00D67A4F" w:rsidRPr="00EE197B">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E197B">
        <w:rPr>
          <w:lang w:eastAsia="lt-LT"/>
        </w:rPr>
        <w:t xml:space="preserve">. </w:t>
      </w:r>
    </w:p>
    <w:p w14:paraId="355EB708" w14:textId="2F0292A5" w:rsidR="00DA1764" w:rsidRPr="00EE197B"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lang w:eastAsia="lt-LT"/>
        </w:rPr>
        <w:t>Kaina</w:t>
      </w:r>
      <w:r w:rsidR="00223445" w:rsidRPr="00EE197B">
        <w:rPr>
          <w:lang w:eastAsia="lt-LT"/>
        </w:rPr>
        <w:t xml:space="preserve"> </w:t>
      </w:r>
      <w:r w:rsidRPr="00EE197B">
        <w:rPr>
          <w:lang w:eastAsia="lt-LT"/>
        </w:rPr>
        <w:t>turi būti išreikšta</w:t>
      </w:r>
      <w:r w:rsidR="00505C31" w:rsidRPr="00EE197B">
        <w:rPr>
          <w:lang w:eastAsia="lt-LT"/>
        </w:rPr>
        <w:t xml:space="preserve"> </w:t>
      </w:r>
      <w:r w:rsidRPr="00EE197B">
        <w:rPr>
          <w:lang w:eastAsia="lt-LT"/>
        </w:rPr>
        <w:t xml:space="preserve">ir apskaičiuota taip, kaip nurodyta </w:t>
      </w:r>
      <w:r w:rsidR="000D1992" w:rsidRPr="00EE197B">
        <w:rPr>
          <w:lang w:eastAsia="lt-LT"/>
        </w:rPr>
        <w:t>pirkimo</w:t>
      </w:r>
      <w:r w:rsidRPr="00EE197B">
        <w:rPr>
          <w:lang w:eastAsia="lt-LT"/>
        </w:rPr>
        <w:t xml:space="preserve"> sąlygų </w:t>
      </w:r>
      <w:r w:rsidR="000D1992" w:rsidRPr="00EE197B">
        <w:rPr>
          <w:lang w:eastAsia="lt-LT"/>
        </w:rPr>
        <w:t xml:space="preserve">1 </w:t>
      </w:r>
      <w:r w:rsidRPr="00EE197B">
        <w:rPr>
          <w:lang w:eastAsia="lt-LT"/>
        </w:rPr>
        <w:t xml:space="preserve">priede. </w:t>
      </w:r>
      <w:r w:rsidR="00BB3909" w:rsidRPr="00EE197B">
        <w:rPr>
          <w:lang w:eastAsia="lt-LT"/>
        </w:rPr>
        <w:t xml:space="preserve">Bendra pasiūlymo kaina </w:t>
      </w:r>
      <w:r w:rsidR="00147336" w:rsidRPr="00EE197B">
        <w:t>pasiūlyme nurodom</w:t>
      </w:r>
      <w:r w:rsidR="00BB3909" w:rsidRPr="00EE197B">
        <w:t xml:space="preserve">a </w:t>
      </w:r>
      <w:r w:rsidR="00BB3909" w:rsidRPr="00EE197B">
        <w:rPr>
          <w:lang w:eastAsia="lt-LT"/>
        </w:rPr>
        <w:t>dviejų skaičių po kablelio tikslumu.</w:t>
      </w:r>
      <w:r w:rsidR="00147336" w:rsidRPr="00EE197B">
        <w:t xml:space="preserve"> </w:t>
      </w:r>
      <w:r w:rsidR="00D874D3" w:rsidRPr="00EE197B">
        <w:rPr>
          <w:lang w:eastAsia="ar-SA"/>
        </w:rPr>
        <w:t>Apskaičiuojant kainą, turi būti atsižvelgta</w:t>
      </w:r>
      <w:r w:rsidR="00391AA0" w:rsidRPr="00EE197B">
        <w:rPr>
          <w:lang w:eastAsia="ar-SA"/>
        </w:rPr>
        <w:t xml:space="preserve"> </w:t>
      </w:r>
      <w:r w:rsidR="00391AA0" w:rsidRPr="00EE197B">
        <w:rPr>
          <w:rFonts w:eastAsiaTheme="minorHAnsi" w:cstheme="minorHAnsi"/>
          <w:iCs/>
        </w:rPr>
        <w:t>į visą pirkimo dokumentuose nurodytą pirkimo objekto apimtį ir reikalavimus,</w:t>
      </w:r>
      <w:r w:rsidR="00D874D3" w:rsidRPr="00EE197B">
        <w:rPr>
          <w:lang w:eastAsia="ar-SA"/>
        </w:rPr>
        <w:t xml:space="preserve"> kainos sudėtines dalis</w:t>
      </w:r>
      <w:r w:rsidR="00391AA0" w:rsidRPr="00EE197B">
        <w:rPr>
          <w:lang w:eastAsia="ar-SA"/>
        </w:rPr>
        <w:t xml:space="preserve"> ir pan</w:t>
      </w:r>
      <w:r w:rsidR="00D874D3" w:rsidRPr="00EE197B">
        <w:rPr>
          <w:lang w:eastAsia="ar-SA"/>
        </w:rPr>
        <w:t xml:space="preserve">. </w:t>
      </w:r>
      <w:r w:rsidR="007D3BB1" w:rsidRPr="00EE197B">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EE197B">
        <w:rPr>
          <w:lang w:eastAsia="ar-SA"/>
        </w:rPr>
        <w:t xml:space="preserve">Į </w:t>
      </w:r>
      <w:r w:rsidR="00391AA0" w:rsidRPr="00EE197B">
        <w:rPr>
          <w:lang w:eastAsia="ar-SA"/>
        </w:rPr>
        <w:t xml:space="preserve">pasiūlymo </w:t>
      </w:r>
      <w:r w:rsidR="00D874D3" w:rsidRPr="00EE197B">
        <w:rPr>
          <w:iCs/>
          <w:lang w:eastAsia="ar-SA"/>
        </w:rPr>
        <w:t>kainą</w:t>
      </w:r>
      <w:r w:rsidR="00311ECC" w:rsidRPr="00EE197B">
        <w:rPr>
          <w:iCs/>
          <w:lang w:eastAsia="ar-SA"/>
        </w:rPr>
        <w:t xml:space="preserve"> </w:t>
      </w:r>
      <w:r w:rsidR="00D874D3" w:rsidRPr="00EE197B">
        <w:rPr>
          <w:lang w:eastAsia="ar-SA"/>
        </w:rPr>
        <w:t xml:space="preserve">turi būti įskaityti visi mokesčiai </w:t>
      </w:r>
      <w:r w:rsidR="00391AA0" w:rsidRPr="00EE197B">
        <w:rPr>
          <w:lang w:eastAsia="lt-LT"/>
        </w:rPr>
        <w:t xml:space="preserve">(įskaitant PVM, kuris nurodomas atskirai) </w:t>
      </w:r>
      <w:r w:rsidR="00D874D3" w:rsidRPr="00EE197B">
        <w:rPr>
          <w:lang w:eastAsia="ar-SA"/>
        </w:rPr>
        <w:t>ir visos tiekėjo išlaidos</w:t>
      </w:r>
      <w:r w:rsidR="00391AA0" w:rsidRPr="00EE197B">
        <w:rPr>
          <w:rFonts w:eastAsiaTheme="minorHAnsi" w:cstheme="minorHAnsi"/>
          <w:iCs/>
        </w:rPr>
        <w:t xml:space="preserve"> būtinos sutarties įvykdymui</w:t>
      </w:r>
      <w:r w:rsidR="00D874D3" w:rsidRPr="00EE197B">
        <w:rPr>
          <w:lang w:eastAsia="ar-SA"/>
        </w:rPr>
        <w:t>, įskaitant ir išlaidas, patiriamas už sąskaitų pateikimą informacinės sistemos „</w:t>
      </w:r>
      <w:r w:rsidR="00381459" w:rsidRPr="00EE197B">
        <w:rPr>
          <w:lang w:eastAsia="ar-SA"/>
        </w:rPr>
        <w:t>SABIS</w:t>
      </w:r>
      <w:r w:rsidR="00D874D3" w:rsidRPr="00EE197B">
        <w:rPr>
          <w:lang w:eastAsia="ar-SA"/>
        </w:rPr>
        <w:t xml:space="preserve">“ priemonėmis. </w:t>
      </w:r>
    </w:p>
    <w:p w14:paraId="6F2A59C1" w14:textId="77777777" w:rsidR="00DA1764" w:rsidRPr="00EE197B"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P</w:t>
      </w:r>
      <w:r w:rsidRPr="00EE197B">
        <w:rPr>
          <w:rFonts w:eastAsiaTheme="minorHAnsi"/>
          <w:bCs/>
          <w:iCs/>
        </w:rPr>
        <w:t xml:space="preserve">asiūlymas ir kita korespondencija pateikiami lietuvių kalba (nebent kitose pirkimo dokumentų dalyse ir (ar) prieduose (pvz. techninėje specifikacijoje) nurodyta kitaip). </w:t>
      </w:r>
      <w:r w:rsidRPr="00EE197B">
        <w:rPr>
          <w:rFonts w:eastAsiaTheme="minorHAnsi"/>
          <w:iCs/>
        </w:rPr>
        <w:t xml:space="preserve">Jei su pasiūlymu pateikiami dokumentai </w:t>
      </w:r>
      <w:r w:rsidRPr="00EE197B">
        <w:rPr>
          <w:rFonts w:eastAsia="Calibri"/>
        </w:rPr>
        <w:t xml:space="preserve">negali būti pateikti lietuvių kalba, šie dokumentai turi būti pateikti originalo kalba, pateikiant jų vertimą į lietuvių kalbą (vertimas turi būti patvirtintas vertimą atlikusio asmens parašu). </w:t>
      </w:r>
      <w:r w:rsidRPr="00EE197B">
        <w:t xml:space="preserve">Vertimas pateikiamas skenuotas elektronine forma. </w:t>
      </w:r>
      <w:r w:rsidRPr="00EE197B">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EE197B">
        <w:rPr>
          <w:rFonts w:eastAsiaTheme="minorHAnsi"/>
          <w:iCs/>
        </w:rPr>
        <w:lastRenderedPageBreak/>
        <w:t>dokumento vertimą ir (arba) nurodyti, kad vertimą atlikusio asmens parašas būtų patvirtintas notariškai</w:t>
      </w:r>
      <w:r w:rsidRPr="00EE197B">
        <w:rPr>
          <w:rFonts w:eastAsiaTheme="minorHAnsi"/>
          <w:bCs/>
          <w:iCs/>
        </w:rPr>
        <w:t xml:space="preserve">. </w:t>
      </w:r>
      <w:r w:rsidRPr="00EE197B">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EE197B"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cstheme="minorHAnsi"/>
          <w:color w:val="000000"/>
          <w:shd w:val="clear" w:color="auto" w:fill="FFFFFF"/>
        </w:rPr>
        <w:t xml:space="preserve">Tiekėjas </w:t>
      </w:r>
      <w:r w:rsidR="00E44711" w:rsidRPr="00EE197B">
        <w:rPr>
          <w:rFonts w:cstheme="minorHAnsi"/>
          <w:color w:val="000000"/>
          <w:shd w:val="clear" w:color="auto" w:fill="FFFFFF"/>
        </w:rPr>
        <w:t xml:space="preserve">vienai pirkimo daliai (jeigu pirkimo objektas skaidomas į dalis) </w:t>
      </w:r>
      <w:r w:rsidRPr="00EE197B">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EE197B">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EE197B">
        <w:rPr>
          <w:rFonts w:cstheme="minorHAnsi"/>
          <w:color w:val="000000"/>
          <w:shd w:val="clear" w:color="auto" w:fill="FFFFFF"/>
        </w:rPr>
        <w:t>.</w:t>
      </w:r>
    </w:p>
    <w:p w14:paraId="336B4E00" w14:textId="77777777" w:rsidR="00DA1764" w:rsidRPr="00EE197B"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EE197B">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EE197B"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Pasiūlyme turi būti nurodytas pasiūlymo galiojimo terminas</w:t>
      </w:r>
      <w:r w:rsidRPr="00EE197B">
        <w:rPr>
          <w:bCs/>
        </w:rPr>
        <w:t xml:space="preserve">. </w:t>
      </w:r>
      <w:r w:rsidRPr="00EE197B">
        <w:rPr>
          <w:bCs/>
          <w:shd w:val="clear" w:color="auto" w:fill="FFFFFF" w:themeFill="background1"/>
        </w:rPr>
        <w:t xml:space="preserve">Pasiūlymas turi galioti ne trumpiau kaip </w:t>
      </w:r>
      <w:r w:rsidR="009969BB" w:rsidRPr="00EE197B">
        <w:rPr>
          <w:bCs/>
          <w:shd w:val="clear" w:color="auto" w:fill="FFFFFF" w:themeFill="background1"/>
        </w:rPr>
        <w:t>3 (tris) mėnesius</w:t>
      </w:r>
      <w:r w:rsidRPr="00EE197B">
        <w:rPr>
          <w:bCs/>
          <w:shd w:val="clear" w:color="auto" w:fill="FFFFFF" w:themeFill="background1"/>
        </w:rPr>
        <w:t>.</w:t>
      </w:r>
      <w:r w:rsidRPr="00EE197B">
        <w:rPr>
          <w:b/>
          <w:shd w:val="clear" w:color="auto" w:fill="FFFFFF" w:themeFill="background1"/>
        </w:rPr>
        <w:t xml:space="preserve"> </w:t>
      </w:r>
      <w:r w:rsidRPr="00EE197B">
        <w:rPr>
          <w:shd w:val="clear" w:color="auto" w:fill="FFFFFF" w:themeFill="background1"/>
        </w:rPr>
        <w:t xml:space="preserve">Jei pasiūlyme pasiūlymo galiojimo laikas nenurodytas, laikoma, kad pasiūlymas galioja </w:t>
      </w:r>
      <w:r w:rsidR="006E18A0" w:rsidRPr="00EE197B">
        <w:rPr>
          <w:bCs/>
          <w:shd w:val="clear" w:color="auto" w:fill="FFFFFF" w:themeFill="background1"/>
        </w:rPr>
        <w:t>3 mėnesius</w:t>
      </w:r>
      <w:r w:rsidRPr="00EE197B">
        <w:rPr>
          <w:shd w:val="clear" w:color="auto" w:fill="FFFFFF" w:themeFill="background1"/>
        </w:rPr>
        <w:t xml:space="preserve"> nuo pasiūlymų pateikimo </w:t>
      </w:r>
      <w:r w:rsidR="006E18A0" w:rsidRPr="00EE197B">
        <w:rPr>
          <w:shd w:val="clear" w:color="auto" w:fill="FFFFFF" w:themeFill="background1"/>
        </w:rPr>
        <w:t xml:space="preserve">galutinio </w:t>
      </w:r>
      <w:r w:rsidRPr="00EE197B">
        <w:rPr>
          <w:shd w:val="clear" w:color="auto" w:fill="FFFFFF" w:themeFill="background1"/>
        </w:rPr>
        <w:t>termino pabaigos. J</w:t>
      </w:r>
      <w:r w:rsidRPr="00EE197B">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EE197B"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cstheme="minorHAnsi"/>
        </w:rPr>
        <w:t xml:space="preserve">Perkančioji organizacija turi teisę prašyti, kad tiekėjai </w:t>
      </w:r>
      <w:r w:rsidR="0065726C" w:rsidRPr="00EE197B">
        <w:rPr>
          <w:rFonts w:cstheme="minorHAnsi"/>
        </w:rPr>
        <w:t xml:space="preserve">pirkimo procedūrų metu, taip pat sustabdžius pirkimo procedūras dėl laikinųjų apsaugos priemonių taikymo </w:t>
      </w:r>
      <w:r w:rsidRPr="00EE197B">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EE197B"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lang w:eastAsia="lt-LT"/>
        </w:rPr>
        <w:t>Tiekėjas</w:t>
      </w:r>
      <w:r w:rsidR="00B259E2" w:rsidRPr="00EE197B">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E197B">
        <w:t xml:space="preserve"> </w:t>
      </w:r>
    </w:p>
    <w:p w14:paraId="258C9FCB" w14:textId="77777777" w:rsidR="00DA1764" w:rsidRPr="00EE197B"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E197B">
        <w:rPr>
          <w:i/>
          <w:iCs/>
          <w:shd w:val="clear" w:color="auto" w:fill="FFFFFF"/>
        </w:rPr>
        <w:t>Rekomendacijose dėl veiksmų, kurių turėtų imtis pirkimo vykdytojai ir tiekėjai, sutrikus Centrinės viešųjų pirkimų informacinės sistemos veikimui</w:t>
      </w:r>
      <w:r w:rsidRPr="00EE197B">
        <w:rPr>
          <w:shd w:val="clear" w:color="auto" w:fill="FFFFFF"/>
        </w:rPr>
        <w:t>, patvirtintose</w:t>
      </w:r>
      <w:r w:rsidRPr="00EE197B">
        <w:t xml:space="preserve"> </w:t>
      </w:r>
      <w:r w:rsidRPr="00EE197B">
        <w:rPr>
          <w:shd w:val="clear" w:color="auto" w:fill="FFFFFF"/>
        </w:rPr>
        <w:t>Viešųjų pirkimų tarnybos direktoriaus 2018 m. kovo 15 d. įsakymu Nr. 1S-31.</w:t>
      </w:r>
    </w:p>
    <w:p w14:paraId="2F438C3C" w14:textId="77777777" w:rsidR="00DA1764" w:rsidRPr="00EE197B"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 xml:space="preserve">Perkančioji organizacija neatlygina tiekėjams išlaidų, patirtų rengiant ir pateikiant    pasiūlymus. </w:t>
      </w:r>
    </w:p>
    <w:p w14:paraId="17075A39" w14:textId="17519165" w:rsidR="0001514C" w:rsidRPr="00EE197B"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Cs/>
          <w:lang w:eastAsia="lt-LT"/>
        </w:rPr>
        <w:t>Tiekėjo teikiamas pasiūlymas gali būti užšifruojamas</w:t>
      </w:r>
      <w:r w:rsidRPr="00EE197B">
        <w:rPr>
          <w:lang w:eastAsia="lt-LT"/>
        </w:rPr>
        <w:t>. Tiekėjas, nusprendęs pateikti užšifruotą pasiūlymą, turi:</w:t>
      </w:r>
    </w:p>
    <w:p w14:paraId="194E9317" w14:textId="77777777" w:rsidR="00DA1764" w:rsidRPr="00EE197B"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EE197B">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EE197B">
        <w:rPr>
          <w:szCs w:val="20"/>
        </w:rPr>
        <w:t xml:space="preserve">Instrukcija, kaip tiekėjui užšifruoti pasiūlymą galima rasti interneto svetainėje adresu: </w:t>
      </w:r>
      <w:hyperlink r:id="rId19" w:history="1">
        <w:r w:rsidR="00F36B6D" w:rsidRPr="00EE197B">
          <w:rPr>
            <w:rStyle w:val="Hipersaitas"/>
          </w:rPr>
          <w:t>https://vpt.lrv.lt/uploads/vpt/documents/files/uzssisfravimo%20instrukcija(1).pdf</w:t>
        </w:r>
      </w:hyperlink>
      <w:r w:rsidR="00B16E6B" w:rsidRPr="00EE197B">
        <w:rPr>
          <w:color w:val="1F497D" w:themeColor="text2"/>
          <w:szCs w:val="20"/>
        </w:rPr>
        <w:t>;</w:t>
      </w:r>
      <w:r w:rsidR="00F36B6D" w:rsidRPr="00EE197B">
        <w:rPr>
          <w:color w:val="1F497D" w:themeColor="text2"/>
          <w:szCs w:val="20"/>
        </w:rPr>
        <w:t xml:space="preserve"> </w:t>
      </w:r>
    </w:p>
    <w:p w14:paraId="0A75857F" w14:textId="228F42BC" w:rsidR="0001514C" w:rsidRPr="00EE197B"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EE197B">
        <w:rPr>
          <w:rFonts w:cstheme="minorHAnsi"/>
          <w:bCs/>
        </w:rPr>
        <w:t xml:space="preserve">per </w:t>
      </w:r>
      <w:r w:rsidR="00D4766F" w:rsidRPr="00EE197B">
        <w:rPr>
          <w:rFonts w:cstheme="minorHAnsi"/>
          <w:bCs/>
        </w:rPr>
        <w:t>30</w:t>
      </w:r>
      <w:r w:rsidRPr="00EE197B">
        <w:rPr>
          <w:rFonts w:cstheme="minorHAnsi"/>
          <w:bCs/>
        </w:rPr>
        <w:t xml:space="preserve"> min. nuo </w:t>
      </w:r>
      <w:r w:rsidRPr="00EE197B">
        <w:rPr>
          <w:rFonts w:cstheme="minorHAnsi"/>
          <w:bCs/>
          <w:color w:val="000000" w:themeColor="text1"/>
        </w:rPr>
        <w:t>pasiūlymų pateikimo termino pabaigos</w:t>
      </w:r>
      <w:r w:rsidRPr="00EE197B">
        <w:rPr>
          <w:lang w:eastAsia="lt-LT"/>
        </w:rPr>
        <w:t xml:space="preserve"> </w:t>
      </w:r>
      <w:r w:rsidR="0096334C" w:rsidRPr="00EE197B">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EE197B"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EE197B">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w:t>
      </w:r>
      <w:r w:rsidRPr="00EE197B">
        <w:rPr>
          <w:lang w:eastAsia="lt-LT"/>
        </w:rPr>
        <w:lastRenderedPageBreak/>
        <w:t>atmeta kaip neatitinkantį pirkimo dokumentuose nustatytų reikalavimų (tiekėjas nepateikė pasiūlymo kainos).</w:t>
      </w:r>
    </w:p>
    <w:p w14:paraId="043EAEC9" w14:textId="4AB794AB" w:rsidR="00FF3F7F" w:rsidRPr="00EE197B" w:rsidRDefault="00FF3F7F" w:rsidP="00CE7F60">
      <w:pPr>
        <w:tabs>
          <w:tab w:val="left" w:pos="1134"/>
        </w:tabs>
        <w:spacing w:before="240" w:after="240"/>
        <w:ind w:firstLine="567"/>
        <w:jc w:val="center"/>
        <w:rPr>
          <w:bCs/>
          <w:sz w:val="20"/>
          <w:lang w:eastAsia="ar-SA"/>
        </w:rPr>
      </w:pPr>
      <w:r w:rsidRPr="00EE197B">
        <w:rPr>
          <w:b/>
          <w:szCs w:val="20"/>
        </w:rPr>
        <w:t>4. RĖMIMASIS ŪKIO SUBJEKTŲ PAJĖGUMAIS, SUBTIEKĖJŲ PASITELKIMAS, ŪKIO SUBJEKTŲ GRUPĖS DALYVAVIMAS</w:t>
      </w:r>
    </w:p>
    <w:p w14:paraId="73C3FC34" w14:textId="49A0FB6F" w:rsidR="00FF3F7F" w:rsidRPr="00EE197B" w:rsidRDefault="00694F0D" w:rsidP="00694F0D">
      <w:pPr>
        <w:tabs>
          <w:tab w:val="left" w:pos="1134"/>
        </w:tabs>
        <w:ind w:firstLine="709"/>
        <w:jc w:val="both"/>
        <w:rPr>
          <w:szCs w:val="20"/>
        </w:rPr>
      </w:pPr>
      <w:r w:rsidRPr="00EE197B">
        <w:rPr>
          <w:b/>
          <w:bCs/>
          <w:szCs w:val="20"/>
        </w:rPr>
        <w:t>4.1.</w:t>
      </w:r>
      <w:r w:rsidR="000E5720" w:rsidRPr="00EE197B">
        <w:rPr>
          <w:b/>
          <w:bCs/>
          <w:szCs w:val="20"/>
        </w:rPr>
        <w:t xml:space="preserve"> </w:t>
      </w:r>
      <w:r w:rsidR="00FF3F7F" w:rsidRPr="00EE197B">
        <w:rPr>
          <w:b/>
          <w:bCs/>
          <w:szCs w:val="20"/>
          <w:shd w:val="clear" w:color="auto" w:fill="FFFFFF" w:themeFill="background1"/>
        </w:rPr>
        <w:t>Rėmimasis ūkio subjektų pajėgumais</w:t>
      </w:r>
      <w:r w:rsidR="00FF3F7F" w:rsidRPr="00EE197B">
        <w:rPr>
          <w:szCs w:val="20"/>
          <w:shd w:val="clear" w:color="auto" w:fill="FFFFFF" w:themeFill="background1"/>
        </w:rPr>
        <w:t xml:space="preserve"> </w:t>
      </w:r>
      <w:r w:rsidR="00FF3F7F" w:rsidRPr="00EE197B">
        <w:rPr>
          <w:b/>
          <w:bCs/>
          <w:szCs w:val="20"/>
          <w:shd w:val="clear" w:color="auto" w:fill="FFFFFF" w:themeFill="background1"/>
        </w:rPr>
        <w:t>(kad tiekėjas atitiktų keliamus kvalifikacijos reikalavimus)</w:t>
      </w:r>
      <w:r w:rsidR="00FF3F7F" w:rsidRPr="00EE197B">
        <w:rPr>
          <w:szCs w:val="20"/>
          <w:shd w:val="clear" w:color="auto" w:fill="FFFFFF" w:themeFill="background1"/>
        </w:rPr>
        <w:t>:</w:t>
      </w:r>
    </w:p>
    <w:p w14:paraId="43B87046" w14:textId="77777777" w:rsidR="00694F0D" w:rsidRPr="00EE197B" w:rsidRDefault="00FF3F7F">
      <w:pPr>
        <w:pStyle w:val="Sraopastraipa"/>
        <w:numPr>
          <w:ilvl w:val="2"/>
          <w:numId w:val="30"/>
        </w:numPr>
        <w:ind w:left="0" w:firstLine="709"/>
        <w:jc w:val="both"/>
      </w:pPr>
      <w:r w:rsidRPr="00EE197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EE197B">
        <w:rPr>
          <w:rFonts w:cstheme="minorHAnsi"/>
          <w:color w:val="000000" w:themeColor="text1"/>
        </w:rPr>
        <w:t xml:space="preserve">Šiais ūkio subjektais laikomi ir </w:t>
      </w:r>
      <w:r w:rsidRPr="00EE197B">
        <w:rPr>
          <w:rFonts w:cstheme="minorHAnsi"/>
        </w:rPr>
        <w:t xml:space="preserve">fiziniai asmenys, kurie pirkimo laimėjimo ir sutarties sudarymo </w:t>
      </w:r>
      <w:r w:rsidRPr="00EE197B">
        <w:t>atveju bus įdarbinti tiekėjo ar jo pasitelkiamo ūkio subjekto įmonėje.</w:t>
      </w:r>
    </w:p>
    <w:p w14:paraId="0F796A4C" w14:textId="77777777" w:rsidR="00694F0D" w:rsidRPr="00EE197B" w:rsidRDefault="00FF3F7F">
      <w:pPr>
        <w:pStyle w:val="Sraopastraipa"/>
        <w:numPr>
          <w:ilvl w:val="2"/>
          <w:numId w:val="30"/>
        </w:numPr>
        <w:ind w:left="0" w:firstLine="709"/>
        <w:jc w:val="both"/>
      </w:pPr>
      <w:r w:rsidRPr="00EE197B">
        <w:t xml:space="preserve">Tiekėjas, pageidaujantis remtis kitų ūkio subjektų pajėgumais, </w:t>
      </w:r>
      <w:r w:rsidRPr="00EE197B">
        <w:rPr>
          <w:b/>
          <w:bCs/>
        </w:rPr>
        <w:t>privalo juos nurodyti pasiūlym</w:t>
      </w:r>
      <w:r w:rsidR="00EB2922" w:rsidRPr="00EE197B">
        <w:rPr>
          <w:b/>
          <w:bCs/>
        </w:rPr>
        <w:t xml:space="preserve">e. </w:t>
      </w:r>
      <w:r w:rsidR="00EB2922" w:rsidRPr="00EE197B">
        <w:rPr>
          <w:iCs/>
          <w:color w:val="000000"/>
          <w:lang w:eastAsia="lt-LT"/>
        </w:rPr>
        <w:t xml:space="preserve">Tiekėjas gali remtis tik tokiais kitų ūkio subjektų pajėgumais, kuriais jis realiai galės disponuoti </w:t>
      </w:r>
      <w:r w:rsidR="00EB2922" w:rsidRPr="00EE197B">
        <w:rPr>
          <w:color w:val="000000"/>
          <w:lang w:eastAsia="lt-LT"/>
        </w:rPr>
        <w:t xml:space="preserve">pirkimo </w:t>
      </w:r>
      <w:r w:rsidR="00EB2922" w:rsidRPr="00EE197B">
        <w:rPr>
          <w:iCs/>
          <w:color w:val="000000"/>
          <w:lang w:eastAsia="lt-LT"/>
        </w:rPr>
        <w:t xml:space="preserve">sutarties vykdymo metu. Tiekėjas turi pareigą perkančiajai organizacijai pasiūlyme įrodyti, kad </w:t>
      </w:r>
      <w:r w:rsidRPr="00EE197B">
        <w:t xml:space="preserve">per visą </w:t>
      </w:r>
      <w:r w:rsidR="00EB2922" w:rsidRPr="00EE197B">
        <w:t xml:space="preserve">pirkimo </w:t>
      </w:r>
      <w:r w:rsidRPr="00EE197B">
        <w:t xml:space="preserve">sutarties vykdymo laikotarpį ūkio subjekto, kurio pajėgumais </w:t>
      </w:r>
      <w:r w:rsidR="00EB2922" w:rsidRPr="00EE197B">
        <w:t>pasiremta</w:t>
      </w:r>
      <w:r w:rsidRPr="00EE197B">
        <w:t xml:space="preserve">, ištekliai tiekėjui bus prieinami. Tikrindama, ar tiekėjui bus prieinami kitų ūkio subjektų, kurių pajėgumais jis remiasi, </w:t>
      </w:r>
      <w:r w:rsidR="00EB2922" w:rsidRPr="00EE197B">
        <w:rPr>
          <w:color w:val="000000"/>
          <w:lang w:eastAsia="lt-LT"/>
        </w:rPr>
        <w:t>kad atitiktų kvalifikacijos reikalavimus</w:t>
      </w:r>
      <w:r w:rsidR="00EB2922" w:rsidRPr="00EE197B">
        <w:t xml:space="preserve">, </w:t>
      </w:r>
      <w:r w:rsidRPr="00EE197B">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A951675" w14:textId="1F12859B" w:rsidR="00694F0D" w:rsidRPr="00EE197B" w:rsidRDefault="005820DD">
      <w:pPr>
        <w:pStyle w:val="Sraopastraipa"/>
        <w:numPr>
          <w:ilvl w:val="2"/>
          <w:numId w:val="30"/>
        </w:numPr>
        <w:ind w:left="0" w:firstLine="709"/>
        <w:jc w:val="both"/>
      </w:pPr>
      <w:r w:rsidRPr="00EE197B">
        <w:t xml:space="preserve">Tiekėjas kartu su pasiūlymu turi pateikti kiekvieno pasitelkto </w:t>
      </w:r>
      <w:r w:rsidR="00D8212A" w:rsidRPr="00EE197B">
        <w:t>ūkio subjekto</w:t>
      </w:r>
      <w:r w:rsidRPr="00EE197B">
        <w:t>, kurių pajėgumais tiekėjas remiasi (jei tokius nurodė pasiūlymo formoje (pirkimo sąlygų 1 priedas), pasirašytos laisvos formos deklaracijos ar kito dokumento, patvirtinančio sutikimą dalyvauti šiame viešajame pirkime ir</w:t>
      </w:r>
      <w:r w:rsidR="002933AA" w:rsidRPr="00EE197B">
        <w:t xml:space="preserve"> </w:t>
      </w:r>
      <w:r w:rsidR="00FA23E7" w:rsidRPr="00EE197B">
        <w:t>t</w:t>
      </w:r>
      <w:r w:rsidR="00256E60" w:rsidRPr="00EE197B">
        <w:t>ie</w:t>
      </w:r>
      <w:r w:rsidR="00FA23E7" w:rsidRPr="00EE197B">
        <w:t>kti</w:t>
      </w:r>
      <w:r w:rsidRPr="00EE197B">
        <w:t xml:space="preserve"> jam tiekėjo pavest</w:t>
      </w:r>
      <w:r w:rsidR="002933AA" w:rsidRPr="00EE197B">
        <w:t>as</w:t>
      </w:r>
      <w:r w:rsidRPr="00EE197B">
        <w:t xml:space="preserve"> </w:t>
      </w:r>
      <w:r w:rsidR="00256E60" w:rsidRPr="00EE197B">
        <w:t>prekes</w:t>
      </w:r>
      <w:r w:rsidRPr="00EE197B">
        <w:t xml:space="preserve">. </w:t>
      </w:r>
    </w:p>
    <w:p w14:paraId="05C7EA03" w14:textId="02D06F13" w:rsidR="00694F0D" w:rsidRPr="00EE197B" w:rsidRDefault="00691878">
      <w:pPr>
        <w:pStyle w:val="Sraopastraipa"/>
        <w:numPr>
          <w:ilvl w:val="2"/>
          <w:numId w:val="30"/>
        </w:numPr>
        <w:ind w:left="0" w:firstLine="709"/>
        <w:jc w:val="both"/>
      </w:pPr>
      <w:r w:rsidRPr="00EE197B">
        <w:t xml:space="preserve">Tiekėjas kartu su pasiūlymu taip pat turi pateikti </w:t>
      </w:r>
      <w:r w:rsidR="0067026F" w:rsidRPr="00EE197B">
        <w:t xml:space="preserve">1) </w:t>
      </w:r>
      <w:r w:rsidR="005820DD" w:rsidRPr="00EE197B">
        <w:t>kiekvieno specialisto, kuriuos ketina įdarbinti (toliau –</w:t>
      </w:r>
      <w:r w:rsidR="005F0D5C" w:rsidRPr="00EE197B">
        <w:t xml:space="preserve"> </w:t>
      </w:r>
      <w:r w:rsidR="005820DD" w:rsidRPr="00EE197B">
        <w:t>kvazisubtiekėja</w:t>
      </w:r>
      <w:r w:rsidR="00B67522" w:rsidRPr="00EE197B">
        <w:t>i</w:t>
      </w:r>
      <w:r w:rsidR="005820DD" w:rsidRPr="00EE197B">
        <w:t>), (t. y. jei jis nėra tiekėjo ar subtiekėjo darbuotojas) (jei tokius nurodė pasiūlymo formoje (</w:t>
      </w:r>
      <w:r w:rsidRPr="00EE197B">
        <w:t>pirkimo sąlygų 1 priedas</w:t>
      </w:r>
      <w:r w:rsidR="005820DD" w:rsidRPr="00EE197B">
        <w:t xml:space="preserve">), pasirašytos laisvos formos </w:t>
      </w:r>
      <w:r w:rsidR="00934210" w:rsidRPr="00EE197B">
        <w:t>dokumentas</w:t>
      </w:r>
      <w:r w:rsidR="005820DD" w:rsidRPr="00EE197B">
        <w:t>, patvirtinantis</w:t>
      </w:r>
      <w:r w:rsidR="00934210" w:rsidRPr="00EE197B">
        <w:t xml:space="preserve"> sutikimą</w:t>
      </w:r>
      <w:r w:rsidR="005820DD" w:rsidRPr="00EE197B">
        <w:t xml:space="preserve"> </w:t>
      </w:r>
      <w:r w:rsidR="00B67522" w:rsidRPr="00EE197B">
        <w:t>t</w:t>
      </w:r>
      <w:r w:rsidR="00256E60" w:rsidRPr="00EE197B">
        <w:t>ie</w:t>
      </w:r>
      <w:r w:rsidR="00B67522" w:rsidRPr="00EE197B">
        <w:t>kti</w:t>
      </w:r>
      <w:r w:rsidR="005820DD" w:rsidRPr="00EE197B">
        <w:t xml:space="preserve"> sutartyje nurodyt</w:t>
      </w:r>
      <w:r w:rsidR="00D14AEA" w:rsidRPr="00EE197B">
        <w:t>as</w:t>
      </w:r>
      <w:r w:rsidR="005820DD" w:rsidRPr="00EE197B">
        <w:t xml:space="preserve"> </w:t>
      </w:r>
      <w:r w:rsidR="00B67522" w:rsidRPr="00EE197B">
        <w:t>p</w:t>
      </w:r>
      <w:r w:rsidR="00256E60" w:rsidRPr="00EE197B">
        <w:t xml:space="preserve">rekes </w:t>
      </w:r>
      <w:r w:rsidR="005820DD" w:rsidRPr="00EE197B">
        <w:t xml:space="preserve">ir </w:t>
      </w:r>
      <w:r w:rsidR="0067026F" w:rsidRPr="00EE197B">
        <w:t xml:space="preserve">2) </w:t>
      </w:r>
      <w:r w:rsidR="005820DD" w:rsidRPr="00EE197B">
        <w:t>tiekėjo ar subtiekėjo</w:t>
      </w:r>
      <w:r w:rsidR="00D14AEA" w:rsidRPr="00EE197B">
        <w:t xml:space="preserve"> </w:t>
      </w:r>
      <w:r w:rsidR="005820DD" w:rsidRPr="00EE197B">
        <w:t>patvirtinimas (ketinimų protokolas ar kt.), kad laimėjęs konkursą, įdarbins šį specialistą.</w:t>
      </w:r>
    </w:p>
    <w:p w14:paraId="0A73EA39" w14:textId="77777777" w:rsidR="00694F0D" w:rsidRPr="00EE197B" w:rsidRDefault="006B2A0F">
      <w:pPr>
        <w:pStyle w:val="Sraopastraipa"/>
        <w:numPr>
          <w:ilvl w:val="2"/>
          <w:numId w:val="30"/>
        </w:numPr>
        <w:ind w:left="0" w:firstLine="709"/>
        <w:jc w:val="both"/>
      </w:pPr>
      <w:r w:rsidRPr="00EE197B">
        <w:t>Ūkio subjektai</w:t>
      </w:r>
      <w:r w:rsidR="005820DD" w:rsidRPr="00EE197B">
        <w:rPr>
          <w:bCs/>
        </w:rPr>
        <w:t xml:space="preserve">, kurių pajėgumais tiekėjas remiasi, </w:t>
      </w:r>
      <w:r w:rsidR="0067026F" w:rsidRPr="00EE197B">
        <w:rPr>
          <w:bCs/>
        </w:rPr>
        <w:t>taip pat kvazisubtiekėjai</w:t>
      </w:r>
      <w:r w:rsidR="000B44AD" w:rsidRPr="00EE197B">
        <w:rPr>
          <w:bCs/>
        </w:rPr>
        <w:t xml:space="preserve"> </w:t>
      </w:r>
      <w:r w:rsidR="005820DD" w:rsidRPr="00EE197B">
        <w:rPr>
          <w:bCs/>
        </w:rPr>
        <w:t xml:space="preserve">turi būti išviešinti teikiant pasiūlymą, nes po pasiūlymo pateikimo termino pabaigos </w:t>
      </w:r>
      <w:r w:rsidRPr="00EE197B">
        <w:rPr>
          <w:bCs/>
        </w:rPr>
        <w:t xml:space="preserve">tiekėjas neturės teisės </w:t>
      </w:r>
      <w:r w:rsidR="005820DD" w:rsidRPr="00EE197B">
        <w:rPr>
          <w:bCs/>
        </w:rPr>
        <w:t xml:space="preserve">pasitelkti (nurodyti) </w:t>
      </w:r>
      <w:r w:rsidRPr="00EE197B">
        <w:rPr>
          <w:bCs/>
        </w:rPr>
        <w:t>naujus ūkio subjektus</w:t>
      </w:r>
      <w:r w:rsidR="0067026F" w:rsidRPr="00EE197B">
        <w:rPr>
          <w:bCs/>
        </w:rPr>
        <w:t xml:space="preserve">, </w:t>
      </w:r>
      <w:r w:rsidR="0067026F" w:rsidRPr="00EE197B">
        <w:rPr>
          <w:bCs/>
          <w:iCs/>
        </w:rPr>
        <w:t>kvazisubtiekėj</w:t>
      </w:r>
      <w:r w:rsidRPr="00EE197B">
        <w:rPr>
          <w:bCs/>
          <w:iCs/>
        </w:rPr>
        <w:t>us</w:t>
      </w:r>
      <w:r w:rsidR="005B3EB5" w:rsidRPr="00EE197B">
        <w:rPr>
          <w:bCs/>
        </w:rPr>
        <w:t xml:space="preserve"> </w:t>
      </w:r>
      <w:r w:rsidR="005820DD" w:rsidRPr="00EE197B">
        <w:rPr>
          <w:bCs/>
        </w:rPr>
        <w:t>tam, kad atitiktų kvalifikacijos reikalavimus,</w:t>
      </w:r>
      <w:r w:rsidRPr="00EE197B">
        <w:rPr>
          <w:bCs/>
        </w:rPr>
        <w:t xml:space="preserve"> </w:t>
      </w:r>
      <w:r w:rsidR="005820DD" w:rsidRPr="00EE197B">
        <w:rPr>
          <w:bCs/>
        </w:rPr>
        <w:t xml:space="preserve">nes tokie veiksmai, laikomi pasiūlymo keitimu, todėl toks tiekėjo pasiūlymas </w:t>
      </w:r>
      <w:r w:rsidR="0067026F" w:rsidRPr="00EE197B">
        <w:rPr>
          <w:bCs/>
        </w:rPr>
        <w:t>bus</w:t>
      </w:r>
      <w:r w:rsidR="005820DD" w:rsidRPr="00EE197B">
        <w:rPr>
          <w:bCs/>
        </w:rPr>
        <w:t xml:space="preserve"> atmetamas</w:t>
      </w:r>
      <w:r w:rsidR="00D73E05" w:rsidRPr="00EE197B">
        <w:rPr>
          <w:bCs/>
        </w:rPr>
        <w:t>.</w:t>
      </w:r>
    </w:p>
    <w:p w14:paraId="2C1A4E5B" w14:textId="77777777" w:rsidR="00694F0D" w:rsidRPr="00EE197B" w:rsidRDefault="005403E3">
      <w:pPr>
        <w:pStyle w:val="Sraopastraipa"/>
        <w:numPr>
          <w:ilvl w:val="2"/>
          <w:numId w:val="30"/>
        </w:numPr>
        <w:ind w:left="0" w:firstLine="709"/>
        <w:jc w:val="both"/>
      </w:pPr>
      <w:r w:rsidRPr="00EE197B">
        <w:t xml:space="preserve">Tais atvejais, kai pirkimo dokumentuose yra nustatytas kvalifikacijos reikalavimas ir tiekėjas </w:t>
      </w:r>
      <w:r w:rsidRPr="00EE197B">
        <w:rPr>
          <w:rFonts w:eastAsia="Calibri"/>
          <w:lang w:eastAsia="lt-LT"/>
        </w:rPr>
        <w:t xml:space="preserve">naudojasi (naudosis) trečiųjų asmenų, kurie tiesiogiai </w:t>
      </w:r>
      <w:r w:rsidRPr="00EE197B">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E197B">
        <w:rPr>
          <w:rFonts w:eastAsia="Calibri"/>
          <w:lang w:eastAsia="lt-LT"/>
        </w:rPr>
        <w:t>, priemonėmis (</w:t>
      </w:r>
      <w:r w:rsidRPr="00EE197B">
        <w:rPr>
          <w:rFonts w:eastAsia="Calibri"/>
          <w:i/>
          <w:iCs/>
          <w:lang w:eastAsia="lt-LT"/>
        </w:rPr>
        <w:t xml:space="preserve">pavyzdžiui, tik išnuomos patalpas, </w:t>
      </w:r>
      <w:r w:rsidRPr="00EE197B">
        <w:rPr>
          <w:rFonts w:eastAsia="Calibri"/>
          <w:i/>
          <w:iCs/>
          <w:color w:val="000000"/>
          <w:lang w:eastAsia="lt-LT"/>
        </w:rPr>
        <w:t>išnuomos įrangą ar pan.</w:t>
      </w:r>
      <w:r w:rsidRPr="00EE197B">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EE197B" w:rsidRDefault="004E6F59">
      <w:pPr>
        <w:pStyle w:val="Sraopastraipa"/>
        <w:numPr>
          <w:ilvl w:val="2"/>
          <w:numId w:val="30"/>
        </w:numPr>
        <w:ind w:left="0" w:firstLine="709"/>
        <w:jc w:val="both"/>
      </w:pPr>
      <w:r w:rsidRPr="00EE197B">
        <w:rPr>
          <w:rFonts w:eastAsia="Calibri" w:cstheme="minorHAnsi"/>
          <w:bCs/>
        </w:rPr>
        <w:t>Skirtingi tiekėjai gali remtis tų pačių ūkio subjektų pajėgumais.</w:t>
      </w:r>
    </w:p>
    <w:p w14:paraId="5FA6CF01" w14:textId="77777777" w:rsidR="00694F0D" w:rsidRPr="00EE197B" w:rsidRDefault="00FF3F7F">
      <w:pPr>
        <w:pStyle w:val="Sraopastraipa"/>
        <w:numPr>
          <w:ilvl w:val="2"/>
          <w:numId w:val="30"/>
        </w:numPr>
        <w:ind w:left="0" w:firstLine="709"/>
        <w:jc w:val="both"/>
      </w:pPr>
      <w:r w:rsidRPr="00EE197B">
        <w:rPr>
          <w:rFonts w:cstheme="minorHAnsi"/>
        </w:rPr>
        <w:t>Tiekėjų grupė gali remtis grupės dalyvių arba kitų ūkio subjektų pajėgumais, laikantis šiame pirkimo sąlygų skyriuje nustatytų sąlygų.</w:t>
      </w:r>
    </w:p>
    <w:p w14:paraId="59159662" w14:textId="77777777" w:rsidR="00694F0D" w:rsidRPr="00EE197B" w:rsidRDefault="00FF3F7F">
      <w:pPr>
        <w:pStyle w:val="Sraopastraipa"/>
        <w:numPr>
          <w:ilvl w:val="2"/>
          <w:numId w:val="30"/>
        </w:numPr>
        <w:ind w:left="0" w:firstLine="709"/>
        <w:jc w:val="both"/>
      </w:pPr>
      <w:r w:rsidRPr="00EE197B">
        <w:rPr>
          <w:rFonts w:cstheme="minorHAnsi"/>
        </w:rPr>
        <w:t>Paslaugų teikimo ar darbų įsigijimo atvejais, perkančiajai organizacijai keliant kvalifikacijos reikalavimus tiekėjui ar jo vadovaujančiam personalui turėti atitinkamą išsilavinimą</w:t>
      </w:r>
      <w:r w:rsidR="00042EB9" w:rsidRPr="00EE197B">
        <w:rPr>
          <w:rFonts w:cstheme="minorHAnsi"/>
        </w:rPr>
        <w:t xml:space="preserve"> ar</w:t>
      </w:r>
      <w:r w:rsidRPr="00EE197B">
        <w:rPr>
          <w:rFonts w:cstheme="minorHAnsi"/>
        </w:rPr>
        <w:t xml:space="preserve"> profesinę kvalifikaciją,</w:t>
      </w:r>
      <w:r w:rsidR="00042EB9" w:rsidRPr="00EE197B">
        <w:rPr>
          <w:rFonts w:cstheme="minorHAnsi"/>
        </w:rPr>
        <w:t xml:space="preserve"> ar profesinės patirties, </w:t>
      </w:r>
      <w:r w:rsidRPr="00EE197B">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EE197B">
        <w:rPr>
          <w:rFonts w:cstheme="minorHAnsi"/>
        </w:rPr>
        <w:t xml:space="preserve">turimų </w:t>
      </w:r>
      <w:r w:rsidRPr="00EE197B">
        <w:rPr>
          <w:rFonts w:cstheme="minorHAnsi"/>
        </w:rPr>
        <w:t>pajėgumų.</w:t>
      </w:r>
    </w:p>
    <w:p w14:paraId="74290625" w14:textId="77777777" w:rsidR="00694F0D" w:rsidRPr="00EE197B" w:rsidRDefault="00FF3F7F">
      <w:pPr>
        <w:pStyle w:val="Sraopastraipa"/>
        <w:numPr>
          <w:ilvl w:val="2"/>
          <w:numId w:val="30"/>
        </w:numPr>
        <w:tabs>
          <w:tab w:val="left" w:pos="1418"/>
        </w:tabs>
        <w:ind w:left="0" w:firstLine="709"/>
        <w:jc w:val="both"/>
      </w:pPr>
      <w:r w:rsidRPr="00EE197B">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EE197B" w:rsidRDefault="00FF3F7F">
      <w:pPr>
        <w:pStyle w:val="Sraopastraipa"/>
        <w:numPr>
          <w:ilvl w:val="2"/>
          <w:numId w:val="30"/>
        </w:numPr>
        <w:tabs>
          <w:tab w:val="left" w:pos="1418"/>
        </w:tabs>
        <w:ind w:left="0" w:firstLine="709"/>
        <w:jc w:val="both"/>
      </w:pPr>
      <w:r w:rsidRPr="00EE197B">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EE197B" w:rsidRDefault="00F830BC">
      <w:pPr>
        <w:pStyle w:val="Sraopastraipa"/>
        <w:numPr>
          <w:ilvl w:val="1"/>
          <w:numId w:val="30"/>
        </w:numPr>
        <w:tabs>
          <w:tab w:val="left" w:pos="1134"/>
        </w:tabs>
        <w:ind w:left="0" w:firstLine="709"/>
        <w:jc w:val="both"/>
        <w:rPr>
          <w:rFonts w:cstheme="minorHAnsi"/>
        </w:rPr>
      </w:pPr>
      <w:r w:rsidRPr="00EE197B">
        <w:rPr>
          <w:rFonts w:cstheme="minorHAnsi"/>
          <w:b/>
          <w:bCs/>
        </w:rPr>
        <w:t>S</w:t>
      </w:r>
      <w:r w:rsidR="00FF3F7F" w:rsidRPr="00EE197B">
        <w:rPr>
          <w:rFonts w:cstheme="minorHAnsi"/>
          <w:b/>
          <w:bCs/>
        </w:rPr>
        <w:t>ubt</w:t>
      </w:r>
      <w:r w:rsidR="007C7D70" w:rsidRPr="00EE197B">
        <w:rPr>
          <w:rFonts w:cstheme="minorHAnsi"/>
          <w:b/>
          <w:bCs/>
        </w:rPr>
        <w:t>ie</w:t>
      </w:r>
      <w:r w:rsidR="00FF3F7F" w:rsidRPr="00EE197B">
        <w:rPr>
          <w:rFonts w:cstheme="minorHAnsi"/>
          <w:b/>
          <w:bCs/>
        </w:rPr>
        <w:t>kėjų</w:t>
      </w:r>
      <w:r w:rsidRPr="00EE197B">
        <w:rPr>
          <w:rFonts w:cstheme="minorHAnsi"/>
          <w:b/>
          <w:bCs/>
        </w:rPr>
        <w:t xml:space="preserve"> </w:t>
      </w:r>
      <w:r w:rsidR="00FF3F7F" w:rsidRPr="00EE197B">
        <w:rPr>
          <w:rFonts w:cstheme="minorHAnsi"/>
          <w:b/>
          <w:bCs/>
        </w:rPr>
        <w:t>pasitelkimas (kurių pajėgumais (kvalifikacija) tiekėjas nesiremia)</w:t>
      </w:r>
      <w:r w:rsidR="00FF3F7F" w:rsidRPr="00EE197B">
        <w:rPr>
          <w:rFonts w:cstheme="minorHAnsi"/>
        </w:rPr>
        <w:t>:</w:t>
      </w:r>
    </w:p>
    <w:p w14:paraId="47F7D2BB" w14:textId="6C249FA9" w:rsidR="00AD3A49" w:rsidRPr="00EE197B" w:rsidRDefault="00FF3F7F">
      <w:pPr>
        <w:pStyle w:val="Sraopastraipa"/>
        <w:numPr>
          <w:ilvl w:val="2"/>
          <w:numId w:val="30"/>
        </w:numPr>
        <w:ind w:left="0" w:firstLine="709"/>
        <w:jc w:val="both"/>
        <w:rPr>
          <w:rFonts w:cstheme="minorHAnsi"/>
          <w:color w:val="000000" w:themeColor="text1"/>
          <w:u w:val="single"/>
        </w:rPr>
      </w:pPr>
      <w:r w:rsidRPr="00EE197B">
        <w:rPr>
          <w:rFonts w:cstheme="minorHAnsi"/>
          <w:color w:val="000000" w:themeColor="text1"/>
        </w:rPr>
        <w:t xml:space="preserve">Tiekėjas savo pasiūlyme privalo nurodyti kokiai </w:t>
      </w:r>
      <w:r w:rsidR="00AD3A49" w:rsidRPr="00EE197B">
        <w:rPr>
          <w:rFonts w:cstheme="minorHAnsi"/>
          <w:color w:val="000000" w:themeColor="text1"/>
        </w:rPr>
        <w:t xml:space="preserve">pirkimo </w:t>
      </w:r>
      <w:r w:rsidRPr="00EE197B">
        <w:rPr>
          <w:rFonts w:cstheme="minorHAnsi"/>
          <w:color w:val="000000" w:themeColor="text1"/>
        </w:rPr>
        <w:t>sutarties daliai</w:t>
      </w:r>
      <w:r w:rsidR="00AD3A49" w:rsidRPr="00EE197B">
        <w:rPr>
          <w:rFonts w:cstheme="minorHAnsi"/>
          <w:color w:val="000000" w:themeColor="text1"/>
        </w:rPr>
        <w:t xml:space="preserve">, </w:t>
      </w:r>
      <w:r w:rsidR="00AD3A49" w:rsidRPr="00EE197B">
        <w:t>koki</w:t>
      </w:r>
      <w:r w:rsidR="00186422" w:rsidRPr="00EE197B">
        <w:t>oms</w:t>
      </w:r>
      <w:r w:rsidR="00AD3A49" w:rsidRPr="00EE197B">
        <w:t xml:space="preserve"> </w:t>
      </w:r>
      <w:r w:rsidR="00F56FDA" w:rsidRPr="00EE197B">
        <w:t>prekėms tiekti</w:t>
      </w:r>
      <w:r w:rsidR="00D66C64" w:rsidRPr="00EE197B">
        <w:t xml:space="preserve"> </w:t>
      </w:r>
      <w:r w:rsidR="00AD3A49" w:rsidRPr="00EE197B">
        <w:t>(taip pat kokiai apimčiai)</w:t>
      </w:r>
      <w:r w:rsidR="00AD3A49" w:rsidRPr="00EE197B">
        <w:rPr>
          <w:rFonts w:cstheme="minorHAnsi"/>
          <w:color w:val="000000" w:themeColor="text1"/>
        </w:rPr>
        <w:t xml:space="preserve">, </w:t>
      </w:r>
      <w:r w:rsidRPr="00EE197B">
        <w:rPr>
          <w:rFonts w:cstheme="minorHAnsi"/>
          <w:color w:val="000000" w:themeColor="text1"/>
        </w:rPr>
        <w:t>kokius subt</w:t>
      </w:r>
      <w:r w:rsidR="007C7D70" w:rsidRPr="00EE197B">
        <w:rPr>
          <w:rFonts w:cstheme="minorHAnsi"/>
          <w:color w:val="000000" w:themeColor="text1"/>
        </w:rPr>
        <w:t>ie</w:t>
      </w:r>
      <w:r w:rsidRPr="00EE197B">
        <w:rPr>
          <w:rFonts w:cstheme="minorHAnsi"/>
          <w:color w:val="000000" w:themeColor="text1"/>
        </w:rPr>
        <w:t>kėjus, jeigu jie yra žinomi, tiekėjas ketina pasitelkti.</w:t>
      </w:r>
      <w:r w:rsidRPr="00EE197B">
        <w:rPr>
          <w:rFonts w:cstheme="minorHAnsi"/>
          <w:color w:val="000000" w:themeColor="text1"/>
          <w:u w:val="single"/>
        </w:rPr>
        <w:t xml:space="preserve"> </w:t>
      </w:r>
    </w:p>
    <w:p w14:paraId="07397254" w14:textId="5F358EC4" w:rsidR="00E60229" w:rsidRPr="00EE197B" w:rsidRDefault="00C348FC">
      <w:pPr>
        <w:pStyle w:val="Sraopastraipa"/>
        <w:numPr>
          <w:ilvl w:val="2"/>
          <w:numId w:val="30"/>
        </w:numPr>
        <w:ind w:left="0" w:firstLine="709"/>
        <w:jc w:val="both"/>
        <w:rPr>
          <w:rFonts w:cstheme="minorHAnsi"/>
          <w:color w:val="000000" w:themeColor="text1"/>
        </w:rPr>
      </w:pPr>
      <w:r w:rsidRPr="00EE197B">
        <w:rPr>
          <w:rFonts w:eastAsia="Calibri" w:cstheme="minorHAnsi"/>
          <w:bCs/>
        </w:rPr>
        <w:t>T</w:t>
      </w:r>
      <w:r w:rsidR="00E60229" w:rsidRPr="00EE197B">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EE197B" w:rsidRDefault="00FF3F7F">
      <w:pPr>
        <w:pStyle w:val="Sraopastraipa"/>
        <w:numPr>
          <w:ilvl w:val="2"/>
          <w:numId w:val="30"/>
        </w:numPr>
        <w:ind w:left="0" w:firstLine="709"/>
        <w:jc w:val="both"/>
        <w:rPr>
          <w:rFonts w:cstheme="minorHAnsi"/>
          <w:color w:val="000000" w:themeColor="text1"/>
        </w:rPr>
      </w:pPr>
      <w:r w:rsidRPr="00EE197B">
        <w:rPr>
          <w:rFonts w:cstheme="minorHAnsi"/>
        </w:rPr>
        <w:t xml:space="preserve">Sudarius </w:t>
      </w:r>
      <w:r w:rsidR="006870E5" w:rsidRPr="00EE197B">
        <w:rPr>
          <w:rFonts w:cstheme="minorHAnsi"/>
        </w:rPr>
        <w:t xml:space="preserve">pirkimo </w:t>
      </w:r>
      <w:r w:rsidRPr="00EE197B">
        <w:rPr>
          <w:rFonts w:cstheme="minorHAnsi"/>
        </w:rPr>
        <w:t xml:space="preserve">sutartį, tačiau ne vėliau negu </w:t>
      </w:r>
      <w:r w:rsidR="006870E5" w:rsidRPr="00EE197B">
        <w:rPr>
          <w:rFonts w:cstheme="minorHAnsi"/>
        </w:rPr>
        <w:t xml:space="preserve">pirkimo </w:t>
      </w:r>
      <w:r w:rsidRPr="00EE197B">
        <w:rPr>
          <w:rFonts w:cstheme="minorHAnsi"/>
        </w:rPr>
        <w:t>sutartis pradedama vykdyti, tiekėjas, kuris bus pripažintas laimėjusiu, įsipareigoja perkančiajai organizacijai pranešti tuo metu žinomų subt</w:t>
      </w:r>
      <w:r w:rsidR="007C7D70" w:rsidRPr="00EE197B">
        <w:rPr>
          <w:rFonts w:cstheme="minorHAnsi"/>
        </w:rPr>
        <w:t>ie</w:t>
      </w:r>
      <w:r w:rsidRPr="00EE197B">
        <w:rPr>
          <w:rFonts w:cstheme="minorHAnsi"/>
        </w:rPr>
        <w:t>kėjų</w:t>
      </w:r>
      <w:r w:rsidR="0010130D" w:rsidRPr="00EE197B">
        <w:rPr>
          <w:rFonts w:cstheme="minorHAnsi"/>
        </w:rPr>
        <w:t xml:space="preserve"> </w:t>
      </w:r>
      <w:r w:rsidRPr="00EE197B">
        <w:rPr>
          <w:rFonts w:cstheme="minorHAnsi"/>
        </w:rPr>
        <w:t xml:space="preserve">pavadinimus, kontaktinius duomenis ir jų atstovus. Perkančioji organizacija taip pat reikalauja, kad tiekėjas informuotų apie minėtos informacijos pasikeitimus visu </w:t>
      </w:r>
      <w:r w:rsidR="007C7D70" w:rsidRPr="00EE197B">
        <w:rPr>
          <w:rFonts w:cstheme="minorHAnsi"/>
        </w:rPr>
        <w:t xml:space="preserve">pirkimo </w:t>
      </w:r>
      <w:r w:rsidRPr="00EE197B">
        <w:rPr>
          <w:rFonts w:cstheme="minorHAnsi"/>
        </w:rPr>
        <w:t>sutarties vykdymo metu, taip pat apie naujus subt</w:t>
      </w:r>
      <w:r w:rsidR="007C7D70" w:rsidRPr="00EE197B">
        <w:rPr>
          <w:rFonts w:cstheme="minorHAnsi"/>
        </w:rPr>
        <w:t>ie</w:t>
      </w:r>
      <w:r w:rsidRPr="00EE197B">
        <w:rPr>
          <w:rFonts w:cstheme="minorHAnsi"/>
        </w:rPr>
        <w:t xml:space="preserve">kėjus, kuriuos jis ketina pasitelkti vėliau. </w:t>
      </w:r>
    </w:p>
    <w:p w14:paraId="54581A84" w14:textId="22C072AD" w:rsidR="00FF3F7F" w:rsidRPr="00EE197B" w:rsidRDefault="00FF3F7F">
      <w:pPr>
        <w:pStyle w:val="Sraopastraipa"/>
        <w:numPr>
          <w:ilvl w:val="1"/>
          <w:numId w:val="30"/>
        </w:numPr>
        <w:tabs>
          <w:tab w:val="left" w:pos="1134"/>
        </w:tabs>
        <w:ind w:left="0" w:firstLine="709"/>
        <w:jc w:val="both"/>
        <w:rPr>
          <w:rFonts w:cstheme="minorHAnsi"/>
          <w:b/>
          <w:bCs/>
        </w:rPr>
      </w:pPr>
      <w:r w:rsidRPr="00EE197B">
        <w:rPr>
          <w:rFonts w:cstheme="minorHAnsi"/>
          <w:b/>
          <w:bCs/>
          <w:shd w:val="clear" w:color="auto" w:fill="FFFFFF" w:themeFill="background1"/>
        </w:rPr>
        <w:t>Ūkio subjektų grupės dalyvavimas</w:t>
      </w:r>
      <w:r w:rsidRPr="00EE197B">
        <w:rPr>
          <w:rFonts w:cstheme="minorHAnsi"/>
          <w:b/>
          <w:bCs/>
        </w:rPr>
        <w:t>:</w:t>
      </w:r>
    </w:p>
    <w:p w14:paraId="1DF7718D" w14:textId="77777777" w:rsidR="006029B2" w:rsidRPr="00EE197B" w:rsidRDefault="00FF3F7F">
      <w:pPr>
        <w:pStyle w:val="Sraopastraipa"/>
        <w:numPr>
          <w:ilvl w:val="2"/>
          <w:numId w:val="30"/>
        </w:numPr>
        <w:ind w:left="0" w:firstLine="709"/>
        <w:jc w:val="both"/>
        <w:rPr>
          <w:rFonts w:eastAsiaTheme="minorHAnsi" w:cstheme="minorHAnsi"/>
        </w:rPr>
      </w:pPr>
      <w:r w:rsidRPr="00EE197B">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0A84F8DA" w14:textId="052E1E37" w:rsidR="007C7D70" w:rsidRPr="00EE197B" w:rsidRDefault="00FF3F7F">
      <w:pPr>
        <w:pStyle w:val="Sraopastraipa"/>
        <w:numPr>
          <w:ilvl w:val="2"/>
          <w:numId w:val="30"/>
        </w:numPr>
        <w:ind w:left="0" w:firstLine="709"/>
        <w:jc w:val="both"/>
        <w:rPr>
          <w:rFonts w:eastAsiaTheme="minorHAnsi" w:cstheme="minorHAnsi"/>
        </w:rPr>
      </w:pPr>
      <w:r w:rsidRPr="00EE197B">
        <w:rPr>
          <w:rFonts w:eastAsiaTheme="minorHAnsi" w:cstheme="minorHAnsi"/>
        </w:rPr>
        <w:t>ūkio subjektų grupės sudėtis ir kiekvieno tiekėjų grupės dalyvio įsipareigojimai vykdant numatomą su perkančiąja organizacija sudaryti sutartį</w:t>
      </w:r>
      <w:r w:rsidR="00434CD4" w:rsidRPr="00EE197B">
        <w:rPr>
          <w:rFonts w:eastAsiaTheme="minorHAnsi" w:cstheme="minorHAnsi"/>
        </w:rPr>
        <w:t xml:space="preserve"> (</w:t>
      </w:r>
      <w:r w:rsidR="00434CD4" w:rsidRPr="00EE197B">
        <w:rPr>
          <w:rFonts w:cs="Calibri"/>
        </w:rPr>
        <w:t>t. y. koki</w:t>
      </w:r>
      <w:r w:rsidR="00E31556" w:rsidRPr="00EE197B">
        <w:rPr>
          <w:rFonts w:cs="Calibri"/>
        </w:rPr>
        <w:t xml:space="preserve">oms </w:t>
      </w:r>
      <w:r w:rsidR="00051053" w:rsidRPr="00EE197B">
        <w:rPr>
          <w:rFonts w:cs="Calibri"/>
        </w:rPr>
        <w:t xml:space="preserve">prekėms </w:t>
      </w:r>
      <w:r w:rsidR="00313E8E" w:rsidRPr="00EE197B">
        <w:rPr>
          <w:rFonts w:cs="Calibri"/>
        </w:rPr>
        <w:t>t</w:t>
      </w:r>
      <w:r w:rsidR="00051053" w:rsidRPr="00EE197B">
        <w:rPr>
          <w:rFonts w:cs="Calibri"/>
        </w:rPr>
        <w:t>ie</w:t>
      </w:r>
      <w:r w:rsidR="00313E8E" w:rsidRPr="00EE197B">
        <w:rPr>
          <w:rFonts w:cs="Calibri"/>
        </w:rPr>
        <w:t>kti</w:t>
      </w:r>
      <w:r w:rsidR="00E31556" w:rsidRPr="00EE197B">
        <w:rPr>
          <w:rFonts w:cs="Calibri"/>
        </w:rPr>
        <w:t xml:space="preserve"> </w:t>
      </w:r>
      <w:r w:rsidR="00434CD4" w:rsidRPr="00EE197B">
        <w:rPr>
          <w:rFonts w:cs="Calibri"/>
        </w:rPr>
        <w:t>yra pasitelkiami)</w:t>
      </w:r>
      <w:r w:rsidRPr="00EE197B">
        <w:rPr>
          <w:rFonts w:eastAsiaTheme="minorHAnsi" w:cstheme="minorHAnsi"/>
        </w:rPr>
        <w:t>, šių įsipareigojimų vertės dalis, tenkanti kiekvienai sutarties šaliai, įeinanti į bendrą sutarties vertę;</w:t>
      </w:r>
    </w:p>
    <w:p w14:paraId="7AF233B0" w14:textId="5B720004" w:rsidR="007C7D70" w:rsidRPr="00EE197B" w:rsidRDefault="00FF3F7F">
      <w:pPr>
        <w:pStyle w:val="Sraopastraipa"/>
        <w:numPr>
          <w:ilvl w:val="3"/>
          <w:numId w:val="30"/>
        </w:numPr>
        <w:tabs>
          <w:tab w:val="left" w:pos="1560"/>
        </w:tabs>
        <w:ind w:left="0" w:firstLine="709"/>
        <w:jc w:val="both"/>
        <w:rPr>
          <w:rFonts w:eastAsiaTheme="minorHAnsi" w:cstheme="minorHAnsi"/>
        </w:rPr>
      </w:pPr>
      <w:r w:rsidRPr="00EE197B">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23D6265E" w:rsidR="00FF3F7F" w:rsidRPr="00EE197B" w:rsidRDefault="00FF3F7F">
      <w:pPr>
        <w:pStyle w:val="Sraopastraipa"/>
        <w:numPr>
          <w:ilvl w:val="3"/>
          <w:numId w:val="30"/>
        </w:numPr>
        <w:tabs>
          <w:tab w:val="left" w:pos="1560"/>
        </w:tabs>
        <w:ind w:left="0" w:firstLine="709"/>
        <w:jc w:val="both"/>
        <w:rPr>
          <w:rFonts w:eastAsiaTheme="minorHAnsi" w:cstheme="minorHAnsi"/>
        </w:rPr>
      </w:pPr>
      <w:r w:rsidRPr="00EE197B">
        <w:rPr>
          <w:rFonts w:cstheme="minorHAnsi"/>
          <w:bCs/>
        </w:rPr>
        <w:t>kuris šios sutarties dalyvis yra įgaliojamas ūkio subjektų grupės vardu teikti pasiūlymą, o laimėjus pirkimą, – pasirašyti sutartį su perkančiąja organizacija, teikti sąskaitas</w:t>
      </w:r>
      <w:r w:rsidR="00B35410" w:rsidRPr="00EE197B">
        <w:rPr>
          <w:rFonts w:cstheme="minorHAnsi"/>
          <w:bCs/>
        </w:rPr>
        <w:t xml:space="preserve"> </w:t>
      </w:r>
      <w:r w:rsidRPr="00EE197B">
        <w:rPr>
          <w:rFonts w:cstheme="minorHAnsi"/>
          <w:bCs/>
        </w:rPr>
        <w:t>faktūras atsiskaitymams (mokėjimai bus atliekami tik vienam iš jungtinės veiklos sutarties dalyvių), pasirašyti su sutarties vykdymu susijusius dokumentus (įgaliotas dalyvis) ir kt</w:t>
      </w:r>
      <w:r w:rsidRPr="00EE197B">
        <w:rPr>
          <w:rFonts w:eastAsiaTheme="minorHAnsi" w:cstheme="minorHAnsi"/>
        </w:rPr>
        <w:t>.</w:t>
      </w:r>
    </w:p>
    <w:p w14:paraId="54C46236" w14:textId="1E08EBA4" w:rsidR="00C40AF3" w:rsidRPr="00EE197B" w:rsidRDefault="00FF3F7F">
      <w:pPr>
        <w:pStyle w:val="Sraopastraipa"/>
        <w:numPr>
          <w:ilvl w:val="2"/>
          <w:numId w:val="30"/>
        </w:numPr>
        <w:ind w:left="0" w:firstLine="709"/>
        <w:jc w:val="both"/>
        <w:rPr>
          <w:rFonts w:eastAsiaTheme="minorHAnsi" w:cstheme="minorHAnsi"/>
          <w:color w:val="000000"/>
        </w:rPr>
      </w:pPr>
      <w:r w:rsidRPr="00EE197B">
        <w:rPr>
          <w:rFonts w:eastAsiaTheme="minorHAnsi" w:cstheme="minorHAnsi"/>
        </w:rPr>
        <w:t xml:space="preserve">Perkančioji </w:t>
      </w:r>
      <w:r w:rsidRPr="00EE197B">
        <w:rPr>
          <w:rFonts w:eastAsiaTheme="minorHAnsi" w:cstheme="minorHAnsi"/>
          <w:color w:val="000000"/>
        </w:rPr>
        <w:t xml:space="preserve">organizacija nereikalauja, kad </w:t>
      </w:r>
      <w:r w:rsidRPr="00EE197B">
        <w:rPr>
          <w:rFonts w:cstheme="minorHAnsi"/>
          <w:bCs/>
        </w:rPr>
        <w:t>ūkio subjektų grupės</w:t>
      </w:r>
      <w:r w:rsidRPr="00EE197B">
        <w:rPr>
          <w:rFonts w:eastAsiaTheme="minorHAnsi" w:cstheme="minorHAnsi"/>
          <w:color w:val="000000"/>
        </w:rPr>
        <w:t xml:space="preserve"> pateiktą pasiūlymą pripažinus laimėjusiu ir pasiūlius sudaryti sutartį, ši </w:t>
      </w:r>
      <w:r w:rsidRPr="00EE197B">
        <w:rPr>
          <w:rFonts w:cstheme="minorHAnsi"/>
          <w:bCs/>
        </w:rPr>
        <w:t>ūkio subjektų</w:t>
      </w:r>
      <w:r w:rsidRPr="00EE197B">
        <w:rPr>
          <w:rFonts w:eastAsiaTheme="minorHAnsi" w:cstheme="minorHAnsi"/>
          <w:color w:val="000000"/>
        </w:rPr>
        <w:t xml:space="preserve"> grupė įgytų tam tikrą teisinę formą. </w:t>
      </w:r>
    </w:p>
    <w:p w14:paraId="69301D1F" w14:textId="5479A232" w:rsidR="00F022E0" w:rsidRPr="00EE197B" w:rsidRDefault="003C0ED0" w:rsidP="00CE7F60">
      <w:pPr>
        <w:pStyle w:val="Tvarkospapunktis"/>
        <w:numPr>
          <w:ilvl w:val="0"/>
          <w:numId w:val="0"/>
        </w:numPr>
        <w:spacing w:before="240" w:after="240"/>
        <w:ind w:firstLine="709"/>
        <w:jc w:val="center"/>
        <w:rPr>
          <w:b/>
        </w:rPr>
      </w:pPr>
      <w:r w:rsidRPr="00EE197B">
        <w:rPr>
          <w:b/>
        </w:rPr>
        <w:t xml:space="preserve">5. </w:t>
      </w:r>
      <w:r w:rsidR="003514D4" w:rsidRPr="00EE197B">
        <w:rPr>
          <w:b/>
        </w:rPr>
        <w:t>PASIŪLYMŲ GALIOJIMO UŽTIKRINIMAS</w:t>
      </w:r>
    </w:p>
    <w:p w14:paraId="3E5FC5DD" w14:textId="1B5B3771" w:rsidR="000F4A00" w:rsidRPr="00EE197B"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2" w:name="_Ref58463908"/>
      <w:bookmarkStart w:id="3" w:name="_Ref60481947"/>
      <w:r w:rsidRPr="00EE197B">
        <w:t xml:space="preserve">5.1. </w:t>
      </w:r>
      <w:bookmarkEnd w:id="2"/>
      <w:bookmarkEnd w:id="3"/>
      <w:r w:rsidR="005305B8" w:rsidRPr="00EE197B">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EE197B" w:rsidRDefault="00B42F03" w:rsidP="002B7CE6">
      <w:pPr>
        <w:pStyle w:val="Tvarkostekstas"/>
        <w:numPr>
          <w:ilvl w:val="0"/>
          <w:numId w:val="16"/>
        </w:numPr>
        <w:spacing w:before="240" w:after="240"/>
        <w:ind w:left="357" w:hanging="357"/>
        <w:jc w:val="center"/>
        <w:rPr>
          <w:b/>
        </w:rPr>
      </w:pPr>
      <w:r w:rsidRPr="00EE197B">
        <w:rPr>
          <w:b/>
        </w:rPr>
        <w:t>PIRKIMO DOKUMENTŲ PAAIŠKINIMAS, PAPILDYMAS IR PATIKSLINIMAS</w:t>
      </w:r>
    </w:p>
    <w:p w14:paraId="661CD1F5" w14:textId="6F0C0BEA" w:rsidR="00E90F80" w:rsidRPr="00EE197B"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E197B">
        <w:rPr>
          <w:b/>
          <w:bCs/>
          <w:lang w:eastAsia="lt-LT"/>
        </w:rPr>
        <w:t xml:space="preserve">ne vėliau kaip likus </w:t>
      </w:r>
      <w:r w:rsidR="0075785C" w:rsidRPr="00EE197B">
        <w:rPr>
          <w:b/>
          <w:bCs/>
          <w:lang w:eastAsia="lt-LT"/>
        </w:rPr>
        <w:t>10 (dešimt)</w:t>
      </w:r>
      <w:r w:rsidRPr="00EE197B">
        <w:rPr>
          <w:b/>
          <w:bCs/>
          <w:lang w:eastAsia="lt-LT"/>
        </w:rPr>
        <w:t xml:space="preserve"> dien</w:t>
      </w:r>
      <w:r w:rsidR="0075785C" w:rsidRPr="00EE197B">
        <w:rPr>
          <w:b/>
          <w:bCs/>
          <w:lang w:eastAsia="lt-LT"/>
        </w:rPr>
        <w:t>ų</w:t>
      </w:r>
      <w:r w:rsidRPr="00EE197B">
        <w:rPr>
          <w:b/>
          <w:bCs/>
          <w:lang w:eastAsia="lt-LT"/>
        </w:rPr>
        <w:t xml:space="preserve"> iki pasiūlymų pateikimo termino pabaigos.</w:t>
      </w:r>
      <w:r w:rsidRPr="00EE197B">
        <w:rPr>
          <w:lang w:eastAsia="lt-LT"/>
        </w:rPr>
        <w:t xml:space="preserve"> </w:t>
      </w:r>
      <w:r w:rsidR="00E90F80" w:rsidRPr="00EE197B">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E90F80" w:rsidRPr="00EE197B">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E90F80" w:rsidRPr="00EE197B">
        <w:rPr>
          <w:rFonts w:cstheme="minorHAnsi"/>
        </w:rPr>
        <w:t xml:space="preserve"> jie skelbiami CVP IS priemonėmis</w:t>
      </w:r>
      <w:r w:rsidR="00E90F80" w:rsidRPr="00EE197B">
        <w:t xml:space="preserve"> </w:t>
      </w:r>
      <w:r w:rsidR="00E90F80" w:rsidRPr="00EE197B">
        <w:rPr>
          <w:rFonts w:cstheme="minorHAnsi"/>
        </w:rPr>
        <w:t>bei apie juos informuojami prie pirkimo prisijungę tiekėjai.</w:t>
      </w:r>
      <w:r w:rsidR="00E90F80" w:rsidRPr="00EE197B">
        <w:t xml:space="preserve"> </w:t>
      </w:r>
      <w:r w:rsidR="00E90F80" w:rsidRPr="00EE197B">
        <w:lastRenderedPageBreak/>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C7EF6CC" w14:textId="725AE8B1" w:rsidR="00E90F80" w:rsidRPr="00EE197B"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rFonts w:cstheme="minorHAnsi"/>
        </w:rPr>
        <w:t>Perkančioji organizacija pirkimo sąlygų paaiškinimą, patikslinimą pateikia visiems tiekėjams ne vėliau kaip 6 (šešios) dienos iki pasiūlymų pateikimo termino dienos</w:t>
      </w:r>
      <w:r w:rsidRPr="00EE197B">
        <w:rPr>
          <w:lang w:eastAsia="lt-LT"/>
        </w:rPr>
        <w:t xml:space="preserve">. </w:t>
      </w:r>
      <w:r w:rsidR="00E90F80" w:rsidRPr="00EE197B">
        <w:rPr>
          <w:rFonts w:cstheme="minorHAnsi"/>
        </w:rPr>
        <w:t xml:space="preserve">Jei perkančioji organizacija paaiškinimų ar patikslinimų nepateikia </w:t>
      </w:r>
      <w:r w:rsidRPr="00EE197B">
        <w:rPr>
          <w:rFonts w:cstheme="minorHAnsi"/>
        </w:rPr>
        <w:t>likus iki nurodyto termino</w:t>
      </w:r>
      <w:r w:rsidR="00E90F80" w:rsidRPr="00EE197B">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E197B"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EE197B">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EE197B"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EE197B">
        <w:rPr>
          <w:szCs w:val="20"/>
        </w:rPr>
        <w:t>Perkančioji organizacija nerengs susitikimo su tiekėjais dėl pirkimo dokumentų</w:t>
      </w:r>
      <w:r w:rsidR="005C6DC4" w:rsidRPr="00EE197B">
        <w:rPr>
          <w:szCs w:val="20"/>
        </w:rPr>
        <w:t xml:space="preserve"> paaiškinimų</w:t>
      </w:r>
      <w:r w:rsidRPr="00EE197B">
        <w:rPr>
          <w:szCs w:val="20"/>
        </w:rPr>
        <w:t xml:space="preserve">. </w:t>
      </w:r>
      <w:r w:rsidRPr="00EE197B" w:rsidDel="00B502BD">
        <w:rPr>
          <w:szCs w:val="20"/>
        </w:rPr>
        <w:t xml:space="preserve"> </w:t>
      </w:r>
      <w:r w:rsidRPr="00EE197B">
        <w:rPr>
          <w:szCs w:val="20"/>
        </w:rPr>
        <w:t xml:space="preserve"> </w:t>
      </w:r>
    </w:p>
    <w:p w14:paraId="78BCFB96" w14:textId="77777777" w:rsidR="00A561C8" w:rsidRPr="00EE197B" w:rsidRDefault="00A561C8" w:rsidP="00A561C8">
      <w:pPr>
        <w:widowControl w:val="0"/>
        <w:tabs>
          <w:tab w:val="left" w:pos="1134"/>
        </w:tabs>
        <w:autoSpaceDE w:val="0"/>
        <w:autoSpaceDN/>
        <w:adjustRightInd w:val="0"/>
        <w:ind w:left="709"/>
        <w:jc w:val="both"/>
        <w:textAlignment w:val="auto"/>
        <w:rPr>
          <w:lang w:eastAsia="lt-LT"/>
        </w:rPr>
      </w:pPr>
    </w:p>
    <w:p w14:paraId="00040187" w14:textId="5FAC123F" w:rsidR="00424DE1" w:rsidRPr="00EE197B" w:rsidRDefault="00724300" w:rsidP="00AE47C1">
      <w:pPr>
        <w:pStyle w:val="Sraopastraipa"/>
        <w:widowControl w:val="0"/>
        <w:numPr>
          <w:ilvl w:val="0"/>
          <w:numId w:val="16"/>
        </w:numPr>
        <w:tabs>
          <w:tab w:val="left" w:pos="1134"/>
        </w:tabs>
        <w:autoSpaceDE w:val="0"/>
        <w:autoSpaceDN/>
        <w:adjustRightInd w:val="0"/>
        <w:spacing w:after="120"/>
        <w:jc w:val="center"/>
        <w:textAlignment w:val="auto"/>
        <w:rPr>
          <w:b/>
        </w:rPr>
      </w:pPr>
      <w:r w:rsidRPr="00EE197B">
        <w:rPr>
          <w:b/>
        </w:rPr>
        <w:t>SUSIPAŽINIMAS SU PRADINIAIS PASIŪLYMAIS</w:t>
      </w:r>
    </w:p>
    <w:p w14:paraId="217A173C" w14:textId="7377540D" w:rsidR="00056D37" w:rsidRPr="00EE197B" w:rsidRDefault="00056D37" w:rsidP="00F311A2">
      <w:pPr>
        <w:pStyle w:val="Tvarkospapunktis"/>
        <w:numPr>
          <w:ilvl w:val="0"/>
          <w:numId w:val="0"/>
        </w:numPr>
        <w:ind w:firstLine="709"/>
      </w:pPr>
      <w:r w:rsidRPr="00EE197B">
        <w:t xml:space="preserve">7.1. </w:t>
      </w:r>
      <w:r w:rsidR="001A6E7A" w:rsidRPr="00EE197B">
        <w:rPr>
          <w:szCs w:val="20"/>
          <w:lang w:eastAsia="en-US"/>
        </w:rPr>
        <w:t xml:space="preserve">Su </w:t>
      </w:r>
      <w:r w:rsidR="00873B26" w:rsidRPr="00EE197B">
        <w:rPr>
          <w:szCs w:val="20"/>
          <w:lang w:eastAsia="en-US"/>
        </w:rPr>
        <w:t xml:space="preserve">CVP IS </w:t>
      </w:r>
      <w:r w:rsidR="00FF1F1D" w:rsidRPr="00EE197B">
        <w:rPr>
          <w:szCs w:val="20"/>
          <w:lang w:eastAsia="en-US"/>
        </w:rPr>
        <w:t xml:space="preserve">elektroninėmis </w:t>
      </w:r>
      <w:r w:rsidR="001A6E7A" w:rsidRPr="00EE197B">
        <w:rPr>
          <w:szCs w:val="20"/>
          <w:lang w:eastAsia="en-US"/>
        </w:rPr>
        <w:t xml:space="preserve">priemonėmis pateiktais pasiūlymais bus susipažįstama skelbime apie pirkimą nurodytu laiku. </w:t>
      </w:r>
      <w:r w:rsidRPr="00EE197B">
        <w:t>Pradinis su</w:t>
      </w:r>
      <w:r w:rsidR="00AF0B85" w:rsidRPr="00EE197B">
        <w:t>s</w:t>
      </w:r>
      <w:r w:rsidRPr="00EE197B">
        <w:t xml:space="preserve">ipažinimas su </w:t>
      </w:r>
      <w:r w:rsidR="00FF1F1D" w:rsidRPr="00EE197B">
        <w:t xml:space="preserve">CVP IS </w:t>
      </w:r>
      <w:r w:rsidRPr="00EE197B">
        <w:t xml:space="preserve">elektroninėmis priemonėmis gautais pasiūlymais prilyginamas vokų atplėšimui. </w:t>
      </w:r>
    </w:p>
    <w:p w14:paraId="07C8A145" w14:textId="2678ACA5" w:rsidR="00C129EB" w:rsidRPr="00EE197B" w:rsidRDefault="00056D37" w:rsidP="00894E19">
      <w:pPr>
        <w:ind w:firstLine="720"/>
        <w:jc w:val="both"/>
        <w:rPr>
          <w:lang w:eastAsia="lt-LT"/>
        </w:rPr>
      </w:pPr>
      <w:r w:rsidRPr="00EE197B">
        <w:t>7.2. Tiekėjai nedalyvauja</w:t>
      </w:r>
      <w:r w:rsidR="00FF1F1D" w:rsidRPr="00EE197B">
        <w:t xml:space="preserve">, taip pat stebėtojai nekviečiami dalyvauti </w:t>
      </w:r>
      <w:r w:rsidRPr="00EE197B">
        <w:t>Komisijos posėdžiuose, kuriuose</w:t>
      </w:r>
      <w:r w:rsidR="00FF1F1D" w:rsidRPr="00EE197B">
        <w:t xml:space="preserve"> </w:t>
      </w:r>
      <w:r w:rsidR="00781CA9" w:rsidRPr="00EE197B">
        <w:t>atliekamos</w:t>
      </w:r>
      <w:r w:rsidRPr="00EE197B">
        <w:t xml:space="preserve"> pasiūlymų nagrinėjimo, vertinimo ir palyginimo procedūros.</w:t>
      </w:r>
      <w:r w:rsidR="00FF1F1D" w:rsidRPr="00EE197B">
        <w:rPr>
          <w:lang w:eastAsia="lt-LT"/>
        </w:rPr>
        <w:t xml:space="preserve"> </w:t>
      </w:r>
    </w:p>
    <w:p w14:paraId="6F4B3563" w14:textId="77777777" w:rsidR="005E7709" w:rsidRPr="00EE197B" w:rsidRDefault="005E7709" w:rsidP="00894E19">
      <w:pPr>
        <w:ind w:firstLine="720"/>
        <w:jc w:val="both"/>
      </w:pPr>
    </w:p>
    <w:p w14:paraId="1C655273" w14:textId="08673A87" w:rsidR="00424DE1" w:rsidRPr="00EE197B" w:rsidRDefault="005D52CB" w:rsidP="002B7CE6">
      <w:pPr>
        <w:pStyle w:val="Sraopastraipa"/>
        <w:numPr>
          <w:ilvl w:val="0"/>
          <w:numId w:val="17"/>
        </w:numPr>
        <w:autoSpaceDN/>
        <w:spacing w:before="240" w:after="240"/>
        <w:ind w:left="357" w:hanging="357"/>
        <w:jc w:val="center"/>
        <w:rPr>
          <w:b/>
          <w:spacing w:val="-8"/>
          <w:lang w:eastAsia="lt-LT"/>
        </w:rPr>
      </w:pPr>
      <w:r w:rsidRPr="00EE197B">
        <w:rPr>
          <w:b/>
          <w:spacing w:val="-8"/>
          <w:lang w:eastAsia="lt-LT"/>
        </w:rPr>
        <w:t xml:space="preserve">EKONOMIŠKAI NAUDINGIAUSIO PASIŪLYMO IŠRINKIMO KRITERIJAI </w:t>
      </w:r>
    </w:p>
    <w:p w14:paraId="50ED7BA0" w14:textId="77777777" w:rsidR="00AE47C1" w:rsidRPr="00EE197B" w:rsidRDefault="00AE47C1" w:rsidP="00AE47C1">
      <w:pPr>
        <w:widowControl w:val="0"/>
        <w:numPr>
          <w:ilvl w:val="1"/>
          <w:numId w:val="17"/>
        </w:numPr>
        <w:tabs>
          <w:tab w:val="left" w:pos="1134"/>
        </w:tabs>
        <w:autoSpaceDE w:val="0"/>
        <w:autoSpaceDN/>
        <w:adjustRightInd w:val="0"/>
        <w:ind w:left="0" w:firstLine="709"/>
        <w:jc w:val="both"/>
        <w:textAlignment w:val="auto"/>
        <w:rPr>
          <w:iCs/>
          <w:lang w:eastAsia="lt-LT"/>
        </w:rPr>
      </w:pPr>
      <w:r w:rsidRPr="00EE197B">
        <w:rPr>
          <w:lang w:eastAsia="lt-LT"/>
        </w:rPr>
        <w:t>Perkančioji organizacija ekonomiškai naudingiausią pasiūlymą išrinks pagal kainą</w:t>
      </w:r>
      <w:r w:rsidRPr="00EE197B">
        <w:rPr>
          <w:i/>
          <w:lang w:eastAsia="lt-LT"/>
        </w:rPr>
        <w:t xml:space="preserve">. </w:t>
      </w:r>
      <w:r w:rsidRPr="00EE197B">
        <w:rPr>
          <w:iCs/>
          <w:lang w:eastAsia="lt-LT"/>
        </w:rPr>
        <w:t xml:space="preserve">Laimėtoju bus pripažintas mažiausią kainą pasiūlęs tiekėjas. </w:t>
      </w:r>
    </w:p>
    <w:p w14:paraId="41AC9ADE" w14:textId="77777777" w:rsidR="00AE47C1" w:rsidRPr="00EE197B" w:rsidRDefault="00AE47C1" w:rsidP="00AE47C1">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EE197B">
        <w:rPr>
          <w:lang w:eastAsia="lt-LT"/>
        </w:rPr>
        <w:t xml:space="preserve">Visuose pasiūlymuose kainos turi būti nurodytos eurais. </w:t>
      </w:r>
    </w:p>
    <w:p w14:paraId="34FA3400" w14:textId="7BC26236" w:rsidR="00FE113A" w:rsidRPr="00EE197B" w:rsidRDefault="0066282B" w:rsidP="00AE47C1">
      <w:pPr>
        <w:pStyle w:val="Sraopastraipa"/>
        <w:numPr>
          <w:ilvl w:val="0"/>
          <w:numId w:val="17"/>
        </w:numPr>
        <w:autoSpaceDN/>
        <w:spacing w:before="240" w:after="240"/>
        <w:jc w:val="center"/>
        <w:rPr>
          <w:b/>
        </w:rPr>
      </w:pPr>
      <w:r w:rsidRPr="00EE197B">
        <w:rPr>
          <w:b/>
        </w:rPr>
        <w:t xml:space="preserve">EBVPD BEI PASIŪLYMŲ VERTINIMAS IR NAGRINĖJIMAS </w:t>
      </w:r>
    </w:p>
    <w:p w14:paraId="44250399" w14:textId="63BB88DC" w:rsidR="00F148A5" w:rsidRPr="00EE197B" w:rsidRDefault="003F5424" w:rsidP="00AE47C1">
      <w:pPr>
        <w:pStyle w:val="Sraopastraipa"/>
        <w:numPr>
          <w:ilvl w:val="1"/>
          <w:numId w:val="17"/>
        </w:numPr>
        <w:tabs>
          <w:tab w:val="left" w:pos="1134"/>
        </w:tabs>
        <w:ind w:left="0" w:firstLine="709"/>
        <w:jc w:val="both"/>
        <w:rPr>
          <w:b/>
          <w:szCs w:val="20"/>
        </w:rPr>
      </w:pPr>
      <w:r w:rsidRPr="00EE197B">
        <w:t>Pasiūlymus vertins Komisija. Pasiūlymų techniniams duomenims įvertinti gali būti pasitelkti ekspertai (vertinamo objekto žinovai).</w:t>
      </w:r>
      <w:r w:rsidR="0039354B" w:rsidRPr="00EE197B">
        <w:t xml:space="preserve"> </w:t>
      </w:r>
      <w:r w:rsidR="00FE113A" w:rsidRPr="00EE197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EE197B">
        <w:rPr>
          <w:bCs/>
          <w:szCs w:val="20"/>
        </w:rPr>
        <w:t>ęs</w:t>
      </w:r>
      <w:r w:rsidR="00FE113A" w:rsidRPr="00EE197B">
        <w:rPr>
          <w:bCs/>
          <w:szCs w:val="20"/>
        </w:rPr>
        <w:t xml:space="preserve"> dalyvi</w:t>
      </w:r>
      <w:r w:rsidR="00F148A5" w:rsidRPr="00EE197B">
        <w:rPr>
          <w:bCs/>
          <w:szCs w:val="20"/>
        </w:rPr>
        <w:t>s</w:t>
      </w:r>
      <w:r w:rsidR="00FE113A" w:rsidRPr="00EE197B">
        <w:rPr>
          <w:bCs/>
          <w:szCs w:val="20"/>
        </w:rPr>
        <w:t xml:space="preserve"> ir ūkio subjekt</w:t>
      </w:r>
      <w:r w:rsidR="00F148A5" w:rsidRPr="00EE197B">
        <w:rPr>
          <w:bCs/>
          <w:szCs w:val="20"/>
        </w:rPr>
        <w:t>ai</w:t>
      </w:r>
      <w:r w:rsidR="00FE113A" w:rsidRPr="00EE197B">
        <w:rPr>
          <w:bCs/>
          <w:szCs w:val="20"/>
        </w:rPr>
        <w:t xml:space="preserve">, kurių pajėgumais dalyvis ketina remtis </w:t>
      </w:r>
      <w:r w:rsidR="00FE113A" w:rsidRPr="00EE197B">
        <w:rPr>
          <w:bCs/>
          <w:i/>
          <w:szCs w:val="20"/>
        </w:rPr>
        <w:t>(jei jie pasitelkiami)</w:t>
      </w:r>
      <w:r w:rsidR="00FE113A" w:rsidRPr="00EE197B">
        <w:rPr>
          <w:bCs/>
          <w:szCs w:val="20"/>
        </w:rPr>
        <w:t xml:space="preserve">, </w:t>
      </w:r>
      <w:r w:rsidR="00F148A5" w:rsidRPr="00EE197B">
        <w:rPr>
          <w:bCs/>
          <w:szCs w:val="20"/>
        </w:rPr>
        <w:t xml:space="preserve">atitinka pirkimo dokumentuose nustatytus reikalavimus dėl </w:t>
      </w:r>
      <w:r w:rsidR="00FE113A" w:rsidRPr="00EE197B">
        <w:rPr>
          <w:bCs/>
          <w:szCs w:val="20"/>
        </w:rPr>
        <w:t>pašalinimo pagrindų</w:t>
      </w:r>
      <w:r w:rsidR="00F148A5" w:rsidRPr="00EE197B">
        <w:rPr>
          <w:bCs/>
          <w:szCs w:val="20"/>
        </w:rPr>
        <w:t xml:space="preserve"> nebuvimo</w:t>
      </w:r>
      <w:r w:rsidR="00C310C4" w:rsidRPr="00EE197B">
        <w:rPr>
          <w:bCs/>
          <w:szCs w:val="20"/>
        </w:rPr>
        <w:t xml:space="preserve">, </w:t>
      </w:r>
      <w:r w:rsidR="00F148A5" w:rsidRPr="00EE197B">
        <w:rPr>
          <w:rFonts w:cstheme="minorHAnsi"/>
          <w:bCs/>
        </w:rPr>
        <w:t>kvalifikacijos reikalavimus</w:t>
      </w:r>
      <w:r w:rsidR="00885151" w:rsidRPr="00EE197B">
        <w:rPr>
          <w:rFonts w:cstheme="minorHAnsi"/>
          <w:bCs/>
        </w:rPr>
        <w:t xml:space="preserve"> (</w:t>
      </w:r>
      <w:r w:rsidR="00885151" w:rsidRPr="00EE197B">
        <w:rPr>
          <w:rFonts w:cstheme="minorHAnsi"/>
          <w:bCs/>
          <w:i/>
          <w:iCs/>
        </w:rPr>
        <w:t>jeigu taikoma; žr. 11.10 punktą</w:t>
      </w:r>
      <w:r w:rsidR="00885151" w:rsidRPr="00EE197B">
        <w:rPr>
          <w:rFonts w:cstheme="minorHAnsi"/>
          <w:bCs/>
        </w:rPr>
        <w:t>)</w:t>
      </w:r>
      <w:r w:rsidR="00C310C4" w:rsidRPr="00EE197B">
        <w:rPr>
          <w:rFonts w:cstheme="minorHAnsi"/>
          <w:bCs/>
        </w:rPr>
        <w:t xml:space="preserve"> </w:t>
      </w:r>
      <w:r w:rsidR="00C76BF8" w:rsidRPr="00EE197B">
        <w:rPr>
          <w:rFonts w:cstheme="minorHAnsi"/>
          <w:bCs/>
        </w:rPr>
        <w:t>ir (ar) reikalavimus dėl aplinkos apsaugos vadybos sistemos standartų laikymosi (</w:t>
      </w:r>
      <w:r w:rsidR="00C76BF8" w:rsidRPr="00EE197B">
        <w:rPr>
          <w:rFonts w:cstheme="minorHAnsi"/>
          <w:bCs/>
          <w:i/>
          <w:iCs/>
        </w:rPr>
        <w:t>jeigu taikoma; žr. 11.11 punktą</w:t>
      </w:r>
      <w:r w:rsidR="00C76BF8" w:rsidRPr="00EE197B">
        <w:rPr>
          <w:rFonts w:cstheme="minorHAnsi"/>
          <w:bCs/>
        </w:rPr>
        <w:t>)</w:t>
      </w:r>
      <w:r w:rsidR="00C310C4" w:rsidRPr="00EE197B">
        <w:rPr>
          <w:rFonts w:cstheme="minorHAnsi"/>
          <w:bCs/>
        </w:rPr>
        <w:t xml:space="preserve"> </w:t>
      </w:r>
      <w:r w:rsidR="00F148A5" w:rsidRPr="00EE197B">
        <w:rPr>
          <w:rFonts w:cstheme="minorHAnsi"/>
        </w:rPr>
        <w:t xml:space="preserve">(toliau visi kartu – reikalavimai). </w:t>
      </w:r>
    </w:p>
    <w:p w14:paraId="2072A47A"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 xml:space="preserve">Pasiūlymai vertinami ir nagrinėjami Komisijos posėdžiuose tiekėjams ar jų atstovams nedalyvaujant. </w:t>
      </w:r>
    </w:p>
    <w:p w14:paraId="07BFE339" w14:textId="788096D8"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 xml:space="preserve">Komisija tikrina, ar su pasiūlymu yra pateiktas EBVPD, ir, ar jis užpildytas pagal pirkimo dokumentų </w:t>
      </w:r>
      <w:r w:rsidR="0069523A" w:rsidRPr="00EE197B">
        <w:rPr>
          <w:szCs w:val="20"/>
        </w:rPr>
        <w:t>4</w:t>
      </w:r>
      <w:r w:rsidRPr="00EE197B">
        <w:rPr>
          <w:szCs w:val="20"/>
        </w:rPr>
        <w:t xml:space="preserve"> priedą. Jeigu tiekėjas kartu su pasiūlymu nepateikė EBVPD, arba pateikė užpildytą ne pagal šių pirkimo dokumentų </w:t>
      </w:r>
      <w:r w:rsidR="0069523A" w:rsidRPr="00EE197B">
        <w:rPr>
          <w:szCs w:val="20"/>
        </w:rPr>
        <w:t>4</w:t>
      </w:r>
      <w:r w:rsidRPr="00EE197B">
        <w:rPr>
          <w:szCs w:val="20"/>
        </w:rPr>
        <w:t xml:space="preserve"> priedą, arba nepateikė visų tiekėjų grupės dalyvių, arba subtiekėjo ar kito ūkio subjekto, kurio pajėgumais remiamasi, EBVPD, Komisija prašo tiekėjo per protingą terminą pateikti tinkamai</w:t>
      </w:r>
      <w:r w:rsidRPr="00EE197B">
        <w:rPr>
          <w:i/>
          <w:szCs w:val="20"/>
        </w:rPr>
        <w:t xml:space="preserve"> </w:t>
      </w:r>
      <w:r w:rsidRPr="00EE197B">
        <w:rPr>
          <w:szCs w:val="20"/>
        </w:rPr>
        <w:t xml:space="preserve">užpildytą EBVPD. </w:t>
      </w:r>
    </w:p>
    <w:p w14:paraId="56CE738B"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 xml:space="preserve">Jeigu tiekėjas pateikė pagal pirkimo dokumentų reikalavimus užpildytą EBVPD, Komisija, įvertinusi EBVPD pateiktą informaciją, per 3 darbo dienas CVP IS priemonėmis praneša tiekėjui apie </w:t>
      </w:r>
      <w:r w:rsidRPr="00EE197B">
        <w:rPr>
          <w:szCs w:val="20"/>
        </w:rPr>
        <w:lastRenderedPageBreak/>
        <w:t>šio patikrinimo rezultatus, pagrįsdama savo sprendimą dėl kiekvieno tiekėjo atitikties reikalavimams.</w:t>
      </w:r>
      <w:r w:rsidRPr="00EE197B">
        <w:rPr>
          <w:rFonts w:cstheme="minorHAnsi"/>
        </w:rPr>
        <w:t xml:space="preserve"> Teisę dalyvauti tolesnėse pirkimo procedūrose turi tik tie dalyviai, kurie atitinka perkančiosios organizacijos keliamus reikalavimus.</w:t>
      </w:r>
    </w:p>
    <w:p w14:paraId="2EC4EB0A"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bCs/>
        </w:rPr>
        <w:t>EBVPD nurodytą informaciją pagrindžiantys dokumentai kartu su pasiūlymu neteikiami, tačiau p</w:t>
      </w:r>
      <w:r w:rsidRPr="00EE197B">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rPr>
        <w:t>Prieš 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EE197B" w:rsidRDefault="001F7122" w:rsidP="00AE47C1">
      <w:pPr>
        <w:pStyle w:val="Sraopastraipa"/>
        <w:numPr>
          <w:ilvl w:val="1"/>
          <w:numId w:val="17"/>
        </w:numPr>
        <w:tabs>
          <w:tab w:val="left" w:pos="1134"/>
        </w:tabs>
        <w:ind w:left="0" w:firstLine="709"/>
        <w:jc w:val="both"/>
        <w:rPr>
          <w:b/>
          <w:szCs w:val="20"/>
        </w:rPr>
      </w:pPr>
      <w:r w:rsidRPr="00EE197B">
        <w:rPr>
          <w:rFonts w:eastAsia="Calibri"/>
          <w:lang w:eastAsia="lt-LT"/>
        </w:rPr>
        <w:t>Pirmiausia reikalaujama tokios rūšies pažymų ir tokių dokumentinių įrodymų formų, apie kuriuos pateikta informacija Europos Komisijos informacinėje dokumentų saugykloje eCertis</w:t>
      </w:r>
      <w:r w:rsidRPr="00EE197B">
        <w:rPr>
          <w:rFonts w:eastAsia="Calibri"/>
          <w:vertAlign w:val="superscript"/>
          <w:lang w:eastAsia="lt-LT"/>
        </w:rPr>
        <w:footnoteReference w:id="1"/>
      </w:r>
      <w:r w:rsidRPr="00EE197B">
        <w:rPr>
          <w:rFonts w:eastAsia="Calibri"/>
          <w:lang w:eastAsia="lt-LT"/>
        </w:rPr>
        <w:t xml:space="preserve">. </w:t>
      </w:r>
      <w:r w:rsidR="00FE113A" w:rsidRPr="00EE197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EE197B" w:rsidRDefault="00FE113A" w:rsidP="00AE47C1">
      <w:pPr>
        <w:pStyle w:val="Sraopastraipa"/>
        <w:numPr>
          <w:ilvl w:val="1"/>
          <w:numId w:val="17"/>
        </w:numPr>
        <w:tabs>
          <w:tab w:val="left" w:pos="1134"/>
        </w:tabs>
        <w:ind w:left="0" w:firstLine="709"/>
        <w:jc w:val="both"/>
        <w:rPr>
          <w:b/>
          <w:szCs w:val="20"/>
        </w:rPr>
      </w:pPr>
      <w:r w:rsidRPr="00EE197B">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EE197B">
        <w:rPr>
          <w:rFonts w:eastAsiaTheme="minorHAnsi" w:cstheme="minorHAnsi"/>
          <w:i/>
        </w:rPr>
        <w:t>Apostille</w:t>
      </w:r>
      <w:r w:rsidRPr="00EE197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E197B">
        <w:rPr>
          <w:rFonts w:eastAsiaTheme="minorHAnsi" w:cstheme="minorHAnsi"/>
          <w:i/>
        </w:rPr>
        <w:t>Apostille</w:t>
      </w:r>
      <w:r w:rsidRPr="00EE197B">
        <w:rPr>
          <w:rFonts w:eastAsiaTheme="minorHAnsi" w:cstheme="minorHAnsi"/>
        </w:rPr>
        <w:t>).</w:t>
      </w:r>
      <w:r w:rsidRPr="00EE197B">
        <w:rPr>
          <w:szCs w:val="20"/>
        </w:rPr>
        <w:t xml:space="preserve"> </w:t>
      </w:r>
    </w:p>
    <w:p w14:paraId="6192B118" w14:textId="77777777" w:rsidR="00737513" w:rsidRPr="00EE197B" w:rsidRDefault="00FE113A" w:rsidP="00AE47C1">
      <w:pPr>
        <w:pStyle w:val="Sraopastraipa"/>
        <w:numPr>
          <w:ilvl w:val="1"/>
          <w:numId w:val="17"/>
        </w:numPr>
        <w:ind w:left="0" w:firstLine="709"/>
        <w:jc w:val="both"/>
        <w:rPr>
          <w:b/>
          <w:szCs w:val="20"/>
        </w:rPr>
      </w:pPr>
      <w:r w:rsidRPr="00EE197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EE197B" w:rsidRDefault="00697D03">
      <w:pPr>
        <w:pStyle w:val="Sraopastraipa"/>
        <w:numPr>
          <w:ilvl w:val="2"/>
          <w:numId w:val="26"/>
        </w:numPr>
        <w:jc w:val="both"/>
        <w:rPr>
          <w:b/>
          <w:szCs w:val="20"/>
        </w:rPr>
      </w:pPr>
      <w:r w:rsidRPr="00EE197B">
        <w:rPr>
          <w:rFonts w:cstheme="minorHAnsi"/>
        </w:rPr>
        <w:t>priesaikos deklaracija;</w:t>
      </w:r>
    </w:p>
    <w:p w14:paraId="4AF983CE" w14:textId="4C0C6B6C" w:rsidR="00697D03" w:rsidRPr="00EE197B" w:rsidRDefault="00697D03">
      <w:pPr>
        <w:pStyle w:val="Sraopastraipa"/>
        <w:numPr>
          <w:ilvl w:val="2"/>
          <w:numId w:val="26"/>
        </w:numPr>
        <w:tabs>
          <w:tab w:val="left" w:pos="1418"/>
        </w:tabs>
        <w:ind w:left="0" w:firstLine="698"/>
        <w:jc w:val="both"/>
        <w:rPr>
          <w:b/>
          <w:szCs w:val="20"/>
        </w:rPr>
      </w:pPr>
      <w:r w:rsidRPr="00EE197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EE197B" w:rsidRDefault="00EF2F37" w:rsidP="00AE47C1">
      <w:pPr>
        <w:pStyle w:val="Sraopastraipa"/>
        <w:numPr>
          <w:ilvl w:val="1"/>
          <w:numId w:val="17"/>
        </w:numPr>
        <w:ind w:left="0" w:firstLine="709"/>
        <w:jc w:val="both"/>
        <w:rPr>
          <w:b/>
          <w:szCs w:val="20"/>
        </w:rPr>
      </w:pPr>
      <w:r w:rsidRPr="00EE197B">
        <w:rPr>
          <w:szCs w:val="20"/>
        </w:rPr>
        <w:t>Komisija, nagrinėdama pasiūlymus, taip pat vertina, ar pasiūlymas atitinka:</w:t>
      </w:r>
    </w:p>
    <w:p w14:paraId="6631EB88" w14:textId="77777777" w:rsidR="0094294C" w:rsidRPr="00EE197B" w:rsidRDefault="001F7142">
      <w:pPr>
        <w:pStyle w:val="Sraopastraipa"/>
        <w:numPr>
          <w:ilvl w:val="2"/>
          <w:numId w:val="27"/>
        </w:numPr>
        <w:tabs>
          <w:tab w:val="left" w:pos="1418"/>
        </w:tabs>
        <w:ind w:hanging="11"/>
        <w:jc w:val="both"/>
        <w:rPr>
          <w:b/>
          <w:szCs w:val="20"/>
        </w:rPr>
      </w:pPr>
      <w:r w:rsidRPr="00EE197B">
        <w:rPr>
          <w:szCs w:val="20"/>
        </w:rPr>
        <w:t>skelbimą apie pirkimą;</w:t>
      </w:r>
    </w:p>
    <w:p w14:paraId="1A21C901" w14:textId="77777777" w:rsidR="0094294C" w:rsidRPr="00EE197B" w:rsidRDefault="001F7142">
      <w:pPr>
        <w:pStyle w:val="Sraopastraipa"/>
        <w:numPr>
          <w:ilvl w:val="2"/>
          <w:numId w:val="27"/>
        </w:numPr>
        <w:tabs>
          <w:tab w:val="left" w:pos="1418"/>
        </w:tabs>
        <w:ind w:left="0" w:firstLine="709"/>
        <w:jc w:val="both"/>
        <w:rPr>
          <w:b/>
          <w:szCs w:val="20"/>
        </w:rPr>
      </w:pPr>
      <w:r w:rsidRPr="00EE197B">
        <w:rPr>
          <w:szCs w:val="20"/>
        </w:rPr>
        <w:t>šiuose pirkimo dokumentuose nustatytus reikalavimus (t. y. ar pateiktas tiekėjo įgaliojimas, ar pateikta jungtinės veiklos sutartis ar kiti pirkimo dokumentuose reikalaujami dokumentai ar duomenys ir kt.);</w:t>
      </w:r>
    </w:p>
    <w:p w14:paraId="0E83E7C9" w14:textId="63C9E10A" w:rsidR="00614B11" w:rsidRPr="00EE197B" w:rsidRDefault="001F7142">
      <w:pPr>
        <w:pStyle w:val="Sraopastraipa"/>
        <w:numPr>
          <w:ilvl w:val="2"/>
          <w:numId w:val="27"/>
        </w:numPr>
        <w:tabs>
          <w:tab w:val="left" w:pos="1418"/>
        </w:tabs>
        <w:ind w:left="0" w:firstLine="709"/>
        <w:jc w:val="both"/>
        <w:rPr>
          <w:b/>
          <w:szCs w:val="20"/>
        </w:rPr>
      </w:pPr>
      <w:r w:rsidRPr="00EE197B">
        <w:rPr>
          <w:szCs w:val="20"/>
        </w:rPr>
        <w:t>pirkimo dokumentų prieduose nustatytus</w:t>
      </w:r>
      <w:r w:rsidR="003D6CEB" w:rsidRPr="00EE197B">
        <w:rPr>
          <w:szCs w:val="20"/>
        </w:rPr>
        <w:t xml:space="preserve"> </w:t>
      </w:r>
      <w:r w:rsidR="00AB7E30" w:rsidRPr="00EE197B">
        <w:rPr>
          <w:szCs w:val="20"/>
        </w:rPr>
        <w:t>P</w:t>
      </w:r>
      <w:r w:rsidR="00F05570" w:rsidRPr="00EE197B">
        <w:rPr>
          <w:szCs w:val="20"/>
        </w:rPr>
        <w:t>rekėms</w:t>
      </w:r>
      <w:r w:rsidRPr="00EE197B">
        <w:rPr>
          <w:szCs w:val="20"/>
        </w:rPr>
        <w:t xml:space="preserve"> keliamus reikalavimus.</w:t>
      </w:r>
    </w:p>
    <w:p w14:paraId="4A48014E" w14:textId="78CDE981" w:rsidR="00921581" w:rsidRPr="00EE197B" w:rsidRDefault="00921581">
      <w:pPr>
        <w:pStyle w:val="Sraopastraipa"/>
        <w:numPr>
          <w:ilvl w:val="2"/>
          <w:numId w:val="27"/>
        </w:numPr>
        <w:tabs>
          <w:tab w:val="left" w:pos="1418"/>
        </w:tabs>
        <w:ind w:left="0" w:firstLine="709"/>
        <w:jc w:val="both"/>
        <w:rPr>
          <w:b/>
          <w:szCs w:val="20"/>
        </w:rPr>
      </w:pPr>
      <w:r w:rsidRPr="00EE197B">
        <w:rPr>
          <w:rFonts w:cstheme="minorHAnsi"/>
          <w:bCs/>
          <w:iCs/>
        </w:rPr>
        <w:t xml:space="preserve">Jeigu tiekėjas pateikė netikslius, neišsamius ar klaidingus dokumentus ar duomenis apie atitiktį pirkimo sąlygų reikalavimams ar šių dokumentų ar duomenų trūksta, </w:t>
      </w:r>
      <w:r w:rsidRPr="00EE197B">
        <w:rPr>
          <w:rFonts w:cstheme="minorHAnsi"/>
        </w:rPr>
        <w:t xml:space="preserve">perkančioji organizacija </w:t>
      </w:r>
      <w:r w:rsidR="000B1FA4" w:rsidRPr="00EE197B">
        <w:rPr>
          <w:rFonts w:cstheme="minorHAnsi"/>
        </w:rPr>
        <w:t>gali nepažeisdama lygiateisiškumo ir skaidrumo princip</w:t>
      </w:r>
      <w:r w:rsidR="006A093C" w:rsidRPr="00EE197B">
        <w:rPr>
          <w:rFonts w:cstheme="minorHAnsi"/>
        </w:rPr>
        <w:t xml:space="preserve">ų prašyti </w:t>
      </w:r>
      <w:r w:rsidRPr="00EE197B">
        <w:rPr>
          <w:rFonts w:cstheme="minorHAnsi"/>
        </w:rPr>
        <w:t>tiekėją šiuos dokumentus ar duomenis patikslinti, papildyti arba paaiškinti per jos nustatytą protingą terminą</w:t>
      </w:r>
      <w:r w:rsidRPr="00EE197B">
        <w:rPr>
          <w:rFonts w:cstheme="minorHAnsi"/>
          <w:bCs/>
          <w:iCs/>
        </w:rPr>
        <w:t xml:space="preserve">. </w:t>
      </w:r>
      <w:r w:rsidRPr="00EE197B">
        <w:t>Duomenys ir (arba) dokumentai gali būti tikslinami, aiškinami ar papildomi  vadovaujantis Viešųjų pirkimų tarnybos nustatytomis taisyklėmis</w:t>
      </w:r>
      <w:r w:rsidRPr="00EE197B">
        <w:rPr>
          <w:rStyle w:val="Puslapioinaosnuoroda"/>
          <w:rFonts w:eastAsia="Calibri"/>
        </w:rPr>
        <w:footnoteReference w:id="2"/>
      </w:r>
      <w:r w:rsidRPr="00EE197B">
        <w:t>.</w:t>
      </w:r>
    </w:p>
    <w:p w14:paraId="4EA7A5DF" w14:textId="4DC167D9" w:rsidR="00834046" w:rsidRPr="00EE197B" w:rsidRDefault="008C3E72" w:rsidP="00AE47C1">
      <w:pPr>
        <w:pStyle w:val="Sraopastraipa"/>
        <w:numPr>
          <w:ilvl w:val="1"/>
          <w:numId w:val="17"/>
        </w:numPr>
        <w:ind w:left="0" w:firstLine="709"/>
        <w:jc w:val="both"/>
        <w:rPr>
          <w:b/>
          <w:szCs w:val="20"/>
        </w:rPr>
      </w:pPr>
      <w:r w:rsidRPr="00EE197B">
        <w:rPr>
          <w:szCs w:val="20"/>
        </w:rPr>
        <w:t>Komisija, nagrinėdama pasiūlymus, taip pat vertina, ar pasiūlyta kaina:</w:t>
      </w:r>
    </w:p>
    <w:p w14:paraId="19BB22D9" w14:textId="660F7DA7" w:rsidR="000C22C6" w:rsidRPr="00EE197B" w:rsidRDefault="008C3E72">
      <w:pPr>
        <w:pStyle w:val="Sraopastraipa"/>
        <w:numPr>
          <w:ilvl w:val="2"/>
          <w:numId w:val="28"/>
        </w:numPr>
        <w:tabs>
          <w:tab w:val="left" w:pos="1418"/>
        </w:tabs>
        <w:ind w:left="0" w:firstLine="709"/>
        <w:jc w:val="both"/>
        <w:rPr>
          <w:b/>
          <w:szCs w:val="20"/>
        </w:rPr>
      </w:pPr>
      <w:r w:rsidRPr="00EE197B">
        <w:rPr>
          <w:szCs w:val="20"/>
        </w:rPr>
        <w:lastRenderedPageBreak/>
        <w:t xml:space="preserve">nėra per didelė ir perkančiajai organizacijai nepriimtina. </w:t>
      </w:r>
      <w:r w:rsidR="0076381C" w:rsidRPr="00EE197B">
        <w:t>Taikomos VPĮ 45 straipsnio 1 dalies 5 punkto nuostatos</w:t>
      </w:r>
      <w:r w:rsidRPr="00EE197B">
        <w:rPr>
          <w:szCs w:val="20"/>
        </w:rPr>
        <w:t xml:space="preserve">.  </w:t>
      </w:r>
      <w:r w:rsidR="006A2328" w:rsidRPr="00EE197B">
        <w:rPr>
          <w:szCs w:val="20"/>
        </w:rPr>
        <w:t xml:space="preserve"> </w:t>
      </w:r>
    </w:p>
    <w:p w14:paraId="4BE6FAB9" w14:textId="2487F155" w:rsidR="008C3E72" w:rsidRPr="00EE197B" w:rsidRDefault="008C3E72">
      <w:pPr>
        <w:pStyle w:val="Sraopastraipa"/>
        <w:numPr>
          <w:ilvl w:val="2"/>
          <w:numId w:val="28"/>
        </w:numPr>
        <w:tabs>
          <w:tab w:val="left" w:pos="1418"/>
        </w:tabs>
        <w:ind w:left="0" w:firstLine="709"/>
        <w:jc w:val="both"/>
        <w:rPr>
          <w:b/>
          <w:szCs w:val="20"/>
        </w:rPr>
      </w:pPr>
      <w:r w:rsidRPr="00EE197B">
        <w:rPr>
          <w:szCs w:val="20"/>
        </w:rPr>
        <w:t>nėra neįprastai maža</w:t>
      </w:r>
      <w:r w:rsidR="00C13CF7" w:rsidRPr="00EE197B">
        <w:rPr>
          <w:szCs w:val="20"/>
        </w:rPr>
        <w:t>.</w:t>
      </w:r>
      <w:r w:rsidR="000036AB" w:rsidRPr="00EE197B">
        <w:rPr>
          <w:szCs w:val="20"/>
        </w:rPr>
        <w:t xml:space="preserve"> </w:t>
      </w:r>
      <w:r w:rsidRPr="00EE197B">
        <w:rPr>
          <w:szCs w:val="20"/>
        </w:rPr>
        <w:t xml:space="preserve">Pasiūlyme nurodyta </w:t>
      </w:r>
      <w:r w:rsidR="00156BDE" w:rsidRPr="00EE197B">
        <w:rPr>
          <w:szCs w:val="20"/>
        </w:rPr>
        <w:t>P</w:t>
      </w:r>
      <w:r w:rsidR="00F05570" w:rsidRPr="00EE197B">
        <w:rPr>
          <w:szCs w:val="20"/>
        </w:rPr>
        <w:t>rekių</w:t>
      </w:r>
      <w:r w:rsidR="00F05EDD" w:rsidRPr="00EE197B">
        <w:rPr>
          <w:szCs w:val="20"/>
        </w:rPr>
        <w:t xml:space="preserve"> </w:t>
      </w:r>
      <w:r w:rsidRPr="00EE197B">
        <w:rPr>
          <w:szCs w:val="20"/>
        </w:rPr>
        <w:t>kaina</w:t>
      </w:r>
      <w:r w:rsidR="006A2328" w:rsidRPr="00EE197B">
        <w:rPr>
          <w:szCs w:val="20"/>
        </w:rPr>
        <w:t xml:space="preserve"> </w:t>
      </w:r>
      <w:r w:rsidRPr="00EE197B">
        <w:rPr>
          <w:szCs w:val="20"/>
        </w:rPr>
        <w:t>visais atvejais yra laikom</w:t>
      </w:r>
      <w:r w:rsidR="002A6365" w:rsidRPr="00EE197B">
        <w:rPr>
          <w:szCs w:val="20"/>
        </w:rPr>
        <w:t>a</w:t>
      </w:r>
      <w:r w:rsidRPr="00EE197B">
        <w:rPr>
          <w:szCs w:val="20"/>
        </w:rPr>
        <w:t xml:space="preserve"> neįprastai maž</w:t>
      </w:r>
      <w:r w:rsidR="002A6365" w:rsidRPr="00EE197B">
        <w:rPr>
          <w:szCs w:val="20"/>
        </w:rPr>
        <w:t>a</w:t>
      </w:r>
      <w:r w:rsidRPr="00EE197B">
        <w:rPr>
          <w:szCs w:val="20"/>
        </w:rPr>
        <w:t>, jeigu j</w:t>
      </w:r>
      <w:r w:rsidR="002A6365" w:rsidRPr="00EE197B">
        <w:rPr>
          <w:szCs w:val="20"/>
        </w:rPr>
        <w:t>i</w:t>
      </w:r>
      <w:r w:rsidRPr="00EE197B">
        <w:rPr>
          <w:szCs w:val="20"/>
        </w:rPr>
        <w:t xml:space="preserve">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Jei Komisija nustato, kad yra per didelė ir nepriimtina kaina, Komisija tokį pasiūlymą atmeta.</w:t>
      </w:r>
    </w:p>
    <w:p w14:paraId="77E295D6" w14:textId="6783F784" w:rsidR="00834046"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 xml:space="preserve">Jeigu Komisija nustato, kad </w:t>
      </w:r>
      <w:r w:rsidR="000036AB" w:rsidRPr="00EE197B">
        <w:rPr>
          <w:bCs/>
        </w:rPr>
        <w:t>tiekėjo</w:t>
      </w:r>
      <w:r w:rsidR="000036AB" w:rsidRPr="00EE197B">
        <w:rPr>
          <w:szCs w:val="20"/>
        </w:rPr>
        <w:t xml:space="preserve"> </w:t>
      </w:r>
      <w:r w:rsidRPr="00EE197B">
        <w:rPr>
          <w:szCs w:val="20"/>
        </w:rPr>
        <w:t xml:space="preserve">pasiūlyta neįprastai maža kaina, ji CVP IS priemonėmis </w:t>
      </w:r>
      <w:r w:rsidR="004B7E25" w:rsidRPr="00EE197B">
        <w:rPr>
          <w:szCs w:val="20"/>
        </w:rPr>
        <w:t>privalo</w:t>
      </w:r>
      <w:r w:rsidR="00360583" w:rsidRPr="00EE197B">
        <w:rPr>
          <w:szCs w:val="20"/>
        </w:rPr>
        <w:t xml:space="preserve"> </w:t>
      </w:r>
      <w:r w:rsidR="004B7E25" w:rsidRPr="00EE197B">
        <w:rPr>
          <w:szCs w:val="20"/>
        </w:rPr>
        <w:t xml:space="preserve">kreiptis </w:t>
      </w:r>
      <w:r w:rsidRPr="00EE197B">
        <w:rPr>
          <w:szCs w:val="20"/>
        </w:rPr>
        <w:t>į tokią kainą</w:t>
      </w:r>
      <w:r w:rsidR="00D04F3E" w:rsidRPr="00EE197B">
        <w:rPr>
          <w:szCs w:val="20"/>
        </w:rPr>
        <w:t xml:space="preserve"> </w:t>
      </w:r>
      <w:r w:rsidRPr="00EE197B">
        <w:rPr>
          <w:szCs w:val="20"/>
        </w:rPr>
        <w:t>pasiūliusį dalyvį</w:t>
      </w:r>
      <w:r w:rsidR="00264351" w:rsidRPr="00EE197B">
        <w:rPr>
          <w:b/>
          <w:bCs/>
        </w:rPr>
        <w:t xml:space="preserve"> </w:t>
      </w:r>
      <w:r w:rsidRPr="00EE197B">
        <w:rPr>
          <w:szCs w:val="20"/>
        </w:rPr>
        <w:t xml:space="preserve">ir </w:t>
      </w:r>
      <w:r w:rsidR="00264351" w:rsidRPr="00EE197B">
        <w:rPr>
          <w:szCs w:val="20"/>
        </w:rPr>
        <w:t>paprašyti</w:t>
      </w:r>
      <w:r w:rsidR="00D04F3E" w:rsidRPr="00EE197B">
        <w:rPr>
          <w:szCs w:val="20"/>
        </w:rPr>
        <w:t xml:space="preserve">, kad </w:t>
      </w:r>
      <w:r w:rsidR="00D04F3E" w:rsidRPr="00EE197B">
        <w:rPr>
          <w:rFonts w:cstheme="minorHAnsi"/>
          <w:bCs/>
          <w:iCs/>
        </w:rPr>
        <w:t>šis per jos nustatytą protingą terminą</w:t>
      </w:r>
      <w:r w:rsidRPr="00EE197B">
        <w:rPr>
          <w:szCs w:val="20"/>
        </w:rPr>
        <w:t xml:space="preserve"> pat</w:t>
      </w:r>
      <w:r w:rsidR="00D04F3E" w:rsidRPr="00EE197B">
        <w:rPr>
          <w:szCs w:val="20"/>
        </w:rPr>
        <w:t>eiktų</w:t>
      </w:r>
      <w:r w:rsidRPr="00EE197B">
        <w:rPr>
          <w:szCs w:val="20"/>
        </w:rPr>
        <w:t>, jos manymu, reikalingas pasiūlymo detales, įskaitant kainos</w:t>
      </w:r>
      <w:r w:rsidR="00342CEF" w:rsidRPr="00EE197B">
        <w:rPr>
          <w:szCs w:val="20"/>
        </w:rPr>
        <w:t xml:space="preserve"> </w:t>
      </w:r>
      <w:r w:rsidRPr="00EE197B">
        <w:rPr>
          <w:szCs w:val="20"/>
        </w:rPr>
        <w:t xml:space="preserve">sudedamąsias dalis ir skaičiavimus. </w:t>
      </w:r>
    </w:p>
    <w:p w14:paraId="735E69AA" w14:textId="204EE73A" w:rsidR="00BF6DB4"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EE197B">
        <w:rPr>
          <w:szCs w:val="20"/>
        </w:rPr>
        <w:t>A</w:t>
      </w:r>
      <w:r w:rsidR="00BF6DB4" w:rsidRPr="00EE197B">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EE197B" w:rsidRDefault="008C3E72" w:rsidP="00AE47C1">
      <w:pPr>
        <w:pStyle w:val="Sraopastraipa"/>
        <w:numPr>
          <w:ilvl w:val="1"/>
          <w:numId w:val="17"/>
        </w:numPr>
        <w:shd w:val="clear" w:color="auto" w:fill="FFFFFF" w:themeFill="background1"/>
        <w:tabs>
          <w:tab w:val="right" w:pos="709"/>
          <w:tab w:val="left" w:pos="1276"/>
        </w:tabs>
        <w:ind w:left="0" w:firstLine="709"/>
        <w:jc w:val="both"/>
        <w:rPr>
          <w:szCs w:val="20"/>
        </w:rPr>
      </w:pPr>
      <w:r w:rsidRPr="00EE197B">
        <w:rPr>
          <w:szCs w:val="20"/>
        </w:rPr>
        <w:t xml:space="preserve">Komisija nevertina viso dalyvio pasiūlymo, jeigu patikrinusi jo dalį nustato, kad, vadovaujantis pirkimo dokumentų reikalavimais, pasiūlymas turi būti atmestas.  </w:t>
      </w:r>
    </w:p>
    <w:p w14:paraId="2B340023" w14:textId="1AFE604B" w:rsidR="00877848" w:rsidRPr="00EE197B" w:rsidRDefault="004E1A93" w:rsidP="00356BA0">
      <w:pPr>
        <w:pStyle w:val="Sraopastraipa"/>
        <w:numPr>
          <w:ilvl w:val="0"/>
          <w:numId w:val="18"/>
        </w:numPr>
        <w:tabs>
          <w:tab w:val="left" w:pos="993"/>
        </w:tabs>
        <w:autoSpaceDN/>
        <w:spacing w:before="240" w:after="240"/>
        <w:ind w:left="482" w:hanging="482"/>
        <w:jc w:val="center"/>
        <w:rPr>
          <w:b/>
        </w:rPr>
      </w:pPr>
      <w:r w:rsidRPr="00EE197B">
        <w:rPr>
          <w:b/>
        </w:rPr>
        <w:t>PASIŪLYMŲ ATMETIMO PAGRINDAI</w:t>
      </w:r>
    </w:p>
    <w:p w14:paraId="69B2360C" w14:textId="77777777" w:rsidR="006E067E" w:rsidRPr="00EE197B" w:rsidRDefault="006E067E" w:rsidP="00811F0B">
      <w:pPr>
        <w:tabs>
          <w:tab w:val="left" w:pos="1134"/>
          <w:tab w:val="left" w:pos="1560"/>
        </w:tabs>
        <w:ind w:firstLine="426"/>
        <w:jc w:val="both"/>
        <w:rPr>
          <w:szCs w:val="20"/>
        </w:rPr>
      </w:pPr>
      <w:r w:rsidRPr="00EE197B">
        <w:rPr>
          <w:szCs w:val="20"/>
        </w:rPr>
        <w:t>10.1.</w:t>
      </w:r>
      <w:r w:rsidRPr="00EE197B">
        <w:rPr>
          <w:b/>
          <w:szCs w:val="20"/>
        </w:rPr>
        <w:t xml:space="preserve"> Komisija atmeta pasiūlymą, jeigu</w:t>
      </w:r>
      <w:r w:rsidRPr="00EE197B">
        <w:rPr>
          <w:szCs w:val="20"/>
        </w:rPr>
        <w:t>:</w:t>
      </w:r>
    </w:p>
    <w:p w14:paraId="3069BD29" w14:textId="77777777" w:rsidR="00811F0B" w:rsidRPr="00EE197B" w:rsidRDefault="0048740B">
      <w:pPr>
        <w:pStyle w:val="Sraopastraipa"/>
        <w:numPr>
          <w:ilvl w:val="2"/>
          <w:numId w:val="23"/>
        </w:numPr>
        <w:tabs>
          <w:tab w:val="left" w:pos="1134"/>
          <w:tab w:val="left" w:pos="1560"/>
        </w:tabs>
        <w:ind w:left="0" w:firstLine="426"/>
        <w:jc w:val="both"/>
        <w:rPr>
          <w:szCs w:val="20"/>
        </w:rPr>
      </w:pPr>
      <w:r w:rsidRPr="00EE197B">
        <w:rPr>
          <w:rFonts w:cstheme="minorHAnsi"/>
        </w:rPr>
        <w:t>tiekėjas Komisijos prašymu nepratęsia pasiūlymo galiojimo;</w:t>
      </w:r>
      <w:r w:rsidR="00C74EC5" w:rsidRPr="00EE197B">
        <w:rPr>
          <w:szCs w:val="20"/>
        </w:rPr>
        <w:t xml:space="preserve"> </w:t>
      </w:r>
      <w:bookmarkStart w:id="4" w:name="_Hlk135147893"/>
    </w:p>
    <w:p w14:paraId="6FCCCA5D" w14:textId="77777777" w:rsidR="00811F0B" w:rsidRPr="00EE197B" w:rsidRDefault="0048740B">
      <w:pPr>
        <w:pStyle w:val="Sraopastraipa"/>
        <w:numPr>
          <w:ilvl w:val="2"/>
          <w:numId w:val="23"/>
        </w:numPr>
        <w:tabs>
          <w:tab w:val="left" w:pos="1134"/>
          <w:tab w:val="left" w:pos="1560"/>
        </w:tabs>
        <w:ind w:left="0" w:firstLine="426"/>
        <w:jc w:val="both"/>
        <w:rPr>
          <w:szCs w:val="20"/>
        </w:rPr>
      </w:pPr>
      <w:r w:rsidRPr="00EE197B">
        <w:rPr>
          <w:color w:val="000000" w:themeColor="text1"/>
        </w:rPr>
        <w:t>tiekėjas i</w:t>
      </w:r>
      <w:r w:rsidRPr="00EE197B">
        <w:t xml:space="preserve">ki susipažinimo su pasiūlymais </w:t>
      </w:r>
      <w:r w:rsidRPr="00EE197B">
        <w:rPr>
          <w:color w:val="000000" w:themeColor="text1"/>
        </w:rPr>
        <w:t xml:space="preserve">pradžios nepateikė pasiūlymo iššifravimo slaptažodžio; </w:t>
      </w:r>
      <w:bookmarkEnd w:id="4"/>
    </w:p>
    <w:p w14:paraId="20E0D461"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EE197B">
        <w:rPr>
          <w:rFonts w:cstheme="minorHAnsi"/>
        </w:rPr>
        <w:t xml:space="preserve"> </w:t>
      </w:r>
      <w:r w:rsidRPr="00EE197B">
        <w:rPr>
          <w:rFonts w:cstheme="minorHAnsi"/>
        </w:rPr>
        <w:t xml:space="preserve">keliami reikalavimai dėl pašalinimo pagrindų, tačiau ūkio subjekto ar subtiekėjo </w:t>
      </w:r>
      <w:r w:rsidRPr="00EE197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rPr>
          <w:rFonts w:cstheme="minorHAnsi"/>
        </w:rPr>
        <w:t xml:space="preserve">tiekėjas neatitinka pirkimo dokumentuose nustatyto kvalifikacijos reikalavimo ir (ar) aplinkos apsaugos vadybos sistemos standarto ir (ar) ūkio subjektas, kurio pajėgumais remiasi tiekėjas, netenkina </w:t>
      </w:r>
      <w:r w:rsidRPr="00EE197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EE197B" w:rsidRDefault="00587C5A">
      <w:pPr>
        <w:pStyle w:val="Sraopastraipa"/>
        <w:numPr>
          <w:ilvl w:val="2"/>
          <w:numId w:val="23"/>
        </w:numPr>
        <w:tabs>
          <w:tab w:val="left" w:pos="1134"/>
          <w:tab w:val="left" w:pos="1560"/>
        </w:tabs>
        <w:ind w:left="0" w:firstLine="426"/>
        <w:jc w:val="both"/>
        <w:rPr>
          <w:szCs w:val="20"/>
        </w:rPr>
      </w:pPr>
      <w:r w:rsidRPr="00EE197B">
        <w:rPr>
          <w:rFonts w:cstheme="minorHAnsi"/>
          <w:color w:val="000000"/>
        </w:rPr>
        <w:t xml:space="preserve">tiekėjas </w:t>
      </w:r>
      <w:r w:rsidR="00C74EC5" w:rsidRPr="00EE197B">
        <w:t>per perkančiosios organizacijos nustatytą terminą nepatikslino, nepapildė, nepaaiškino savo pasiūlymo;</w:t>
      </w:r>
    </w:p>
    <w:p w14:paraId="269C3CF9"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t>tiekėjas per perkančiosios organizacijos nustatytą terminą patikslino, papildė, paaiškino pasiūlymą ir tai lėmė esminį jo pasiūlymo pakeitimą;</w:t>
      </w:r>
    </w:p>
    <w:p w14:paraId="70CEC165"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t xml:space="preserve">pasiūlymas neatitinka pirkimo dokumentų reikalavimų ir jo trūkumai negali būti ištaisyti vadovaujantis </w:t>
      </w:r>
      <w:r w:rsidRPr="00EE197B">
        <w:rPr>
          <w:color w:val="000000"/>
        </w:rPr>
        <w:t>Viešųjų pirkimų tarnybos nustatytomis taisyklėmis</w:t>
      </w:r>
      <w:r w:rsidRPr="00EE197B">
        <w:rPr>
          <w:rStyle w:val="Puslapioinaosnuoroda"/>
          <w:rFonts w:eastAsia="Calibri"/>
        </w:rPr>
        <w:footnoteReference w:id="3"/>
      </w:r>
      <w:r w:rsidRPr="00EE197B">
        <w:rPr>
          <w:color w:val="000000"/>
        </w:rPr>
        <w:t>.</w:t>
      </w:r>
    </w:p>
    <w:p w14:paraId="1087D7C0" w14:textId="77777777" w:rsidR="00811F0B" w:rsidRPr="00EE197B" w:rsidRDefault="006E067E">
      <w:pPr>
        <w:pStyle w:val="Sraopastraipa"/>
        <w:numPr>
          <w:ilvl w:val="2"/>
          <w:numId w:val="23"/>
        </w:numPr>
        <w:tabs>
          <w:tab w:val="left" w:pos="1134"/>
          <w:tab w:val="left" w:pos="1560"/>
        </w:tabs>
        <w:ind w:left="0" w:firstLine="426"/>
        <w:jc w:val="both"/>
        <w:rPr>
          <w:szCs w:val="20"/>
        </w:rPr>
      </w:pPr>
      <w:r w:rsidRPr="00EE197B">
        <w:rPr>
          <w:szCs w:val="20"/>
        </w:rPr>
        <w:t>pasiūlyme nurodyta kaina buvo per didelė ir perkančiajai organizacijai nepriimtin</w:t>
      </w:r>
      <w:r w:rsidR="0048740B" w:rsidRPr="00EE197B">
        <w:rPr>
          <w:szCs w:val="20"/>
        </w:rPr>
        <w:t>a</w:t>
      </w:r>
      <w:r w:rsidR="005B6578" w:rsidRPr="00EE197B">
        <w:rPr>
          <w:szCs w:val="20"/>
        </w:rPr>
        <w:t xml:space="preserve">, </w:t>
      </w:r>
      <w:r w:rsidR="005B6578" w:rsidRPr="00EE197B">
        <w:t xml:space="preserve">išskyrus VPĮ 45 straipsnio 1 dalies 5 punkte numatytus atvejus. </w:t>
      </w:r>
      <w:r w:rsidR="0048740B" w:rsidRPr="00EE197B">
        <w:t xml:space="preserve">Jeigu šiuo pagrindu atmetamas ekonomiškai naudingiausias pasiūlymas, o </w:t>
      </w:r>
      <w:r w:rsidR="0048740B" w:rsidRPr="00EE197B">
        <w:rPr>
          <w:color w:val="000000"/>
        </w:rPr>
        <w:t>perkančioji organizacija pirkimo dokumentuose nėra nurodžiusi pirkimui skirtų lėšų sumos,</w:t>
      </w:r>
      <w:r w:rsidR="0048740B" w:rsidRPr="00EE197B">
        <w:t xml:space="preserve"> kiti pasiūlymai negali būti nustatyti laimėjusiais;</w:t>
      </w:r>
    </w:p>
    <w:p w14:paraId="511DA6F1" w14:textId="77777777" w:rsidR="00811F0B" w:rsidRPr="00EE197B" w:rsidRDefault="006E067E">
      <w:pPr>
        <w:pStyle w:val="Sraopastraipa"/>
        <w:numPr>
          <w:ilvl w:val="2"/>
          <w:numId w:val="23"/>
        </w:numPr>
        <w:tabs>
          <w:tab w:val="left" w:pos="1134"/>
          <w:tab w:val="left" w:pos="1560"/>
        </w:tabs>
        <w:ind w:left="0" w:firstLine="426"/>
        <w:jc w:val="both"/>
        <w:rPr>
          <w:szCs w:val="20"/>
        </w:rPr>
      </w:pPr>
      <w:r w:rsidRPr="00EE197B">
        <w:rPr>
          <w:szCs w:val="20"/>
        </w:rPr>
        <w:t>dalyvis nepateikė tinkamų pasiūlytos neįprastai mažos kainos pagrįstumo įrodymų;</w:t>
      </w:r>
    </w:p>
    <w:p w14:paraId="6BB8F2D8" w14:textId="77777777" w:rsidR="00811F0B" w:rsidRPr="00EE197B" w:rsidRDefault="0048740B">
      <w:pPr>
        <w:pStyle w:val="Sraopastraipa"/>
        <w:numPr>
          <w:ilvl w:val="2"/>
          <w:numId w:val="23"/>
        </w:numPr>
        <w:tabs>
          <w:tab w:val="left" w:pos="1134"/>
          <w:tab w:val="left" w:pos="1276"/>
        </w:tabs>
        <w:ind w:left="0" w:firstLine="426"/>
        <w:jc w:val="both"/>
        <w:rPr>
          <w:szCs w:val="20"/>
        </w:rPr>
      </w:pPr>
      <w:r w:rsidRPr="00EE197B">
        <w:t>pasiūlymas, kuriame nurodyta neįprastai maža kaina, neatitinka VPĮ 17 straipsnio 2 dalies 2 punkte nurodytų aplinkos apsaugos, socialinės ir darbo teisės įpareigojimų;</w:t>
      </w:r>
    </w:p>
    <w:p w14:paraId="0D7F53A1" w14:textId="77777777" w:rsidR="00811F0B" w:rsidRPr="00EE197B" w:rsidRDefault="0048740B">
      <w:pPr>
        <w:pStyle w:val="Sraopastraipa"/>
        <w:numPr>
          <w:ilvl w:val="2"/>
          <w:numId w:val="23"/>
        </w:numPr>
        <w:tabs>
          <w:tab w:val="left" w:pos="1134"/>
        </w:tabs>
        <w:ind w:left="0" w:firstLine="426"/>
        <w:jc w:val="both"/>
        <w:rPr>
          <w:szCs w:val="20"/>
        </w:rPr>
      </w:pPr>
      <w:r w:rsidRPr="00EE197B">
        <w:lastRenderedPageBreak/>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5FCC23F" w14:textId="77777777" w:rsidR="00811F0B" w:rsidRPr="00EE197B" w:rsidRDefault="0048740B">
      <w:pPr>
        <w:pStyle w:val="Sraopastraipa"/>
        <w:numPr>
          <w:ilvl w:val="2"/>
          <w:numId w:val="23"/>
        </w:numPr>
        <w:tabs>
          <w:tab w:val="left" w:pos="1134"/>
        </w:tabs>
        <w:ind w:left="0" w:firstLine="426"/>
        <w:jc w:val="both"/>
        <w:rPr>
          <w:szCs w:val="20"/>
        </w:rPr>
      </w:pPr>
      <w:r w:rsidRPr="00EE197B">
        <w:t xml:space="preserve">paaiškėja, kad ekonomiškai naudingiausią pasiūlymą pateikusio tiekėjo pasiūlymas neatitinka VPĮ 17 straipsnio 2 dalies 2 punkte nurodytų aplinkos apsaugos, socialinės ir darbo teisės įpareigojimų; </w:t>
      </w:r>
    </w:p>
    <w:p w14:paraId="4C201E5B" w14:textId="5EE8E12F" w:rsidR="00811F0B" w:rsidRPr="00EE197B" w:rsidRDefault="002C32E4">
      <w:pPr>
        <w:pStyle w:val="Sraopastraipa"/>
        <w:numPr>
          <w:ilvl w:val="2"/>
          <w:numId w:val="23"/>
        </w:numPr>
        <w:tabs>
          <w:tab w:val="left" w:pos="1134"/>
        </w:tabs>
        <w:ind w:left="0" w:firstLine="426"/>
        <w:jc w:val="both"/>
        <w:rPr>
          <w:szCs w:val="20"/>
        </w:rPr>
      </w:pPr>
      <w:r w:rsidRPr="00EE197B">
        <w:t>netenkinami pirkimo sąlygose nustatyti reikalavimai, susiję su nacionaliniu saugumu</w:t>
      </w:r>
      <w:r w:rsidR="00522F2F" w:rsidRPr="00EE197B">
        <w:t xml:space="preserve"> (šiuo atveju netaikoma)</w:t>
      </w:r>
      <w:r w:rsidR="0048740B" w:rsidRPr="00EE197B">
        <w:t>;</w:t>
      </w:r>
    </w:p>
    <w:p w14:paraId="33FA2C7B" w14:textId="5D7AA05E" w:rsidR="00811F0B" w:rsidRPr="00EE197B" w:rsidRDefault="0048740B">
      <w:pPr>
        <w:pStyle w:val="Sraopastraipa"/>
        <w:numPr>
          <w:ilvl w:val="2"/>
          <w:numId w:val="23"/>
        </w:numPr>
        <w:tabs>
          <w:tab w:val="left" w:pos="1134"/>
        </w:tabs>
        <w:ind w:left="0" w:firstLine="426"/>
        <w:jc w:val="both"/>
        <w:rPr>
          <w:szCs w:val="20"/>
        </w:rPr>
      </w:pPr>
      <w:r w:rsidRPr="00EE197B">
        <w:t>tiekėjas neatitinka Reglamente</w:t>
      </w:r>
      <w:r w:rsidR="00CA1A1C" w:rsidRPr="00EE197B">
        <w:rPr>
          <w:rStyle w:val="Puslapioinaosnuoroda"/>
        </w:rPr>
        <w:footnoteReference w:id="4"/>
      </w:r>
      <w:r w:rsidRPr="00EE197B">
        <w:t xml:space="preserve"> nustatytų reikalavimų;</w:t>
      </w:r>
      <w:r w:rsidR="00CA1A1C" w:rsidRPr="00EE197B">
        <w:t xml:space="preserve"> </w:t>
      </w:r>
    </w:p>
    <w:p w14:paraId="57D1BCB1" w14:textId="77777777" w:rsidR="00811F0B" w:rsidRPr="00EE197B" w:rsidRDefault="0048740B">
      <w:pPr>
        <w:pStyle w:val="Sraopastraipa"/>
        <w:numPr>
          <w:ilvl w:val="2"/>
          <w:numId w:val="23"/>
        </w:numPr>
        <w:tabs>
          <w:tab w:val="left" w:pos="1134"/>
        </w:tabs>
        <w:ind w:left="0" w:firstLine="426"/>
        <w:jc w:val="both"/>
        <w:rPr>
          <w:szCs w:val="20"/>
        </w:rPr>
      </w:pPr>
      <w:r w:rsidRPr="00EE197B">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DD1E362" w14:textId="77777777" w:rsidR="00811F0B" w:rsidRPr="00EE197B" w:rsidRDefault="0048740B">
      <w:pPr>
        <w:pStyle w:val="Sraopastraipa"/>
        <w:numPr>
          <w:ilvl w:val="2"/>
          <w:numId w:val="23"/>
        </w:numPr>
        <w:tabs>
          <w:tab w:val="left" w:pos="1134"/>
        </w:tabs>
        <w:ind w:left="0" w:firstLine="426"/>
        <w:jc w:val="both"/>
        <w:rPr>
          <w:szCs w:val="20"/>
        </w:rPr>
      </w:pPr>
      <w:r w:rsidRPr="00EE197B">
        <w:rPr>
          <w:color w:val="000000"/>
        </w:rPr>
        <w:t>tiekėjas neturi reikalaujamo profesinio pajėgumo, kai perkančioji organizacija nustato tiekėjo interesų konfliktą, galintį neigiamai paveikti sutarties vykdymą.</w:t>
      </w:r>
    </w:p>
    <w:p w14:paraId="23DCB824" w14:textId="77777777" w:rsidR="00437495" w:rsidRPr="00EE197B" w:rsidRDefault="006E067E">
      <w:pPr>
        <w:pStyle w:val="Sraopastraipa"/>
        <w:numPr>
          <w:ilvl w:val="1"/>
          <w:numId w:val="23"/>
        </w:numPr>
        <w:tabs>
          <w:tab w:val="left" w:pos="993"/>
        </w:tabs>
        <w:ind w:left="0" w:firstLine="426"/>
        <w:jc w:val="both"/>
        <w:rPr>
          <w:szCs w:val="20"/>
        </w:rPr>
      </w:pPr>
      <w:r w:rsidRPr="00EE197B">
        <w:rPr>
          <w:szCs w:val="20"/>
        </w:rPr>
        <w:t xml:space="preserve">Komisija, atmetusi dalyvio pasiūlymą šiame skyriuje numatytais pagrindais, nevėliau, kaip per 5 darbo dienas praneša dalyviui apie pasiūlymo atmetimą. </w:t>
      </w:r>
    </w:p>
    <w:p w14:paraId="6458F613" w14:textId="30D98554" w:rsidR="00D4688C" w:rsidRPr="00EE197B" w:rsidRDefault="00D4688C">
      <w:pPr>
        <w:pStyle w:val="Sraopastraipa"/>
        <w:numPr>
          <w:ilvl w:val="1"/>
          <w:numId w:val="23"/>
        </w:numPr>
        <w:tabs>
          <w:tab w:val="left" w:pos="993"/>
        </w:tabs>
        <w:ind w:left="0" w:firstLine="426"/>
        <w:jc w:val="both"/>
        <w:rPr>
          <w:szCs w:val="20"/>
        </w:rPr>
      </w:pPr>
      <w:r w:rsidRPr="00EE197B">
        <w:rPr>
          <w:color w:val="000000"/>
          <w:lang w:eastAsia="lt-LT"/>
        </w:rPr>
        <w:t>Perkančioji organizacija, gavusi dalyvio raštu pateiktą prašymą, ne vėliau kaip per 15 dienų nuo jo gavimo dienos išsamiai pateikia šią informaciją:</w:t>
      </w:r>
      <w:r w:rsidRPr="00EE197B">
        <w:t xml:space="preserve"> </w:t>
      </w:r>
    </w:p>
    <w:p w14:paraId="3B275112" w14:textId="1AC371D5" w:rsidR="00D4688C" w:rsidRPr="00EE197B" w:rsidRDefault="00D4688C" w:rsidP="00811F0B">
      <w:pPr>
        <w:tabs>
          <w:tab w:val="left" w:pos="1276"/>
        </w:tabs>
        <w:suppressAutoHyphens w:val="0"/>
        <w:autoSpaceDN/>
        <w:ind w:firstLine="426"/>
        <w:contextualSpacing/>
        <w:jc w:val="both"/>
        <w:textAlignment w:val="auto"/>
        <w:rPr>
          <w:szCs w:val="20"/>
        </w:rPr>
      </w:pPr>
      <w:r w:rsidRPr="00EE197B">
        <w:rPr>
          <w:rFonts w:eastAsia="Calibri"/>
        </w:rPr>
        <w:t xml:space="preserve">1) dalyviui, kurio pasiūlymas nebuvo atmestas, – </w:t>
      </w:r>
      <w:r w:rsidRPr="00EE197B">
        <w:rPr>
          <w:color w:val="000000"/>
        </w:rPr>
        <w:t xml:space="preserve">laimėjusio pasiūlymo charakteristikas ir santykinius pranašumus, </w:t>
      </w:r>
      <w:r w:rsidRPr="00EE197B">
        <w:rPr>
          <w:bCs/>
          <w:color w:val="000000"/>
        </w:rPr>
        <w:t>įskaitant kainą</w:t>
      </w:r>
      <w:r w:rsidRPr="00EE197B">
        <w:rPr>
          <w:color w:val="000000"/>
        </w:rPr>
        <w:t>, dėl kurių šis pasiūlymas buvo pripažintas geriausiu, taip pat šį pasiūlymą pateikusio dalyvio ar sutarties šalių pavadinimus;</w:t>
      </w:r>
      <w:r w:rsidRPr="00EE197B">
        <w:t xml:space="preserve"> </w:t>
      </w:r>
    </w:p>
    <w:p w14:paraId="008E24BE" w14:textId="1D1E9BAF" w:rsidR="002F5D54" w:rsidRPr="00EE197B" w:rsidRDefault="00D4688C" w:rsidP="00811F0B">
      <w:pPr>
        <w:tabs>
          <w:tab w:val="left" w:pos="426"/>
        </w:tabs>
        <w:suppressAutoHyphens w:val="0"/>
        <w:autoSpaceDN/>
        <w:ind w:firstLine="426"/>
        <w:contextualSpacing/>
        <w:jc w:val="both"/>
        <w:textAlignment w:val="auto"/>
        <w:rPr>
          <w:rFonts w:eastAsia="Calibri"/>
        </w:rPr>
      </w:pPr>
      <w:r w:rsidRPr="00EE197B">
        <w:rPr>
          <w:rFonts w:eastAsia="Calibri"/>
        </w:rPr>
        <w:t xml:space="preserve">2) dalyviui, kurio pasiūlymas buvo atmestas, – pasiūlymo atmetimo priežastis, įskaitant, jeigu taikoma, informaciją apie tai, kad buvo remtasi VPĮ </w:t>
      </w:r>
      <w:r w:rsidR="00C950DB" w:rsidRPr="00EE197B">
        <w:rPr>
          <w:rFonts w:eastAsia="Calibri"/>
        </w:rPr>
        <w:t>4</w:t>
      </w:r>
      <w:r w:rsidRPr="00EE197B">
        <w:rPr>
          <w:rFonts w:eastAsia="Calibri"/>
        </w:rPr>
        <w:t xml:space="preserve">5 straipsnio </w:t>
      </w:r>
      <w:r w:rsidR="00C950DB" w:rsidRPr="00EE197B">
        <w:rPr>
          <w:rFonts w:eastAsia="Calibri"/>
        </w:rPr>
        <w:t>4</w:t>
      </w:r>
      <w:r w:rsidRPr="00EE197B">
        <w:rPr>
          <w:rFonts w:eastAsia="Calibri"/>
        </w:rPr>
        <w:t xml:space="preserve"> dalies nuostatomis, </w:t>
      </w:r>
      <w:r w:rsidRPr="00EE197B">
        <w:t>o VPĮ 37 straipsnio 6 ir 7 dalyse nurodytais atvejais</w:t>
      </w:r>
      <w:r w:rsidRPr="00EE197B">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EE197B" w:rsidRDefault="00637198" w:rsidP="00D65799">
      <w:pPr>
        <w:tabs>
          <w:tab w:val="left" w:pos="426"/>
        </w:tabs>
        <w:suppressAutoHyphens w:val="0"/>
        <w:autoSpaceDN/>
        <w:contextualSpacing/>
        <w:jc w:val="both"/>
        <w:textAlignment w:val="auto"/>
        <w:rPr>
          <w:szCs w:val="20"/>
        </w:rPr>
      </w:pPr>
    </w:p>
    <w:p w14:paraId="2C551656" w14:textId="4FAC394A" w:rsidR="006C72D7" w:rsidRPr="00EE197B"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EE197B">
        <w:rPr>
          <w:rFonts w:eastAsia="Calibri"/>
          <w:b/>
          <w:lang w:eastAsia="lt-LT"/>
        </w:rPr>
        <w:t>TIEKĖJŲ PAŠALINIMO PAGRINDAI</w:t>
      </w:r>
      <w:r w:rsidR="006C72D7" w:rsidRPr="00EE197B">
        <w:rPr>
          <w:rFonts w:eastAsia="Calibri"/>
          <w:b/>
          <w:lang w:eastAsia="lt-LT"/>
        </w:rPr>
        <w:t xml:space="preserve">, </w:t>
      </w:r>
      <w:r w:rsidRPr="00EE197B">
        <w:rPr>
          <w:rFonts w:eastAsia="Calibri"/>
          <w:b/>
          <w:lang w:eastAsia="lt-LT"/>
        </w:rPr>
        <w:t>KVALIFIKACIJOS REIKALAVI</w:t>
      </w:r>
      <w:r w:rsidR="00985D92" w:rsidRPr="00EE197B">
        <w:rPr>
          <w:rFonts w:eastAsia="Calibri"/>
          <w:b/>
          <w:lang w:eastAsia="lt-LT"/>
        </w:rPr>
        <w:t>MAI</w:t>
      </w:r>
      <w:r w:rsidR="006C72D7" w:rsidRPr="00EE197B">
        <w:rPr>
          <w:rFonts w:eastAsia="Calibri"/>
          <w:b/>
          <w:lang w:eastAsia="lt-LT"/>
        </w:rPr>
        <w:t xml:space="preserve"> IR </w:t>
      </w:r>
      <w:r w:rsidR="006C72D7" w:rsidRPr="00EE197B">
        <w:rPr>
          <w:b/>
          <w:bCs/>
          <w:lang w:eastAsia="lt-LT"/>
        </w:rPr>
        <w:t>REIKALAUJAMI APLINKOS APSAUGOS VADYBOS SISTEMŲ STANDARTAI</w:t>
      </w:r>
    </w:p>
    <w:p w14:paraId="0C5D8A37" w14:textId="4B2DFF44" w:rsidR="00D873F1" w:rsidRPr="00EE197B"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EE197B">
        <w:rPr>
          <w:szCs w:val="20"/>
        </w:rPr>
        <w:t xml:space="preserve">Tiekėjai, dalyvaujantys pirkime, turi neturėti pašalinimo pagrindų bei atitikti nustatytus kvalifikacijos reikalavimus </w:t>
      </w:r>
      <w:r w:rsidR="00D65799" w:rsidRPr="00EE197B">
        <w:rPr>
          <w:szCs w:val="20"/>
        </w:rPr>
        <w:t>(</w:t>
      </w:r>
      <w:r w:rsidR="00D65799" w:rsidRPr="00EE197B">
        <w:rPr>
          <w:i/>
          <w:iCs/>
          <w:szCs w:val="20"/>
        </w:rPr>
        <w:t>jeigu taikoma</w:t>
      </w:r>
      <w:r w:rsidR="00D65799" w:rsidRPr="00EE197B">
        <w:rPr>
          <w:szCs w:val="20"/>
        </w:rPr>
        <w:t xml:space="preserve">) </w:t>
      </w:r>
      <w:r w:rsidRPr="00EE197B">
        <w:rPr>
          <w:szCs w:val="20"/>
        </w:rPr>
        <w:t xml:space="preserve">ir kartu su pasiūlymu pateikti („prisegti“) pirkimo dokumentų </w:t>
      </w:r>
      <w:r w:rsidR="00B41E54" w:rsidRPr="00EE197B">
        <w:rPr>
          <w:szCs w:val="20"/>
        </w:rPr>
        <w:t>4</w:t>
      </w:r>
      <w:r w:rsidRPr="00EE197B">
        <w:rPr>
          <w:szCs w:val="20"/>
        </w:rPr>
        <w:t xml:space="preserve"> priede</w:t>
      </w:r>
      <w:r w:rsidR="00D65799" w:rsidRPr="00EE197B">
        <w:rPr>
          <w:szCs w:val="20"/>
        </w:rPr>
        <w:t xml:space="preserve"> </w:t>
      </w:r>
      <w:r w:rsidRPr="00EE197B">
        <w:rPr>
          <w:szCs w:val="20"/>
        </w:rPr>
        <w:t xml:space="preserve">pateiktą EBVPD. </w:t>
      </w:r>
      <w:r w:rsidRPr="00EE197B">
        <w:rPr>
          <w:bCs/>
          <w:szCs w:val="20"/>
        </w:rPr>
        <w:t>Perkančioji organizacija pašalinimo pagrindų nebuvimo</w:t>
      </w:r>
      <w:r w:rsidR="008D198B" w:rsidRPr="00EE197B">
        <w:rPr>
          <w:bCs/>
          <w:szCs w:val="20"/>
        </w:rPr>
        <w:t xml:space="preserve">, </w:t>
      </w:r>
      <w:r w:rsidRPr="00EE197B">
        <w:rPr>
          <w:bCs/>
          <w:szCs w:val="20"/>
        </w:rPr>
        <w:t>atitiktį kvalifikaciniams</w:t>
      </w:r>
      <w:r w:rsidR="00D65799" w:rsidRPr="00EE197B">
        <w:rPr>
          <w:bCs/>
          <w:szCs w:val="20"/>
        </w:rPr>
        <w:t xml:space="preserve"> </w:t>
      </w:r>
      <w:r w:rsidRPr="00EE197B">
        <w:rPr>
          <w:bCs/>
          <w:szCs w:val="20"/>
        </w:rPr>
        <w:t xml:space="preserve">reikalavimams </w:t>
      </w:r>
      <w:r w:rsidR="00497F75" w:rsidRPr="00EE197B">
        <w:rPr>
          <w:rFonts w:cstheme="minorHAnsi"/>
          <w:bCs/>
        </w:rPr>
        <w:t>(</w:t>
      </w:r>
      <w:r w:rsidR="00497F75" w:rsidRPr="00EE197B">
        <w:rPr>
          <w:rFonts w:cstheme="minorHAnsi"/>
          <w:bCs/>
          <w:i/>
          <w:iCs/>
        </w:rPr>
        <w:t>jeigu taikoma</w:t>
      </w:r>
      <w:r w:rsidR="00AF5580" w:rsidRPr="00EE197B">
        <w:rPr>
          <w:rFonts w:cstheme="minorHAnsi"/>
          <w:bCs/>
          <w:i/>
          <w:iCs/>
        </w:rPr>
        <w:t>; žr. 11.10 punktą</w:t>
      </w:r>
      <w:r w:rsidR="00497F75" w:rsidRPr="00EE197B">
        <w:rPr>
          <w:rFonts w:cstheme="minorHAnsi"/>
          <w:bCs/>
        </w:rPr>
        <w:t xml:space="preserve">) </w:t>
      </w:r>
      <w:r w:rsidR="00405DE9" w:rsidRPr="00EE197B">
        <w:rPr>
          <w:rFonts w:cstheme="minorHAnsi"/>
          <w:bCs/>
        </w:rPr>
        <w:t>ir (arba</w:t>
      </w:r>
      <w:r w:rsidR="00405DE9" w:rsidRPr="00EE197B">
        <w:rPr>
          <w:rFonts w:eastAsia="Calibri"/>
          <w:iCs/>
          <w:szCs w:val="20"/>
        </w:rPr>
        <w:t>)</w:t>
      </w:r>
      <w:r w:rsidR="00405DE9" w:rsidRPr="00EE197B">
        <w:t xml:space="preserve"> aplinkos apsaugos vadybos sistemos standartų reikalavimams</w:t>
      </w:r>
      <w:r w:rsidR="00405DE9" w:rsidRPr="00EE197B">
        <w:rPr>
          <w:rFonts w:eastAsia="Calibri"/>
          <w:szCs w:val="20"/>
        </w:rPr>
        <w:t xml:space="preserve"> </w:t>
      </w:r>
      <w:r w:rsidR="00405DE9" w:rsidRPr="00EE197B">
        <w:rPr>
          <w:rFonts w:cstheme="minorHAnsi"/>
          <w:bCs/>
        </w:rPr>
        <w:t>(</w:t>
      </w:r>
      <w:r w:rsidR="00405DE9" w:rsidRPr="00EE197B">
        <w:rPr>
          <w:rFonts w:cstheme="minorHAnsi"/>
          <w:bCs/>
          <w:i/>
          <w:iCs/>
        </w:rPr>
        <w:t>jeigu taikoma; žr. 11.11 punktą</w:t>
      </w:r>
      <w:r w:rsidR="00405DE9" w:rsidRPr="00EE197B">
        <w:rPr>
          <w:rFonts w:cstheme="minorHAnsi"/>
          <w:bCs/>
        </w:rPr>
        <w:t xml:space="preserve">) </w:t>
      </w:r>
      <w:r w:rsidRPr="00EE197B">
        <w:rPr>
          <w:bCs/>
          <w:szCs w:val="20"/>
        </w:rPr>
        <w:t xml:space="preserve">patvirtinančių dokumentų reikalaus </w:t>
      </w:r>
      <w:r w:rsidRPr="00EE197B">
        <w:rPr>
          <w:b/>
          <w:szCs w:val="20"/>
        </w:rPr>
        <w:t>tik iš to tiekėjo, kurio pasiūlymas pagal vertinimo rezultatus galės būti pripažintas laimėjusiu</w:t>
      </w:r>
      <w:r w:rsidRPr="00EE197B">
        <w:rPr>
          <w:bCs/>
          <w:szCs w:val="20"/>
        </w:rPr>
        <w:t xml:space="preserve">. Jei laimėjęs tiekėjas ketina remtis kito (-ų) ūkio subjekto (-ų) pajėgumais </w:t>
      </w:r>
      <w:r w:rsidRPr="00EE197B">
        <w:rPr>
          <w:rFonts w:eastAsia="Calibri" w:cstheme="minorHAnsi"/>
          <w:bCs/>
        </w:rPr>
        <w:t>pagal VPĮ 49 straipsnį</w:t>
      </w:r>
      <w:r w:rsidRPr="00EE197B">
        <w:rPr>
          <w:bCs/>
          <w:szCs w:val="20"/>
        </w:rPr>
        <w:t xml:space="preserve">, privalės pateikti ir šio (-ių) ūkio subjekto (-ų) atitiktį </w:t>
      </w:r>
      <w:r w:rsidR="00D873F1" w:rsidRPr="00EE197B">
        <w:rPr>
          <w:bCs/>
          <w:szCs w:val="20"/>
        </w:rPr>
        <w:t xml:space="preserve">nurodytiems </w:t>
      </w:r>
      <w:r w:rsidRPr="00EE197B">
        <w:rPr>
          <w:bCs/>
          <w:szCs w:val="20"/>
        </w:rPr>
        <w:t>reikalavimams patvirtinančius dokumentus.</w:t>
      </w:r>
    </w:p>
    <w:p w14:paraId="239FD382" w14:textId="2286A6A6" w:rsidR="004B0ECE" w:rsidRPr="00EE197B"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EE197B">
        <w:rPr>
          <w:rFonts w:cstheme="minorHAnsi"/>
          <w:b/>
          <w:bCs/>
        </w:rPr>
        <w:t>Atskirą EBVPD pildo</w:t>
      </w:r>
      <w:r w:rsidRPr="00EE197B">
        <w:rPr>
          <w:rFonts w:cstheme="minorHAnsi"/>
        </w:rPr>
        <w:t>:</w:t>
      </w:r>
    </w:p>
    <w:p w14:paraId="0AFC8021" w14:textId="4ACE4B81" w:rsidR="00C76848" w:rsidRPr="00EE197B"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tiekėjas;</w:t>
      </w:r>
    </w:p>
    <w:p w14:paraId="4C6EB4FE" w14:textId="77777777" w:rsidR="00C76848" w:rsidRPr="00EE197B" w:rsidRDefault="00C76848">
      <w:pPr>
        <w:pStyle w:val="Sraopastraipa"/>
        <w:widowControl w:val="0"/>
        <w:numPr>
          <w:ilvl w:val="2"/>
          <w:numId w:val="24"/>
        </w:numPr>
        <w:tabs>
          <w:tab w:val="left" w:pos="567"/>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kiekvienas tiekėjų grupės narys (jeigu pasiūlymą teikia tiekėjų grupė);</w:t>
      </w:r>
    </w:p>
    <w:p w14:paraId="178E27F9" w14:textId="6DE11F4F" w:rsidR="000F4A00" w:rsidRPr="00EE197B"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kiekvienas ūkio subjektas, jeigu tiekėjas remiasi jo pajėgumais pagal VPĮ 49 straipsnį.</w:t>
      </w:r>
    </w:p>
    <w:p w14:paraId="7AFF0B6E" w14:textId="53329C4C" w:rsidR="004B0ECE" w:rsidRPr="00EE197B" w:rsidRDefault="004B0ECE">
      <w:pPr>
        <w:pStyle w:val="Sraopastraipa"/>
        <w:widowControl w:val="0"/>
        <w:numPr>
          <w:ilvl w:val="1"/>
          <w:numId w:val="24"/>
        </w:numPr>
        <w:tabs>
          <w:tab w:val="left" w:pos="993"/>
        </w:tabs>
        <w:suppressAutoHyphens w:val="0"/>
        <w:autoSpaceDE w:val="0"/>
        <w:adjustRightInd w:val="0"/>
        <w:ind w:left="0" w:firstLine="426"/>
        <w:contextualSpacing/>
        <w:jc w:val="both"/>
        <w:textAlignment w:val="auto"/>
        <w:rPr>
          <w:szCs w:val="20"/>
        </w:rPr>
      </w:pPr>
      <w:r w:rsidRPr="00EE197B">
        <w:t>Perkančioji organizacija netikrina subtiekėjo (-ų), kurių pajėgumais (kvalifikacija) tiekėjas nesiremia, pašalinimo pagrindų.</w:t>
      </w:r>
    </w:p>
    <w:p w14:paraId="7F69B556" w14:textId="77777777" w:rsidR="00C76848" w:rsidRPr="00EE197B" w:rsidRDefault="004B0ECE">
      <w:pPr>
        <w:pStyle w:val="Sraopastraipa"/>
        <w:widowControl w:val="0"/>
        <w:numPr>
          <w:ilvl w:val="1"/>
          <w:numId w:val="24"/>
        </w:numPr>
        <w:tabs>
          <w:tab w:val="left" w:pos="993"/>
        </w:tabs>
        <w:autoSpaceDE w:val="0"/>
        <w:adjustRightInd w:val="0"/>
        <w:ind w:left="0" w:firstLine="426"/>
        <w:jc w:val="both"/>
      </w:pPr>
      <w:r w:rsidRPr="00EE197B">
        <w:t xml:space="preserve">Perkančioji organizacija netikrina </w:t>
      </w:r>
      <w:r w:rsidRPr="00EE197B">
        <w:rPr>
          <w:rFonts w:eastAsiaTheme="minorHAnsi" w:cstheme="minorHAnsi"/>
          <w:bCs/>
          <w:iCs/>
        </w:rPr>
        <w:t xml:space="preserve">fizinių asmenų (specialistų), </w:t>
      </w:r>
      <w:r w:rsidRPr="00EE197B">
        <w:rPr>
          <w:rFonts w:cstheme="minorHAnsi"/>
          <w:iCs/>
        </w:rPr>
        <w:t>kurių pajėgumais tiekėjas remiasi pagal VPĮ 49 straipsnį</w:t>
      </w:r>
      <w:r w:rsidRPr="00EE197B">
        <w:rPr>
          <w:rFonts w:eastAsiaTheme="minorHAnsi" w:cstheme="minorHAnsi"/>
          <w:bCs/>
          <w:iCs/>
        </w:rPr>
        <w:t xml:space="preserve"> ir kuriuos, pirkimo laimėjimo atveju, tiekėjas ketina įdarbinti, (kvazisubtiekėjų) pašalinimo pagrindų</w:t>
      </w:r>
      <w:r w:rsidRPr="00EE197B">
        <w:t>.</w:t>
      </w:r>
    </w:p>
    <w:p w14:paraId="4026F1F8" w14:textId="0029F84A" w:rsidR="00BA3DFC" w:rsidRPr="00EE197B" w:rsidRDefault="004B0ECE">
      <w:pPr>
        <w:pStyle w:val="Sraopastraipa"/>
        <w:widowControl w:val="0"/>
        <w:numPr>
          <w:ilvl w:val="1"/>
          <w:numId w:val="24"/>
        </w:numPr>
        <w:tabs>
          <w:tab w:val="left" w:pos="993"/>
          <w:tab w:val="left" w:pos="1560"/>
        </w:tabs>
        <w:autoSpaceDE w:val="0"/>
        <w:adjustRightInd w:val="0"/>
        <w:ind w:left="0" w:firstLine="426"/>
        <w:jc w:val="both"/>
      </w:pPr>
      <w:r w:rsidRPr="00EE197B">
        <w:rPr>
          <w:rFonts w:eastAsiaTheme="minorHAnsi" w:cstheme="minorHAnsi"/>
        </w:rPr>
        <w:t xml:space="preserve">Perkančioji organizacija tiekėją pašalina iš pirkimo procedūros bet kuriame pirkimo procedūros </w:t>
      </w:r>
      <w:r w:rsidRPr="00EE197B">
        <w:rPr>
          <w:rFonts w:eastAsiaTheme="minorHAnsi"/>
        </w:rPr>
        <w:t xml:space="preserve">etape, jeigu paaiškėja, kad dėl savo veiksmų ar neveikimo prieš pirkimo procedūrą ar jos </w:t>
      </w:r>
      <w:r w:rsidRPr="00EE197B">
        <w:rPr>
          <w:rFonts w:eastAsiaTheme="minorHAnsi"/>
        </w:rPr>
        <w:lastRenderedPageBreak/>
        <w:t>metu tiekėjas atitinka bent vieną iš šiose pirkimo sąlygose nustatytų tiekėjo pašalinimo pagrindų</w:t>
      </w:r>
      <w:r w:rsidR="00BD7104" w:rsidRPr="00EE197B">
        <w:rPr>
          <w:rFonts w:eastAsiaTheme="minorHAnsi"/>
        </w:rPr>
        <w:t xml:space="preserve">, </w:t>
      </w:r>
      <w:r w:rsidR="00BD7104" w:rsidRPr="00EE197B">
        <w:rPr>
          <w:rFonts w:eastAsia="Verdana"/>
          <w:color w:val="000000" w:themeColor="text1"/>
        </w:rPr>
        <w:t>išskyrus VPĮ 46 straipsnio 10 dalyje nustatytus atvejus (tačiau atsižvelgiant į VPĮ 46 straipsnio 11 ir 12 dalių nuostatas).</w:t>
      </w:r>
      <w:r w:rsidR="00547C0A" w:rsidRPr="00EE197B">
        <w:rPr>
          <w:rFonts w:eastAsia="Verdana"/>
          <w:color w:val="000000" w:themeColor="text1"/>
        </w:rPr>
        <w:t xml:space="preserve"> </w:t>
      </w:r>
      <w:r w:rsidR="00BA3DFC" w:rsidRPr="00EE197B">
        <w:rPr>
          <w:color w:val="000000"/>
        </w:rPr>
        <w:t>Perkančioji organizacija pašalina tiekėją iš pirkimo procedūros</w:t>
      </w:r>
      <w:r w:rsidR="00BA3DFC" w:rsidRPr="00EE197B">
        <w:t xml:space="preserve"> pagal VPĮ 46 straipsnio 4 ir 6 dalyse nurodytus pašalinimo pagrindus</w:t>
      </w:r>
      <w:r w:rsidR="00BA3DFC" w:rsidRPr="00EE197B">
        <w:rPr>
          <w:color w:val="000000"/>
        </w:rPr>
        <w:t xml:space="preserve"> ir tuo atveju, kai ji turi įtikinamų duomenų, kad tiekėjas yra įsteigtas arba </w:t>
      </w:r>
      <w:r w:rsidR="00BA3DFC" w:rsidRPr="00EE197B">
        <w:t xml:space="preserve">dalyvauja pirkime vietoj kito asmens, </w:t>
      </w:r>
      <w:r w:rsidR="00BA3DFC" w:rsidRPr="00EE197B">
        <w:rPr>
          <w:color w:val="000000"/>
        </w:rPr>
        <w:t xml:space="preserve">siekiant išvengti </w:t>
      </w:r>
      <w:r w:rsidR="00BA3DFC" w:rsidRPr="00EE197B">
        <w:t>VPĮ 46 straipsnio 4 ir 6 dalyse nurodytų pašalinimo pagrindų</w:t>
      </w:r>
      <w:r w:rsidR="00BA3DFC" w:rsidRPr="00EE197B">
        <w:rPr>
          <w:color w:val="000000"/>
        </w:rPr>
        <w:t xml:space="preserve"> taikymo.</w:t>
      </w:r>
    </w:p>
    <w:p w14:paraId="20524B98" w14:textId="5BEB5629" w:rsidR="00DC0AC3" w:rsidRPr="00EE197B" w:rsidRDefault="00DC0AC3">
      <w:pPr>
        <w:pStyle w:val="Sraopastraipa"/>
        <w:widowControl w:val="0"/>
        <w:numPr>
          <w:ilvl w:val="1"/>
          <w:numId w:val="24"/>
        </w:numPr>
        <w:tabs>
          <w:tab w:val="left" w:pos="426"/>
          <w:tab w:val="left" w:pos="993"/>
        </w:tabs>
        <w:autoSpaceDE w:val="0"/>
        <w:adjustRightInd w:val="0"/>
        <w:ind w:left="0" w:firstLine="426"/>
        <w:jc w:val="both"/>
      </w:pPr>
      <w:r w:rsidRPr="00EE197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EE197B" w:rsidRDefault="004B0ECE">
      <w:pPr>
        <w:pStyle w:val="Sraopastraipa"/>
        <w:widowControl w:val="0"/>
        <w:numPr>
          <w:ilvl w:val="1"/>
          <w:numId w:val="24"/>
        </w:numPr>
        <w:tabs>
          <w:tab w:val="left" w:pos="993"/>
        </w:tabs>
        <w:autoSpaceDE w:val="0"/>
        <w:adjustRightInd w:val="0"/>
        <w:ind w:left="0" w:firstLine="426"/>
        <w:jc w:val="both"/>
      </w:pPr>
      <w:r w:rsidRPr="00EE197B">
        <w:rPr>
          <w:rFonts w:cstheme="minorHAnsi"/>
          <w:iCs/>
        </w:rPr>
        <w:t xml:space="preserve">Jeigu ūkio subjekto, kurio pajėgumais tiekėjas remiasi pagal VPĮ 49 straipsnį, padėtis atitinka bent </w:t>
      </w:r>
      <w:r w:rsidRPr="00EE197B">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EE197B" w:rsidRDefault="004B0ECE">
      <w:pPr>
        <w:pStyle w:val="Sraopastraipa"/>
        <w:widowControl w:val="0"/>
        <w:numPr>
          <w:ilvl w:val="1"/>
          <w:numId w:val="24"/>
        </w:numPr>
        <w:tabs>
          <w:tab w:val="left" w:pos="993"/>
        </w:tabs>
        <w:autoSpaceDE w:val="0"/>
        <w:adjustRightInd w:val="0"/>
        <w:ind w:left="0" w:firstLine="426"/>
        <w:jc w:val="both"/>
      </w:pPr>
      <w:r w:rsidRPr="00EE197B">
        <w:rPr>
          <w:rFonts w:cstheme="minorHAnsi"/>
          <w:b/>
        </w:rPr>
        <w:t>Tiekėjų pašalinimo pagrindai ir jų nebuvimą patvirtinantys dokumentai (1 lentelė)</w:t>
      </w:r>
      <w:r w:rsidR="00DE6383" w:rsidRPr="00EE197B">
        <w:rPr>
          <w:rFonts w:cstheme="minorHAnsi"/>
          <w:b/>
        </w:rPr>
        <w:t xml:space="preserve"> yra pateikiami pirkimo sąlygų </w:t>
      </w:r>
      <w:r w:rsidR="00B41E54" w:rsidRPr="00EE197B">
        <w:rPr>
          <w:rFonts w:cstheme="minorHAnsi"/>
          <w:b/>
        </w:rPr>
        <w:t>5</w:t>
      </w:r>
      <w:r w:rsidR="00DE6383" w:rsidRPr="00EE197B">
        <w:rPr>
          <w:rFonts w:cstheme="minorHAnsi"/>
          <w:b/>
        </w:rPr>
        <w:t xml:space="preserve"> priede</w:t>
      </w:r>
      <w:r w:rsidR="00DE6383" w:rsidRPr="00EE197B">
        <w:rPr>
          <w:rFonts w:cstheme="minorHAnsi"/>
          <w:bCs/>
        </w:rPr>
        <w:t>.</w:t>
      </w:r>
    </w:p>
    <w:p w14:paraId="43A0AF07" w14:textId="77777777" w:rsidR="004B29A2" w:rsidRPr="00EE197B" w:rsidRDefault="003674B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EE197B">
        <w:rPr>
          <w:rFonts w:eastAsiaTheme="minorHAnsi" w:cstheme="minorHAnsi"/>
        </w:rPr>
        <w:t xml:space="preserve">Perkančioji organizacija gali netaikyti </w:t>
      </w:r>
      <w:r w:rsidR="00655916" w:rsidRPr="00EE197B">
        <w:rPr>
          <w:rFonts w:cstheme="minorHAnsi"/>
        </w:rPr>
        <w:t>VPĮ</w:t>
      </w:r>
      <w:r w:rsidRPr="00EE197B">
        <w:rPr>
          <w:rFonts w:cstheme="minorHAnsi"/>
        </w:rPr>
        <w:t xml:space="preserve"> 46 </w:t>
      </w:r>
      <w:r w:rsidRPr="00EE197B">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674E4168" w14:textId="7CBEED40" w:rsidR="004B29A2" w:rsidRPr="00EE197B" w:rsidRDefault="004B29A2">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EE197B">
        <w:rPr>
          <w:b/>
          <w:bCs/>
          <w:szCs w:val="20"/>
        </w:rPr>
        <w:t xml:space="preserve">Tiekėjo kvalifikacija turi atitikti 2 lentelėje „Tiekėjo kvalifikacijos reikalavimai“ nustatytus tiekėjo kvalifikacijos reikalavimus: </w:t>
      </w:r>
    </w:p>
    <w:p w14:paraId="30DB4762" w14:textId="77777777" w:rsidR="004B29A2" w:rsidRPr="00EE197B" w:rsidRDefault="004B29A2" w:rsidP="004B29A2">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359D9E17" w14:textId="7C957B13" w:rsidR="00C40AF3" w:rsidRPr="00EE197B"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E197B">
        <w:rPr>
          <w:bCs/>
          <w:i/>
          <w:iCs/>
          <w:lang w:eastAsia="lt-LT"/>
        </w:rPr>
        <w:t>2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462"/>
      </w:tblGrid>
      <w:tr w:rsidR="00A06D93" w:rsidRPr="00EE197B" w14:paraId="73901A76" w14:textId="77777777" w:rsidTr="00B779E5">
        <w:trPr>
          <w:cantSplit/>
          <w:tblHeader/>
        </w:trPr>
        <w:tc>
          <w:tcPr>
            <w:tcW w:w="851" w:type="dxa"/>
            <w:shd w:val="clear" w:color="auto" w:fill="DBE5F1" w:themeFill="accent1" w:themeFillTint="33"/>
            <w:vAlign w:val="center"/>
          </w:tcPr>
          <w:p w14:paraId="5ECA5743" w14:textId="77777777" w:rsidR="00A06D93" w:rsidRPr="00EE197B" w:rsidRDefault="00A06D93" w:rsidP="00B922F8">
            <w:pPr>
              <w:widowControl w:val="0"/>
              <w:tabs>
                <w:tab w:val="left" w:pos="1418"/>
              </w:tabs>
              <w:suppressAutoHyphens w:val="0"/>
              <w:autoSpaceDE w:val="0"/>
              <w:adjustRightInd w:val="0"/>
              <w:jc w:val="both"/>
              <w:textAlignment w:val="auto"/>
              <w:rPr>
                <w:b/>
                <w:bCs/>
                <w:lang w:eastAsia="lt-LT"/>
              </w:rPr>
            </w:pPr>
            <w:r w:rsidRPr="00EE197B">
              <w:rPr>
                <w:b/>
                <w:bCs/>
                <w:lang w:eastAsia="lt-LT"/>
              </w:rPr>
              <w:t>Eil. Nr.</w:t>
            </w:r>
          </w:p>
        </w:tc>
        <w:tc>
          <w:tcPr>
            <w:tcW w:w="4610" w:type="dxa"/>
            <w:shd w:val="clear" w:color="auto" w:fill="DBE5F1" w:themeFill="accent1" w:themeFillTint="33"/>
            <w:vAlign w:val="center"/>
          </w:tcPr>
          <w:p w14:paraId="138289D2" w14:textId="77777777" w:rsidR="00A06D93" w:rsidRPr="00EE197B" w:rsidRDefault="00A06D93" w:rsidP="00B922F8">
            <w:pPr>
              <w:widowControl w:val="0"/>
              <w:tabs>
                <w:tab w:val="left" w:pos="1418"/>
              </w:tabs>
              <w:suppressAutoHyphens w:val="0"/>
              <w:autoSpaceDE w:val="0"/>
              <w:adjustRightInd w:val="0"/>
              <w:jc w:val="both"/>
              <w:textAlignment w:val="auto"/>
              <w:rPr>
                <w:b/>
                <w:bCs/>
                <w:lang w:eastAsia="lt-LT"/>
              </w:rPr>
            </w:pPr>
            <w:r w:rsidRPr="00EE197B">
              <w:rPr>
                <w:b/>
                <w:bCs/>
                <w:lang w:eastAsia="lt-LT"/>
              </w:rPr>
              <w:t>Kvalifikacijos reikalavimai</w:t>
            </w:r>
          </w:p>
        </w:tc>
        <w:tc>
          <w:tcPr>
            <w:tcW w:w="4462" w:type="dxa"/>
            <w:shd w:val="clear" w:color="auto" w:fill="DBE5F1" w:themeFill="accent1" w:themeFillTint="33"/>
            <w:vAlign w:val="center"/>
          </w:tcPr>
          <w:p w14:paraId="11EE0706" w14:textId="77777777" w:rsidR="00A06D93" w:rsidRPr="00EE197B" w:rsidRDefault="00A06D93" w:rsidP="00B922F8">
            <w:pPr>
              <w:widowControl w:val="0"/>
              <w:tabs>
                <w:tab w:val="left" w:pos="1418"/>
              </w:tabs>
              <w:suppressAutoHyphens w:val="0"/>
              <w:autoSpaceDE w:val="0"/>
              <w:adjustRightInd w:val="0"/>
              <w:jc w:val="both"/>
              <w:textAlignment w:val="auto"/>
              <w:rPr>
                <w:b/>
                <w:bCs/>
                <w:lang w:eastAsia="lt-LT"/>
              </w:rPr>
            </w:pPr>
            <w:r w:rsidRPr="00EE197B">
              <w:rPr>
                <w:b/>
              </w:rPr>
              <w:t>Kvalifikacijos reikalavimus įrodantys         dokumentai</w:t>
            </w:r>
          </w:p>
        </w:tc>
      </w:tr>
      <w:tr w:rsidR="00A06D93" w:rsidRPr="00EE197B" w14:paraId="09011BCE" w14:textId="77777777" w:rsidTr="00B779E5">
        <w:tc>
          <w:tcPr>
            <w:tcW w:w="9923" w:type="dxa"/>
            <w:gridSpan w:val="3"/>
            <w:shd w:val="clear" w:color="auto" w:fill="DBE5F1" w:themeFill="accent1" w:themeFillTint="33"/>
          </w:tcPr>
          <w:p w14:paraId="7A54244A" w14:textId="77777777" w:rsidR="00A06D93" w:rsidRPr="00EE197B" w:rsidRDefault="00A06D93" w:rsidP="00B922F8">
            <w:pPr>
              <w:jc w:val="both"/>
              <w:rPr>
                <w:bCs/>
              </w:rPr>
            </w:pPr>
            <w:r w:rsidRPr="00EE197B">
              <w:rPr>
                <w:b/>
                <w:bCs/>
                <w:iCs/>
                <w:lang w:eastAsia="lt-LT"/>
              </w:rPr>
              <w:t>Techninis ir profesinis pajėgumas</w:t>
            </w:r>
          </w:p>
        </w:tc>
      </w:tr>
      <w:tr w:rsidR="00A06D93" w:rsidRPr="00EE197B" w14:paraId="75527696" w14:textId="77777777" w:rsidTr="00B779E5">
        <w:tc>
          <w:tcPr>
            <w:tcW w:w="851" w:type="dxa"/>
          </w:tcPr>
          <w:p w14:paraId="0A945720" w14:textId="77777777" w:rsidR="00A06D93" w:rsidRPr="00EE197B" w:rsidRDefault="00A06D93" w:rsidP="00B922F8">
            <w:pPr>
              <w:widowControl w:val="0"/>
              <w:tabs>
                <w:tab w:val="left" w:pos="1418"/>
              </w:tabs>
              <w:suppressAutoHyphens w:val="0"/>
              <w:autoSpaceDE w:val="0"/>
              <w:adjustRightInd w:val="0"/>
              <w:jc w:val="both"/>
              <w:textAlignment w:val="auto"/>
              <w:rPr>
                <w:lang w:eastAsia="lt-LT"/>
              </w:rPr>
            </w:pPr>
            <w:r w:rsidRPr="00EE197B">
              <w:rPr>
                <w:lang w:eastAsia="lt-LT"/>
              </w:rPr>
              <w:t>11.10.1.</w:t>
            </w:r>
          </w:p>
        </w:tc>
        <w:tc>
          <w:tcPr>
            <w:tcW w:w="4610" w:type="dxa"/>
          </w:tcPr>
          <w:p w14:paraId="77DF1D52" w14:textId="77777777" w:rsidR="00A06D93" w:rsidRPr="00EE197B" w:rsidRDefault="00A06D93" w:rsidP="00B922F8">
            <w:pPr>
              <w:jc w:val="both"/>
              <w:rPr>
                <w:b/>
                <w:bCs/>
              </w:rPr>
            </w:pPr>
            <w:bookmarkStart w:id="5" w:name="_Hlk135400096"/>
            <w:r w:rsidRPr="00EE197B">
              <w:rPr>
                <w:b/>
                <w:bCs/>
              </w:rPr>
              <w:t>Panašių prekių tiekimo patirtis.</w:t>
            </w:r>
          </w:p>
          <w:p w14:paraId="4574C38E" w14:textId="77777777" w:rsidR="00A06D93" w:rsidRPr="00EE197B" w:rsidRDefault="00A06D93" w:rsidP="00B922F8">
            <w:pPr>
              <w:jc w:val="both"/>
              <w:rPr>
                <w:highlight w:val="yellow"/>
              </w:rPr>
            </w:pPr>
          </w:p>
          <w:p w14:paraId="5FB8A490" w14:textId="1196D3C4" w:rsidR="00631E9B" w:rsidRPr="00EE197B" w:rsidRDefault="00A06D93" w:rsidP="00B922F8">
            <w:pPr>
              <w:jc w:val="both"/>
              <w:rPr>
                <w:b/>
                <w:bCs/>
              </w:rPr>
            </w:pPr>
            <w:r w:rsidRPr="00EE197B">
              <w:t xml:space="preserve">Tiekėjas per paskutinius 3 metus </w:t>
            </w:r>
            <w:r w:rsidRPr="00EE197B">
              <w:rPr>
                <w:iCs/>
              </w:rPr>
              <w:t xml:space="preserve">iki pasiūlymų pateikimo </w:t>
            </w:r>
            <w:r w:rsidR="00631E9B" w:rsidRPr="00EE197B">
              <w:rPr>
                <w:iCs/>
              </w:rPr>
              <w:t xml:space="preserve">galutinio </w:t>
            </w:r>
            <w:r w:rsidRPr="00EE197B">
              <w:rPr>
                <w:iCs/>
              </w:rPr>
              <w:t>termino pabaigos</w:t>
            </w:r>
            <w:r w:rsidRPr="00EE197B">
              <w:rPr>
                <w:i/>
              </w:rPr>
              <w:t xml:space="preserve"> </w:t>
            </w:r>
            <w:r w:rsidRPr="00EE197B">
              <w:rPr>
                <w:iCs/>
              </w:rPr>
              <w:t>turi būti</w:t>
            </w:r>
            <w:r w:rsidRPr="00EE197B">
              <w:rPr>
                <w:i/>
              </w:rPr>
              <w:t xml:space="preserve"> </w:t>
            </w:r>
            <w:r w:rsidRPr="00EE197B">
              <w:rPr>
                <w:iCs/>
              </w:rPr>
              <w:t xml:space="preserve">pagal vieną ar daugiau sutarčių </w:t>
            </w:r>
            <w:r w:rsidRPr="00EE197B">
              <w:rPr>
                <w:b/>
                <w:bCs/>
                <w:iCs/>
              </w:rPr>
              <w:t>savo jėgomis*</w:t>
            </w:r>
            <w:r w:rsidRPr="00EE197B">
              <w:rPr>
                <w:iCs/>
              </w:rPr>
              <w:t xml:space="preserve"> pardavęs </w:t>
            </w:r>
            <w:r w:rsidR="002C04B3" w:rsidRPr="00EE197B">
              <w:rPr>
                <w:iCs/>
              </w:rPr>
              <w:t>mokyklinių/biuro</w:t>
            </w:r>
            <w:r w:rsidR="00012E63" w:rsidRPr="00EE197B">
              <w:rPr>
                <w:iCs/>
              </w:rPr>
              <w:t xml:space="preserve"> </w:t>
            </w:r>
            <w:r w:rsidR="00C43013" w:rsidRPr="00EE197B">
              <w:rPr>
                <w:b/>
                <w:bCs/>
                <w:iCs/>
              </w:rPr>
              <w:t>baldų</w:t>
            </w:r>
            <w:r w:rsidRPr="00EE197B">
              <w:rPr>
                <w:iCs/>
              </w:rPr>
              <w:t xml:space="preserve">, </w:t>
            </w:r>
            <w:r w:rsidRPr="00EE197B">
              <w:t>kurių bendra vertė</w:t>
            </w:r>
            <w:r w:rsidR="00631E9B" w:rsidRPr="00EE197B">
              <w:t>:</w:t>
            </w:r>
          </w:p>
          <w:p w14:paraId="2B7F06AA" w14:textId="6AD9F035" w:rsidR="00A06D93" w:rsidRPr="00EE197B" w:rsidRDefault="00631E9B" w:rsidP="00B922F8">
            <w:pPr>
              <w:jc w:val="both"/>
            </w:pPr>
            <w:r w:rsidRPr="00EE197B">
              <w:rPr>
                <w:b/>
                <w:bCs/>
              </w:rPr>
              <w:t xml:space="preserve">I pirkimo daliai </w:t>
            </w:r>
            <w:r w:rsidRPr="00EE197B">
              <w:t>–</w:t>
            </w:r>
            <w:r w:rsidRPr="00EE197B">
              <w:rPr>
                <w:b/>
                <w:bCs/>
              </w:rPr>
              <w:t xml:space="preserve"> </w:t>
            </w:r>
            <w:r w:rsidR="00A06D93" w:rsidRPr="00EE197B">
              <w:t xml:space="preserve">ne mažesnė kaip </w:t>
            </w:r>
            <w:r w:rsidR="00127ACE">
              <w:rPr>
                <w:b/>
                <w:bCs/>
              </w:rPr>
              <w:t>15 700</w:t>
            </w:r>
            <w:r w:rsidR="00A06D93" w:rsidRPr="00EE197B">
              <w:t xml:space="preserve"> Eur be PVM</w:t>
            </w:r>
            <w:r w:rsidRPr="00EE197B">
              <w:t>,</w:t>
            </w:r>
          </w:p>
          <w:p w14:paraId="1959554C" w14:textId="02A4C2F6" w:rsidR="00631E9B" w:rsidRDefault="00631E9B" w:rsidP="00B922F8">
            <w:pPr>
              <w:jc w:val="both"/>
            </w:pPr>
            <w:r w:rsidRPr="00EE197B">
              <w:rPr>
                <w:b/>
                <w:bCs/>
              </w:rPr>
              <w:t>II pirkimo daliai</w:t>
            </w:r>
            <w:r w:rsidRPr="00EE197B">
              <w:t xml:space="preserve"> – ne mažesnė kaip </w:t>
            </w:r>
            <w:r w:rsidR="008162AF">
              <w:rPr>
                <w:b/>
                <w:bCs/>
              </w:rPr>
              <w:t>2 900</w:t>
            </w:r>
            <w:r w:rsidRPr="00EE197B">
              <w:t xml:space="preserve"> Eur be PVM,</w:t>
            </w:r>
          </w:p>
          <w:p w14:paraId="7E3E96F4" w14:textId="493A3FEF" w:rsidR="00127ACE" w:rsidRPr="00EE197B" w:rsidRDefault="00127ACE" w:rsidP="00127ACE">
            <w:pPr>
              <w:jc w:val="both"/>
            </w:pPr>
            <w:r w:rsidRPr="00EE197B">
              <w:rPr>
                <w:b/>
                <w:bCs/>
              </w:rPr>
              <w:t>I</w:t>
            </w:r>
            <w:r>
              <w:rPr>
                <w:b/>
                <w:bCs/>
              </w:rPr>
              <w:t>II</w:t>
            </w:r>
            <w:r w:rsidRPr="00EE197B">
              <w:rPr>
                <w:b/>
                <w:bCs/>
              </w:rPr>
              <w:t xml:space="preserve"> pirkimo daliai </w:t>
            </w:r>
            <w:r w:rsidRPr="00EE197B">
              <w:t>–</w:t>
            </w:r>
            <w:r w:rsidRPr="00EE197B">
              <w:rPr>
                <w:b/>
                <w:bCs/>
              </w:rPr>
              <w:t xml:space="preserve"> </w:t>
            </w:r>
            <w:r w:rsidRPr="00EE197B">
              <w:t>ne mažesnė kaip</w:t>
            </w:r>
            <w:r w:rsidR="008158F5">
              <w:t xml:space="preserve"> </w:t>
            </w:r>
            <w:r w:rsidR="008158F5" w:rsidRPr="008158F5">
              <w:rPr>
                <w:b/>
                <w:bCs/>
              </w:rPr>
              <w:t>19 100</w:t>
            </w:r>
            <w:r w:rsidRPr="00EE197B">
              <w:t xml:space="preserve"> Eur be PVM,</w:t>
            </w:r>
          </w:p>
          <w:p w14:paraId="42320A59" w14:textId="1F59EE92" w:rsidR="00127ACE" w:rsidRPr="00EE197B" w:rsidRDefault="00127ACE" w:rsidP="00127ACE">
            <w:pPr>
              <w:jc w:val="both"/>
            </w:pPr>
            <w:r w:rsidRPr="00EE197B">
              <w:rPr>
                <w:b/>
                <w:bCs/>
              </w:rPr>
              <w:t>I</w:t>
            </w:r>
            <w:r>
              <w:rPr>
                <w:b/>
                <w:bCs/>
              </w:rPr>
              <w:t>V</w:t>
            </w:r>
            <w:r w:rsidRPr="00EE197B">
              <w:rPr>
                <w:b/>
                <w:bCs/>
              </w:rPr>
              <w:t xml:space="preserve"> pirkimo daliai</w:t>
            </w:r>
            <w:r w:rsidRPr="00EE197B">
              <w:t xml:space="preserve"> – ne mažesnė kaip </w:t>
            </w:r>
            <w:r w:rsidR="00811360">
              <w:rPr>
                <w:b/>
                <w:bCs/>
              </w:rPr>
              <w:t>2 820</w:t>
            </w:r>
            <w:r w:rsidRPr="00EE197B">
              <w:t xml:space="preserve"> Eur be PVM,</w:t>
            </w:r>
          </w:p>
          <w:p w14:paraId="59975A78" w14:textId="77777777" w:rsidR="00631E9B" w:rsidRPr="00EE197B" w:rsidRDefault="00631E9B" w:rsidP="00B922F8">
            <w:pPr>
              <w:jc w:val="both"/>
              <w:rPr>
                <w:highlight w:val="yellow"/>
              </w:rPr>
            </w:pPr>
          </w:p>
          <w:p w14:paraId="7059BE3A" w14:textId="3B540D45" w:rsidR="00125EC8" w:rsidRPr="00EE197B" w:rsidRDefault="00125EC8" w:rsidP="00125EC8">
            <w:pPr>
              <w:widowControl w:val="0"/>
              <w:tabs>
                <w:tab w:val="left" w:pos="286"/>
              </w:tabs>
              <w:suppressAutoHyphens w:val="0"/>
              <w:autoSpaceDE w:val="0"/>
              <w:autoSpaceDN/>
              <w:adjustRightInd w:val="0"/>
              <w:ind w:left="3"/>
              <w:contextualSpacing/>
              <w:jc w:val="both"/>
              <w:textAlignment w:val="auto"/>
              <w:rPr>
                <w:b/>
                <w:bCs/>
              </w:rPr>
            </w:pPr>
            <w:r w:rsidRPr="00125EC8">
              <w:rPr>
                <w:b/>
                <w:bCs/>
              </w:rPr>
              <w:t>Jeigu tiekėjas teikia pasiūlymą kelioms pirkimo dalims, jo parduotų prekių vertė turi būti ne mažesnė kaip visų pirkimo dalių, kurioms teikiamas pasiūlymas, nustatytų minimalių verčių suma Eur be PVM.</w:t>
            </w:r>
          </w:p>
          <w:p w14:paraId="060D2FD3" w14:textId="30F0F911" w:rsidR="00631E9B" w:rsidRPr="00EE197B" w:rsidRDefault="00631E9B" w:rsidP="00631E9B">
            <w:pPr>
              <w:widowControl w:val="0"/>
              <w:tabs>
                <w:tab w:val="left" w:pos="286"/>
              </w:tabs>
              <w:suppressAutoHyphens w:val="0"/>
              <w:autoSpaceDE w:val="0"/>
              <w:autoSpaceDN/>
              <w:adjustRightInd w:val="0"/>
              <w:ind w:left="3"/>
              <w:contextualSpacing/>
              <w:jc w:val="both"/>
              <w:textAlignment w:val="auto"/>
              <w:rPr>
                <w:b/>
                <w:bCs/>
              </w:rPr>
            </w:pPr>
          </w:p>
          <w:bookmarkEnd w:id="5"/>
          <w:p w14:paraId="432F66B3" w14:textId="77777777" w:rsidR="00A06D93" w:rsidRPr="00EE197B" w:rsidRDefault="00A06D93" w:rsidP="00B922F8">
            <w:pPr>
              <w:jc w:val="both"/>
              <w:rPr>
                <w:b/>
                <w:bCs/>
              </w:rPr>
            </w:pPr>
          </w:p>
          <w:p w14:paraId="0C83AAAF" w14:textId="29B73BEC" w:rsidR="00A06D93" w:rsidRPr="00EE197B" w:rsidRDefault="00A06D93" w:rsidP="00B922F8">
            <w:pPr>
              <w:widowControl w:val="0"/>
              <w:tabs>
                <w:tab w:val="left" w:pos="540"/>
                <w:tab w:val="left" w:pos="993"/>
              </w:tabs>
              <w:autoSpaceDE w:val="0"/>
              <w:adjustRightInd w:val="0"/>
              <w:jc w:val="both"/>
              <w:rPr>
                <w:lang w:eastAsia="lt-LT"/>
              </w:rPr>
            </w:pPr>
            <w:r w:rsidRPr="00EE197B">
              <w:rPr>
                <w:i/>
                <w:iCs/>
              </w:rPr>
              <w:t xml:space="preserve">*Prekės, parduotos, savo jėgomis </w:t>
            </w:r>
            <w:r w:rsidRPr="00EE197B">
              <w:t>– tai prekės</w:t>
            </w:r>
            <w:r w:rsidRPr="00EE197B">
              <w:rPr>
                <w:lang w:eastAsia="lt-LT"/>
              </w:rPr>
              <w:t xml:space="preserve">, kurias tiekėjas pardavė savo jėgomis kaip </w:t>
            </w:r>
            <w:r w:rsidRPr="00EE197B">
              <w:rPr>
                <w:lang w:eastAsia="lt-LT"/>
              </w:rPr>
              <w:lastRenderedPageBreak/>
              <w:t xml:space="preserve">tiekėjas, tiekėjų grupės partneris ar subtiekėjas, nepasitelkiant trečiųjų subjektų. </w:t>
            </w:r>
            <w:r w:rsidRPr="00EE197B">
              <w:rPr>
                <w:iCs/>
                <w:lang w:eastAsia="lt-LT"/>
              </w:rPr>
              <w:t>Tiekėjui nedraudžiama remtis sutartimi, kurią tiekėjas vykdė ne vienas, bet kartu su kitais ūkio subjektais, tačiau</w:t>
            </w:r>
            <w:r w:rsidRPr="00EE197B">
              <w:rPr>
                <w:i/>
                <w:lang w:eastAsia="lt-LT"/>
              </w:rPr>
              <w:t xml:space="preserve"> </w:t>
            </w:r>
            <w:r w:rsidRPr="00EE197B">
              <w:rPr>
                <w:lang w:eastAsia="lt-LT"/>
              </w:rPr>
              <w:t>t</w:t>
            </w:r>
            <w:r w:rsidRPr="00EE197B">
              <w:t>okiu atveju turi būti vertinami būtent konkretaus tiekėjo, tiekėjų grupės partnerio ar subtiekėjo, kurio pajėgumais remiamasi pirkime, parduotos prekės, jų apimtis, vertė, o ne sutarties objektas apskritai.</w:t>
            </w:r>
          </w:p>
          <w:p w14:paraId="470AF973" w14:textId="77777777" w:rsidR="00F807AA" w:rsidRPr="00EE197B" w:rsidRDefault="00F807AA" w:rsidP="00B922F8">
            <w:pPr>
              <w:widowControl w:val="0"/>
              <w:tabs>
                <w:tab w:val="left" w:pos="540"/>
                <w:tab w:val="left" w:pos="993"/>
              </w:tabs>
              <w:autoSpaceDE w:val="0"/>
              <w:adjustRightInd w:val="0"/>
              <w:jc w:val="both"/>
            </w:pPr>
          </w:p>
          <w:p w14:paraId="1CEB6055" w14:textId="77777777" w:rsidR="00F807AA" w:rsidRPr="00EE197B" w:rsidRDefault="00F807AA" w:rsidP="00F807AA">
            <w:pPr>
              <w:pStyle w:val="Betarp"/>
              <w:jc w:val="both"/>
              <w:rPr>
                <w:iCs/>
                <w:szCs w:val="24"/>
              </w:rPr>
            </w:pPr>
            <w:r w:rsidRPr="00EE197B">
              <w:rPr>
                <w:iCs/>
                <w:szCs w:val="24"/>
              </w:rPr>
              <w:t xml:space="preserve">Tiekėjas gali teikti informaciją: </w:t>
            </w:r>
          </w:p>
          <w:p w14:paraId="0CDB51B5" w14:textId="0EFDE5D9" w:rsidR="00F807AA" w:rsidRPr="00EE197B" w:rsidRDefault="00F807AA" w:rsidP="00F807AA">
            <w:pPr>
              <w:jc w:val="both"/>
              <w:rPr>
                <w:iCs/>
              </w:rPr>
            </w:pPr>
            <w:r w:rsidRPr="00EE197B">
              <w:rPr>
                <w:iCs/>
              </w:rPr>
              <w:t>1) apie patiektas prekes, kurios pradėtos ir baigtos tiekti per paskutinius 3 metus iki pasiūlymo pateikimo termino pabaigos;</w:t>
            </w:r>
          </w:p>
          <w:p w14:paraId="20D27A96" w14:textId="6288BD34" w:rsidR="00F807AA" w:rsidRPr="00EE197B" w:rsidRDefault="00F807AA" w:rsidP="00F807AA">
            <w:pPr>
              <w:jc w:val="both"/>
              <w:rPr>
                <w:iCs/>
              </w:rPr>
            </w:pPr>
            <w:r w:rsidRPr="00EE197B">
              <w:rPr>
                <w:iCs/>
              </w:rPr>
              <w:t>2) apie patiektas prekes, kurios pradėtos tiekti anksčiau nei per  paskutinius 3 metus iki pasiūlymo pateikimo termino pabaigos, tačiau baigtos tiekti per paskutinius 3 metus iki pasiūlymo pateikimo termino pabaigos. Tokiu atveju nurodoma per paskutinius 3 metus iki pasiūlymo pateikimo termino pabaigos patiektų prekių vertė;</w:t>
            </w:r>
          </w:p>
          <w:p w14:paraId="1895D410" w14:textId="61637D71" w:rsidR="00F807AA" w:rsidRPr="00EE197B" w:rsidRDefault="00F807AA" w:rsidP="00F807AA">
            <w:pPr>
              <w:jc w:val="both"/>
              <w:rPr>
                <w:iCs/>
              </w:rPr>
            </w:pPr>
            <w:r w:rsidRPr="00EE197B">
              <w:rPr>
                <w:iCs/>
              </w:rPr>
              <w:t>3) apie dar nebaigtų vykdyti sutarčių jau įvykdytas dalis (jau patiektas prekes). Tokiu atveju nurodoma per paskutinius 3 metus iki pasiūlymo pateikimo termino pabaigos jau patiektų prekių vertė.</w:t>
            </w:r>
          </w:p>
          <w:p w14:paraId="2353A624" w14:textId="77777777" w:rsidR="00A06D93" w:rsidRPr="00EE197B" w:rsidRDefault="00A06D93" w:rsidP="00B922F8">
            <w:pPr>
              <w:widowControl w:val="0"/>
              <w:jc w:val="both"/>
              <w:rPr>
                <w:lang w:eastAsia="ar-SA"/>
              </w:rPr>
            </w:pPr>
          </w:p>
          <w:p w14:paraId="5B19783C" w14:textId="77777777" w:rsidR="00A06D93" w:rsidRPr="00EE197B" w:rsidRDefault="00A06D93">
            <w:pPr>
              <w:pStyle w:val="Sraopastraipa"/>
              <w:numPr>
                <w:ilvl w:val="0"/>
                <w:numId w:val="31"/>
              </w:numPr>
              <w:tabs>
                <w:tab w:val="left" w:pos="314"/>
              </w:tabs>
              <w:ind w:left="30" w:hanging="30"/>
              <w:jc w:val="both"/>
              <w:rPr>
                <w:i/>
                <w:iCs/>
                <w:color w:val="000000"/>
                <w:szCs w:val="20"/>
              </w:rPr>
            </w:pPr>
            <w:r w:rsidRPr="00EE197B">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B2688BC" w14:textId="77777777" w:rsidR="00A06D93" w:rsidRPr="00EE197B" w:rsidRDefault="00A06D93">
            <w:pPr>
              <w:pStyle w:val="Sraopastraipa"/>
              <w:numPr>
                <w:ilvl w:val="0"/>
                <w:numId w:val="31"/>
              </w:numPr>
              <w:tabs>
                <w:tab w:val="left" w:pos="314"/>
              </w:tabs>
              <w:ind w:left="30" w:hanging="30"/>
              <w:jc w:val="both"/>
              <w:rPr>
                <w:i/>
                <w:iCs/>
                <w:color w:val="000000"/>
                <w:szCs w:val="20"/>
              </w:rPr>
            </w:pPr>
            <w:r w:rsidRPr="00EE197B">
              <w:rPr>
                <w:i/>
                <w:iCs/>
                <w:color w:val="000000"/>
                <w:szCs w:val="20"/>
              </w:rPr>
              <w:t xml:space="preserve">Tiekėjas gali remtis kitų ūkio subjektų pajėgumais tik tuo atveju, jeigu tie subjektai, </w:t>
            </w:r>
            <w:r w:rsidRPr="00EE197B">
              <w:rPr>
                <w:rFonts w:eastAsia="Calibri"/>
                <w:i/>
                <w:iCs/>
                <w:color w:val="000000"/>
              </w:rPr>
              <w:t xml:space="preserve">kurių </w:t>
            </w:r>
            <w:r w:rsidRPr="00EE197B">
              <w:rPr>
                <w:rFonts w:eastAsia="Calibri"/>
                <w:i/>
                <w:iCs/>
                <w:color w:val="000000"/>
                <w:lang w:eastAsia="lt-LT"/>
              </w:rPr>
              <w:t>pajėgumais buvo pasiremta</w:t>
            </w:r>
            <w:r w:rsidRPr="00EE197B">
              <w:rPr>
                <w:i/>
                <w:iCs/>
                <w:color w:val="000000"/>
                <w:szCs w:val="20"/>
              </w:rPr>
              <w:t>, patys vykdys tą pirkimo sutarties dalį, kuriai reikia jų turimų pajėgumų.</w:t>
            </w:r>
          </w:p>
          <w:p w14:paraId="10588691" w14:textId="77777777" w:rsidR="00A06D93" w:rsidRPr="00EE197B" w:rsidRDefault="00A06D93">
            <w:pPr>
              <w:pStyle w:val="Sraopastraipa"/>
              <w:numPr>
                <w:ilvl w:val="0"/>
                <w:numId w:val="31"/>
              </w:numPr>
              <w:tabs>
                <w:tab w:val="left" w:pos="314"/>
              </w:tabs>
              <w:ind w:left="30" w:hanging="30"/>
              <w:jc w:val="both"/>
              <w:rPr>
                <w:i/>
                <w:iCs/>
                <w:color w:val="000000"/>
                <w:szCs w:val="20"/>
              </w:rPr>
            </w:pPr>
            <w:r w:rsidRPr="00EE197B">
              <w:rPr>
                <w:i/>
                <w:iCs/>
                <w:color w:val="000000"/>
                <w:szCs w:val="20"/>
              </w:rPr>
              <w:t>Subtiekėjams šis reikalavimas nėra keliamas.</w:t>
            </w:r>
          </w:p>
          <w:p w14:paraId="2F2F1C4D" w14:textId="77777777" w:rsidR="00A06D93" w:rsidRPr="00EE197B" w:rsidRDefault="00A06D93" w:rsidP="00B922F8">
            <w:pPr>
              <w:widowControl w:val="0"/>
              <w:tabs>
                <w:tab w:val="left" w:pos="1418"/>
              </w:tabs>
              <w:suppressAutoHyphens w:val="0"/>
              <w:autoSpaceDE w:val="0"/>
              <w:adjustRightInd w:val="0"/>
              <w:jc w:val="both"/>
              <w:textAlignment w:val="auto"/>
              <w:rPr>
                <w:bCs/>
                <w:lang w:eastAsia="lt-LT"/>
              </w:rPr>
            </w:pPr>
          </w:p>
          <w:p w14:paraId="3D5D9595" w14:textId="77777777" w:rsidR="00A06D93" w:rsidRPr="00EE197B" w:rsidRDefault="00A06D93" w:rsidP="00B922F8">
            <w:pPr>
              <w:widowControl w:val="0"/>
              <w:tabs>
                <w:tab w:val="left" w:pos="1418"/>
              </w:tabs>
              <w:suppressAutoHyphens w:val="0"/>
              <w:autoSpaceDE w:val="0"/>
              <w:adjustRightInd w:val="0"/>
              <w:jc w:val="both"/>
              <w:textAlignment w:val="auto"/>
              <w:rPr>
                <w:bCs/>
                <w:lang w:eastAsia="lt-LT"/>
              </w:rPr>
            </w:pPr>
          </w:p>
          <w:p w14:paraId="788845F0" w14:textId="77777777" w:rsidR="00A06D93" w:rsidRPr="00EE197B" w:rsidRDefault="00A06D93" w:rsidP="00B922F8">
            <w:pPr>
              <w:widowControl w:val="0"/>
              <w:tabs>
                <w:tab w:val="left" w:pos="1418"/>
              </w:tabs>
              <w:suppressAutoHyphens w:val="0"/>
              <w:autoSpaceDE w:val="0"/>
              <w:adjustRightInd w:val="0"/>
              <w:jc w:val="both"/>
              <w:textAlignment w:val="auto"/>
              <w:rPr>
                <w:bCs/>
                <w:lang w:eastAsia="lt-LT"/>
              </w:rPr>
            </w:pPr>
          </w:p>
          <w:p w14:paraId="1EEFF429" w14:textId="77777777" w:rsidR="00A06D93" w:rsidRPr="00EE197B" w:rsidRDefault="00A06D93" w:rsidP="00B922F8">
            <w:pPr>
              <w:shd w:val="clear" w:color="auto" w:fill="FFFFFF" w:themeFill="background1"/>
              <w:spacing w:line="259" w:lineRule="auto"/>
              <w:jc w:val="both"/>
              <w:rPr>
                <w:iCs/>
                <w:color w:val="000000"/>
                <w:lang w:eastAsia="lt-LT"/>
              </w:rPr>
            </w:pPr>
          </w:p>
        </w:tc>
        <w:tc>
          <w:tcPr>
            <w:tcW w:w="4462" w:type="dxa"/>
          </w:tcPr>
          <w:p w14:paraId="767698FD" w14:textId="77777777" w:rsidR="00A06D93" w:rsidRPr="00EE197B" w:rsidRDefault="00A06D93" w:rsidP="00B922F8">
            <w:pPr>
              <w:spacing w:before="100" w:beforeAutospacing="1" w:after="120"/>
              <w:jc w:val="both"/>
              <w:rPr>
                <w:b/>
              </w:rPr>
            </w:pPr>
            <w:r w:rsidRPr="00EE197B">
              <w:rPr>
                <w:b/>
                <w:bCs/>
              </w:rPr>
              <w:lastRenderedPageBreak/>
              <w:t>Pateikiama su pasiūlymu:</w:t>
            </w:r>
            <w:r w:rsidRPr="00EE197B">
              <w:t xml:space="preserve"> </w:t>
            </w:r>
            <w:r w:rsidRPr="00EE197B">
              <w:rPr>
                <w:b/>
              </w:rPr>
              <w:t>EBVPD.</w:t>
            </w:r>
          </w:p>
          <w:p w14:paraId="3ED828C8" w14:textId="77777777" w:rsidR="00A06D93" w:rsidRPr="00EE197B" w:rsidRDefault="00A06D93" w:rsidP="00B922F8">
            <w:pPr>
              <w:jc w:val="both"/>
              <w:rPr>
                <w:bCs/>
              </w:rPr>
            </w:pPr>
            <w:r w:rsidRPr="00EE197B">
              <w:rPr>
                <w:bCs/>
                <w:i/>
                <w:iCs/>
              </w:rPr>
              <w:t>Perkančiajai organizacijai atlikus EBVPD patikrinimo procedūrą, patikrinus pasiūlymus ir išrinkus galimą laimėtoją, tik jo yra prašomi dokumentai, patvirtinantys tiekėjo kvalifikaciją</w:t>
            </w:r>
            <w:r w:rsidRPr="00EE197B">
              <w:rPr>
                <w:bCs/>
              </w:rPr>
              <w:t>.</w:t>
            </w:r>
          </w:p>
          <w:p w14:paraId="05A158B3" w14:textId="77777777" w:rsidR="00A06D93" w:rsidRPr="00EE197B" w:rsidRDefault="00A06D93" w:rsidP="00B922F8">
            <w:pPr>
              <w:jc w:val="both"/>
              <w:rPr>
                <w:b/>
              </w:rPr>
            </w:pPr>
          </w:p>
          <w:p w14:paraId="19D48EEA" w14:textId="41AB9AD2" w:rsidR="00A06D93" w:rsidRPr="00EE197B" w:rsidRDefault="00A06D93" w:rsidP="00B922F8">
            <w:pPr>
              <w:snapToGrid w:val="0"/>
              <w:jc w:val="both"/>
              <w:rPr>
                <w:bdr w:val="nil"/>
              </w:rPr>
            </w:pPr>
            <w:r w:rsidRPr="00EE197B">
              <w:t xml:space="preserve">1) Tiekėjo vadovo ar kito tiekėjo įgalioto atstovo parašu patvirtintas per paskutinius 3 metus </w:t>
            </w:r>
            <w:r w:rsidRPr="00EE197B">
              <w:rPr>
                <w:rFonts w:eastAsia="Arial Unicode MS"/>
                <w:bdr w:val="nil"/>
                <w:lang w:eastAsia="lt-LT"/>
              </w:rPr>
              <w:t xml:space="preserve">iki pasiūlymų pateikimo galutinio termino pabaigos </w:t>
            </w:r>
            <w:r w:rsidRPr="00EE197B">
              <w:rPr>
                <w:rFonts w:eastAsia="Arial Unicode MS"/>
                <w:b/>
                <w:bCs/>
                <w:bdr w:val="nil"/>
                <w:lang w:eastAsia="lt-LT"/>
              </w:rPr>
              <w:t>savo jėgomis</w:t>
            </w:r>
            <w:r w:rsidRPr="00EE197B">
              <w:rPr>
                <w:rFonts w:eastAsia="Arial Unicode MS"/>
                <w:bdr w:val="nil"/>
                <w:lang w:eastAsia="lt-LT"/>
              </w:rPr>
              <w:t xml:space="preserve"> </w:t>
            </w:r>
            <w:r w:rsidRPr="00EE197B">
              <w:rPr>
                <w:rFonts w:eastAsia="Arial Unicode MS"/>
                <w:b/>
                <w:bCs/>
                <w:bdr w:val="nil"/>
                <w:lang w:eastAsia="lt-LT"/>
              </w:rPr>
              <w:t>parduotų prekių</w:t>
            </w:r>
            <w:r w:rsidRPr="00EE197B">
              <w:rPr>
                <w:rFonts w:eastAsia="Arial Unicode MS"/>
                <w:bdr w:val="nil"/>
                <w:lang w:eastAsia="lt-LT"/>
              </w:rPr>
              <w:t xml:space="preserve"> </w:t>
            </w:r>
            <w:r w:rsidR="008974EA" w:rsidRPr="00EE197B">
              <w:rPr>
                <w:rFonts w:eastAsia="Arial Unicode MS"/>
                <w:bdr w:val="nil"/>
                <w:lang w:eastAsia="lt-LT"/>
              </w:rPr>
              <w:t>(tokių kaip nurodyta reikalavime)</w:t>
            </w:r>
            <w:r w:rsidRPr="00EE197B">
              <w:rPr>
                <w:rFonts w:eastAsia="Arial Unicode MS"/>
                <w:bdr w:val="nil"/>
                <w:lang w:eastAsia="lt-LT"/>
              </w:rPr>
              <w:t>,</w:t>
            </w:r>
            <w:r w:rsidRPr="00EE197B">
              <w:rPr>
                <w:rFonts w:eastAsia="Arial Unicode MS"/>
                <w:b/>
                <w:bCs/>
                <w:bdr w:val="nil"/>
                <w:lang w:eastAsia="lt-LT"/>
              </w:rPr>
              <w:t xml:space="preserve"> sąrašas </w:t>
            </w:r>
            <w:r w:rsidRPr="00EE197B">
              <w:rPr>
                <w:rFonts w:eastAsia="Arial Unicode MS"/>
                <w:bdr w:val="nil"/>
                <w:lang w:eastAsia="lt-LT"/>
              </w:rPr>
              <w:t>(</w:t>
            </w:r>
            <w:r w:rsidRPr="00EE197B">
              <w:rPr>
                <w:b/>
                <w:bCs/>
              </w:rPr>
              <w:t>parengtas pagal</w:t>
            </w:r>
            <w:r w:rsidRPr="00EE197B">
              <w:t xml:space="preserve"> </w:t>
            </w:r>
            <w:r w:rsidRPr="00EE197B">
              <w:rPr>
                <w:b/>
                <w:bCs/>
              </w:rPr>
              <w:t xml:space="preserve">pirkimo sąlygų </w:t>
            </w:r>
            <w:r w:rsidR="00024214" w:rsidRPr="00EE197B">
              <w:rPr>
                <w:b/>
                <w:bCs/>
              </w:rPr>
              <w:t>7</w:t>
            </w:r>
            <w:r w:rsidRPr="00EE197B">
              <w:rPr>
                <w:b/>
                <w:bCs/>
              </w:rPr>
              <w:t xml:space="preserve"> priedą </w:t>
            </w:r>
            <w:r w:rsidRPr="00EE197B">
              <w:t>„Patiektų prekių sąrašas“)</w:t>
            </w:r>
            <w:r w:rsidRPr="00EE197B">
              <w:rPr>
                <w:rFonts w:eastAsia="Arial Unicode MS"/>
                <w:bdr w:val="nil"/>
                <w:lang w:eastAsia="lt-LT"/>
              </w:rPr>
              <w:t>,</w:t>
            </w:r>
            <w:r w:rsidRPr="00EE197B">
              <w:rPr>
                <w:rFonts w:eastAsia="Arial Unicode MS"/>
                <w:b/>
                <w:bCs/>
                <w:bdr w:val="nil"/>
                <w:lang w:eastAsia="lt-LT"/>
              </w:rPr>
              <w:t xml:space="preserve"> </w:t>
            </w:r>
            <w:r w:rsidRPr="00EE197B">
              <w:rPr>
                <w:rFonts w:eastAsia="Arial Unicode MS"/>
                <w:bdr w:val="nil"/>
                <w:lang w:eastAsia="lt-LT"/>
              </w:rPr>
              <w:t>kuriame būtų nurodyti patiektų ar tiekiamų prekių pavadinimai</w:t>
            </w:r>
            <w:r w:rsidR="00932775" w:rsidRPr="00EE197B">
              <w:rPr>
                <w:rFonts w:eastAsia="Arial Unicode MS"/>
                <w:bdr w:val="nil"/>
                <w:lang w:eastAsia="lt-LT"/>
              </w:rPr>
              <w:t xml:space="preserve"> (kategorija), </w:t>
            </w:r>
            <w:r w:rsidR="0010799C" w:rsidRPr="00EE197B">
              <w:rPr>
                <w:rFonts w:eastAsia="Arial Unicode MS"/>
                <w:bdr w:val="nil"/>
                <w:lang w:eastAsia="lt-LT"/>
              </w:rPr>
              <w:t xml:space="preserve">apibūdinimai, </w:t>
            </w:r>
            <w:r w:rsidRPr="00EE197B">
              <w:rPr>
                <w:rFonts w:eastAsia="Arial Unicode MS"/>
                <w:bdr w:val="nil"/>
                <w:lang w:eastAsia="lt-LT"/>
              </w:rPr>
              <w:t>bendros sumos be PVM, patiektų prekių datos (metų, mėnesių ir dienų tikslumu), vieta ir prekių gavėjai (užsakovai) (tiek viešieji, tiek privatieji) ir jų kontaktai</w:t>
            </w:r>
            <w:r w:rsidRPr="00EE197B">
              <w:rPr>
                <w:bdr w:val="nil"/>
              </w:rPr>
              <w:t>.</w:t>
            </w:r>
          </w:p>
          <w:p w14:paraId="0A7B7037" w14:textId="77777777" w:rsidR="00A06D93" w:rsidRPr="00EE197B" w:rsidRDefault="00A06D93" w:rsidP="00B922F8">
            <w:pPr>
              <w:snapToGrid w:val="0"/>
              <w:jc w:val="both"/>
              <w:rPr>
                <w:bdr w:val="nil"/>
              </w:rPr>
            </w:pPr>
          </w:p>
          <w:p w14:paraId="3C8CB337" w14:textId="2686C1D6" w:rsidR="00A06D93" w:rsidRPr="00EE197B" w:rsidRDefault="00A06D93" w:rsidP="00B922F8">
            <w:pPr>
              <w:snapToGrid w:val="0"/>
              <w:jc w:val="both"/>
            </w:pPr>
            <w:r w:rsidRPr="00EE197B">
              <w:t xml:space="preserve">Jeigu tiekėjas remiasi sutartimi, kurią vykdė ne vienas, bet su kitais ūkio subjektais – turi </w:t>
            </w:r>
            <w:r w:rsidRPr="00EE197B">
              <w:rPr>
                <w:b/>
                <w:bCs/>
              </w:rPr>
              <w:t xml:space="preserve">sąraše išskirti ir nurodyti būtent jo paties </w:t>
            </w:r>
            <w:r w:rsidRPr="00EE197B">
              <w:lastRenderedPageBreak/>
              <w:t>(neskaitant pasitelkia</w:t>
            </w:r>
            <w:r w:rsidR="007D46F4" w:rsidRPr="00EE197B">
              <w:t>m</w:t>
            </w:r>
            <w:r w:rsidRPr="00EE197B">
              <w:t>ų trečiųjų asmenų)</w:t>
            </w:r>
            <w:r w:rsidRPr="00EE197B">
              <w:rPr>
                <w:b/>
                <w:bCs/>
              </w:rPr>
              <w:t xml:space="preserve"> savarankiškai patiektų prekių vertes</w:t>
            </w:r>
            <w:r w:rsidRPr="00EE197B">
              <w:t>.</w:t>
            </w:r>
          </w:p>
          <w:p w14:paraId="7CC41886" w14:textId="77777777" w:rsidR="00A06D93" w:rsidRPr="00EE197B" w:rsidRDefault="00A06D93" w:rsidP="00B922F8">
            <w:pPr>
              <w:snapToGrid w:val="0"/>
              <w:jc w:val="both"/>
              <w:rPr>
                <w:b/>
                <w:bCs/>
                <w:bdr w:val="nil"/>
              </w:rPr>
            </w:pPr>
          </w:p>
          <w:p w14:paraId="09EDBAD4" w14:textId="15B35776" w:rsidR="00A06D93" w:rsidRPr="00EE197B" w:rsidRDefault="00A06D93" w:rsidP="00BF7D35">
            <w:pPr>
              <w:widowControl w:val="0"/>
              <w:shd w:val="clear" w:color="auto" w:fill="FFFFFF" w:themeFill="background1"/>
              <w:tabs>
                <w:tab w:val="left" w:pos="1418"/>
              </w:tabs>
              <w:autoSpaceDE w:val="0"/>
              <w:adjustRightInd w:val="0"/>
              <w:jc w:val="both"/>
            </w:pPr>
            <w:r w:rsidRPr="00EE197B">
              <w:t xml:space="preserve">2) Įrodymui apie tinkamą prekių patiekimą pateikiama: </w:t>
            </w:r>
            <w:r w:rsidRPr="00EE197B">
              <w:rPr>
                <w:b/>
                <w:bCs/>
              </w:rPr>
              <w:t xml:space="preserve">prekių gavėjo (užsakovo) </w:t>
            </w:r>
            <w:r w:rsidRPr="00EE197B">
              <w:t>patvirtinta</w:t>
            </w:r>
            <w:r w:rsidRPr="00EE197B">
              <w:rPr>
                <w:b/>
                <w:bCs/>
              </w:rPr>
              <w:t xml:space="preserve"> pažyma</w:t>
            </w:r>
            <w:r w:rsidRPr="00EE197B">
              <w:t xml:space="preserve">, patvirtinanti </w:t>
            </w:r>
            <w:r w:rsidRPr="00EE197B">
              <w:rPr>
                <w:b/>
                <w:bCs/>
              </w:rPr>
              <w:t>tinkamą</w:t>
            </w:r>
            <w:r w:rsidRPr="00EE197B">
              <w:t xml:space="preserve"> prekių pardavimą (ar kiti lygiaverčiai objektyvūs įrodymai</w:t>
            </w:r>
            <w:r w:rsidR="00BF7D35" w:rsidRPr="00EE197B">
              <w:t xml:space="preserve">, </w:t>
            </w:r>
            <w:r w:rsidR="00BF7D35" w:rsidRPr="00EE197B">
              <w:rPr>
                <w:bCs/>
              </w:rPr>
              <w:t>jeigu juose yra užsakovo vertinimas apie tinkamai patiektas prekes)</w:t>
            </w:r>
            <w:r w:rsidRPr="00EE197B">
              <w:t>.</w:t>
            </w:r>
          </w:p>
          <w:p w14:paraId="00250B18" w14:textId="77777777" w:rsidR="00A06D93" w:rsidRPr="00EE197B" w:rsidRDefault="00A06D93" w:rsidP="00B922F8">
            <w:pPr>
              <w:widowControl w:val="0"/>
              <w:tabs>
                <w:tab w:val="left" w:pos="1418"/>
              </w:tabs>
              <w:autoSpaceDE w:val="0"/>
              <w:adjustRightInd w:val="0"/>
              <w:jc w:val="both"/>
            </w:pPr>
          </w:p>
          <w:p w14:paraId="226BD4F5" w14:textId="7208CF1A" w:rsidR="00BF7D35" w:rsidRPr="00EE197B" w:rsidRDefault="00A06D93" w:rsidP="00BF7D35">
            <w:pPr>
              <w:snapToGrid w:val="0"/>
              <w:jc w:val="both"/>
            </w:pPr>
            <w:r w:rsidRPr="00EE197B">
              <w:t>Pažymoje (-ose) turi būti ši informacija: parduotų prekių pavadinimai</w:t>
            </w:r>
            <w:r w:rsidR="007C2F6E" w:rsidRPr="00EE197B">
              <w:t xml:space="preserve"> (kategorija)</w:t>
            </w:r>
            <w:r w:rsidRPr="00EE197B">
              <w:t xml:space="preserve">, jų apibūdinimas, </w:t>
            </w:r>
            <w:r w:rsidRPr="00EE197B">
              <w:rPr>
                <w:rFonts w:eastAsia="Arial Unicode MS"/>
                <w:bdr w:val="nil"/>
                <w:lang w:eastAsia="lt-LT"/>
              </w:rPr>
              <w:t xml:space="preserve">prekių bendros sumos (be PVM), prekių patiekimo datos (metų, mėnesių ir dienų tikslumu), vieta, </w:t>
            </w:r>
            <w:r w:rsidRPr="00EE197B">
              <w:t>užsakovo kontaktai,</w:t>
            </w:r>
            <w:r w:rsidRPr="00EE197B">
              <w:rPr>
                <w:rFonts w:eastAsia="Arial Unicode MS"/>
                <w:bdr w:val="nil"/>
                <w:lang w:eastAsia="lt-LT"/>
              </w:rPr>
              <w:t xml:space="preserve"> ar  </w:t>
            </w:r>
            <w:r w:rsidRPr="00EE197B">
              <w:t xml:space="preserve">prekės buvo patiektos tinkamai, </w:t>
            </w:r>
            <w:r w:rsidRPr="00EE197B">
              <w:rPr>
                <w:b/>
                <w:bCs/>
              </w:rPr>
              <w:t>ar tiekėjas prekes patiekė savo jėgomis</w:t>
            </w:r>
            <w:r w:rsidRPr="00EE197B">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EE197B">
              <w:rPr>
                <w:b/>
                <w:bCs/>
              </w:rPr>
              <w:t>savarankiškai tos sutarties apimtyje patiektų prekių dalies vertė</w:t>
            </w:r>
            <w:r w:rsidR="00BF7D35" w:rsidRPr="00EE197B">
              <w:t xml:space="preserve"> (jeigu užsakovo pažymoje tokios informacijos nėra, tiekėjas gali teikti ir kitus lygiaverčius objektyvius įrodymus</w:t>
            </w:r>
            <w:r w:rsidR="00665624" w:rsidRPr="00EE197B">
              <w:t xml:space="preserve"> (pvz. sutarčių kopijas ir pan.</w:t>
            </w:r>
            <w:r w:rsidR="00BF7D35" w:rsidRPr="00EE197B">
              <w:t>).</w:t>
            </w:r>
          </w:p>
          <w:p w14:paraId="07DE1EEF" w14:textId="77777777" w:rsidR="00A06D93" w:rsidRPr="00EE197B" w:rsidRDefault="00A06D93" w:rsidP="00B922F8">
            <w:pPr>
              <w:jc w:val="both"/>
              <w:rPr>
                <w:bCs/>
              </w:rPr>
            </w:pPr>
          </w:p>
          <w:p w14:paraId="6F557011" w14:textId="2A5F1CDB" w:rsidR="00A06D93" w:rsidRPr="00EE197B" w:rsidRDefault="00A06D93" w:rsidP="00B922F8">
            <w:pPr>
              <w:snapToGrid w:val="0"/>
              <w:jc w:val="both"/>
              <w:rPr>
                <w:iCs/>
              </w:rPr>
            </w:pPr>
            <w:r w:rsidRPr="00EE197B">
              <w:rPr>
                <w:iCs/>
              </w:rPr>
              <w:t xml:space="preserve">Patiektų prekių sąraše (parengtame pagal pirkimo sąlygų </w:t>
            </w:r>
            <w:r w:rsidR="0080148C" w:rsidRPr="00EE197B">
              <w:rPr>
                <w:iCs/>
              </w:rPr>
              <w:t>7</w:t>
            </w:r>
            <w:r w:rsidRPr="00EE197B">
              <w:rPr>
                <w:iCs/>
              </w:rPr>
              <w:t xml:space="preserve"> priedą „</w:t>
            </w:r>
            <w:r w:rsidRPr="00EE197B">
              <w:t>Patiektų prekių sąrašas“</w:t>
            </w:r>
            <w:r w:rsidRPr="00EE197B">
              <w:rPr>
                <w:iCs/>
              </w:rPr>
              <w:t>) nurodyta informacija turi sutapti su užsakovų pažymose pateikta informacija apie tiekėjo patiektas prekes.</w:t>
            </w:r>
          </w:p>
          <w:p w14:paraId="3BB933B0" w14:textId="77777777" w:rsidR="00A06D93" w:rsidRPr="00EE197B" w:rsidRDefault="00A06D93" w:rsidP="00B922F8">
            <w:pPr>
              <w:snapToGrid w:val="0"/>
              <w:jc w:val="both"/>
            </w:pPr>
          </w:p>
          <w:p w14:paraId="4B00B5FD" w14:textId="77777777" w:rsidR="00A06D93" w:rsidRPr="00EE197B" w:rsidRDefault="00A06D93" w:rsidP="00B922F8">
            <w:pPr>
              <w:jc w:val="both"/>
              <w:rPr>
                <w:bCs/>
              </w:rPr>
            </w:pPr>
            <w:r w:rsidRPr="00EE197B">
              <w:t>Perkančioji organizacija, siekdama patikslinti informaciją apie vykdytą (ar vykdomą) sutartį, pasilieka teisę be išankstinio įspėjimo susisiekti su tiekėjo nurodytu užsakovo kontaktiniu asmeniu.</w:t>
            </w:r>
          </w:p>
        </w:tc>
      </w:tr>
    </w:tbl>
    <w:p w14:paraId="773B10A0" w14:textId="77777777" w:rsidR="00C40AF3" w:rsidRPr="00EE197B" w:rsidRDefault="00C40AF3" w:rsidP="00FE6A15">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Pr="00EE197B" w:rsidRDefault="00DA1764">
      <w:pPr>
        <w:pStyle w:val="Sraopastraipa"/>
        <w:numPr>
          <w:ilvl w:val="1"/>
          <w:numId w:val="32"/>
        </w:numPr>
        <w:tabs>
          <w:tab w:val="left" w:pos="1134"/>
        </w:tabs>
        <w:ind w:left="0" w:firstLine="426"/>
        <w:jc w:val="both"/>
        <w:rPr>
          <w:b/>
          <w:bCs/>
        </w:rPr>
      </w:pPr>
      <w:r w:rsidRPr="00EE197B">
        <w:rPr>
          <w:b/>
          <w:bCs/>
        </w:rPr>
        <w:t>Tiekėjui reikalavimai dėl aplinkos apsaugos vadybos sistemos standartų                                  laikymosi netaikomi.</w:t>
      </w:r>
    </w:p>
    <w:p w14:paraId="4ABFC7AF" w14:textId="77777777" w:rsidR="008C6337" w:rsidRPr="00EE197B" w:rsidRDefault="00DE2DD1">
      <w:pPr>
        <w:pStyle w:val="Sraopastraipa"/>
        <w:numPr>
          <w:ilvl w:val="1"/>
          <w:numId w:val="32"/>
        </w:numPr>
        <w:tabs>
          <w:tab w:val="left" w:pos="1134"/>
        </w:tabs>
        <w:ind w:left="0" w:firstLine="426"/>
        <w:jc w:val="both"/>
        <w:rPr>
          <w:b/>
          <w:bCs/>
        </w:rPr>
      </w:pPr>
      <w:r w:rsidRPr="00EE197B">
        <w:rPr>
          <w:rFonts w:eastAsia="Calibri"/>
        </w:rPr>
        <w:lastRenderedPageBreak/>
        <w:t xml:space="preserve">Tiekėjo (ar jo personalo) kvalifikacija turi būti įgyta iki pasiūlymų pateikimo </w:t>
      </w:r>
      <w:r w:rsidR="00BC4850" w:rsidRPr="00EE197B">
        <w:rPr>
          <w:rFonts w:eastAsia="Calibri"/>
        </w:rPr>
        <w:t xml:space="preserve">                 </w:t>
      </w:r>
      <w:r w:rsidRPr="00EE197B">
        <w:rPr>
          <w:rFonts w:eastAsia="Calibri"/>
        </w:rPr>
        <w:t>termino pabaigos ir tai turi būti užfiksuota patvirtinančiame dokumente. I</w:t>
      </w:r>
      <w:r w:rsidRPr="00EE197B">
        <w:rPr>
          <w:lang w:eastAsia="lt-LT"/>
        </w:rPr>
        <w:t xml:space="preserve">š tiekėjų, registruotų </w:t>
      </w:r>
      <w:r w:rsidR="00BC4850" w:rsidRPr="00EE197B">
        <w:rPr>
          <w:lang w:eastAsia="lt-LT"/>
        </w:rPr>
        <w:t xml:space="preserve">             </w:t>
      </w:r>
      <w:r w:rsidRPr="00EE197B">
        <w:rPr>
          <w:lang w:eastAsia="lt-LT"/>
        </w:rPr>
        <w:t>Europos Sąjungos valstybėje narėje,</w:t>
      </w:r>
      <w:r w:rsidRPr="00EE197B">
        <w:rPr>
          <w:bCs/>
          <w:lang w:eastAsia="lt-LT"/>
        </w:rPr>
        <w:t xml:space="preserve"> Europos ekonominės erdvės valstybėje narėje, Šveicarijos </w:t>
      </w:r>
      <w:r w:rsidR="00BC4850" w:rsidRPr="00EE197B">
        <w:rPr>
          <w:bCs/>
          <w:lang w:eastAsia="lt-LT"/>
        </w:rPr>
        <w:t xml:space="preserve">                      </w:t>
      </w:r>
      <w:r w:rsidRPr="00EE197B">
        <w:rPr>
          <w:bCs/>
          <w:lang w:eastAsia="lt-LT"/>
        </w:rPr>
        <w:t>Konfederacijoje arba trečiojoje šalyje</w:t>
      </w:r>
      <w:r w:rsidRPr="00EE197B">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E197B">
        <w:rPr>
          <w:vertAlign w:val="superscript"/>
          <w:lang w:eastAsia="lt-LT"/>
        </w:rPr>
        <w:footnoteReference w:id="5"/>
      </w:r>
      <w:r w:rsidRPr="00EE197B">
        <w:rPr>
          <w:lang w:eastAsia="lt-LT"/>
        </w:rPr>
        <w:t>.</w:t>
      </w:r>
    </w:p>
    <w:p w14:paraId="26C5C3CA" w14:textId="77777777" w:rsidR="008C6337" w:rsidRPr="00EE197B" w:rsidRDefault="00F64A77">
      <w:pPr>
        <w:pStyle w:val="Sraopastraipa"/>
        <w:numPr>
          <w:ilvl w:val="1"/>
          <w:numId w:val="32"/>
        </w:numPr>
        <w:tabs>
          <w:tab w:val="left" w:pos="1134"/>
        </w:tabs>
        <w:ind w:left="0" w:firstLine="426"/>
        <w:jc w:val="both"/>
        <w:rPr>
          <w:b/>
          <w:bCs/>
        </w:rPr>
      </w:pPr>
      <w:r w:rsidRPr="00EE197B">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EE197B" w:rsidRDefault="00F64A77">
      <w:pPr>
        <w:pStyle w:val="Sraopastraipa"/>
        <w:numPr>
          <w:ilvl w:val="1"/>
          <w:numId w:val="32"/>
        </w:numPr>
        <w:tabs>
          <w:tab w:val="left" w:pos="1134"/>
        </w:tabs>
        <w:ind w:left="0" w:firstLine="426"/>
        <w:jc w:val="both"/>
        <w:rPr>
          <w:b/>
          <w:bCs/>
        </w:rPr>
      </w:pPr>
      <w:r w:rsidRPr="00EE197B">
        <w:rPr>
          <w:szCs w:val="20"/>
        </w:rPr>
        <w:t>Remdamasis kitų ūkio subjektų pajėgumais</w:t>
      </w:r>
      <w:r w:rsidR="00703652" w:rsidRPr="00EE197B">
        <w:rPr>
          <w:szCs w:val="20"/>
        </w:rPr>
        <w:t xml:space="preserve"> (kvalifikacija)</w:t>
      </w:r>
      <w:r w:rsidRPr="00EE197B">
        <w:rPr>
          <w:szCs w:val="20"/>
        </w:rPr>
        <w:t xml:space="preserve">, tiekėjas neatsižvelgia į tai, koks teisinis ryšys sieja tiekėją ir tą ūkio subjektą, kurio pajėgumais jis remiasi. </w:t>
      </w:r>
    </w:p>
    <w:p w14:paraId="0109FC1B" w14:textId="77777777" w:rsidR="008C6337" w:rsidRPr="00EE197B" w:rsidRDefault="00F64A77">
      <w:pPr>
        <w:pStyle w:val="Sraopastraipa"/>
        <w:numPr>
          <w:ilvl w:val="1"/>
          <w:numId w:val="32"/>
        </w:numPr>
        <w:tabs>
          <w:tab w:val="left" w:pos="1134"/>
        </w:tabs>
        <w:ind w:left="0" w:firstLine="426"/>
        <w:jc w:val="both"/>
        <w:rPr>
          <w:b/>
          <w:bCs/>
        </w:rPr>
      </w:pPr>
      <w:r w:rsidRPr="00EE197B">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EE197B">
        <w:rPr>
          <w:rFonts w:eastAsia="Calibri"/>
          <w:szCs w:val="20"/>
        </w:rPr>
        <w:t xml:space="preserve">, </w:t>
      </w:r>
      <w:r w:rsidRPr="00EE197B">
        <w:rPr>
          <w:rFonts w:eastAsia="Calibri"/>
          <w:szCs w:val="20"/>
        </w:rPr>
        <w:t>atitiktį kvalifikacijos reikalavimams</w:t>
      </w:r>
      <w:r w:rsidR="009E76BE" w:rsidRPr="00EE197B">
        <w:rPr>
          <w:rFonts w:eastAsia="Calibri"/>
          <w:szCs w:val="20"/>
        </w:rPr>
        <w:t xml:space="preserve"> </w:t>
      </w:r>
      <w:r w:rsidR="009E76BE" w:rsidRPr="00EE197B">
        <w:rPr>
          <w:rFonts w:eastAsia="Calibri"/>
          <w:iCs/>
          <w:szCs w:val="20"/>
        </w:rPr>
        <w:t>ir (arba)</w:t>
      </w:r>
      <w:r w:rsidR="009E76BE" w:rsidRPr="00EE197B">
        <w:rPr>
          <w:rFonts w:eastAsia="Calibri"/>
          <w:i/>
          <w:szCs w:val="20"/>
        </w:rPr>
        <w:t xml:space="preserve"> </w:t>
      </w:r>
      <w:r w:rsidR="009E76BE" w:rsidRPr="00EE197B">
        <w:t>atitiktį aplinkos apsaugos vadybos sistemos standartų reikalavimams</w:t>
      </w:r>
      <w:r w:rsidR="001E052B" w:rsidRPr="00EE197B">
        <w:rPr>
          <w:rFonts w:eastAsia="Calibri"/>
          <w:i/>
          <w:szCs w:val="20"/>
        </w:rPr>
        <w:t>.</w:t>
      </w:r>
    </w:p>
    <w:p w14:paraId="15C8B6EE" w14:textId="77777777" w:rsidR="008C6337" w:rsidRPr="00EE197B" w:rsidRDefault="001E052B">
      <w:pPr>
        <w:pStyle w:val="Sraopastraipa"/>
        <w:numPr>
          <w:ilvl w:val="1"/>
          <w:numId w:val="32"/>
        </w:numPr>
        <w:tabs>
          <w:tab w:val="left" w:pos="1134"/>
        </w:tabs>
        <w:ind w:left="0" w:firstLine="426"/>
        <w:jc w:val="both"/>
        <w:rPr>
          <w:b/>
          <w:bCs/>
        </w:rPr>
      </w:pPr>
      <w:r w:rsidRPr="00EE197B">
        <w:rPr>
          <w:rFonts w:cstheme="minorHAnsi"/>
          <w:bCs/>
          <w:iCs/>
        </w:rPr>
        <w:t xml:space="preserve">Jeigu tiekėjas pateikė netikslius, neišsamius ar klaidingus dokumentus ar duomenis apie atitiktį dėl pašalinimo pagrindų nebuvimo, atitiktį klavifikacijos reikalavimams </w:t>
      </w:r>
      <w:r w:rsidR="009E76BE" w:rsidRPr="00EE197B">
        <w:rPr>
          <w:rFonts w:eastAsia="Calibri"/>
          <w:iCs/>
          <w:szCs w:val="20"/>
        </w:rPr>
        <w:t>ir (arba)</w:t>
      </w:r>
      <w:r w:rsidR="009E76BE" w:rsidRPr="00EE197B">
        <w:t xml:space="preserve"> aplinkos apsaugos vadybos sistemos standartų reikalavimams</w:t>
      </w:r>
      <w:r w:rsidR="009E76BE" w:rsidRPr="00EE197B">
        <w:rPr>
          <w:rFonts w:eastAsia="Calibri"/>
          <w:szCs w:val="20"/>
        </w:rPr>
        <w:t xml:space="preserve"> </w:t>
      </w:r>
      <w:r w:rsidRPr="00EE197B">
        <w:rPr>
          <w:rFonts w:cstheme="minorHAnsi"/>
          <w:bCs/>
          <w:iCs/>
        </w:rPr>
        <w:t xml:space="preserve">ar šių dokumentų ar duomenų trūksta, </w:t>
      </w:r>
      <w:r w:rsidRPr="00EE197B">
        <w:rPr>
          <w:rFonts w:cstheme="minorHAnsi"/>
        </w:rPr>
        <w:t>perkančioji organizacija gali nepažeisdama lygiateisiškumo ir skaidrumo principų prašyti tiekėją šiuos dokumentus ar duomenis patikslinti, papildyti arba paaiškinti per jos nustatytą protingą terminą</w:t>
      </w:r>
      <w:r w:rsidRPr="00EE197B">
        <w:rPr>
          <w:rFonts w:cstheme="minorHAnsi"/>
          <w:bCs/>
          <w:iCs/>
        </w:rPr>
        <w:t xml:space="preserve">. </w:t>
      </w:r>
      <w:r w:rsidRPr="00EE197B">
        <w:t>Duomenys ir (arba) dokumentai gali būti tikslinami, aiškinami ar papildomi  vadovaujantis Viešųjų pirkimų tarnybos nustatytomis taisyklėmis</w:t>
      </w:r>
      <w:r w:rsidRPr="00EE197B">
        <w:rPr>
          <w:rStyle w:val="Puslapioinaosnuoroda"/>
          <w:rFonts w:eastAsia="Calibri"/>
        </w:rPr>
        <w:footnoteReference w:id="6"/>
      </w:r>
      <w:r w:rsidRPr="00EE197B">
        <w:t>.</w:t>
      </w:r>
    </w:p>
    <w:p w14:paraId="0AD8D9E5" w14:textId="77777777" w:rsidR="008C6337" w:rsidRPr="00EE197B" w:rsidRDefault="00F64A77">
      <w:pPr>
        <w:pStyle w:val="Sraopastraipa"/>
        <w:numPr>
          <w:ilvl w:val="1"/>
          <w:numId w:val="32"/>
        </w:numPr>
        <w:tabs>
          <w:tab w:val="left" w:pos="1134"/>
        </w:tabs>
        <w:ind w:left="0" w:firstLine="426"/>
        <w:jc w:val="both"/>
        <w:rPr>
          <w:b/>
          <w:bCs/>
        </w:rPr>
      </w:pPr>
      <w:r w:rsidRPr="00EE197B">
        <w:rPr>
          <w:rFonts w:eastAsia="Calibri"/>
          <w:szCs w:val="20"/>
        </w:rPr>
        <w:t>Jeigu dalyvis dokumentų ar duomenų dėl pašalinimo pagrindų nebuvimo</w:t>
      </w:r>
      <w:r w:rsidR="001E052B" w:rsidRPr="00EE197B">
        <w:rPr>
          <w:rFonts w:eastAsia="Calibri"/>
          <w:szCs w:val="20"/>
        </w:rPr>
        <w:t xml:space="preserve">, atitikties kvalifikacijos </w:t>
      </w:r>
      <w:r w:rsidR="00542457" w:rsidRPr="00EE197B">
        <w:rPr>
          <w:rFonts w:eastAsia="Calibri"/>
          <w:iCs/>
          <w:szCs w:val="20"/>
        </w:rPr>
        <w:t>ir (arba)</w:t>
      </w:r>
      <w:r w:rsidR="00542457" w:rsidRPr="00EE197B">
        <w:t xml:space="preserve"> aplinkos apsaugos vadybos sistemos standartų reikalavimams</w:t>
      </w:r>
      <w:r w:rsidR="00542457" w:rsidRPr="00EE197B">
        <w:rPr>
          <w:rFonts w:eastAsia="Calibri"/>
          <w:szCs w:val="20"/>
        </w:rPr>
        <w:t xml:space="preserve"> </w:t>
      </w:r>
      <w:r w:rsidRPr="00EE197B">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EE197B" w:rsidRDefault="00F64A77">
      <w:pPr>
        <w:pStyle w:val="Sraopastraipa"/>
        <w:numPr>
          <w:ilvl w:val="1"/>
          <w:numId w:val="32"/>
        </w:numPr>
        <w:tabs>
          <w:tab w:val="left" w:pos="1134"/>
        </w:tabs>
        <w:ind w:left="0" w:firstLine="426"/>
        <w:jc w:val="both"/>
        <w:rPr>
          <w:b/>
          <w:bCs/>
        </w:rPr>
      </w:pPr>
      <w:r w:rsidRPr="00EE197B">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EE197B">
        <w:rPr>
          <w:rFonts w:eastAsia="Calibri"/>
          <w:iCs/>
          <w:szCs w:val="20"/>
        </w:rPr>
        <w:t>ir (arba)</w:t>
      </w:r>
      <w:r w:rsidR="00542457" w:rsidRPr="00EE197B">
        <w:t xml:space="preserve"> aplinkos apsaugos vadybos sistemos standartų </w:t>
      </w:r>
      <w:r w:rsidRPr="00EE197B">
        <w:rPr>
          <w:rFonts w:eastAsia="Calibri"/>
          <w:szCs w:val="20"/>
        </w:rPr>
        <w:t>reikalavimams, jeigu tai būtina siekiant užtikrinti tinkamą pirkimo procedūros atlikimą</w:t>
      </w:r>
      <w:r w:rsidRPr="00EE197B">
        <w:rPr>
          <w:rFonts w:eastAsia="Calibri"/>
        </w:rPr>
        <w:t>.</w:t>
      </w:r>
    </w:p>
    <w:p w14:paraId="47DF49F8" w14:textId="77777777" w:rsidR="008C6337" w:rsidRPr="00EE197B" w:rsidRDefault="00F64A77">
      <w:pPr>
        <w:pStyle w:val="Sraopastraipa"/>
        <w:numPr>
          <w:ilvl w:val="1"/>
          <w:numId w:val="32"/>
        </w:numPr>
        <w:tabs>
          <w:tab w:val="left" w:pos="1134"/>
        </w:tabs>
        <w:ind w:left="0" w:firstLine="426"/>
        <w:jc w:val="both"/>
        <w:rPr>
          <w:b/>
          <w:bCs/>
        </w:rPr>
      </w:pPr>
      <w:r w:rsidRPr="00EE197B">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EE197B" w:rsidRDefault="00F64A77">
      <w:pPr>
        <w:pStyle w:val="Sraopastraipa"/>
        <w:numPr>
          <w:ilvl w:val="1"/>
          <w:numId w:val="32"/>
        </w:numPr>
        <w:tabs>
          <w:tab w:val="left" w:pos="1134"/>
        </w:tabs>
        <w:ind w:left="0" w:firstLine="426"/>
        <w:jc w:val="both"/>
        <w:rPr>
          <w:b/>
          <w:bCs/>
        </w:rPr>
      </w:pPr>
      <w:r w:rsidRPr="00EE197B">
        <w:rPr>
          <w:rFonts w:eastAsia="Calibri"/>
          <w:szCs w:val="20"/>
        </w:rPr>
        <w:t xml:space="preserve">Komisija nereikalauja iš dalyvio pateikti dokumentų, patvirtinančių jo pašalinimo pagrindų nebuvimą, atitiktį kvalifikacijos </w:t>
      </w:r>
      <w:r w:rsidR="00542457" w:rsidRPr="00EE197B">
        <w:rPr>
          <w:rFonts w:eastAsia="Calibri"/>
          <w:iCs/>
          <w:szCs w:val="20"/>
        </w:rPr>
        <w:t>ir (arba)</w:t>
      </w:r>
      <w:r w:rsidR="00542457" w:rsidRPr="00EE197B">
        <w:t xml:space="preserve"> aplinkos apsaugos vadybos sistemos standartų </w:t>
      </w:r>
      <w:r w:rsidRPr="00EE197B">
        <w:rPr>
          <w:rFonts w:eastAsia="Calibri"/>
          <w:szCs w:val="20"/>
        </w:rPr>
        <w:t>reikalavimams, jeigu ji:</w:t>
      </w:r>
    </w:p>
    <w:p w14:paraId="00BFE37F" w14:textId="77777777" w:rsidR="008C6337" w:rsidRPr="00EE197B" w:rsidRDefault="00F64A77">
      <w:pPr>
        <w:pStyle w:val="Sraopastraipa"/>
        <w:widowControl w:val="0"/>
        <w:numPr>
          <w:ilvl w:val="2"/>
          <w:numId w:val="32"/>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EE197B">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EE197B" w:rsidRDefault="00F64A77">
      <w:pPr>
        <w:pStyle w:val="Sraopastraipa"/>
        <w:widowControl w:val="0"/>
        <w:numPr>
          <w:ilvl w:val="2"/>
          <w:numId w:val="32"/>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EE197B">
        <w:rPr>
          <w:szCs w:val="20"/>
        </w:rPr>
        <w:t>šiuos dokumentus jau turi iš ankstesnių pirkimo procedūrų.</w:t>
      </w:r>
    </w:p>
    <w:p w14:paraId="0CBF06E9" w14:textId="6C29B7E5" w:rsidR="005D0B41" w:rsidRPr="00EE197B" w:rsidRDefault="005D0B41">
      <w:pPr>
        <w:pStyle w:val="Sraopastraipa"/>
        <w:widowControl w:val="0"/>
        <w:numPr>
          <w:ilvl w:val="0"/>
          <w:numId w:val="32"/>
        </w:numPr>
        <w:tabs>
          <w:tab w:val="left" w:pos="1418"/>
          <w:tab w:val="left" w:pos="1560"/>
        </w:tabs>
        <w:suppressAutoHyphens w:val="0"/>
        <w:autoSpaceDE w:val="0"/>
        <w:adjustRightInd w:val="0"/>
        <w:spacing w:before="240" w:after="240"/>
        <w:ind w:left="658" w:hanging="658"/>
        <w:jc w:val="center"/>
        <w:textAlignment w:val="auto"/>
        <w:rPr>
          <w:b/>
          <w:bCs/>
          <w:szCs w:val="20"/>
        </w:rPr>
      </w:pPr>
      <w:r w:rsidRPr="00EE197B">
        <w:rPr>
          <w:b/>
          <w:bCs/>
          <w:szCs w:val="20"/>
        </w:rPr>
        <w:t>REIKALAVIMAI</w:t>
      </w:r>
      <w:r w:rsidR="00E45698" w:rsidRPr="00EE197B">
        <w:rPr>
          <w:b/>
          <w:bCs/>
          <w:szCs w:val="20"/>
        </w:rPr>
        <w:t xml:space="preserve"> </w:t>
      </w:r>
      <w:r w:rsidRPr="00EE197B">
        <w:rPr>
          <w:b/>
          <w:bCs/>
          <w:szCs w:val="20"/>
        </w:rPr>
        <w:t>SUSIJĘ SU NACIONALINIU SAUGUMU</w:t>
      </w:r>
    </w:p>
    <w:p w14:paraId="78FB9427" w14:textId="77777777" w:rsidR="00C92050" w:rsidRPr="00EE197B" w:rsidRDefault="00572945" w:rsidP="00C92050">
      <w:pPr>
        <w:pStyle w:val="Sraopastraipa"/>
        <w:tabs>
          <w:tab w:val="left" w:pos="851"/>
        </w:tabs>
        <w:ind w:left="0" w:firstLine="426"/>
        <w:jc w:val="both"/>
        <w:rPr>
          <w:rFonts w:cstheme="minorHAnsi"/>
          <w:color w:val="000000" w:themeColor="text1"/>
        </w:rPr>
      </w:pPr>
      <w:r w:rsidRPr="00EE197B">
        <w:rPr>
          <w:iCs/>
        </w:rPr>
        <w:t xml:space="preserve">12.1. </w:t>
      </w:r>
      <w:r w:rsidRPr="00EE197B">
        <w:rPr>
          <w:rFonts w:cstheme="minorHAnsi"/>
          <w:color w:val="000000" w:themeColor="text1"/>
        </w:rPr>
        <w:t>Pirkimui taikomos Reglamento nuostatos</w:t>
      </w:r>
      <w:r w:rsidRPr="00EE197B">
        <w:rPr>
          <w:rStyle w:val="Puslapioinaosnuoroda"/>
          <w:rFonts w:cstheme="minorHAnsi"/>
          <w:color w:val="000000" w:themeColor="text1"/>
        </w:rPr>
        <w:footnoteReference w:id="7"/>
      </w:r>
      <w:r w:rsidRPr="00EE197B">
        <w:rPr>
          <w:rFonts w:cstheme="minorHAnsi"/>
          <w:color w:val="000000" w:themeColor="text1"/>
        </w:rPr>
        <w:t xml:space="preserve">. </w:t>
      </w:r>
      <w:r w:rsidRPr="00EE197B">
        <w:rPr>
          <w:rFonts w:cstheme="minorHAnsi"/>
          <w:b/>
          <w:bCs/>
          <w:color w:val="000000" w:themeColor="text1"/>
        </w:rPr>
        <w:t>Kartu su pasiūlymu</w:t>
      </w:r>
      <w:r w:rsidRPr="00EE197B">
        <w:rPr>
          <w:rFonts w:cstheme="minorHAnsi"/>
          <w:color w:val="000000" w:themeColor="text1"/>
        </w:rPr>
        <w:t xml:space="preserve"> tiekėjas turi pateikti užpildytą </w:t>
      </w:r>
      <w:r w:rsidR="001510FE" w:rsidRPr="00EE197B">
        <w:rPr>
          <w:rFonts w:cstheme="minorHAnsi"/>
          <w:b/>
          <w:bCs/>
          <w:color w:val="000000" w:themeColor="text1"/>
        </w:rPr>
        <w:t>D</w:t>
      </w:r>
      <w:r w:rsidRPr="00EE197B">
        <w:rPr>
          <w:rFonts w:cstheme="minorHAnsi"/>
          <w:b/>
          <w:bCs/>
          <w:color w:val="000000" w:themeColor="text1"/>
        </w:rPr>
        <w:t>eklaraciją dėl (ne)atitikties Reglamento nuostatoms</w:t>
      </w:r>
      <w:r w:rsidRPr="00EE197B">
        <w:rPr>
          <w:rFonts w:cstheme="minorHAnsi"/>
          <w:color w:val="000000" w:themeColor="text1"/>
        </w:rPr>
        <w:t xml:space="preserve">, kuri pateikta pirkimo sąlygų 6 </w:t>
      </w:r>
      <w:r w:rsidRPr="00EE197B">
        <w:rPr>
          <w:rFonts w:cstheme="minorHAnsi"/>
          <w:color w:val="000000" w:themeColor="text1"/>
        </w:rPr>
        <w:lastRenderedPageBreak/>
        <w:t xml:space="preserve">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Pr="00EE197B" w:rsidRDefault="00C92050" w:rsidP="009C1BFE">
      <w:pPr>
        <w:pStyle w:val="Sraopastraipa"/>
        <w:tabs>
          <w:tab w:val="left" w:pos="851"/>
        </w:tabs>
        <w:ind w:left="0" w:firstLine="567"/>
        <w:jc w:val="both"/>
        <w:rPr>
          <w:rFonts w:cstheme="minorHAnsi"/>
        </w:rPr>
      </w:pPr>
      <w:r w:rsidRPr="00EE197B">
        <w:rPr>
          <w:rFonts w:eastAsia="Calibri"/>
          <w:i/>
          <w:iCs/>
        </w:rPr>
        <w:t>Šią deklaraciją dėl (ne)atitikties Reglamento nuostatoms pildo tiekėjas/tiekėjų grupės nariai atskirai, subtiekėjai, ūkio subjektai, kurių pajėgumais remiamasi.</w:t>
      </w:r>
    </w:p>
    <w:p w14:paraId="03C1F9C7" w14:textId="047E92C8" w:rsidR="00087C15" w:rsidRPr="00EE197B" w:rsidRDefault="00087C15">
      <w:pPr>
        <w:pStyle w:val="Sraopastraipa"/>
        <w:numPr>
          <w:ilvl w:val="0"/>
          <w:numId w:val="32"/>
        </w:numPr>
        <w:autoSpaceDN/>
        <w:spacing w:before="240"/>
        <w:ind w:left="658" w:hanging="658"/>
        <w:jc w:val="center"/>
        <w:textAlignment w:val="auto"/>
        <w:rPr>
          <w:b/>
          <w:lang w:eastAsia="lt-LT"/>
        </w:rPr>
      </w:pPr>
      <w:r w:rsidRPr="00EE197B">
        <w:rPr>
          <w:b/>
          <w:lang w:eastAsia="lt-LT"/>
        </w:rPr>
        <w:t>SPRENDIMAS DĖL LAIMĖ</w:t>
      </w:r>
      <w:r w:rsidR="009A0F94" w:rsidRPr="00EE197B">
        <w:rPr>
          <w:b/>
          <w:lang w:eastAsia="lt-LT"/>
        </w:rPr>
        <w:t xml:space="preserve">JUSIO </w:t>
      </w:r>
      <w:r w:rsidRPr="00EE197B">
        <w:rPr>
          <w:b/>
          <w:lang w:eastAsia="lt-LT"/>
        </w:rPr>
        <w:t>PASIŪLYMO, PASIŪLYMŲ EILĖS</w:t>
      </w:r>
    </w:p>
    <w:p w14:paraId="6315CA67" w14:textId="77C21EB8" w:rsidR="002208EE" w:rsidRPr="00EE197B" w:rsidRDefault="00087C15" w:rsidP="004C599C">
      <w:pPr>
        <w:autoSpaceDN/>
        <w:spacing w:after="240"/>
        <w:ind w:firstLine="720"/>
        <w:jc w:val="center"/>
        <w:textAlignment w:val="auto"/>
        <w:rPr>
          <w:b/>
          <w:lang w:eastAsia="lt-LT"/>
        </w:rPr>
      </w:pPr>
      <w:r w:rsidRPr="00EE197B">
        <w:rPr>
          <w:b/>
          <w:lang w:eastAsia="lt-LT"/>
        </w:rPr>
        <w:t xml:space="preserve">IR SUTARTIES SUDARYMO </w:t>
      </w:r>
    </w:p>
    <w:p w14:paraId="7B9426D1" w14:textId="77777777" w:rsidR="0007764C" w:rsidRPr="00EE197B" w:rsidRDefault="002A2006">
      <w:pPr>
        <w:pStyle w:val="Sraopastraipa"/>
        <w:numPr>
          <w:ilvl w:val="1"/>
          <w:numId w:val="29"/>
        </w:numPr>
        <w:tabs>
          <w:tab w:val="left" w:pos="709"/>
          <w:tab w:val="left" w:pos="993"/>
        </w:tabs>
        <w:ind w:left="0" w:firstLine="426"/>
        <w:jc w:val="both"/>
      </w:pPr>
      <w:r w:rsidRPr="00EE197B">
        <w:t>Išnagrinėjusi, įvertinusi ir palyginusi pateiktus pasiūlymus, perkančioji organizacija nustato pasiūlymų eilę</w:t>
      </w:r>
      <w:r w:rsidR="00F273F6" w:rsidRPr="00EE197B">
        <w:t xml:space="preserve"> (išskyrus atvejus, kai pasiūlymą pateikti kviečiamas arba pasiūlymą pateikia, arba įvertinus pasiūlymus liko tik vienas tiekėjas)</w:t>
      </w:r>
      <w:r w:rsidRPr="00EE197B">
        <w:t xml:space="preserve">, į kurią įtraukia neatmestus pasiūlymus, ir nustato laimėjusį pasiūlymą bei priima sprendimą dėl </w:t>
      </w:r>
      <w:r w:rsidR="003866D6" w:rsidRPr="00EE197B">
        <w:t xml:space="preserve">pirkimo </w:t>
      </w:r>
      <w:r w:rsidRPr="00EE197B">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EE197B" w:rsidRDefault="003C417C">
      <w:pPr>
        <w:pStyle w:val="Sraopastraipa"/>
        <w:numPr>
          <w:ilvl w:val="1"/>
          <w:numId w:val="29"/>
        </w:numPr>
        <w:tabs>
          <w:tab w:val="left" w:pos="709"/>
          <w:tab w:val="left" w:pos="993"/>
        </w:tabs>
        <w:ind w:left="0" w:firstLine="426"/>
        <w:jc w:val="both"/>
      </w:pPr>
      <w:r w:rsidRPr="00EE197B">
        <w:rPr>
          <w:color w:val="000000" w:themeColor="text1"/>
        </w:rPr>
        <w:t>Ši pirkimo procedūra atliekama siekiant sudaryti sutartį su tiekėju, kurio pasiūlymas, vadovaujantis pirkimo sąlygose</w:t>
      </w:r>
      <w:r w:rsidRPr="00EE197B">
        <w:rPr>
          <w:color w:val="0070C0"/>
        </w:rPr>
        <w:t xml:space="preserve"> </w:t>
      </w:r>
      <w:r w:rsidRPr="00EE197B">
        <w:rPr>
          <w:color w:val="000000" w:themeColor="text1"/>
        </w:rPr>
        <w:t xml:space="preserve">nustatyta tvarka, bus pripažintas laimėjęs, o jei pirkimas skaidomas į dalis – su tiekėjais, kurių pasiūlymai bus pripažinti laimėję. </w:t>
      </w:r>
    </w:p>
    <w:p w14:paraId="71709043" w14:textId="0F74FBA3" w:rsidR="0021001E" w:rsidRPr="00EE197B" w:rsidRDefault="0089613B">
      <w:pPr>
        <w:pStyle w:val="Sraopastraipa"/>
        <w:numPr>
          <w:ilvl w:val="1"/>
          <w:numId w:val="29"/>
        </w:numPr>
        <w:tabs>
          <w:tab w:val="left" w:pos="709"/>
          <w:tab w:val="left" w:pos="993"/>
        </w:tabs>
        <w:ind w:left="0" w:firstLine="426"/>
        <w:jc w:val="both"/>
      </w:pPr>
      <w:r w:rsidRPr="00EE197B">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E197B">
        <w:t xml:space="preserve"> Tas pats tiekėjas gali būti nustatomas laimėtoju dėl visų pirkimo objekto dalių.</w:t>
      </w:r>
      <w:r w:rsidR="00294B3B" w:rsidRPr="00EE197B">
        <w:t xml:space="preserve"> </w:t>
      </w:r>
    </w:p>
    <w:p w14:paraId="67583696" w14:textId="77777777" w:rsidR="0007764C" w:rsidRPr="00EE197B" w:rsidRDefault="002A2006">
      <w:pPr>
        <w:pStyle w:val="Sraopastraipa"/>
        <w:numPr>
          <w:ilvl w:val="1"/>
          <w:numId w:val="29"/>
        </w:numPr>
        <w:tabs>
          <w:tab w:val="left" w:pos="709"/>
          <w:tab w:val="left" w:pos="993"/>
        </w:tabs>
        <w:ind w:left="0" w:firstLine="426"/>
        <w:jc w:val="both"/>
      </w:pPr>
      <w:r w:rsidRPr="00EE197B">
        <w:t>Tiekėjas</w:t>
      </w:r>
      <w:r w:rsidRPr="00EE197B">
        <w:rPr>
          <w:rFonts w:eastAsia="Calibri"/>
          <w:bCs/>
        </w:rPr>
        <w:t>, kurio pasiūlymas nustatytas laimėjusiu, sudaryti pirkimo</w:t>
      </w:r>
      <w:r w:rsidR="00495112" w:rsidRPr="00EE197B">
        <w:rPr>
          <w:rFonts w:eastAsia="Calibri"/>
          <w:bCs/>
        </w:rPr>
        <w:t xml:space="preserve"> </w:t>
      </w:r>
      <w:r w:rsidRPr="00EE197B">
        <w:rPr>
          <w:rFonts w:eastAsia="Calibri"/>
          <w:bCs/>
        </w:rPr>
        <w:t>sutarties</w:t>
      </w:r>
      <w:r w:rsidR="00DF4596" w:rsidRPr="00EE197B">
        <w:rPr>
          <w:rFonts w:eastAsia="Calibri"/>
          <w:bCs/>
        </w:rPr>
        <w:t xml:space="preserve"> </w:t>
      </w:r>
      <w:r w:rsidRPr="00EE197B">
        <w:rPr>
          <w:rFonts w:eastAsia="Calibri"/>
          <w:bCs/>
        </w:rPr>
        <w:t>kviečiamas raštu ir jam nurodomas laikas, iki kada jis turi sudaryti pirkimo sutartį.</w:t>
      </w:r>
    </w:p>
    <w:p w14:paraId="3BDFB366" w14:textId="4462CF44" w:rsidR="0007764C" w:rsidRPr="00EE197B" w:rsidRDefault="002A2006">
      <w:pPr>
        <w:pStyle w:val="Sraopastraipa"/>
        <w:numPr>
          <w:ilvl w:val="1"/>
          <w:numId w:val="29"/>
        </w:numPr>
        <w:tabs>
          <w:tab w:val="left" w:pos="709"/>
          <w:tab w:val="left" w:pos="993"/>
        </w:tabs>
        <w:ind w:left="0" w:firstLine="426"/>
        <w:jc w:val="both"/>
      </w:pPr>
      <w:r w:rsidRPr="00EE197B">
        <w:t>Jeigu tiekėjas, kuriam buvo pasiūlyta sudaryti pirkimo</w:t>
      </w:r>
      <w:r w:rsidR="00495112" w:rsidRPr="00EE197B">
        <w:t xml:space="preserve"> </w:t>
      </w:r>
      <w:r w:rsidRPr="00EE197B">
        <w:t xml:space="preserve">sutartį, raštu atsisako ją sudaryti arba iki perkančiosios organizacijos nurodyto laiko nepasirašo pirkimo sutarties, arba atsisako sudaryti pirkimo sutartį </w:t>
      </w:r>
      <w:r w:rsidR="005723B5" w:rsidRPr="00EE197B">
        <w:t>VPĮ</w:t>
      </w:r>
      <w:r w:rsidRPr="00EE197B">
        <w:t xml:space="preserve"> ir </w:t>
      </w:r>
      <w:r w:rsidR="000368C8" w:rsidRPr="00EE197B">
        <w:t>pirkimo</w:t>
      </w:r>
      <w:r w:rsidRPr="00EE197B">
        <w:t xml:space="preserve"> sąlygose nustatytomis sąlygomis,</w:t>
      </w:r>
      <w:r w:rsidRPr="00EE197B">
        <w:rPr>
          <w:rFonts w:eastAsia="Calibri"/>
        </w:rPr>
        <w:t xml:space="preserve"> laikoma, kad jis (jie) atsisakė sudaryti pirkimo sutartį. Tuo atveju </w:t>
      </w:r>
      <w:r w:rsidR="00996147" w:rsidRPr="00EE197B">
        <w:rPr>
          <w:rFonts w:eastAsia="Calibri"/>
        </w:rPr>
        <w:t xml:space="preserve">arba jeigu </w:t>
      </w:r>
      <w:r w:rsidR="00A64159" w:rsidRPr="00EE197B">
        <w:t xml:space="preserve">tiekėjas iki perkančiosios organizacijos nurodyto termino </w:t>
      </w:r>
      <w:r w:rsidR="00996147" w:rsidRPr="00EE197B">
        <w:t>nepateikia pirkimo dokumentuose nustatyto pirkimo sutarties įvykdymo užtikrinimą patvirtinančio dokumento</w:t>
      </w:r>
      <w:r w:rsidR="00A64159" w:rsidRPr="00EE197B">
        <w:t xml:space="preserve"> </w:t>
      </w:r>
      <w:r w:rsidR="003C417C" w:rsidRPr="00EE197B">
        <w:t>(</w:t>
      </w:r>
      <w:r w:rsidR="003C417C" w:rsidRPr="00EE197B">
        <w:rPr>
          <w:i/>
          <w:iCs/>
        </w:rPr>
        <w:t>jeigu reikalaujama</w:t>
      </w:r>
      <w:r w:rsidR="003C417C" w:rsidRPr="00EE197B">
        <w:t xml:space="preserve">) </w:t>
      </w:r>
      <w:r w:rsidR="00A64159" w:rsidRPr="00EE197B">
        <w:t>arba neįvykdo kitų pirkimo sutartyje nustatytų jos įsigaliojimo sąlygų</w:t>
      </w:r>
      <w:r w:rsidR="00996147" w:rsidRPr="00EE197B">
        <w:t xml:space="preserve">, </w:t>
      </w:r>
      <w:r w:rsidRPr="00EE197B">
        <w:rPr>
          <w:rFonts w:eastAsia="Calibri"/>
        </w:rPr>
        <w:t xml:space="preserve">perkančioji organizacija siūlo sudaryti pirkimo sutartį tiekėjui, kurio pasiūlymas pagal nustatytą pasiūlymų eilę yra pirmas po tiekėjo, atsisakiusio sudaryti pirkimo sutartį, </w:t>
      </w:r>
      <w:r w:rsidR="00A64159" w:rsidRPr="00EE197B">
        <w:rPr>
          <w:rFonts w:eastAsia="Calibri"/>
        </w:rPr>
        <w:t xml:space="preserve">nepateikusio pirkimo sutarties įvykdymo užtikrinimo ar neįvykdžiusio kitų pirkimo sutarties įsigaliojimo sąlygų, </w:t>
      </w:r>
      <w:r w:rsidRPr="00EE197B">
        <w:rPr>
          <w:spacing w:val="-4"/>
        </w:rPr>
        <w:t>prieš tai paprašiusi ir įvertinusi šio dalyvio aktualius dokumentus, patvirtinančius EBVPD nurodytą informaciją (</w:t>
      </w:r>
      <w:r w:rsidR="004662D7" w:rsidRPr="00EE197B">
        <w:rPr>
          <w:spacing w:val="-4"/>
        </w:rPr>
        <w:t xml:space="preserve">dėl pašalinimo pagrindų nebuvimo ir (arba) atitikimo nustatytiems kvalifikaciniams reikalavimams </w:t>
      </w:r>
      <w:r w:rsidR="004662D7" w:rsidRPr="00EE197B">
        <w:rPr>
          <w:rFonts w:eastAsia="Calibri"/>
          <w:iCs/>
          <w:szCs w:val="20"/>
        </w:rPr>
        <w:t>ir (arba)</w:t>
      </w:r>
      <w:r w:rsidR="004662D7" w:rsidRPr="00EE197B">
        <w:rPr>
          <w:rFonts w:eastAsia="Calibri"/>
          <w:i/>
          <w:szCs w:val="20"/>
        </w:rPr>
        <w:t xml:space="preserve"> </w:t>
      </w:r>
      <w:r w:rsidR="004662D7" w:rsidRPr="00EE197B">
        <w:t>atitikimo aplinkos apsaugos vadybos sistemos standartų reikalavimams</w:t>
      </w:r>
      <w:r w:rsidRPr="00EE197B">
        <w:rPr>
          <w:spacing w:val="-4"/>
        </w:rPr>
        <w:t xml:space="preserve">). </w:t>
      </w:r>
      <w:r w:rsidR="008E1D10" w:rsidRPr="00EE197B">
        <w:rPr>
          <w:spacing w:val="-4"/>
        </w:rPr>
        <w:t xml:space="preserve"> </w:t>
      </w:r>
    </w:p>
    <w:p w14:paraId="43F118EB" w14:textId="77777777" w:rsidR="0007764C" w:rsidRPr="00EE197B" w:rsidRDefault="002A2006">
      <w:pPr>
        <w:pStyle w:val="Sraopastraipa"/>
        <w:numPr>
          <w:ilvl w:val="1"/>
          <w:numId w:val="29"/>
        </w:numPr>
        <w:tabs>
          <w:tab w:val="left" w:pos="709"/>
          <w:tab w:val="left" w:pos="993"/>
        </w:tabs>
        <w:ind w:left="0" w:firstLine="426"/>
        <w:jc w:val="both"/>
      </w:pPr>
      <w:r w:rsidRPr="00EE197B">
        <w:rPr>
          <w:spacing w:val="-4"/>
        </w:rPr>
        <w:t>Perkančioji organizacija gali nuspręsti nesudaryti pirkimo</w:t>
      </w:r>
      <w:r w:rsidR="00400E43" w:rsidRPr="00EE197B">
        <w:rPr>
          <w:spacing w:val="-4"/>
        </w:rPr>
        <w:t xml:space="preserve"> </w:t>
      </w:r>
      <w:r w:rsidRPr="00EE197B">
        <w:rPr>
          <w:spacing w:val="-4"/>
        </w:rPr>
        <w:t xml:space="preserve">sutarties su ekonomiškai naudingiausią pasiūlymą pateikusius tiekėju, jeigu paaiškėja, kad pasiūlymas neatitinka </w:t>
      </w:r>
      <w:r w:rsidR="00655916" w:rsidRPr="00EE197B">
        <w:rPr>
          <w:spacing w:val="-4"/>
        </w:rPr>
        <w:t>VPĮ</w:t>
      </w:r>
      <w:r w:rsidRPr="00EE197B">
        <w:rPr>
          <w:spacing w:val="-4"/>
        </w:rPr>
        <w:t xml:space="preserve"> 17 straipsnio 2 dalies 2 punkte nurodytų aplinkos apsaugos, socialinės ir darbo teisės įpareigojimų.</w:t>
      </w:r>
    </w:p>
    <w:p w14:paraId="31DEF314" w14:textId="77777777" w:rsidR="0007764C" w:rsidRPr="00EE197B" w:rsidRDefault="008E1D10">
      <w:pPr>
        <w:pStyle w:val="Sraopastraipa"/>
        <w:numPr>
          <w:ilvl w:val="1"/>
          <w:numId w:val="29"/>
        </w:numPr>
        <w:tabs>
          <w:tab w:val="left" w:pos="709"/>
          <w:tab w:val="left" w:pos="993"/>
        </w:tabs>
        <w:ind w:left="0" w:firstLine="426"/>
        <w:jc w:val="both"/>
      </w:pPr>
      <w:r w:rsidRPr="00EE197B">
        <w:t>Perkančioji organizacija</w:t>
      </w:r>
      <w:r w:rsidRPr="00EE197B">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E197B">
        <w:rPr>
          <w:color w:val="000000"/>
        </w:rPr>
        <w:t>iimtas sprendimas nesudaryti sutarties</w:t>
      </w:r>
    </w:p>
    <w:p w14:paraId="0B6F9AF2" w14:textId="7016B306" w:rsidR="00424DE1" w:rsidRPr="00EE197B" w:rsidRDefault="008E1D10">
      <w:pPr>
        <w:pStyle w:val="Sraopastraipa"/>
        <w:numPr>
          <w:ilvl w:val="1"/>
          <w:numId w:val="29"/>
        </w:numPr>
        <w:tabs>
          <w:tab w:val="left" w:pos="709"/>
          <w:tab w:val="left" w:pos="993"/>
        </w:tabs>
        <w:ind w:left="0" w:firstLine="426"/>
        <w:jc w:val="both"/>
      </w:pPr>
      <w:r w:rsidRPr="00EE197B">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EE197B" w:rsidRDefault="00087C15">
      <w:pPr>
        <w:pStyle w:val="Sraopastraipa"/>
        <w:numPr>
          <w:ilvl w:val="0"/>
          <w:numId w:val="29"/>
        </w:numPr>
        <w:autoSpaceDN/>
        <w:spacing w:before="240" w:after="120"/>
        <w:ind w:left="482" w:hanging="482"/>
        <w:jc w:val="center"/>
        <w:textAlignment w:val="auto"/>
        <w:rPr>
          <w:b/>
          <w:lang w:eastAsia="lt-LT"/>
        </w:rPr>
      </w:pPr>
      <w:r w:rsidRPr="00EE197B">
        <w:rPr>
          <w:b/>
          <w:lang w:eastAsia="lt-LT"/>
        </w:rPr>
        <w:lastRenderedPageBreak/>
        <w:t>GINČŲ NAGRINĖJIMO TVARKA</w:t>
      </w:r>
    </w:p>
    <w:p w14:paraId="0698EAE7" w14:textId="77777777" w:rsidR="00734AE0"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 xml:space="preserve">Tiekėjas, kuris mano, kad </w:t>
      </w:r>
      <w:r w:rsidRPr="00EE197B">
        <w:t>perkančioji organizacija</w:t>
      </w:r>
      <w:r w:rsidRPr="00EE197B">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 xml:space="preserve">Tiekėjas, norėdamas iki sutarties sudarymo teisme ginčyti </w:t>
      </w:r>
      <w:r w:rsidRPr="00EE197B">
        <w:t>perkančiosios organizacijos</w:t>
      </w:r>
      <w:r w:rsidRPr="00EE197B">
        <w:rPr>
          <w:rFonts w:eastAsia="Arial"/>
        </w:rPr>
        <w:t xml:space="preserve"> sprendimus ar veiksmus, pirmiausia elektroninėmis priemonėmis turi pateikti pretenziją perkančiajai organizacijai. </w:t>
      </w:r>
    </w:p>
    <w:p w14:paraId="47C20A52" w14:textId="044F7FDB" w:rsidR="007A24F5"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Pretenzijos pateikimo perkančiajai organizacijai, prašymo pateikimo ar ieškinio pareiškimo teismui terminai nustatyti VPĮ 102 straipsnyje.</w:t>
      </w:r>
    </w:p>
    <w:p w14:paraId="334CDF36" w14:textId="32FB9F3D" w:rsidR="004B71ED" w:rsidRPr="00EE197B" w:rsidRDefault="00087C15">
      <w:pPr>
        <w:pStyle w:val="Sraopastraipa"/>
        <w:numPr>
          <w:ilvl w:val="0"/>
          <w:numId w:val="29"/>
        </w:numPr>
        <w:tabs>
          <w:tab w:val="left" w:pos="1134"/>
        </w:tabs>
        <w:autoSpaceDN/>
        <w:spacing w:before="240" w:after="240"/>
        <w:ind w:left="482" w:hanging="482"/>
        <w:jc w:val="center"/>
        <w:textAlignment w:val="auto"/>
        <w:rPr>
          <w:b/>
          <w:lang w:eastAsia="lt-LT"/>
        </w:rPr>
      </w:pPr>
      <w:r w:rsidRPr="00EE197B">
        <w:rPr>
          <w:b/>
          <w:lang w:eastAsia="lt-LT"/>
        </w:rPr>
        <w:t xml:space="preserve">PIRKIMO SUTARTIES </w:t>
      </w:r>
      <w:r w:rsidR="000D4815" w:rsidRPr="00EE197B">
        <w:rPr>
          <w:b/>
          <w:lang w:eastAsia="lt-LT"/>
        </w:rPr>
        <w:t xml:space="preserve">SUDARYMO </w:t>
      </w:r>
      <w:r w:rsidRPr="00EE197B">
        <w:rPr>
          <w:b/>
          <w:lang w:eastAsia="lt-LT"/>
        </w:rPr>
        <w:t>SĄLYGOS</w:t>
      </w:r>
    </w:p>
    <w:p w14:paraId="3AE2B541" w14:textId="77777777" w:rsidR="0007764C" w:rsidRPr="00EE197B" w:rsidRDefault="00BE3189">
      <w:pPr>
        <w:pStyle w:val="Sraopastraipa"/>
        <w:widowControl w:val="0"/>
        <w:numPr>
          <w:ilvl w:val="1"/>
          <w:numId w:val="29"/>
        </w:numPr>
        <w:tabs>
          <w:tab w:val="left" w:pos="993"/>
        </w:tabs>
        <w:autoSpaceDE w:val="0"/>
        <w:adjustRightInd w:val="0"/>
        <w:ind w:left="55" w:firstLine="371"/>
        <w:jc w:val="both"/>
        <w:rPr>
          <w:szCs w:val="20"/>
        </w:rPr>
      </w:pPr>
      <w:r w:rsidRPr="00EE197B">
        <w:t>Sudaroma pirkimo sutartis atitinka laimėjusio tiekėjo pasiūlymą ir perkančiosios organizacijos konkurso sąlygose nustatytus reikalavimus.</w:t>
      </w:r>
    </w:p>
    <w:p w14:paraId="3DE9C73B" w14:textId="1532047C" w:rsidR="002561B3" w:rsidRPr="00EE197B" w:rsidRDefault="002561B3">
      <w:pPr>
        <w:pStyle w:val="Sraopastraipa"/>
        <w:widowControl w:val="0"/>
        <w:numPr>
          <w:ilvl w:val="1"/>
          <w:numId w:val="29"/>
        </w:numPr>
        <w:tabs>
          <w:tab w:val="left" w:pos="993"/>
        </w:tabs>
        <w:autoSpaceDE w:val="0"/>
        <w:adjustRightInd w:val="0"/>
        <w:ind w:left="55" w:firstLine="371"/>
        <w:jc w:val="both"/>
        <w:rPr>
          <w:szCs w:val="20"/>
        </w:rPr>
      </w:pPr>
      <w:r w:rsidRPr="00EE197B">
        <w:t>Pirkimo s</w:t>
      </w:r>
      <w:r w:rsidR="009A0F94" w:rsidRPr="00EE197B">
        <w:t>utartis sudaroma nedelsiant, bet ne anksčiau negu pasibaigė atidėjimo terminas</w:t>
      </w:r>
      <w:r w:rsidR="000D4815" w:rsidRPr="00EE197B">
        <w:t>*</w:t>
      </w:r>
      <w:r w:rsidR="001D72DC" w:rsidRPr="00EE197B">
        <w:t>,</w:t>
      </w:r>
      <w:r w:rsidRPr="00EE197B">
        <w:t xml:space="preserve">  </w:t>
      </w:r>
      <w:r w:rsidR="009A0F94" w:rsidRPr="00EE197B">
        <w:t xml:space="preserve">išskyrus atvejus, kai vadovaujantis VPĮ nuostatomis jis gali būti netaikomas. </w:t>
      </w:r>
      <w:r w:rsidR="009A0F94" w:rsidRPr="00EE197B">
        <w:rPr>
          <w:color w:val="000000" w:themeColor="text1"/>
        </w:rPr>
        <w:t xml:space="preserve">Perkančioji organizacija, gavusi tiekėjo prašymo ar ieškinio teismui kopiją, negali sudaryti sutarties, kol nesibaigė </w:t>
      </w:r>
      <w:r w:rsidR="009A0F94" w:rsidRPr="00EE197B">
        <w:t>atidėjimo terminas</w:t>
      </w:r>
      <w:r w:rsidR="009A0F94" w:rsidRPr="00EE197B">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EE197B" w:rsidRDefault="009A0F94">
      <w:pPr>
        <w:pStyle w:val="Sraopastraipa"/>
        <w:widowControl w:val="0"/>
        <w:numPr>
          <w:ilvl w:val="2"/>
          <w:numId w:val="29"/>
        </w:numPr>
        <w:tabs>
          <w:tab w:val="left" w:pos="1134"/>
        </w:tabs>
        <w:autoSpaceDE w:val="0"/>
        <w:adjustRightInd w:val="0"/>
        <w:ind w:left="0" w:firstLine="426"/>
        <w:jc w:val="both"/>
        <w:rPr>
          <w:szCs w:val="20"/>
        </w:rPr>
      </w:pPr>
      <w:r w:rsidRPr="00EE197B">
        <w:rPr>
          <w:rFonts w:cstheme="minorHAnsi"/>
          <w:color w:val="000000"/>
        </w:rPr>
        <w:t>motyvuotą teismo nutartį, kuria atsisakoma priimti ieškinį;</w:t>
      </w:r>
    </w:p>
    <w:p w14:paraId="47F010DF" w14:textId="77777777" w:rsidR="002561B3" w:rsidRPr="00EE197B" w:rsidRDefault="009A0F94">
      <w:pPr>
        <w:pStyle w:val="Sraopastraipa"/>
        <w:widowControl w:val="0"/>
        <w:numPr>
          <w:ilvl w:val="2"/>
          <w:numId w:val="29"/>
        </w:numPr>
        <w:tabs>
          <w:tab w:val="left" w:pos="1134"/>
        </w:tabs>
        <w:autoSpaceDE w:val="0"/>
        <w:adjustRightInd w:val="0"/>
        <w:ind w:left="0" w:firstLine="426"/>
        <w:jc w:val="both"/>
        <w:rPr>
          <w:szCs w:val="20"/>
        </w:rPr>
      </w:pPr>
      <w:r w:rsidRPr="00EE197B">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EE197B" w:rsidRDefault="009A0F94">
      <w:pPr>
        <w:pStyle w:val="Sraopastraipa"/>
        <w:widowControl w:val="0"/>
        <w:numPr>
          <w:ilvl w:val="2"/>
          <w:numId w:val="29"/>
        </w:numPr>
        <w:tabs>
          <w:tab w:val="left" w:pos="426"/>
          <w:tab w:val="left" w:pos="1134"/>
        </w:tabs>
        <w:autoSpaceDE w:val="0"/>
        <w:adjustRightInd w:val="0"/>
        <w:ind w:left="0" w:firstLine="426"/>
        <w:jc w:val="both"/>
        <w:rPr>
          <w:szCs w:val="20"/>
        </w:rPr>
      </w:pPr>
      <w:r w:rsidRPr="00EE197B">
        <w:rPr>
          <w:rFonts w:cstheme="minorHAnsi"/>
          <w:color w:val="000000"/>
        </w:rPr>
        <w:t>teismo rezoliuciją priimti ieškinį netaikant laikinųjų apsaugos priemonių.</w:t>
      </w:r>
    </w:p>
    <w:p w14:paraId="071ADEF1" w14:textId="59422FF6" w:rsidR="001D72DC" w:rsidRPr="00EE197B" w:rsidRDefault="001D72DC" w:rsidP="0007764C">
      <w:pPr>
        <w:widowControl w:val="0"/>
        <w:autoSpaceDE w:val="0"/>
        <w:adjustRightInd w:val="0"/>
        <w:ind w:firstLine="426"/>
        <w:jc w:val="both"/>
        <w:rPr>
          <w:rFonts w:cstheme="minorHAnsi"/>
        </w:rPr>
      </w:pPr>
      <w:r w:rsidRPr="00EE197B">
        <w:rPr>
          <w:szCs w:val="20"/>
        </w:rPr>
        <w:t>*</w:t>
      </w:r>
      <w:r w:rsidRPr="00EE197B">
        <w:rPr>
          <w:rFonts w:cstheme="minorHAnsi"/>
        </w:rPr>
        <w:t xml:space="preserve">Perkančioji organizacija negali sudaryti sutarties anksčiau kaip po </w:t>
      </w:r>
      <w:r w:rsidRPr="00EE197B">
        <w:rPr>
          <w:rFonts w:cstheme="minorHAnsi"/>
          <w:bCs/>
        </w:rPr>
        <w:t>10 (dešimt) dienų,</w:t>
      </w:r>
      <w:r w:rsidRPr="00EE197B">
        <w:rPr>
          <w:rFonts w:cstheme="minorHAnsi"/>
        </w:rPr>
        <w:t xml:space="preserve"> nuo pranešimo apie sprendimą sudaryti sutartį (o jei buvo gauta pretenzija – </w:t>
      </w:r>
      <w:r w:rsidRPr="00EE197B">
        <w:t xml:space="preserve">nuo pranešimo raštu apie jos priimtą sprendimą </w:t>
      </w:r>
      <w:r w:rsidRPr="00EE197B">
        <w:rPr>
          <w:rFonts w:cstheme="minorHAnsi"/>
        </w:rPr>
        <w:t>dėl pretenzijos) išsiuntimo iš perkančiosios organizacijos pirkimo dalyviams dienos, o jeigu šis pranešimas nebuvo siunčiamas elektroninėmis priemonėmis, – ne anksčiau kaip po 15 (penkiolikos) dienų.</w:t>
      </w:r>
    </w:p>
    <w:p w14:paraId="344C6A60" w14:textId="77777777" w:rsidR="0007764C" w:rsidRPr="00EE197B" w:rsidRDefault="00BE3189">
      <w:pPr>
        <w:pStyle w:val="Sraopastraipa"/>
        <w:widowControl w:val="0"/>
        <w:numPr>
          <w:ilvl w:val="1"/>
          <w:numId w:val="29"/>
        </w:numPr>
        <w:tabs>
          <w:tab w:val="left" w:pos="993"/>
        </w:tabs>
        <w:autoSpaceDE w:val="0"/>
        <w:adjustRightInd w:val="0"/>
        <w:ind w:left="55" w:firstLine="371"/>
        <w:jc w:val="both"/>
        <w:rPr>
          <w:szCs w:val="20"/>
        </w:rPr>
      </w:pPr>
      <w:r w:rsidRPr="00EE197B">
        <w:rPr>
          <w:rFonts w:eastAsiaTheme="minorHAnsi" w:cstheme="minorHAnsi"/>
          <w:bCs/>
          <w:iCs/>
        </w:rPr>
        <w:t xml:space="preserve">Sudarant </w:t>
      </w:r>
      <w:r w:rsidR="00E21244" w:rsidRPr="00EE197B">
        <w:rPr>
          <w:rFonts w:eastAsiaTheme="minorHAnsi" w:cstheme="minorHAnsi"/>
          <w:bCs/>
          <w:iCs/>
        </w:rPr>
        <w:t xml:space="preserve">pirkimo </w:t>
      </w:r>
      <w:r w:rsidRPr="00EE197B">
        <w:rPr>
          <w:rFonts w:eastAsiaTheme="minorHAnsi" w:cstheme="minorHAnsi"/>
          <w:bCs/>
          <w:iCs/>
        </w:rPr>
        <w:t>sutartį, joje nedidinama laimėjusio tiekėjo pasiūlymo kaina, sąnaudos ir nekeičiamos kitos sąlygos.</w:t>
      </w:r>
    </w:p>
    <w:p w14:paraId="2C4CE87F" w14:textId="5F9C2D77" w:rsidR="008F2BAE" w:rsidRPr="00EE197B" w:rsidRDefault="00451A3F">
      <w:pPr>
        <w:pStyle w:val="Sraopastraipa"/>
        <w:widowControl w:val="0"/>
        <w:numPr>
          <w:ilvl w:val="1"/>
          <w:numId w:val="29"/>
        </w:numPr>
        <w:tabs>
          <w:tab w:val="left" w:pos="993"/>
        </w:tabs>
        <w:autoSpaceDE w:val="0"/>
        <w:adjustRightInd w:val="0"/>
        <w:ind w:left="55" w:firstLine="371"/>
        <w:jc w:val="both"/>
        <w:rPr>
          <w:szCs w:val="20"/>
        </w:rPr>
      </w:pPr>
      <w:r w:rsidRPr="00EE197B">
        <w:rPr>
          <w:rFonts w:eastAsiaTheme="minorHAnsi" w:cstheme="minorHAnsi"/>
          <w:bCs/>
          <w:iCs/>
        </w:rPr>
        <w:t>Pirkimo s</w:t>
      </w:r>
      <w:r w:rsidR="00BE3189" w:rsidRPr="00EE197B">
        <w:rPr>
          <w:rFonts w:eastAsiaTheme="minorHAnsi" w:cstheme="minorHAnsi"/>
          <w:bCs/>
          <w:iCs/>
        </w:rPr>
        <w:t xml:space="preserve">utarties sąlygos pateikiamos </w:t>
      </w:r>
      <w:r w:rsidR="00D241EC" w:rsidRPr="00EE197B">
        <w:rPr>
          <w:rFonts w:eastAsiaTheme="minorHAnsi" w:cstheme="minorHAnsi"/>
          <w:bCs/>
          <w:iCs/>
        </w:rPr>
        <w:t xml:space="preserve">pirkimo </w:t>
      </w:r>
      <w:r w:rsidR="00BE3189" w:rsidRPr="00EE197B">
        <w:rPr>
          <w:rFonts w:eastAsiaTheme="minorHAnsi" w:cstheme="minorHAnsi"/>
          <w:bCs/>
          <w:iCs/>
        </w:rPr>
        <w:t xml:space="preserve">sąlygų </w:t>
      </w:r>
      <w:r w:rsidR="00E730BA" w:rsidRPr="00EE197B">
        <w:rPr>
          <w:rFonts w:eastAsiaTheme="minorHAnsi" w:cstheme="minorHAnsi"/>
          <w:bCs/>
          <w:iCs/>
        </w:rPr>
        <w:t>3</w:t>
      </w:r>
      <w:r w:rsidR="00BE3189" w:rsidRPr="00EE197B">
        <w:rPr>
          <w:rFonts w:eastAsiaTheme="minorHAnsi" w:cstheme="minorHAnsi"/>
          <w:bCs/>
          <w:iCs/>
        </w:rPr>
        <w:t xml:space="preserve"> priede</w:t>
      </w:r>
      <w:r w:rsidR="002561B3" w:rsidRPr="00EE197B">
        <w:rPr>
          <w:rFonts w:eastAsiaTheme="minorHAnsi" w:cstheme="minorHAnsi"/>
          <w:bCs/>
          <w:iCs/>
        </w:rPr>
        <w:t xml:space="preserve"> </w:t>
      </w:r>
      <w:r w:rsidR="002561B3" w:rsidRPr="00EE197B">
        <w:t>„Pirkimo sutarties projektas“</w:t>
      </w:r>
      <w:r w:rsidRPr="00EE197B">
        <w:rPr>
          <w:rFonts w:eastAsiaTheme="minorHAnsi" w:cstheme="minorHAnsi"/>
          <w:bCs/>
          <w:iCs/>
        </w:rPr>
        <w:t>.</w:t>
      </w:r>
    </w:p>
    <w:p w14:paraId="1FC50410" w14:textId="05891EA0" w:rsidR="00B67BFB" w:rsidRPr="00EE197B" w:rsidRDefault="004C5CAA" w:rsidP="00E730BA">
      <w:pPr>
        <w:autoSpaceDN/>
        <w:ind w:left="3240"/>
        <w:textAlignment w:val="auto"/>
        <w:rPr>
          <w:lang w:eastAsia="lt-LT"/>
        </w:rPr>
      </w:pPr>
      <w:r w:rsidRPr="00EE197B">
        <w:rPr>
          <w:lang w:eastAsia="lt-LT"/>
        </w:rPr>
        <w:t>_________________________</w:t>
      </w:r>
    </w:p>
    <w:p w14:paraId="316AEFEC" w14:textId="77777777" w:rsidR="003C6BCB" w:rsidRPr="00EE197B" w:rsidRDefault="003C6BCB" w:rsidP="008F5D6F">
      <w:pPr>
        <w:keepNext/>
        <w:suppressAutoHyphens w:val="0"/>
        <w:autoSpaceDN/>
        <w:jc w:val="right"/>
        <w:textAlignment w:val="auto"/>
        <w:outlineLvl w:val="2"/>
        <w:rPr>
          <w:bCs/>
          <w:szCs w:val="20"/>
        </w:rPr>
      </w:pPr>
      <w:bookmarkStart w:id="6" w:name="_Toc126333946"/>
    </w:p>
    <w:p w14:paraId="32CF6260" w14:textId="77777777" w:rsidR="003C6BCB" w:rsidRPr="00EE197B" w:rsidRDefault="003C6BCB" w:rsidP="008F5D6F">
      <w:pPr>
        <w:keepNext/>
        <w:suppressAutoHyphens w:val="0"/>
        <w:autoSpaceDN/>
        <w:jc w:val="right"/>
        <w:textAlignment w:val="auto"/>
        <w:outlineLvl w:val="2"/>
        <w:rPr>
          <w:bCs/>
          <w:szCs w:val="20"/>
        </w:rPr>
      </w:pPr>
    </w:p>
    <w:p w14:paraId="190CAB3B" w14:textId="77777777" w:rsidR="003C6BCB" w:rsidRPr="00EE197B" w:rsidRDefault="003C6BCB" w:rsidP="008F5D6F">
      <w:pPr>
        <w:keepNext/>
        <w:suppressAutoHyphens w:val="0"/>
        <w:autoSpaceDN/>
        <w:jc w:val="right"/>
        <w:textAlignment w:val="auto"/>
        <w:outlineLvl w:val="2"/>
        <w:rPr>
          <w:bCs/>
          <w:szCs w:val="20"/>
        </w:rPr>
      </w:pPr>
    </w:p>
    <w:bookmarkEnd w:id="6"/>
    <w:p w14:paraId="389C4B84" w14:textId="77777777" w:rsidR="00E80D9D" w:rsidRPr="00EE197B" w:rsidRDefault="00E80D9D" w:rsidP="004532E0">
      <w:pPr>
        <w:suppressAutoHyphens w:val="0"/>
        <w:autoSpaceDN/>
        <w:textAlignment w:val="auto"/>
        <w:rPr>
          <w:b/>
        </w:rPr>
      </w:pPr>
    </w:p>
    <w:sectPr w:rsidR="00E80D9D" w:rsidRPr="00EE197B"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242A" w14:textId="77777777" w:rsidR="00BD65CE" w:rsidRDefault="00BD65CE">
      <w:r>
        <w:separator/>
      </w:r>
    </w:p>
  </w:endnote>
  <w:endnote w:type="continuationSeparator" w:id="0">
    <w:p w14:paraId="174C7585" w14:textId="77777777" w:rsidR="00BD65CE" w:rsidRDefault="00BD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8587" w14:textId="77777777" w:rsidR="00BD65CE" w:rsidRDefault="00BD65CE">
      <w:r>
        <w:rPr>
          <w:color w:val="000000"/>
        </w:rPr>
        <w:separator/>
      </w:r>
    </w:p>
  </w:footnote>
  <w:footnote w:type="continuationSeparator" w:id="0">
    <w:p w14:paraId="380ECA9B" w14:textId="77777777" w:rsidR="00BD65CE" w:rsidRDefault="00BD65C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D4D4A">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D4D4A">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4" w15:restartNumberingAfterBreak="0">
    <w:nsid w:val="48B91AC1"/>
    <w:multiLevelType w:val="multilevel"/>
    <w:tmpl w:val="35FE9B3A"/>
    <w:lvl w:ilvl="0">
      <w:start w:val="1"/>
      <w:numFmt w:val="decimal"/>
      <w:lvlText w:val="%1)"/>
      <w:lvlJc w:val="left"/>
      <w:pPr>
        <w:ind w:left="2204" w:hanging="360"/>
      </w:pPr>
      <w:rPr>
        <w:rFonts w:ascii="Times New Roman" w:eastAsia="Times New Roman" w:hAnsi="Times New Roman" w:cs="Times New Roman" w:hint="default"/>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1.%2.%3."/>
      <w:lvlJc w:val="left"/>
      <w:pPr>
        <w:ind w:left="404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A7E2EC3"/>
    <w:multiLevelType w:val="multilevel"/>
    <w:tmpl w:val="2B2EE618"/>
    <w:styleLink w:val="Esamassraas1"/>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0"/>
  </w:num>
  <w:num w:numId="7" w16cid:durableId="435560697">
    <w:abstractNumId w:val="22"/>
  </w:num>
  <w:num w:numId="8" w16cid:durableId="2019580954">
    <w:abstractNumId w:val="4"/>
  </w:num>
  <w:num w:numId="9" w16cid:durableId="1581209167">
    <w:abstractNumId w:val="26"/>
  </w:num>
  <w:num w:numId="10" w16cid:durableId="174154108">
    <w:abstractNumId w:val="29"/>
  </w:num>
  <w:num w:numId="11" w16cid:durableId="1951282519">
    <w:abstractNumId w:val="5"/>
  </w:num>
  <w:num w:numId="12" w16cid:durableId="281688213">
    <w:abstractNumId w:val="9"/>
  </w:num>
  <w:num w:numId="13" w16cid:durableId="497232329">
    <w:abstractNumId w:val="12"/>
  </w:num>
  <w:num w:numId="14" w16cid:durableId="1268201393">
    <w:abstractNumId w:val="14"/>
  </w:num>
  <w:num w:numId="15" w16cid:durableId="623737141">
    <w:abstractNumId w:val="13"/>
  </w:num>
  <w:num w:numId="16" w16cid:durableId="153379233">
    <w:abstractNumId w:val="17"/>
  </w:num>
  <w:num w:numId="17" w16cid:durableId="122622430">
    <w:abstractNumId w:val="32"/>
  </w:num>
  <w:num w:numId="18" w16cid:durableId="801269905">
    <w:abstractNumId w:val="28"/>
  </w:num>
  <w:num w:numId="19" w16cid:durableId="238367769">
    <w:abstractNumId w:val="20"/>
  </w:num>
  <w:num w:numId="20" w16cid:durableId="2077513429">
    <w:abstractNumId w:val="27"/>
  </w:num>
  <w:num w:numId="21" w16cid:durableId="1858805926">
    <w:abstractNumId w:val="30"/>
  </w:num>
  <w:num w:numId="22" w16cid:durableId="1615212478">
    <w:abstractNumId w:val="11"/>
  </w:num>
  <w:num w:numId="23" w16cid:durableId="387801526">
    <w:abstractNumId w:val="7"/>
  </w:num>
  <w:num w:numId="24" w16cid:durableId="328992297">
    <w:abstractNumId w:val="23"/>
  </w:num>
  <w:num w:numId="25" w16cid:durableId="469252853">
    <w:abstractNumId w:val="1"/>
  </w:num>
  <w:num w:numId="26" w16cid:durableId="1481966572">
    <w:abstractNumId w:val="16"/>
  </w:num>
  <w:num w:numId="27" w16cid:durableId="1983806291">
    <w:abstractNumId w:val="21"/>
  </w:num>
  <w:num w:numId="28" w16cid:durableId="726758106">
    <w:abstractNumId w:val="8"/>
  </w:num>
  <w:num w:numId="29" w16cid:durableId="1792476331">
    <w:abstractNumId w:val="19"/>
  </w:num>
  <w:num w:numId="30" w16cid:durableId="706685902">
    <w:abstractNumId w:val="6"/>
  </w:num>
  <w:num w:numId="31" w16cid:durableId="1441414010">
    <w:abstractNumId w:val="31"/>
  </w:num>
  <w:num w:numId="32" w16cid:durableId="1619723226">
    <w:abstractNumId w:val="15"/>
  </w:num>
  <w:num w:numId="33" w16cid:durableId="53871288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163"/>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63"/>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7CC"/>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669"/>
    <w:rsid w:val="000368C8"/>
    <w:rsid w:val="00036992"/>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76E"/>
    <w:rsid w:val="00090B76"/>
    <w:rsid w:val="00091390"/>
    <w:rsid w:val="000915C8"/>
    <w:rsid w:val="00091793"/>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140"/>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321F"/>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A5E"/>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666"/>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5EC8"/>
    <w:rsid w:val="0012631B"/>
    <w:rsid w:val="0012669C"/>
    <w:rsid w:val="00126A32"/>
    <w:rsid w:val="00126C0F"/>
    <w:rsid w:val="00127059"/>
    <w:rsid w:val="00127701"/>
    <w:rsid w:val="00127ACE"/>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0F"/>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3E3"/>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35E"/>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1AB"/>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3F17"/>
    <w:rsid w:val="001A4FF9"/>
    <w:rsid w:val="001A53D1"/>
    <w:rsid w:val="001A550F"/>
    <w:rsid w:val="001A581B"/>
    <w:rsid w:val="001A5AE9"/>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5F"/>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269"/>
    <w:rsid w:val="0023144C"/>
    <w:rsid w:val="00231D84"/>
    <w:rsid w:val="0023268C"/>
    <w:rsid w:val="00233879"/>
    <w:rsid w:val="002339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11D"/>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53"/>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3C0"/>
    <w:rsid w:val="00286B4A"/>
    <w:rsid w:val="00286BEC"/>
    <w:rsid w:val="00287C52"/>
    <w:rsid w:val="00290045"/>
    <w:rsid w:val="00290F41"/>
    <w:rsid w:val="002913E5"/>
    <w:rsid w:val="002914FC"/>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977E2"/>
    <w:rsid w:val="002A006D"/>
    <w:rsid w:val="002A0938"/>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4B3"/>
    <w:rsid w:val="002C05E1"/>
    <w:rsid w:val="002C067B"/>
    <w:rsid w:val="002C0817"/>
    <w:rsid w:val="002C0980"/>
    <w:rsid w:val="002C0AD7"/>
    <w:rsid w:val="002C0C30"/>
    <w:rsid w:val="002C125D"/>
    <w:rsid w:val="002C178E"/>
    <w:rsid w:val="002C1BB5"/>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5C8"/>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9A3"/>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04F"/>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1D15"/>
    <w:rsid w:val="00332113"/>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AE8"/>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5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4E1"/>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51D"/>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1F9"/>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491"/>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778"/>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21D"/>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2A1"/>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14"/>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73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587"/>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C60"/>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543"/>
    <w:rsid w:val="005E2B6C"/>
    <w:rsid w:val="005E2B72"/>
    <w:rsid w:val="005E346A"/>
    <w:rsid w:val="005E36C6"/>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764"/>
    <w:rsid w:val="005F3941"/>
    <w:rsid w:val="005F4E23"/>
    <w:rsid w:val="005F50DA"/>
    <w:rsid w:val="005F6203"/>
    <w:rsid w:val="005F66F1"/>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299"/>
    <w:rsid w:val="0060762D"/>
    <w:rsid w:val="006078C9"/>
    <w:rsid w:val="0060797F"/>
    <w:rsid w:val="00607BB7"/>
    <w:rsid w:val="00610335"/>
    <w:rsid w:val="00610598"/>
    <w:rsid w:val="00611731"/>
    <w:rsid w:val="0061265C"/>
    <w:rsid w:val="00612A8E"/>
    <w:rsid w:val="00612F88"/>
    <w:rsid w:val="00613DF4"/>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880"/>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4921"/>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7C"/>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AA"/>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A7F"/>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1C6"/>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0EC7"/>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5B6"/>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7F"/>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48C"/>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360"/>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8F5"/>
    <w:rsid w:val="00815EB1"/>
    <w:rsid w:val="008162AF"/>
    <w:rsid w:val="00816514"/>
    <w:rsid w:val="008167E7"/>
    <w:rsid w:val="00816893"/>
    <w:rsid w:val="00816CE9"/>
    <w:rsid w:val="0081742A"/>
    <w:rsid w:val="00817433"/>
    <w:rsid w:val="00817631"/>
    <w:rsid w:val="008176BB"/>
    <w:rsid w:val="0081778A"/>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02E"/>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6C"/>
    <w:rsid w:val="008736F0"/>
    <w:rsid w:val="00873AFC"/>
    <w:rsid w:val="00873B26"/>
    <w:rsid w:val="00874252"/>
    <w:rsid w:val="0087444C"/>
    <w:rsid w:val="008746AE"/>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77F05"/>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6CE9"/>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6031"/>
    <w:rsid w:val="0089613B"/>
    <w:rsid w:val="008968A6"/>
    <w:rsid w:val="00896908"/>
    <w:rsid w:val="00896D3A"/>
    <w:rsid w:val="0089709B"/>
    <w:rsid w:val="008971F2"/>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680B"/>
    <w:rsid w:val="0097734C"/>
    <w:rsid w:val="009803E4"/>
    <w:rsid w:val="00980450"/>
    <w:rsid w:val="0098050A"/>
    <w:rsid w:val="00980804"/>
    <w:rsid w:val="0098091D"/>
    <w:rsid w:val="00980B07"/>
    <w:rsid w:val="00980C9D"/>
    <w:rsid w:val="00981462"/>
    <w:rsid w:val="009824D1"/>
    <w:rsid w:val="00982C05"/>
    <w:rsid w:val="00982F2B"/>
    <w:rsid w:val="009834F1"/>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C9"/>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12C"/>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53D4"/>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325"/>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FE1"/>
    <w:rsid w:val="00A6524B"/>
    <w:rsid w:val="00A6595C"/>
    <w:rsid w:val="00A65A0E"/>
    <w:rsid w:val="00A65D1B"/>
    <w:rsid w:val="00A661DC"/>
    <w:rsid w:val="00A6645B"/>
    <w:rsid w:val="00A6662D"/>
    <w:rsid w:val="00A6685E"/>
    <w:rsid w:val="00A66AD7"/>
    <w:rsid w:val="00A66BFF"/>
    <w:rsid w:val="00A66E69"/>
    <w:rsid w:val="00A679E1"/>
    <w:rsid w:val="00A70265"/>
    <w:rsid w:val="00A702E9"/>
    <w:rsid w:val="00A7041D"/>
    <w:rsid w:val="00A70537"/>
    <w:rsid w:val="00A705E0"/>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00E"/>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450"/>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29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612"/>
    <w:rsid w:val="00AE1755"/>
    <w:rsid w:val="00AE21C0"/>
    <w:rsid w:val="00AE29BC"/>
    <w:rsid w:val="00AE2C0C"/>
    <w:rsid w:val="00AE2EA1"/>
    <w:rsid w:val="00AE3374"/>
    <w:rsid w:val="00AE365A"/>
    <w:rsid w:val="00AE3743"/>
    <w:rsid w:val="00AE37E9"/>
    <w:rsid w:val="00AE40DE"/>
    <w:rsid w:val="00AE47C1"/>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7AA"/>
    <w:rsid w:val="00B2195F"/>
    <w:rsid w:val="00B219BE"/>
    <w:rsid w:val="00B21CB6"/>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617"/>
    <w:rsid w:val="00B55816"/>
    <w:rsid w:val="00B55931"/>
    <w:rsid w:val="00B55957"/>
    <w:rsid w:val="00B55AC1"/>
    <w:rsid w:val="00B561B0"/>
    <w:rsid w:val="00B562EE"/>
    <w:rsid w:val="00B56589"/>
    <w:rsid w:val="00B56C6C"/>
    <w:rsid w:val="00B571A7"/>
    <w:rsid w:val="00B57510"/>
    <w:rsid w:val="00B57A7F"/>
    <w:rsid w:val="00B57D06"/>
    <w:rsid w:val="00B57F0A"/>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32CE"/>
    <w:rsid w:val="00B933C8"/>
    <w:rsid w:val="00B94B04"/>
    <w:rsid w:val="00B94BA6"/>
    <w:rsid w:val="00B94DE5"/>
    <w:rsid w:val="00B950C9"/>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EC3"/>
    <w:rsid w:val="00BA0F1D"/>
    <w:rsid w:val="00BA1172"/>
    <w:rsid w:val="00BA14B8"/>
    <w:rsid w:val="00BA14D7"/>
    <w:rsid w:val="00BA1545"/>
    <w:rsid w:val="00BA1638"/>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735"/>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4B9"/>
    <w:rsid w:val="00BD2D48"/>
    <w:rsid w:val="00BD356F"/>
    <w:rsid w:val="00BD3BCE"/>
    <w:rsid w:val="00BD444D"/>
    <w:rsid w:val="00BD460E"/>
    <w:rsid w:val="00BD4713"/>
    <w:rsid w:val="00BD4A7D"/>
    <w:rsid w:val="00BD518E"/>
    <w:rsid w:val="00BD5C23"/>
    <w:rsid w:val="00BD5D6C"/>
    <w:rsid w:val="00BD5DB4"/>
    <w:rsid w:val="00BD6572"/>
    <w:rsid w:val="00BD65CE"/>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770"/>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2DE"/>
    <w:rsid w:val="00C16473"/>
    <w:rsid w:val="00C166A7"/>
    <w:rsid w:val="00C16D9B"/>
    <w:rsid w:val="00C16D9E"/>
    <w:rsid w:val="00C16E1B"/>
    <w:rsid w:val="00C16EF3"/>
    <w:rsid w:val="00C17387"/>
    <w:rsid w:val="00C1776D"/>
    <w:rsid w:val="00C177FD"/>
    <w:rsid w:val="00C17910"/>
    <w:rsid w:val="00C17CE9"/>
    <w:rsid w:val="00C20143"/>
    <w:rsid w:val="00C207A8"/>
    <w:rsid w:val="00C20A01"/>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23E"/>
    <w:rsid w:val="00C33336"/>
    <w:rsid w:val="00C3364F"/>
    <w:rsid w:val="00C33782"/>
    <w:rsid w:val="00C33BE3"/>
    <w:rsid w:val="00C33E74"/>
    <w:rsid w:val="00C33EAF"/>
    <w:rsid w:val="00C34376"/>
    <w:rsid w:val="00C345BE"/>
    <w:rsid w:val="00C348FC"/>
    <w:rsid w:val="00C35254"/>
    <w:rsid w:val="00C35971"/>
    <w:rsid w:val="00C35B13"/>
    <w:rsid w:val="00C35B5B"/>
    <w:rsid w:val="00C366A2"/>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1FA5"/>
    <w:rsid w:val="00C42810"/>
    <w:rsid w:val="00C42D3C"/>
    <w:rsid w:val="00C42EC9"/>
    <w:rsid w:val="00C43013"/>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18"/>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333"/>
    <w:rsid w:val="00CA44C2"/>
    <w:rsid w:val="00CA4598"/>
    <w:rsid w:val="00CA48AD"/>
    <w:rsid w:val="00CA4F0F"/>
    <w:rsid w:val="00CA50E1"/>
    <w:rsid w:val="00CA5EF4"/>
    <w:rsid w:val="00CA5FF8"/>
    <w:rsid w:val="00CA72DE"/>
    <w:rsid w:val="00CA78FA"/>
    <w:rsid w:val="00CA7D69"/>
    <w:rsid w:val="00CB0634"/>
    <w:rsid w:val="00CB0A08"/>
    <w:rsid w:val="00CB11E7"/>
    <w:rsid w:val="00CB18CE"/>
    <w:rsid w:val="00CB1B5C"/>
    <w:rsid w:val="00CB236F"/>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1FF3"/>
    <w:rsid w:val="00CD2295"/>
    <w:rsid w:val="00CD234C"/>
    <w:rsid w:val="00CD24A3"/>
    <w:rsid w:val="00CD2D31"/>
    <w:rsid w:val="00CD2E0B"/>
    <w:rsid w:val="00CD34DE"/>
    <w:rsid w:val="00CD359B"/>
    <w:rsid w:val="00CD35D3"/>
    <w:rsid w:val="00CD3744"/>
    <w:rsid w:val="00CD38B9"/>
    <w:rsid w:val="00CD3D0C"/>
    <w:rsid w:val="00CD3EDF"/>
    <w:rsid w:val="00CD473E"/>
    <w:rsid w:val="00CD4A69"/>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297"/>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4F9"/>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383"/>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4F8"/>
    <w:rsid w:val="00DA6CB3"/>
    <w:rsid w:val="00DA7370"/>
    <w:rsid w:val="00DA7673"/>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D4A"/>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0F8"/>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98"/>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6C1"/>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CB8"/>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8FF"/>
    <w:rsid w:val="00E8593B"/>
    <w:rsid w:val="00E85EE2"/>
    <w:rsid w:val="00E8624C"/>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920"/>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357"/>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97B"/>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8B2"/>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107"/>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3D0"/>
    <w:rsid w:val="00F3796E"/>
    <w:rsid w:val="00F37A2E"/>
    <w:rsid w:val="00F37B56"/>
    <w:rsid w:val="00F40187"/>
    <w:rsid w:val="00F405D7"/>
    <w:rsid w:val="00F40B8B"/>
    <w:rsid w:val="00F40BA1"/>
    <w:rsid w:val="00F410A0"/>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0FC1"/>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D23"/>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ECB"/>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857"/>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D4D"/>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E4C"/>
    <w:rsid w:val="00FB0381"/>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3EE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A42"/>
    <w:rsid w:val="00FD3CCF"/>
    <w:rsid w:val="00FD3E92"/>
    <w:rsid w:val="00FD3F59"/>
    <w:rsid w:val="00FD4096"/>
    <w:rsid w:val="00FD44B3"/>
    <w:rsid w:val="00FD4641"/>
    <w:rsid w:val="00FD518E"/>
    <w:rsid w:val="00FD5C3E"/>
    <w:rsid w:val="00FD5D39"/>
    <w:rsid w:val="00FD63B7"/>
    <w:rsid w:val="00FD6B27"/>
    <w:rsid w:val="00FD6D30"/>
    <w:rsid w:val="00FD796D"/>
    <w:rsid w:val="00FD7C2F"/>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8BD"/>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numbering" w:customStyle="1" w:styleId="Esamassraas1">
    <w:name w:val="Esamas sąrašas1"/>
    <w:uiPriority w:val="99"/>
    <w:rsid w:val="00D114F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44553</Words>
  <Characters>25396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69810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23</cp:revision>
  <cp:lastPrinted>2026-06-03T08:04:00Z</cp:lastPrinted>
  <dcterms:created xsi:type="dcterms:W3CDTF">2026-06-03T06:07:00Z</dcterms:created>
  <dcterms:modified xsi:type="dcterms:W3CDTF">2026-06-08T08:32:00Z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