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28" w:type="dxa"/>
        <w:tblCellMar>
          <w:left w:w="10" w:type="dxa"/>
          <w:right w:w="10" w:type="dxa"/>
        </w:tblCellMar>
        <w:tblLook w:val="0000" w:firstRow="0" w:lastRow="0" w:firstColumn="0" w:lastColumn="0" w:noHBand="0" w:noVBand="0"/>
      </w:tblPr>
      <w:tblGrid>
        <w:gridCol w:w="9628"/>
      </w:tblGrid>
      <w:tr w:rsidR="0049243F" w:rsidRPr="003F06D9" w14:paraId="464EDB17" w14:textId="77777777">
        <w:tc>
          <w:tcPr>
            <w:tcW w:w="9628" w:type="dxa"/>
            <w:tcBorders>
              <w:top w:val="single" w:sz="4" w:space="0" w:color="000000"/>
              <w:left w:val="single" w:sz="4" w:space="0" w:color="000000"/>
              <w:bottom w:val="single" w:sz="4" w:space="0" w:color="000000"/>
              <w:right w:val="single" w:sz="4" w:space="0" w:color="000000"/>
            </w:tcBorders>
            <w:shd w:val="clear" w:color="auto" w:fill="44546A"/>
            <w:tcMar>
              <w:top w:w="0" w:type="dxa"/>
              <w:left w:w="108" w:type="dxa"/>
              <w:bottom w:w="0" w:type="dxa"/>
              <w:right w:w="108" w:type="dxa"/>
            </w:tcMar>
          </w:tcPr>
          <w:p w14:paraId="11A371BB" w14:textId="77777777" w:rsidR="0049243F" w:rsidRPr="001A6232" w:rsidRDefault="00A11CBF">
            <w:pPr>
              <w:spacing w:after="0" w:line="240" w:lineRule="auto"/>
            </w:pPr>
            <w:r>
              <w:rPr>
                <w:rFonts w:ascii="Calibri Light" w:hAnsi="Calibri Light" w:cs="Calibri Light"/>
                <w:b/>
                <w:color w:val="FFFFFF"/>
              </w:rPr>
              <w:t>VSTT</w:t>
            </w:r>
            <w:r w:rsidR="005C388C">
              <w:rPr>
                <w:rFonts w:ascii="Calibri Light" w:hAnsi="Calibri Light" w:cs="Calibri Light"/>
                <w:b/>
                <w:color w:val="FFFFFF"/>
              </w:rPr>
              <w:t xml:space="preserve"> </w:t>
            </w:r>
            <w:r w:rsidR="00AE2E14" w:rsidRPr="001A6232">
              <w:rPr>
                <w:rFonts w:ascii="Calibri Light" w:hAnsi="Calibri Light"/>
                <w:b/>
                <w:color w:val="FFFFFF"/>
              </w:rPr>
              <w:t>&gt; PIRKIMO DOKUMENTAI &gt; PASIŪLYMO FORMA</w:t>
            </w:r>
          </w:p>
        </w:tc>
      </w:tr>
    </w:tbl>
    <w:p w14:paraId="5A37D81F" w14:textId="77777777" w:rsidR="0049243F" w:rsidRPr="001A6232" w:rsidRDefault="0049243F" w:rsidP="008B2E05">
      <w:pPr>
        <w:spacing w:after="0" w:line="120" w:lineRule="auto"/>
        <w:jc w:val="center"/>
        <w:rPr>
          <w:rFonts w:ascii="Calibri Light" w:hAnsi="Calibri Light"/>
        </w:rPr>
      </w:pPr>
    </w:p>
    <w:tbl>
      <w:tblPr>
        <w:tblW w:w="9628" w:type="dxa"/>
        <w:tblCellMar>
          <w:left w:w="10" w:type="dxa"/>
          <w:right w:w="10" w:type="dxa"/>
        </w:tblCellMar>
        <w:tblLook w:val="0000" w:firstRow="0" w:lastRow="0" w:firstColumn="0" w:lastColumn="0" w:noHBand="0" w:noVBand="0"/>
      </w:tblPr>
      <w:tblGrid>
        <w:gridCol w:w="9628"/>
      </w:tblGrid>
      <w:tr w:rsidR="00806B06" w:rsidRPr="003F06D9" w14:paraId="438A9B9D" w14:textId="77777777" w:rsidTr="00806B06">
        <w:trPr>
          <w:trHeight w:val="118"/>
        </w:trPr>
        <w:tc>
          <w:tcPr>
            <w:tcW w:w="9628" w:type="dxa"/>
            <w:tcBorders>
              <w:top w:val="single" w:sz="4" w:space="0" w:color="000000"/>
              <w:left w:val="single" w:sz="4" w:space="0" w:color="000000"/>
              <w:bottom w:val="single" w:sz="4" w:space="0" w:color="000000"/>
              <w:right w:val="single" w:sz="4" w:space="0" w:color="000000"/>
            </w:tcBorders>
            <w:shd w:val="clear" w:color="auto" w:fill="FFFFCC"/>
          </w:tcPr>
          <w:p w14:paraId="2B6B0424" w14:textId="77777777" w:rsidR="00806B06" w:rsidRDefault="00806B06" w:rsidP="00076BC1">
            <w:pPr>
              <w:pStyle w:val="TEKSTAS"/>
              <w:numPr>
                <w:ilvl w:val="0"/>
                <w:numId w:val="0"/>
              </w:numPr>
              <w:ind w:left="360" w:hanging="360"/>
              <w:jc w:val="center"/>
              <w:rPr>
                <w:rFonts w:ascii="Calibri Light" w:hAnsi="Calibri Light"/>
                <w:b/>
                <w:sz w:val="22"/>
              </w:rPr>
            </w:pPr>
            <w:r w:rsidRPr="007207BA">
              <w:rPr>
                <w:rFonts w:ascii="Calibri Light" w:hAnsi="Calibri Light" w:cs="Calibri Light"/>
                <w:b/>
                <w:sz w:val="22"/>
              </w:rPr>
              <w:t>Nacionalinio saugomų teritorijų lankytojų centro pastato, Antakalnio g. 25, Vilniuje, vaizdo stebėjimo sistemos atnaujinimas</w:t>
            </w:r>
          </w:p>
        </w:tc>
      </w:tr>
    </w:tbl>
    <w:p w14:paraId="3780BB44" w14:textId="77777777" w:rsidR="0049243F" w:rsidRPr="001A6232" w:rsidRDefault="0049243F">
      <w:pPr>
        <w:spacing w:after="0" w:line="120" w:lineRule="auto"/>
        <w:rPr>
          <w:rFonts w:ascii="Calibri Light" w:hAnsi="Calibri Light"/>
          <w:sz w:val="22"/>
        </w:rPr>
      </w:pPr>
    </w:p>
    <w:tbl>
      <w:tblPr>
        <w:tblW w:w="9638" w:type="dxa"/>
        <w:tblCellMar>
          <w:left w:w="10" w:type="dxa"/>
          <w:right w:w="10" w:type="dxa"/>
        </w:tblCellMar>
        <w:tblLook w:val="0000" w:firstRow="0" w:lastRow="0" w:firstColumn="0" w:lastColumn="0" w:noHBand="0" w:noVBand="0"/>
      </w:tblPr>
      <w:tblGrid>
        <w:gridCol w:w="5389"/>
        <w:gridCol w:w="4249"/>
      </w:tblGrid>
      <w:tr w:rsidR="0049243F" w:rsidRPr="003F06D9" w14:paraId="279F0129" w14:textId="77777777">
        <w:tc>
          <w:tcPr>
            <w:tcW w:w="5389" w:type="dxa"/>
            <w:tcMar>
              <w:top w:w="0" w:type="dxa"/>
              <w:left w:w="108" w:type="dxa"/>
              <w:bottom w:w="0" w:type="dxa"/>
              <w:right w:w="108" w:type="dxa"/>
            </w:tcMar>
          </w:tcPr>
          <w:p w14:paraId="609CE263" w14:textId="77777777" w:rsidR="00A11CBF" w:rsidRPr="00540CBD" w:rsidRDefault="00A11CBF" w:rsidP="00A11CBF">
            <w:pPr>
              <w:spacing w:after="0" w:line="240" w:lineRule="auto"/>
              <w:rPr>
                <w:rFonts w:ascii="Calibri Light" w:hAnsi="Calibri Light" w:cs="Calibri Light"/>
                <w:bCs/>
                <w:sz w:val="22"/>
              </w:rPr>
            </w:pPr>
            <w:r w:rsidRPr="00540CBD">
              <w:rPr>
                <w:rFonts w:ascii="Calibri Light" w:hAnsi="Calibri Light" w:cs="Calibri Light"/>
                <w:bCs/>
                <w:sz w:val="22"/>
              </w:rPr>
              <w:t xml:space="preserve">Valstybinei saugomų teritorijų tarnybai </w:t>
            </w:r>
          </w:p>
          <w:p w14:paraId="7DA5E320" w14:textId="77777777" w:rsidR="0049243F" w:rsidRPr="001A6232" w:rsidRDefault="00AE2E14">
            <w:pPr>
              <w:spacing w:after="0" w:line="240" w:lineRule="auto"/>
              <w:rPr>
                <w:rFonts w:ascii="Calibri Light" w:hAnsi="Calibri Light"/>
              </w:rPr>
            </w:pPr>
            <w:r w:rsidRPr="001A6232">
              <w:rPr>
                <w:rFonts w:ascii="Calibri Light" w:hAnsi="Calibri Light"/>
                <w:sz w:val="22"/>
              </w:rPr>
              <w:t xml:space="preserve">prie </w:t>
            </w:r>
            <w:r w:rsidR="00A11CBF" w:rsidRPr="00540CBD">
              <w:rPr>
                <w:rFonts w:ascii="Calibri Light" w:hAnsi="Calibri Light" w:cs="Calibri Light"/>
                <w:bCs/>
                <w:sz w:val="22"/>
              </w:rPr>
              <w:t>Aplinkos</w:t>
            </w:r>
            <w:r w:rsidRPr="001A6232">
              <w:rPr>
                <w:rFonts w:ascii="Calibri Light" w:hAnsi="Calibri Light"/>
                <w:sz w:val="22"/>
              </w:rPr>
              <w:t xml:space="preserve"> ministerijos</w:t>
            </w:r>
          </w:p>
          <w:p w14:paraId="600749CB" w14:textId="77777777" w:rsidR="0049243F" w:rsidRPr="001A6232" w:rsidRDefault="00AE2E14">
            <w:pPr>
              <w:spacing w:after="0" w:line="240" w:lineRule="auto"/>
              <w:rPr>
                <w:rFonts w:ascii="Calibri Light" w:hAnsi="Calibri Light"/>
                <w:i/>
              </w:rPr>
            </w:pPr>
            <w:r w:rsidRPr="001A6232">
              <w:rPr>
                <w:rFonts w:ascii="Calibri Light" w:hAnsi="Calibri Light"/>
                <w:i/>
                <w:sz w:val="22"/>
              </w:rPr>
              <w:t>Teikiama CVP IS priemonėmis</w:t>
            </w:r>
          </w:p>
        </w:tc>
        <w:tc>
          <w:tcPr>
            <w:tcW w:w="4249" w:type="dxa"/>
            <w:tcMar>
              <w:top w:w="0" w:type="dxa"/>
              <w:left w:w="108" w:type="dxa"/>
              <w:bottom w:w="0" w:type="dxa"/>
              <w:right w:w="108" w:type="dxa"/>
            </w:tcMar>
          </w:tcPr>
          <w:p w14:paraId="12A6E4AA" w14:textId="77777777" w:rsidR="0049243F" w:rsidRPr="001A6232" w:rsidRDefault="0049243F">
            <w:pPr>
              <w:spacing w:after="0" w:line="312" w:lineRule="auto"/>
              <w:rPr>
                <w:rFonts w:ascii="Calibri Light" w:hAnsi="Calibri Light"/>
              </w:rPr>
            </w:pPr>
          </w:p>
        </w:tc>
      </w:tr>
    </w:tbl>
    <w:p w14:paraId="19FC4C9A" w14:textId="77777777" w:rsidR="0049243F" w:rsidRPr="001A6232" w:rsidRDefault="0049243F">
      <w:pPr>
        <w:rPr>
          <w:rFonts w:asciiTheme="majorHAnsi" w:hAnsiTheme="majorHAnsi"/>
        </w:rPr>
      </w:pPr>
    </w:p>
    <w:tbl>
      <w:tblPr>
        <w:tblW w:w="1418" w:type="dxa"/>
        <w:tblInd w:w="4077" w:type="dxa"/>
        <w:tblLayout w:type="fixed"/>
        <w:tblCellMar>
          <w:left w:w="10" w:type="dxa"/>
          <w:right w:w="10" w:type="dxa"/>
        </w:tblCellMar>
        <w:tblLook w:val="0000" w:firstRow="0" w:lastRow="0" w:firstColumn="0" w:lastColumn="0" w:noHBand="0" w:noVBand="0"/>
      </w:tblPr>
      <w:tblGrid>
        <w:gridCol w:w="1418"/>
      </w:tblGrid>
      <w:tr w:rsidR="0049243F" w:rsidRPr="003F06D9" w14:paraId="2666D192" w14:textId="77777777">
        <w:tc>
          <w:tcPr>
            <w:tcW w:w="1418" w:type="dxa"/>
            <w:tcBorders>
              <w:bottom w:val="single" w:sz="4" w:space="0" w:color="000000"/>
            </w:tcBorders>
            <w:tcMar>
              <w:top w:w="0" w:type="dxa"/>
              <w:left w:w="108" w:type="dxa"/>
              <w:bottom w:w="0" w:type="dxa"/>
              <w:right w:w="108" w:type="dxa"/>
            </w:tcMar>
            <w:vAlign w:val="bottom"/>
          </w:tcPr>
          <w:p w14:paraId="7F136717" w14:textId="77777777" w:rsidR="0049243F" w:rsidRPr="001A6232" w:rsidRDefault="00AE2E14">
            <w:pPr>
              <w:pStyle w:val="CentrBoldm"/>
              <w:rPr>
                <w:rFonts w:asciiTheme="majorHAnsi" w:hAnsiTheme="majorHAnsi"/>
                <w:lang w:val="lt-LT"/>
              </w:rPr>
            </w:pP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p>
        </w:tc>
      </w:tr>
      <w:tr w:rsidR="0049243F" w:rsidRPr="003F06D9" w14:paraId="1ADCC685" w14:textId="77777777">
        <w:tc>
          <w:tcPr>
            <w:tcW w:w="1418" w:type="dxa"/>
            <w:tcBorders>
              <w:top w:val="single" w:sz="4" w:space="0" w:color="000000"/>
            </w:tcBorders>
            <w:tcMar>
              <w:top w:w="0" w:type="dxa"/>
              <w:left w:w="108" w:type="dxa"/>
              <w:bottom w:w="0" w:type="dxa"/>
              <w:right w:w="108" w:type="dxa"/>
            </w:tcMar>
          </w:tcPr>
          <w:p w14:paraId="51829D63" w14:textId="77777777" w:rsidR="0049243F" w:rsidRPr="001A6232" w:rsidRDefault="00AE2E14">
            <w:pPr>
              <w:pStyle w:val="CentrBoldm"/>
              <w:rPr>
                <w:rFonts w:asciiTheme="majorHAnsi" w:hAnsiTheme="majorHAnsi"/>
                <w:b w:val="0"/>
                <w:sz w:val="22"/>
                <w:lang w:val="lt-LT"/>
              </w:rPr>
            </w:pPr>
            <w:r w:rsidRPr="001A6232">
              <w:rPr>
                <w:rFonts w:asciiTheme="majorHAnsi" w:hAnsiTheme="majorHAnsi"/>
                <w:b w:val="0"/>
                <w:sz w:val="22"/>
                <w:lang w:val="lt-LT"/>
              </w:rPr>
              <w:t>(Data, Nr.)</w:t>
            </w:r>
          </w:p>
        </w:tc>
      </w:tr>
      <w:tr w:rsidR="0049243F" w:rsidRPr="003F06D9" w14:paraId="1D996E9C" w14:textId="77777777">
        <w:tc>
          <w:tcPr>
            <w:tcW w:w="1418" w:type="dxa"/>
            <w:tcMar>
              <w:top w:w="0" w:type="dxa"/>
              <w:left w:w="108" w:type="dxa"/>
              <w:bottom w:w="0" w:type="dxa"/>
              <w:right w:w="108" w:type="dxa"/>
            </w:tcMar>
          </w:tcPr>
          <w:p w14:paraId="22B890D8" w14:textId="77777777" w:rsidR="0049243F" w:rsidRPr="001A6232" w:rsidRDefault="0049243F">
            <w:pPr>
              <w:pStyle w:val="CentrBoldm"/>
              <w:spacing w:line="120" w:lineRule="auto"/>
              <w:rPr>
                <w:rFonts w:asciiTheme="majorHAnsi" w:hAnsiTheme="majorHAnsi"/>
                <w:b w:val="0"/>
                <w:sz w:val="22"/>
                <w:lang w:val="lt-LT"/>
              </w:rPr>
            </w:pPr>
          </w:p>
        </w:tc>
      </w:tr>
      <w:tr w:rsidR="0049243F" w:rsidRPr="003F06D9" w14:paraId="6A9C0567" w14:textId="77777777">
        <w:tc>
          <w:tcPr>
            <w:tcW w:w="1418" w:type="dxa"/>
            <w:tcBorders>
              <w:bottom w:val="single" w:sz="4" w:space="0" w:color="000000"/>
            </w:tcBorders>
            <w:tcMar>
              <w:top w:w="0" w:type="dxa"/>
              <w:left w:w="108" w:type="dxa"/>
              <w:bottom w:w="0" w:type="dxa"/>
              <w:right w:w="108" w:type="dxa"/>
            </w:tcMar>
            <w:vAlign w:val="bottom"/>
          </w:tcPr>
          <w:p w14:paraId="22351CBB" w14:textId="77777777" w:rsidR="0049243F" w:rsidRPr="001A6232" w:rsidRDefault="00AE2E14">
            <w:pPr>
              <w:pStyle w:val="CentrBoldm"/>
              <w:rPr>
                <w:rFonts w:asciiTheme="majorHAnsi" w:hAnsiTheme="majorHAnsi"/>
                <w:lang w:val="lt-LT"/>
              </w:rPr>
            </w:pP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r w:rsidRPr="001A6232">
              <w:rPr>
                <w:rFonts w:asciiTheme="majorHAnsi" w:hAnsiTheme="majorHAnsi"/>
                <w:b w:val="0"/>
                <w:sz w:val="22"/>
                <w:lang w:val="lt-LT"/>
              </w:rPr>
              <w:t> </w:t>
            </w:r>
          </w:p>
        </w:tc>
      </w:tr>
      <w:tr w:rsidR="0049243F" w:rsidRPr="003F06D9" w14:paraId="4863D0A1" w14:textId="77777777">
        <w:tc>
          <w:tcPr>
            <w:tcW w:w="1418" w:type="dxa"/>
            <w:tcBorders>
              <w:top w:val="single" w:sz="4" w:space="0" w:color="000000"/>
            </w:tcBorders>
            <w:tcMar>
              <w:top w:w="0" w:type="dxa"/>
              <w:left w:w="108" w:type="dxa"/>
              <w:bottom w:w="0" w:type="dxa"/>
              <w:right w:w="108" w:type="dxa"/>
            </w:tcMar>
          </w:tcPr>
          <w:p w14:paraId="7E882797" w14:textId="77777777" w:rsidR="0049243F" w:rsidRPr="001A6232" w:rsidRDefault="00AE2E14">
            <w:pPr>
              <w:pStyle w:val="CentrBoldm"/>
              <w:rPr>
                <w:rFonts w:asciiTheme="majorHAnsi" w:hAnsiTheme="majorHAnsi"/>
                <w:lang w:val="lt-LT"/>
              </w:rPr>
            </w:pPr>
            <w:r w:rsidRPr="001A6232">
              <w:rPr>
                <w:rFonts w:asciiTheme="majorHAnsi" w:hAnsiTheme="majorHAnsi"/>
                <w:b w:val="0"/>
                <w:position w:val="6"/>
                <w:sz w:val="22"/>
                <w:lang w:val="lt-LT"/>
              </w:rPr>
              <w:t>(Vieta)</w:t>
            </w:r>
          </w:p>
        </w:tc>
      </w:tr>
    </w:tbl>
    <w:p w14:paraId="3847853C" w14:textId="77777777" w:rsidR="0049243F" w:rsidRPr="001A6232" w:rsidRDefault="0049243F">
      <w:pPr>
        <w:tabs>
          <w:tab w:val="left" w:pos="1089"/>
        </w:tabs>
        <w:spacing w:after="0" w:line="312" w:lineRule="auto"/>
        <w:rPr>
          <w:rFonts w:asciiTheme="majorHAnsi" w:hAnsiTheme="majorHAnsi"/>
          <w:sz w:val="22"/>
        </w:rPr>
      </w:pPr>
    </w:p>
    <w:p w14:paraId="2ACF12FC" w14:textId="77777777" w:rsidR="0049243F" w:rsidRPr="001A6232" w:rsidRDefault="00AE2E14">
      <w:pPr>
        <w:pStyle w:val="Sraopastraipa"/>
        <w:numPr>
          <w:ilvl w:val="0"/>
          <w:numId w:val="1"/>
        </w:numPr>
        <w:tabs>
          <w:tab w:val="left" w:pos="0"/>
        </w:tabs>
        <w:ind w:left="0" w:firstLine="0"/>
        <w:jc w:val="both"/>
        <w:rPr>
          <w:rFonts w:asciiTheme="majorHAnsi" w:hAnsiTheme="majorHAnsi"/>
          <w:b/>
          <w:sz w:val="16"/>
          <w:lang w:val="lt-LT"/>
        </w:rPr>
      </w:pPr>
      <w:r w:rsidRPr="001A6232">
        <w:rPr>
          <w:rFonts w:asciiTheme="majorHAnsi" w:hAnsiTheme="majorHAnsi"/>
          <w:b/>
          <w:sz w:val="16"/>
          <w:lang w:val="lt-LT"/>
        </w:rPr>
        <w:t xml:space="preserve"> lentelė. Tiekėjo rekvizitai:</w:t>
      </w:r>
    </w:p>
    <w:tbl>
      <w:tblPr>
        <w:tblW w:w="5000" w:type="pct"/>
        <w:tblCellMar>
          <w:left w:w="10" w:type="dxa"/>
          <w:right w:w="10" w:type="dxa"/>
        </w:tblCellMar>
        <w:tblLook w:val="0000" w:firstRow="0" w:lastRow="0" w:firstColumn="0" w:lastColumn="0" w:noHBand="0" w:noVBand="0"/>
      </w:tblPr>
      <w:tblGrid>
        <w:gridCol w:w="3449"/>
        <w:gridCol w:w="7087"/>
      </w:tblGrid>
      <w:tr w:rsidR="0049243F" w:rsidRPr="003F06D9" w14:paraId="1F1AEF22"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5180C43"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Tiekėjo pavadinimas ir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9B4173" w14:textId="77777777" w:rsidR="0049243F" w:rsidRPr="001A6232" w:rsidRDefault="00AE2E14" w:rsidP="004A6B82">
            <w:pPr>
              <w:spacing w:after="0" w:line="240" w:lineRule="auto"/>
              <w:jc w:val="both"/>
              <w:rPr>
                <w:rFonts w:asciiTheme="majorHAnsi" w:hAnsiTheme="majorHAnsi"/>
                <w:i/>
                <w:sz w:val="20"/>
              </w:rPr>
            </w:pPr>
            <w:r w:rsidRPr="001A6232">
              <w:rPr>
                <w:rFonts w:asciiTheme="majorHAnsi" w:hAnsiTheme="majorHAnsi"/>
                <w:i/>
                <w:sz w:val="20"/>
              </w:rPr>
              <w:t xml:space="preserve">(Jeigu dalyvauja ūkio subjektų grupė, surašomi visi dalyvių pavadinimai: </w:t>
            </w:r>
          </w:p>
          <w:p w14:paraId="6D2AD42F" w14:textId="77777777" w:rsidR="0049243F" w:rsidRPr="001A6232" w:rsidRDefault="00AE2E14" w:rsidP="004A6B82">
            <w:pPr>
              <w:spacing w:after="0" w:line="240" w:lineRule="auto"/>
              <w:jc w:val="both"/>
              <w:rPr>
                <w:rFonts w:asciiTheme="majorHAnsi" w:hAnsiTheme="majorHAnsi"/>
                <w:i/>
                <w:sz w:val="20"/>
              </w:rPr>
            </w:pPr>
            <w:r w:rsidRPr="001A6232">
              <w:rPr>
                <w:rFonts w:asciiTheme="majorHAnsi" w:hAnsiTheme="majorHAnsi"/>
                <w:i/>
                <w:sz w:val="20"/>
              </w:rPr>
              <w:t>Atsakingasis partneris: Partneris Nr. 1: Partneris Nr. 2 ir t. t.:)</w:t>
            </w:r>
          </w:p>
        </w:tc>
      </w:tr>
      <w:tr w:rsidR="0049243F" w:rsidRPr="003F06D9" w14:paraId="56D36CC8"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6754C018"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 xml:space="preserve">Tiekėjo adresas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5A4344" w14:textId="77777777" w:rsidR="0049243F" w:rsidRPr="001A6232" w:rsidRDefault="00AE2E14">
            <w:pPr>
              <w:tabs>
                <w:tab w:val="left" w:pos="567"/>
              </w:tabs>
              <w:spacing w:after="0" w:line="240" w:lineRule="auto"/>
              <w:rPr>
                <w:rFonts w:asciiTheme="majorHAnsi" w:hAnsiTheme="majorHAnsi"/>
                <w:i/>
                <w:sz w:val="20"/>
              </w:rPr>
            </w:pPr>
            <w:r w:rsidRPr="001A6232">
              <w:rPr>
                <w:rFonts w:asciiTheme="majorHAnsi" w:hAnsiTheme="majorHAnsi"/>
                <w:i/>
                <w:sz w:val="20"/>
              </w:rPr>
              <w:t xml:space="preserve">(Jeigu dalyvauja ūkio subjektų grupė, surašomi visi narių adresai) </w:t>
            </w:r>
          </w:p>
        </w:tc>
      </w:tr>
      <w:tr w:rsidR="0049243F" w:rsidRPr="003F06D9" w14:paraId="04CAB9BC"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8010FC6"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PVM mokėtojo kodas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BC6CD9D" w14:textId="77777777" w:rsidR="0049243F" w:rsidRPr="001A6232" w:rsidRDefault="0049243F">
            <w:pPr>
              <w:tabs>
                <w:tab w:val="left" w:pos="567"/>
              </w:tabs>
              <w:spacing w:after="0" w:line="240" w:lineRule="auto"/>
              <w:rPr>
                <w:rFonts w:asciiTheme="majorHAnsi" w:hAnsiTheme="majorHAnsi"/>
                <w:i/>
                <w:sz w:val="20"/>
              </w:rPr>
            </w:pPr>
          </w:p>
        </w:tc>
      </w:tr>
      <w:tr w:rsidR="0049243F" w:rsidRPr="003F06D9" w14:paraId="751815FC"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440F86"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Bankas ir sąskaitos numeris</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148AA7"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28B969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8106559" w14:textId="77777777" w:rsidR="0049243F" w:rsidRPr="001A6232" w:rsidRDefault="00AE2E14">
            <w:pPr>
              <w:spacing w:after="0" w:line="240" w:lineRule="auto"/>
              <w:rPr>
                <w:rFonts w:asciiTheme="majorHAnsi" w:hAnsiTheme="majorHAnsi"/>
                <w:b/>
                <w:sz w:val="20"/>
              </w:rPr>
            </w:pPr>
            <w:r w:rsidRPr="001A6232">
              <w:rPr>
                <w:rFonts w:asciiTheme="majorHAnsi" w:hAnsiTheme="majorHAnsi"/>
                <w:b/>
                <w:sz w:val="20"/>
              </w:rPr>
              <w:t xml:space="preserve">Telefono Nr., internetinis puslapis, el. paštas </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0CEA76"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2D92960"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501E1EDD" w14:textId="77777777" w:rsidR="0049243F" w:rsidRPr="001A6232" w:rsidRDefault="00AE2E14">
            <w:pPr>
              <w:spacing w:after="0" w:line="240" w:lineRule="auto"/>
              <w:rPr>
                <w:rFonts w:asciiTheme="majorHAnsi" w:hAnsiTheme="majorHAnsi"/>
              </w:rPr>
            </w:pPr>
            <w:r w:rsidRPr="001A6232">
              <w:rPr>
                <w:rFonts w:asciiTheme="majorHAnsi" w:hAnsiTheme="majorHAnsi"/>
                <w:b/>
                <w:color w:val="00000A"/>
                <w:sz w:val="20"/>
              </w:rPr>
              <w:t>Asmens, pateikusio pasiūlymą CVP IS priemonėmis, vardas, pavardė, pareigos</w:t>
            </w:r>
            <w:r w:rsidRPr="001A6232">
              <w:rPr>
                <w:rFonts w:asciiTheme="majorHAnsi" w:hAnsiTheme="majorHAnsi"/>
                <w:b/>
                <w:color w:val="00000A"/>
                <w:sz w:val="20"/>
                <w:vertAlign w:val="superscript"/>
              </w:rPr>
              <w:footnoteReference w:id="2"/>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92DA9B" w14:textId="77777777" w:rsidR="0049243F" w:rsidRPr="001A6232" w:rsidRDefault="0049243F">
            <w:pPr>
              <w:tabs>
                <w:tab w:val="left" w:pos="567"/>
              </w:tabs>
              <w:spacing w:after="0" w:line="240" w:lineRule="auto"/>
              <w:ind w:left="34"/>
              <w:rPr>
                <w:rFonts w:asciiTheme="majorHAnsi" w:hAnsiTheme="majorHAnsi"/>
                <w:i/>
                <w:sz w:val="20"/>
              </w:rPr>
            </w:pPr>
          </w:p>
        </w:tc>
      </w:tr>
      <w:tr w:rsidR="0049243F" w:rsidRPr="003F06D9" w14:paraId="5A12FC8E" w14:textId="77777777">
        <w:tc>
          <w:tcPr>
            <w:tcW w:w="3152"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70152323" w14:textId="77777777" w:rsidR="0049243F" w:rsidRPr="001A6232" w:rsidRDefault="00AE2E14">
            <w:pPr>
              <w:spacing w:after="0" w:line="240" w:lineRule="auto"/>
              <w:jc w:val="both"/>
              <w:rPr>
                <w:rFonts w:asciiTheme="majorHAnsi" w:hAnsiTheme="majorHAnsi"/>
              </w:rPr>
            </w:pPr>
            <w:r w:rsidRPr="001A6232">
              <w:rPr>
                <w:rFonts w:asciiTheme="majorHAnsi" w:hAnsiTheme="majorHAnsi"/>
                <w:b/>
                <w:color w:val="00000A"/>
                <w:sz w:val="20"/>
              </w:rPr>
              <w:t>Ryšiams su Vykdytoju palaikyti skiriamo asmens vardas, pavardė, pareigos ir kontaktiniai telefonai</w:t>
            </w:r>
          </w:p>
        </w:tc>
        <w:tc>
          <w:tcPr>
            <w:tcW w:w="6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F1D8B1" w14:textId="77777777" w:rsidR="0049243F" w:rsidRPr="001A6232" w:rsidRDefault="0049243F">
            <w:pPr>
              <w:tabs>
                <w:tab w:val="left" w:pos="567"/>
              </w:tabs>
              <w:spacing w:after="0" w:line="240" w:lineRule="auto"/>
              <w:ind w:left="34"/>
              <w:rPr>
                <w:rFonts w:asciiTheme="majorHAnsi" w:hAnsiTheme="majorHAnsi"/>
                <w:i/>
                <w:sz w:val="20"/>
              </w:rPr>
            </w:pPr>
          </w:p>
        </w:tc>
      </w:tr>
    </w:tbl>
    <w:p w14:paraId="256FAFF9" w14:textId="77777777" w:rsidR="0049243F" w:rsidRPr="001A6232" w:rsidRDefault="0049243F">
      <w:pPr>
        <w:spacing w:after="0" w:line="120" w:lineRule="auto"/>
        <w:rPr>
          <w:rFonts w:asciiTheme="majorHAnsi" w:hAnsiTheme="majorHAnsi"/>
          <w:b/>
        </w:rPr>
      </w:pPr>
    </w:p>
    <w:p w14:paraId="48BEBBDF" w14:textId="77777777" w:rsidR="0049243F" w:rsidRPr="001A6232" w:rsidRDefault="0049243F">
      <w:pPr>
        <w:spacing w:after="0" w:line="120" w:lineRule="auto"/>
        <w:rPr>
          <w:rFonts w:asciiTheme="majorHAnsi" w:hAnsiTheme="majorHAnsi"/>
          <w:b/>
        </w:rPr>
      </w:pPr>
    </w:p>
    <w:p w14:paraId="583A40BD" w14:textId="77777777" w:rsidR="0049243F" w:rsidRPr="001A6232" w:rsidRDefault="004622C1">
      <w:pPr>
        <w:pStyle w:val="Sraopastraipa"/>
        <w:numPr>
          <w:ilvl w:val="0"/>
          <w:numId w:val="1"/>
        </w:numPr>
        <w:tabs>
          <w:tab w:val="left" w:pos="0"/>
        </w:tabs>
        <w:ind w:left="0" w:firstLine="0"/>
        <w:jc w:val="both"/>
        <w:rPr>
          <w:rFonts w:asciiTheme="majorHAnsi" w:hAnsiTheme="majorHAnsi"/>
          <w:b/>
          <w:sz w:val="16"/>
          <w:lang w:val="lt-LT"/>
        </w:rPr>
      </w:pPr>
      <w:r w:rsidRPr="001A6232">
        <w:rPr>
          <w:rFonts w:asciiTheme="majorHAnsi" w:hAnsiTheme="majorHAnsi"/>
          <w:b/>
          <w:sz w:val="16"/>
          <w:lang w:val="lt-LT"/>
        </w:rPr>
        <w:t xml:space="preserve"> </w:t>
      </w:r>
      <w:r w:rsidR="00AE2E14" w:rsidRPr="001A6232">
        <w:rPr>
          <w:rFonts w:asciiTheme="majorHAnsi" w:hAnsiTheme="majorHAnsi"/>
          <w:b/>
          <w:sz w:val="16"/>
          <w:lang w:val="lt-LT"/>
        </w:rPr>
        <w:t>lentelė. Su pasiūlymu pateikiami dokumentai:</w:t>
      </w:r>
    </w:p>
    <w:tbl>
      <w:tblPr>
        <w:tblW w:w="5000" w:type="pct"/>
        <w:tblCellMar>
          <w:left w:w="10" w:type="dxa"/>
          <w:right w:w="10" w:type="dxa"/>
        </w:tblCellMar>
        <w:tblLook w:val="0000" w:firstRow="0" w:lastRow="0" w:firstColumn="0" w:lastColumn="0" w:noHBand="0" w:noVBand="0"/>
      </w:tblPr>
      <w:tblGrid>
        <w:gridCol w:w="855"/>
        <w:gridCol w:w="3267"/>
        <w:gridCol w:w="2438"/>
        <w:gridCol w:w="2383"/>
        <w:gridCol w:w="1593"/>
      </w:tblGrid>
      <w:tr w:rsidR="0049243F" w:rsidRPr="003F06D9" w14:paraId="523EE310" w14:textId="77777777">
        <w:tc>
          <w:tcPr>
            <w:tcW w:w="78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4DD26D9F"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Eil. Nr.</w:t>
            </w:r>
          </w:p>
        </w:tc>
        <w:tc>
          <w:tcPr>
            <w:tcW w:w="2985"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1CC45A3C"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Pateikto dokumento pavadinimas</w:t>
            </w:r>
          </w:p>
        </w:tc>
        <w:tc>
          <w:tcPr>
            <w:tcW w:w="222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33C671BC"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Ar dokumente yra konfidenciali* informacija</w:t>
            </w:r>
          </w:p>
        </w:tc>
        <w:tc>
          <w:tcPr>
            <w:tcW w:w="2178"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14:paraId="5F060D24" w14:textId="77777777" w:rsidR="0049243F" w:rsidRPr="001A6232" w:rsidRDefault="00AE2E14">
            <w:pPr>
              <w:spacing w:after="0" w:line="240" w:lineRule="auto"/>
              <w:jc w:val="center"/>
              <w:rPr>
                <w:rFonts w:asciiTheme="majorHAnsi" w:hAnsiTheme="majorHAnsi"/>
              </w:rPr>
            </w:pPr>
            <w:r w:rsidRPr="001A6232">
              <w:rPr>
                <w:rFonts w:asciiTheme="majorHAnsi" w:hAnsiTheme="majorHAnsi"/>
                <w:b/>
                <w:color w:val="000000"/>
                <w:sz w:val="20"/>
              </w:rPr>
              <w:t>Jeigu taip, kokiu pagrindu atitinkamas dokumentas yra konfidencialus?</w:t>
            </w:r>
          </w:p>
        </w:tc>
        <w:tc>
          <w:tcPr>
            <w:tcW w:w="1456"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14:paraId="063301BD"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Lapų</w:t>
            </w:r>
          </w:p>
          <w:p w14:paraId="6DD65319" w14:textId="77777777" w:rsidR="0049243F" w:rsidRPr="001A6232" w:rsidRDefault="00AE2E14">
            <w:pPr>
              <w:spacing w:after="0" w:line="240" w:lineRule="auto"/>
              <w:jc w:val="center"/>
              <w:rPr>
                <w:rFonts w:asciiTheme="majorHAnsi" w:hAnsiTheme="majorHAnsi"/>
                <w:b/>
                <w:color w:val="000000"/>
                <w:sz w:val="20"/>
              </w:rPr>
            </w:pPr>
            <w:r w:rsidRPr="001A6232">
              <w:rPr>
                <w:rFonts w:asciiTheme="majorHAnsi" w:hAnsiTheme="majorHAnsi"/>
                <w:b/>
                <w:color w:val="000000"/>
                <w:sz w:val="20"/>
              </w:rPr>
              <w:t>skaičius</w:t>
            </w:r>
          </w:p>
        </w:tc>
      </w:tr>
      <w:tr w:rsidR="0049243F" w:rsidRPr="003F06D9" w14:paraId="72838EBB"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9B5C0"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E77E5"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Ši pasiūlymo forma</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AA4A4F"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F1826E"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5859D"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r w:rsidR="0049243F" w:rsidRPr="003F06D9" w14:paraId="4E32360C"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078CB4"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D971B"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8AA5C1"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058068"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1BDE76"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r w:rsidR="0049243F" w:rsidRPr="003F06D9" w14:paraId="35F38743" w14:textId="77777777">
        <w:tc>
          <w:tcPr>
            <w:tcW w:w="78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7505AC0" w14:textId="77777777" w:rsidR="0049243F" w:rsidRPr="001A6232" w:rsidRDefault="0049243F">
            <w:pPr>
              <w:pStyle w:val="Sraopastraipa"/>
              <w:numPr>
                <w:ilvl w:val="0"/>
                <w:numId w:val="2"/>
              </w:numPr>
              <w:ind w:left="0" w:firstLine="0"/>
              <w:jc w:val="center"/>
              <w:rPr>
                <w:rFonts w:asciiTheme="majorHAnsi" w:hAnsiTheme="majorHAnsi"/>
                <w:sz w:val="20"/>
                <w:lang w:val="lt-LT"/>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B66345" w14:textId="77777777" w:rsidR="0049243F" w:rsidRPr="001A6232" w:rsidRDefault="00AE2E14">
            <w:pPr>
              <w:spacing w:after="0" w:line="240" w:lineRule="auto"/>
              <w:rPr>
                <w:rFonts w:asciiTheme="majorHAnsi" w:hAnsiTheme="majorHAnsi"/>
                <w:color w:val="000000"/>
                <w:sz w:val="20"/>
              </w:rPr>
            </w:pPr>
            <w:r w:rsidRPr="001A6232">
              <w:rPr>
                <w:rFonts w:asciiTheme="majorHAnsi" w:hAnsiTheme="majorHAnsi"/>
                <w:color w:val="000000"/>
                <w:sz w:val="20"/>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B4115"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Taip/Ne</w:t>
            </w:r>
          </w:p>
        </w:tc>
        <w:tc>
          <w:tcPr>
            <w:tcW w:w="21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9580" w14:textId="77777777" w:rsidR="0049243F" w:rsidRPr="001A6232" w:rsidRDefault="0049243F">
            <w:pPr>
              <w:spacing w:after="0" w:line="240" w:lineRule="auto"/>
              <w:jc w:val="center"/>
              <w:rPr>
                <w:rFonts w:asciiTheme="majorHAnsi" w:hAnsiTheme="majorHAnsi"/>
                <w:color w:val="000000"/>
                <w:sz w:val="20"/>
              </w:rPr>
            </w:pPr>
          </w:p>
        </w:tc>
        <w:tc>
          <w:tcPr>
            <w:tcW w:w="14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90254A" w14:textId="77777777" w:rsidR="0049243F" w:rsidRPr="001A6232" w:rsidRDefault="00AE2E14">
            <w:pPr>
              <w:spacing w:after="0" w:line="240" w:lineRule="auto"/>
              <w:jc w:val="center"/>
              <w:rPr>
                <w:rFonts w:asciiTheme="majorHAnsi" w:hAnsiTheme="majorHAnsi"/>
                <w:color w:val="000000"/>
                <w:sz w:val="20"/>
              </w:rPr>
            </w:pPr>
            <w:r w:rsidRPr="001A6232">
              <w:rPr>
                <w:rFonts w:asciiTheme="majorHAnsi" w:hAnsiTheme="majorHAnsi"/>
                <w:color w:val="000000"/>
                <w:sz w:val="20"/>
              </w:rPr>
              <w:t>....</w:t>
            </w:r>
          </w:p>
        </w:tc>
      </w:tr>
    </w:tbl>
    <w:p w14:paraId="5A98E716" w14:textId="77777777" w:rsidR="0049243F" w:rsidRPr="001A6232" w:rsidRDefault="00AE2E14" w:rsidP="00E03A80">
      <w:pPr>
        <w:spacing w:after="0" w:line="240" w:lineRule="auto"/>
        <w:jc w:val="both"/>
        <w:rPr>
          <w:rFonts w:asciiTheme="majorHAnsi" w:hAnsiTheme="majorHAnsi"/>
          <w:sz w:val="16"/>
        </w:rPr>
      </w:pPr>
      <w:r w:rsidRPr="001A6232">
        <w:rPr>
          <w:rFonts w:asciiTheme="majorHAnsi" w:hAnsiTheme="majorHAnsi"/>
          <w:sz w:val="16"/>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p>
    <w:p w14:paraId="36E6175A" w14:textId="77777777" w:rsidR="00D778E9" w:rsidRPr="001A6232" w:rsidRDefault="00D778E9" w:rsidP="00E03A80">
      <w:pPr>
        <w:tabs>
          <w:tab w:val="left" w:pos="-142"/>
          <w:tab w:val="left" w:pos="0"/>
        </w:tabs>
        <w:spacing w:after="0" w:line="240" w:lineRule="auto"/>
        <w:jc w:val="both"/>
        <w:rPr>
          <w:rFonts w:asciiTheme="majorHAnsi" w:hAnsiTheme="majorHAnsi"/>
          <w:sz w:val="16"/>
        </w:rPr>
      </w:pPr>
    </w:p>
    <w:p w14:paraId="341AA1CD" w14:textId="77777777" w:rsidR="00BE4C39" w:rsidRPr="001A6232" w:rsidRDefault="00BE4C39" w:rsidP="00E03A80">
      <w:pPr>
        <w:tabs>
          <w:tab w:val="left" w:pos="-142"/>
          <w:tab w:val="left" w:pos="0"/>
        </w:tabs>
        <w:suppressAutoHyphens w:val="0"/>
        <w:autoSpaceDN/>
        <w:spacing w:after="0"/>
        <w:jc w:val="both"/>
        <w:textAlignment w:val="auto"/>
        <w:rPr>
          <w:rFonts w:asciiTheme="majorHAnsi" w:hAnsiTheme="majorHAnsi"/>
          <w:b/>
          <w:sz w:val="16"/>
        </w:rPr>
      </w:pPr>
      <w:r w:rsidRPr="001A6232">
        <w:rPr>
          <w:rFonts w:asciiTheme="majorHAnsi" w:hAnsiTheme="majorHAnsi"/>
          <w:b/>
          <w:sz w:val="16"/>
        </w:rPr>
        <w:t>3 lentelė. Informacija apie rėmimąsi kitų subjektų pajėgumais. Vykdant pirkimo sutartį bus pasitelkiami šie ūkio subjektai</w:t>
      </w:r>
      <w:r w:rsidRPr="001A6232">
        <w:rPr>
          <w:rFonts w:asciiTheme="majorHAnsi" w:hAnsiTheme="majorHAnsi"/>
          <w:i/>
          <w:color w:val="00000A"/>
          <w:sz w:val="16"/>
        </w:rPr>
        <w:t>.</w:t>
      </w:r>
    </w:p>
    <w:tbl>
      <w:tblPr>
        <w:tblStyle w:val="Lentelstinklelis"/>
        <w:tblW w:w="5000" w:type="pct"/>
        <w:tblLook w:val="04A0" w:firstRow="1" w:lastRow="0" w:firstColumn="1" w:lastColumn="0" w:noHBand="0" w:noVBand="1"/>
      </w:tblPr>
      <w:tblGrid>
        <w:gridCol w:w="1101"/>
        <w:gridCol w:w="2463"/>
        <w:gridCol w:w="2482"/>
        <w:gridCol w:w="2322"/>
        <w:gridCol w:w="2168"/>
      </w:tblGrid>
      <w:tr w:rsidR="00BE4C39" w:rsidRPr="003F06D9" w14:paraId="062F022A" w14:textId="77777777" w:rsidTr="00E03A80">
        <w:trPr>
          <w:trHeight w:val="20"/>
        </w:trPr>
        <w:tc>
          <w:tcPr>
            <w:tcW w:w="522" w:type="pct"/>
            <w:shd w:val="clear" w:color="auto" w:fill="F2F2F2" w:themeFill="background1" w:themeFillShade="F2"/>
            <w:vAlign w:val="center"/>
          </w:tcPr>
          <w:p w14:paraId="7CBE0199" w14:textId="77777777" w:rsidR="00BE4C39" w:rsidRPr="001A6232" w:rsidRDefault="00BE4C39" w:rsidP="006F2426">
            <w:pPr>
              <w:spacing w:after="0" w:line="240" w:lineRule="auto"/>
              <w:jc w:val="center"/>
              <w:rPr>
                <w:rFonts w:asciiTheme="majorHAnsi" w:hAnsiTheme="majorHAnsi"/>
                <w:b/>
                <w:color w:val="000000"/>
                <w:sz w:val="20"/>
                <w:lang w:val="lt-LT"/>
              </w:rPr>
            </w:pPr>
            <w:r w:rsidRPr="001A6232">
              <w:rPr>
                <w:rFonts w:asciiTheme="majorHAnsi" w:hAnsiTheme="majorHAnsi"/>
                <w:b/>
                <w:color w:val="000000"/>
                <w:sz w:val="20"/>
                <w:lang w:val="lt-LT"/>
              </w:rPr>
              <w:t>Eil. Nr.</w:t>
            </w:r>
          </w:p>
        </w:tc>
        <w:tc>
          <w:tcPr>
            <w:tcW w:w="1169" w:type="pct"/>
            <w:tcBorders>
              <w:right w:val="single" w:sz="4" w:space="0" w:color="auto"/>
            </w:tcBorders>
            <w:shd w:val="clear" w:color="auto" w:fill="F2F2F2" w:themeFill="background1" w:themeFillShade="F2"/>
            <w:vAlign w:val="center"/>
          </w:tcPr>
          <w:p w14:paraId="20503967" w14:textId="77777777" w:rsidR="00BE4C39" w:rsidRPr="001A6232" w:rsidRDefault="00BE4C39" w:rsidP="006F2426">
            <w:pPr>
              <w:spacing w:after="0" w:line="240" w:lineRule="auto"/>
              <w:jc w:val="center"/>
              <w:rPr>
                <w:rFonts w:asciiTheme="majorHAnsi" w:hAnsiTheme="majorHAnsi"/>
                <w:b/>
                <w:color w:val="00000A"/>
                <w:sz w:val="20"/>
                <w:lang w:val="lt-LT"/>
              </w:rPr>
            </w:pPr>
            <w:r w:rsidRPr="001A6232">
              <w:rPr>
                <w:rFonts w:asciiTheme="majorHAnsi" w:hAnsiTheme="majorHAnsi"/>
                <w:b/>
                <w:color w:val="00000A"/>
                <w:sz w:val="20"/>
                <w:lang w:val="lt-LT"/>
              </w:rPr>
              <w:t xml:space="preserve">Ūkio subjekto (-ų), </w:t>
            </w:r>
            <w:proofErr w:type="spellStart"/>
            <w:r w:rsidRPr="001A6232">
              <w:rPr>
                <w:rFonts w:asciiTheme="majorHAnsi" w:hAnsiTheme="majorHAnsi"/>
                <w:b/>
                <w:color w:val="00000A"/>
                <w:sz w:val="20"/>
                <w:lang w:val="lt-LT"/>
              </w:rPr>
              <w:t>kvazisubtiekėjo</w:t>
            </w:r>
            <w:proofErr w:type="spellEnd"/>
            <w:r w:rsidRPr="001A6232">
              <w:rPr>
                <w:rFonts w:asciiTheme="majorHAnsi" w:hAnsiTheme="majorHAnsi"/>
                <w:b/>
                <w:color w:val="00000A"/>
                <w:sz w:val="20"/>
                <w:vertAlign w:val="superscript"/>
                <w:lang w:val="lt-LT"/>
              </w:rPr>
              <w:footnoteReference w:id="3"/>
            </w:r>
            <w:r w:rsidRPr="001A6232">
              <w:rPr>
                <w:rFonts w:asciiTheme="majorHAnsi" w:hAnsiTheme="majorHAnsi"/>
                <w:b/>
                <w:color w:val="00000A"/>
                <w:sz w:val="20"/>
                <w:lang w:val="lt-LT"/>
              </w:rPr>
              <w:t>, trečiojo asmens</w:t>
            </w:r>
            <w:r w:rsidRPr="001A6232">
              <w:rPr>
                <w:rFonts w:asciiTheme="majorHAnsi" w:hAnsiTheme="majorHAnsi"/>
                <w:b/>
                <w:color w:val="00000A"/>
                <w:sz w:val="20"/>
                <w:vertAlign w:val="superscript"/>
                <w:lang w:val="lt-LT"/>
              </w:rPr>
              <w:footnoteReference w:id="4"/>
            </w:r>
            <w:r w:rsidRPr="001A6232">
              <w:rPr>
                <w:rFonts w:asciiTheme="majorHAnsi" w:hAnsiTheme="majorHAnsi"/>
                <w:b/>
                <w:color w:val="00000A"/>
                <w:sz w:val="20"/>
                <w:lang w:val="lt-LT"/>
              </w:rPr>
              <w:t>, kurių pajėgumais remiamasi, pavadinimas</w:t>
            </w:r>
          </w:p>
          <w:p w14:paraId="40B6F0C5" w14:textId="77777777" w:rsidR="00BE4C39" w:rsidRPr="001A6232" w:rsidRDefault="00BE4C39" w:rsidP="006F2426">
            <w:pPr>
              <w:spacing w:after="0" w:line="240" w:lineRule="auto"/>
              <w:jc w:val="center"/>
              <w:rPr>
                <w:rFonts w:asciiTheme="majorHAnsi" w:hAnsiTheme="majorHAnsi"/>
                <w:sz w:val="20"/>
                <w:lang w:val="lt-LT"/>
              </w:rPr>
            </w:pPr>
            <w:r w:rsidRPr="001A6232">
              <w:rPr>
                <w:rFonts w:asciiTheme="majorHAnsi" w:hAnsiTheme="majorHAnsi"/>
                <w:b/>
                <w:color w:val="00000A"/>
                <w:sz w:val="20"/>
                <w:lang w:val="lt-LT"/>
              </w:rPr>
              <w:t>(-ai)</w:t>
            </w:r>
          </w:p>
        </w:tc>
        <w:tc>
          <w:tcPr>
            <w:tcW w:w="1178" w:type="pct"/>
            <w:shd w:val="clear" w:color="auto" w:fill="F2F2F2" w:themeFill="background1" w:themeFillShade="F2"/>
            <w:vAlign w:val="center"/>
          </w:tcPr>
          <w:p w14:paraId="453F92ED" w14:textId="77777777" w:rsidR="00BE4C39" w:rsidRPr="001A6232" w:rsidRDefault="00BE4C39" w:rsidP="006F2426">
            <w:pPr>
              <w:spacing w:after="0" w:line="240" w:lineRule="auto"/>
              <w:jc w:val="center"/>
              <w:rPr>
                <w:rFonts w:asciiTheme="majorHAnsi" w:hAnsiTheme="majorHAnsi"/>
                <w:i/>
                <w:sz w:val="20"/>
                <w:lang w:val="lt-LT"/>
              </w:rPr>
            </w:pPr>
            <w:r w:rsidRPr="001A6232">
              <w:rPr>
                <w:rFonts w:asciiTheme="majorHAnsi" w:hAnsiTheme="majorHAnsi"/>
                <w:b/>
                <w:sz w:val="20"/>
                <w:lang w:val="lt-LT"/>
              </w:rPr>
              <w:t>Ūkio subjektas pasitelkiamas, siekiant atitikti kvalifikacijos reikalavimą</w:t>
            </w:r>
            <w:r w:rsidRPr="001A6232">
              <w:rPr>
                <w:rFonts w:asciiTheme="majorHAnsi" w:hAnsiTheme="majorHAnsi"/>
                <w:i/>
                <w:sz w:val="20"/>
                <w:lang w:val="lt-LT"/>
              </w:rPr>
              <w:t>(Tiekėjas nurodo reikalavimo Nr. pagal SS)</w:t>
            </w:r>
          </w:p>
        </w:tc>
        <w:tc>
          <w:tcPr>
            <w:tcW w:w="1102" w:type="pct"/>
            <w:shd w:val="clear" w:color="auto" w:fill="F2F2F2" w:themeFill="background1" w:themeFillShade="F2"/>
          </w:tcPr>
          <w:p w14:paraId="32F47460" w14:textId="77777777" w:rsidR="00BE4C39" w:rsidRPr="001A6232" w:rsidRDefault="00BE4C39" w:rsidP="006F2426">
            <w:pPr>
              <w:spacing w:after="0" w:line="240" w:lineRule="auto"/>
              <w:jc w:val="center"/>
              <w:rPr>
                <w:rFonts w:asciiTheme="majorHAnsi" w:hAnsiTheme="majorHAnsi"/>
                <w:b/>
                <w:color w:val="000000"/>
                <w:sz w:val="20"/>
                <w:lang w:val="lt-LT"/>
              </w:rPr>
            </w:pPr>
            <w:r w:rsidRPr="001A6232">
              <w:rPr>
                <w:rFonts w:asciiTheme="majorHAnsi" w:hAnsiTheme="majorHAnsi"/>
                <w:b/>
                <w:color w:val="000000"/>
                <w:sz w:val="20"/>
                <w:lang w:val="lt-LT"/>
              </w:rPr>
              <w:t>Pirkimo sutarties dalis, kuriai vykdyti pasitelkiamas ūkio subjektas,</w:t>
            </w:r>
            <w:r w:rsidR="006F2426" w:rsidRPr="001A6232">
              <w:rPr>
                <w:rFonts w:asciiTheme="majorHAnsi" w:hAnsiTheme="majorHAnsi"/>
                <w:b/>
                <w:color w:val="000000"/>
                <w:sz w:val="20"/>
                <w:lang w:val="lt-LT"/>
              </w:rPr>
              <w:t xml:space="preserve"> </w:t>
            </w:r>
            <w:r w:rsidRPr="001A6232">
              <w:rPr>
                <w:rFonts w:asciiTheme="majorHAnsi" w:hAnsiTheme="majorHAnsi"/>
                <w:b/>
                <w:color w:val="000000"/>
                <w:sz w:val="20"/>
                <w:lang w:val="lt-LT"/>
              </w:rPr>
              <w:t>EUR arba proc.</w:t>
            </w:r>
          </w:p>
        </w:tc>
        <w:tc>
          <w:tcPr>
            <w:tcW w:w="1030" w:type="pct"/>
            <w:shd w:val="clear" w:color="auto" w:fill="F2F2F2" w:themeFill="background1" w:themeFillShade="F2"/>
            <w:vAlign w:val="center"/>
          </w:tcPr>
          <w:p w14:paraId="67215E64" w14:textId="77777777" w:rsidR="00BE4C39" w:rsidRPr="001A6232" w:rsidRDefault="00BE4C39" w:rsidP="006F2426">
            <w:pPr>
              <w:spacing w:after="0" w:line="240" w:lineRule="auto"/>
              <w:rPr>
                <w:rFonts w:asciiTheme="majorHAnsi" w:hAnsiTheme="majorHAnsi"/>
                <w:sz w:val="20"/>
                <w:lang w:val="lt-LT"/>
              </w:rPr>
            </w:pPr>
            <w:r w:rsidRPr="001A6232">
              <w:rPr>
                <w:rFonts w:asciiTheme="majorHAnsi" w:hAnsiTheme="majorHAnsi"/>
                <w:b/>
                <w:color w:val="000000"/>
                <w:sz w:val="20"/>
                <w:lang w:val="lt-LT"/>
              </w:rPr>
              <w:t>Koks pateikiamas įrodymas dėl išteklių prieinamumo</w:t>
            </w:r>
            <w:r w:rsidRPr="001A6232">
              <w:rPr>
                <w:rStyle w:val="Puslapioinaosnuoroda"/>
                <w:rFonts w:asciiTheme="majorHAnsi" w:hAnsiTheme="majorHAnsi"/>
                <w:b/>
                <w:color w:val="000000"/>
                <w:sz w:val="20"/>
                <w:lang w:val="lt-LT"/>
              </w:rPr>
              <w:footnoteReference w:id="5"/>
            </w:r>
          </w:p>
        </w:tc>
      </w:tr>
      <w:tr w:rsidR="00BE4C39" w:rsidRPr="003F06D9" w14:paraId="301FA4CD" w14:textId="77777777" w:rsidTr="00E03A80">
        <w:trPr>
          <w:trHeight w:val="20"/>
        </w:trPr>
        <w:tc>
          <w:tcPr>
            <w:tcW w:w="522" w:type="pct"/>
            <w:vAlign w:val="center"/>
          </w:tcPr>
          <w:p w14:paraId="5472C4F2" w14:textId="77777777" w:rsidR="00BE4C39" w:rsidRPr="001A6232" w:rsidRDefault="006F2426" w:rsidP="006F2426">
            <w:pPr>
              <w:suppressAutoHyphens w:val="0"/>
              <w:spacing w:after="0"/>
              <w:rPr>
                <w:rFonts w:asciiTheme="majorHAnsi" w:hAnsiTheme="majorHAnsi"/>
                <w:sz w:val="20"/>
                <w:lang w:val="lt-LT"/>
              </w:rPr>
            </w:pPr>
            <w:r w:rsidRPr="001A6232">
              <w:rPr>
                <w:rFonts w:asciiTheme="majorHAnsi" w:hAnsiTheme="majorHAnsi"/>
                <w:sz w:val="20"/>
                <w:lang w:val="lt-LT"/>
              </w:rPr>
              <w:t>1.</w:t>
            </w:r>
          </w:p>
        </w:tc>
        <w:tc>
          <w:tcPr>
            <w:tcW w:w="1169" w:type="pct"/>
            <w:tcBorders>
              <w:right w:val="single" w:sz="4" w:space="0" w:color="auto"/>
            </w:tcBorders>
          </w:tcPr>
          <w:p w14:paraId="51FA60E3" w14:textId="77777777" w:rsidR="00BE4C39" w:rsidRPr="001A6232" w:rsidRDefault="00BE4C39" w:rsidP="006F2426">
            <w:pPr>
              <w:spacing w:after="0"/>
              <w:jc w:val="left"/>
              <w:rPr>
                <w:rFonts w:asciiTheme="majorHAnsi" w:hAnsiTheme="majorHAnsi"/>
                <w:color w:val="000000"/>
                <w:sz w:val="20"/>
                <w:lang w:val="lt-LT"/>
              </w:rPr>
            </w:pPr>
            <w:r w:rsidRPr="001A6232">
              <w:rPr>
                <w:rFonts w:asciiTheme="majorHAnsi" w:hAnsiTheme="majorHAnsi"/>
                <w:color w:val="000000"/>
                <w:sz w:val="20"/>
                <w:lang w:val="lt-LT"/>
              </w:rPr>
              <w:t>....</w:t>
            </w:r>
          </w:p>
        </w:tc>
        <w:tc>
          <w:tcPr>
            <w:tcW w:w="1178" w:type="pct"/>
          </w:tcPr>
          <w:p w14:paraId="0D63D0AA"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c>
          <w:tcPr>
            <w:tcW w:w="1102" w:type="pct"/>
          </w:tcPr>
          <w:p w14:paraId="4948C853" w14:textId="77777777" w:rsidR="00BE4C39" w:rsidRPr="001A6232" w:rsidRDefault="00BE4C39" w:rsidP="006F2426">
            <w:pPr>
              <w:spacing w:after="0"/>
              <w:jc w:val="center"/>
              <w:rPr>
                <w:rFonts w:asciiTheme="majorHAnsi" w:hAnsiTheme="majorHAnsi"/>
                <w:color w:val="000000"/>
                <w:sz w:val="20"/>
                <w:lang w:val="lt-LT"/>
              </w:rPr>
            </w:pPr>
          </w:p>
        </w:tc>
        <w:tc>
          <w:tcPr>
            <w:tcW w:w="1030" w:type="pct"/>
          </w:tcPr>
          <w:p w14:paraId="0839E555"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r>
      <w:tr w:rsidR="00BE4C39" w:rsidRPr="003F06D9" w14:paraId="64921504" w14:textId="77777777" w:rsidTr="00E03A80">
        <w:trPr>
          <w:trHeight w:val="20"/>
        </w:trPr>
        <w:tc>
          <w:tcPr>
            <w:tcW w:w="522" w:type="pct"/>
            <w:vAlign w:val="center"/>
          </w:tcPr>
          <w:p w14:paraId="49022BC8" w14:textId="77777777" w:rsidR="00BE4C39" w:rsidRPr="001A6232" w:rsidRDefault="006F2426" w:rsidP="006F2426">
            <w:pPr>
              <w:suppressAutoHyphens w:val="0"/>
              <w:spacing w:after="0"/>
              <w:rPr>
                <w:rFonts w:asciiTheme="majorHAnsi" w:hAnsiTheme="majorHAnsi"/>
                <w:sz w:val="20"/>
                <w:lang w:val="lt-LT"/>
              </w:rPr>
            </w:pPr>
            <w:r w:rsidRPr="001A6232">
              <w:rPr>
                <w:rFonts w:asciiTheme="majorHAnsi" w:hAnsiTheme="majorHAnsi"/>
                <w:sz w:val="20"/>
                <w:lang w:val="lt-LT"/>
              </w:rPr>
              <w:t>2.</w:t>
            </w:r>
          </w:p>
        </w:tc>
        <w:tc>
          <w:tcPr>
            <w:tcW w:w="1169" w:type="pct"/>
            <w:tcBorders>
              <w:right w:val="single" w:sz="4" w:space="0" w:color="auto"/>
            </w:tcBorders>
          </w:tcPr>
          <w:p w14:paraId="7356734A" w14:textId="77777777" w:rsidR="00BE4C39" w:rsidRPr="001A6232" w:rsidRDefault="00BE4C39" w:rsidP="006F2426">
            <w:pPr>
              <w:spacing w:after="0"/>
              <w:rPr>
                <w:rFonts w:asciiTheme="majorHAnsi" w:hAnsiTheme="majorHAnsi"/>
                <w:color w:val="000000"/>
                <w:sz w:val="20"/>
                <w:lang w:val="lt-LT"/>
              </w:rPr>
            </w:pPr>
            <w:r w:rsidRPr="001A6232">
              <w:rPr>
                <w:rFonts w:asciiTheme="majorHAnsi" w:hAnsiTheme="majorHAnsi"/>
                <w:color w:val="000000"/>
                <w:sz w:val="20"/>
                <w:lang w:val="lt-LT"/>
              </w:rPr>
              <w:t>....</w:t>
            </w:r>
          </w:p>
        </w:tc>
        <w:tc>
          <w:tcPr>
            <w:tcW w:w="1178" w:type="pct"/>
          </w:tcPr>
          <w:p w14:paraId="5691E3B4" w14:textId="77777777" w:rsidR="00BE4C39" w:rsidRPr="001A6232" w:rsidRDefault="00BE4C39" w:rsidP="006F2426">
            <w:pPr>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c>
          <w:tcPr>
            <w:tcW w:w="1102" w:type="pct"/>
          </w:tcPr>
          <w:p w14:paraId="35D95A1E" w14:textId="77777777" w:rsidR="00BE4C39" w:rsidRPr="001A6232" w:rsidRDefault="00BE4C39" w:rsidP="006F2426">
            <w:pPr>
              <w:tabs>
                <w:tab w:val="left" w:pos="495"/>
              </w:tabs>
              <w:spacing w:after="0"/>
              <w:jc w:val="center"/>
              <w:rPr>
                <w:rFonts w:asciiTheme="majorHAnsi" w:hAnsiTheme="majorHAnsi"/>
                <w:color w:val="000000"/>
                <w:sz w:val="20"/>
                <w:lang w:val="lt-LT"/>
              </w:rPr>
            </w:pPr>
          </w:p>
        </w:tc>
        <w:tc>
          <w:tcPr>
            <w:tcW w:w="1030" w:type="pct"/>
          </w:tcPr>
          <w:p w14:paraId="6E62EFB0" w14:textId="77777777" w:rsidR="00BE4C39" w:rsidRPr="001A6232" w:rsidRDefault="00BE4C39" w:rsidP="006F2426">
            <w:pPr>
              <w:tabs>
                <w:tab w:val="left" w:pos="495"/>
              </w:tabs>
              <w:spacing w:after="0"/>
              <w:jc w:val="center"/>
              <w:rPr>
                <w:rFonts w:asciiTheme="majorHAnsi" w:hAnsiTheme="majorHAnsi"/>
                <w:color w:val="000000"/>
                <w:sz w:val="20"/>
                <w:lang w:val="lt-LT"/>
              </w:rPr>
            </w:pPr>
            <w:r w:rsidRPr="001A6232">
              <w:rPr>
                <w:rFonts w:asciiTheme="majorHAnsi" w:hAnsiTheme="majorHAnsi"/>
                <w:color w:val="000000"/>
                <w:sz w:val="20"/>
                <w:lang w:val="lt-LT"/>
              </w:rPr>
              <w:t>....</w:t>
            </w:r>
          </w:p>
        </w:tc>
      </w:tr>
    </w:tbl>
    <w:p w14:paraId="533D31D0" w14:textId="77777777" w:rsidR="00BE4C39" w:rsidRPr="001A6232" w:rsidRDefault="00BE4C39" w:rsidP="00BE4C39">
      <w:pPr>
        <w:pStyle w:val="Sraopastraipa"/>
        <w:tabs>
          <w:tab w:val="left" w:pos="0"/>
        </w:tabs>
        <w:ind w:left="0"/>
        <w:rPr>
          <w:rFonts w:asciiTheme="majorHAnsi" w:hAnsiTheme="majorHAnsi"/>
          <w:b/>
          <w:sz w:val="16"/>
          <w:lang w:val="lt-LT"/>
        </w:rPr>
      </w:pPr>
    </w:p>
    <w:p w14:paraId="6DACDFF6" w14:textId="77777777" w:rsidR="00734A5B" w:rsidRPr="001A6232" w:rsidRDefault="00734A5B" w:rsidP="00BE4C39">
      <w:pPr>
        <w:spacing w:after="0" w:line="240" w:lineRule="auto"/>
        <w:rPr>
          <w:rFonts w:asciiTheme="majorHAnsi" w:hAnsiTheme="majorHAnsi"/>
          <w:b/>
          <w:sz w:val="16"/>
        </w:rPr>
      </w:pPr>
    </w:p>
    <w:p w14:paraId="1C18D3AF" w14:textId="77777777" w:rsidR="00734A5B" w:rsidRPr="001A6232" w:rsidRDefault="00734A5B" w:rsidP="00BE4C39">
      <w:pPr>
        <w:spacing w:after="0" w:line="240" w:lineRule="auto"/>
        <w:rPr>
          <w:rFonts w:asciiTheme="majorHAnsi" w:hAnsiTheme="majorHAnsi"/>
          <w:b/>
          <w:sz w:val="16"/>
        </w:rPr>
      </w:pPr>
    </w:p>
    <w:p w14:paraId="7F7DA907" w14:textId="77777777" w:rsidR="00BE4C39" w:rsidRPr="001A6232" w:rsidRDefault="00BE4C39" w:rsidP="00BE4C39">
      <w:pPr>
        <w:tabs>
          <w:tab w:val="left" w:pos="0"/>
        </w:tabs>
        <w:spacing w:after="0" w:line="240" w:lineRule="auto"/>
        <w:rPr>
          <w:rFonts w:asciiTheme="majorHAnsi" w:hAnsiTheme="majorHAnsi"/>
          <w:b/>
          <w:sz w:val="16"/>
        </w:rPr>
      </w:pPr>
    </w:p>
    <w:p w14:paraId="12CA6430" w14:textId="77777777" w:rsidR="005A3544" w:rsidRPr="003C02C2" w:rsidRDefault="00DA5919" w:rsidP="005A3544">
      <w:pPr>
        <w:tabs>
          <w:tab w:val="left" w:pos="0"/>
        </w:tabs>
        <w:spacing w:after="0" w:line="240" w:lineRule="auto"/>
        <w:ind w:left="360" w:hanging="360"/>
        <w:rPr>
          <w:rFonts w:asciiTheme="majorHAnsi" w:hAnsiTheme="majorHAnsi" w:cstheme="majorHAnsi"/>
          <w:b/>
          <w:sz w:val="16"/>
          <w:szCs w:val="16"/>
        </w:rPr>
      </w:pPr>
      <w:r w:rsidRPr="003F06D9">
        <w:rPr>
          <w:rFonts w:asciiTheme="majorHAnsi" w:hAnsiTheme="majorHAnsi" w:cstheme="majorHAnsi"/>
          <w:b/>
          <w:sz w:val="16"/>
          <w:szCs w:val="16"/>
        </w:rPr>
        <w:t>4</w:t>
      </w:r>
      <w:r w:rsidR="00BE4C39" w:rsidRPr="001A6232">
        <w:rPr>
          <w:rFonts w:asciiTheme="majorHAnsi" w:hAnsiTheme="majorHAnsi"/>
          <w:b/>
          <w:sz w:val="16"/>
        </w:rPr>
        <w:t xml:space="preserve"> lentelė.</w:t>
      </w:r>
      <w:r w:rsidR="005A3544" w:rsidRPr="003C02C2">
        <w:rPr>
          <w:rFonts w:asciiTheme="majorHAnsi" w:hAnsiTheme="majorHAnsi" w:cstheme="majorHAnsi"/>
          <w:b/>
          <w:sz w:val="16"/>
          <w:szCs w:val="16"/>
        </w:rPr>
        <w:t xml:space="preserve"> Informacija dėl pašalinimo pagrindo nustatyto 7.1.1.1 punkte:</w:t>
      </w:r>
    </w:p>
    <w:p w14:paraId="7972359D" w14:textId="77777777" w:rsidR="005A3544" w:rsidRPr="003C02C2" w:rsidRDefault="005A3544" w:rsidP="005A3544">
      <w:pPr>
        <w:tabs>
          <w:tab w:val="left" w:pos="0"/>
        </w:tabs>
        <w:spacing w:after="0" w:line="240" w:lineRule="auto"/>
        <w:ind w:left="360" w:hanging="360"/>
        <w:rPr>
          <w:rFonts w:asciiTheme="majorHAnsi" w:hAnsiTheme="majorHAnsi" w:cstheme="majorHAnsi"/>
          <w:i/>
          <w:sz w:val="20"/>
          <w:szCs w:val="20"/>
        </w:rPr>
      </w:pPr>
      <w:r w:rsidRPr="003C02C2">
        <w:rPr>
          <w:rFonts w:asciiTheme="majorHAnsi" w:hAnsiTheme="majorHAnsi" w:cstheme="majorHAnsi"/>
          <w:i/>
          <w:sz w:val="20"/>
          <w:szCs w:val="20"/>
        </w:rPr>
        <w:lastRenderedPageBreak/>
        <w:t xml:space="preserve"> </w:t>
      </w:r>
    </w:p>
    <w:tbl>
      <w:tblPr>
        <w:tblStyle w:val="Lentelstinklelis"/>
        <w:tblW w:w="5000" w:type="pct"/>
        <w:tblLook w:val="04A0" w:firstRow="1" w:lastRow="0" w:firstColumn="1" w:lastColumn="0" w:noHBand="0" w:noVBand="1"/>
      </w:tblPr>
      <w:tblGrid>
        <w:gridCol w:w="5293"/>
        <w:gridCol w:w="5243"/>
      </w:tblGrid>
      <w:tr w:rsidR="005A3544" w:rsidRPr="003C02C2" w14:paraId="41A51EFE" w14:textId="77777777" w:rsidTr="003B782A">
        <w:tc>
          <w:tcPr>
            <w:tcW w:w="2512" w:type="pct"/>
            <w:shd w:val="clear" w:color="auto" w:fill="F2F2F2" w:themeFill="background1" w:themeFillShade="F2"/>
          </w:tcPr>
          <w:p w14:paraId="2D7FC05F" w14:textId="77777777" w:rsidR="005A3544" w:rsidRPr="003C02C2"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Pašalinimo pagrindas</w:t>
            </w:r>
          </w:p>
        </w:tc>
        <w:tc>
          <w:tcPr>
            <w:tcW w:w="2488" w:type="pct"/>
            <w:shd w:val="clear" w:color="auto" w:fill="F2F2F2" w:themeFill="background1" w:themeFillShade="F2"/>
          </w:tcPr>
          <w:p w14:paraId="1903CB90" w14:textId="77777777" w:rsidR="005A3544" w:rsidRPr="003C02C2" w:rsidRDefault="005A3544" w:rsidP="003B782A">
            <w:pPr>
              <w:tabs>
                <w:tab w:val="left" w:pos="0"/>
              </w:tabs>
              <w:spacing w:after="0" w:line="240" w:lineRule="auto"/>
              <w:jc w:val="center"/>
              <w:rPr>
                <w:rFonts w:asciiTheme="majorHAnsi" w:hAnsiTheme="majorHAnsi" w:cstheme="majorHAnsi"/>
                <w:b/>
                <w:bCs/>
                <w:iCs/>
                <w:sz w:val="20"/>
                <w:szCs w:val="20"/>
                <w:lang w:val="lt-LT"/>
              </w:rPr>
            </w:pPr>
            <w:r w:rsidRPr="003C02C2">
              <w:rPr>
                <w:rFonts w:asciiTheme="majorHAnsi" w:hAnsiTheme="majorHAnsi" w:cstheme="majorHAnsi"/>
                <w:b/>
                <w:bCs/>
                <w:iCs/>
                <w:sz w:val="20"/>
                <w:szCs w:val="20"/>
                <w:lang w:val="lt-LT"/>
              </w:rPr>
              <w:t>Tiekėjo atsakymas (pasirinkti vieną variantą):</w:t>
            </w:r>
          </w:p>
        </w:tc>
      </w:tr>
      <w:tr w:rsidR="005A3544" w:rsidRPr="003C02C2" w14:paraId="147200CC" w14:textId="77777777" w:rsidTr="003B782A">
        <w:tc>
          <w:tcPr>
            <w:tcW w:w="2512" w:type="pct"/>
            <w:vAlign w:val="center"/>
          </w:tcPr>
          <w:p w14:paraId="76A2BB48" w14:textId="77777777" w:rsidR="005A3544" w:rsidRPr="003C02C2" w:rsidRDefault="005A3544" w:rsidP="003B782A">
            <w:pPr>
              <w:tabs>
                <w:tab w:val="left" w:pos="0"/>
              </w:tabs>
              <w:spacing w:after="0" w:line="240" w:lineRule="auto"/>
              <w:jc w:val="left"/>
              <w:rPr>
                <w:rFonts w:asciiTheme="majorHAnsi" w:hAnsiTheme="majorHAnsi" w:cstheme="majorHAnsi"/>
                <w:iCs/>
                <w:sz w:val="20"/>
                <w:szCs w:val="20"/>
                <w:lang w:val="lt-LT"/>
              </w:rPr>
            </w:pPr>
            <w:r w:rsidRPr="003C02C2">
              <w:rPr>
                <w:rFonts w:asciiTheme="majorHAnsi" w:hAnsiTheme="majorHAnsi" w:cstheme="majorHAnsi"/>
                <w:iCs/>
                <w:sz w:val="20"/>
                <w:szCs w:val="20"/>
                <w:lang w:val="lt-LT"/>
              </w:rPr>
              <w:t>Tiekėjas yra neatlikęs jam paskirtos baudžiamojo poveikio priemonės – uždraudimo juridiniam asmeniui dalyvauti viešuosiuose pirkimuose</w:t>
            </w:r>
          </w:p>
        </w:tc>
        <w:tc>
          <w:tcPr>
            <w:tcW w:w="2488" w:type="pct"/>
          </w:tcPr>
          <w:p w14:paraId="5BF79E29" w14:textId="77777777" w:rsidR="005A3544" w:rsidRDefault="005A3544" w:rsidP="003B782A">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bookmarkStart w:id="0" w:name="Check1"/>
            <w:r w:rsidRPr="00D73BD7">
              <w:rPr>
                <w:lang w:val="lt-LT"/>
              </w:rPr>
              <w:instrText xml:space="preserve"> FORMCHECKBOX </w:instrText>
            </w:r>
            <w:r>
              <w:fldChar w:fldCharType="separate"/>
            </w:r>
            <w:r>
              <w:fldChar w:fldCharType="end"/>
            </w:r>
            <w:bookmarkEnd w:id="0"/>
            <w:r w:rsidRPr="00D73BD7">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70AD47" w:themeColor="accent6"/>
                <w:sz w:val="20"/>
                <w:szCs w:val="20"/>
                <w:lang w:val="lt-LT"/>
              </w:rPr>
              <w:t>neturiu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nurodyto pašalinimo pagrindo.</w:t>
            </w:r>
          </w:p>
          <w:p w14:paraId="457B5F0A" w14:textId="77777777" w:rsidR="005A3544" w:rsidRDefault="005A3544" w:rsidP="003B782A">
            <w:pPr>
              <w:tabs>
                <w:tab w:val="left" w:pos="0"/>
              </w:tabs>
              <w:spacing w:after="0" w:line="240" w:lineRule="auto"/>
              <w:rPr>
                <w:rFonts w:asciiTheme="majorHAnsi" w:hAnsiTheme="majorHAnsi" w:cstheme="majorHAnsi"/>
                <w:iCs/>
                <w:sz w:val="20"/>
                <w:szCs w:val="20"/>
                <w:lang w:val="lt-LT"/>
              </w:rPr>
            </w:pPr>
          </w:p>
          <w:p w14:paraId="28F9DBCD" w14:textId="77777777" w:rsidR="005A3544" w:rsidRPr="003C02C2" w:rsidRDefault="005A3544" w:rsidP="003B782A">
            <w:pPr>
              <w:tabs>
                <w:tab w:val="left" w:pos="0"/>
              </w:tabs>
              <w:spacing w:after="0" w:line="240" w:lineRule="auto"/>
              <w:rPr>
                <w:rFonts w:asciiTheme="majorHAnsi" w:hAnsiTheme="majorHAnsi" w:cstheme="majorHAnsi"/>
                <w:iCs/>
                <w:sz w:val="20"/>
                <w:szCs w:val="20"/>
                <w:lang w:val="lt-LT"/>
              </w:rPr>
            </w:pPr>
            <w:r>
              <w:fldChar w:fldCharType="begin">
                <w:ffData>
                  <w:name w:val="Check1"/>
                  <w:enabled/>
                  <w:calcOnExit w:val="0"/>
                  <w:checkBox>
                    <w:size w:val="20"/>
                    <w:default w:val="0"/>
                  </w:checkBox>
                </w:ffData>
              </w:fldChar>
            </w:r>
            <w:r w:rsidRPr="00D73BD7">
              <w:rPr>
                <w:lang w:val="lt-LT"/>
              </w:rPr>
              <w:instrText xml:space="preserve"> FORMCHECKBOX </w:instrText>
            </w:r>
            <w:r>
              <w:fldChar w:fldCharType="separate"/>
            </w:r>
            <w:r>
              <w:fldChar w:fldCharType="end"/>
            </w:r>
            <w:r w:rsidRPr="00D73BD7">
              <w:rPr>
                <w:lang w:val="lt-LT"/>
              </w:rPr>
              <w:t xml:space="preserve"> </w:t>
            </w:r>
            <w:r w:rsidRPr="003C02C2">
              <w:rPr>
                <w:rFonts w:asciiTheme="majorHAnsi" w:hAnsiTheme="majorHAnsi" w:cstheme="majorHAnsi"/>
                <w:iCs/>
                <w:sz w:val="20"/>
                <w:szCs w:val="20"/>
                <w:lang w:val="lt-LT"/>
              </w:rPr>
              <w:t xml:space="preserve">Patvirtinu, kad </w:t>
            </w:r>
            <w:r w:rsidRPr="003C02C2">
              <w:rPr>
                <w:rFonts w:asciiTheme="majorHAnsi" w:hAnsiTheme="majorHAnsi" w:cstheme="majorHAnsi"/>
                <w:b/>
                <w:bCs/>
                <w:iCs/>
                <w:color w:val="FF0000"/>
                <w:sz w:val="20"/>
                <w:szCs w:val="20"/>
                <w:lang w:val="lt-LT"/>
              </w:rPr>
              <w:t>turiu</w:t>
            </w:r>
            <w:r w:rsidRPr="003C02C2">
              <w:rPr>
                <w:rFonts w:asciiTheme="majorHAnsi" w:hAnsiTheme="majorHAnsi" w:cstheme="majorHAnsi"/>
                <w:iCs/>
                <w:sz w:val="20"/>
                <w:szCs w:val="20"/>
                <w:lang w:val="lt-LT"/>
              </w:rPr>
              <w:t xml:space="preserve"> Viešųjų pirkimų įstatymo 46</w:t>
            </w:r>
            <w:r>
              <w:rPr>
                <w:rFonts w:asciiTheme="majorHAnsi" w:hAnsiTheme="majorHAnsi" w:cstheme="majorHAnsi"/>
                <w:iCs/>
                <w:sz w:val="20"/>
                <w:szCs w:val="20"/>
                <w:lang w:val="lt-LT"/>
              </w:rPr>
              <w:t> </w:t>
            </w:r>
            <w:r w:rsidRPr="003C02C2">
              <w:rPr>
                <w:rFonts w:asciiTheme="majorHAnsi" w:hAnsiTheme="majorHAnsi" w:cstheme="majorHAnsi"/>
                <w:iCs/>
                <w:sz w:val="20"/>
                <w:szCs w:val="20"/>
                <w:lang w:val="lt-LT"/>
              </w:rPr>
              <w:t>straipsnio 2</w:t>
            </w:r>
            <w:r w:rsidRPr="003C02C2">
              <w:rPr>
                <w:rFonts w:asciiTheme="majorHAnsi" w:hAnsiTheme="majorHAnsi" w:cstheme="majorHAnsi"/>
                <w:iCs/>
                <w:sz w:val="20"/>
                <w:szCs w:val="20"/>
                <w:vertAlign w:val="superscript"/>
                <w:lang w:val="lt-LT"/>
              </w:rPr>
              <w:t>1</w:t>
            </w:r>
            <w:r w:rsidRPr="003C02C2">
              <w:rPr>
                <w:rFonts w:asciiTheme="majorHAnsi" w:hAnsiTheme="majorHAnsi" w:cstheme="majorHAnsi"/>
                <w:iCs/>
                <w:sz w:val="20"/>
                <w:szCs w:val="20"/>
                <w:lang w:val="lt-LT"/>
              </w:rPr>
              <w:t xml:space="preserve"> dalyje nurodytą pašalinimo pagrindą.</w:t>
            </w:r>
          </w:p>
        </w:tc>
      </w:tr>
    </w:tbl>
    <w:p w14:paraId="749543DC" w14:textId="77777777" w:rsidR="005A3544" w:rsidRPr="003C02C2" w:rsidRDefault="005A3544" w:rsidP="005A3544">
      <w:pPr>
        <w:spacing w:after="0" w:line="240" w:lineRule="auto"/>
        <w:rPr>
          <w:rFonts w:asciiTheme="majorHAnsi" w:hAnsiTheme="majorHAnsi" w:cstheme="majorHAnsi"/>
          <w:b/>
          <w:sz w:val="16"/>
          <w:szCs w:val="16"/>
        </w:rPr>
      </w:pPr>
    </w:p>
    <w:p w14:paraId="1D594024" w14:textId="77777777" w:rsidR="005A3544" w:rsidRDefault="005A3544" w:rsidP="00BE4C39">
      <w:pPr>
        <w:tabs>
          <w:tab w:val="left" w:pos="0"/>
        </w:tabs>
        <w:spacing w:after="0" w:line="240" w:lineRule="auto"/>
        <w:ind w:left="360" w:hanging="360"/>
        <w:rPr>
          <w:rFonts w:asciiTheme="majorHAnsi" w:hAnsiTheme="majorHAnsi"/>
          <w:b/>
          <w:sz w:val="16"/>
        </w:rPr>
      </w:pPr>
    </w:p>
    <w:p w14:paraId="03FE6A3E" w14:textId="77777777" w:rsidR="00BE4C39" w:rsidRPr="001A6232" w:rsidRDefault="005A3544" w:rsidP="00BE4C39">
      <w:pPr>
        <w:tabs>
          <w:tab w:val="left" w:pos="0"/>
        </w:tabs>
        <w:spacing w:after="0" w:line="240" w:lineRule="auto"/>
        <w:ind w:left="360" w:hanging="360"/>
        <w:rPr>
          <w:rFonts w:asciiTheme="majorHAnsi" w:hAnsiTheme="majorHAnsi"/>
          <w:i/>
          <w:sz w:val="20"/>
        </w:rPr>
      </w:pPr>
      <w:r>
        <w:rPr>
          <w:rFonts w:asciiTheme="majorHAnsi" w:hAnsiTheme="majorHAnsi"/>
          <w:b/>
          <w:sz w:val="16"/>
        </w:rPr>
        <w:t xml:space="preserve">5 lentelė </w:t>
      </w:r>
      <w:r w:rsidR="00BE4C39" w:rsidRPr="001A6232">
        <w:rPr>
          <w:rFonts w:asciiTheme="majorHAnsi" w:hAnsiTheme="majorHAnsi"/>
          <w:b/>
          <w:sz w:val="16"/>
        </w:rPr>
        <w:t>Tiekėjo techninis pasiūlymas:</w:t>
      </w:r>
      <w:r w:rsidR="00BE4C39" w:rsidRPr="001A6232">
        <w:rPr>
          <w:rFonts w:asciiTheme="majorHAnsi" w:hAnsiTheme="majorHAnsi"/>
          <w:i/>
          <w:sz w:val="20"/>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868"/>
        <w:gridCol w:w="4649"/>
        <w:gridCol w:w="4105"/>
      </w:tblGrid>
      <w:tr w:rsidR="00806B06" w:rsidRPr="00806B06" w14:paraId="7DA247B5" w14:textId="77777777" w:rsidTr="00806B06">
        <w:trPr>
          <w:tblHeader/>
          <w:jc w:val="center"/>
        </w:trPr>
        <w:tc>
          <w:tcPr>
            <w:tcW w:w="868" w:type="dxa"/>
            <w:shd w:val="clear" w:color="auto" w:fill="F2F2F2" w:themeFill="background1" w:themeFillShade="F2"/>
            <w:vAlign w:val="center"/>
          </w:tcPr>
          <w:p w14:paraId="523E72BC" w14:textId="77777777" w:rsidR="00806B06" w:rsidRPr="00806B06" w:rsidRDefault="00806B06" w:rsidP="00806B06">
            <w:pPr>
              <w:spacing w:after="0" w:line="240" w:lineRule="auto"/>
              <w:rPr>
                <w:rFonts w:asciiTheme="majorHAnsi" w:hAnsiTheme="majorHAnsi"/>
                <w:sz w:val="22"/>
              </w:rPr>
            </w:pPr>
            <w:r w:rsidRPr="00806B06">
              <w:rPr>
                <w:rFonts w:asciiTheme="majorHAnsi" w:hAnsiTheme="majorHAnsi"/>
                <w:b/>
                <w:sz w:val="22"/>
              </w:rPr>
              <w:t>Eil. Nr.</w:t>
            </w:r>
          </w:p>
        </w:tc>
        <w:tc>
          <w:tcPr>
            <w:tcW w:w="4649" w:type="dxa"/>
            <w:shd w:val="clear" w:color="auto" w:fill="F2F2F2" w:themeFill="background1" w:themeFillShade="F2"/>
            <w:vAlign w:val="center"/>
          </w:tcPr>
          <w:p w14:paraId="40C48890" w14:textId="77777777" w:rsidR="00806B06" w:rsidRPr="00806B06" w:rsidRDefault="00806B06" w:rsidP="00806B06">
            <w:pPr>
              <w:spacing w:after="0" w:line="240" w:lineRule="auto"/>
              <w:rPr>
                <w:rFonts w:asciiTheme="majorHAnsi" w:hAnsiTheme="majorHAnsi"/>
                <w:sz w:val="22"/>
              </w:rPr>
            </w:pPr>
            <w:r w:rsidRPr="00806B06">
              <w:rPr>
                <w:rFonts w:asciiTheme="majorHAnsi" w:hAnsiTheme="majorHAnsi"/>
                <w:b/>
                <w:sz w:val="22"/>
              </w:rPr>
              <w:t>Reikalavimas</w:t>
            </w:r>
          </w:p>
        </w:tc>
        <w:tc>
          <w:tcPr>
            <w:tcW w:w="4105" w:type="dxa"/>
            <w:shd w:val="clear" w:color="auto" w:fill="F2F2F2" w:themeFill="background1" w:themeFillShade="F2"/>
            <w:vAlign w:val="center"/>
          </w:tcPr>
          <w:p w14:paraId="4EB7D63A" w14:textId="77777777" w:rsidR="00806B06" w:rsidRPr="00806B06" w:rsidRDefault="00806B06" w:rsidP="00095F87">
            <w:pPr>
              <w:spacing w:after="0" w:line="240" w:lineRule="auto"/>
              <w:jc w:val="center"/>
              <w:rPr>
                <w:rFonts w:asciiTheme="majorHAnsi" w:hAnsiTheme="majorHAnsi"/>
                <w:sz w:val="22"/>
              </w:rPr>
            </w:pPr>
            <w:r w:rsidRPr="00806B06">
              <w:rPr>
                <w:rFonts w:asciiTheme="majorHAnsi" w:hAnsiTheme="majorHAnsi"/>
                <w:b/>
                <w:sz w:val="22"/>
              </w:rPr>
              <w:t>Atitiktis reikalavimui</w:t>
            </w:r>
            <w:r w:rsidRPr="00806B06">
              <w:rPr>
                <w:rFonts w:asciiTheme="majorHAnsi" w:hAnsiTheme="majorHAnsi"/>
                <w:sz w:val="22"/>
              </w:rPr>
              <w:br/>
            </w:r>
            <w:r w:rsidRPr="00806B06">
              <w:rPr>
                <w:rFonts w:asciiTheme="majorHAnsi" w:hAnsiTheme="majorHAnsi"/>
                <w:b/>
                <w:sz w:val="22"/>
              </w:rPr>
              <w:t>(tiekėjas turi įrašyti tikslų, nedviprasmišką aprašymą ir pateikti patvirtinančių dokumentų kopijas / nuorodas, pagal kuriuos būtų galima objektyviai įvertinti atitiktį reikalavimui)</w:t>
            </w:r>
          </w:p>
        </w:tc>
      </w:tr>
      <w:tr w:rsidR="00806B06" w:rsidRPr="00806B06" w14:paraId="5946F1CC" w14:textId="77777777" w:rsidTr="00806B06">
        <w:trPr>
          <w:jc w:val="center"/>
        </w:trPr>
        <w:tc>
          <w:tcPr>
            <w:tcW w:w="868" w:type="dxa"/>
            <w:vAlign w:val="center"/>
          </w:tcPr>
          <w:p w14:paraId="55A5E662" w14:textId="77777777" w:rsidR="00806B06" w:rsidRPr="00806B06" w:rsidRDefault="00806B06" w:rsidP="00806B06">
            <w:pPr>
              <w:spacing w:after="0" w:line="240" w:lineRule="auto"/>
              <w:rPr>
                <w:rFonts w:asciiTheme="majorHAnsi" w:hAnsiTheme="majorHAnsi"/>
                <w:sz w:val="22"/>
              </w:rPr>
            </w:pPr>
            <w:r w:rsidRPr="00806B06">
              <w:rPr>
                <w:rFonts w:asciiTheme="majorHAnsi" w:hAnsiTheme="majorHAnsi"/>
                <w:sz w:val="22"/>
              </w:rPr>
              <w:t>1.</w:t>
            </w:r>
          </w:p>
        </w:tc>
        <w:tc>
          <w:tcPr>
            <w:tcW w:w="4649" w:type="dxa"/>
            <w:vAlign w:val="center"/>
          </w:tcPr>
          <w:p w14:paraId="588432B7" w14:textId="77777777" w:rsidR="00806B06" w:rsidRPr="00806B06" w:rsidRDefault="00806B06" w:rsidP="00095F87">
            <w:pPr>
              <w:spacing w:after="0" w:line="240" w:lineRule="auto"/>
              <w:jc w:val="both"/>
              <w:rPr>
                <w:rFonts w:asciiTheme="majorHAnsi" w:hAnsiTheme="majorHAnsi"/>
                <w:sz w:val="22"/>
              </w:rPr>
            </w:pPr>
            <w:r w:rsidRPr="00806B06">
              <w:rPr>
                <w:rFonts w:asciiTheme="majorHAnsi" w:hAnsiTheme="majorHAnsi"/>
                <w:sz w:val="22"/>
              </w:rPr>
              <w:t>Tiekėjas turi įrašyti tikslius siūlomos įrangos gamintojų ir modelių pavadinimus, techninių rodiklių reikšmes, patvirtinančias atitikimą techninės specifikacijos reikalavimams, ir pateikti tai patvirtinančius gamintojo dokumentus, katalogų ištraukas arba nuorodas į oficialią gamintojo interneto svetainę.</w:t>
            </w:r>
          </w:p>
        </w:tc>
        <w:tc>
          <w:tcPr>
            <w:tcW w:w="4105" w:type="dxa"/>
            <w:vAlign w:val="center"/>
          </w:tcPr>
          <w:p w14:paraId="629A6CA5" w14:textId="77777777" w:rsidR="00806B06" w:rsidRPr="00806B06" w:rsidRDefault="00806B06" w:rsidP="00095F87">
            <w:pPr>
              <w:spacing w:after="0" w:line="240" w:lineRule="auto"/>
              <w:jc w:val="both"/>
              <w:rPr>
                <w:rFonts w:asciiTheme="majorHAnsi" w:hAnsiTheme="majorHAnsi"/>
                <w:sz w:val="22"/>
              </w:rPr>
            </w:pPr>
            <w:r w:rsidRPr="00806B06">
              <w:rPr>
                <w:rFonts w:asciiTheme="majorHAnsi" w:hAnsiTheme="majorHAnsi"/>
                <w:i/>
                <w:sz w:val="22"/>
              </w:rPr>
              <w:t>...</w:t>
            </w:r>
            <w:r w:rsidRPr="00806B06">
              <w:rPr>
                <w:rFonts w:asciiTheme="majorHAnsi" w:hAnsiTheme="majorHAnsi"/>
                <w:sz w:val="22"/>
              </w:rPr>
              <w:br/>
            </w:r>
            <w:r w:rsidRPr="00806B06">
              <w:rPr>
                <w:rFonts w:asciiTheme="majorHAnsi" w:hAnsiTheme="majorHAnsi"/>
                <w:i/>
                <w:sz w:val="22"/>
              </w:rPr>
              <w:t>(Nurodo tiekėjas ir pateikia patvirtinančius dokumentus)</w:t>
            </w:r>
          </w:p>
        </w:tc>
      </w:tr>
      <w:tr w:rsidR="00806B06" w:rsidRPr="00CF1FB0" w14:paraId="5EFB5A80" w14:textId="77777777" w:rsidTr="00806B06">
        <w:trPr>
          <w:jc w:val="center"/>
        </w:trPr>
        <w:tc>
          <w:tcPr>
            <w:tcW w:w="868" w:type="dxa"/>
            <w:vAlign w:val="center"/>
          </w:tcPr>
          <w:p w14:paraId="11B7029E" w14:textId="77777777" w:rsidR="00806B06" w:rsidRPr="00CF1FB0" w:rsidRDefault="00806B06" w:rsidP="00806B06">
            <w:pPr>
              <w:spacing w:after="0" w:line="240" w:lineRule="auto"/>
              <w:rPr>
                <w:rFonts w:asciiTheme="majorHAnsi" w:hAnsiTheme="majorHAnsi" w:cstheme="majorHAnsi"/>
                <w:sz w:val="22"/>
              </w:rPr>
            </w:pPr>
            <w:r w:rsidRPr="00CF1FB0">
              <w:rPr>
                <w:rFonts w:asciiTheme="majorHAnsi" w:hAnsiTheme="majorHAnsi" w:cstheme="majorHAnsi"/>
                <w:sz w:val="22"/>
              </w:rPr>
              <w:t>2.</w:t>
            </w:r>
          </w:p>
        </w:tc>
        <w:tc>
          <w:tcPr>
            <w:tcW w:w="4649" w:type="dxa"/>
            <w:vAlign w:val="center"/>
          </w:tcPr>
          <w:p w14:paraId="34EC2344" w14:textId="77777777" w:rsidR="00806B06" w:rsidRPr="00CF1FB0" w:rsidRDefault="00806B06" w:rsidP="00095F87">
            <w:pPr>
              <w:spacing w:after="0" w:line="240" w:lineRule="auto"/>
              <w:jc w:val="both"/>
              <w:rPr>
                <w:rFonts w:asciiTheme="majorHAnsi" w:hAnsiTheme="majorHAnsi" w:cstheme="majorHAnsi"/>
                <w:sz w:val="22"/>
              </w:rPr>
            </w:pPr>
            <w:r w:rsidRPr="00CF1FB0">
              <w:rPr>
                <w:rFonts w:asciiTheme="majorHAnsi" w:hAnsiTheme="majorHAnsi" w:cstheme="majorHAnsi"/>
                <w:sz w:val="22"/>
              </w:rPr>
              <w:t>Visa siūloma įranga turi būti nauja, nenaudota, tarpusavyje suderinta ir integruota į vientisai veikiančią vaizdo stebėjimo sistemą. Į pasiūlymą turi būti įskaičiuotas įrangos pristatymas, montavimas, suderinimas, kalibravimas, konfigūravimas, paleidimas, dokumentacijos parengimas ir visos tam reikalingos medžiagos.</w:t>
            </w:r>
          </w:p>
        </w:tc>
        <w:tc>
          <w:tcPr>
            <w:tcW w:w="4105" w:type="dxa"/>
            <w:vAlign w:val="center"/>
          </w:tcPr>
          <w:p w14:paraId="6211C690" w14:textId="77777777" w:rsidR="00806B06" w:rsidRPr="00CF1FB0" w:rsidRDefault="00806B06" w:rsidP="00095F87">
            <w:pPr>
              <w:spacing w:after="0" w:line="240" w:lineRule="auto"/>
              <w:jc w:val="both"/>
              <w:rPr>
                <w:rFonts w:asciiTheme="majorHAnsi" w:hAnsiTheme="majorHAnsi" w:cstheme="majorHAnsi"/>
                <w:sz w:val="22"/>
              </w:rPr>
            </w:pPr>
            <w:r w:rsidRPr="00CF1FB0">
              <w:rPr>
                <w:rFonts w:asciiTheme="majorHAnsi" w:hAnsiTheme="majorHAnsi" w:cstheme="majorHAnsi"/>
                <w:i/>
                <w:sz w:val="22"/>
              </w:rPr>
              <w:t>...</w:t>
            </w:r>
            <w:r w:rsidRPr="00CF1FB0">
              <w:rPr>
                <w:rFonts w:asciiTheme="majorHAnsi" w:hAnsiTheme="majorHAnsi" w:cstheme="majorHAnsi"/>
                <w:sz w:val="22"/>
              </w:rPr>
              <w:br/>
            </w:r>
            <w:r w:rsidRPr="00CF1FB0">
              <w:rPr>
                <w:rFonts w:asciiTheme="majorHAnsi" w:hAnsiTheme="majorHAnsi" w:cstheme="majorHAnsi"/>
                <w:i/>
                <w:sz w:val="22"/>
              </w:rPr>
              <w:t>(Nurodo tiekėjas)</w:t>
            </w:r>
          </w:p>
        </w:tc>
      </w:tr>
      <w:tr w:rsidR="00806B06" w:rsidRPr="00CF1FB0" w14:paraId="7C2E9949" w14:textId="77777777" w:rsidTr="00806B06">
        <w:trPr>
          <w:jc w:val="center"/>
        </w:trPr>
        <w:tc>
          <w:tcPr>
            <w:tcW w:w="868" w:type="dxa"/>
            <w:vAlign w:val="center"/>
          </w:tcPr>
          <w:p w14:paraId="6BCBD8AF" w14:textId="77777777" w:rsidR="00806B06" w:rsidRPr="00CF1FB0" w:rsidRDefault="00806B06" w:rsidP="00806B06">
            <w:pPr>
              <w:spacing w:after="0" w:line="240" w:lineRule="auto"/>
              <w:rPr>
                <w:rFonts w:asciiTheme="majorHAnsi" w:hAnsiTheme="majorHAnsi" w:cstheme="majorHAnsi"/>
                <w:color w:val="000000" w:themeColor="text1"/>
                <w:sz w:val="22"/>
              </w:rPr>
            </w:pPr>
            <w:r w:rsidRPr="00CF1FB0">
              <w:rPr>
                <w:rFonts w:asciiTheme="majorHAnsi" w:hAnsiTheme="majorHAnsi" w:cstheme="majorHAnsi"/>
                <w:color w:val="000000" w:themeColor="text1"/>
                <w:sz w:val="22"/>
              </w:rPr>
              <w:t>3.</w:t>
            </w:r>
          </w:p>
        </w:tc>
        <w:tc>
          <w:tcPr>
            <w:tcW w:w="4649" w:type="dxa"/>
            <w:vAlign w:val="center"/>
          </w:tcPr>
          <w:p w14:paraId="064498E7" w14:textId="77777777" w:rsidR="00806B06" w:rsidRPr="00CF1FB0" w:rsidRDefault="00806B06" w:rsidP="00095F87">
            <w:pPr>
              <w:spacing w:after="0" w:line="240" w:lineRule="auto"/>
              <w:jc w:val="both"/>
              <w:rPr>
                <w:rFonts w:asciiTheme="majorHAnsi" w:hAnsiTheme="majorHAnsi" w:cstheme="majorHAnsi"/>
                <w:color w:val="000000" w:themeColor="text1"/>
                <w:sz w:val="22"/>
              </w:rPr>
            </w:pPr>
            <w:r w:rsidRPr="00CF1FB0">
              <w:rPr>
                <w:rFonts w:asciiTheme="majorHAnsi" w:hAnsiTheme="majorHAnsi" w:cstheme="majorHAnsi"/>
                <w:color w:val="000000" w:themeColor="text1"/>
                <w:sz w:val="22"/>
              </w:rPr>
              <w:t>Siūlomos įrangos gamintojas ar jį kontroliuojantis asmuo neturi būti registruoti VPĮ 92 straipsnio 14 dalyje numatytame sąraše nurodytose valstybėse ar teritorijose; techninės ar programinės įrangos priežiūra ir palaikymas neturi būti vykdomi iš šių valstybių ar teritorijų.</w:t>
            </w:r>
          </w:p>
        </w:tc>
        <w:tc>
          <w:tcPr>
            <w:tcW w:w="4105" w:type="dxa"/>
            <w:vAlign w:val="center"/>
          </w:tcPr>
          <w:p w14:paraId="10AA9BFB" w14:textId="77777777" w:rsidR="00806B06" w:rsidRPr="00CF1FB0" w:rsidRDefault="00806B06" w:rsidP="00095F87">
            <w:pPr>
              <w:spacing w:after="0" w:line="240" w:lineRule="auto"/>
              <w:jc w:val="both"/>
              <w:rPr>
                <w:rFonts w:asciiTheme="majorHAnsi" w:hAnsiTheme="majorHAnsi" w:cstheme="majorHAnsi"/>
                <w:color w:val="000000" w:themeColor="text1"/>
                <w:sz w:val="22"/>
              </w:rPr>
            </w:pPr>
            <w:r w:rsidRPr="00CF1FB0">
              <w:rPr>
                <w:rFonts w:asciiTheme="majorHAnsi" w:hAnsiTheme="majorHAnsi" w:cstheme="majorHAnsi"/>
                <w:i/>
                <w:color w:val="000000" w:themeColor="text1"/>
                <w:sz w:val="22"/>
              </w:rPr>
              <w:t>...</w:t>
            </w:r>
            <w:r w:rsidRPr="00CF1FB0">
              <w:rPr>
                <w:rFonts w:asciiTheme="majorHAnsi" w:hAnsiTheme="majorHAnsi" w:cstheme="majorHAnsi"/>
                <w:color w:val="000000" w:themeColor="text1"/>
                <w:sz w:val="22"/>
              </w:rPr>
              <w:br/>
            </w:r>
            <w:r w:rsidRPr="00CF1FB0">
              <w:rPr>
                <w:rFonts w:asciiTheme="majorHAnsi" w:hAnsiTheme="majorHAnsi" w:cstheme="majorHAnsi"/>
                <w:i/>
                <w:color w:val="000000" w:themeColor="text1"/>
                <w:sz w:val="22"/>
              </w:rPr>
              <w:t>(Nurodo tiekėjas ir pateikia nacionalinio saugumo reikalavimų atitikties deklaraciją)</w:t>
            </w:r>
          </w:p>
        </w:tc>
      </w:tr>
    </w:tbl>
    <w:p w14:paraId="22BB9310" w14:textId="77777777" w:rsidR="00806B06" w:rsidRPr="00CF1FB0" w:rsidRDefault="00806B06" w:rsidP="00BE4C39">
      <w:pPr>
        <w:spacing w:after="0" w:line="240" w:lineRule="auto"/>
        <w:rPr>
          <w:rFonts w:asciiTheme="majorHAnsi" w:hAnsiTheme="majorHAnsi" w:cstheme="majorHAnsi"/>
          <w:color w:val="000000" w:themeColor="text1"/>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78FBF99D" w14:textId="77777777" w:rsidTr="00095F87">
        <w:trPr>
          <w:tblHeader/>
          <w:jc w:val="center"/>
        </w:trPr>
        <w:tc>
          <w:tcPr>
            <w:tcW w:w="1814" w:type="dxa"/>
            <w:shd w:val="clear" w:color="auto" w:fill="F2F2F2" w:themeFill="background1" w:themeFillShade="F2"/>
            <w:vAlign w:val="center"/>
          </w:tcPr>
          <w:p w14:paraId="110584F0"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1BC9A08A"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21208E33"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2EBA45CA" w14:textId="77777777">
        <w:trPr>
          <w:jc w:val="center"/>
        </w:trPr>
        <w:tc>
          <w:tcPr>
            <w:tcW w:w="2268" w:type="dxa"/>
            <w:gridSpan w:val="3"/>
            <w:shd w:val="clear" w:color="auto" w:fill="DDEBF7"/>
            <w:vAlign w:val="center"/>
          </w:tcPr>
          <w:p w14:paraId="75A3F9FD"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Vidaus sąlygoms skirta stacionari IP vaizdo kamera – 6 vnt.</w:t>
            </w:r>
          </w:p>
        </w:tc>
      </w:tr>
      <w:tr w:rsidR="00573A6F" w:rsidRPr="00CF1FB0" w14:paraId="2FD095DB" w14:textId="77777777">
        <w:trPr>
          <w:jc w:val="center"/>
        </w:trPr>
        <w:tc>
          <w:tcPr>
            <w:tcW w:w="1814" w:type="dxa"/>
            <w:vAlign w:val="center"/>
          </w:tcPr>
          <w:p w14:paraId="3B1418F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0D0FB47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2E8B448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5FE52FF" w14:textId="77777777">
        <w:trPr>
          <w:jc w:val="center"/>
        </w:trPr>
        <w:tc>
          <w:tcPr>
            <w:tcW w:w="1814" w:type="dxa"/>
            <w:vAlign w:val="center"/>
          </w:tcPr>
          <w:p w14:paraId="7011CFD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Tipas / paskirtis</w:t>
            </w:r>
          </w:p>
        </w:tc>
        <w:tc>
          <w:tcPr>
            <w:tcW w:w="5670" w:type="dxa"/>
            <w:vAlign w:val="center"/>
          </w:tcPr>
          <w:p w14:paraId="765F70C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Vidaus vaizdo stebėjimo IP kamera.</w:t>
            </w:r>
          </w:p>
        </w:tc>
        <w:tc>
          <w:tcPr>
            <w:tcW w:w="2268" w:type="dxa"/>
            <w:vAlign w:val="center"/>
          </w:tcPr>
          <w:p w14:paraId="46765DEE"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15EB559C" w14:textId="77777777">
        <w:trPr>
          <w:jc w:val="center"/>
        </w:trPr>
        <w:tc>
          <w:tcPr>
            <w:tcW w:w="1814" w:type="dxa"/>
            <w:vAlign w:val="center"/>
          </w:tcPr>
          <w:p w14:paraId="48C2CAD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jutiklis</w:t>
            </w:r>
          </w:p>
        </w:tc>
        <w:tc>
          <w:tcPr>
            <w:tcW w:w="5670" w:type="dxa"/>
            <w:vAlign w:val="center"/>
          </w:tcPr>
          <w:p w14:paraId="73EB870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mažesnis kaip 1/2,8“ CMOS.</w:t>
            </w:r>
          </w:p>
        </w:tc>
        <w:tc>
          <w:tcPr>
            <w:tcW w:w="2268" w:type="dxa"/>
            <w:vAlign w:val="center"/>
          </w:tcPr>
          <w:p w14:paraId="2DA7B58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28BA0DE" w14:textId="77777777">
        <w:trPr>
          <w:jc w:val="center"/>
        </w:trPr>
        <w:tc>
          <w:tcPr>
            <w:tcW w:w="1814" w:type="dxa"/>
            <w:vAlign w:val="center"/>
          </w:tcPr>
          <w:p w14:paraId="003FEE2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Maksimali raiška</w:t>
            </w:r>
          </w:p>
        </w:tc>
        <w:tc>
          <w:tcPr>
            <w:tcW w:w="5670" w:type="dxa"/>
            <w:vAlign w:val="center"/>
          </w:tcPr>
          <w:p w14:paraId="2FA1308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3840 x 2160.</w:t>
            </w:r>
          </w:p>
        </w:tc>
        <w:tc>
          <w:tcPr>
            <w:tcW w:w="2268" w:type="dxa"/>
            <w:vAlign w:val="center"/>
          </w:tcPr>
          <w:p w14:paraId="55CE9DE1"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5556C2C" w14:textId="77777777">
        <w:trPr>
          <w:jc w:val="center"/>
        </w:trPr>
        <w:tc>
          <w:tcPr>
            <w:tcW w:w="1814" w:type="dxa"/>
            <w:vAlign w:val="center"/>
          </w:tcPr>
          <w:p w14:paraId="71A7669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Kadrų dažnis</w:t>
            </w:r>
          </w:p>
        </w:tc>
        <w:tc>
          <w:tcPr>
            <w:tcW w:w="5670" w:type="dxa"/>
            <w:vAlign w:val="center"/>
          </w:tcPr>
          <w:p w14:paraId="3E16EE0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30 kadr./sek.</w:t>
            </w:r>
          </w:p>
        </w:tc>
        <w:tc>
          <w:tcPr>
            <w:tcW w:w="2268" w:type="dxa"/>
            <w:vAlign w:val="center"/>
          </w:tcPr>
          <w:p w14:paraId="10B6F15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8C305D0" w14:textId="77777777">
        <w:trPr>
          <w:jc w:val="center"/>
        </w:trPr>
        <w:tc>
          <w:tcPr>
            <w:tcW w:w="1814" w:type="dxa"/>
            <w:vAlign w:val="center"/>
          </w:tcPr>
          <w:p w14:paraId="4923BE7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Optika</w:t>
            </w:r>
          </w:p>
        </w:tc>
        <w:tc>
          <w:tcPr>
            <w:tcW w:w="5670" w:type="dxa"/>
            <w:vAlign w:val="center"/>
          </w:tcPr>
          <w:p w14:paraId="7B4E6C9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Židinio nuotolis – ne siauresnis kaip 3,2–10,2 mm; optinis priartinimas ≥ 3x; diafragmos reikšmė – ne blogesnė kaip F1,6; horizontalaus matymo kampas ≥ 100°.</w:t>
            </w:r>
          </w:p>
        </w:tc>
        <w:tc>
          <w:tcPr>
            <w:tcW w:w="2268" w:type="dxa"/>
            <w:vAlign w:val="center"/>
          </w:tcPr>
          <w:p w14:paraId="0AA9A24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F3A5904" w14:textId="77777777">
        <w:trPr>
          <w:jc w:val="center"/>
        </w:trPr>
        <w:tc>
          <w:tcPr>
            <w:tcW w:w="1814" w:type="dxa"/>
            <w:vAlign w:val="center"/>
          </w:tcPr>
          <w:p w14:paraId="5CC2C0B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Darbas esant prastam apšvietimui</w:t>
            </w:r>
          </w:p>
        </w:tc>
        <w:tc>
          <w:tcPr>
            <w:tcW w:w="5670" w:type="dxa"/>
            <w:vAlign w:val="center"/>
          </w:tcPr>
          <w:p w14:paraId="3669447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Minimalus apšvietimas: spalvotas vaizdas ≤ 0,06 lx (1/30 s, 30 IRE), juodai baltas vaizdas ≤ 0,06 lx. Integruotas IR apšvietimas – privalomas; IR veikimo nuotolis ≥ 30 m.</w:t>
            </w:r>
          </w:p>
        </w:tc>
        <w:tc>
          <w:tcPr>
            <w:tcW w:w="2268" w:type="dxa"/>
            <w:vAlign w:val="center"/>
          </w:tcPr>
          <w:p w14:paraId="7F746457"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F35661A" w14:textId="77777777">
        <w:trPr>
          <w:jc w:val="center"/>
        </w:trPr>
        <w:tc>
          <w:tcPr>
            <w:tcW w:w="1814" w:type="dxa"/>
            <w:vAlign w:val="center"/>
          </w:tcPr>
          <w:p w14:paraId="6C75A83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kokybė ir apdorojimas</w:t>
            </w:r>
          </w:p>
        </w:tc>
        <w:tc>
          <w:tcPr>
            <w:tcW w:w="5670" w:type="dxa"/>
            <w:vAlign w:val="center"/>
          </w:tcPr>
          <w:p w14:paraId="78C36E4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Dinaminis diapazonas WDR ≥ 120 dB. Vaizdo pasukimas: FLIP, Mirror, Corridor režimai (90°/270°).</w:t>
            </w:r>
          </w:p>
        </w:tc>
        <w:tc>
          <w:tcPr>
            <w:tcW w:w="2268" w:type="dxa"/>
            <w:vAlign w:val="center"/>
          </w:tcPr>
          <w:p w14:paraId="7C6A25B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D6D52DA" w14:textId="77777777">
        <w:trPr>
          <w:jc w:val="center"/>
        </w:trPr>
        <w:tc>
          <w:tcPr>
            <w:tcW w:w="1814" w:type="dxa"/>
            <w:vAlign w:val="center"/>
          </w:tcPr>
          <w:p w14:paraId="0E9AA2B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ir integracija</w:t>
            </w:r>
          </w:p>
        </w:tc>
        <w:tc>
          <w:tcPr>
            <w:tcW w:w="5670" w:type="dxa"/>
            <w:vAlign w:val="center"/>
          </w:tcPr>
          <w:p w14:paraId="5D6184A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RJ-45 10/100BASE-T; ne mažiau kaip 5 nepriklausomi tinklo srautai; ne mažiau kaip 20 vienalaikių naudotojų.</w:t>
            </w:r>
          </w:p>
        </w:tc>
        <w:tc>
          <w:tcPr>
            <w:tcW w:w="2268" w:type="dxa"/>
            <w:vAlign w:val="center"/>
          </w:tcPr>
          <w:p w14:paraId="012AAE4C"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4CA287F" w14:textId="77777777">
        <w:trPr>
          <w:jc w:val="center"/>
        </w:trPr>
        <w:tc>
          <w:tcPr>
            <w:tcW w:w="1814" w:type="dxa"/>
            <w:vAlign w:val="center"/>
          </w:tcPr>
          <w:p w14:paraId="46106CB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Kibernetinis saugumas</w:t>
            </w:r>
          </w:p>
        </w:tc>
        <w:tc>
          <w:tcPr>
            <w:tcW w:w="5670" w:type="dxa"/>
            <w:vAlign w:val="center"/>
          </w:tcPr>
          <w:p w14:paraId="7F27363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Šifruota programinė įranga – privaloma; IP pagrįsta prieigos kontrolė – privaloma; šifruotas duomenų saugojimas – privalomas; tinklo autentifikavimas IEEE 802.1X; HTTPS ir WSS (WebSocket Secure) – privaloma.</w:t>
            </w:r>
          </w:p>
        </w:tc>
        <w:tc>
          <w:tcPr>
            <w:tcW w:w="2268" w:type="dxa"/>
            <w:vAlign w:val="center"/>
          </w:tcPr>
          <w:p w14:paraId="1E56D8DC"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0127410" w14:textId="77777777">
        <w:trPr>
          <w:jc w:val="center"/>
        </w:trPr>
        <w:tc>
          <w:tcPr>
            <w:tcW w:w="1814" w:type="dxa"/>
            <w:vAlign w:val="center"/>
          </w:tcPr>
          <w:p w14:paraId="5A8048E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Kraštinis įrašymas (Edge storage)</w:t>
            </w:r>
          </w:p>
        </w:tc>
        <w:tc>
          <w:tcPr>
            <w:tcW w:w="5670" w:type="dxa"/>
            <w:vAlign w:val="center"/>
          </w:tcPr>
          <w:p w14:paraId="067AC68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Palaikomos atminties kortelės microSD / microSDHC / microSDXC; maksimali palaikoma talpa ≥ 256 GB; SD kortelės šifravimas AES-256 arba lygiavertis.</w:t>
            </w:r>
          </w:p>
        </w:tc>
        <w:tc>
          <w:tcPr>
            <w:tcW w:w="2268" w:type="dxa"/>
            <w:vAlign w:val="center"/>
          </w:tcPr>
          <w:p w14:paraId="2F1EEA62"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02F01B3" w14:textId="77777777">
        <w:trPr>
          <w:jc w:val="center"/>
        </w:trPr>
        <w:tc>
          <w:tcPr>
            <w:tcW w:w="1814" w:type="dxa"/>
            <w:vAlign w:val="center"/>
          </w:tcPr>
          <w:p w14:paraId="6EFB681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Signalai ir audio</w:t>
            </w:r>
          </w:p>
        </w:tc>
        <w:tc>
          <w:tcPr>
            <w:tcW w:w="5670" w:type="dxa"/>
            <w:vAlign w:val="center"/>
          </w:tcPr>
          <w:p w14:paraId="3DD467B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Aliarmo sąsajos – ne mažiau kaip 1 įėjimas ir 1 išėjimas.</w:t>
            </w:r>
          </w:p>
        </w:tc>
        <w:tc>
          <w:tcPr>
            <w:tcW w:w="2268" w:type="dxa"/>
            <w:vAlign w:val="center"/>
          </w:tcPr>
          <w:p w14:paraId="189B7D9F" w14:textId="77777777" w:rsidR="00573A6F" w:rsidRPr="00CF1FB0" w:rsidRDefault="00573A6F">
            <w:pPr>
              <w:spacing w:after="0" w:line="240" w:lineRule="auto"/>
              <w:rPr>
                <w:rFonts w:asciiTheme="majorHAnsi" w:hAnsiTheme="majorHAnsi" w:cstheme="majorHAnsi"/>
                <w:color w:val="000000" w:themeColor="text1"/>
              </w:rPr>
            </w:pPr>
          </w:p>
        </w:tc>
      </w:tr>
    </w:tbl>
    <w:p w14:paraId="4660E7B3"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4CC60EAE" w14:textId="77777777" w:rsidTr="00095F87">
        <w:trPr>
          <w:tblHeader/>
          <w:jc w:val="center"/>
        </w:trPr>
        <w:tc>
          <w:tcPr>
            <w:tcW w:w="1814" w:type="dxa"/>
            <w:shd w:val="clear" w:color="auto" w:fill="F2F2F2" w:themeFill="background1" w:themeFillShade="F2"/>
            <w:vAlign w:val="center"/>
          </w:tcPr>
          <w:p w14:paraId="0EA5964C"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lastRenderedPageBreak/>
              <w:t>Aprašymas</w:t>
            </w:r>
          </w:p>
        </w:tc>
        <w:tc>
          <w:tcPr>
            <w:tcW w:w="5670" w:type="dxa"/>
            <w:shd w:val="clear" w:color="auto" w:fill="F2F2F2" w:themeFill="background1" w:themeFillShade="F2"/>
            <w:vAlign w:val="center"/>
          </w:tcPr>
          <w:p w14:paraId="0183940A"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2FD3007A"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306A549B" w14:textId="77777777">
        <w:trPr>
          <w:jc w:val="center"/>
        </w:trPr>
        <w:tc>
          <w:tcPr>
            <w:tcW w:w="2268" w:type="dxa"/>
            <w:gridSpan w:val="3"/>
            <w:shd w:val="clear" w:color="auto" w:fill="DDEBF7"/>
            <w:vAlign w:val="center"/>
          </w:tcPr>
          <w:p w14:paraId="652DFDB1"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Lauko sąlygoms skirta stacionari IP vaizdo kamera – 14 vnt.</w:t>
            </w:r>
          </w:p>
        </w:tc>
      </w:tr>
      <w:tr w:rsidR="00573A6F" w:rsidRPr="00CF1FB0" w14:paraId="772DF85C" w14:textId="77777777">
        <w:trPr>
          <w:jc w:val="center"/>
        </w:trPr>
        <w:tc>
          <w:tcPr>
            <w:tcW w:w="1814" w:type="dxa"/>
            <w:vAlign w:val="center"/>
          </w:tcPr>
          <w:p w14:paraId="7A3C87F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7F38D76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42ACB87A"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B9CAC3F" w14:textId="77777777">
        <w:trPr>
          <w:jc w:val="center"/>
        </w:trPr>
        <w:tc>
          <w:tcPr>
            <w:tcW w:w="1814" w:type="dxa"/>
            <w:vAlign w:val="center"/>
          </w:tcPr>
          <w:p w14:paraId="399DCBA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Tipas / paskirtis</w:t>
            </w:r>
          </w:p>
        </w:tc>
        <w:tc>
          <w:tcPr>
            <w:tcW w:w="5670" w:type="dxa"/>
            <w:vAlign w:val="center"/>
          </w:tcPr>
          <w:p w14:paraId="759B4ED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Lauko vaizdo stebėjimo IP kamera.</w:t>
            </w:r>
          </w:p>
        </w:tc>
        <w:tc>
          <w:tcPr>
            <w:tcW w:w="2268" w:type="dxa"/>
            <w:vAlign w:val="center"/>
          </w:tcPr>
          <w:p w14:paraId="622C614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6FE541B" w14:textId="77777777">
        <w:trPr>
          <w:jc w:val="center"/>
        </w:trPr>
        <w:tc>
          <w:tcPr>
            <w:tcW w:w="1814" w:type="dxa"/>
            <w:vAlign w:val="center"/>
          </w:tcPr>
          <w:p w14:paraId="2488C35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jutiklis</w:t>
            </w:r>
          </w:p>
        </w:tc>
        <w:tc>
          <w:tcPr>
            <w:tcW w:w="5670" w:type="dxa"/>
            <w:vAlign w:val="center"/>
          </w:tcPr>
          <w:p w14:paraId="2DBB451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mažesnis kaip 1/2,8“ CMOS.</w:t>
            </w:r>
          </w:p>
        </w:tc>
        <w:tc>
          <w:tcPr>
            <w:tcW w:w="2268" w:type="dxa"/>
            <w:vAlign w:val="center"/>
          </w:tcPr>
          <w:p w14:paraId="045549D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3BD5B00" w14:textId="77777777">
        <w:trPr>
          <w:jc w:val="center"/>
        </w:trPr>
        <w:tc>
          <w:tcPr>
            <w:tcW w:w="1814" w:type="dxa"/>
            <w:vAlign w:val="center"/>
          </w:tcPr>
          <w:p w14:paraId="75ED86F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Maksimali raiška</w:t>
            </w:r>
          </w:p>
        </w:tc>
        <w:tc>
          <w:tcPr>
            <w:tcW w:w="5670" w:type="dxa"/>
            <w:vAlign w:val="center"/>
          </w:tcPr>
          <w:p w14:paraId="345EC46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3840 x 2160.</w:t>
            </w:r>
          </w:p>
        </w:tc>
        <w:tc>
          <w:tcPr>
            <w:tcW w:w="2268" w:type="dxa"/>
            <w:vAlign w:val="center"/>
          </w:tcPr>
          <w:p w14:paraId="32A1C989"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05B71F1" w14:textId="77777777">
        <w:trPr>
          <w:jc w:val="center"/>
        </w:trPr>
        <w:tc>
          <w:tcPr>
            <w:tcW w:w="1814" w:type="dxa"/>
            <w:vAlign w:val="center"/>
          </w:tcPr>
          <w:p w14:paraId="1258B46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Kadrų dažnis</w:t>
            </w:r>
          </w:p>
        </w:tc>
        <w:tc>
          <w:tcPr>
            <w:tcW w:w="5670" w:type="dxa"/>
            <w:vAlign w:val="center"/>
          </w:tcPr>
          <w:p w14:paraId="700D2C4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30 kadr./sek.</w:t>
            </w:r>
          </w:p>
        </w:tc>
        <w:tc>
          <w:tcPr>
            <w:tcW w:w="2268" w:type="dxa"/>
            <w:vAlign w:val="center"/>
          </w:tcPr>
          <w:p w14:paraId="44698D3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D5C812F" w14:textId="77777777">
        <w:trPr>
          <w:jc w:val="center"/>
        </w:trPr>
        <w:tc>
          <w:tcPr>
            <w:tcW w:w="1814" w:type="dxa"/>
            <w:vAlign w:val="center"/>
          </w:tcPr>
          <w:p w14:paraId="6F2EE0C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Optika</w:t>
            </w:r>
          </w:p>
        </w:tc>
        <w:tc>
          <w:tcPr>
            <w:tcW w:w="5670" w:type="dxa"/>
            <w:vAlign w:val="center"/>
          </w:tcPr>
          <w:p w14:paraId="7472DF6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Židinio nuotolis – ne siauresnis kaip 3–8 mm; optinis priartinimas ≥ 3x; diafragmos reikšmė – ne blogesnė kaip F1,2; horizontalaus matymo kampas ≥ 100°.</w:t>
            </w:r>
          </w:p>
        </w:tc>
        <w:tc>
          <w:tcPr>
            <w:tcW w:w="2268" w:type="dxa"/>
            <w:vAlign w:val="center"/>
          </w:tcPr>
          <w:p w14:paraId="75F2596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BAA5F81" w14:textId="77777777">
        <w:trPr>
          <w:jc w:val="center"/>
        </w:trPr>
        <w:tc>
          <w:tcPr>
            <w:tcW w:w="1814" w:type="dxa"/>
            <w:vAlign w:val="center"/>
          </w:tcPr>
          <w:p w14:paraId="10D4CDE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Darbas esant prastam apšvietimui</w:t>
            </w:r>
          </w:p>
        </w:tc>
        <w:tc>
          <w:tcPr>
            <w:tcW w:w="5670" w:type="dxa"/>
            <w:vAlign w:val="center"/>
          </w:tcPr>
          <w:p w14:paraId="4EEBEB1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Minimalus apšvietimas: spalvotas vaizdas ≤ 0,05 lx (1/30 s, 30 IRE), juodai baltas vaizdas – 0 lx su įjungtu IR apšvietimu. Integruotas IR apšvietimas – privalomas; IR veikimo nuotolis ≥ 40 m.</w:t>
            </w:r>
          </w:p>
        </w:tc>
        <w:tc>
          <w:tcPr>
            <w:tcW w:w="2268" w:type="dxa"/>
            <w:vAlign w:val="center"/>
          </w:tcPr>
          <w:p w14:paraId="4BA59DFA"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71C1F74" w14:textId="77777777">
        <w:trPr>
          <w:jc w:val="center"/>
        </w:trPr>
        <w:tc>
          <w:tcPr>
            <w:tcW w:w="1814" w:type="dxa"/>
            <w:vAlign w:val="center"/>
          </w:tcPr>
          <w:p w14:paraId="421EAFF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stabilumas ir kokybė</w:t>
            </w:r>
          </w:p>
        </w:tc>
        <w:tc>
          <w:tcPr>
            <w:tcW w:w="5670" w:type="dxa"/>
            <w:vAlign w:val="center"/>
          </w:tcPr>
          <w:p w14:paraId="2E51FB0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Dinaminis diapazonas WDR ≥ 120 dB; skaitmeninis triukšmo mažinimas ≥ 3D DNR; skaitmeninė vaizdo stabilizacija – privaloma.</w:t>
            </w:r>
          </w:p>
        </w:tc>
        <w:tc>
          <w:tcPr>
            <w:tcW w:w="2268" w:type="dxa"/>
            <w:vAlign w:val="center"/>
          </w:tcPr>
          <w:p w14:paraId="1A1873B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EE2C3F1" w14:textId="77777777">
        <w:trPr>
          <w:jc w:val="center"/>
        </w:trPr>
        <w:tc>
          <w:tcPr>
            <w:tcW w:w="1814" w:type="dxa"/>
            <w:vAlign w:val="center"/>
          </w:tcPr>
          <w:p w14:paraId="4CEF752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Papildomos funkcijos</w:t>
            </w:r>
          </w:p>
        </w:tc>
        <w:tc>
          <w:tcPr>
            <w:tcW w:w="5670" w:type="dxa"/>
            <w:vAlign w:val="center"/>
          </w:tcPr>
          <w:p w14:paraId="196EA5C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Defog (rūko šalinimas); vaizdo analizė (analitika) – privalo palaikyti.</w:t>
            </w:r>
          </w:p>
        </w:tc>
        <w:tc>
          <w:tcPr>
            <w:tcW w:w="2268" w:type="dxa"/>
            <w:vAlign w:val="center"/>
          </w:tcPr>
          <w:p w14:paraId="44DB5F4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93F9038" w14:textId="77777777">
        <w:trPr>
          <w:jc w:val="center"/>
        </w:trPr>
        <w:tc>
          <w:tcPr>
            <w:tcW w:w="1814" w:type="dxa"/>
            <w:vAlign w:val="center"/>
          </w:tcPr>
          <w:p w14:paraId="4C83C14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ir integracija</w:t>
            </w:r>
          </w:p>
        </w:tc>
        <w:tc>
          <w:tcPr>
            <w:tcW w:w="5670" w:type="dxa"/>
            <w:vAlign w:val="center"/>
          </w:tcPr>
          <w:p w14:paraId="759A9AA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sąsaja RJ-45, ne mažiau kaip 10/100/1000BASE-T; ne mažiau kaip 10 nepriklausomų tinklo srautų; ne mažiau kaip 20 vienalaikių naudotojų.</w:t>
            </w:r>
          </w:p>
        </w:tc>
        <w:tc>
          <w:tcPr>
            <w:tcW w:w="2268" w:type="dxa"/>
            <w:vAlign w:val="center"/>
          </w:tcPr>
          <w:p w14:paraId="472B0A8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0FE50AD" w14:textId="77777777">
        <w:trPr>
          <w:jc w:val="center"/>
        </w:trPr>
        <w:tc>
          <w:tcPr>
            <w:tcW w:w="1814" w:type="dxa"/>
            <w:vAlign w:val="center"/>
          </w:tcPr>
          <w:p w14:paraId="768C908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Kibernetinis saugumas</w:t>
            </w:r>
          </w:p>
        </w:tc>
        <w:tc>
          <w:tcPr>
            <w:tcW w:w="5670" w:type="dxa"/>
            <w:vAlign w:val="center"/>
          </w:tcPr>
          <w:p w14:paraId="09908EB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Šifruota programinė įranga – privaloma; IP pagrįsta prieigos kontrolė – privaloma; įrenginio sertifikatas – privalomas; SD kortelės duomenų šifravimas – privalomas; tinklo autentifikavimas IEEE 802.1X; HTTPS, WSS ir SRTP – privaloma.</w:t>
            </w:r>
          </w:p>
        </w:tc>
        <w:tc>
          <w:tcPr>
            <w:tcW w:w="2268" w:type="dxa"/>
            <w:vAlign w:val="center"/>
          </w:tcPr>
          <w:p w14:paraId="09C0B577"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12A4B86" w14:textId="77777777">
        <w:trPr>
          <w:jc w:val="center"/>
        </w:trPr>
        <w:tc>
          <w:tcPr>
            <w:tcW w:w="1814" w:type="dxa"/>
            <w:vAlign w:val="center"/>
          </w:tcPr>
          <w:p w14:paraId="7769CA6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Signalai ir audio</w:t>
            </w:r>
          </w:p>
        </w:tc>
        <w:tc>
          <w:tcPr>
            <w:tcW w:w="5670" w:type="dxa"/>
            <w:vAlign w:val="center"/>
          </w:tcPr>
          <w:p w14:paraId="308684D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Aliarmo sąsajos – ne mažiau kaip 2 įėjimai / išėjimai.</w:t>
            </w:r>
          </w:p>
        </w:tc>
        <w:tc>
          <w:tcPr>
            <w:tcW w:w="2268" w:type="dxa"/>
            <w:vAlign w:val="center"/>
          </w:tcPr>
          <w:p w14:paraId="33A2372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FEA2207" w14:textId="77777777">
        <w:trPr>
          <w:jc w:val="center"/>
        </w:trPr>
        <w:tc>
          <w:tcPr>
            <w:tcW w:w="1814" w:type="dxa"/>
            <w:vAlign w:val="center"/>
          </w:tcPr>
          <w:p w14:paraId="7EA03FA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Apsaugos lygis</w:t>
            </w:r>
          </w:p>
        </w:tc>
        <w:tc>
          <w:tcPr>
            <w:tcW w:w="5670" w:type="dxa"/>
            <w:vAlign w:val="center"/>
          </w:tcPr>
          <w:p w14:paraId="64B6B9C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žemesnis kaip IP66 arba lygiavertis atsparumas lauko sąlygoms. Aukštesnio apsaugos lygio įranga laikoma atitinkančia reikalavimą.</w:t>
            </w:r>
          </w:p>
        </w:tc>
        <w:tc>
          <w:tcPr>
            <w:tcW w:w="2268" w:type="dxa"/>
            <w:vAlign w:val="center"/>
          </w:tcPr>
          <w:p w14:paraId="510174C9" w14:textId="77777777" w:rsidR="00573A6F" w:rsidRPr="00CF1FB0" w:rsidRDefault="00573A6F">
            <w:pPr>
              <w:spacing w:after="0" w:line="240" w:lineRule="auto"/>
              <w:rPr>
                <w:rFonts w:asciiTheme="majorHAnsi" w:hAnsiTheme="majorHAnsi" w:cstheme="majorHAnsi"/>
                <w:color w:val="000000" w:themeColor="text1"/>
              </w:rPr>
            </w:pPr>
          </w:p>
        </w:tc>
      </w:tr>
    </w:tbl>
    <w:p w14:paraId="14284CAC"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73624538" w14:textId="77777777" w:rsidTr="00095F87">
        <w:trPr>
          <w:tblHeader/>
          <w:jc w:val="center"/>
        </w:trPr>
        <w:tc>
          <w:tcPr>
            <w:tcW w:w="1814" w:type="dxa"/>
            <w:shd w:val="clear" w:color="auto" w:fill="F2F2F2" w:themeFill="background1" w:themeFillShade="F2"/>
            <w:vAlign w:val="center"/>
          </w:tcPr>
          <w:p w14:paraId="69122C10"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793149E2"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72EC6EC4"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3C48EB18" w14:textId="77777777">
        <w:trPr>
          <w:jc w:val="center"/>
        </w:trPr>
        <w:tc>
          <w:tcPr>
            <w:tcW w:w="2268" w:type="dxa"/>
            <w:gridSpan w:val="3"/>
            <w:shd w:val="clear" w:color="auto" w:fill="DDEBF7"/>
            <w:vAlign w:val="center"/>
          </w:tcPr>
          <w:p w14:paraId="1C066477"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Tinklinis vaizdo įrašymo įrenginys / vaizdo valdymo sistema – 1 vnt.</w:t>
            </w:r>
          </w:p>
        </w:tc>
      </w:tr>
      <w:tr w:rsidR="00573A6F" w:rsidRPr="00CF1FB0" w14:paraId="0A5ED851" w14:textId="77777777">
        <w:trPr>
          <w:jc w:val="center"/>
        </w:trPr>
        <w:tc>
          <w:tcPr>
            <w:tcW w:w="1814" w:type="dxa"/>
            <w:vAlign w:val="center"/>
          </w:tcPr>
          <w:p w14:paraId="546FC49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5ED5E2F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4E721A11"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DB28363" w14:textId="77777777">
        <w:trPr>
          <w:jc w:val="center"/>
        </w:trPr>
        <w:tc>
          <w:tcPr>
            <w:tcW w:w="1814" w:type="dxa"/>
            <w:vAlign w:val="center"/>
          </w:tcPr>
          <w:p w14:paraId="739D629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Tipas</w:t>
            </w:r>
          </w:p>
        </w:tc>
        <w:tc>
          <w:tcPr>
            <w:tcW w:w="5670" w:type="dxa"/>
            <w:vAlign w:val="center"/>
          </w:tcPr>
          <w:p w14:paraId="77DCC393"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IP vaizdo įrašymo įrenginys (NVR).</w:t>
            </w:r>
          </w:p>
        </w:tc>
        <w:tc>
          <w:tcPr>
            <w:tcW w:w="2268" w:type="dxa"/>
            <w:vAlign w:val="center"/>
          </w:tcPr>
          <w:p w14:paraId="6B47D490"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31F009C" w14:textId="77777777">
        <w:trPr>
          <w:jc w:val="center"/>
        </w:trPr>
        <w:tc>
          <w:tcPr>
            <w:tcW w:w="1814" w:type="dxa"/>
            <w:vAlign w:val="center"/>
          </w:tcPr>
          <w:p w14:paraId="0467362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Procesorius</w:t>
            </w:r>
          </w:p>
        </w:tc>
        <w:tc>
          <w:tcPr>
            <w:tcW w:w="5670" w:type="dxa"/>
            <w:vAlign w:val="center"/>
          </w:tcPr>
          <w:p w14:paraId="0695FB3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žemesnis kaip 12 kartos „Intel“ architektūros arba lygiavertis.</w:t>
            </w:r>
          </w:p>
        </w:tc>
        <w:tc>
          <w:tcPr>
            <w:tcW w:w="2268" w:type="dxa"/>
            <w:vAlign w:val="center"/>
          </w:tcPr>
          <w:p w14:paraId="42D366E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2AA9973" w14:textId="77777777">
        <w:trPr>
          <w:jc w:val="center"/>
        </w:trPr>
        <w:tc>
          <w:tcPr>
            <w:tcW w:w="1814" w:type="dxa"/>
            <w:vAlign w:val="center"/>
          </w:tcPr>
          <w:p w14:paraId="17673AF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Kanalai ir raiška</w:t>
            </w:r>
          </w:p>
        </w:tc>
        <w:tc>
          <w:tcPr>
            <w:tcW w:w="5670" w:type="dxa"/>
            <w:vAlign w:val="center"/>
          </w:tcPr>
          <w:p w14:paraId="6E4DC47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IP kamerų palaikymas – ne mažiau kaip 32 kanalai; kamerų raiška – ne mažiau kaip 32 MP.</w:t>
            </w:r>
          </w:p>
        </w:tc>
        <w:tc>
          <w:tcPr>
            <w:tcW w:w="2268" w:type="dxa"/>
            <w:vAlign w:val="center"/>
          </w:tcPr>
          <w:p w14:paraId="3877B013"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25F54C10" w14:textId="77777777">
        <w:trPr>
          <w:jc w:val="center"/>
        </w:trPr>
        <w:tc>
          <w:tcPr>
            <w:tcW w:w="1814" w:type="dxa"/>
            <w:vAlign w:val="center"/>
          </w:tcPr>
          <w:p w14:paraId="45CDB4B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Įrašymo ir perdavimo našumas</w:t>
            </w:r>
          </w:p>
        </w:tc>
        <w:tc>
          <w:tcPr>
            <w:tcW w:w="5670" w:type="dxa"/>
            <w:vAlign w:val="center"/>
          </w:tcPr>
          <w:p w14:paraId="7F9B4F9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Maksimalus įrašymo / perdavimo pralaidumas ≥ 300 Mbps; atkūrimo pralaidumas ≥ 200 Mbps; vienalaikis atkūrimas – ne mažiau kaip 32 kanalai lokaliai.</w:t>
            </w:r>
          </w:p>
        </w:tc>
        <w:tc>
          <w:tcPr>
            <w:tcW w:w="2268" w:type="dxa"/>
            <w:vAlign w:val="center"/>
          </w:tcPr>
          <w:p w14:paraId="044A002C"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DBA1EFC" w14:textId="77777777">
        <w:trPr>
          <w:jc w:val="center"/>
        </w:trPr>
        <w:tc>
          <w:tcPr>
            <w:tcW w:w="1814" w:type="dxa"/>
            <w:vAlign w:val="center"/>
          </w:tcPr>
          <w:p w14:paraId="4E73BE8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Išmanioji paieška</w:t>
            </w:r>
          </w:p>
        </w:tc>
        <w:tc>
          <w:tcPr>
            <w:tcW w:w="5670" w:type="dxa"/>
            <w:vAlign w:val="center"/>
          </w:tcPr>
          <w:p w14:paraId="496039A6"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Laiko / įvykių / žymių / analitinė paieška.</w:t>
            </w:r>
          </w:p>
        </w:tc>
        <w:tc>
          <w:tcPr>
            <w:tcW w:w="2268" w:type="dxa"/>
            <w:vAlign w:val="center"/>
          </w:tcPr>
          <w:p w14:paraId="0B906688"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DE7F805" w14:textId="77777777">
        <w:trPr>
          <w:jc w:val="center"/>
        </w:trPr>
        <w:tc>
          <w:tcPr>
            <w:tcW w:w="1814" w:type="dxa"/>
            <w:vAlign w:val="center"/>
          </w:tcPr>
          <w:p w14:paraId="2843908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Vaizdo išvestys ir ekranai</w:t>
            </w:r>
          </w:p>
        </w:tc>
        <w:tc>
          <w:tcPr>
            <w:tcW w:w="5670" w:type="dxa"/>
            <w:vAlign w:val="center"/>
          </w:tcPr>
          <w:p w14:paraId="430B480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2 x HDMI. Pagrindinio išėjimo raiška ≥ 3840 x 2160 @ 30 Hz; antro išėjimo raiška ≥ 1920 x 1080 @ 60 Hz. Dinaminis langų išdėstymas – privalomas; Virtual channel view – privalomas.</w:t>
            </w:r>
          </w:p>
        </w:tc>
        <w:tc>
          <w:tcPr>
            <w:tcW w:w="2268" w:type="dxa"/>
            <w:vAlign w:val="center"/>
          </w:tcPr>
          <w:p w14:paraId="22D62F79"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593CB712" w14:textId="77777777">
        <w:trPr>
          <w:jc w:val="center"/>
        </w:trPr>
        <w:tc>
          <w:tcPr>
            <w:tcW w:w="1814" w:type="dxa"/>
            <w:vAlign w:val="center"/>
          </w:tcPr>
          <w:p w14:paraId="1722A11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Saugyklos palaikymas</w:t>
            </w:r>
          </w:p>
        </w:tc>
        <w:tc>
          <w:tcPr>
            <w:tcW w:w="5670" w:type="dxa"/>
            <w:vAlign w:val="center"/>
          </w:tcPr>
          <w:p w14:paraId="268B084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HDD lizdai – ne mažiau kaip 8 x SATA; išorinės saugyklos iSCSI palaikymas. Įrenginys turi palaikyti siūlomą vaizdo įrašų saugyklą / kietuosius diskus.</w:t>
            </w:r>
          </w:p>
        </w:tc>
        <w:tc>
          <w:tcPr>
            <w:tcW w:w="2268" w:type="dxa"/>
            <w:vAlign w:val="center"/>
          </w:tcPr>
          <w:p w14:paraId="3EC9A7F2"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413502E" w14:textId="77777777">
        <w:trPr>
          <w:jc w:val="center"/>
        </w:trPr>
        <w:tc>
          <w:tcPr>
            <w:tcW w:w="1814" w:type="dxa"/>
            <w:vAlign w:val="center"/>
          </w:tcPr>
          <w:p w14:paraId="0948044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Tinklas ir protokolai</w:t>
            </w:r>
          </w:p>
        </w:tc>
        <w:tc>
          <w:tcPr>
            <w:tcW w:w="5670" w:type="dxa"/>
            <w:vAlign w:val="center"/>
          </w:tcPr>
          <w:p w14:paraId="2ADA0B3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sąsajos – ne mažiau kaip 2 x RJ-45 (1 Gbps). Privalomieji protokolai: IPv4 / IPv6, TCP/IP, UDP, RTP, RTSP, HTTP/HTTPS, ONVIF.</w:t>
            </w:r>
          </w:p>
        </w:tc>
        <w:tc>
          <w:tcPr>
            <w:tcW w:w="2268" w:type="dxa"/>
            <w:vAlign w:val="center"/>
          </w:tcPr>
          <w:p w14:paraId="09ECFF8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B1D0585" w14:textId="77777777">
        <w:trPr>
          <w:jc w:val="center"/>
        </w:trPr>
        <w:tc>
          <w:tcPr>
            <w:tcW w:w="1814" w:type="dxa"/>
            <w:vAlign w:val="center"/>
          </w:tcPr>
          <w:p w14:paraId="53F7DDC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Integracija ir analitika</w:t>
            </w:r>
          </w:p>
        </w:tc>
        <w:tc>
          <w:tcPr>
            <w:tcW w:w="5670" w:type="dxa"/>
            <w:vAlign w:val="center"/>
          </w:tcPr>
          <w:p w14:paraId="67034EA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Suderinamumas su AI kameromis – privalomas; AI paieška pagal objektų atributus – privaloma.</w:t>
            </w:r>
          </w:p>
        </w:tc>
        <w:tc>
          <w:tcPr>
            <w:tcW w:w="2268" w:type="dxa"/>
            <w:vAlign w:val="center"/>
          </w:tcPr>
          <w:p w14:paraId="04ECCA6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16F2A13C" w14:textId="77777777">
        <w:trPr>
          <w:jc w:val="center"/>
        </w:trPr>
        <w:tc>
          <w:tcPr>
            <w:tcW w:w="1814" w:type="dxa"/>
            <w:vAlign w:val="center"/>
          </w:tcPr>
          <w:p w14:paraId="736972B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Kibernetinis saugumas</w:t>
            </w:r>
          </w:p>
        </w:tc>
        <w:tc>
          <w:tcPr>
            <w:tcW w:w="5670" w:type="dxa"/>
            <w:vAlign w:val="center"/>
          </w:tcPr>
          <w:p w14:paraId="2F62C78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Įrenginio sertifikatas (Root CA) – privalomas; vartotojų ir įvykių auditas ≥ 100 000 įrašų; Secure Boot – privalomas; pasirašyta firmware – privaloma; šifruota programinė įranga – privaloma; TPM (Trusted Platform Module) integracija – privaloma; IEEE 802.1X autentifikacija – privaloma; TLS/HTTPS ryšiai – privalomi.</w:t>
            </w:r>
          </w:p>
        </w:tc>
        <w:tc>
          <w:tcPr>
            <w:tcW w:w="2268" w:type="dxa"/>
            <w:vAlign w:val="center"/>
          </w:tcPr>
          <w:p w14:paraId="7B8E2371"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1DF92DC" w14:textId="77777777">
        <w:trPr>
          <w:jc w:val="center"/>
        </w:trPr>
        <w:tc>
          <w:tcPr>
            <w:tcW w:w="1814" w:type="dxa"/>
            <w:vAlign w:val="center"/>
          </w:tcPr>
          <w:p w14:paraId="752045F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USB jungtys</w:t>
            </w:r>
          </w:p>
        </w:tc>
        <w:tc>
          <w:tcPr>
            <w:tcW w:w="5670" w:type="dxa"/>
            <w:vAlign w:val="center"/>
          </w:tcPr>
          <w:p w14:paraId="72285C3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4 USB jungtys, įskaitant USB 3.0.</w:t>
            </w:r>
          </w:p>
        </w:tc>
        <w:tc>
          <w:tcPr>
            <w:tcW w:w="2268" w:type="dxa"/>
            <w:vAlign w:val="center"/>
          </w:tcPr>
          <w:p w14:paraId="11674570"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BA26407" w14:textId="77777777">
        <w:trPr>
          <w:jc w:val="center"/>
        </w:trPr>
        <w:tc>
          <w:tcPr>
            <w:tcW w:w="1814" w:type="dxa"/>
            <w:vAlign w:val="center"/>
          </w:tcPr>
          <w:p w14:paraId="3911CC1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Fizinis ryšys</w:t>
            </w:r>
          </w:p>
        </w:tc>
        <w:tc>
          <w:tcPr>
            <w:tcW w:w="5670" w:type="dxa"/>
            <w:vAlign w:val="center"/>
          </w:tcPr>
          <w:p w14:paraId="7ACFD48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Aliarmo išėjimai – ne mažiau kaip 4; aliarmo įėjimai – ne mažiau kaip 8.</w:t>
            </w:r>
          </w:p>
        </w:tc>
        <w:tc>
          <w:tcPr>
            <w:tcW w:w="2268" w:type="dxa"/>
            <w:vAlign w:val="center"/>
          </w:tcPr>
          <w:p w14:paraId="12199CD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C790841" w14:textId="77777777">
        <w:trPr>
          <w:jc w:val="center"/>
        </w:trPr>
        <w:tc>
          <w:tcPr>
            <w:tcW w:w="1814" w:type="dxa"/>
            <w:vAlign w:val="center"/>
          </w:tcPr>
          <w:p w14:paraId="1FE459C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Maitinimas</w:t>
            </w:r>
          </w:p>
        </w:tc>
        <w:tc>
          <w:tcPr>
            <w:tcW w:w="5670" w:type="dxa"/>
            <w:vAlign w:val="center"/>
          </w:tcPr>
          <w:p w14:paraId="1654FD3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100–240 VAC, 50/60 Hz.</w:t>
            </w:r>
          </w:p>
        </w:tc>
        <w:tc>
          <w:tcPr>
            <w:tcW w:w="2268" w:type="dxa"/>
            <w:vAlign w:val="center"/>
          </w:tcPr>
          <w:p w14:paraId="5583CDBF" w14:textId="77777777" w:rsidR="00573A6F" w:rsidRPr="00CF1FB0" w:rsidRDefault="00573A6F">
            <w:pPr>
              <w:spacing w:after="0" w:line="240" w:lineRule="auto"/>
              <w:rPr>
                <w:rFonts w:asciiTheme="majorHAnsi" w:hAnsiTheme="majorHAnsi" w:cstheme="majorHAnsi"/>
                <w:color w:val="000000" w:themeColor="text1"/>
              </w:rPr>
            </w:pPr>
          </w:p>
        </w:tc>
      </w:tr>
    </w:tbl>
    <w:p w14:paraId="0A3E86B9"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2E13A332" w14:textId="77777777" w:rsidTr="00095F87">
        <w:trPr>
          <w:tblHeader/>
          <w:jc w:val="center"/>
        </w:trPr>
        <w:tc>
          <w:tcPr>
            <w:tcW w:w="1814" w:type="dxa"/>
            <w:shd w:val="clear" w:color="auto" w:fill="F2F2F2" w:themeFill="background1" w:themeFillShade="F2"/>
            <w:vAlign w:val="center"/>
          </w:tcPr>
          <w:p w14:paraId="1BC32A45"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29396259"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197EBC89"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3D9C898E" w14:textId="77777777">
        <w:trPr>
          <w:jc w:val="center"/>
        </w:trPr>
        <w:tc>
          <w:tcPr>
            <w:tcW w:w="2268" w:type="dxa"/>
            <w:gridSpan w:val="3"/>
            <w:shd w:val="clear" w:color="auto" w:fill="DDEBF7"/>
            <w:vAlign w:val="center"/>
          </w:tcPr>
          <w:p w14:paraId="42687D52"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Vaizdo įrašų saugykla / kietieji diskai – 1 kompl.</w:t>
            </w:r>
          </w:p>
        </w:tc>
      </w:tr>
      <w:tr w:rsidR="00573A6F" w:rsidRPr="00CF1FB0" w14:paraId="56956702" w14:textId="77777777">
        <w:trPr>
          <w:jc w:val="center"/>
        </w:trPr>
        <w:tc>
          <w:tcPr>
            <w:tcW w:w="1814" w:type="dxa"/>
            <w:vAlign w:val="center"/>
          </w:tcPr>
          <w:p w14:paraId="3955F377"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3169DEC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4593EA6E"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03F3FF8" w14:textId="77777777">
        <w:trPr>
          <w:jc w:val="center"/>
        </w:trPr>
        <w:tc>
          <w:tcPr>
            <w:tcW w:w="1814" w:type="dxa"/>
            <w:vAlign w:val="center"/>
          </w:tcPr>
          <w:p w14:paraId="3C9DAAE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Paskirtis</w:t>
            </w:r>
          </w:p>
        </w:tc>
        <w:tc>
          <w:tcPr>
            <w:tcW w:w="5670" w:type="dxa"/>
            <w:vAlign w:val="center"/>
          </w:tcPr>
          <w:p w14:paraId="07B1CDA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Kietieji diskai arba lygiavertė saugykla, skirta vaizdo stebėjimo sistemoms / NVR / VMS.</w:t>
            </w:r>
          </w:p>
        </w:tc>
        <w:tc>
          <w:tcPr>
            <w:tcW w:w="2268" w:type="dxa"/>
            <w:vAlign w:val="center"/>
          </w:tcPr>
          <w:p w14:paraId="4B2AB3C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EFB2D50" w14:textId="77777777">
        <w:trPr>
          <w:jc w:val="center"/>
        </w:trPr>
        <w:tc>
          <w:tcPr>
            <w:tcW w:w="1814" w:type="dxa"/>
            <w:vAlign w:val="center"/>
          </w:tcPr>
          <w:p w14:paraId="5585D7CC"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Bendra talpa</w:t>
            </w:r>
          </w:p>
        </w:tc>
        <w:tc>
          <w:tcPr>
            <w:tcW w:w="5670" w:type="dxa"/>
            <w:vAlign w:val="center"/>
          </w:tcPr>
          <w:p w14:paraId="0AB48AA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Bendra suminė talpa turi būti apskaičiuota ir pasiūlyta tiekėjo taip, kad būtų užtikrintas ne trumpesnis kaip 30 kalendorinių dienų vaizdo įrašų saugojimas pagal Techninės specifikacijos 15 ir 19 punktuose nustatytus įrašymo / kamerų parametrus. Tiekėjas pasiūlyme turi pagrįsti siūlomos talpos pakankamumą skaičiavimu.</w:t>
            </w:r>
          </w:p>
        </w:tc>
        <w:tc>
          <w:tcPr>
            <w:tcW w:w="2268" w:type="dxa"/>
            <w:vAlign w:val="center"/>
          </w:tcPr>
          <w:p w14:paraId="4B36C39D"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34516D8C" w14:textId="77777777">
        <w:trPr>
          <w:jc w:val="center"/>
        </w:trPr>
        <w:tc>
          <w:tcPr>
            <w:tcW w:w="1814" w:type="dxa"/>
            <w:vAlign w:val="center"/>
          </w:tcPr>
          <w:p w14:paraId="55061048"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Suderinamumas</w:t>
            </w:r>
          </w:p>
        </w:tc>
        <w:tc>
          <w:tcPr>
            <w:tcW w:w="5670" w:type="dxa"/>
            <w:vAlign w:val="center"/>
          </w:tcPr>
          <w:p w14:paraId="64AB792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Turi būti suderinama su siūlomu įrašymo įrenginiu / VMS.</w:t>
            </w:r>
          </w:p>
        </w:tc>
        <w:tc>
          <w:tcPr>
            <w:tcW w:w="2268" w:type="dxa"/>
            <w:vAlign w:val="center"/>
          </w:tcPr>
          <w:p w14:paraId="21542663" w14:textId="77777777" w:rsidR="00573A6F" w:rsidRPr="00CF1FB0" w:rsidRDefault="00573A6F">
            <w:pPr>
              <w:spacing w:after="0" w:line="240" w:lineRule="auto"/>
              <w:rPr>
                <w:rFonts w:asciiTheme="majorHAnsi" w:hAnsiTheme="majorHAnsi" w:cstheme="majorHAnsi"/>
                <w:color w:val="000000" w:themeColor="text1"/>
              </w:rPr>
            </w:pPr>
          </w:p>
        </w:tc>
      </w:tr>
    </w:tbl>
    <w:p w14:paraId="32E45593"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4"/>
        <w:gridCol w:w="5670"/>
        <w:gridCol w:w="2268"/>
      </w:tblGrid>
      <w:tr w:rsidR="00806B06" w:rsidRPr="00CF1FB0" w14:paraId="1688DDE4" w14:textId="77777777" w:rsidTr="00095F87">
        <w:trPr>
          <w:tblHeader/>
          <w:jc w:val="center"/>
        </w:trPr>
        <w:tc>
          <w:tcPr>
            <w:tcW w:w="1814" w:type="dxa"/>
            <w:shd w:val="clear" w:color="auto" w:fill="F2F2F2" w:themeFill="background1" w:themeFillShade="F2"/>
            <w:vAlign w:val="center"/>
          </w:tcPr>
          <w:p w14:paraId="7CB3A757"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Aprašymas</w:t>
            </w:r>
          </w:p>
        </w:tc>
        <w:tc>
          <w:tcPr>
            <w:tcW w:w="5670" w:type="dxa"/>
            <w:shd w:val="clear" w:color="auto" w:fill="F2F2F2" w:themeFill="background1" w:themeFillShade="F2"/>
            <w:vAlign w:val="center"/>
          </w:tcPr>
          <w:p w14:paraId="1327A4A0"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Minimalūs reikalavimai</w:t>
            </w:r>
          </w:p>
        </w:tc>
        <w:tc>
          <w:tcPr>
            <w:tcW w:w="2268" w:type="dxa"/>
            <w:shd w:val="clear" w:color="auto" w:fill="F2F2F2" w:themeFill="background1" w:themeFillShade="F2"/>
            <w:vAlign w:val="center"/>
          </w:tcPr>
          <w:p w14:paraId="72E356E1"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Siūlomos įrangos</w:t>
            </w:r>
            <w:r w:rsidRPr="00CF1FB0">
              <w:rPr>
                <w:rFonts w:asciiTheme="majorHAnsi" w:eastAsia="Times New Roman" w:hAnsiTheme="majorHAnsi" w:cstheme="majorHAnsi"/>
                <w:b/>
                <w:color w:val="000000" w:themeColor="text1"/>
                <w:sz w:val="16"/>
              </w:rPr>
              <w:br/>
              <w:t>techniniai rodikliai*</w:t>
            </w:r>
          </w:p>
        </w:tc>
      </w:tr>
      <w:tr w:rsidR="00573A6F" w:rsidRPr="00CF1FB0" w14:paraId="127A8CF0" w14:textId="77777777">
        <w:trPr>
          <w:jc w:val="center"/>
        </w:trPr>
        <w:tc>
          <w:tcPr>
            <w:tcW w:w="2268" w:type="dxa"/>
            <w:gridSpan w:val="3"/>
            <w:shd w:val="clear" w:color="auto" w:fill="DDEBF7"/>
            <w:vAlign w:val="center"/>
          </w:tcPr>
          <w:p w14:paraId="1BB539E3" w14:textId="77777777" w:rsidR="00573A6F" w:rsidRPr="00CF1FB0" w:rsidRDefault="00000000">
            <w:pPr>
              <w:spacing w:after="0" w:line="240" w:lineRule="auto"/>
              <w:jc w:val="center"/>
              <w:rPr>
                <w:rFonts w:asciiTheme="majorHAnsi" w:hAnsiTheme="majorHAnsi" w:cstheme="majorHAnsi"/>
                <w:color w:val="000000" w:themeColor="text1"/>
              </w:rPr>
            </w:pPr>
            <w:r w:rsidRPr="00CF1FB0">
              <w:rPr>
                <w:rFonts w:asciiTheme="majorHAnsi" w:eastAsia="Times New Roman" w:hAnsiTheme="majorHAnsi" w:cstheme="majorHAnsi"/>
                <w:b/>
                <w:color w:val="000000" w:themeColor="text1"/>
                <w:sz w:val="16"/>
              </w:rPr>
              <w:t>Tinklo komutatorius – 1 vnt.</w:t>
            </w:r>
          </w:p>
        </w:tc>
      </w:tr>
      <w:tr w:rsidR="00573A6F" w:rsidRPr="00CF1FB0" w14:paraId="35038804" w14:textId="77777777">
        <w:trPr>
          <w:jc w:val="center"/>
        </w:trPr>
        <w:tc>
          <w:tcPr>
            <w:tcW w:w="1814" w:type="dxa"/>
            <w:vAlign w:val="center"/>
          </w:tcPr>
          <w:p w14:paraId="027D9401"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Gamintojas, modelis</w:t>
            </w:r>
          </w:p>
        </w:tc>
        <w:tc>
          <w:tcPr>
            <w:tcW w:w="5670" w:type="dxa"/>
            <w:vAlign w:val="center"/>
          </w:tcPr>
          <w:p w14:paraId="26A3A26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(nurodo tiekėjas)</w:t>
            </w:r>
          </w:p>
        </w:tc>
        <w:tc>
          <w:tcPr>
            <w:tcW w:w="2268" w:type="dxa"/>
            <w:vAlign w:val="center"/>
          </w:tcPr>
          <w:p w14:paraId="6E9A6AE3"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0DF8227" w14:textId="77777777">
        <w:trPr>
          <w:jc w:val="center"/>
        </w:trPr>
        <w:tc>
          <w:tcPr>
            <w:tcW w:w="1814" w:type="dxa"/>
            <w:vAlign w:val="center"/>
          </w:tcPr>
          <w:p w14:paraId="6385DD8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Paskirtis ir veikimo režimas</w:t>
            </w:r>
          </w:p>
        </w:tc>
        <w:tc>
          <w:tcPr>
            <w:tcW w:w="5670" w:type="dxa"/>
            <w:vAlign w:val="center"/>
          </w:tcPr>
          <w:p w14:paraId="2190DA0A"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Profesionalioms IP vaizdo stebėjimo ir infrastruktūrinėms sistemoms; nepertraukiamas darbas 24/7; aktyvus aušinimas, pritaikytas ilgalaikei apkrovai.</w:t>
            </w:r>
          </w:p>
        </w:tc>
        <w:tc>
          <w:tcPr>
            <w:tcW w:w="2268" w:type="dxa"/>
            <w:vAlign w:val="center"/>
          </w:tcPr>
          <w:p w14:paraId="4D09827B"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8A6CF70" w14:textId="77777777">
        <w:trPr>
          <w:jc w:val="center"/>
        </w:trPr>
        <w:tc>
          <w:tcPr>
            <w:tcW w:w="1814" w:type="dxa"/>
            <w:vAlign w:val="center"/>
          </w:tcPr>
          <w:p w14:paraId="1990C10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lastRenderedPageBreak/>
              <w:t>Ethernet prievadai</w:t>
            </w:r>
          </w:p>
        </w:tc>
        <w:tc>
          <w:tcPr>
            <w:tcW w:w="5670" w:type="dxa"/>
            <w:vAlign w:val="center"/>
          </w:tcPr>
          <w:p w14:paraId="6148E4A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Ne mažiau kaip 24 x RJ45 prievadai; prievadų greitis ≥ 10/100/1000 Mbps; neblokuojamas duomenų perdavimas.</w:t>
            </w:r>
          </w:p>
        </w:tc>
        <w:tc>
          <w:tcPr>
            <w:tcW w:w="2268" w:type="dxa"/>
            <w:vAlign w:val="center"/>
          </w:tcPr>
          <w:p w14:paraId="4477F2B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1E23F79C" w14:textId="77777777">
        <w:trPr>
          <w:jc w:val="center"/>
        </w:trPr>
        <w:tc>
          <w:tcPr>
            <w:tcW w:w="1814" w:type="dxa"/>
            <w:vAlign w:val="center"/>
          </w:tcPr>
          <w:p w14:paraId="4270D2A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PoE reikalavimai</w:t>
            </w:r>
          </w:p>
        </w:tc>
        <w:tc>
          <w:tcPr>
            <w:tcW w:w="5670" w:type="dxa"/>
            <w:vAlign w:val="center"/>
          </w:tcPr>
          <w:p w14:paraId="7D4F32A0" w14:textId="630CE5EC"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Palaikomi standartai IEEE 802.3af, 802.3at, 802.3bt (</w:t>
            </w:r>
            <w:proofErr w:type="spellStart"/>
            <w:r w:rsidRPr="00CF1FB0">
              <w:rPr>
                <w:rFonts w:asciiTheme="majorHAnsi" w:eastAsia="Times New Roman" w:hAnsiTheme="majorHAnsi" w:cstheme="majorHAnsi"/>
                <w:color w:val="000000" w:themeColor="text1"/>
                <w:sz w:val="14"/>
              </w:rPr>
              <w:t>PoE</w:t>
            </w:r>
            <w:proofErr w:type="spellEnd"/>
            <w:r w:rsidRPr="00CF1FB0">
              <w:rPr>
                <w:rFonts w:asciiTheme="majorHAnsi" w:eastAsia="Times New Roman" w:hAnsiTheme="majorHAnsi" w:cstheme="majorHAnsi"/>
                <w:color w:val="000000" w:themeColor="text1"/>
                <w:sz w:val="14"/>
              </w:rPr>
              <w:t xml:space="preserve">+); </w:t>
            </w:r>
            <w:proofErr w:type="spellStart"/>
            <w:r w:rsidRPr="00CF1FB0">
              <w:rPr>
                <w:rFonts w:asciiTheme="majorHAnsi" w:eastAsia="Times New Roman" w:hAnsiTheme="majorHAnsi" w:cstheme="majorHAnsi"/>
                <w:color w:val="000000" w:themeColor="text1"/>
                <w:sz w:val="14"/>
              </w:rPr>
              <w:t>PoE</w:t>
            </w:r>
            <w:proofErr w:type="spellEnd"/>
            <w:r w:rsidRPr="00CF1FB0">
              <w:rPr>
                <w:rFonts w:asciiTheme="majorHAnsi" w:eastAsia="Times New Roman" w:hAnsiTheme="majorHAnsi" w:cstheme="majorHAnsi"/>
                <w:color w:val="000000" w:themeColor="text1"/>
                <w:sz w:val="14"/>
              </w:rPr>
              <w:t xml:space="preserve"> galia vienam prievadui – iki 60 W; bendras PoE galios biudžetas ≥ 600 W; PoE apsauga nuo perkrovos, trumpo jungimo ir neteisingo įrenginio prijungimo.</w:t>
            </w:r>
          </w:p>
        </w:tc>
        <w:tc>
          <w:tcPr>
            <w:tcW w:w="2268" w:type="dxa"/>
            <w:vAlign w:val="center"/>
          </w:tcPr>
          <w:p w14:paraId="62562706"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3E386C5" w14:textId="77777777">
        <w:trPr>
          <w:jc w:val="center"/>
        </w:trPr>
        <w:tc>
          <w:tcPr>
            <w:tcW w:w="1814" w:type="dxa"/>
            <w:vAlign w:val="center"/>
          </w:tcPr>
          <w:p w14:paraId="64DEDAC2"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Tinklo architektūra</w:t>
            </w:r>
          </w:p>
        </w:tc>
        <w:tc>
          <w:tcPr>
            <w:tcW w:w="5670" w:type="dxa"/>
            <w:vAlign w:val="center"/>
          </w:tcPr>
          <w:p w14:paraId="547B426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Ryšys su išoriniu tinklu / maršrutizatoriumi galimas per RJ45 Ethernet prievadą; optinių (SFP+) jungčių – ne mažiau kaip 2.</w:t>
            </w:r>
          </w:p>
        </w:tc>
        <w:tc>
          <w:tcPr>
            <w:tcW w:w="2268" w:type="dxa"/>
            <w:vAlign w:val="center"/>
          </w:tcPr>
          <w:p w14:paraId="17B05CC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7DA1989A" w14:textId="77777777">
        <w:trPr>
          <w:jc w:val="center"/>
        </w:trPr>
        <w:tc>
          <w:tcPr>
            <w:tcW w:w="1814" w:type="dxa"/>
            <w:vAlign w:val="center"/>
          </w:tcPr>
          <w:p w14:paraId="2AB61CEB"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Valdymo funkcijos</w:t>
            </w:r>
          </w:p>
        </w:tc>
        <w:tc>
          <w:tcPr>
            <w:tcW w:w="5670" w:type="dxa"/>
            <w:vAlign w:val="center"/>
          </w:tcPr>
          <w:p w14:paraId="278025AF"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VLAN palaikymas; QoS / srauto prioritetizavimas; IGMP Snooping; Port mirroring; Loop protection / storm control; LLDP palaikymas; SNMP monitoringas (v2 ir v3) – privaloma.</w:t>
            </w:r>
          </w:p>
        </w:tc>
        <w:tc>
          <w:tcPr>
            <w:tcW w:w="2268" w:type="dxa"/>
            <w:vAlign w:val="center"/>
          </w:tcPr>
          <w:p w14:paraId="7A327AE5"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0841EC1E" w14:textId="77777777">
        <w:trPr>
          <w:jc w:val="center"/>
        </w:trPr>
        <w:tc>
          <w:tcPr>
            <w:tcW w:w="1814" w:type="dxa"/>
            <w:vAlign w:val="center"/>
          </w:tcPr>
          <w:p w14:paraId="3B683E10"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Saugumo funkcijos</w:t>
            </w:r>
          </w:p>
        </w:tc>
        <w:tc>
          <w:tcPr>
            <w:tcW w:w="5670" w:type="dxa"/>
            <w:vAlign w:val="center"/>
          </w:tcPr>
          <w:p w14:paraId="2921B7DE"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802.1X autentifikacija; MAC adresų filtravimas; Port isolation; DHCP snooping ir apsauga nuo neteisėto DHCP; IP / MAC pagrįsti prieigos ribojimai – privaloma.</w:t>
            </w:r>
          </w:p>
        </w:tc>
        <w:tc>
          <w:tcPr>
            <w:tcW w:w="2268" w:type="dxa"/>
            <w:vAlign w:val="center"/>
          </w:tcPr>
          <w:p w14:paraId="0D978124"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6D8FE922" w14:textId="77777777">
        <w:trPr>
          <w:jc w:val="center"/>
        </w:trPr>
        <w:tc>
          <w:tcPr>
            <w:tcW w:w="1814" w:type="dxa"/>
            <w:vAlign w:val="center"/>
          </w:tcPr>
          <w:p w14:paraId="640BEA8D"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Maitinimas</w:t>
            </w:r>
          </w:p>
        </w:tc>
        <w:tc>
          <w:tcPr>
            <w:tcW w:w="5670" w:type="dxa"/>
            <w:vAlign w:val="center"/>
          </w:tcPr>
          <w:p w14:paraId="38321125"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100–240 VAC, 50/60 Hz. Galimybė prijungti UPS arba rezervinį (RPS/DC) maitinimą. Maksimali el. galia turi užtikrinti pilną PoE apkrovą esant 600 W biudžetui.</w:t>
            </w:r>
          </w:p>
        </w:tc>
        <w:tc>
          <w:tcPr>
            <w:tcW w:w="2268" w:type="dxa"/>
            <w:vAlign w:val="center"/>
          </w:tcPr>
          <w:p w14:paraId="73C87DD2" w14:textId="77777777" w:rsidR="00573A6F" w:rsidRPr="00CF1FB0" w:rsidRDefault="00573A6F">
            <w:pPr>
              <w:spacing w:after="0" w:line="240" w:lineRule="auto"/>
              <w:rPr>
                <w:rFonts w:asciiTheme="majorHAnsi" w:hAnsiTheme="majorHAnsi" w:cstheme="majorHAnsi"/>
                <w:color w:val="000000" w:themeColor="text1"/>
              </w:rPr>
            </w:pPr>
          </w:p>
        </w:tc>
      </w:tr>
      <w:tr w:rsidR="00573A6F" w:rsidRPr="00CF1FB0" w14:paraId="4AEDA24C" w14:textId="77777777">
        <w:trPr>
          <w:jc w:val="center"/>
        </w:trPr>
        <w:tc>
          <w:tcPr>
            <w:tcW w:w="1814" w:type="dxa"/>
            <w:vAlign w:val="center"/>
          </w:tcPr>
          <w:p w14:paraId="44EFA354"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Atitiktis ir sertifikatai</w:t>
            </w:r>
          </w:p>
        </w:tc>
        <w:tc>
          <w:tcPr>
            <w:tcW w:w="5670" w:type="dxa"/>
            <w:vAlign w:val="center"/>
          </w:tcPr>
          <w:p w14:paraId="3859AF99" w14:textId="77777777" w:rsidR="00573A6F" w:rsidRPr="00CF1FB0" w:rsidRDefault="00000000">
            <w:pPr>
              <w:spacing w:after="0" w:line="240" w:lineRule="auto"/>
              <w:rPr>
                <w:rFonts w:asciiTheme="majorHAnsi" w:hAnsiTheme="majorHAnsi" w:cstheme="majorHAnsi"/>
                <w:color w:val="000000" w:themeColor="text1"/>
              </w:rPr>
            </w:pPr>
            <w:r w:rsidRPr="00CF1FB0">
              <w:rPr>
                <w:rFonts w:asciiTheme="majorHAnsi" w:eastAsia="Times New Roman" w:hAnsiTheme="majorHAnsi" w:cstheme="majorHAnsi"/>
                <w:color w:val="000000" w:themeColor="text1"/>
                <w:sz w:val="14"/>
              </w:rPr>
              <w:t>NDAA compliant arba lygiavertė; CE ir FCC.</w:t>
            </w:r>
          </w:p>
        </w:tc>
        <w:tc>
          <w:tcPr>
            <w:tcW w:w="2268" w:type="dxa"/>
            <w:vAlign w:val="center"/>
          </w:tcPr>
          <w:p w14:paraId="63B25181" w14:textId="77777777" w:rsidR="00573A6F" w:rsidRPr="00CF1FB0" w:rsidRDefault="00573A6F">
            <w:pPr>
              <w:spacing w:after="0" w:line="240" w:lineRule="auto"/>
              <w:rPr>
                <w:rFonts w:asciiTheme="majorHAnsi" w:hAnsiTheme="majorHAnsi" w:cstheme="majorHAnsi"/>
                <w:color w:val="000000" w:themeColor="text1"/>
              </w:rPr>
            </w:pPr>
          </w:p>
        </w:tc>
      </w:tr>
    </w:tbl>
    <w:p w14:paraId="19780EAF" w14:textId="77777777" w:rsidR="00806B06" w:rsidRPr="00CF1FB0" w:rsidRDefault="00806B06" w:rsidP="00806B06">
      <w:pPr>
        <w:spacing w:after="0"/>
        <w:ind w:left="-90"/>
        <w:rPr>
          <w:rFonts w:asciiTheme="majorHAnsi" w:hAnsiTheme="majorHAnsi" w:cstheme="majorHAnsi"/>
          <w:color w:val="000000" w:themeColor="text1"/>
          <w:sz w:val="20"/>
          <w:szCs w:val="20"/>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626"/>
        <w:gridCol w:w="4536"/>
        <w:gridCol w:w="2460"/>
      </w:tblGrid>
      <w:tr w:rsidR="00806B06" w:rsidRPr="00CF1FB0" w14:paraId="252C4A6A" w14:textId="77777777" w:rsidTr="00095F87">
        <w:trPr>
          <w:tblHeader/>
          <w:jc w:val="center"/>
        </w:trPr>
        <w:tc>
          <w:tcPr>
            <w:tcW w:w="2626" w:type="dxa"/>
            <w:shd w:val="clear" w:color="auto" w:fill="F2F2F2" w:themeFill="background1" w:themeFillShade="F2"/>
            <w:vAlign w:val="center"/>
          </w:tcPr>
          <w:p w14:paraId="2DD81795"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Aprašymas</w:t>
            </w:r>
          </w:p>
        </w:tc>
        <w:tc>
          <w:tcPr>
            <w:tcW w:w="4536" w:type="dxa"/>
            <w:shd w:val="clear" w:color="auto" w:fill="F2F2F2" w:themeFill="background1" w:themeFillShade="F2"/>
            <w:vAlign w:val="center"/>
          </w:tcPr>
          <w:p w14:paraId="560D77F5"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Minimalūs reikalavimai</w:t>
            </w:r>
          </w:p>
        </w:tc>
        <w:tc>
          <w:tcPr>
            <w:tcW w:w="2460" w:type="dxa"/>
            <w:shd w:val="clear" w:color="auto" w:fill="F2F2F2" w:themeFill="background1" w:themeFillShade="F2"/>
            <w:vAlign w:val="center"/>
          </w:tcPr>
          <w:p w14:paraId="5DBFE11F"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Siūlomos įrangos techniniai rodikliai*</w:t>
            </w:r>
          </w:p>
        </w:tc>
      </w:tr>
      <w:tr w:rsidR="00806B06" w:rsidRPr="00CF1FB0" w14:paraId="4DDDF067" w14:textId="77777777" w:rsidTr="00806B06">
        <w:trPr>
          <w:jc w:val="center"/>
        </w:trPr>
        <w:tc>
          <w:tcPr>
            <w:tcW w:w="9622" w:type="dxa"/>
            <w:gridSpan w:val="3"/>
            <w:shd w:val="clear" w:color="auto" w:fill="D9EAF7"/>
            <w:vAlign w:val="center"/>
          </w:tcPr>
          <w:p w14:paraId="2F2F8A6B"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b/>
                <w:sz w:val="20"/>
                <w:szCs w:val="20"/>
              </w:rPr>
              <w:t>Nepertraukiamo maitinimo šaltinis (UPS) – 1 vnt.</w:t>
            </w:r>
          </w:p>
        </w:tc>
      </w:tr>
      <w:tr w:rsidR="00806B06" w:rsidRPr="00CF1FB0" w14:paraId="03F7644A" w14:textId="77777777" w:rsidTr="00806B06">
        <w:trPr>
          <w:jc w:val="center"/>
        </w:trPr>
        <w:tc>
          <w:tcPr>
            <w:tcW w:w="2626" w:type="dxa"/>
            <w:vAlign w:val="center"/>
          </w:tcPr>
          <w:p w14:paraId="565C8ED6"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Gamintojas, modelis</w:t>
            </w:r>
          </w:p>
        </w:tc>
        <w:tc>
          <w:tcPr>
            <w:tcW w:w="4536" w:type="dxa"/>
            <w:vAlign w:val="center"/>
          </w:tcPr>
          <w:p w14:paraId="37E08567" w14:textId="77777777" w:rsidR="00806B06" w:rsidRPr="00CF1FB0" w:rsidRDefault="00806B06" w:rsidP="00806B06">
            <w:pPr>
              <w:spacing w:after="0" w:line="240" w:lineRule="auto"/>
              <w:ind w:left="-90"/>
              <w:jc w:val="center"/>
              <w:rPr>
                <w:rFonts w:asciiTheme="majorHAnsi" w:hAnsiTheme="majorHAnsi" w:cstheme="majorHAnsi"/>
                <w:sz w:val="20"/>
                <w:szCs w:val="20"/>
              </w:rPr>
            </w:pPr>
            <w:r w:rsidRPr="00CF1FB0">
              <w:rPr>
                <w:rFonts w:asciiTheme="majorHAnsi" w:eastAsia="Arial" w:hAnsiTheme="majorHAnsi" w:cstheme="majorHAnsi"/>
                <w:i/>
                <w:sz w:val="20"/>
                <w:szCs w:val="20"/>
              </w:rPr>
              <w:t>(nurodo tiekėjas)</w:t>
            </w:r>
          </w:p>
        </w:tc>
        <w:tc>
          <w:tcPr>
            <w:tcW w:w="2460" w:type="dxa"/>
            <w:vAlign w:val="center"/>
          </w:tcPr>
          <w:p w14:paraId="3B6A9C35" w14:textId="77777777" w:rsidR="00806B06" w:rsidRPr="00CF1FB0" w:rsidRDefault="00806B06" w:rsidP="00806B06">
            <w:pPr>
              <w:spacing w:after="0" w:line="240" w:lineRule="auto"/>
              <w:ind w:left="-90"/>
              <w:rPr>
                <w:rFonts w:asciiTheme="majorHAnsi" w:hAnsiTheme="majorHAnsi" w:cstheme="majorHAnsi"/>
                <w:sz w:val="20"/>
                <w:szCs w:val="20"/>
              </w:rPr>
            </w:pPr>
          </w:p>
        </w:tc>
      </w:tr>
      <w:tr w:rsidR="00806B06" w:rsidRPr="00CF1FB0" w14:paraId="1D9407AD" w14:textId="77777777" w:rsidTr="00806B06">
        <w:trPr>
          <w:jc w:val="center"/>
        </w:trPr>
        <w:tc>
          <w:tcPr>
            <w:tcW w:w="2626" w:type="dxa"/>
            <w:vAlign w:val="center"/>
          </w:tcPr>
          <w:p w14:paraId="44CF25DA"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Paskirtis</w:t>
            </w:r>
          </w:p>
        </w:tc>
        <w:tc>
          <w:tcPr>
            <w:tcW w:w="4536" w:type="dxa"/>
            <w:vAlign w:val="center"/>
          </w:tcPr>
          <w:p w14:paraId="59EBF429"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UPS vaizdo stebėjimo sistemos aktyviajai įrangai maitinti ir apsaugoti nuo maitinimo sutrikimų.</w:t>
            </w:r>
          </w:p>
        </w:tc>
        <w:tc>
          <w:tcPr>
            <w:tcW w:w="2460" w:type="dxa"/>
            <w:vAlign w:val="center"/>
          </w:tcPr>
          <w:p w14:paraId="4C02AC2D" w14:textId="77777777" w:rsidR="00806B06" w:rsidRPr="00CF1FB0" w:rsidRDefault="00806B06" w:rsidP="00806B06">
            <w:pPr>
              <w:spacing w:after="0" w:line="240" w:lineRule="auto"/>
              <w:ind w:left="-90"/>
              <w:rPr>
                <w:rFonts w:asciiTheme="majorHAnsi" w:hAnsiTheme="majorHAnsi" w:cstheme="majorHAnsi"/>
                <w:sz w:val="20"/>
                <w:szCs w:val="20"/>
              </w:rPr>
            </w:pPr>
          </w:p>
        </w:tc>
      </w:tr>
      <w:tr w:rsidR="00806B06" w:rsidRPr="00CF1FB0" w14:paraId="256B9B57" w14:textId="77777777" w:rsidTr="00806B06">
        <w:trPr>
          <w:jc w:val="center"/>
        </w:trPr>
        <w:tc>
          <w:tcPr>
            <w:tcW w:w="2626" w:type="dxa"/>
            <w:vAlign w:val="center"/>
          </w:tcPr>
          <w:p w14:paraId="52F73CB5"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Galia</w:t>
            </w:r>
          </w:p>
        </w:tc>
        <w:tc>
          <w:tcPr>
            <w:tcW w:w="4536" w:type="dxa"/>
            <w:vAlign w:val="center"/>
          </w:tcPr>
          <w:p w14:paraId="71E0C2D1"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Ne mažiau kaip 3000 VA arba tiek, kiek būtina siūlomos sistemos įrangai patikimai maitinti.</w:t>
            </w:r>
          </w:p>
        </w:tc>
        <w:tc>
          <w:tcPr>
            <w:tcW w:w="2460" w:type="dxa"/>
            <w:vAlign w:val="center"/>
          </w:tcPr>
          <w:p w14:paraId="569ECEAD" w14:textId="77777777" w:rsidR="00806B06" w:rsidRPr="00CF1FB0" w:rsidRDefault="00806B06" w:rsidP="00806B06">
            <w:pPr>
              <w:spacing w:after="0" w:line="240" w:lineRule="auto"/>
              <w:ind w:left="-90"/>
              <w:rPr>
                <w:rFonts w:asciiTheme="majorHAnsi" w:hAnsiTheme="majorHAnsi" w:cstheme="majorHAnsi"/>
                <w:sz w:val="20"/>
                <w:szCs w:val="20"/>
              </w:rPr>
            </w:pPr>
          </w:p>
        </w:tc>
      </w:tr>
      <w:tr w:rsidR="00806B06" w:rsidRPr="00CF1FB0" w14:paraId="6FEAE5BE" w14:textId="77777777" w:rsidTr="00806B06">
        <w:trPr>
          <w:jc w:val="center"/>
        </w:trPr>
        <w:tc>
          <w:tcPr>
            <w:tcW w:w="2626" w:type="dxa"/>
            <w:vAlign w:val="center"/>
          </w:tcPr>
          <w:p w14:paraId="2C331FF0" w14:textId="77777777" w:rsidR="00806B06" w:rsidRPr="00CF1FB0" w:rsidRDefault="00806B06" w:rsidP="00806B06">
            <w:pPr>
              <w:spacing w:after="0" w:line="240" w:lineRule="auto"/>
              <w:ind w:left="-90"/>
              <w:rPr>
                <w:rFonts w:asciiTheme="majorHAnsi" w:hAnsiTheme="majorHAnsi" w:cstheme="majorHAnsi"/>
                <w:sz w:val="20"/>
                <w:szCs w:val="20"/>
              </w:rPr>
            </w:pPr>
            <w:r w:rsidRPr="00CF1FB0">
              <w:rPr>
                <w:rFonts w:asciiTheme="majorHAnsi" w:eastAsia="Arial" w:hAnsiTheme="majorHAnsi" w:cstheme="majorHAnsi"/>
                <w:sz w:val="20"/>
                <w:szCs w:val="20"/>
              </w:rPr>
              <w:t>Konstrukcija</w:t>
            </w:r>
          </w:p>
        </w:tc>
        <w:tc>
          <w:tcPr>
            <w:tcW w:w="4536" w:type="dxa"/>
            <w:vAlign w:val="center"/>
          </w:tcPr>
          <w:p w14:paraId="405D1108" w14:textId="77777777" w:rsidR="00806B06" w:rsidRPr="00CF1FB0" w:rsidRDefault="00806B06" w:rsidP="00806B06">
            <w:pPr>
              <w:spacing w:after="0" w:line="240" w:lineRule="auto"/>
              <w:ind w:left="-90"/>
              <w:rPr>
                <w:rFonts w:asciiTheme="majorHAnsi" w:hAnsiTheme="majorHAnsi" w:cstheme="majorHAnsi"/>
                <w:sz w:val="20"/>
                <w:szCs w:val="20"/>
              </w:rPr>
            </w:pPr>
            <w:proofErr w:type="spellStart"/>
            <w:r w:rsidRPr="00CF1FB0">
              <w:rPr>
                <w:rFonts w:asciiTheme="majorHAnsi" w:eastAsia="Arial" w:hAnsiTheme="majorHAnsi" w:cstheme="majorHAnsi"/>
                <w:sz w:val="20"/>
                <w:szCs w:val="20"/>
              </w:rPr>
              <w:t>Rack</w:t>
            </w:r>
            <w:proofErr w:type="spellEnd"/>
            <w:r w:rsidRPr="00CF1FB0">
              <w:rPr>
                <w:rFonts w:asciiTheme="majorHAnsi" w:eastAsia="Arial" w:hAnsiTheme="majorHAnsi" w:cstheme="majorHAnsi"/>
                <w:sz w:val="20"/>
                <w:szCs w:val="20"/>
              </w:rPr>
              <w:t xml:space="preserve"> tipo arba lygiavertis montavimui techninėje spintoje tinkamas sprendimas.</w:t>
            </w:r>
          </w:p>
        </w:tc>
        <w:tc>
          <w:tcPr>
            <w:tcW w:w="2460" w:type="dxa"/>
            <w:vAlign w:val="center"/>
          </w:tcPr>
          <w:p w14:paraId="4D632763" w14:textId="77777777" w:rsidR="00806B06" w:rsidRPr="00CF1FB0" w:rsidRDefault="00806B06" w:rsidP="00806B06">
            <w:pPr>
              <w:spacing w:after="0" w:line="240" w:lineRule="auto"/>
              <w:ind w:left="-90"/>
              <w:rPr>
                <w:rFonts w:asciiTheme="majorHAnsi" w:hAnsiTheme="majorHAnsi" w:cstheme="majorHAnsi"/>
                <w:sz w:val="20"/>
                <w:szCs w:val="20"/>
              </w:rPr>
            </w:pPr>
          </w:p>
        </w:tc>
      </w:tr>
    </w:tbl>
    <w:p w14:paraId="217C8FA1" w14:textId="77777777" w:rsidR="00806B06" w:rsidRPr="00CF1FB0" w:rsidRDefault="00806B06" w:rsidP="00806B06">
      <w:pPr>
        <w:spacing w:after="0"/>
        <w:rPr>
          <w:rFonts w:asciiTheme="majorHAnsi" w:hAnsiTheme="majorHAnsi" w:cstheme="majorHAnsi"/>
          <w:sz w:val="20"/>
          <w:szCs w:val="20"/>
        </w:rPr>
      </w:pPr>
    </w:p>
    <w:p w14:paraId="429ED2A7" w14:textId="77777777" w:rsidR="00806B06" w:rsidRPr="00CF1FB0" w:rsidRDefault="00806B06" w:rsidP="00806B06">
      <w:pPr>
        <w:spacing w:after="0" w:line="240" w:lineRule="auto"/>
        <w:jc w:val="both"/>
        <w:rPr>
          <w:rFonts w:asciiTheme="majorHAnsi" w:hAnsiTheme="majorHAnsi" w:cstheme="majorHAnsi"/>
          <w:sz w:val="20"/>
          <w:szCs w:val="20"/>
        </w:rPr>
      </w:pPr>
      <w:r w:rsidRPr="00CF1FB0">
        <w:rPr>
          <w:rFonts w:asciiTheme="majorHAnsi" w:hAnsiTheme="majorHAnsi" w:cstheme="majorHAnsi"/>
          <w:sz w:val="20"/>
          <w:szCs w:val="20"/>
        </w:rPr>
        <w:t>* Tiekėjas turi įrašyti tikslius gamintojų ir modelių pavadinimus, rodiklių reikšmes, patvirtinančias atitikimą techninės specifikacijos reikalavimams, ir pateikti tai patvirtinančius gamintojo dokumentus, katalogų dalis arba tikslias nuorodas į oficialią gamintojo interneto svetainę. Informacija turi būti pakankama, kad perkančioji organizacija galėtų įvertinti siūlomų prekių atitikimą reikalavimams. Techniniai siūlomo pirkimo objekto parametrai gali būti pateikiami anglų kalba.</w:t>
      </w:r>
    </w:p>
    <w:p w14:paraId="62042F3A" w14:textId="77777777" w:rsidR="00806B06" w:rsidRPr="00CF1FB0" w:rsidRDefault="00806B06" w:rsidP="00BE4C39">
      <w:pPr>
        <w:spacing w:after="0" w:line="240" w:lineRule="auto"/>
        <w:rPr>
          <w:rFonts w:asciiTheme="majorHAnsi" w:hAnsiTheme="majorHAnsi" w:cstheme="majorHAnsi"/>
          <w:sz w:val="20"/>
          <w:szCs w:val="20"/>
        </w:rPr>
      </w:pPr>
    </w:p>
    <w:p w14:paraId="5594A6C0" w14:textId="77777777" w:rsidR="00BE4C39" w:rsidRPr="00095F87" w:rsidRDefault="005A3544" w:rsidP="00BE4C39">
      <w:pPr>
        <w:pStyle w:val="Sraopastraipa"/>
        <w:tabs>
          <w:tab w:val="left" w:pos="0"/>
        </w:tabs>
        <w:ind w:hanging="720"/>
        <w:rPr>
          <w:rFonts w:ascii="Calibri Light" w:hAnsi="Calibri Light" w:cs="Calibri Light"/>
          <w:i/>
          <w:sz w:val="20"/>
          <w:szCs w:val="20"/>
          <w:lang w:val="lt-LT"/>
        </w:rPr>
      </w:pPr>
      <w:r w:rsidRPr="00095F87">
        <w:rPr>
          <w:rFonts w:ascii="Calibri Light" w:hAnsi="Calibri Light" w:cs="Calibri Light"/>
          <w:b/>
          <w:sz w:val="20"/>
          <w:szCs w:val="20"/>
          <w:lang w:val="lt-LT"/>
        </w:rPr>
        <w:t>6</w:t>
      </w:r>
      <w:r w:rsidR="00BE4C39" w:rsidRPr="00095F87">
        <w:rPr>
          <w:rFonts w:ascii="Calibri Light" w:hAnsi="Calibri Light" w:cs="Calibri Light"/>
          <w:b/>
          <w:sz w:val="20"/>
          <w:szCs w:val="20"/>
          <w:lang w:val="lt-LT"/>
        </w:rPr>
        <w:t xml:space="preserve"> lentelė. Tiekėjo finansinis pasiūlymas:</w:t>
      </w:r>
      <w:r w:rsidR="00BE4C39" w:rsidRPr="00095F87">
        <w:rPr>
          <w:rFonts w:ascii="Calibri Light" w:hAnsi="Calibri Light" w:cs="Calibri Light"/>
          <w:i/>
          <w:sz w:val="20"/>
          <w:szCs w:val="20"/>
          <w:lang w:val="lt-LT"/>
        </w:rPr>
        <w:t xml:space="preserve"> </w:t>
      </w:r>
    </w:p>
    <w:tbl>
      <w:tblPr>
        <w:tblW w:w="953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22"/>
        <w:gridCol w:w="4128"/>
        <w:gridCol w:w="1020"/>
        <w:gridCol w:w="1587"/>
        <w:gridCol w:w="2175"/>
      </w:tblGrid>
      <w:tr w:rsidR="00095F87" w:rsidRPr="00095F87" w14:paraId="15CE2A02" w14:textId="77777777" w:rsidTr="00095F87">
        <w:trPr>
          <w:cantSplit/>
          <w:tblHeader/>
          <w:jc w:val="center"/>
        </w:trPr>
        <w:tc>
          <w:tcPr>
            <w:tcW w:w="622" w:type="dxa"/>
            <w:shd w:val="clear" w:color="auto" w:fill="F2F2F2" w:themeFill="background1" w:themeFillShade="F2"/>
            <w:vAlign w:val="center"/>
          </w:tcPr>
          <w:p w14:paraId="42CDF60E"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b/>
                <w:sz w:val="20"/>
                <w:szCs w:val="20"/>
              </w:rPr>
              <w:t>Eil. Nr.</w:t>
            </w:r>
          </w:p>
        </w:tc>
        <w:tc>
          <w:tcPr>
            <w:tcW w:w="4128" w:type="dxa"/>
            <w:shd w:val="clear" w:color="auto" w:fill="F2F2F2" w:themeFill="background1" w:themeFillShade="F2"/>
            <w:vAlign w:val="center"/>
          </w:tcPr>
          <w:p w14:paraId="72655CE9"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b/>
                <w:sz w:val="20"/>
                <w:szCs w:val="20"/>
              </w:rPr>
              <w:t>Pavadinimas</w:t>
            </w:r>
          </w:p>
        </w:tc>
        <w:tc>
          <w:tcPr>
            <w:tcW w:w="1020" w:type="dxa"/>
            <w:shd w:val="clear" w:color="auto" w:fill="F2F2F2" w:themeFill="background1" w:themeFillShade="F2"/>
            <w:vAlign w:val="center"/>
          </w:tcPr>
          <w:p w14:paraId="35AA5114"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b/>
                <w:sz w:val="20"/>
                <w:szCs w:val="20"/>
              </w:rPr>
              <w:t>Kiekis</w:t>
            </w:r>
          </w:p>
        </w:tc>
        <w:tc>
          <w:tcPr>
            <w:tcW w:w="1587" w:type="dxa"/>
            <w:shd w:val="clear" w:color="auto" w:fill="F2F2F2" w:themeFill="background1" w:themeFillShade="F2"/>
            <w:vAlign w:val="center"/>
          </w:tcPr>
          <w:p w14:paraId="61F53E9C" w14:textId="77777777" w:rsidR="00095F87" w:rsidRPr="00095F87" w:rsidRDefault="00095F87" w:rsidP="00FC2F8F">
            <w:pPr>
              <w:spacing w:after="0" w:line="240" w:lineRule="auto"/>
              <w:jc w:val="center"/>
              <w:rPr>
                <w:rFonts w:ascii="Calibri Light" w:hAnsi="Calibri Light" w:cs="Calibri Light"/>
                <w:sz w:val="20"/>
                <w:szCs w:val="20"/>
              </w:rPr>
            </w:pPr>
            <w:r>
              <w:rPr>
                <w:rFonts w:ascii="Calibri Light" w:eastAsia="Arial" w:hAnsi="Calibri Light" w:cs="Calibri Light"/>
                <w:b/>
                <w:sz w:val="20"/>
                <w:szCs w:val="20"/>
              </w:rPr>
              <w:t>Vnt. k</w:t>
            </w:r>
            <w:r w:rsidRPr="00095F87">
              <w:rPr>
                <w:rFonts w:ascii="Calibri Light" w:eastAsia="Arial" w:hAnsi="Calibri Light" w:cs="Calibri Light"/>
                <w:b/>
                <w:sz w:val="20"/>
                <w:szCs w:val="20"/>
              </w:rPr>
              <w:t>aina EUR be PVM</w:t>
            </w:r>
          </w:p>
        </w:tc>
        <w:tc>
          <w:tcPr>
            <w:tcW w:w="2175" w:type="dxa"/>
            <w:shd w:val="clear" w:color="auto" w:fill="F2F2F2" w:themeFill="background1" w:themeFillShade="F2"/>
            <w:vAlign w:val="center"/>
          </w:tcPr>
          <w:p w14:paraId="186FD86A" w14:textId="77777777" w:rsidR="00095F87" w:rsidRPr="00095F87" w:rsidRDefault="00095F87" w:rsidP="00FC2F8F">
            <w:pPr>
              <w:spacing w:after="0" w:line="240" w:lineRule="auto"/>
              <w:jc w:val="center"/>
              <w:rPr>
                <w:rFonts w:ascii="Calibri Light" w:hAnsi="Calibri Light" w:cs="Calibri Light"/>
                <w:sz w:val="20"/>
                <w:szCs w:val="20"/>
              </w:rPr>
            </w:pPr>
            <w:r>
              <w:rPr>
                <w:rFonts w:ascii="Calibri Light" w:eastAsia="Arial" w:hAnsi="Calibri Light" w:cs="Calibri Light"/>
                <w:b/>
                <w:sz w:val="20"/>
                <w:szCs w:val="20"/>
              </w:rPr>
              <w:t>Bendra k</w:t>
            </w:r>
            <w:r w:rsidRPr="00095F87">
              <w:rPr>
                <w:rFonts w:ascii="Calibri Light" w:eastAsia="Arial" w:hAnsi="Calibri Light" w:cs="Calibri Light"/>
                <w:b/>
                <w:sz w:val="20"/>
                <w:szCs w:val="20"/>
              </w:rPr>
              <w:t xml:space="preserve">aina EUR </w:t>
            </w:r>
            <w:r>
              <w:rPr>
                <w:rFonts w:ascii="Calibri Light" w:eastAsia="Arial" w:hAnsi="Calibri Light" w:cs="Calibri Light"/>
                <w:b/>
                <w:sz w:val="20"/>
                <w:szCs w:val="20"/>
              </w:rPr>
              <w:t>be</w:t>
            </w:r>
            <w:r w:rsidRPr="00095F87">
              <w:rPr>
                <w:rFonts w:ascii="Calibri Light" w:eastAsia="Arial" w:hAnsi="Calibri Light" w:cs="Calibri Light"/>
                <w:b/>
                <w:sz w:val="20"/>
                <w:szCs w:val="20"/>
              </w:rPr>
              <w:t xml:space="preserve"> PVM*</w:t>
            </w:r>
          </w:p>
        </w:tc>
      </w:tr>
      <w:tr w:rsidR="00095F87" w:rsidRPr="00095F87" w14:paraId="1C8BDFA0" w14:textId="77777777" w:rsidTr="00095F87">
        <w:trPr>
          <w:cantSplit/>
          <w:jc w:val="center"/>
        </w:trPr>
        <w:tc>
          <w:tcPr>
            <w:tcW w:w="622" w:type="dxa"/>
            <w:vAlign w:val="center"/>
          </w:tcPr>
          <w:p w14:paraId="212E5DDA"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w:t>
            </w:r>
          </w:p>
        </w:tc>
        <w:tc>
          <w:tcPr>
            <w:tcW w:w="4128" w:type="dxa"/>
            <w:vAlign w:val="center"/>
          </w:tcPr>
          <w:p w14:paraId="0AD346D8"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Vidaus sąlygoms skirta stacionari IP vaizdo kamera</w:t>
            </w:r>
          </w:p>
        </w:tc>
        <w:tc>
          <w:tcPr>
            <w:tcW w:w="1020" w:type="dxa"/>
            <w:vAlign w:val="center"/>
          </w:tcPr>
          <w:p w14:paraId="66518D5B"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6 vnt.</w:t>
            </w:r>
          </w:p>
        </w:tc>
        <w:tc>
          <w:tcPr>
            <w:tcW w:w="1587" w:type="dxa"/>
            <w:vAlign w:val="center"/>
          </w:tcPr>
          <w:p w14:paraId="61A8C16F"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2211B650"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717776F0" w14:textId="77777777" w:rsidTr="00095F87">
        <w:trPr>
          <w:cantSplit/>
          <w:jc w:val="center"/>
        </w:trPr>
        <w:tc>
          <w:tcPr>
            <w:tcW w:w="622" w:type="dxa"/>
            <w:vAlign w:val="center"/>
          </w:tcPr>
          <w:p w14:paraId="3D0EB852"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2.</w:t>
            </w:r>
          </w:p>
        </w:tc>
        <w:tc>
          <w:tcPr>
            <w:tcW w:w="4128" w:type="dxa"/>
            <w:vAlign w:val="center"/>
          </w:tcPr>
          <w:p w14:paraId="78C1E84B"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Lauko sąlygoms skirta stacionari IP vaizdo kamera</w:t>
            </w:r>
          </w:p>
        </w:tc>
        <w:tc>
          <w:tcPr>
            <w:tcW w:w="1020" w:type="dxa"/>
            <w:vAlign w:val="center"/>
          </w:tcPr>
          <w:p w14:paraId="41F98287"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14 vnt.</w:t>
            </w:r>
          </w:p>
        </w:tc>
        <w:tc>
          <w:tcPr>
            <w:tcW w:w="1587" w:type="dxa"/>
            <w:vAlign w:val="center"/>
          </w:tcPr>
          <w:p w14:paraId="1C11437F"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5D57196E"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02E59F4B" w14:textId="77777777" w:rsidTr="00095F87">
        <w:trPr>
          <w:cantSplit/>
          <w:jc w:val="center"/>
        </w:trPr>
        <w:tc>
          <w:tcPr>
            <w:tcW w:w="622" w:type="dxa"/>
            <w:vAlign w:val="center"/>
          </w:tcPr>
          <w:p w14:paraId="0F1AB732"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3.</w:t>
            </w:r>
          </w:p>
        </w:tc>
        <w:tc>
          <w:tcPr>
            <w:tcW w:w="4128" w:type="dxa"/>
            <w:vAlign w:val="center"/>
          </w:tcPr>
          <w:p w14:paraId="0EF2C31F"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Tinklinis vaizdo įrašymo įrenginys / vaizdo valdymo sistema</w:t>
            </w:r>
          </w:p>
        </w:tc>
        <w:tc>
          <w:tcPr>
            <w:tcW w:w="1020" w:type="dxa"/>
            <w:vAlign w:val="center"/>
          </w:tcPr>
          <w:p w14:paraId="12343A75"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vnt.</w:t>
            </w:r>
          </w:p>
        </w:tc>
        <w:tc>
          <w:tcPr>
            <w:tcW w:w="1587" w:type="dxa"/>
            <w:vAlign w:val="center"/>
          </w:tcPr>
          <w:p w14:paraId="78B344D6"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1064B7A3"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6862AC15" w14:textId="77777777" w:rsidTr="00095F87">
        <w:trPr>
          <w:cantSplit/>
          <w:jc w:val="center"/>
        </w:trPr>
        <w:tc>
          <w:tcPr>
            <w:tcW w:w="622" w:type="dxa"/>
            <w:vAlign w:val="center"/>
          </w:tcPr>
          <w:p w14:paraId="3E1CA0C4"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4.</w:t>
            </w:r>
          </w:p>
        </w:tc>
        <w:tc>
          <w:tcPr>
            <w:tcW w:w="4128" w:type="dxa"/>
            <w:vAlign w:val="center"/>
          </w:tcPr>
          <w:p w14:paraId="6B505299"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Vaizdo įrašų saugykla / kietieji diskai</w:t>
            </w:r>
          </w:p>
        </w:tc>
        <w:tc>
          <w:tcPr>
            <w:tcW w:w="1020" w:type="dxa"/>
            <w:vAlign w:val="center"/>
          </w:tcPr>
          <w:p w14:paraId="037DAECC"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07A77B4A"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3F317BAF"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2AE54A5A" w14:textId="77777777" w:rsidTr="00095F87">
        <w:trPr>
          <w:cantSplit/>
          <w:jc w:val="center"/>
        </w:trPr>
        <w:tc>
          <w:tcPr>
            <w:tcW w:w="622" w:type="dxa"/>
            <w:vAlign w:val="center"/>
          </w:tcPr>
          <w:p w14:paraId="2C7094B8"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5.</w:t>
            </w:r>
          </w:p>
        </w:tc>
        <w:tc>
          <w:tcPr>
            <w:tcW w:w="4128" w:type="dxa"/>
            <w:vAlign w:val="center"/>
          </w:tcPr>
          <w:p w14:paraId="760630AE"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Tinklo komutatorius</w:t>
            </w:r>
          </w:p>
        </w:tc>
        <w:tc>
          <w:tcPr>
            <w:tcW w:w="1020" w:type="dxa"/>
            <w:vAlign w:val="center"/>
          </w:tcPr>
          <w:p w14:paraId="66867B3E"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vnt.</w:t>
            </w:r>
          </w:p>
        </w:tc>
        <w:tc>
          <w:tcPr>
            <w:tcW w:w="1587" w:type="dxa"/>
            <w:vAlign w:val="center"/>
          </w:tcPr>
          <w:p w14:paraId="5032F96D"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4E97A6C2"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57052B35" w14:textId="77777777" w:rsidTr="00095F87">
        <w:trPr>
          <w:cantSplit/>
          <w:jc w:val="center"/>
        </w:trPr>
        <w:tc>
          <w:tcPr>
            <w:tcW w:w="622" w:type="dxa"/>
            <w:vAlign w:val="center"/>
          </w:tcPr>
          <w:p w14:paraId="39622B6C"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6.</w:t>
            </w:r>
          </w:p>
        </w:tc>
        <w:tc>
          <w:tcPr>
            <w:tcW w:w="4128" w:type="dxa"/>
            <w:vAlign w:val="center"/>
          </w:tcPr>
          <w:p w14:paraId="0628A814"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Nepertraukiamo maitinimo šaltinis (UPS)</w:t>
            </w:r>
          </w:p>
        </w:tc>
        <w:tc>
          <w:tcPr>
            <w:tcW w:w="1020" w:type="dxa"/>
            <w:vAlign w:val="center"/>
          </w:tcPr>
          <w:p w14:paraId="60C4B293"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vnt.</w:t>
            </w:r>
          </w:p>
        </w:tc>
        <w:tc>
          <w:tcPr>
            <w:tcW w:w="1587" w:type="dxa"/>
            <w:vAlign w:val="center"/>
          </w:tcPr>
          <w:p w14:paraId="75038ACA"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23F05BF9"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5E6E93D5" w14:textId="77777777" w:rsidTr="00095F87">
        <w:trPr>
          <w:cantSplit/>
          <w:jc w:val="center"/>
        </w:trPr>
        <w:tc>
          <w:tcPr>
            <w:tcW w:w="622" w:type="dxa"/>
            <w:vAlign w:val="center"/>
          </w:tcPr>
          <w:p w14:paraId="7C578297"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7.</w:t>
            </w:r>
          </w:p>
        </w:tc>
        <w:tc>
          <w:tcPr>
            <w:tcW w:w="4128" w:type="dxa"/>
            <w:vAlign w:val="center"/>
          </w:tcPr>
          <w:p w14:paraId="4439E21A"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Optiniai / SFP moduliai, keitikliai ir duomenų perdavimo komponentai</w:t>
            </w:r>
          </w:p>
        </w:tc>
        <w:tc>
          <w:tcPr>
            <w:tcW w:w="1020" w:type="dxa"/>
            <w:vAlign w:val="center"/>
          </w:tcPr>
          <w:p w14:paraId="7BA3D409"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570A603E"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441B17D8"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15EBDC0B" w14:textId="77777777" w:rsidTr="00095F87">
        <w:trPr>
          <w:cantSplit/>
          <w:jc w:val="center"/>
        </w:trPr>
        <w:tc>
          <w:tcPr>
            <w:tcW w:w="622" w:type="dxa"/>
            <w:vAlign w:val="center"/>
          </w:tcPr>
          <w:p w14:paraId="532A2E77"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8.</w:t>
            </w:r>
          </w:p>
        </w:tc>
        <w:tc>
          <w:tcPr>
            <w:tcW w:w="4128" w:type="dxa"/>
            <w:vAlign w:val="center"/>
          </w:tcPr>
          <w:p w14:paraId="14456E24"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Instaliacinės ir montavimo medžiagos</w:t>
            </w:r>
          </w:p>
        </w:tc>
        <w:tc>
          <w:tcPr>
            <w:tcW w:w="1020" w:type="dxa"/>
            <w:vAlign w:val="center"/>
          </w:tcPr>
          <w:p w14:paraId="469F0590"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5DA53EC7"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27662D7D"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73FEE6F6" w14:textId="77777777" w:rsidTr="00095F87">
        <w:trPr>
          <w:cantSplit/>
          <w:jc w:val="center"/>
        </w:trPr>
        <w:tc>
          <w:tcPr>
            <w:tcW w:w="622" w:type="dxa"/>
            <w:vAlign w:val="center"/>
          </w:tcPr>
          <w:p w14:paraId="14655E5A"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9.</w:t>
            </w:r>
          </w:p>
        </w:tc>
        <w:tc>
          <w:tcPr>
            <w:tcW w:w="4128" w:type="dxa"/>
            <w:vAlign w:val="center"/>
          </w:tcPr>
          <w:p w14:paraId="0FE159B2" w14:textId="77777777" w:rsidR="00095F87" w:rsidRPr="00095F87" w:rsidRDefault="00095F87" w:rsidP="00FC2F8F">
            <w:pPr>
              <w:spacing w:after="0" w:line="240" w:lineRule="auto"/>
              <w:rPr>
                <w:rFonts w:ascii="Calibri Light" w:hAnsi="Calibri Light" w:cs="Calibri Light"/>
                <w:sz w:val="20"/>
                <w:szCs w:val="20"/>
              </w:rPr>
            </w:pPr>
            <w:r w:rsidRPr="00095F87">
              <w:rPr>
                <w:rFonts w:ascii="Calibri Light" w:eastAsia="Arial" w:hAnsi="Calibri Light" w:cs="Calibri Light"/>
                <w:sz w:val="20"/>
                <w:szCs w:val="20"/>
              </w:rPr>
              <w:t>Sistemos montavimas, konfigūravimas, suderinimas, dokumentacija ir paleidimas</w:t>
            </w:r>
          </w:p>
        </w:tc>
        <w:tc>
          <w:tcPr>
            <w:tcW w:w="1020" w:type="dxa"/>
            <w:vAlign w:val="center"/>
          </w:tcPr>
          <w:p w14:paraId="533AC194" w14:textId="77777777" w:rsidR="00095F87" w:rsidRPr="00095F87" w:rsidRDefault="00095F87" w:rsidP="00FC2F8F">
            <w:pPr>
              <w:spacing w:after="0" w:line="240" w:lineRule="auto"/>
              <w:jc w:val="center"/>
              <w:rPr>
                <w:rFonts w:ascii="Calibri Light" w:hAnsi="Calibri Light" w:cs="Calibri Light"/>
                <w:sz w:val="20"/>
                <w:szCs w:val="20"/>
              </w:rPr>
            </w:pPr>
            <w:r w:rsidRPr="00095F87">
              <w:rPr>
                <w:rFonts w:ascii="Calibri Light" w:eastAsia="Arial" w:hAnsi="Calibri Light" w:cs="Calibri Light"/>
                <w:sz w:val="20"/>
                <w:szCs w:val="20"/>
              </w:rPr>
              <w:t>1 kompl.</w:t>
            </w:r>
          </w:p>
        </w:tc>
        <w:tc>
          <w:tcPr>
            <w:tcW w:w="1587" w:type="dxa"/>
            <w:vAlign w:val="center"/>
          </w:tcPr>
          <w:p w14:paraId="10212249" w14:textId="77777777" w:rsidR="00095F87" w:rsidRPr="00095F87" w:rsidRDefault="00095F87" w:rsidP="00FC2F8F">
            <w:pPr>
              <w:spacing w:after="0" w:line="240" w:lineRule="auto"/>
              <w:rPr>
                <w:rFonts w:ascii="Calibri Light" w:hAnsi="Calibri Light" w:cs="Calibri Light"/>
                <w:sz w:val="20"/>
                <w:szCs w:val="20"/>
              </w:rPr>
            </w:pPr>
          </w:p>
        </w:tc>
        <w:tc>
          <w:tcPr>
            <w:tcW w:w="2175" w:type="dxa"/>
            <w:vAlign w:val="center"/>
          </w:tcPr>
          <w:p w14:paraId="622D03FD"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1AE77246" w14:textId="77777777" w:rsidTr="00095F87">
        <w:trPr>
          <w:cantSplit/>
          <w:jc w:val="center"/>
        </w:trPr>
        <w:tc>
          <w:tcPr>
            <w:tcW w:w="5770" w:type="dxa"/>
            <w:gridSpan w:val="3"/>
            <w:shd w:val="clear" w:color="auto" w:fill="F2F2F2" w:themeFill="background1" w:themeFillShade="F2"/>
            <w:vAlign w:val="center"/>
          </w:tcPr>
          <w:p w14:paraId="14EF5458" w14:textId="77777777" w:rsidR="00095F87" w:rsidRPr="00095F87" w:rsidRDefault="00095F87" w:rsidP="00FC2F8F">
            <w:pPr>
              <w:spacing w:after="0" w:line="240" w:lineRule="auto"/>
              <w:jc w:val="right"/>
              <w:rPr>
                <w:rFonts w:ascii="Calibri Light" w:eastAsia="Arial" w:hAnsi="Calibri Light" w:cs="Calibri Light"/>
                <w:b/>
                <w:sz w:val="20"/>
                <w:szCs w:val="20"/>
              </w:rPr>
            </w:pPr>
            <w:r>
              <w:rPr>
                <w:rFonts w:ascii="Calibri Light" w:eastAsia="Arial" w:hAnsi="Calibri Light" w:cs="Calibri Light"/>
                <w:b/>
                <w:sz w:val="20"/>
                <w:szCs w:val="20"/>
              </w:rPr>
              <w:t>PVM EUR:</w:t>
            </w:r>
          </w:p>
        </w:tc>
        <w:tc>
          <w:tcPr>
            <w:tcW w:w="3762" w:type="dxa"/>
            <w:gridSpan w:val="2"/>
            <w:shd w:val="clear" w:color="auto" w:fill="FFFFFF" w:themeFill="background1"/>
            <w:vAlign w:val="center"/>
          </w:tcPr>
          <w:p w14:paraId="3C8379E1" w14:textId="77777777" w:rsidR="00095F87" w:rsidRPr="00095F87" w:rsidRDefault="00095F87" w:rsidP="00FC2F8F">
            <w:pPr>
              <w:spacing w:after="0" w:line="240" w:lineRule="auto"/>
              <w:rPr>
                <w:rFonts w:ascii="Calibri Light" w:hAnsi="Calibri Light" w:cs="Calibri Light"/>
                <w:sz w:val="20"/>
                <w:szCs w:val="20"/>
              </w:rPr>
            </w:pPr>
          </w:p>
        </w:tc>
      </w:tr>
      <w:tr w:rsidR="00095F87" w:rsidRPr="00095F87" w14:paraId="1C09958B" w14:textId="77777777" w:rsidTr="00095F87">
        <w:trPr>
          <w:cantSplit/>
          <w:jc w:val="center"/>
        </w:trPr>
        <w:tc>
          <w:tcPr>
            <w:tcW w:w="5770" w:type="dxa"/>
            <w:gridSpan w:val="3"/>
            <w:shd w:val="clear" w:color="auto" w:fill="F2F2F2" w:themeFill="background1" w:themeFillShade="F2"/>
            <w:vAlign w:val="center"/>
          </w:tcPr>
          <w:p w14:paraId="3C17B07C" w14:textId="77777777" w:rsidR="00095F87" w:rsidRPr="00095F87" w:rsidRDefault="00095F87" w:rsidP="00FC2F8F">
            <w:pPr>
              <w:spacing w:after="0" w:line="240" w:lineRule="auto"/>
              <w:jc w:val="right"/>
              <w:rPr>
                <w:rFonts w:ascii="Calibri Light" w:hAnsi="Calibri Light" w:cs="Calibri Light"/>
                <w:sz w:val="20"/>
                <w:szCs w:val="20"/>
              </w:rPr>
            </w:pPr>
            <w:r>
              <w:rPr>
                <w:rFonts w:ascii="Calibri Light" w:eastAsia="Arial" w:hAnsi="Calibri Light" w:cs="Calibri Light"/>
                <w:b/>
                <w:sz w:val="20"/>
                <w:szCs w:val="20"/>
              </w:rPr>
              <w:t>Kaina EUR su PVM iš viso</w:t>
            </w:r>
            <w:r w:rsidRPr="00095F87">
              <w:rPr>
                <w:rFonts w:ascii="Calibri Light" w:eastAsia="Arial" w:hAnsi="Calibri Light" w:cs="Calibri Light"/>
                <w:b/>
                <w:sz w:val="20"/>
                <w:szCs w:val="20"/>
              </w:rPr>
              <w:t>:</w:t>
            </w:r>
          </w:p>
        </w:tc>
        <w:tc>
          <w:tcPr>
            <w:tcW w:w="3762" w:type="dxa"/>
            <w:gridSpan w:val="2"/>
            <w:shd w:val="clear" w:color="auto" w:fill="FFFFFF" w:themeFill="background1"/>
            <w:vAlign w:val="center"/>
          </w:tcPr>
          <w:p w14:paraId="73DA62B4" w14:textId="77777777" w:rsidR="00095F87" w:rsidRPr="00095F87" w:rsidRDefault="00095F87" w:rsidP="00FC2F8F">
            <w:pPr>
              <w:spacing w:after="0" w:line="240" w:lineRule="auto"/>
              <w:rPr>
                <w:rFonts w:ascii="Calibri Light" w:hAnsi="Calibri Light" w:cs="Calibri Light"/>
                <w:sz w:val="20"/>
                <w:szCs w:val="20"/>
              </w:rPr>
            </w:pPr>
          </w:p>
        </w:tc>
      </w:tr>
    </w:tbl>
    <w:p w14:paraId="36BABC9B" w14:textId="77777777" w:rsidR="00806B06" w:rsidRPr="00095F87" w:rsidRDefault="00806B06" w:rsidP="001A6232">
      <w:pPr>
        <w:pStyle w:val="Sraopastraipa"/>
        <w:suppressAutoHyphens w:val="0"/>
        <w:autoSpaceDN/>
        <w:ind w:left="0"/>
        <w:contextualSpacing/>
        <w:jc w:val="both"/>
        <w:textAlignment w:val="auto"/>
        <w:rPr>
          <w:rFonts w:ascii="Calibri Light" w:hAnsi="Calibri Light" w:cs="Calibri Light"/>
          <w:b/>
          <w:sz w:val="20"/>
          <w:szCs w:val="20"/>
          <w:lang w:val="lt-LT"/>
        </w:rPr>
      </w:pPr>
    </w:p>
    <w:p w14:paraId="34E2483F" w14:textId="77777777" w:rsidR="00BE4C39" w:rsidRPr="001A6232" w:rsidRDefault="00B96360" w:rsidP="001A6232">
      <w:pPr>
        <w:pStyle w:val="Sraopastraipa"/>
        <w:suppressAutoHyphens w:val="0"/>
        <w:autoSpaceDN/>
        <w:ind w:left="0"/>
        <w:contextualSpacing/>
        <w:jc w:val="both"/>
        <w:textAlignment w:val="auto"/>
        <w:rPr>
          <w:rFonts w:asciiTheme="majorHAnsi" w:hAnsiTheme="majorHAnsi"/>
          <w:b/>
          <w:sz w:val="22"/>
          <w:lang w:val="lt-LT"/>
        </w:rPr>
      </w:pPr>
      <w:r w:rsidRPr="001A6232">
        <w:rPr>
          <w:rFonts w:asciiTheme="majorHAnsi" w:hAnsiTheme="majorHAnsi"/>
          <w:b/>
          <w:sz w:val="22"/>
          <w:lang w:val="lt-LT"/>
        </w:rPr>
        <w:t>*</w:t>
      </w:r>
      <w:r w:rsidRPr="001A6232">
        <w:rPr>
          <w:rFonts w:asciiTheme="majorHAnsi" w:hAnsiTheme="majorHAnsi"/>
          <w:sz w:val="22"/>
          <w:lang w:val="lt-LT"/>
        </w:rPr>
        <w:t xml:space="preserve">Į kainą turi būti įskaičiuota PVM, </w:t>
      </w:r>
      <w:r w:rsidRPr="003F06D9">
        <w:rPr>
          <w:rFonts w:asciiTheme="majorHAnsi" w:hAnsiTheme="majorHAnsi" w:cstheme="majorHAnsi"/>
          <w:sz w:val="22"/>
          <w:szCs w:val="22"/>
          <w:lang w:val="lt-LT"/>
        </w:rPr>
        <w:t xml:space="preserve">visi </w:t>
      </w:r>
      <w:r w:rsidRPr="001A6232">
        <w:rPr>
          <w:rFonts w:asciiTheme="majorHAnsi" w:hAnsiTheme="majorHAnsi"/>
          <w:sz w:val="22"/>
          <w:lang w:val="lt-LT"/>
        </w:rPr>
        <w:t>kiti mokesčiai bei visos kitos išlaidos</w:t>
      </w:r>
      <w:r w:rsidRPr="003F06D9">
        <w:rPr>
          <w:rFonts w:asciiTheme="majorHAnsi" w:hAnsiTheme="majorHAnsi" w:cstheme="majorHAnsi"/>
          <w:sz w:val="22"/>
          <w:szCs w:val="22"/>
          <w:lang w:val="lt-LT"/>
        </w:rPr>
        <w:t xml:space="preserve"> (įskaitant montavimą, suderinimą, kalibravimą, paleidimą, transportavimą, montavimo medžiagas ir kt.)</w:t>
      </w:r>
    </w:p>
    <w:p w14:paraId="67FA6CBB" w14:textId="77777777" w:rsidR="00BE4C39" w:rsidRPr="001A6232" w:rsidRDefault="00BE4C39" w:rsidP="00BE4C39">
      <w:pPr>
        <w:spacing w:after="0" w:line="240" w:lineRule="auto"/>
        <w:rPr>
          <w:rFonts w:asciiTheme="majorHAnsi" w:hAnsiTheme="majorHAnsi"/>
        </w:rPr>
      </w:pPr>
    </w:p>
    <w:tbl>
      <w:tblPr>
        <w:tblW w:w="5000" w:type="pct"/>
        <w:tblLook w:val="04A0" w:firstRow="1" w:lastRow="0" w:firstColumn="1" w:lastColumn="0" w:noHBand="0" w:noVBand="1"/>
      </w:tblPr>
      <w:tblGrid>
        <w:gridCol w:w="3432"/>
        <w:gridCol w:w="7114"/>
      </w:tblGrid>
      <w:tr w:rsidR="00BE4C39" w:rsidRPr="003F06D9" w14:paraId="4727B903" w14:textId="77777777" w:rsidTr="002D3AAA">
        <w:tc>
          <w:tcPr>
            <w:tcW w:w="1627" w:type="pct"/>
          </w:tcPr>
          <w:p w14:paraId="0D2A2597" w14:textId="77777777" w:rsidR="00BE4C39" w:rsidRPr="001A6232" w:rsidRDefault="00BE4C39" w:rsidP="002D3AAA">
            <w:pPr>
              <w:spacing w:after="0" w:line="240" w:lineRule="auto"/>
              <w:jc w:val="right"/>
              <w:rPr>
                <w:rFonts w:asciiTheme="majorHAnsi" w:hAnsiTheme="majorHAnsi"/>
                <w:i/>
                <w:sz w:val="16"/>
              </w:rPr>
            </w:pPr>
            <w:r w:rsidRPr="001A6232">
              <w:rPr>
                <w:rStyle w:val="Emfaz"/>
                <w:rFonts w:asciiTheme="majorHAnsi" w:hAnsiTheme="majorHAnsi"/>
                <w:b/>
                <w:sz w:val="16"/>
                <w:shd w:val="clear" w:color="auto" w:fill="FFFFFF"/>
              </w:rPr>
              <w:t>Taikomas PVM dydis (%):</w:t>
            </w:r>
          </w:p>
        </w:tc>
        <w:tc>
          <w:tcPr>
            <w:tcW w:w="3373" w:type="pct"/>
            <w:tcBorders>
              <w:bottom w:val="single" w:sz="4" w:space="0" w:color="auto"/>
            </w:tcBorders>
            <w:vAlign w:val="center"/>
          </w:tcPr>
          <w:p w14:paraId="24F0DBA9"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r w:rsidR="00BE4C39" w:rsidRPr="003F06D9" w14:paraId="2CA5500E" w14:textId="77777777" w:rsidTr="002D3AAA">
        <w:tc>
          <w:tcPr>
            <w:tcW w:w="1627" w:type="pct"/>
          </w:tcPr>
          <w:p w14:paraId="59F18107" w14:textId="77777777" w:rsidR="00BE4C39" w:rsidRPr="001A6232" w:rsidRDefault="00BE4C39" w:rsidP="002D3AAA">
            <w:pPr>
              <w:spacing w:after="0" w:line="240" w:lineRule="auto"/>
              <w:jc w:val="right"/>
              <w:rPr>
                <w:rStyle w:val="Emfaz"/>
                <w:rFonts w:asciiTheme="majorHAnsi" w:hAnsiTheme="majorHAnsi"/>
                <w:b/>
                <w:i w:val="0"/>
                <w:sz w:val="16"/>
                <w:shd w:val="clear" w:color="auto" w:fill="FFFFFF"/>
              </w:rPr>
            </w:pPr>
            <w:r w:rsidRPr="001A6232">
              <w:rPr>
                <w:rStyle w:val="Emfaz"/>
                <w:rFonts w:asciiTheme="majorHAnsi" w:hAnsiTheme="majorHAnsi"/>
                <w:b/>
                <w:sz w:val="16"/>
                <w:shd w:val="clear" w:color="auto" w:fill="FFFFFF"/>
              </w:rPr>
              <w:t>PVM</w:t>
            </w:r>
            <w:r w:rsidRPr="001A6232">
              <w:rPr>
                <w:rStyle w:val="apple-converted-space"/>
                <w:rFonts w:asciiTheme="majorHAnsi" w:hAnsiTheme="majorHAnsi"/>
                <w:b/>
                <w:i/>
                <w:sz w:val="16"/>
                <w:shd w:val="clear" w:color="auto" w:fill="FFFFFF"/>
              </w:rPr>
              <w:t> lengvatos/</w:t>
            </w:r>
            <w:r w:rsidRPr="001A6232">
              <w:rPr>
                <w:rFonts w:asciiTheme="majorHAnsi" w:hAnsiTheme="majorHAnsi"/>
                <w:b/>
                <w:i/>
                <w:sz w:val="16"/>
                <w:shd w:val="clear" w:color="auto" w:fill="FFFFFF"/>
              </w:rPr>
              <w:t>nemokėjimo teisinis</w:t>
            </w:r>
            <w:r w:rsidRPr="001A6232">
              <w:rPr>
                <w:rStyle w:val="apple-converted-space"/>
                <w:rFonts w:asciiTheme="majorHAnsi" w:hAnsiTheme="majorHAnsi"/>
                <w:b/>
                <w:i/>
                <w:sz w:val="16"/>
                <w:shd w:val="clear" w:color="auto" w:fill="FFFFFF"/>
              </w:rPr>
              <w:t> </w:t>
            </w:r>
            <w:r w:rsidRPr="001A6232">
              <w:rPr>
                <w:rStyle w:val="Emfaz"/>
                <w:rFonts w:asciiTheme="majorHAnsi" w:hAnsiTheme="majorHAnsi"/>
                <w:b/>
                <w:sz w:val="16"/>
                <w:shd w:val="clear" w:color="auto" w:fill="FFFFFF"/>
              </w:rPr>
              <w:t>pagrindas (jei taikoma):</w:t>
            </w:r>
          </w:p>
        </w:tc>
        <w:tc>
          <w:tcPr>
            <w:tcW w:w="3373" w:type="pct"/>
            <w:tcBorders>
              <w:top w:val="single" w:sz="4" w:space="0" w:color="auto"/>
              <w:bottom w:val="single" w:sz="4" w:space="0" w:color="auto"/>
            </w:tcBorders>
            <w:vAlign w:val="center"/>
          </w:tcPr>
          <w:p w14:paraId="20EFDAB0"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r w:rsidR="00BE4C39" w:rsidRPr="003F06D9" w14:paraId="5654E376" w14:textId="77777777" w:rsidTr="002D3AAA">
        <w:tc>
          <w:tcPr>
            <w:tcW w:w="1627" w:type="pct"/>
          </w:tcPr>
          <w:p w14:paraId="5CFCF2D0" w14:textId="77777777" w:rsidR="00BE4C39" w:rsidRPr="001A6232" w:rsidRDefault="00BE4C39" w:rsidP="002D3AAA">
            <w:pPr>
              <w:spacing w:after="0" w:line="240" w:lineRule="auto"/>
              <w:jc w:val="right"/>
              <w:rPr>
                <w:rStyle w:val="Emfaz"/>
                <w:rFonts w:asciiTheme="majorHAnsi" w:hAnsiTheme="majorHAnsi"/>
                <w:b/>
                <w:i w:val="0"/>
                <w:sz w:val="16"/>
                <w:shd w:val="clear" w:color="auto" w:fill="FFFFFF"/>
              </w:rPr>
            </w:pPr>
            <w:r w:rsidRPr="001A6232">
              <w:rPr>
                <w:rStyle w:val="Emfaz"/>
                <w:rFonts w:asciiTheme="majorHAnsi" w:hAnsiTheme="majorHAnsi"/>
                <w:b/>
                <w:sz w:val="16"/>
                <w:shd w:val="clear" w:color="auto" w:fill="FFFFFF"/>
              </w:rPr>
              <w:t>Pasiūlymo kaina žodžiais:</w:t>
            </w:r>
          </w:p>
        </w:tc>
        <w:tc>
          <w:tcPr>
            <w:tcW w:w="3373" w:type="pct"/>
            <w:tcBorders>
              <w:top w:val="single" w:sz="4" w:space="0" w:color="auto"/>
              <w:bottom w:val="single" w:sz="4" w:space="0" w:color="auto"/>
            </w:tcBorders>
            <w:vAlign w:val="center"/>
          </w:tcPr>
          <w:p w14:paraId="6EFC0B92" w14:textId="77777777" w:rsidR="00BE4C39" w:rsidRPr="001A6232" w:rsidRDefault="00BE4C39" w:rsidP="002D3AAA">
            <w:pPr>
              <w:spacing w:after="0" w:line="240" w:lineRule="auto"/>
              <w:rPr>
                <w:rFonts w:asciiTheme="majorHAnsi" w:hAnsiTheme="majorHAnsi"/>
                <w:sz w:val="16"/>
              </w:rPr>
            </w:pPr>
            <w:r w:rsidRPr="001A6232">
              <w:rPr>
                <w:rFonts w:asciiTheme="majorHAnsi" w:hAnsiTheme="majorHAnsi"/>
                <w:i/>
                <w:color w:val="000000"/>
                <w:sz w:val="16"/>
              </w:rPr>
              <w:t>[Pildo tiekėjas]</w:t>
            </w:r>
          </w:p>
        </w:tc>
      </w:tr>
    </w:tbl>
    <w:p w14:paraId="11A716CA" w14:textId="77777777" w:rsidR="0049243F" w:rsidRPr="001A6232" w:rsidRDefault="0049243F">
      <w:pPr>
        <w:tabs>
          <w:tab w:val="left" w:pos="0"/>
          <w:tab w:val="left" w:pos="567"/>
          <w:tab w:val="left" w:pos="1134"/>
          <w:tab w:val="left" w:pos="3510"/>
        </w:tabs>
        <w:spacing w:after="0" w:line="312" w:lineRule="auto"/>
        <w:jc w:val="both"/>
        <w:rPr>
          <w:rFonts w:asciiTheme="majorHAnsi" w:hAnsiTheme="majorHAnsi"/>
          <w:b/>
          <w:sz w:val="16"/>
        </w:rPr>
      </w:pPr>
    </w:p>
    <w:p w14:paraId="5221EC98" w14:textId="77777777" w:rsidR="00734A5B" w:rsidRPr="001A6232" w:rsidRDefault="00734A5B">
      <w:pPr>
        <w:tabs>
          <w:tab w:val="left" w:pos="0"/>
          <w:tab w:val="left" w:pos="567"/>
          <w:tab w:val="left" w:pos="1134"/>
          <w:tab w:val="left" w:pos="3510"/>
        </w:tabs>
        <w:spacing w:after="0" w:line="312" w:lineRule="auto"/>
        <w:jc w:val="both"/>
        <w:rPr>
          <w:rFonts w:asciiTheme="majorHAnsi" w:hAnsiTheme="majorHAnsi"/>
          <w:b/>
          <w:sz w:val="16"/>
        </w:rPr>
      </w:pPr>
    </w:p>
    <w:tbl>
      <w:tblPr>
        <w:tblW w:w="5000" w:type="pct"/>
        <w:tblCellMar>
          <w:left w:w="10" w:type="dxa"/>
          <w:right w:w="10" w:type="dxa"/>
        </w:tblCellMar>
        <w:tblLook w:val="0000" w:firstRow="0" w:lastRow="0" w:firstColumn="0" w:lastColumn="0" w:noHBand="0" w:noVBand="0"/>
      </w:tblPr>
      <w:tblGrid>
        <w:gridCol w:w="10546"/>
      </w:tblGrid>
      <w:tr w:rsidR="0049243F" w:rsidRPr="003F06D9" w14:paraId="5C352096" w14:textId="77777777">
        <w:tc>
          <w:tcPr>
            <w:tcW w:w="9638" w:type="dxa"/>
            <w:tcMar>
              <w:top w:w="0" w:type="dxa"/>
              <w:left w:w="108" w:type="dxa"/>
              <w:bottom w:w="0" w:type="dxa"/>
              <w:right w:w="108" w:type="dxa"/>
            </w:tcMar>
            <w:vAlign w:val="center"/>
          </w:tcPr>
          <w:p w14:paraId="7A7E594F" w14:textId="77777777" w:rsidR="0049243F" w:rsidRPr="001A6232" w:rsidRDefault="00AE2E14">
            <w:pPr>
              <w:pStyle w:val="Sraopastraipa"/>
              <w:tabs>
                <w:tab w:val="left" w:pos="993"/>
              </w:tabs>
              <w:ind w:left="0"/>
              <w:jc w:val="both"/>
              <w:rPr>
                <w:rFonts w:asciiTheme="majorHAnsi" w:hAnsiTheme="majorHAnsi"/>
                <w:sz w:val="20"/>
                <w:lang w:val="lt-LT"/>
              </w:rPr>
            </w:pPr>
            <w:r w:rsidRPr="001A6232">
              <w:rPr>
                <w:rFonts w:asciiTheme="majorHAnsi" w:hAnsiTheme="majorHAnsi"/>
                <w:sz w:val="20"/>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w:t>
            </w:r>
            <w:r w:rsidRPr="001A6232">
              <w:rPr>
                <w:rFonts w:asciiTheme="majorHAnsi" w:hAnsiTheme="majorHAnsi"/>
                <w:sz w:val="20"/>
                <w:lang w:val="lt-LT"/>
              </w:rPr>
              <w:lastRenderedPageBreak/>
              <w:t>galiojančių pirkimo objektui bei viešojo pirkimo sutarčiai taikomų teisės aktų reikalavimų. Šis pasiūlymas galioja 5 mėnesius nuo pasiūlymų pateikimo termino pabaigos.</w:t>
            </w:r>
            <w:r w:rsidRPr="001A6232">
              <w:rPr>
                <w:rFonts w:asciiTheme="majorHAnsi" w:hAnsiTheme="majorHAnsi"/>
                <w:spacing w:val="-4"/>
                <w:sz w:val="20"/>
                <w:lang w:val="lt-LT"/>
              </w:rPr>
              <w:t xml:space="preserve"> Pateikdamas </w:t>
            </w:r>
            <w:hyperlink r:id="rId8" w:history="1">
              <w:r w:rsidRPr="001A6232">
                <w:rPr>
                  <w:rStyle w:val="Hipersaitas"/>
                  <w:rFonts w:asciiTheme="majorHAnsi" w:hAnsiTheme="majorHAnsi"/>
                  <w:sz w:val="20"/>
                  <w:lang w:val="lt-LT"/>
                </w:rPr>
                <w:t>CVP IS</w:t>
              </w:r>
            </w:hyperlink>
            <w:r w:rsidRPr="001A6232">
              <w:rPr>
                <w:rFonts w:asciiTheme="majorHAnsi" w:hAnsiTheme="majorHAnsi"/>
                <w:sz w:val="20"/>
                <w:lang w:val="lt-LT"/>
              </w:rPr>
              <w:t xml:space="preserve"> </w:t>
            </w:r>
            <w:r w:rsidRPr="001A6232">
              <w:rPr>
                <w:rFonts w:asciiTheme="majorHAnsi" w:hAnsiTheme="majorHAnsi"/>
                <w:spacing w:val="-4"/>
                <w:sz w:val="20"/>
                <w:lang w:val="lt-LT"/>
              </w:rPr>
              <w:t>priemonėmis pateiktą pasiūlymą patvirtinu, kad dokumentų skaitmeninės</w:t>
            </w:r>
            <w:r w:rsidRPr="001A6232">
              <w:rPr>
                <w:rFonts w:asciiTheme="majorHAnsi" w:hAnsiTheme="majorHAnsi"/>
                <w:sz w:val="20"/>
                <w:lang w:val="lt-LT"/>
              </w:rPr>
              <w:t xml:space="preserve"> kopijos ir elektroninėmis priemonėmis pateikti duomenys yra </w:t>
            </w:r>
            <w:r w:rsidRPr="001A6232">
              <w:rPr>
                <w:rFonts w:asciiTheme="majorHAnsi" w:hAnsiTheme="majorHAnsi"/>
                <w:color w:val="000000" w:themeColor="text1"/>
                <w:sz w:val="20"/>
                <w:lang w:val="lt-LT"/>
              </w:rPr>
              <w:t>tikri</w:t>
            </w:r>
            <w:r w:rsidR="00A92611" w:rsidRPr="001A6232">
              <w:rPr>
                <w:rFonts w:asciiTheme="majorHAnsi" w:hAnsiTheme="majorHAnsi"/>
                <w:color w:val="000000" w:themeColor="text1"/>
                <w:sz w:val="20"/>
                <w:lang w:val="lt-LT"/>
              </w:rPr>
              <w:t>, teisingi ir apima viską, ko reikia tinkamam sutarties įvykdymui.</w:t>
            </w:r>
            <w:r w:rsidR="003F06D9">
              <w:rPr>
                <w:rFonts w:asciiTheme="majorHAnsi" w:hAnsiTheme="majorHAnsi" w:cstheme="majorHAnsi"/>
                <w:color w:val="000000" w:themeColor="text1"/>
                <w:sz w:val="20"/>
                <w:szCs w:val="20"/>
                <w:lang w:val="lt-LT"/>
              </w:rPr>
              <w:t xml:space="preserve"> T</w:t>
            </w:r>
            <w:r w:rsidR="003F06D9" w:rsidRPr="003F06D9">
              <w:rPr>
                <w:rFonts w:asciiTheme="majorHAnsi" w:hAnsiTheme="majorHAnsi" w:cstheme="majorHAnsi"/>
                <w:color w:val="000000" w:themeColor="text1"/>
                <w:sz w:val="20"/>
                <w:szCs w:val="20"/>
                <w:lang w:val="lt-LT"/>
              </w:rPr>
              <w:t xml:space="preserve">eikdamas pasiūlymo formą </w:t>
            </w:r>
            <w:r w:rsidR="003F06D9">
              <w:rPr>
                <w:rFonts w:asciiTheme="majorHAnsi" w:hAnsiTheme="majorHAnsi" w:cstheme="majorHAnsi"/>
                <w:color w:val="000000" w:themeColor="text1"/>
                <w:sz w:val="20"/>
                <w:szCs w:val="20"/>
                <w:lang w:val="lt-LT"/>
              </w:rPr>
              <w:t>deklaruoju, kad</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nėra</w:t>
            </w:r>
            <w:r w:rsidR="003F06D9" w:rsidRPr="003F06D9">
              <w:rPr>
                <w:rFonts w:asciiTheme="majorHAnsi" w:hAnsiTheme="majorHAnsi" w:cstheme="majorHAnsi"/>
                <w:color w:val="000000" w:themeColor="text1"/>
                <w:sz w:val="20"/>
                <w:szCs w:val="20"/>
                <w:lang w:val="lt-LT"/>
              </w:rPr>
              <w:t xml:space="preserve"> </w:t>
            </w:r>
            <w:r w:rsidR="003F06D9">
              <w:rPr>
                <w:rFonts w:asciiTheme="majorHAnsi" w:hAnsiTheme="majorHAnsi" w:cstheme="majorHAnsi"/>
                <w:color w:val="000000" w:themeColor="text1"/>
                <w:sz w:val="20"/>
                <w:szCs w:val="20"/>
                <w:lang w:val="lt-LT"/>
              </w:rPr>
              <w:t xml:space="preserve">pirkimo dokumentuose </w:t>
            </w:r>
            <w:r w:rsidR="003F06D9" w:rsidRPr="003F06D9">
              <w:rPr>
                <w:rFonts w:asciiTheme="majorHAnsi" w:hAnsiTheme="majorHAnsi" w:cstheme="majorHAnsi"/>
                <w:color w:val="000000" w:themeColor="text1"/>
                <w:sz w:val="20"/>
                <w:szCs w:val="20"/>
                <w:lang w:val="lt-LT"/>
              </w:rPr>
              <w:t>nustatytų pašalinimo pagrindų</w:t>
            </w:r>
            <w:r w:rsidR="003F06D9">
              <w:rPr>
                <w:rFonts w:asciiTheme="majorHAnsi" w:hAnsiTheme="majorHAnsi" w:cstheme="majorHAnsi"/>
                <w:color w:val="000000" w:themeColor="text1"/>
                <w:sz w:val="20"/>
                <w:szCs w:val="20"/>
                <w:lang w:val="lt-LT"/>
              </w:rPr>
              <w:t>.</w:t>
            </w:r>
          </w:p>
        </w:tc>
      </w:tr>
    </w:tbl>
    <w:p w14:paraId="7D30021D" w14:textId="77777777" w:rsidR="009038A0" w:rsidRDefault="009038A0">
      <w:pPr>
        <w:rPr>
          <w:rFonts w:asciiTheme="majorHAnsi" w:hAnsiTheme="majorHAnsi" w:cstheme="majorHAnsi"/>
        </w:rPr>
      </w:pPr>
    </w:p>
    <w:p w14:paraId="35CE1AC1" w14:textId="77777777" w:rsidR="004F2366" w:rsidRPr="001A6232" w:rsidRDefault="004F2366">
      <w:pPr>
        <w:rPr>
          <w:rFonts w:asciiTheme="majorHAnsi" w:hAnsiTheme="maj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3"/>
        <w:gridCol w:w="253"/>
        <w:gridCol w:w="2200"/>
        <w:gridCol w:w="616"/>
        <w:gridCol w:w="3584"/>
      </w:tblGrid>
      <w:tr w:rsidR="009038A0" w:rsidRPr="003F06D9" w14:paraId="251F8CCE" w14:textId="77777777" w:rsidTr="00BE34EB">
        <w:tc>
          <w:tcPr>
            <w:tcW w:w="1846" w:type="pct"/>
            <w:tcBorders>
              <w:top w:val="nil"/>
              <w:left w:val="nil"/>
              <w:right w:val="nil"/>
            </w:tcBorders>
            <w:vAlign w:val="center"/>
          </w:tcPr>
          <w:p w14:paraId="3EE540A5"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c>
          <w:tcPr>
            <w:tcW w:w="120" w:type="pct"/>
            <w:tcBorders>
              <w:top w:val="nil"/>
              <w:left w:val="nil"/>
              <w:bottom w:val="nil"/>
              <w:right w:val="nil"/>
            </w:tcBorders>
            <w:vAlign w:val="center"/>
          </w:tcPr>
          <w:p w14:paraId="7BEDCE4F" w14:textId="77777777" w:rsidR="009038A0" w:rsidRPr="001A6232" w:rsidRDefault="009038A0" w:rsidP="00BE34EB">
            <w:pPr>
              <w:pStyle w:val="Pagrindinistekstas1"/>
              <w:ind w:firstLine="0"/>
              <w:jc w:val="center"/>
              <w:rPr>
                <w:rFonts w:asciiTheme="majorHAnsi" w:hAnsiTheme="majorHAnsi"/>
                <w:sz w:val="24"/>
                <w:lang w:val="lt-LT"/>
              </w:rPr>
            </w:pPr>
          </w:p>
        </w:tc>
        <w:tc>
          <w:tcPr>
            <w:tcW w:w="1043" w:type="pct"/>
            <w:tcBorders>
              <w:top w:val="nil"/>
              <w:left w:val="nil"/>
              <w:right w:val="nil"/>
            </w:tcBorders>
            <w:vAlign w:val="center"/>
          </w:tcPr>
          <w:p w14:paraId="6D109AC4"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c>
          <w:tcPr>
            <w:tcW w:w="292" w:type="pct"/>
            <w:tcBorders>
              <w:top w:val="nil"/>
              <w:left w:val="nil"/>
              <w:bottom w:val="nil"/>
              <w:right w:val="nil"/>
            </w:tcBorders>
            <w:vAlign w:val="center"/>
          </w:tcPr>
          <w:p w14:paraId="310E4AF6" w14:textId="77777777" w:rsidR="009038A0" w:rsidRPr="001A6232" w:rsidRDefault="009038A0" w:rsidP="00BE34EB">
            <w:pPr>
              <w:pStyle w:val="Pagrindinistekstas1"/>
              <w:ind w:firstLine="0"/>
              <w:jc w:val="center"/>
              <w:rPr>
                <w:rFonts w:asciiTheme="majorHAnsi" w:hAnsiTheme="majorHAnsi"/>
                <w:sz w:val="24"/>
                <w:lang w:val="lt-LT"/>
              </w:rPr>
            </w:pPr>
          </w:p>
        </w:tc>
        <w:tc>
          <w:tcPr>
            <w:tcW w:w="1699" w:type="pct"/>
            <w:tcBorders>
              <w:top w:val="nil"/>
              <w:left w:val="nil"/>
              <w:right w:val="nil"/>
            </w:tcBorders>
            <w:vAlign w:val="center"/>
          </w:tcPr>
          <w:p w14:paraId="0C5E9FA7" w14:textId="77777777" w:rsidR="009038A0" w:rsidRPr="001A6232" w:rsidRDefault="009038A0" w:rsidP="00BE34EB">
            <w:pPr>
              <w:pStyle w:val="Pagrindinistekstas1"/>
              <w:ind w:firstLine="0"/>
              <w:jc w:val="center"/>
              <w:rPr>
                <w:rFonts w:asciiTheme="majorHAnsi" w:hAnsiTheme="majorHAnsi"/>
                <w:sz w:val="24"/>
                <w:lang w:val="lt-LT"/>
              </w:rPr>
            </w:pPr>
            <w:r w:rsidRPr="001A6232">
              <w:rPr>
                <w:rFonts w:asciiTheme="majorHAnsi" w:hAnsiTheme="majorHAnsi"/>
                <w:sz w:val="24"/>
                <w:lang w:val="lt-LT"/>
              </w:rPr>
              <w:fldChar w:fldCharType="begin">
                <w:ffData>
                  <w:name w:val="Tekstas1"/>
                  <w:enabled/>
                  <w:calcOnExit w:val="0"/>
                  <w:textInput/>
                </w:ffData>
              </w:fldChar>
            </w:r>
            <w:r w:rsidRPr="001A6232">
              <w:rPr>
                <w:rFonts w:asciiTheme="majorHAnsi" w:hAnsiTheme="majorHAnsi"/>
                <w:sz w:val="24"/>
                <w:lang w:val="lt-LT"/>
              </w:rPr>
              <w:instrText xml:space="preserve"> FORMTEXT </w:instrText>
            </w:r>
            <w:r w:rsidRPr="001A6232">
              <w:rPr>
                <w:rFonts w:asciiTheme="majorHAnsi" w:hAnsiTheme="majorHAnsi"/>
                <w:sz w:val="24"/>
                <w:lang w:val="lt-LT"/>
              </w:rPr>
            </w:r>
            <w:r w:rsidRPr="001A6232">
              <w:rPr>
                <w:rFonts w:asciiTheme="majorHAnsi" w:hAnsiTheme="majorHAnsi"/>
                <w:sz w:val="24"/>
                <w:lang w:val="lt-LT"/>
              </w:rPr>
              <w:fldChar w:fldCharType="separate"/>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t> </w:t>
            </w:r>
            <w:r w:rsidRPr="001A6232">
              <w:rPr>
                <w:rFonts w:asciiTheme="majorHAnsi" w:hAnsiTheme="majorHAnsi"/>
                <w:sz w:val="24"/>
                <w:lang w:val="lt-LT"/>
              </w:rPr>
              <w:fldChar w:fldCharType="end"/>
            </w:r>
          </w:p>
        </w:tc>
      </w:tr>
      <w:tr w:rsidR="009038A0" w:rsidRPr="003F06D9" w14:paraId="64700984" w14:textId="77777777" w:rsidTr="00BE34EB">
        <w:trPr>
          <w:trHeight w:val="158"/>
        </w:trPr>
        <w:tc>
          <w:tcPr>
            <w:tcW w:w="1846" w:type="pct"/>
            <w:tcBorders>
              <w:left w:val="nil"/>
              <w:bottom w:val="nil"/>
              <w:right w:val="nil"/>
            </w:tcBorders>
          </w:tcPr>
          <w:p w14:paraId="46698B16" w14:textId="77777777" w:rsidR="009038A0" w:rsidRPr="001A6232" w:rsidRDefault="009038A0" w:rsidP="00BE34EB">
            <w:pPr>
              <w:pStyle w:val="Pagrindinistekstas1"/>
              <w:ind w:firstLine="0"/>
              <w:jc w:val="center"/>
              <w:rPr>
                <w:rFonts w:asciiTheme="majorHAnsi" w:hAnsiTheme="majorHAnsi"/>
                <w:sz w:val="16"/>
                <w:lang w:val="lt-LT"/>
              </w:rPr>
            </w:pPr>
            <w:r w:rsidRPr="001A6232">
              <w:rPr>
                <w:rFonts w:asciiTheme="majorHAnsi" w:hAnsiTheme="majorHAnsi"/>
                <w:position w:val="6"/>
                <w:sz w:val="16"/>
                <w:lang w:val="lt-LT"/>
              </w:rPr>
              <w:t>(Tiekėjo arba jo įgalioto asmens pareigų pavadinimas)</w:t>
            </w:r>
          </w:p>
        </w:tc>
        <w:tc>
          <w:tcPr>
            <w:tcW w:w="120" w:type="pct"/>
            <w:tcBorders>
              <w:top w:val="nil"/>
              <w:left w:val="nil"/>
              <w:bottom w:val="nil"/>
              <w:right w:val="nil"/>
            </w:tcBorders>
          </w:tcPr>
          <w:p w14:paraId="5A099312" w14:textId="77777777" w:rsidR="009038A0" w:rsidRPr="001A6232" w:rsidRDefault="009038A0" w:rsidP="00BE34EB">
            <w:pPr>
              <w:pStyle w:val="Pagrindinistekstas1"/>
              <w:ind w:firstLine="0"/>
              <w:rPr>
                <w:rFonts w:asciiTheme="majorHAnsi" w:hAnsiTheme="majorHAnsi"/>
                <w:sz w:val="16"/>
                <w:lang w:val="lt-LT"/>
              </w:rPr>
            </w:pPr>
          </w:p>
        </w:tc>
        <w:tc>
          <w:tcPr>
            <w:tcW w:w="1043" w:type="pct"/>
            <w:tcBorders>
              <w:left w:val="nil"/>
              <w:bottom w:val="nil"/>
              <w:right w:val="nil"/>
            </w:tcBorders>
          </w:tcPr>
          <w:p w14:paraId="3C5C0FB4" w14:textId="77777777" w:rsidR="009038A0" w:rsidRPr="001A6232" w:rsidRDefault="009038A0" w:rsidP="00BE34EB">
            <w:pPr>
              <w:pStyle w:val="Pagrindinistekstas1"/>
              <w:ind w:firstLine="0"/>
              <w:jc w:val="center"/>
              <w:rPr>
                <w:rFonts w:asciiTheme="majorHAnsi" w:hAnsiTheme="majorHAnsi"/>
                <w:sz w:val="16"/>
                <w:lang w:val="lt-LT"/>
              </w:rPr>
            </w:pPr>
            <w:r w:rsidRPr="001A6232">
              <w:rPr>
                <w:rFonts w:asciiTheme="majorHAnsi" w:hAnsiTheme="majorHAnsi"/>
                <w:position w:val="6"/>
                <w:sz w:val="16"/>
                <w:lang w:val="lt-LT"/>
              </w:rPr>
              <w:t>(Parašas*</w:t>
            </w:r>
            <w:r w:rsidR="00D85758" w:rsidRPr="001A6232">
              <w:rPr>
                <w:rStyle w:val="Puslapioinaosnuoroda"/>
                <w:rFonts w:asciiTheme="majorHAnsi" w:hAnsiTheme="majorHAnsi"/>
                <w:sz w:val="16"/>
                <w:lang w:val="lt-LT"/>
              </w:rPr>
              <w:footnoteReference w:id="6"/>
            </w:r>
            <w:r w:rsidRPr="001A6232">
              <w:rPr>
                <w:rFonts w:asciiTheme="majorHAnsi" w:hAnsiTheme="majorHAnsi"/>
                <w:position w:val="6"/>
                <w:sz w:val="16"/>
                <w:vertAlign w:val="superscript"/>
                <w:lang w:val="lt-LT"/>
              </w:rPr>
              <w:t>)</w:t>
            </w:r>
          </w:p>
        </w:tc>
        <w:tc>
          <w:tcPr>
            <w:tcW w:w="292" w:type="pct"/>
            <w:tcBorders>
              <w:top w:val="nil"/>
              <w:left w:val="nil"/>
              <w:bottom w:val="nil"/>
              <w:right w:val="nil"/>
            </w:tcBorders>
          </w:tcPr>
          <w:p w14:paraId="32D33107" w14:textId="77777777" w:rsidR="009038A0" w:rsidRPr="001A6232" w:rsidRDefault="009038A0" w:rsidP="00BE34EB">
            <w:pPr>
              <w:pStyle w:val="Pagrindinistekstas1"/>
              <w:ind w:firstLine="0"/>
              <w:rPr>
                <w:rFonts w:asciiTheme="majorHAnsi" w:hAnsiTheme="majorHAnsi"/>
                <w:sz w:val="16"/>
                <w:lang w:val="lt-LT"/>
              </w:rPr>
            </w:pPr>
          </w:p>
        </w:tc>
        <w:tc>
          <w:tcPr>
            <w:tcW w:w="1699" w:type="pct"/>
            <w:tcBorders>
              <w:top w:val="nil"/>
              <w:left w:val="nil"/>
              <w:bottom w:val="nil"/>
              <w:right w:val="nil"/>
            </w:tcBorders>
          </w:tcPr>
          <w:p w14:paraId="6B0C9BB4" w14:textId="77777777" w:rsidR="009038A0" w:rsidRPr="001A6232" w:rsidRDefault="009038A0" w:rsidP="00BE34EB">
            <w:pPr>
              <w:pStyle w:val="Pagrindinistekstas1"/>
              <w:tabs>
                <w:tab w:val="left" w:pos="3969"/>
              </w:tabs>
              <w:ind w:firstLine="0"/>
              <w:jc w:val="center"/>
              <w:rPr>
                <w:rFonts w:asciiTheme="majorHAnsi" w:hAnsiTheme="majorHAnsi"/>
                <w:sz w:val="16"/>
                <w:lang w:val="lt-LT"/>
              </w:rPr>
            </w:pPr>
            <w:r w:rsidRPr="001A6232">
              <w:rPr>
                <w:rFonts w:asciiTheme="majorHAnsi" w:hAnsiTheme="majorHAnsi"/>
                <w:position w:val="6"/>
                <w:sz w:val="16"/>
                <w:lang w:val="lt-LT"/>
              </w:rPr>
              <w:t>(Vardas, pavardė)</w:t>
            </w:r>
          </w:p>
          <w:p w14:paraId="5DBE3124" w14:textId="77777777" w:rsidR="009038A0" w:rsidRPr="001A6232" w:rsidRDefault="009038A0" w:rsidP="00BE34EB">
            <w:pPr>
              <w:pStyle w:val="Pagrindinistekstas1"/>
              <w:ind w:firstLine="0"/>
              <w:rPr>
                <w:rFonts w:asciiTheme="majorHAnsi" w:hAnsiTheme="majorHAnsi"/>
                <w:sz w:val="16"/>
                <w:lang w:val="lt-LT"/>
              </w:rPr>
            </w:pPr>
          </w:p>
        </w:tc>
      </w:tr>
    </w:tbl>
    <w:p w14:paraId="392A0C2F" w14:textId="77777777" w:rsidR="009038A0" w:rsidRPr="001A6232" w:rsidRDefault="009038A0" w:rsidP="009038A0">
      <w:pPr>
        <w:tabs>
          <w:tab w:val="left" w:pos="1089"/>
        </w:tabs>
        <w:spacing w:after="0" w:line="312" w:lineRule="auto"/>
        <w:rPr>
          <w:rFonts w:asciiTheme="majorHAnsi" w:hAnsiTheme="majorHAnsi"/>
          <w:sz w:val="22"/>
        </w:rPr>
      </w:pPr>
    </w:p>
    <w:sectPr w:rsidR="009038A0" w:rsidRPr="001A6232" w:rsidSect="0015085E">
      <w:headerReference w:type="default" r:id="rId9"/>
      <w:pgSz w:w="11906" w:h="16838"/>
      <w:pgMar w:top="794" w:right="680" w:bottom="794" w:left="680"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078C3" w14:textId="77777777" w:rsidR="007D259E" w:rsidRDefault="007D259E">
      <w:pPr>
        <w:spacing w:after="0" w:line="240" w:lineRule="auto"/>
      </w:pPr>
      <w:r>
        <w:separator/>
      </w:r>
    </w:p>
  </w:endnote>
  <w:endnote w:type="continuationSeparator" w:id="0">
    <w:p w14:paraId="2E0CD3AC" w14:textId="77777777" w:rsidR="007D259E" w:rsidRDefault="007D259E">
      <w:pPr>
        <w:spacing w:after="0" w:line="240" w:lineRule="auto"/>
      </w:pPr>
      <w:r>
        <w:continuationSeparator/>
      </w:r>
    </w:p>
  </w:endnote>
  <w:endnote w:type="continuationNotice" w:id="1">
    <w:p w14:paraId="40ABAD79" w14:textId="77777777" w:rsidR="007D259E" w:rsidRDefault="007D25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9D36" w14:textId="77777777" w:rsidR="007D259E" w:rsidRDefault="007D259E">
      <w:pPr>
        <w:spacing w:after="0" w:line="240" w:lineRule="auto"/>
      </w:pPr>
      <w:r>
        <w:rPr>
          <w:color w:val="000000"/>
        </w:rPr>
        <w:separator/>
      </w:r>
    </w:p>
  </w:footnote>
  <w:footnote w:type="continuationSeparator" w:id="0">
    <w:p w14:paraId="4EF36E8F" w14:textId="77777777" w:rsidR="007D259E" w:rsidRDefault="007D259E">
      <w:pPr>
        <w:spacing w:after="0" w:line="240" w:lineRule="auto"/>
      </w:pPr>
      <w:r>
        <w:continuationSeparator/>
      </w:r>
    </w:p>
  </w:footnote>
  <w:footnote w:type="continuationNotice" w:id="1">
    <w:p w14:paraId="56BC4651" w14:textId="77777777" w:rsidR="007D259E" w:rsidRDefault="007D259E">
      <w:pPr>
        <w:spacing w:after="0" w:line="240" w:lineRule="auto"/>
      </w:pPr>
    </w:p>
  </w:footnote>
  <w:footnote w:id="2">
    <w:p w14:paraId="1977BFD4" w14:textId="77777777" w:rsidR="0049243F" w:rsidRPr="006F2426" w:rsidRDefault="00AE2E14">
      <w:pPr>
        <w:pStyle w:val="Puslapioinaostekstas"/>
        <w:tabs>
          <w:tab w:val="clear" w:pos="360"/>
          <w:tab w:val="left" w:pos="0"/>
          <w:tab w:val="left" w:pos="284"/>
        </w:tabs>
        <w:ind w:left="0" w:firstLine="0"/>
        <w:jc w:val="both"/>
        <w:rPr>
          <w:rFonts w:asciiTheme="majorHAnsi" w:hAnsiTheme="majorHAnsi" w:cstheme="majorHAnsi"/>
          <w:sz w:val="12"/>
          <w:szCs w:val="12"/>
        </w:rPr>
      </w:pPr>
      <w:r w:rsidRPr="006F2426">
        <w:rPr>
          <w:rStyle w:val="Puslapioinaosnuoroda"/>
          <w:rFonts w:asciiTheme="majorHAnsi" w:hAnsiTheme="majorHAnsi" w:cstheme="majorHAnsi"/>
          <w:sz w:val="12"/>
          <w:szCs w:val="12"/>
        </w:rPr>
        <w:footnoteRef/>
      </w:r>
      <w:r w:rsidRPr="006F2426">
        <w:rPr>
          <w:rFonts w:asciiTheme="majorHAnsi" w:hAnsiTheme="majorHAnsi" w:cstheme="majorHAnsi"/>
          <w:sz w:val="12"/>
          <w:szCs w:val="12"/>
          <w:lang w:val="lt-LT"/>
        </w:rPr>
        <w:t> </w:t>
      </w:r>
      <w:r w:rsidRPr="006F2426">
        <w:rPr>
          <w:rFonts w:asciiTheme="majorHAnsi" w:hAnsiTheme="majorHAnsi" w:cstheme="majorHAnsi"/>
          <w:b/>
          <w:sz w:val="12"/>
          <w:szCs w:val="12"/>
          <w:lang w:val="lt-LT"/>
        </w:rPr>
        <w:t>Jeigu pasiūlymą pasirašo ne tiekėjo vadovas, pasiūlyme pateikiama įgaliojimo skaitmeninė kopija.</w:t>
      </w:r>
    </w:p>
  </w:footnote>
  <w:footnote w:id="3">
    <w:p w14:paraId="2206F9D7" w14:textId="77777777" w:rsidR="00BE4C39" w:rsidRPr="005573FA" w:rsidRDefault="00BE4C39" w:rsidP="00BE4C39">
      <w:pPr>
        <w:pStyle w:val="Puslapioinaostekstas"/>
        <w:rPr>
          <w:rFonts w:asciiTheme="majorHAnsi" w:hAnsiTheme="majorHAnsi" w:cstheme="majorHAnsi"/>
          <w:b/>
          <w:sz w:val="12"/>
          <w:szCs w:val="12"/>
          <w:lang w:val="lt-LT"/>
        </w:rPr>
      </w:pPr>
      <w:r w:rsidRPr="007368B0">
        <w:rPr>
          <w:rStyle w:val="Puslapioinaosnuoroda"/>
          <w:rFonts w:asciiTheme="majorHAnsi" w:hAnsiTheme="majorHAnsi" w:cstheme="majorHAnsi"/>
          <w:b/>
          <w:sz w:val="12"/>
          <w:szCs w:val="12"/>
        </w:rPr>
        <w:footnoteRef/>
      </w:r>
      <w:r w:rsidRPr="007368B0">
        <w:rPr>
          <w:rFonts w:asciiTheme="majorHAnsi" w:hAnsiTheme="majorHAnsi" w:cstheme="majorHAnsi"/>
          <w:b/>
          <w:sz w:val="12"/>
          <w:szCs w:val="12"/>
          <w:lang w:val="lt-LT"/>
        </w:rPr>
        <w:t xml:space="preserve"> 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4">
    <w:p w14:paraId="00AB6E13" w14:textId="77777777" w:rsidR="00BE4C39" w:rsidRPr="005573FA" w:rsidRDefault="00BE4C39" w:rsidP="006F2426">
      <w:pPr>
        <w:pStyle w:val="Puslapioinaostekstas"/>
        <w:tabs>
          <w:tab w:val="clear" w:pos="360"/>
        </w:tabs>
        <w:ind w:left="0" w:firstLine="0"/>
        <w:rPr>
          <w:rFonts w:asciiTheme="majorHAnsi" w:hAnsiTheme="majorHAnsi" w:cstheme="majorHAnsi"/>
          <w:b/>
          <w:sz w:val="12"/>
          <w:szCs w:val="12"/>
          <w:lang w:val="lt-LT"/>
        </w:rPr>
      </w:pPr>
      <w:r w:rsidRPr="005573FA">
        <w:rPr>
          <w:rStyle w:val="Puslapioinaosnuoroda"/>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w:t>
      </w:r>
      <w:r w:rsidR="006F2426">
        <w:rPr>
          <w:rFonts w:asciiTheme="majorHAnsi" w:hAnsiTheme="majorHAnsi" w:cstheme="majorHAnsi"/>
          <w:b/>
          <w:sz w:val="12"/>
          <w:szCs w:val="12"/>
          <w:lang w:val="lt-LT"/>
        </w:rPr>
        <w:t xml:space="preserve"> </w:t>
      </w:r>
      <w:r w:rsidRPr="005573FA">
        <w:rPr>
          <w:rFonts w:asciiTheme="majorHAnsi" w:hAnsiTheme="majorHAnsi" w:cstheme="majorHAnsi"/>
          <w:b/>
          <w:sz w:val="12"/>
          <w:szCs w:val="12"/>
          <w:lang w:val="lt-LT"/>
        </w:rPr>
        <w:t>prie pirkimo vykdytojo poreikio įsigyti pirkimo objektą tenkinimo, priemonėmis.</w:t>
      </w:r>
    </w:p>
  </w:footnote>
  <w:footnote w:id="5">
    <w:p w14:paraId="4BAA6E86" w14:textId="77777777" w:rsidR="00BE4C39" w:rsidRPr="005573FA" w:rsidRDefault="00BE4C39" w:rsidP="006F2426">
      <w:pPr>
        <w:spacing w:after="0" w:line="240" w:lineRule="auto"/>
        <w:rPr>
          <w:rFonts w:asciiTheme="majorHAnsi" w:hAnsiTheme="majorHAnsi" w:cstheme="majorHAnsi"/>
          <w:b/>
        </w:rPr>
      </w:pPr>
      <w:r w:rsidRPr="006F2426">
        <w:rPr>
          <w:rFonts w:asciiTheme="majorHAnsi" w:hAnsiTheme="majorHAnsi" w:cstheme="majorHAnsi"/>
          <w:b/>
          <w:sz w:val="12"/>
          <w:szCs w:val="12"/>
          <w:vertAlign w:val="superscript"/>
        </w:rPr>
        <w:footnoteRef/>
      </w:r>
      <w:r w:rsidR="006F2426">
        <w:rPr>
          <w:rFonts w:asciiTheme="majorHAnsi" w:hAnsiTheme="majorHAnsi" w:cstheme="majorHAnsi"/>
          <w:b/>
          <w:sz w:val="12"/>
          <w:szCs w:val="12"/>
        </w:rPr>
        <w:t xml:space="preserve"> </w:t>
      </w:r>
      <w:r w:rsidR="00E333DC" w:rsidRPr="007D5FBC">
        <w:rPr>
          <w:rFonts w:asciiTheme="majorHAnsi" w:hAnsiTheme="majorHAnsi" w:cstheme="majorHAnsi"/>
          <w:color w:val="000000" w:themeColor="text1"/>
          <w:sz w:val="14"/>
          <w:szCs w:val="14"/>
        </w:rPr>
        <w:t xml:space="preserve">Tiekėjas turi pateikti įrodymą, </w:t>
      </w:r>
      <w:r w:rsidRPr="007D5FBC">
        <w:rPr>
          <w:rFonts w:asciiTheme="majorHAnsi" w:hAnsiTheme="majorHAnsi" w:cstheme="majorHAnsi"/>
          <w:color w:val="000000" w:themeColor="text1"/>
          <w:sz w:val="14"/>
          <w:szCs w:val="14"/>
        </w:rPr>
        <w:t xml:space="preserve">kuriame nurodoma, kuo ir kokia dalimi bus remiamasi kitų ūkio subjektų </w:t>
      </w:r>
      <w:r w:rsidRPr="007D5FBC">
        <w:rPr>
          <w:rFonts w:asciiTheme="majorHAnsi" w:hAnsiTheme="majorHAnsi" w:cstheme="majorHAnsi"/>
          <w:noProof/>
          <w:color w:val="000000" w:themeColor="text1"/>
          <w:sz w:val="14"/>
          <w:szCs w:val="14"/>
        </w:rPr>
        <w:t>pajėgumais</w:t>
      </w:r>
      <w:r w:rsidRPr="007D5FBC">
        <w:rPr>
          <w:rFonts w:asciiTheme="majorHAnsi" w:hAnsiTheme="majorHAnsi" w:cstheme="majorHAnsi"/>
          <w:color w:val="000000" w:themeColor="text1"/>
          <w:sz w:val="14"/>
          <w:szCs w:val="14"/>
        </w:rPr>
        <w:t xml:space="preserve"> ir patvirtinantį, kad tiekėjas jų </w:t>
      </w:r>
      <w:r w:rsidRPr="007D5FBC">
        <w:rPr>
          <w:rFonts w:asciiTheme="majorHAnsi" w:hAnsiTheme="majorHAnsi" w:cstheme="majorHAnsi"/>
          <w:noProof/>
          <w:color w:val="000000" w:themeColor="text1"/>
          <w:sz w:val="14"/>
          <w:szCs w:val="14"/>
        </w:rPr>
        <w:t>pajėgumais, priemonėmis</w:t>
      </w:r>
      <w:r w:rsidRPr="007D5FBC">
        <w:rPr>
          <w:rFonts w:asciiTheme="majorHAnsi" w:hAnsiTheme="majorHAnsi" w:cstheme="majorHAnsi"/>
          <w:color w:val="000000" w:themeColor="text1"/>
          <w:sz w:val="14"/>
          <w:szCs w:val="14"/>
        </w:rPr>
        <w:t xml:space="preserve"> galės naudotis visą sutarties vykdymo laikotarpį.</w:t>
      </w:r>
    </w:p>
  </w:footnote>
  <w:footnote w:id="6">
    <w:p w14:paraId="645ED72E" w14:textId="77777777" w:rsidR="00D85758" w:rsidRPr="00D85758" w:rsidRDefault="00EC1EC3">
      <w:pPr>
        <w:pStyle w:val="Puslapioinaostekstas"/>
        <w:rPr>
          <w:lang w:val="lt-LT"/>
        </w:rPr>
      </w:pPr>
      <w:r>
        <w:t>*</w:t>
      </w:r>
      <w:r w:rsidR="00D85758">
        <w:rPr>
          <w:rStyle w:val="Puslapioinaosnuoroda"/>
        </w:rPr>
        <w:footnoteRef/>
      </w:r>
      <w:r w:rsidR="00D85758">
        <w:t xml:space="preserve"> </w:t>
      </w:r>
      <w:r w:rsidR="00D85758" w:rsidRPr="00EC1EC3">
        <w:rPr>
          <w:rFonts w:ascii="Arial Narrow" w:hAnsi="Arial Narrow"/>
          <w:b/>
          <w:sz w:val="16"/>
          <w:szCs w:val="16"/>
          <w:lang w:val="lt-LT"/>
        </w:rPr>
        <w:t>Parašas nėra privalomas.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B215" w14:textId="77777777" w:rsidR="001A6232" w:rsidRDefault="001A623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3B7A"/>
    <w:multiLevelType w:val="multilevel"/>
    <w:tmpl w:val="46DCD5DC"/>
    <w:lvl w:ilvl="0">
      <w:start w:val="1"/>
      <w:numFmt w:val="decimal"/>
      <w:pStyle w:val="TEKSTAS"/>
      <w:lvlText w:val="%1."/>
      <w:lvlJc w:val="left"/>
      <w:pPr>
        <w:ind w:left="360" w:hanging="360"/>
      </w:pPr>
      <w:rPr>
        <w:rFonts w:ascii="Times New Roman" w:eastAsia="Times New Roman" w:hAnsi="Times New Roman" w:cs="Times New Roman"/>
        <w:b w:val="0"/>
        <w:sz w:val="24"/>
      </w:rPr>
    </w:lvl>
    <w:lvl w:ilvl="1">
      <w:start w:val="1"/>
      <w:numFmt w:val="decimal"/>
      <w:lvlText w:val="%1.%2."/>
      <w:lvlJc w:val="left"/>
      <w:pPr>
        <w:ind w:left="-6938" w:hanging="432"/>
      </w:pPr>
      <w:rPr>
        <w:rFonts w:cs="Times New Roman"/>
      </w:rPr>
    </w:lvl>
    <w:lvl w:ilvl="2">
      <w:start w:val="1"/>
      <w:numFmt w:val="decimal"/>
      <w:lvlText w:val="%1.%2.%3."/>
      <w:lvlJc w:val="left"/>
      <w:pPr>
        <w:ind w:left="-6714" w:hanging="504"/>
      </w:pPr>
      <w:rPr>
        <w:rFonts w:cs="Times New Roman"/>
      </w:rPr>
    </w:lvl>
    <w:lvl w:ilvl="3">
      <w:start w:val="1"/>
      <w:numFmt w:val="decimal"/>
      <w:lvlText w:val="%1.%2.%3.%4."/>
      <w:lvlJc w:val="left"/>
      <w:pPr>
        <w:ind w:left="-6210" w:hanging="648"/>
      </w:pPr>
      <w:rPr>
        <w:rFonts w:cs="Times New Roman"/>
      </w:rPr>
    </w:lvl>
    <w:lvl w:ilvl="4">
      <w:start w:val="1"/>
      <w:numFmt w:val="decimal"/>
      <w:lvlText w:val="%1.%2.%3.%4.%5."/>
      <w:lvlJc w:val="left"/>
      <w:pPr>
        <w:ind w:left="-5706" w:hanging="792"/>
      </w:pPr>
      <w:rPr>
        <w:rFonts w:cs="Times New Roman"/>
      </w:rPr>
    </w:lvl>
    <w:lvl w:ilvl="5">
      <w:start w:val="1"/>
      <w:numFmt w:val="decimal"/>
      <w:lvlText w:val="%1.%2.%3.%4.%5.%6."/>
      <w:lvlJc w:val="left"/>
      <w:pPr>
        <w:ind w:left="-5202" w:hanging="936"/>
      </w:pPr>
      <w:rPr>
        <w:rFonts w:cs="Times New Roman"/>
      </w:rPr>
    </w:lvl>
    <w:lvl w:ilvl="6">
      <w:start w:val="1"/>
      <w:numFmt w:val="decimal"/>
      <w:lvlText w:val="%1.%2.%3.%4.%5.%6.%7."/>
      <w:lvlJc w:val="left"/>
      <w:pPr>
        <w:ind w:left="-4698" w:hanging="1080"/>
      </w:pPr>
      <w:rPr>
        <w:rFonts w:cs="Times New Roman"/>
      </w:rPr>
    </w:lvl>
    <w:lvl w:ilvl="7">
      <w:start w:val="1"/>
      <w:numFmt w:val="decimal"/>
      <w:lvlText w:val="%1.%2.%3.%4.%5.%6.%7.%8."/>
      <w:lvlJc w:val="left"/>
      <w:pPr>
        <w:ind w:left="-4194" w:hanging="1224"/>
      </w:pPr>
      <w:rPr>
        <w:rFonts w:cs="Times New Roman"/>
      </w:rPr>
    </w:lvl>
    <w:lvl w:ilvl="8">
      <w:start w:val="1"/>
      <w:numFmt w:val="decimal"/>
      <w:lvlText w:val="%1.%2.%3.%4.%5.%6.%7.%8.%9."/>
      <w:lvlJc w:val="left"/>
      <w:pPr>
        <w:ind w:left="-3618" w:hanging="1440"/>
      </w:pPr>
      <w:rPr>
        <w:rFonts w:cs="Times New Roman"/>
      </w:rPr>
    </w:lvl>
  </w:abstractNum>
  <w:abstractNum w:abstractNumId="1"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5F25B4"/>
    <w:multiLevelType w:val="multilevel"/>
    <w:tmpl w:val="54CA6230"/>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DF274C"/>
    <w:multiLevelType w:val="multilevel"/>
    <w:tmpl w:val="81029D3C"/>
    <w:lvl w:ilvl="0">
      <w:start w:val="1"/>
      <w:numFmt w:val="decimal"/>
      <w:lvlText w:val="%1."/>
      <w:lvlJc w:val="left"/>
      <w:pPr>
        <w:ind w:left="720" w:hanging="360"/>
      </w:pPr>
      <w:rPr>
        <w:rFonts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6E2B21"/>
    <w:multiLevelType w:val="hybridMultilevel"/>
    <w:tmpl w:val="B97083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4B424EC"/>
    <w:multiLevelType w:val="hybridMultilevel"/>
    <w:tmpl w:val="F11A19C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28917566">
    <w:abstractNumId w:val="4"/>
  </w:num>
  <w:num w:numId="2" w16cid:durableId="362022074">
    <w:abstractNumId w:val="7"/>
  </w:num>
  <w:num w:numId="3" w16cid:durableId="1945503064">
    <w:abstractNumId w:val="3"/>
  </w:num>
  <w:num w:numId="4" w16cid:durableId="1584027832">
    <w:abstractNumId w:val="3"/>
    <w:lvlOverride w:ilvl="0">
      <w:startOverride w:val="1"/>
    </w:lvlOverride>
  </w:num>
  <w:num w:numId="5" w16cid:durableId="530529676">
    <w:abstractNumId w:val="0"/>
  </w:num>
  <w:num w:numId="6" w16cid:durableId="1435059076">
    <w:abstractNumId w:val="1"/>
  </w:num>
  <w:num w:numId="7" w16cid:durableId="2028285794">
    <w:abstractNumId w:val="6"/>
  </w:num>
  <w:num w:numId="8" w16cid:durableId="1154833090">
    <w:abstractNumId w:val="2"/>
  </w:num>
  <w:num w:numId="9" w16cid:durableId="14849252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49198059">
    <w:abstractNumId w:val="11"/>
  </w:num>
  <w:num w:numId="11" w16cid:durableId="1933317391">
    <w:abstractNumId w:val="5"/>
  </w:num>
  <w:num w:numId="12" w16cid:durableId="964114717">
    <w:abstractNumId w:val="9"/>
  </w:num>
  <w:num w:numId="13" w16cid:durableId="276985305">
    <w:abstractNumId w:val="8"/>
  </w:num>
  <w:num w:numId="14" w16cid:durableId="105226665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autoHyphenation/>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43F"/>
    <w:rsid w:val="00006EB2"/>
    <w:rsid w:val="00020F41"/>
    <w:rsid w:val="00023592"/>
    <w:rsid w:val="000322FA"/>
    <w:rsid w:val="0004325B"/>
    <w:rsid w:val="00075444"/>
    <w:rsid w:val="00076BC1"/>
    <w:rsid w:val="00090A5F"/>
    <w:rsid w:val="00093123"/>
    <w:rsid w:val="00095F87"/>
    <w:rsid w:val="000A7E8A"/>
    <w:rsid w:val="00122666"/>
    <w:rsid w:val="0015085E"/>
    <w:rsid w:val="0015730E"/>
    <w:rsid w:val="001672DF"/>
    <w:rsid w:val="00170C06"/>
    <w:rsid w:val="00181C24"/>
    <w:rsid w:val="001A6232"/>
    <w:rsid w:val="001B078A"/>
    <w:rsid w:val="001B779D"/>
    <w:rsid w:val="002055C0"/>
    <w:rsid w:val="00217D3B"/>
    <w:rsid w:val="00225240"/>
    <w:rsid w:val="002528F8"/>
    <w:rsid w:val="00261703"/>
    <w:rsid w:val="002B0BBF"/>
    <w:rsid w:val="002C695D"/>
    <w:rsid w:val="002D1319"/>
    <w:rsid w:val="002F5DDE"/>
    <w:rsid w:val="002F7770"/>
    <w:rsid w:val="00347E0B"/>
    <w:rsid w:val="00385FF7"/>
    <w:rsid w:val="003A3E70"/>
    <w:rsid w:val="003E39DB"/>
    <w:rsid w:val="003F06D9"/>
    <w:rsid w:val="004453FF"/>
    <w:rsid w:val="00447A86"/>
    <w:rsid w:val="004622C1"/>
    <w:rsid w:val="00477B38"/>
    <w:rsid w:val="0049243F"/>
    <w:rsid w:val="004A6B82"/>
    <w:rsid w:val="004C105A"/>
    <w:rsid w:val="004D7EB1"/>
    <w:rsid w:val="004F2366"/>
    <w:rsid w:val="004F3BAA"/>
    <w:rsid w:val="00537035"/>
    <w:rsid w:val="00573A6F"/>
    <w:rsid w:val="005A0C01"/>
    <w:rsid w:val="005A16FC"/>
    <w:rsid w:val="005A3544"/>
    <w:rsid w:val="005B3F96"/>
    <w:rsid w:val="005B4BE4"/>
    <w:rsid w:val="005C388C"/>
    <w:rsid w:val="006433E2"/>
    <w:rsid w:val="006742C1"/>
    <w:rsid w:val="006F2426"/>
    <w:rsid w:val="00701AD8"/>
    <w:rsid w:val="00723F80"/>
    <w:rsid w:val="00734A5B"/>
    <w:rsid w:val="007424B0"/>
    <w:rsid w:val="0074373E"/>
    <w:rsid w:val="007A6180"/>
    <w:rsid w:val="007D0AE6"/>
    <w:rsid w:val="007D259E"/>
    <w:rsid w:val="007D5FBC"/>
    <w:rsid w:val="00801C0C"/>
    <w:rsid w:val="00806B06"/>
    <w:rsid w:val="00807550"/>
    <w:rsid w:val="008174E4"/>
    <w:rsid w:val="00821104"/>
    <w:rsid w:val="00861EBC"/>
    <w:rsid w:val="0089049F"/>
    <w:rsid w:val="00897DD1"/>
    <w:rsid w:val="008B2E05"/>
    <w:rsid w:val="008E21BB"/>
    <w:rsid w:val="008E2DB0"/>
    <w:rsid w:val="009038A0"/>
    <w:rsid w:val="00904FA7"/>
    <w:rsid w:val="00966861"/>
    <w:rsid w:val="009C62C2"/>
    <w:rsid w:val="009E59AD"/>
    <w:rsid w:val="00A11CBF"/>
    <w:rsid w:val="00A64AA8"/>
    <w:rsid w:val="00A91594"/>
    <w:rsid w:val="00A92611"/>
    <w:rsid w:val="00AA44A8"/>
    <w:rsid w:val="00AE2E14"/>
    <w:rsid w:val="00B36663"/>
    <w:rsid w:val="00B42E6E"/>
    <w:rsid w:val="00B5170E"/>
    <w:rsid w:val="00B92624"/>
    <w:rsid w:val="00B96360"/>
    <w:rsid w:val="00BD1DA5"/>
    <w:rsid w:val="00BE18BD"/>
    <w:rsid w:val="00BE4C39"/>
    <w:rsid w:val="00BF23BF"/>
    <w:rsid w:val="00C003BD"/>
    <w:rsid w:val="00C64A19"/>
    <w:rsid w:val="00C77606"/>
    <w:rsid w:val="00CA47E7"/>
    <w:rsid w:val="00CA541D"/>
    <w:rsid w:val="00CE2B48"/>
    <w:rsid w:val="00CF1FB0"/>
    <w:rsid w:val="00D53695"/>
    <w:rsid w:val="00D70811"/>
    <w:rsid w:val="00D778E9"/>
    <w:rsid w:val="00D85758"/>
    <w:rsid w:val="00DA5919"/>
    <w:rsid w:val="00DC1E41"/>
    <w:rsid w:val="00DD3A55"/>
    <w:rsid w:val="00E03A80"/>
    <w:rsid w:val="00E1312F"/>
    <w:rsid w:val="00E333DC"/>
    <w:rsid w:val="00E35FBE"/>
    <w:rsid w:val="00E66802"/>
    <w:rsid w:val="00EC1EC3"/>
    <w:rsid w:val="00ED07C0"/>
    <w:rsid w:val="00F53B3E"/>
    <w:rsid w:val="00F7766E"/>
    <w:rsid w:val="00F8113D"/>
    <w:rsid w:val="00F869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41F61"/>
  <w15:docId w15:val="{B6BCC483-856B-4DFA-9446-5B68FDDB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rPr>
      <w:rFonts w:ascii="Times New Roman" w:hAnsi="Times New Roman"/>
      <w:sz w:val="24"/>
    </w:rPr>
  </w:style>
  <w:style w:type="paragraph" w:styleId="Antrat1">
    <w:name w:val="heading 1"/>
    <w:basedOn w:val="prastasis"/>
    <w:next w:val="prastasis"/>
    <w:link w:val="Antrat1Diagrama"/>
    <w:qFormat/>
    <w:rsid w:val="00734A5B"/>
    <w:pPr>
      <w:keepNext/>
      <w:keepLines/>
      <w:suppressAutoHyphens w:val="0"/>
      <w:autoSpaceDN/>
      <w:spacing w:before="320" w:after="40" w:line="252" w:lineRule="auto"/>
      <w:jc w:val="both"/>
      <w:textAlignment w:val="auto"/>
      <w:outlineLvl w:val="0"/>
    </w:pPr>
    <w:rPr>
      <w:rFonts w:asciiTheme="majorHAnsi" w:eastAsiaTheme="majorEastAsia" w:hAnsiTheme="majorHAnsi" w:cstheme="majorBidi"/>
      <w:b/>
      <w:bCs/>
      <w:caps/>
      <w:spacing w:val="4"/>
      <w:sz w:val="28"/>
      <w:szCs w:val="2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entrBoldm">
    <w:name w:val="CentrBoldm"/>
    <w:basedOn w:val="prastasis"/>
    <w:pPr>
      <w:autoSpaceDE w:val="0"/>
      <w:spacing w:after="0" w:line="240" w:lineRule="auto"/>
      <w:jc w:val="center"/>
    </w:pPr>
    <w:rPr>
      <w:rFonts w:ascii="TimesLT" w:eastAsia="Times New Roman" w:hAnsi="TimesLT"/>
      <w:b/>
      <w:bCs/>
      <w:sz w:val="20"/>
      <w:szCs w:val="20"/>
      <w:lang w:val="en-US"/>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1"/>
    <w:uiPriority w:val="34"/>
    <w:qFormat/>
    <w:pPr>
      <w:spacing w:after="0" w:line="240" w:lineRule="auto"/>
      <w:ind w:left="720"/>
    </w:pPr>
    <w:rPr>
      <w:rFonts w:ascii="Calibri" w:hAnsi="Calibri"/>
      <w:szCs w:val="24"/>
      <w:lang w:val="en-US" w:bidi="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uiPriority w:val="34"/>
    <w:qFormat/>
    <w:rPr>
      <w:rFonts w:cs="Times New Roman"/>
      <w:sz w:val="24"/>
      <w:szCs w:val="24"/>
      <w:lang w:val="en-US" w:bidi="en-US"/>
    </w:rPr>
  </w:style>
  <w:style w:type="paragraph" w:styleId="Puslapioinaostekstas">
    <w:name w:val="footnote text"/>
    <w:basedOn w:val="prastasis"/>
    <w:link w:val="PuslapioinaostekstasDiagrama1"/>
    <w:pPr>
      <w:tabs>
        <w:tab w:val="left" w:pos="360"/>
      </w:tabs>
      <w:overflowPunct w:val="0"/>
      <w:autoSpaceDE w:val="0"/>
      <w:spacing w:after="0" w:line="240" w:lineRule="auto"/>
      <w:ind w:left="360" w:hanging="360"/>
    </w:pPr>
    <w:rPr>
      <w:rFonts w:eastAsia="Times New Roman"/>
      <w:sz w:val="20"/>
      <w:szCs w:val="20"/>
      <w:lang w:val="en-US"/>
    </w:rPr>
  </w:style>
  <w:style w:type="character" w:customStyle="1" w:styleId="PuslapioinaostekstasDiagrama">
    <w:name w:val="Puslapio išnašos tekstas Diagrama"/>
    <w:basedOn w:val="Numatytasispastraiposriftas"/>
    <w:rPr>
      <w:rFonts w:ascii="Times New Roman" w:eastAsia="Times New Roman" w:hAnsi="Times New Roman" w:cs="Times New Roman"/>
      <w:sz w:val="20"/>
      <w:szCs w:val="20"/>
      <w:lang w:val="en-US"/>
    </w:rPr>
  </w:style>
  <w:style w:type="character" w:styleId="Puslapioinaosnuoroda">
    <w:name w:val="footnote reference"/>
    <w:basedOn w:val="Numatytasispastraiposriftas"/>
    <w:uiPriority w:val="99"/>
    <w:qFormat/>
    <w:rPr>
      <w:position w:val="0"/>
      <w:vertAlign w:val="superscript"/>
    </w:rPr>
  </w:style>
  <w:style w:type="character" w:styleId="Komentaronuoroda">
    <w:name w:val="annotation reference"/>
    <w:basedOn w:val="Numatytasispastraiposriftas"/>
    <w:rPr>
      <w:sz w:val="16"/>
      <w:szCs w:val="16"/>
    </w:rPr>
  </w:style>
  <w:style w:type="paragraph" w:styleId="Komentarotekstas">
    <w:name w:val="annotation text"/>
    <w:basedOn w:val="prastasis"/>
    <w:pPr>
      <w:spacing w:line="240" w:lineRule="auto"/>
    </w:pPr>
    <w:rPr>
      <w:sz w:val="20"/>
      <w:szCs w:val="20"/>
    </w:rPr>
  </w:style>
  <w:style w:type="character" w:customStyle="1" w:styleId="KomentarotekstasDiagrama">
    <w:name w:val="Komentaro tekstas Diagrama"/>
    <w:basedOn w:val="Numatytasispastraiposriftas"/>
    <w:rPr>
      <w:rFonts w:ascii="Times New Roman" w:hAnsi="Times New Roman"/>
      <w:sz w:val="20"/>
      <w:szCs w:val="20"/>
    </w:rPr>
  </w:style>
  <w:style w:type="paragraph" w:styleId="Komentarotema">
    <w:name w:val="annotation subject"/>
    <w:basedOn w:val="Komentarotekstas"/>
    <w:next w:val="Komentarotekstas"/>
    <w:rPr>
      <w:b/>
      <w:bCs/>
    </w:rPr>
  </w:style>
  <w:style w:type="character" w:customStyle="1" w:styleId="KomentarotemaDiagrama">
    <w:name w:val="Komentaro tema Diagrama"/>
    <w:basedOn w:val="KomentarotekstasDiagrama"/>
    <w:rPr>
      <w:rFonts w:ascii="Times New Roman" w:hAnsi="Times New Roman"/>
      <w:b/>
      <w:bCs/>
      <w:sz w:val="20"/>
      <w:szCs w:val="20"/>
    </w:rPr>
  </w:style>
  <w:style w:type="paragraph" w:styleId="Debesliotekstas">
    <w:name w:val="Balloon Text"/>
    <w:basedOn w:val="prastasis"/>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rPr>
      <w:rFonts w:ascii="Segoe UI" w:hAnsi="Segoe UI" w:cs="Segoe UI"/>
      <w:sz w:val="18"/>
      <w:szCs w:val="18"/>
    </w:rPr>
  </w:style>
  <w:style w:type="character" w:styleId="Hipersaitas">
    <w:name w:val="Hyperlink"/>
    <w:basedOn w:val="Numatytasispastraiposriftas"/>
    <w:rPr>
      <w:rFonts w:cs="Times New Roman"/>
      <w:color w:val="0000FF"/>
      <w:u w:val="single"/>
    </w:rPr>
  </w:style>
  <w:style w:type="character" w:customStyle="1" w:styleId="apple-converted-space">
    <w:name w:val="apple-converted-space"/>
    <w:basedOn w:val="Numatytasispastraiposriftas"/>
  </w:style>
  <w:style w:type="character" w:styleId="Emfaz">
    <w:name w:val="Emphasis"/>
    <w:uiPriority w:val="20"/>
    <w:qFormat/>
    <w:rPr>
      <w:rFonts w:cs="Times New Roman"/>
      <w:i/>
    </w:rPr>
  </w:style>
  <w:style w:type="paragraph" w:styleId="Betarp">
    <w:name w:val="No Spacing"/>
    <w:pPr>
      <w:suppressAutoHyphens/>
      <w:spacing w:after="0" w:line="240" w:lineRule="auto"/>
    </w:pPr>
    <w:rPr>
      <w:rFonts w:ascii="Times New Roman" w:hAnsi="Times New Roman"/>
      <w:sz w:val="24"/>
    </w:rPr>
  </w:style>
  <w:style w:type="paragraph" w:customStyle="1" w:styleId="Pagrindinistekstas1">
    <w:name w:val="Pagrindinis tekstas1"/>
    <w:rsid w:val="009038A0"/>
    <w:pPr>
      <w:autoSpaceDE w:val="0"/>
      <w:adjustRightInd w:val="0"/>
      <w:spacing w:after="0" w:line="240" w:lineRule="auto"/>
      <w:ind w:firstLine="312"/>
      <w:jc w:val="both"/>
      <w:textAlignment w:val="auto"/>
    </w:pPr>
    <w:rPr>
      <w:rFonts w:ascii="TimesLT" w:eastAsia="Times New Roman" w:hAnsi="TimesLT" w:cs="TimesLT"/>
      <w:sz w:val="20"/>
      <w:szCs w:val="20"/>
      <w:lang w:val="en-US"/>
    </w:rPr>
  </w:style>
  <w:style w:type="paragraph" w:customStyle="1" w:styleId="TEKSTAS">
    <w:name w:val="TEKSTAS"/>
    <w:basedOn w:val="prastasis"/>
    <w:link w:val="TEKSTASChar"/>
    <w:qFormat/>
    <w:rsid w:val="009E59AD"/>
    <w:pPr>
      <w:numPr>
        <w:numId w:val="5"/>
      </w:numPr>
      <w:tabs>
        <w:tab w:val="left" w:pos="993"/>
        <w:tab w:val="left" w:pos="1134"/>
      </w:tabs>
      <w:suppressAutoHyphens w:val="0"/>
      <w:autoSpaceDN/>
      <w:spacing w:after="0" w:line="240" w:lineRule="auto"/>
      <w:jc w:val="both"/>
      <w:textAlignment w:val="auto"/>
    </w:pPr>
    <w:rPr>
      <w:rFonts w:eastAsia="Times New Roman"/>
      <w:szCs w:val="24"/>
    </w:rPr>
  </w:style>
  <w:style w:type="character" w:customStyle="1" w:styleId="TEKSTASChar">
    <w:name w:val="TEKSTAS Char"/>
    <w:basedOn w:val="Numatytasispastraiposriftas"/>
    <w:link w:val="TEKSTAS"/>
    <w:rsid w:val="009E59AD"/>
    <w:rPr>
      <w:rFonts w:ascii="Times New Roman" w:eastAsia="Times New Roman" w:hAnsi="Times New Roman"/>
      <w:sz w:val="24"/>
      <w:szCs w:val="24"/>
    </w:rPr>
  </w:style>
  <w:style w:type="table" w:styleId="Lentelstinklelis">
    <w:name w:val="Table Grid"/>
    <w:basedOn w:val="prastojilentel"/>
    <w:uiPriority w:val="39"/>
    <w:rsid w:val="004622C1"/>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99"/>
    <w:rsid w:val="00020F41"/>
    <w:pPr>
      <w:autoSpaceDN/>
      <w:spacing w:after="0" w:line="240" w:lineRule="auto"/>
      <w:textAlignment w:val="auto"/>
    </w:pPr>
    <w:rPr>
      <w:rFonts w:asciiTheme="minorHAnsi" w:eastAsiaTheme="minorHAnsi" w:hAnsiTheme="minorHAnsi" w:cstheme="minorBidi"/>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1">
    <w:name w:val="Sąrašo pastraipa Diagrama1"/>
    <w:aliases w:val="lp1 Diagrama1,Bullet 1 Diagrama1,Use Case List Paragraph Diagrama1,Numbering Diagrama1,ERP-List Paragraph Diagrama1,List Paragraph11 Diagrama1,Sąrašo pastraipa1 Diagrama1,List Paragraph3 Diagrama1,Bullet EY Diagrama1"/>
    <w:link w:val="Sraopastraipa"/>
    <w:uiPriority w:val="34"/>
    <w:qFormat/>
    <w:locked/>
    <w:rsid w:val="007D0AE6"/>
    <w:rPr>
      <w:sz w:val="24"/>
      <w:szCs w:val="24"/>
      <w:lang w:val="en-US" w:bidi="en-US"/>
    </w:rPr>
  </w:style>
  <w:style w:type="table" w:customStyle="1" w:styleId="Lentelstinklelis3">
    <w:name w:val="Lentelės tinklelis3"/>
    <w:basedOn w:val="prastojilentel"/>
    <w:next w:val="Lentelstinklelis"/>
    <w:uiPriority w:val="39"/>
    <w:rsid w:val="007D0AE6"/>
    <w:pPr>
      <w:autoSpaceDN/>
      <w:spacing w:after="0" w:line="240" w:lineRule="auto"/>
      <w:jc w:val="both"/>
      <w:textAlignment w:val="auto"/>
    </w:pPr>
    <w:rPr>
      <w:rFonts w:asciiTheme="minorHAnsi" w:eastAsiaTheme="minorEastAsia"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uslapioinaostekstasDiagrama1">
    <w:name w:val="Puslapio išnašos tekstas Diagrama1"/>
    <w:basedOn w:val="Numatytasispastraiposriftas"/>
    <w:link w:val="Puslapioinaostekstas"/>
    <w:rsid w:val="00BE4C39"/>
    <w:rPr>
      <w:rFonts w:ascii="Times New Roman" w:eastAsia="Times New Roman" w:hAnsi="Times New Roman"/>
      <w:sz w:val="20"/>
      <w:szCs w:val="20"/>
      <w:lang w:val="en-US"/>
    </w:rPr>
  </w:style>
  <w:style w:type="character" w:customStyle="1" w:styleId="Antrat1Diagrama">
    <w:name w:val="Antraštė 1 Diagrama"/>
    <w:basedOn w:val="Numatytasispastraiposriftas"/>
    <w:link w:val="Antrat1"/>
    <w:rsid w:val="00734A5B"/>
    <w:rPr>
      <w:rFonts w:asciiTheme="majorHAnsi" w:eastAsiaTheme="majorEastAsia" w:hAnsiTheme="majorHAnsi" w:cstheme="majorBidi"/>
      <w:b/>
      <w:bCs/>
      <w:caps/>
      <w:spacing w:val="4"/>
      <w:sz w:val="28"/>
      <w:szCs w:val="28"/>
      <w:lang w:val="en-US"/>
    </w:rPr>
  </w:style>
  <w:style w:type="paragraph" w:styleId="prastasiniatinklio">
    <w:name w:val="Normal (Web)"/>
    <w:basedOn w:val="prastasis"/>
    <w:uiPriority w:val="99"/>
    <w:unhideWhenUsed/>
    <w:rsid w:val="00734A5B"/>
    <w:pPr>
      <w:suppressAutoHyphens w:val="0"/>
      <w:autoSpaceDN/>
      <w:spacing w:after="160" w:line="252" w:lineRule="auto"/>
      <w:jc w:val="both"/>
      <w:textAlignment w:val="auto"/>
    </w:pPr>
    <w:rPr>
      <w:rFonts w:eastAsiaTheme="minorEastAsia"/>
      <w:lang w:val="en-US"/>
    </w:rPr>
  </w:style>
  <w:style w:type="paragraph" w:styleId="Pataisymai">
    <w:name w:val="Revision"/>
    <w:hidden/>
    <w:uiPriority w:val="99"/>
    <w:semiHidden/>
    <w:rsid w:val="007D5FBC"/>
    <w:pPr>
      <w:autoSpaceDN/>
      <w:spacing w:after="0" w:line="240" w:lineRule="auto"/>
      <w:textAlignment w:val="auto"/>
    </w:pPr>
    <w:rPr>
      <w:rFonts w:ascii="Times New Roman" w:hAnsi="Times New Roman"/>
      <w:sz w:val="24"/>
    </w:rPr>
  </w:style>
  <w:style w:type="paragraph" w:customStyle="1" w:styleId="Default">
    <w:name w:val="Default"/>
    <w:rsid w:val="002F5DDE"/>
    <w:pPr>
      <w:autoSpaceDE w:val="0"/>
      <w:adjustRightInd w:val="0"/>
      <w:spacing w:after="0" w:line="240" w:lineRule="auto"/>
      <w:textAlignment w:val="auto"/>
    </w:pPr>
    <w:rPr>
      <w:rFonts w:ascii="Times New Roman" w:eastAsiaTheme="minorHAnsi" w:hAnsi="Times New Roman"/>
      <w:color w:val="000000"/>
      <w:sz w:val="24"/>
      <w:szCs w:val="24"/>
    </w:rPr>
  </w:style>
  <w:style w:type="table" w:customStyle="1" w:styleId="Lentelstinklelis2">
    <w:name w:val="Lentelės tinklelis2"/>
    <w:basedOn w:val="prastojilentel"/>
    <w:next w:val="Lentelstinklelis"/>
    <w:uiPriority w:val="39"/>
    <w:rsid w:val="002F7770"/>
    <w:pPr>
      <w:autoSpaceDN/>
      <w:spacing w:after="0" w:line="240" w:lineRule="auto"/>
      <w:textAlignment w:val="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1A623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qFormat/>
    <w:rsid w:val="001A6232"/>
    <w:rPr>
      <w:rFonts w:ascii="Times New Roman" w:hAnsi="Times New Roman"/>
      <w:sz w:val="24"/>
    </w:rPr>
  </w:style>
  <w:style w:type="paragraph" w:styleId="Porat">
    <w:name w:val="footer"/>
    <w:basedOn w:val="prastasis"/>
    <w:link w:val="PoratDiagrama"/>
    <w:uiPriority w:val="99"/>
    <w:unhideWhenUsed/>
    <w:rsid w:val="001A623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A6232"/>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AD44B-C00D-4D7E-B594-9347ABDA1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2177</Words>
  <Characters>12410</Characters>
  <Application>Microsoft Office Word</Application>
  <DocSecurity>0</DocSecurity>
  <Lines>103</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Karolis Klusevičius</dc:creator>
  <dc:description/>
  <cp:lastModifiedBy>Karolis Klusevičius</cp:lastModifiedBy>
  <cp:revision>2</cp:revision>
  <dcterms:created xsi:type="dcterms:W3CDTF">2026-06-08T11:01:00Z</dcterms:created>
  <dcterms:modified xsi:type="dcterms:W3CDTF">2026-06-08T11:01:00Z</dcterms:modified>
</cp:coreProperties>
</file>