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579C0" w14:textId="77777777" w:rsidR="003E6EB4" w:rsidRPr="003E6EB4" w:rsidRDefault="003E6EB4" w:rsidP="003E6EB4">
      <w:pPr>
        <w:widowControl w:val="0"/>
        <w:jc w:val="right"/>
      </w:pPr>
      <w:r w:rsidRPr="003E6EB4">
        <w:t xml:space="preserve">Pirkimo sąlygų 1 priedas </w:t>
      </w:r>
    </w:p>
    <w:p w14:paraId="19DF21C6" w14:textId="79D0BF0B" w:rsidR="003E6EB4" w:rsidRPr="003E6EB4" w:rsidRDefault="003E6EB4" w:rsidP="003E6EB4">
      <w:pPr>
        <w:widowControl w:val="0"/>
        <w:jc w:val="right"/>
      </w:pPr>
      <w:r w:rsidRPr="003E6EB4">
        <w:t>„Techninė specifikacija</w:t>
      </w:r>
      <w:r>
        <w:t xml:space="preserve"> Nr. 1</w:t>
      </w:r>
      <w:r w:rsidRPr="003E6EB4">
        <w:t>“</w:t>
      </w:r>
    </w:p>
    <w:p w14:paraId="014F1DA5" w14:textId="77777777" w:rsidR="003E6EB4" w:rsidRDefault="003E6EB4" w:rsidP="003E6EB4">
      <w:pPr>
        <w:widowControl w:val="0"/>
        <w:jc w:val="right"/>
        <w:rPr>
          <w:b/>
          <w:bCs/>
        </w:rPr>
      </w:pPr>
    </w:p>
    <w:p w14:paraId="57A5902B" w14:textId="77777777" w:rsidR="003A193F" w:rsidRDefault="003A193F" w:rsidP="002C29C5">
      <w:pPr>
        <w:widowControl w:val="0"/>
        <w:jc w:val="center"/>
        <w:rPr>
          <w:b/>
          <w:bCs/>
        </w:rPr>
      </w:pPr>
      <w:r w:rsidRPr="003A193F">
        <w:rPr>
          <w:b/>
          <w:bCs/>
        </w:rPr>
        <w:t xml:space="preserve">KONTEINERINIŲ TUALETŲ SMILTYNĖS G. 14A IR 14B PASTATYMAS, PRIJUNGIMAS IR FEKALINIŲ VANDENŲ NULEIDIMO TALPŲ ĮRENGIMAS </w:t>
      </w:r>
    </w:p>
    <w:p w14:paraId="77F9A2D3" w14:textId="197FD1EF" w:rsidR="002C29C5" w:rsidRPr="001367F9" w:rsidRDefault="002C29C5" w:rsidP="002C29C5">
      <w:pPr>
        <w:widowControl w:val="0"/>
        <w:jc w:val="center"/>
        <w:rPr>
          <w:b/>
        </w:rPr>
      </w:pPr>
      <w:r w:rsidRPr="001367F9">
        <w:rPr>
          <w:b/>
        </w:rPr>
        <w:t>TECHNINĖ SPECIFIKACIJA</w:t>
      </w:r>
      <w:r w:rsidR="006E61F1" w:rsidRPr="001367F9">
        <w:rPr>
          <w:b/>
        </w:rPr>
        <w:t xml:space="preserve"> NR. 1</w:t>
      </w:r>
    </w:p>
    <w:p w14:paraId="7BAA2B47" w14:textId="77777777" w:rsidR="00B51BFE" w:rsidRPr="001367F9" w:rsidRDefault="00B51BFE">
      <w:pPr>
        <w:spacing w:line="276" w:lineRule="auto"/>
        <w:jc w:val="center"/>
      </w:pPr>
    </w:p>
    <w:p w14:paraId="4F27F61B" w14:textId="056DBEA4" w:rsidR="00B51BFE" w:rsidRPr="001367F9" w:rsidRDefault="00B51BFE" w:rsidP="00B51BFE">
      <w:pPr>
        <w:pStyle w:val="Sraopastraipa"/>
        <w:tabs>
          <w:tab w:val="left" w:pos="709"/>
        </w:tabs>
        <w:spacing w:after="0" w:line="240" w:lineRule="auto"/>
        <w:ind w:left="0" w:firstLine="709"/>
        <w:jc w:val="both"/>
        <w:rPr>
          <w:rFonts w:ascii="Times New Roman" w:hAnsi="Times New Roman" w:cs="Times New Roman"/>
          <w:sz w:val="24"/>
          <w:szCs w:val="24"/>
        </w:rPr>
      </w:pPr>
      <w:r w:rsidRPr="001367F9">
        <w:rPr>
          <w:rFonts w:ascii="Times New Roman" w:hAnsi="Times New Roman" w:cs="Times New Roman"/>
          <w:b/>
          <w:sz w:val="24"/>
          <w:szCs w:val="24"/>
        </w:rPr>
        <w:t>Perkančioji organizacija (toliau – Užsakovas)</w:t>
      </w:r>
      <w:r w:rsidRPr="001367F9">
        <w:rPr>
          <w:rFonts w:ascii="Times New Roman" w:hAnsi="Times New Roman" w:cs="Times New Roman"/>
          <w:sz w:val="24"/>
          <w:szCs w:val="24"/>
        </w:rPr>
        <w:t xml:space="preserve"> – Klaipėdos miesto savivaldybė, j. a. k. </w:t>
      </w:r>
      <w:r w:rsidR="00B34A0D" w:rsidRPr="001367F9">
        <w:rPr>
          <w:rFonts w:ascii="Times New Roman" w:hAnsi="Times New Roman" w:cs="Times New Roman"/>
          <w:sz w:val="24"/>
          <w:szCs w:val="24"/>
        </w:rPr>
        <w:t>188710823</w:t>
      </w:r>
      <w:r w:rsidRPr="001367F9">
        <w:rPr>
          <w:rFonts w:ascii="Times New Roman" w:hAnsi="Times New Roman" w:cs="Times New Roman"/>
          <w:i/>
          <w:sz w:val="24"/>
          <w:szCs w:val="24"/>
        </w:rPr>
        <w:t xml:space="preserve"> </w:t>
      </w:r>
      <w:r w:rsidRPr="001367F9">
        <w:rPr>
          <w:rFonts w:ascii="Times New Roman" w:hAnsi="Times New Roman" w:cs="Times New Roman"/>
          <w:sz w:val="24"/>
          <w:szCs w:val="24"/>
        </w:rPr>
        <w:t>Liepų g. 11, LT-</w:t>
      </w:r>
      <w:r w:rsidR="00410576" w:rsidRPr="001367F9">
        <w:rPr>
          <w:rFonts w:ascii="Times New Roman" w:hAnsi="Times New Roman" w:cs="Times New Roman"/>
          <w:sz w:val="24"/>
          <w:szCs w:val="24"/>
          <w:shd w:val="clear" w:color="auto" w:fill="FFFFFF"/>
        </w:rPr>
        <w:t>92138</w:t>
      </w:r>
      <w:r w:rsidRPr="001367F9">
        <w:rPr>
          <w:rFonts w:ascii="Times New Roman" w:hAnsi="Times New Roman" w:cs="Times New Roman"/>
          <w:sz w:val="24"/>
          <w:szCs w:val="24"/>
        </w:rPr>
        <w:t xml:space="preserve"> Klaipėda.</w:t>
      </w:r>
    </w:p>
    <w:p w14:paraId="144BF512" w14:textId="07782240" w:rsidR="00B51BFE" w:rsidRPr="001367F9" w:rsidRDefault="00B51BFE" w:rsidP="00B51BFE">
      <w:pPr>
        <w:pStyle w:val="Sraopastraipa"/>
        <w:tabs>
          <w:tab w:val="left" w:pos="709"/>
        </w:tabs>
        <w:spacing w:after="0" w:line="240" w:lineRule="auto"/>
        <w:ind w:left="0" w:firstLine="709"/>
        <w:jc w:val="both"/>
        <w:rPr>
          <w:rFonts w:ascii="Times New Roman" w:hAnsi="Times New Roman" w:cs="Times New Roman"/>
          <w:b/>
          <w:iCs/>
          <w:spacing w:val="-3"/>
        </w:rPr>
      </w:pPr>
      <w:r w:rsidRPr="001367F9">
        <w:rPr>
          <w:rFonts w:ascii="Times New Roman" w:hAnsi="Times New Roman" w:cs="Times New Roman"/>
          <w:b/>
          <w:sz w:val="24"/>
          <w:szCs w:val="24"/>
        </w:rPr>
        <w:t>Pirkimo objektas</w:t>
      </w:r>
      <w:r w:rsidRPr="001367F9">
        <w:rPr>
          <w:rFonts w:ascii="Times New Roman" w:hAnsi="Times New Roman" w:cs="Times New Roman"/>
          <w:sz w:val="24"/>
          <w:szCs w:val="24"/>
        </w:rPr>
        <w:t xml:space="preserve"> </w:t>
      </w:r>
      <w:r w:rsidR="00ED2E74" w:rsidRPr="001367F9">
        <w:rPr>
          <w:rFonts w:ascii="Times New Roman" w:hAnsi="Times New Roman" w:cs="Times New Roman"/>
          <w:b/>
          <w:bCs/>
        </w:rPr>
        <w:t>DVIEJŲ</w:t>
      </w:r>
      <w:r w:rsidR="00ED2E74" w:rsidRPr="001367F9">
        <w:rPr>
          <w:rFonts w:ascii="Times New Roman" w:hAnsi="Times New Roman" w:cs="Times New Roman"/>
          <w:sz w:val="24"/>
          <w:szCs w:val="24"/>
        </w:rPr>
        <w:t xml:space="preserve"> </w:t>
      </w:r>
      <w:r w:rsidR="00ED2E74" w:rsidRPr="001367F9">
        <w:rPr>
          <w:rFonts w:ascii="Times New Roman" w:hAnsi="Times New Roman" w:cs="Times New Roman"/>
          <w:b/>
        </w:rPr>
        <w:t>NAUJŲ KONTEINERINIŲ TUALETŲ PIRKIMAS SU PASTATY</w:t>
      </w:r>
      <w:r w:rsidR="00E97883" w:rsidRPr="001367F9">
        <w:rPr>
          <w:rFonts w:ascii="Times New Roman" w:hAnsi="Times New Roman" w:cs="Times New Roman"/>
          <w:b/>
        </w:rPr>
        <w:t>M</w:t>
      </w:r>
      <w:r w:rsidR="00ED2E74" w:rsidRPr="001367F9">
        <w:rPr>
          <w:rFonts w:ascii="Times New Roman" w:hAnsi="Times New Roman" w:cs="Times New Roman"/>
          <w:b/>
        </w:rPr>
        <w:t>U IR P</w:t>
      </w:r>
      <w:r w:rsidR="00F42675" w:rsidRPr="001367F9">
        <w:rPr>
          <w:rFonts w:ascii="Times New Roman" w:hAnsi="Times New Roman" w:cs="Times New Roman"/>
          <w:b/>
        </w:rPr>
        <w:t>RIJUNGIMU</w:t>
      </w:r>
      <w:r w:rsidR="00ED2E74" w:rsidRPr="001367F9">
        <w:rPr>
          <w:rFonts w:ascii="Times New Roman" w:hAnsi="Times New Roman" w:cs="Times New Roman"/>
          <w:b/>
        </w:rPr>
        <w:t xml:space="preserve"> PRIE TINKLŲ ADRESAIS SMILTYNĖS G. 14A, SMILTYNĖS G. 14B, KLAIPĖDOJE, </w:t>
      </w:r>
      <w:r w:rsidR="00ED2E74" w:rsidRPr="001367F9">
        <w:rPr>
          <w:rFonts w:ascii="Times New Roman" w:hAnsi="Times New Roman" w:cs="Times New Roman"/>
          <w:b/>
          <w:iCs/>
          <w:spacing w:val="-3"/>
        </w:rPr>
        <w:t>KLAIPĖDOS M. SAV.</w:t>
      </w:r>
    </w:p>
    <w:p w14:paraId="7B99F99C" w14:textId="77777777" w:rsidR="00900F7C" w:rsidRPr="001367F9" w:rsidRDefault="00900F7C" w:rsidP="00900F7C">
      <w:pPr>
        <w:spacing w:line="276" w:lineRule="auto"/>
        <w:rPr>
          <w:b/>
        </w:rPr>
      </w:pPr>
    </w:p>
    <w:tbl>
      <w:tblPr>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559"/>
        <w:gridCol w:w="12333"/>
        <w:gridCol w:w="11"/>
      </w:tblGrid>
      <w:tr w:rsidR="001367F9" w:rsidRPr="001367F9" w14:paraId="275A04E2" w14:textId="77777777" w:rsidTr="009A3059">
        <w:tc>
          <w:tcPr>
            <w:tcW w:w="14607" w:type="dxa"/>
            <w:gridSpan w:val="4"/>
            <w:tcBorders>
              <w:top w:val="single" w:sz="4" w:space="0" w:color="auto"/>
              <w:left w:val="single" w:sz="4" w:space="0" w:color="auto"/>
              <w:bottom w:val="single" w:sz="4" w:space="0" w:color="auto"/>
              <w:right w:val="single" w:sz="4" w:space="0" w:color="auto"/>
            </w:tcBorders>
          </w:tcPr>
          <w:p w14:paraId="4A0B1CBB" w14:textId="77777777" w:rsidR="00B51BFE" w:rsidRPr="001367F9" w:rsidRDefault="00B51BFE" w:rsidP="00FB64F9">
            <w:pPr>
              <w:rPr>
                <w:b/>
              </w:rPr>
            </w:pPr>
            <w:r w:rsidRPr="001367F9">
              <w:rPr>
                <w:b/>
              </w:rPr>
              <w:t>1. Bendri duomenys:</w:t>
            </w:r>
          </w:p>
        </w:tc>
      </w:tr>
      <w:tr w:rsidR="001367F9" w:rsidRPr="001367F9" w14:paraId="2E3237EB" w14:textId="77777777" w:rsidTr="009A3059">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437A0880" w14:textId="77777777" w:rsidR="00B51BFE" w:rsidRPr="001367F9" w:rsidRDefault="00B51BFE" w:rsidP="00FB64F9">
            <w:r w:rsidRPr="001367F9">
              <w:t>1.1.</w:t>
            </w:r>
          </w:p>
        </w:tc>
        <w:tc>
          <w:tcPr>
            <w:tcW w:w="1559" w:type="dxa"/>
            <w:tcBorders>
              <w:top w:val="single" w:sz="4" w:space="0" w:color="auto"/>
              <w:left w:val="single" w:sz="4" w:space="0" w:color="auto"/>
              <w:bottom w:val="single" w:sz="4" w:space="0" w:color="auto"/>
              <w:right w:val="single" w:sz="4" w:space="0" w:color="auto"/>
            </w:tcBorders>
          </w:tcPr>
          <w:p w14:paraId="3BA4EB65" w14:textId="77777777" w:rsidR="00B51BFE" w:rsidRPr="001367F9" w:rsidRDefault="00B51BFE" w:rsidP="00FB64F9">
            <w:r w:rsidRPr="001367F9">
              <w:t>Statinio (objekto) pavadinimas</w:t>
            </w:r>
          </w:p>
        </w:tc>
        <w:tc>
          <w:tcPr>
            <w:tcW w:w="12333" w:type="dxa"/>
            <w:tcBorders>
              <w:top w:val="single" w:sz="4" w:space="0" w:color="auto"/>
              <w:left w:val="single" w:sz="4" w:space="0" w:color="auto"/>
              <w:bottom w:val="single" w:sz="4" w:space="0" w:color="auto"/>
              <w:right w:val="single" w:sz="4" w:space="0" w:color="auto"/>
            </w:tcBorders>
          </w:tcPr>
          <w:p w14:paraId="02ABCF51" w14:textId="7B482ED4" w:rsidR="00913197" w:rsidRPr="001367F9" w:rsidRDefault="00913197" w:rsidP="00913197">
            <w:pPr>
              <w:pStyle w:val="Sraopastraipa"/>
              <w:tabs>
                <w:tab w:val="left" w:pos="709"/>
              </w:tabs>
              <w:spacing w:after="0" w:line="240" w:lineRule="auto"/>
              <w:ind w:left="0"/>
              <w:jc w:val="both"/>
              <w:rPr>
                <w:rFonts w:ascii="Times New Roman" w:hAnsi="Times New Roman" w:cs="Times New Roman"/>
                <w:iCs/>
                <w:spacing w:val="-3"/>
              </w:rPr>
            </w:pPr>
            <w:r w:rsidRPr="001367F9">
              <w:rPr>
                <w:rFonts w:ascii="Times New Roman" w:hAnsi="Times New Roman" w:cs="Times New Roman"/>
              </w:rPr>
              <w:t>Dviejų</w:t>
            </w:r>
            <w:r w:rsidRPr="001367F9">
              <w:rPr>
                <w:rFonts w:ascii="Times New Roman" w:hAnsi="Times New Roman" w:cs="Times New Roman"/>
                <w:sz w:val="24"/>
                <w:szCs w:val="24"/>
              </w:rPr>
              <w:t xml:space="preserve"> </w:t>
            </w:r>
            <w:r w:rsidRPr="001367F9">
              <w:rPr>
                <w:rFonts w:ascii="Times New Roman" w:hAnsi="Times New Roman" w:cs="Times New Roman"/>
              </w:rPr>
              <w:t>naujų konteinerinių tualetų pirkimas su pastaty</w:t>
            </w:r>
            <w:r w:rsidR="00E97883" w:rsidRPr="001367F9">
              <w:rPr>
                <w:rFonts w:ascii="Times New Roman" w:hAnsi="Times New Roman" w:cs="Times New Roman"/>
              </w:rPr>
              <w:t>m</w:t>
            </w:r>
            <w:r w:rsidRPr="001367F9">
              <w:rPr>
                <w:rFonts w:ascii="Times New Roman" w:hAnsi="Times New Roman" w:cs="Times New Roman"/>
              </w:rPr>
              <w:t>u ir p</w:t>
            </w:r>
            <w:r w:rsidR="00F42675" w:rsidRPr="001367F9">
              <w:rPr>
                <w:rFonts w:ascii="Times New Roman" w:hAnsi="Times New Roman" w:cs="Times New Roman"/>
              </w:rPr>
              <w:t>rijungimu</w:t>
            </w:r>
            <w:r w:rsidRPr="001367F9">
              <w:rPr>
                <w:rFonts w:ascii="Times New Roman" w:hAnsi="Times New Roman" w:cs="Times New Roman"/>
              </w:rPr>
              <w:t xml:space="preserve"> prie tinklų adresais Smiltynės g. 14</w:t>
            </w:r>
            <w:r w:rsidR="00F42675" w:rsidRPr="001367F9">
              <w:rPr>
                <w:rFonts w:ascii="Times New Roman" w:hAnsi="Times New Roman" w:cs="Times New Roman"/>
              </w:rPr>
              <w:t>A</w:t>
            </w:r>
            <w:r w:rsidRPr="001367F9">
              <w:rPr>
                <w:rFonts w:ascii="Times New Roman" w:hAnsi="Times New Roman" w:cs="Times New Roman"/>
              </w:rPr>
              <w:t>, Smiltynės g. 14</w:t>
            </w:r>
            <w:r w:rsidR="00F42675" w:rsidRPr="001367F9">
              <w:rPr>
                <w:rFonts w:ascii="Times New Roman" w:hAnsi="Times New Roman" w:cs="Times New Roman"/>
              </w:rPr>
              <w:t>B</w:t>
            </w:r>
            <w:r w:rsidRPr="001367F9">
              <w:rPr>
                <w:rFonts w:ascii="Times New Roman" w:hAnsi="Times New Roman" w:cs="Times New Roman"/>
              </w:rPr>
              <w:t>, Klaipėdoje, K</w:t>
            </w:r>
            <w:r w:rsidRPr="001367F9">
              <w:rPr>
                <w:rFonts w:ascii="Times New Roman" w:hAnsi="Times New Roman" w:cs="Times New Roman"/>
                <w:iCs/>
                <w:spacing w:val="-3"/>
              </w:rPr>
              <w:t>laipėdos m. Sav.</w:t>
            </w:r>
          </w:p>
          <w:p w14:paraId="05872F67" w14:textId="77777777" w:rsidR="00B51BFE" w:rsidRPr="001367F9" w:rsidRDefault="00B51BFE" w:rsidP="00FB64F9">
            <w:pPr>
              <w:autoSpaceDE w:val="0"/>
              <w:autoSpaceDN w:val="0"/>
              <w:adjustRightInd w:val="0"/>
              <w:jc w:val="both"/>
              <w:rPr>
                <w:rFonts w:eastAsia="Calibri"/>
              </w:rPr>
            </w:pPr>
          </w:p>
        </w:tc>
      </w:tr>
      <w:tr w:rsidR="001367F9" w:rsidRPr="001367F9" w14:paraId="651828B1" w14:textId="77777777" w:rsidTr="009A3059">
        <w:trPr>
          <w:gridAfter w:val="1"/>
          <w:wAfter w:w="11" w:type="dxa"/>
        </w:trPr>
        <w:tc>
          <w:tcPr>
            <w:tcW w:w="704" w:type="dxa"/>
            <w:tcBorders>
              <w:top w:val="single" w:sz="4" w:space="0" w:color="auto"/>
              <w:left w:val="single" w:sz="4" w:space="0" w:color="auto"/>
              <w:bottom w:val="single" w:sz="4" w:space="0" w:color="auto"/>
              <w:right w:val="single" w:sz="4" w:space="0" w:color="auto"/>
            </w:tcBorders>
          </w:tcPr>
          <w:p w14:paraId="5798005F" w14:textId="77777777" w:rsidR="006E61F1" w:rsidRPr="001367F9" w:rsidRDefault="006E61F1" w:rsidP="006E61F1">
            <w:r w:rsidRPr="001367F9">
              <w:t>1.2.</w:t>
            </w:r>
          </w:p>
        </w:tc>
        <w:tc>
          <w:tcPr>
            <w:tcW w:w="1559" w:type="dxa"/>
            <w:tcBorders>
              <w:top w:val="single" w:sz="4" w:space="0" w:color="auto"/>
              <w:left w:val="single" w:sz="4" w:space="0" w:color="auto"/>
              <w:bottom w:val="single" w:sz="4" w:space="0" w:color="auto"/>
              <w:right w:val="single" w:sz="4" w:space="0" w:color="auto"/>
            </w:tcBorders>
          </w:tcPr>
          <w:p w14:paraId="7D5319B8" w14:textId="77777777" w:rsidR="006E61F1" w:rsidRPr="001367F9" w:rsidRDefault="006E61F1" w:rsidP="006E61F1">
            <w:r w:rsidRPr="001367F9">
              <w:t>Esama padėtis</w:t>
            </w:r>
          </w:p>
        </w:tc>
        <w:tc>
          <w:tcPr>
            <w:tcW w:w="12333" w:type="dxa"/>
            <w:tcBorders>
              <w:top w:val="single" w:sz="4" w:space="0" w:color="auto"/>
              <w:left w:val="single" w:sz="4" w:space="0" w:color="auto"/>
              <w:bottom w:val="single" w:sz="4" w:space="0" w:color="auto"/>
              <w:right w:val="single" w:sz="4" w:space="0" w:color="auto"/>
            </w:tcBorders>
          </w:tcPr>
          <w:p w14:paraId="6CF8B596" w14:textId="4D765190" w:rsidR="006E61F1" w:rsidRPr="001367F9" w:rsidRDefault="006E61F1" w:rsidP="006E61F1">
            <w:pPr>
              <w:jc w:val="both"/>
              <w:rPr>
                <w:bCs/>
              </w:rPr>
            </w:pPr>
            <w:r w:rsidRPr="001367F9">
              <w:rPr>
                <w:bCs/>
              </w:rPr>
              <w:t>Smiltynės g. 14A ir Smiltynės g. 14B, Klaipėdoje pajūrio pusėje savivaldybės žemės sklypuose buvo nugriauti  du seni mūriniai tualetai. Po nugriovimo liko dveji pamatai su nuotekų išgriebimo duobėmis. Sutvarkius ir paruošus duobes bei sustiprinus pamatus, numatyta ant jų pastatyti du naujus stacionarius konteinerinius tualetus ir p</w:t>
            </w:r>
            <w:r w:rsidR="00F42675" w:rsidRPr="001367F9">
              <w:rPr>
                <w:bCs/>
              </w:rPr>
              <w:t>rijungti</w:t>
            </w:r>
            <w:r w:rsidRPr="001367F9">
              <w:rPr>
                <w:bCs/>
              </w:rPr>
              <w:t xml:space="preserve"> prie atvestų tinklų.</w:t>
            </w:r>
          </w:p>
          <w:p w14:paraId="780EA68B" w14:textId="2D81F09E" w:rsidR="006E61F1" w:rsidRPr="001367F9" w:rsidRDefault="006E61F1" w:rsidP="006E61F1">
            <w:pPr>
              <w:autoSpaceDE w:val="0"/>
              <w:autoSpaceDN w:val="0"/>
              <w:adjustRightInd w:val="0"/>
              <w:jc w:val="both"/>
            </w:pPr>
          </w:p>
        </w:tc>
      </w:tr>
      <w:tr w:rsidR="00B51BFE" w:rsidRPr="00F31EA4" w14:paraId="5FF6E98A" w14:textId="77777777" w:rsidTr="009A3059">
        <w:tc>
          <w:tcPr>
            <w:tcW w:w="14607" w:type="dxa"/>
            <w:gridSpan w:val="4"/>
            <w:tcBorders>
              <w:top w:val="single" w:sz="4" w:space="0" w:color="auto"/>
              <w:left w:val="single" w:sz="4" w:space="0" w:color="auto"/>
              <w:bottom w:val="single" w:sz="4" w:space="0" w:color="auto"/>
              <w:right w:val="single" w:sz="4" w:space="0" w:color="auto"/>
            </w:tcBorders>
          </w:tcPr>
          <w:p w14:paraId="6ADDF46D" w14:textId="77777777" w:rsidR="00B51BFE" w:rsidRPr="00F31EA4" w:rsidRDefault="00B51BFE" w:rsidP="00FB64F9">
            <w:pPr>
              <w:rPr>
                <w:color w:val="000000"/>
              </w:rPr>
            </w:pPr>
            <w:r w:rsidRPr="00291FA0">
              <w:rPr>
                <w:b/>
                <w:color w:val="000000"/>
              </w:rPr>
              <w:t>2. Pagrindiniai reikalavimai:</w:t>
            </w:r>
          </w:p>
        </w:tc>
      </w:tr>
      <w:tr w:rsidR="00B51BFE" w:rsidRPr="0032638E" w14:paraId="034A8626" w14:textId="77777777" w:rsidTr="009A3059">
        <w:trPr>
          <w:gridAfter w:val="1"/>
          <w:wAfter w:w="11" w:type="dxa"/>
          <w:trHeight w:val="557"/>
        </w:trPr>
        <w:tc>
          <w:tcPr>
            <w:tcW w:w="704" w:type="dxa"/>
            <w:tcBorders>
              <w:top w:val="single" w:sz="4" w:space="0" w:color="auto"/>
              <w:left w:val="single" w:sz="4" w:space="0" w:color="auto"/>
              <w:bottom w:val="single" w:sz="4" w:space="0" w:color="auto"/>
              <w:right w:val="single" w:sz="4" w:space="0" w:color="auto"/>
            </w:tcBorders>
          </w:tcPr>
          <w:p w14:paraId="1E6A3B5C" w14:textId="77777777" w:rsidR="00B51BFE" w:rsidRDefault="00B51BFE" w:rsidP="00FB64F9">
            <w:pPr>
              <w:rPr>
                <w:color w:val="000000"/>
              </w:rPr>
            </w:pPr>
            <w:r w:rsidRPr="00F31EA4">
              <w:rPr>
                <w:color w:val="000000"/>
              </w:rPr>
              <w:t>2.</w:t>
            </w:r>
            <w:r>
              <w:rPr>
                <w:color w:val="000000"/>
              </w:rPr>
              <w:t>1</w:t>
            </w:r>
            <w:r w:rsidRPr="00F31EA4">
              <w:rPr>
                <w:color w:val="000000"/>
              </w:rPr>
              <w:t>.</w:t>
            </w:r>
          </w:p>
          <w:p w14:paraId="6C74054C" w14:textId="77777777" w:rsidR="00B51BFE" w:rsidRPr="00716CA8" w:rsidRDefault="00B51BFE" w:rsidP="00FB64F9"/>
          <w:p w14:paraId="39FC1C63" w14:textId="77777777" w:rsidR="00B51BFE" w:rsidRPr="00716CA8" w:rsidRDefault="00B51BFE" w:rsidP="00FB64F9"/>
        </w:tc>
        <w:tc>
          <w:tcPr>
            <w:tcW w:w="1559" w:type="dxa"/>
            <w:tcBorders>
              <w:top w:val="single" w:sz="4" w:space="0" w:color="auto"/>
              <w:left w:val="single" w:sz="4" w:space="0" w:color="auto"/>
              <w:bottom w:val="single" w:sz="4" w:space="0" w:color="auto"/>
              <w:right w:val="single" w:sz="4" w:space="0" w:color="auto"/>
            </w:tcBorders>
          </w:tcPr>
          <w:p w14:paraId="17D9CB79" w14:textId="77777777" w:rsidR="00B51BFE" w:rsidRDefault="00B51BFE" w:rsidP="00FB64F9">
            <w:pPr>
              <w:rPr>
                <w:color w:val="000000"/>
              </w:rPr>
            </w:pPr>
            <w:r w:rsidRPr="00F31EA4">
              <w:rPr>
                <w:color w:val="000000"/>
              </w:rPr>
              <w:t>Bendrieji reikalavimai</w:t>
            </w:r>
          </w:p>
          <w:p w14:paraId="195F9BB4" w14:textId="77777777" w:rsidR="00B51BFE" w:rsidRPr="00716CA8" w:rsidRDefault="00B51BFE" w:rsidP="00FB64F9"/>
        </w:tc>
        <w:tc>
          <w:tcPr>
            <w:tcW w:w="12333" w:type="dxa"/>
            <w:tcBorders>
              <w:top w:val="single" w:sz="4" w:space="0" w:color="auto"/>
              <w:left w:val="single" w:sz="4" w:space="0" w:color="auto"/>
              <w:bottom w:val="single" w:sz="4" w:space="0" w:color="auto"/>
              <w:right w:val="single" w:sz="4" w:space="0" w:color="auto"/>
            </w:tcBorders>
          </w:tcPr>
          <w:p w14:paraId="579133A7" w14:textId="4AB26F6A" w:rsidR="00654FD0" w:rsidRDefault="00654FD0" w:rsidP="00654FD0">
            <w:pPr>
              <w:autoSpaceDE w:val="0"/>
              <w:autoSpaceDN w:val="0"/>
              <w:adjustRightInd w:val="0"/>
              <w:jc w:val="both"/>
              <w:rPr>
                <w:rStyle w:val="Hipersaitas"/>
                <w:b/>
                <w:color w:val="000000" w:themeColor="text1"/>
                <w:u w:val="none"/>
              </w:rPr>
            </w:pPr>
            <w:r>
              <w:t>1.</w:t>
            </w:r>
            <w:r w:rsidR="00F4679C">
              <w:t xml:space="preserve"> </w:t>
            </w:r>
            <w:r w:rsidR="00B51BFE" w:rsidRPr="00DB755C">
              <w:t xml:space="preserve">Pasiūlymo kainoje turi būti įvertinta: </w:t>
            </w:r>
            <w:r w:rsidR="005373A1">
              <w:t xml:space="preserve">dviejų </w:t>
            </w:r>
            <w:r w:rsidR="00B51BFE" w:rsidRPr="00DB755C">
              <w:t>nauj</w:t>
            </w:r>
            <w:r w:rsidR="005373A1">
              <w:t>ų</w:t>
            </w:r>
            <w:r w:rsidR="00B51BFE" w:rsidRPr="00DB755C">
              <w:t xml:space="preserve"> </w:t>
            </w:r>
            <w:r w:rsidR="005373A1">
              <w:t>konteinerinių</w:t>
            </w:r>
            <w:r w:rsidR="00B51BFE" w:rsidRPr="00DB755C">
              <w:t xml:space="preserve"> tualet</w:t>
            </w:r>
            <w:r w:rsidR="005373A1">
              <w:t>ų</w:t>
            </w:r>
            <w:r w:rsidR="00B51BFE" w:rsidRPr="00DB755C">
              <w:t xml:space="preserve"> įsigijimo, p</w:t>
            </w:r>
            <w:r w:rsidR="00E97883">
              <w:t>as</w:t>
            </w:r>
            <w:r w:rsidR="00B51BFE" w:rsidRPr="00DB755C">
              <w:t xml:space="preserve">tatymo </w:t>
            </w:r>
            <w:r>
              <w:t>ir p</w:t>
            </w:r>
            <w:r w:rsidR="00F42675">
              <w:t>rijungimo</w:t>
            </w:r>
            <w:r>
              <w:t xml:space="preserve"> prie tinklų </w:t>
            </w:r>
            <w:r w:rsidR="00B51BFE" w:rsidRPr="00DB755C">
              <w:t>kainos (įskaitant PVM) ir su garantiniu laikotarpiu susijusios išlaidos.</w:t>
            </w:r>
            <w:r w:rsidRPr="00654FD0">
              <w:rPr>
                <w:rStyle w:val="Hipersaitas"/>
                <w:b/>
                <w:color w:val="000000" w:themeColor="text1"/>
                <w:u w:val="none"/>
              </w:rPr>
              <w:t xml:space="preserve"> </w:t>
            </w:r>
          </w:p>
          <w:p w14:paraId="5E8ED142" w14:textId="77777777" w:rsidR="00E97883" w:rsidRDefault="00654FD0" w:rsidP="00E97883">
            <w:pPr>
              <w:autoSpaceDE w:val="0"/>
              <w:autoSpaceDN w:val="0"/>
              <w:adjustRightInd w:val="0"/>
              <w:jc w:val="both"/>
              <w:rPr>
                <w:rStyle w:val="Hipersaitas"/>
                <w:bCs/>
                <w:color w:val="000000" w:themeColor="text1"/>
                <w:u w:val="none"/>
              </w:rPr>
            </w:pPr>
            <w:r>
              <w:rPr>
                <w:rStyle w:val="Hipersaitas"/>
                <w:bCs/>
                <w:color w:val="000000" w:themeColor="text1"/>
                <w:u w:val="none"/>
              </w:rPr>
              <w:t>2.</w:t>
            </w:r>
            <w:r w:rsidR="00F42675">
              <w:rPr>
                <w:rStyle w:val="Hipersaitas"/>
                <w:bCs/>
                <w:color w:val="000000" w:themeColor="text1"/>
                <w:u w:val="none"/>
              </w:rPr>
              <w:t xml:space="preserve"> </w:t>
            </w:r>
            <w:r w:rsidR="00F42675" w:rsidRPr="00F42675">
              <w:rPr>
                <w:rStyle w:val="Hipersaitas"/>
                <w:bCs/>
                <w:color w:val="000000" w:themeColor="text1"/>
                <w:u w:val="none"/>
              </w:rPr>
              <w:t>Pardavėjo</w:t>
            </w:r>
            <w:r w:rsidRPr="00654FD0">
              <w:rPr>
                <w:rStyle w:val="Hipersaitas"/>
                <w:bCs/>
                <w:color w:val="000000" w:themeColor="text1"/>
                <w:u w:val="none"/>
              </w:rPr>
              <w:t xml:space="preserve"> siūlomas </w:t>
            </w:r>
            <w:r w:rsidRPr="00654FD0">
              <w:rPr>
                <w:bCs/>
              </w:rPr>
              <w:t xml:space="preserve">konteinerinis tualetas </w:t>
            </w:r>
            <w:r w:rsidRPr="00654FD0">
              <w:rPr>
                <w:rStyle w:val="Hipersaitas"/>
                <w:bCs/>
                <w:color w:val="000000" w:themeColor="text1"/>
                <w:u w:val="none"/>
              </w:rPr>
              <w:t>turi tenkinti šioje techninėje specifikacijoje jam nurodytus reikalavimus</w:t>
            </w:r>
            <w:r w:rsidR="00E97883">
              <w:rPr>
                <w:rStyle w:val="Hipersaitas"/>
                <w:bCs/>
                <w:color w:val="000000" w:themeColor="text1"/>
                <w:u w:val="none"/>
              </w:rPr>
              <w:t>.</w:t>
            </w:r>
          </w:p>
          <w:p w14:paraId="31C58F77" w14:textId="31D8A06A" w:rsidR="00D31302" w:rsidRDefault="00654FD0" w:rsidP="00E97883">
            <w:pPr>
              <w:autoSpaceDE w:val="0"/>
              <w:autoSpaceDN w:val="0"/>
              <w:adjustRightInd w:val="0"/>
              <w:jc w:val="both"/>
            </w:pPr>
            <w:r>
              <w:t>3</w:t>
            </w:r>
            <w:r w:rsidR="00B51BFE" w:rsidRPr="00DB755C">
              <w:t>. Visi įrengimai, gaminiai ir medžiagos, numatomi įrengti objekte turi atitikti jiems taikomas Europos Sąjungos normas ir standartus.</w:t>
            </w:r>
          </w:p>
          <w:p w14:paraId="6986DED8" w14:textId="01AC5429" w:rsidR="005373A1" w:rsidRDefault="00654FD0" w:rsidP="005373A1">
            <w:pPr>
              <w:numPr>
                <w:ilvl w:val="0"/>
                <w:numId w:val="2"/>
              </w:numPr>
              <w:tabs>
                <w:tab w:val="left" w:pos="315"/>
              </w:tabs>
              <w:suppressAutoHyphens w:val="0"/>
              <w:ind w:left="31"/>
              <w:contextualSpacing/>
              <w:jc w:val="both"/>
            </w:pPr>
            <w:r>
              <w:rPr>
                <w:rFonts w:eastAsia="Calibri"/>
              </w:rPr>
              <w:t>4</w:t>
            </w:r>
            <w:r w:rsidR="005373A1">
              <w:rPr>
                <w:rFonts w:eastAsia="Calibri"/>
              </w:rPr>
              <w:t xml:space="preserve">. </w:t>
            </w:r>
            <w:r w:rsidR="00F42675">
              <w:rPr>
                <w:rFonts w:eastAsia="Calibri"/>
              </w:rPr>
              <w:t>Pardavėjas</w:t>
            </w:r>
            <w:r w:rsidR="005373A1" w:rsidRPr="00DB755C">
              <w:rPr>
                <w:rFonts w:eastAsia="Calibri"/>
              </w:rPr>
              <w:t xml:space="preserve"> visus iškilusius klausimus ir problemas, susijusias su šioje techninėje specifikacijoje nustatytomis apimtimis, turi spręsti savarankiškai (savo pastangomis), tačiau galutinius sprendinius priimti tik suderinęs su </w:t>
            </w:r>
            <w:r w:rsidR="00F42675">
              <w:rPr>
                <w:rFonts w:eastAsia="Calibri"/>
              </w:rPr>
              <w:t>Pirkėju</w:t>
            </w:r>
            <w:r w:rsidR="005373A1" w:rsidRPr="00DB755C">
              <w:rPr>
                <w:rFonts w:eastAsia="Calibri"/>
              </w:rPr>
              <w:t>.</w:t>
            </w:r>
          </w:p>
          <w:p w14:paraId="5C95D984" w14:textId="05449D3D" w:rsidR="005373A1" w:rsidRDefault="00654FD0" w:rsidP="005373A1">
            <w:pPr>
              <w:numPr>
                <w:ilvl w:val="0"/>
                <w:numId w:val="2"/>
              </w:numPr>
              <w:tabs>
                <w:tab w:val="left" w:pos="315"/>
              </w:tabs>
              <w:suppressAutoHyphens w:val="0"/>
              <w:ind w:left="31"/>
              <w:contextualSpacing/>
              <w:jc w:val="both"/>
            </w:pPr>
            <w:r>
              <w:t>5</w:t>
            </w:r>
            <w:r w:rsidR="005373A1">
              <w:t xml:space="preserve">. </w:t>
            </w:r>
            <w:r w:rsidR="00D31302">
              <w:t>Žemės kasimo darbus vykdyti, gavus Klaipėdos miesto savivaldybės išduotą leidimą</w:t>
            </w:r>
            <w:r w:rsidR="005373A1">
              <w:t>.</w:t>
            </w:r>
          </w:p>
          <w:p w14:paraId="15A8800B" w14:textId="15D0BD94" w:rsidR="005373A1" w:rsidRDefault="00654FD0" w:rsidP="005373A1">
            <w:pPr>
              <w:numPr>
                <w:ilvl w:val="0"/>
                <w:numId w:val="2"/>
              </w:numPr>
              <w:tabs>
                <w:tab w:val="left" w:pos="315"/>
              </w:tabs>
              <w:suppressAutoHyphens w:val="0"/>
              <w:ind w:left="31"/>
              <w:contextualSpacing/>
              <w:jc w:val="both"/>
            </w:pPr>
            <w:r>
              <w:t>6</w:t>
            </w:r>
            <w:r w:rsidR="005373A1">
              <w:t xml:space="preserve">. </w:t>
            </w:r>
            <w:r w:rsidR="00F42675">
              <w:t>Pardavėjas</w:t>
            </w:r>
            <w:r w:rsidR="00D31302">
              <w:t xml:space="preserve"> atsakingas, kad statinys būtų priimtas </w:t>
            </w:r>
            <w:r w:rsidR="00D31302" w:rsidRPr="00E97883">
              <w:t>naudoti LR numatyta tvarka</w:t>
            </w:r>
            <w:r w:rsidR="005373A1" w:rsidRPr="00E97883">
              <w:t>.</w:t>
            </w:r>
          </w:p>
          <w:p w14:paraId="491F02B5" w14:textId="14E4228C" w:rsidR="005373A1" w:rsidRDefault="00654FD0" w:rsidP="005373A1">
            <w:pPr>
              <w:numPr>
                <w:ilvl w:val="0"/>
                <w:numId w:val="2"/>
              </w:numPr>
              <w:tabs>
                <w:tab w:val="left" w:pos="315"/>
              </w:tabs>
              <w:suppressAutoHyphens w:val="0"/>
              <w:ind w:left="31"/>
              <w:contextualSpacing/>
              <w:jc w:val="both"/>
            </w:pPr>
            <w:r>
              <w:t>7</w:t>
            </w:r>
            <w:r w:rsidR="005373A1">
              <w:t xml:space="preserve">. </w:t>
            </w:r>
            <w:r w:rsidR="00D31302">
              <w:t xml:space="preserve"> Darbuotojai turi būti aprūpinti specialiais darbo rūbais su identifikavimo užrašais; darbo vieta atitverta apsaugine tvora arba juosta</w:t>
            </w:r>
            <w:r w:rsidR="005373A1">
              <w:t>.</w:t>
            </w:r>
          </w:p>
          <w:p w14:paraId="0F920024" w14:textId="79787902" w:rsidR="00D31302" w:rsidRDefault="00654FD0" w:rsidP="005373A1">
            <w:pPr>
              <w:numPr>
                <w:ilvl w:val="0"/>
                <w:numId w:val="2"/>
              </w:numPr>
              <w:tabs>
                <w:tab w:val="left" w:pos="315"/>
              </w:tabs>
              <w:suppressAutoHyphens w:val="0"/>
              <w:ind w:left="31"/>
              <w:contextualSpacing/>
              <w:jc w:val="both"/>
            </w:pPr>
            <w:r>
              <w:t>8</w:t>
            </w:r>
            <w:r w:rsidR="005373A1">
              <w:t xml:space="preserve">. </w:t>
            </w:r>
            <w:r w:rsidR="00D31302">
              <w:t>Laikytis darbo saugos reikalavimų, užtikrinti saugumą žmonių sveikatai ir aplinkai, nepažeisti trečiųjų asmenų interesų</w:t>
            </w:r>
            <w:r w:rsidR="005373A1">
              <w:t xml:space="preserve">.         </w:t>
            </w:r>
            <w:r>
              <w:t>9</w:t>
            </w:r>
            <w:r w:rsidR="005373A1">
              <w:t xml:space="preserve">. </w:t>
            </w:r>
            <w:r w:rsidR="00D31302">
              <w:t xml:space="preserve">Baigęs darbus </w:t>
            </w:r>
            <w:r w:rsidR="009A3059">
              <w:t>pardavėjas</w:t>
            </w:r>
            <w:r w:rsidR="00D31302">
              <w:t xml:space="preserve"> privalo sutvarkyti teritoriją, atstatyti </w:t>
            </w:r>
            <w:proofErr w:type="spellStart"/>
            <w:r w:rsidR="00D31302">
              <w:t>gerbūvį</w:t>
            </w:r>
            <w:proofErr w:type="spellEnd"/>
            <w:r w:rsidR="00E97883">
              <w:t>:</w:t>
            </w:r>
            <w:r w:rsidR="00D31302">
              <w:t xml:space="preserve"> </w:t>
            </w:r>
            <w:r w:rsidR="00E97883">
              <w:t>i</w:t>
            </w:r>
            <w:r w:rsidR="00D31302">
              <w:t xml:space="preserve">švežti statybines ir kitas atliekas, </w:t>
            </w:r>
            <w:r w:rsidR="00E97883">
              <w:t xml:space="preserve">užpilti duobes smėliu, </w:t>
            </w:r>
            <w:r w:rsidR="00D31302">
              <w:t xml:space="preserve">teritoriją apie darbų zoną išlyginti, </w:t>
            </w:r>
            <w:r w:rsidR="00E97883">
              <w:t xml:space="preserve">nurinkti akmenis ir pan., </w:t>
            </w:r>
            <w:proofErr w:type="spellStart"/>
            <w:r w:rsidR="00D31302">
              <w:t>sugrėbliuoti</w:t>
            </w:r>
            <w:proofErr w:type="spellEnd"/>
            <w:r w:rsidR="00D31302">
              <w:t>.</w:t>
            </w:r>
          </w:p>
          <w:p w14:paraId="6CFB823E" w14:textId="06241C4F" w:rsidR="002C14CF" w:rsidRPr="009806D6" w:rsidRDefault="002C14CF" w:rsidP="00E97883">
            <w:pPr>
              <w:tabs>
                <w:tab w:val="left" w:pos="300"/>
              </w:tabs>
              <w:suppressAutoHyphens w:val="0"/>
              <w:ind w:left="31"/>
              <w:contextualSpacing/>
              <w:jc w:val="both"/>
            </w:pPr>
          </w:p>
          <w:p w14:paraId="35A9199E" w14:textId="77777777" w:rsidR="009806D6" w:rsidRDefault="009806D6" w:rsidP="00AB53B0">
            <w:pPr>
              <w:tabs>
                <w:tab w:val="left" w:pos="300"/>
              </w:tabs>
              <w:suppressAutoHyphens w:val="0"/>
              <w:contextualSpacing/>
              <w:jc w:val="both"/>
            </w:pPr>
          </w:p>
          <w:p w14:paraId="0D0B3DB2" w14:textId="1A05D650" w:rsidR="00654FD0" w:rsidRPr="00654FD0" w:rsidRDefault="00654FD0" w:rsidP="00AB53B0">
            <w:pPr>
              <w:tabs>
                <w:tab w:val="left" w:pos="300"/>
              </w:tabs>
              <w:suppressAutoHyphens w:val="0"/>
              <w:contextualSpacing/>
              <w:jc w:val="both"/>
            </w:pPr>
          </w:p>
        </w:tc>
      </w:tr>
      <w:tr w:rsidR="006E61F1" w:rsidRPr="0032638E" w14:paraId="2E7F7510" w14:textId="77777777" w:rsidTr="009A3059">
        <w:trPr>
          <w:gridAfter w:val="1"/>
          <w:wAfter w:w="11" w:type="dxa"/>
          <w:trHeight w:val="557"/>
        </w:trPr>
        <w:tc>
          <w:tcPr>
            <w:tcW w:w="704" w:type="dxa"/>
            <w:tcBorders>
              <w:top w:val="single" w:sz="4" w:space="0" w:color="auto"/>
              <w:left w:val="single" w:sz="4" w:space="0" w:color="auto"/>
              <w:bottom w:val="single" w:sz="4" w:space="0" w:color="auto"/>
              <w:right w:val="single" w:sz="4" w:space="0" w:color="auto"/>
            </w:tcBorders>
          </w:tcPr>
          <w:p w14:paraId="2CCC5B7E" w14:textId="03EF90BF" w:rsidR="006E61F1" w:rsidRPr="00F31EA4" w:rsidRDefault="006E61F1" w:rsidP="00FB64F9">
            <w:pPr>
              <w:rPr>
                <w:color w:val="000000"/>
              </w:rPr>
            </w:pPr>
            <w:r>
              <w:rPr>
                <w:color w:val="000000"/>
              </w:rPr>
              <w:lastRenderedPageBreak/>
              <w:t>2.2.</w:t>
            </w:r>
          </w:p>
        </w:tc>
        <w:tc>
          <w:tcPr>
            <w:tcW w:w="1559" w:type="dxa"/>
            <w:tcBorders>
              <w:top w:val="single" w:sz="4" w:space="0" w:color="auto"/>
              <w:left w:val="single" w:sz="4" w:space="0" w:color="auto"/>
              <w:bottom w:val="single" w:sz="4" w:space="0" w:color="auto"/>
              <w:right w:val="single" w:sz="4" w:space="0" w:color="auto"/>
            </w:tcBorders>
          </w:tcPr>
          <w:p w14:paraId="36DEC272" w14:textId="13BBE75B" w:rsidR="006E61F1" w:rsidRPr="00F31EA4" w:rsidRDefault="006E61F1" w:rsidP="00FB64F9">
            <w:pPr>
              <w:rPr>
                <w:color w:val="000000"/>
              </w:rPr>
            </w:pPr>
            <w:r>
              <w:rPr>
                <w:color w:val="000000"/>
              </w:rPr>
              <w:t>Pagrindiniai reikalavimai</w:t>
            </w:r>
          </w:p>
        </w:tc>
        <w:tc>
          <w:tcPr>
            <w:tcW w:w="12333" w:type="dxa"/>
            <w:tcBorders>
              <w:top w:val="single" w:sz="4" w:space="0" w:color="auto"/>
              <w:left w:val="single" w:sz="4" w:space="0" w:color="auto"/>
              <w:bottom w:val="single" w:sz="4" w:space="0" w:color="auto"/>
              <w:right w:val="single" w:sz="4" w:space="0" w:color="auto"/>
            </w:tcBorders>
          </w:tcPr>
          <w:p w14:paraId="75139CC2" w14:textId="58613D53" w:rsidR="006E61F1" w:rsidRPr="009A3059" w:rsidRDefault="00D31302" w:rsidP="00AB53B0">
            <w:pPr>
              <w:pStyle w:val="Sraopastraipa"/>
              <w:numPr>
                <w:ilvl w:val="0"/>
                <w:numId w:val="4"/>
              </w:numPr>
              <w:tabs>
                <w:tab w:val="left" w:pos="325"/>
              </w:tabs>
              <w:autoSpaceDE w:val="0"/>
              <w:autoSpaceDN w:val="0"/>
              <w:adjustRightInd w:val="0"/>
              <w:ind w:left="325" w:hanging="325"/>
              <w:jc w:val="both"/>
              <w:rPr>
                <w:rFonts w:ascii="Times New Roman" w:hAnsi="Times New Roman" w:cs="Times New Roman"/>
                <w:sz w:val="24"/>
                <w:szCs w:val="24"/>
              </w:rPr>
            </w:pPr>
            <w:r w:rsidRPr="009A3059">
              <w:rPr>
                <w:rFonts w:ascii="Times New Roman" w:hAnsi="Times New Roman" w:cs="Times New Roman"/>
                <w:sz w:val="24"/>
                <w:szCs w:val="24"/>
              </w:rPr>
              <w:t>Esamų nuotekų/dumblo duobių išvalymo ir pritaikymo konteinerinių tualetų pastatymui ir eksploatavimui  d</w:t>
            </w:r>
            <w:r w:rsidR="006E61F1" w:rsidRPr="009A3059">
              <w:rPr>
                <w:rFonts w:ascii="Times New Roman" w:hAnsi="Times New Roman" w:cs="Times New Roman"/>
                <w:sz w:val="24"/>
                <w:szCs w:val="24"/>
              </w:rPr>
              <w:t xml:space="preserve">arbai </w:t>
            </w:r>
            <w:r w:rsidR="00913197" w:rsidRPr="009A3059">
              <w:rPr>
                <w:rFonts w:ascii="Times New Roman" w:hAnsi="Times New Roman" w:cs="Times New Roman"/>
                <w:sz w:val="24"/>
                <w:szCs w:val="24"/>
              </w:rPr>
              <w:t>atliekami vadovaujantis Technine specifikacija</w:t>
            </w:r>
            <w:r w:rsidR="006E61F1" w:rsidRPr="009A3059">
              <w:rPr>
                <w:rFonts w:ascii="Times New Roman" w:hAnsi="Times New Roman" w:cs="Times New Roman"/>
                <w:sz w:val="24"/>
                <w:szCs w:val="24"/>
              </w:rPr>
              <w:t xml:space="preserve"> Nr. 2</w:t>
            </w:r>
            <w:r w:rsidR="009A3059">
              <w:rPr>
                <w:rFonts w:ascii="Times New Roman" w:hAnsi="Times New Roman" w:cs="Times New Roman"/>
                <w:sz w:val="24"/>
                <w:szCs w:val="24"/>
              </w:rPr>
              <w:t>.</w:t>
            </w:r>
          </w:p>
          <w:p w14:paraId="1AD668CE" w14:textId="58701C6B" w:rsidR="006E61F1" w:rsidRDefault="00D31302" w:rsidP="009A3059">
            <w:pPr>
              <w:pStyle w:val="Sraopastraipa"/>
              <w:numPr>
                <w:ilvl w:val="0"/>
                <w:numId w:val="4"/>
              </w:numPr>
              <w:autoSpaceDE w:val="0"/>
              <w:autoSpaceDN w:val="0"/>
              <w:adjustRightInd w:val="0"/>
              <w:ind w:left="325" w:hanging="325"/>
              <w:jc w:val="both"/>
            </w:pPr>
            <w:r w:rsidRPr="009A3059">
              <w:rPr>
                <w:rFonts w:ascii="Times New Roman" w:hAnsi="Times New Roman" w:cs="Times New Roman"/>
                <w:sz w:val="24"/>
                <w:szCs w:val="24"/>
              </w:rPr>
              <w:t>Naujus konteinerinius tualetus pastatyti ant paruoštų nuotekų</w:t>
            </w:r>
            <w:r w:rsidR="004D246E">
              <w:rPr>
                <w:rFonts w:ascii="Times New Roman" w:hAnsi="Times New Roman" w:cs="Times New Roman"/>
                <w:sz w:val="24"/>
                <w:szCs w:val="24"/>
              </w:rPr>
              <w:t xml:space="preserve"> </w:t>
            </w:r>
            <w:r w:rsidRPr="009A3059">
              <w:rPr>
                <w:rFonts w:ascii="Times New Roman" w:hAnsi="Times New Roman" w:cs="Times New Roman"/>
                <w:sz w:val="24"/>
                <w:szCs w:val="24"/>
              </w:rPr>
              <w:t>/ dumblo duobių pamatų ir p</w:t>
            </w:r>
            <w:r w:rsidR="00ED7D1F">
              <w:rPr>
                <w:rFonts w:ascii="Times New Roman" w:hAnsi="Times New Roman" w:cs="Times New Roman"/>
                <w:sz w:val="24"/>
                <w:szCs w:val="24"/>
              </w:rPr>
              <w:t>rijungti</w:t>
            </w:r>
            <w:r w:rsidRPr="009A3059">
              <w:rPr>
                <w:rFonts w:ascii="Times New Roman" w:hAnsi="Times New Roman" w:cs="Times New Roman"/>
                <w:sz w:val="24"/>
                <w:szCs w:val="24"/>
              </w:rPr>
              <w:t xml:space="preserve"> prie atvestų nuotekų, vandens ir elektros tinklų.</w:t>
            </w:r>
          </w:p>
        </w:tc>
      </w:tr>
      <w:tr w:rsidR="00900F7C" w:rsidRPr="0032638E" w14:paraId="649D4F55" w14:textId="77777777" w:rsidTr="009A3059">
        <w:trPr>
          <w:gridAfter w:val="1"/>
          <w:wAfter w:w="11" w:type="dxa"/>
          <w:trHeight w:val="557"/>
        </w:trPr>
        <w:tc>
          <w:tcPr>
            <w:tcW w:w="704" w:type="dxa"/>
            <w:tcBorders>
              <w:top w:val="single" w:sz="4" w:space="0" w:color="auto"/>
              <w:left w:val="single" w:sz="4" w:space="0" w:color="auto"/>
              <w:bottom w:val="single" w:sz="4" w:space="0" w:color="auto"/>
              <w:right w:val="single" w:sz="4" w:space="0" w:color="auto"/>
            </w:tcBorders>
          </w:tcPr>
          <w:p w14:paraId="5E352B10" w14:textId="19FD57F3" w:rsidR="00900F7C" w:rsidRDefault="00900F7C" w:rsidP="00FB64F9">
            <w:pPr>
              <w:rPr>
                <w:color w:val="000000"/>
              </w:rPr>
            </w:pPr>
            <w:r>
              <w:rPr>
                <w:color w:val="000000"/>
              </w:rPr>
              <w:t xml:space="preserve">2.3. </w:t>
            </w:r>
          </w:p>
        </w:tc>
        <w:tc>
          <w:tcPr>
            <w:tcW w:w="1559" w:type="dxa"/>
            <w:tcBorders>
              <w:top w:val="single" w:sz="4" w:space="0" w:color="auto"/>
              <w:left w:val="single" w:sz="4" w:space="0" w:color="auto"/>
              <w:bottom w:val="single" w:sz="4" w:space="0" w:color="auto"/>
              <w:right w:val="single" w:sz="4" w:space="0" w:color="auto"/>
            </w:tcBorders>
          </w:tcPr>
          <w:p w14:paraId="38C1F19C" w14:textId="77777777" w:rsidR="00900F7C" w:rsidRDefault="00900F7C" w:rsidP="00FB64F9">
            <w:pPr>
              <w:rPr>
                <w:color w:val="000000"/>
              </w:rPr>
            </w:pPr>
          </w:p>
        </w:tc>
        <w:tc>
          <w:tcPr>
            <w:tcW w:w="12333" w:type="dxa"/>
            <w:tcBorders>
              <w:top w:val="single" w:sz="4" w:space="0" w:color="auto"/>
              <w:left w:val="single" w:sz="4" w:space="0" w:color="auto"/>
              <w:bottom w:val="single" w:sz="4" w:space="0" w:color="auto"/>
              <w:right w:val="single" w:sz="4" w:space="0" w:color="auto"/>
            </w:tcBorders>
          </w:tcPr>
          <w:p w14:paraId="035EBDA0" w14:textId="0F9A5514" w:rsidR="00900F7C" w:rsidRPr="009A3059" w:rsidRDefault="00900F7C" w:rsidP="00900F7C">
            <w:pPr>
              <w:pStyle w:val="Sraopastraipa"/>
              <w:numPr>
                <w:ilvl w:val="0"/>
                <w:numId w:val="12"/>
              </w:numPr>
              <w:tabs>
                <w:tab w:val="left" w:pos="325"/>
              </w:tabs>
              <w:autoSpaceDE w:val="0"/>
              <w:autoSpaceDN w:val="0"/>
              <w:adjustRightInd w:val="0"/>
              <w:ind w:hanging="720"/>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31FB0525" w14:textId="238D3F7F" w:rsidR="004C23FE" w:rsidRDefault="004C23FE" w:rsidP="009703B5">
      <w:pPr>
        <w:suppressAutoHyphens w:val="0"/>
        <w:spacing w:before="80"/>
        <w:jc w:val="both"/>
        <w:rPr>
          <w:i/>
          <w:sz w:val="22"/>
          <w:szCs w:val="22"/>
          <w:lang w:eastAsia="lt-LT"/>
        </w:rPr>
      </w:pPr>
    </w:p>
    <w:p w14:paraId="2420D699" w14:textId="77777777" w:rsidR="00900F7C" w:rsidRPr="00FF1133" w:rsidRDefault="00900F7C" w:rsidP="00900F7C">
      <w:pPr>
        <w:spacing w:line="276" w:lineRule="auto"/>
        <w:rPr>
          <w:b/>
        </w:rPr>
      </w:pPr>
      <w:r w:rsidRPr="00FF1133">
        <w:rPr>
          <w:b/>
        </w:rPr>
        <w:t>Aplinkos apsaugos reikalavimai:</w:t>
      </w:r>
    </w:p>
    <w:p w14:paraId="6F3F8CFB" w14:textId="18B3B21D" w:rsidR="0012076D" w:rsidRPr="00FF1133" w:rsidRDefault="0012076D" w:rsidP="00FF1133">
      <w:pPr>
        <w:tabs>
          <w:tab w:val="num" w:pos="709"/>
        </w:tabs>
        <w:jc w:val="both"/>
      </w:pPr>
      <w:r w:rsidRPr="00FF1133">
        <w:tab/>
      </w:r>
      <w:r w:rsidR="00900F7C" w:rsidRPr="00FF1133">
        <w:t>Vadovaujantis Tvarkos aprašo 4.4.4.4. p. 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nei 3 metai.</w:t>
      </w:r>
      <w:r w:rsidRPr="00FF1133">
        <w:t xml:space="preserve"> </w:t>
      </w:r>
      <w:r w:rsidRPr="00FF1133">
        <w:rPr>
          <w:b/>
          <w:bCs/>
        </w:rPr>
        <w:t xml:space="preserve">Tiekėjo garantijos suteikimas nurodomas/patvirtinamas kartu su pasiūlymu </w:t>
      </w:r>
      <w:bookmarkStart w:id="0" w:name="_Hlk224897633"/>
      <w:r w:rsidRPr="00FF1133">
        <w:rPr>
          <w:b/>
          <w:bCs/>
        </w:rPr>
        <w:t>pateikiant</w:t>
      </w:r>
      <w:bookmarkEnd w:id="0"/>
      <w:r w:rsidRPr="00FF1133">
        <w:rPr>
          <w:b/>
          <w:bCs/>
        </w:rPr>
        <w:t xml:space="preserve"> užpildytą techninę specifikaciją (lentelė žemiau) ir pateikiant gamintojo ar tiekėjo raštišką patvirtinimą, apie prekei suteikiamą garantiją.</w:t>
      </w:r>
      <w:r w:rsidRPr="00FF1133">
        <w:tab/>
      </w:r>
    </w:p>
    <w:p w14:paraId="74107650" w14:textId="77777777" w:rsidR="0012076D" w:rsidRPr="00FF1133" w:rsidRDefault="0012076D" w:rsidP="0012076D">
      <w:pPr>
        <w:tabs>
          <w:tab w:val="num" w:pos="709"/>
        </w:tabs>
        <w:jc w:val="both"/>
      </w:pPr>
    </w:p>
    <w:tbl>
      <w:tblPr>
        <w:tblW w:w="14596" w:type="dxa"/>
        <w:tblLayout w:type="fixed"/>
        <w:tblLook w:val="0000" w:firstRow="0" w:lastRow="0" w:firstColumn="0" w:lastColumn="0" w:noHBand="0" w:noVBand="0"/>
      </w:tblPr>
      <w:tblGrid>
        <w:gridCol w:w="846"/>
        <w:gridCol w:w="5103"/>
        <w:gridCol w:w="4394"/>
        <w:gridCol w:w="2693"/>
        <w:gridCol w:w="1560"/>
      </w:tblGrid>
      <w:tr w:rsidR="006E61F1" w14:paraId="6A8AE540" w14:textId="77777777" w:rsidTr="00363F3D">
        <w:tc>
          <w:tcPr>
            <w:tcW w:w="846" w:type="dxa"/>
            <w:tcBorders>
              <w:top w:val="single" w:sz="4" w:space="0" w:color="000000"/>
              <w:left w:val="single" w:sz="4" w:space="0" w:color="000000"/>
              <w:bottom w:val="single" w:sz="4" w:space="0" w:color="000000"/>
              <w:right w:val="single" w:sz="4" w:space="0" w:color="000000"/>
            </w:tcBorders>
            <w:shd w:val="clear" w:color="auto" w:fill="D9D9D9"/>
          </w:tcPr>
          <w:p w14:paraId="4917B149" w14:textId="77777777" w:rsidR="006E61F1" w:rsidRDefault="006E61F1" w:rsidP="00AD09C7">
            <w:pPr>
              <w:pStyle w:val="Betarp"/>
              <w:jc w:val="center"/>
              <w:rPr>
                <w:rFonts w:eastAsia="Calibri"/>
                <w:b/>
                <w:sz w:val="22"/>
                <w:szCs w:val="22"/>
                <w:lang w:val="lt-LT"/>
              </w:rPr>
            </w:pPr>
            <w:r>
              <w:rPr>
                <w:rFonts w:eastAsia="Calibri"/>
                <w:b/>
                <w:sz w:val="22"/>
                <w:szCs w:val="22"/>
                <w:lang w:val="lt-LT"/>
              </w:rPr>
              <w:t>Eil.</w:t>
            </w:r>
          </w:p>
          <w:p w14:paraId="2CF90E5E" w14:textId="77777777" w:rsidR="006E61F1" w:rsidRDefault="006E61F1" w:rsidP="00AD09C7">
            <w:pPr>
              <w:spacing w:line="276" w:lineRule="auto"/>
              <w:jc w:val="both"/>
              <w:rPr>
                <w:rFonts w:eastAsia="Calibri"/>
                <w:b/>
                <w:sz w:val="22"/>
                <w:szCs w:val="22"/>
              </w:rPr>
            </w:pPr>
            <w:r>
              <w:rPr>
                <w:rFonts w:eastAsia="Calibri"/>
                <w:b/>
                <w:sz w:val="22"/>
                <w:szCs w:val="22"/>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14:paraId="69A9059C" w14:textId="77777777" w:rsidR="006E61F1" w:rsidRDefault="006E61F1" w:rsidP="00AD09C7">
            <w:pPr>
              <w:pStyle w:val="Betarp"/>
              <w:jc w:val="center"/>
              <w:rPr>
                <w:b/>
                <w:sz w:val="22"/>
                <w:szCs w:val="22"/>
                <w:lang w:val="lt-LT" w:eastAsia="lt-LT"/>
              </w:rPr>
            </w:pPr>
            <w:r>
              <w:rPr>
                <w:b/>
                <w:sz w:val="22"/>
                <w:szCs w:val="22"/>
                <w:lang w:val="lt-LT" w:eastAsia="lt-LT"/>
              </w:rPr>
              <w:t>Prekės pavadinimas ir reikalaujamos</w:t>
            </w:r>
          </w:p>
          <w:p w14:paraId="14492D3B" w14:textId="77777777" w:rsidR="006E61F1" w:rsidRDefault="006E61F1" w:rsidP="00AD09C7">
            <w:pPr>
              <w:spacing w:line="276" w:lineRule="auto"/>
              <w:jc w:val="center"/>
              <w:rPr>
                <w:b/>
                <w:sz w:val="22"/>
                <w:szCs w:val="22"/>
                <w:lang w:eastAsia="lt-LT"/>
              </w:rPr>
            </w:pPr>
            <w:r>
              <w:rPr>
                <w:b/>
                <w:sz w:val="22"/>
                <w:szCs w:val="22"/>
                <w:lang w:eastAsia="lt-LT"/>
              </w:rPr>
              <w:t>techninės charakteristikos</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14:paraId="5658F810" w14:textId="77777777" w:rsidR="006E61F1" w:rsidRDefault="006E61F1" w:rsidP="00AD09C7">
            <w:pPr>
              <w:pStyle w:val="Betarp"/>
              <w:jc w:val="center"/>
              <w:rPr>
                <w:b/>
                <w:sz w:val="22"/>
                <w:szCs w:val="22"/>
                <w:lang w:val="lt-LT"/>
              </w:rPr>
            </w:pPr>
            <w:r>
              <w:rPr>
                <w:b/>
                <w:sz w:val="22"/>
                <w:szCs w:val="22"/>
                <w:lang w:val="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2E317087" w14:textId="77777777" w:rsidR="006E61F1" w:rsidRDefault="006E61F1" w:rsidP="00AD09C7">
            <w:pPr>
              <w:spacing w:line="276" w:lineRule="auto"/>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9B6C868" w14:textId="77777777" w:rsidR="006E61F1" w:rsidRPr="00DB62CC" w:rsidRDefault="006E61F1" w:rsidP="00AD09C7">
            <w:pPr>
              <w:pStyle w:val="Betarp"/>
              <w:jc w:val="center"/>
              <w:rPr>
                <w:b/>
                <w:lang w:val="lt-LT"/>
              </w:rPr>
            </w:pPr>
            <w:r>
              <w:rPr>
                <w:b/>
                <w:sz w:val="22"/>
                <w:szCs w:val="22"/>
                <w:lang w:val="lt-LT" w:eastAsia="lt-LT"/>
              </w:rPr>
              <w:t xml:space="preserve">Jeigu siūloma prekė </w:t>
            </w:r>
            <w:r>
              <w:rPr>
                <w:b/>
                <w:i/>
                <w:sz w:val="22"/>
                <w:szCs w:val="22"/>
                <w:lang w:val="lt-LT" w:eastAsia="lt-LT"/>
              </w:rPr>
              <w:t xml:space="preserve">yra pagaminta (sukurta), </w:t>
            </w:r>
            <w:r>
              <w:rPr>
                <w:rFonts w:eastAsia="Calibri"/>
                <w:b/>
                <w:sz w:val="22"/>
                <w:szCs w:val="22"/>
                <w:lang w:val="lt-LT" w:eastAsia="en-US"/>
              </w:rPr>
              <w:t>teikiamo</w:t>
            </w:r>
            <w:r>
              <w:rPr>
                <w:rFonts w:eastAsia="Calibri"/>
                <w:b/>
                <w:color w:val="000000"/>
                <w:spacing w:val="-2"/>
                <w:sz w:val="22"/>
                <w:szCs w:val="22"/>
                <w:lang w:val="lt-LT" w:eastAsia="en-US"/>
              </w:rPr>
              <w:t xml:space="preserve"> gamintojo  dokumento, kuriame yra atitinkama techninės specifikacijos reikšmė, failo pavadinimas.</w:t>
            </w:r>
          </w:p>
          <w:p w14:paraId="3432FDB2" w14:textId="77777777" w:rsidR="006E61F1" w:rsidRDefault="006E61F1" w:rsidP="00AD09C7">
            <w:pPr>
              <w:pStyle w:val="Betarp"/>
              <w:jc w:val="center"/>
              <w:rPr>
                <w:rFonts w:eastAsia="Calibri"/>
                <w:b/>
                <w:color w:val="000000"/>
                <w:spacing w:val="-2"/>
                <w:sz w:val="22"/>
                <w:szCs w:val="22"/>
                <w:lang w:val="lt-LT" w:eastAsia="en-US"/>
              </w:rPr>
            </w:pPr>
            <w:r>
              <w:rPr>
                <w:rFonts w:eastAsia="Calibri"/>
                <w:b/>
                <w:color w:val="000000"/>
                <w:spacing w:val="-2"/>
                <w:sz w:val="22"/>
                <w:szCs w:val="22"/>
                <w:lang w:val="lt-LT" w:eastAsia="en-US"/>
              </w:rPr>
              <w:t>Nurodomas puslapis, pastraipa, punktas, kuriuose yra reikalaujama prekės specifikacijos reikšmė</w:t>
            </w:r>
          </w:p>
          <w:p w14:paraId="233B6D2F" w14:textId="77777777" w:rsidR="006E61F1" w:rsidRDefault="006E61F1" w:rsidP="00AD09C7">
            <w:pPr>
              <w:pStyle w:val="Betarp"/>
              <w:jc w:val="center"/>
              <w:rPr>
                <w:rFonts w:eastAsia="Lucida Sans Unicode" w:cs="Arial"/>
                <w:b/>
                <w:color w:val="0070C0"/>
                <w:sz w:val="22"/>
                <w:szCs w:val="22"/>
                <w:u w:val="single"/>
                <w:lang w:val="lt-LT"/>
              </w:rPr>
            </w:pPr>
            <w:r>
              <w:rPr>
                <w:rFonts w:eastAsia="Lucida Sans Unicode" w:cs="Arial"/>
                <w:b/>
                <w:color w:val="0070C0"/>
                <w:sz w:val="22"/>
                <w:szCs w:val="22"/>
                <w:u w:val="single"/>
                <w:lang w:val="lt-LT"/>
              </w:rPr>
              <w:t>(PILDO TIEKĖJAS)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9D85D8C" w14:textId="77777777" w:rsidR="006E61F1" w:rsidRDefault="006E61F1" w:rsidP="00AD09C7">
            <w:pPr>
              <w:suppressAutoHyphens w:val="0"/>
              <w:jc w:val="center"/>
              <w:rPr>
                <w:b/>
                <w:sz w:val="22"/>
                <w:szCs w:val="22"/>
                <w:lang w:eastAsia="lt-LT"/>
              </w:rPr>
            </w:pPr>
            <w:r>
              <w:rPr>
                <w:b/>
                <w:sz w:val="22"/>
                <w:szCs w:val="22"/>
                <w:lang w:eastAsia="lt-LT"/>
              </w:rPr>
              <w:t xml:space="preserve">Jeigu siūloma prekė yra pagaminta, </w:t>
            </w:r>
          </w:p>
          <w:p w14:paraId="3C89838D" w14:textId="77777777" w:rsidR="006E61F1" w:rsidRDefault="006E61F1" w:rsidP="00AD09C7">
            <w:pPr>
              <w:suppressAutoHyphens w:val="0"/>
              <w:jc w:val="center"/>
              <w:rPr>
                <w:b/>
                <w:sz w:val="22"/>
                <w:szCs w:val="22"/>
                <w:lang w:eastAsia="lt-LT"/>
              </w:rPr>
            </w:pPr>
            <w:r>
              <w:rPr>
                <w:b/>
                <w:sz w:val="22"/>
                <w:szCs w:val="22"/>
                <w:lang w:eastAsia="lt-LT"/>
              </w:rPr>
              <w:t xml:space="preserve">dokumento, kuriame yra pavaizduota </w:t>
            </w:r>
          </w:p>
          <w:p w14:paraId="02887AD7" w14:textId="77777777" w:rsidR="006E61F1" w:rsidRDefault="006E61F1" w:rsidP="00AD09C7">
            <w:pPr>
              <w:suppressAutoHyphens w:val="0"/>
              <w:jc w:val="center"/>
              <w:rPr>
                <w:b/>
                <w:sz w:val="22"/>
                <w:szCs w:val="22"/>
                <w:lang w:eastAsia="lt-LT"/>
              </w:rPr>
            </w:pPr>
            <w:r>
              <w:rPr>
                <w:b/>
                <w:sz w:val="22"/>
                <w:szCs w:val="22"/>
                <w:lang w:eastAsia="lt-LT"/>
              </w:rPr>
              <w:t>prekės</w:t>
            </w:r>
          </w:p>
          <w:p w14:paraId="48DD2993" w14:textId="77777777" w:rsidR="006E61F1" w:rsidRPr="00D86B3F" w:rsidRDefault="006E61F1" w:rsidP="00AD09C7">
            <w:pPr>
              <w:suppressAutoHyphens w:val="0"/>
              <w:jc w:val="center"/>
              <w:rPr>
                <w:b/>
                <w:sz w:val="22"/>
                <w:szCs w:val="22"/>
                <w:lang w:eastAsia="lt-LT"/>
              </w:rPr>
            </w:pPr>
            <w:r>
              <w:rPr>
                <w:b/>
                <w:sz w:val="22"/>
                <w:szCs w:val="22"/>
                <w:lang w:eastAsia="lt-LT"/>
              </w:rPr>
              <w:t>vizualizacija,</w:t>
            </w:r>
          </w:p>
          <w:p w14:paraId="6790D155" w14:textId="77777777" w:rsidR="006E61F1" w:rsidRDefault="006E61F1" w:rsidP="00AD09C7">
            <w:pPr>
              <w:suppressAutoHyphens w:val="0"/>
              <w:jc w:val="center"/>
              <w:rPr>
                <w:b/>
              </w:rPr>
            </w:pPr>
            <w:r>
              <w:rPr>
                <w:rFonts w:eastAsia="Calibri"/>
                <w:b/>
                <w:color w:val="000000"/>
                <w:spacing w:val="-2"/>
                <w:sz w:val="22"/>
                <w:szCs w:val="22"/>
                <w:lang w:eastAsia="en-US"/>
              </w:rPr>
              <w:t>failo pavadinimas</w:t>
            </w:r>
          </w:p>
          <w:p w14:paraId="39BB8E0F" w14:textId="77777777" w:rsidR="006E61F1" w:rsidRDefault="006E61F1" w:rsidP="00AD09C7">
            <w:pPr>
              <w:suppressAutoHyphens w:val="0"/>
              <w:jc w:val="center"/>
              <w:rPr>
                <w:rFonts w:eastAsia="Lucida Sans Unicode" w:cs="Arial"/>
                <w:b/>
                <w:color w:val="0070C0"/>
                <w:sz w:val="22"/>
                <w:szCs w:val="22"/>
                <w:u w:val="single"/>
              </w:rPr>
            </w:pPr>
            <w:r>
              <w:rPr>
                <w:rFonts w:eastAsia="Lucida Sans Unicode" w:cs="Arial"/>
                <w:b/>
                <w:color w:val="0070C0"/>
                <w:sz w:val="22"/>
                <w:szCs w:val="22"/>
                <w:u w:val="single"/>
              </w:rPr>
              <w:t>(PILDO TIEKĖJAS)</w:t>
            </w:r>
          </w:p>
          <w:p w14:paraId="6B45A9AB" w14:textId="77777777" w:rsidR="006E61F1" w:rsidRDefault="006E61F1" w:rsidP="00AD09C7">
            <w:pPr>
              <w:spacing w:line="276" w:lineRule="auto"/>
              <w:jc w:val="both"/>
            </w:pPr>
          </w:p>
        </w:tc>
      </w:tr>
      <w:tr w:rsidR="006E61F1" w14:paraId="78269E8D" w14:textId="77777777" w:rsidTr="00363F3D">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89CA40" w14:textId="77777777" w:rsidR="006E61F1" w:rsidRDefault="006E61F1" w:rsidP="00AD09C7">
            <w:pPr>
              <w:jc w:val="center"/>
              <w:rPr>
                <w:b/>
                <w:i/>
                <w:sz w:val="22"/>
                <w:szCs w:val="22"/>
              </w:rPr>
            </w:pPr>
            <w:r>
              <w:rPr>
                <w:b/>
                <w:i/>
                <w:sz w:val="22"/>
                <w:szCs w:val="22"/>
              </w:rPr>
              <w:lastRenderedPageBreak/>
              <w:t>1</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20D8B5" w14:textId="77777777" w:rsidR="006E61F1" w:rsidRPr="007A4A3B" w:rsidRDefault="006E61F1" w:rsidP="00AD09C7">
            <w:pPr>
              <w:jc w:val="center"/>
              <w:rPr>
                <w:b/>
                <w:iCs/>
                <w:sz w:val="22"/>
                <w:szCs w:val="22"/>
              </w:rPr>
            </w:pPr>
            <w:r w:rsidRPr="007A4A3B">
              <w:rPr>
                <w:b/>
                <w:iCs/>
                <w:sz w:val="22"/>
                <w:szCs w:val="22"/>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26817A" w14:textId="77777777" w:rsidR="006E61F1" w:rsidRPr="007A4A3B" w:rsidRDefault="006E61F1" w:rsidP="00AD09C7">
            <w:pPr>
              <w:jc w:val="center"/>
              <w:rPr>
                <w:b/>
                <w:iCs/>
                <w:sz w:val="22"/>
                <w:szCs w:val="22"/>
              </w:rPr>
            </w:pPr>
            <w:r w:rsidRPr="007A4A3B">
              <w:rPr>
                <w:b/>
                <w:iCs/>
                <w:sz w:val="22"/>
                <w:szCs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420A7A" w14:textId="77777777" w:rsidR="006E61F1" w:rsidRPr="007A4A3B" w:rsidRDefault="006E61F1" w:rsidP="00AD09C7">
            <w:pPr>
              <w:jc w:val="center"/>
              <w:rPr>
                <w:b/>
                <w:iCs/>
                <w:sz w:val="22"/>
                <w:szCs w:val="22"/>
              </w:rPr>
            </w:pPr>
            <w:r w:rsidRPr="007A4A3B">
              <w:rPr>
                <w:b/>
                <w:iCs/>
                <w:sz w:val="22"/>
                <w:szCs w:val="22"/>
              </w:rPr>
              <w:t>4</w:t>
            </w:r>
          </w:p>
        </w:tc>
        <w:tc>
          <w:tcPr>
            <w:tcW w:w="156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198A60A" w14:textId="77777777" w:rsidR="006E61F1" w:rsidRPr="007A4A3B" w:rsidRDefault="006E61F1" w:rsidP="00AD09C7">
            <w:pPr>
              <w:jc w:val="center"/>
              <w:rPr>
                <w:b/>
                <w:iCs/>
                <w:sz w:val="22"/>
                <w:szCs w:val="22"/>
              </w:rPr>
            </w:pPr>
            <w:r w:rsidRPr="007A4A3B">
              <w:rPr>
                <w:b/>
                <w:iCs/>
                <w:sz w:val="22"/>
                <w:szCs w:val="22"/>
              </w:rPr>
              <w:t>5</w:t>
            </w:r>
          </w:p>
        </w:tc>
      </w:tr>
      <w:tr w:rsidR="006E61F1" w14:paraId="41D7E785" w14:textId="77777777" w:rsidTr="00363F3D">
        <w:tc>
          <w:tcPr>
            <w:tcW w:w="846" w:type="dxa"/>
            <w:tcBorders>
              <w:top w:val="single" w:sz="4" w:space="0" w:color="000000"/>
              <w:left w:val="single" w:sz="4" w:space="0" w:color="000000"/>
              <w:bottom w:val="single" w:sz="4" w:space="0" w:color="000000"/>
              <w:right w:val="single" w:sz="4" w:space="0" w:color="000000"/>
            </w:tcBorders>
          </w:tcPr>
          <w:p w14:paraId="6C0560A4" w14:textId="77777777" w:rsidR="006E61F1" w:rsidRDefault="006E61F1" w:rsidP="00AD09C7">
            <w:pPr>
              <w:jc w:val="both"/>
              <w:rPr>
                <w:b/>
                <w:sz w:val="22"/>
                <w:szCs w:val="22"/>
              </w:rPr>
            </w:pPr>
            <w:r>
              <w:rPr>
                <w:b/>
                <w:sz w:val="22"/>
                <w:szCs w:val="22"/>
              </w:rPr>
              <w:t xml:space="preserve">1. </w:t>
            </w:r>
          </w:p>
        </w:tc>
        <w:tc>
          <w:tcPr>
            <w:tcW w:w="5103" w:type="dxa"/>
            <w:tcBorders>
              <w:top w:val="single" w:sz="4" w:space="0" w:color="000000"/>
              <w:left w:val="single" w:sz="4" w:space="0" w:color="000000"/>
              <w:bottom w:val="single" w:sz="4" w:space="0" w:color="000000"/>
              <w:right w:val="single" w:sz="4" w:space="0" w:color="000000"/>
            </w:tcBorders>
          </w:tcPr>
          <w:p w14:paraId="25595343" w14:textId="77777777" w:rsidR="006E61F1" w:rsidRDefault="006E61F1" w:rsidP="00AD09C7">
            <w:pPr>
              <w:jc w:val="both"/>
              <w:rPr>
                <w:rFonts w:eastAsia="Calibri"/>
                <w:b/>
                <w:sz w:val="22"/>
                <w:szCs w:val="22"/>
              </w:rPr>
            </w:pPr>
            <w:r>
              <w:rPr>
                <w:rFonts w:eastAsia="Calibri"/>
                <w:b/>
                <w:sz w:val="22"/>
                <w:szCs w:val="22"/>
              </w:rPr>
              <w:t xml:space="preserve">Konteineriniai tualetai, 2 </w:t>
            </w:r>
            <w:proofErr w:type="spellStart"/>
            <w:r>
              <w:rPr>
                <w:rFonts w:eastAsia="Calibri"/>
                <w:b/>
                <w:sz w:val="22"/>
                <w:szCs w:val="22"/>
              </w:rPr>
              <w:t>vnt</w:t>
            </w:r>
            <w:proofErr w:type="spellEnd"/>
          </w:p>
          <w:p w14:paraId="6EDC0987" w14:textId="77777777" w:rsidR="006E61F1" w:rsidRDefault="006E61F1" w:rsidP="00AD09C7">
            <w:pPr>
              <w:jc w:val="both"/>
              <w:rPr>
                <w:sz w:val="22"/>
                <w:szCs w:val="22"/>
              </w:rPr>
            </w:pPr>
            <w:r>
              <w:rPr>
                <w:rFonts w:eastAsia="Calibri"/>
                <w:b/>
                <w:noProof/>
                <w:sz w:val="22"/>
                <w:szCs w:val="22"/>
              </w:rPr>
              <w:drawing>
                <wp:inline distT="0" distB="0" distL="0" distR="0" wp14:anchorId="068D0D28" wp14:editId="56783956">
                  <wp:extent cx="2305050" cy="1731087"/>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3686" cy="1790143"/>
                          </a:xfrm>
                          <a:prstGeom prst="rect">
                            <a:avLst/>
                          </a:prstGeom>
                          <a:noFill/>
                        </pic:spPr>
                      </pic:pic>
                    </a:graphicData>
                  </a:graphic>
                </wp:inline>
              </w:drawing>
            </w:r>
          </w:p>
          <w:p w14:paraId="0A66783B" w14:textId="77777777" w:rsidR="006E61F1" w:rsidRDefault="006E61F1" w:rsidP="00AD09C7">
            <w:pPr>
              <w:jc w:val="both"/>
              <w:rPr>
                <w:sz w:val="22"/>
                <w:szCs w:val="22"/>
              </w:rPr>
            </w:pPr>
          </w:p>
          <w:p w14:paraId="181F3066" w14:textId="77777777" w:rsidR="006E61F1" w:rsidRDefault="006E61F1" w:rsidP="00AD09C7">
            <w:pPr>
              <w:jc w:val="both"/>
              <w:rPr>
                <w:sz w:val="22"/>
                <w:szCs w:val="22"/>
              </w:rPr>
            </w:pPr>
            <w:r>
              <w:rPr>
                <w:noProof/>
                <w:sz w:val="22"/>
                <w:szCs w:val="22"/>
              </w:rPr>
              <w:drawing>
                <wp:inline distT="0" distB="0" distL="0" distR="0" wp14:anchorId="33D243EC" wp14:editId="30C678B8">
                  <wp:extent cx="2838450" cy="1646361"/>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7427" cy="1697970"/>
                          </a:xfrm>
                          <a:prstGeom prst="rect">
                            <a:avLst/>
                          </a:prstGeom>
                          <a:noFill/>
                        </pic:spPr>
                      </pic:pic>
                    </a:graphicData>
                  </a:graphic>
                </wp:inline>
              </w:drawing>
            </w:r>
          </w:p>
        </w:tc>
        <w:tc>
          <w:tcPr>
            <w:tcW w:w="4394" w:type="dxa"/>
            <w:tcBorders>
              <w:top w:val="single" w:sz="4" w:space="0" w:color="000000"/>
              <w:left w:val="single" w:sz="4" w:space="0" w:color="000000"/>
              <w:bottom w:val="single" w:sz="4" w:space="0" w:color="000000"/>
              <w:right w:val="single" w:sz="4" w:space="0" w:color="000000"/>
            </w:tcBorders>
          </w:tcPr>
          <w:p w14:paraId="7F907F09" w14:textId="77777777" w:rsidR="006E61F1" w:rsidRDefault="006E61F1" w:rsidP="00AD09C7">
            <w:pPr>
              <w:suppressAutoHyphens w:val="0"/>
              <w:jc w:val="both"/>
              <w:rPr>
                <w:sz w:val="22"/>
                <w:szCs w:val="22"/>
                <w:lang w:eastAsia="lt-LT"/>
              </w:rPr>
            </w:pPr>
            <w:r>
              <w:rPr>
                <w:sz w:val="22"/>
                <w:szCs w:val="22"/>
                <w:lang w:eastAsia="lt-LT"/>
              </w:rPr>
              <w:t xml:space="preserve">Prekė yra pagaminta (sukurta) / bus gaminama </w:t>
            </w:r>
          </w:p>
          <w:p w14:paraId="65666F22" w14:textId="77777777" w:rsidR="006E61F1" w:rsidRDefault="006E61F1" w:rsidP="00AD09C7">
            <w:pPr>
              <w:suppressAutoHyphens w:val="0"/>
              <w:jc w:val="both"/>
              <w:rPr>
                <w:lang w:eastAsia="lt-LT"/>
              </w:rPr>
            </w:pPr>
            <w:r>
              <w:rPr>
                <w:i/>
                <w:color w:val="0070C0"/>
                <w:sz w:val="22"/>
                <w:szCs w:val="22"/>
                <w:lang w:eastAsia="lt-LT"/>
              </w:rPr>
              <w:t>(įrašyti tinkamą)</w:t>
            </w:r>
            <w:r>
              <w:rPr>
                <w:sz w:val="22"/>
                <w:szCs w:val="22"/>
                <w:lang w:eastAsia="lt-LT"/>
              </w:rPr>
              <w:t>: ..............................................</w:t>
            </w:r>
          </w:p>
          <w:p w14:paraId="25C256BA" w14:textId="77777777" w:rsidR="006E61F1" w:rsidRDefault="006E61F1" w:rsidP="00AD09C7">
            <w:pPr>
              <w:suppressAutoHyphens w:val="0"/>
              <w:jc w:val="both"/>
              <w:rPr>
                <w:sz w:val="22"/>
                <w:szCs w:val="22"/>
                <w:lang w:eastAsia="lt-LT"/>
              </w:rPr>
            </w:pPr>
            <w:r>
              <w:rPr>
                <w:sz w:val="22"/>
                <w:szCs w:val="22"/>
                <w:lang w:eastAsia="lt-LT"/>
              </w:rPr>
              <w:t xml:space="preserve">Prekės gamintojas </w:t>
            </w:r>
            <w:r>
              <w:rPr>
                <w:i/>
                <w:color w:val="0070C0"/>
                <w:sz w:val="22"/>
                <w:szCs w:val="22"/>
                <w:lang w:eastAsia="lt-LT"/>
              </w:rPr>
              <w:t>(nurodyti pagamintos (sukurtos) / gaminamos prekės gamintoją)</w:t>
            </w:r>
            <w:r>
              <w:rPr>
                <w:color w:val="000000"/>
                <w:sz w:val="22"/>
                <w:szCs w:val="22"/>
                <w:lang w:eastAsia="lt-LT"/>
              </w:rPr>
              <w:t xml:space="preserve">: </w:t>
            </w:r>
            <w:r>
              <w:rPr>
                <w:sz w:val="22"/>
                <w:szCs w:val="22"/>
                <w:lang w:eastAsia="lt-LT"/>
              </w:rPr>
              <w:t>...............................</w:t>
            </w:r>
          </w:p>
          <w:p w14:paraId="2B85DC36" w14:textId="77777777" w:rsidR="006E61F1" w:rsidRDefault="006E61F1" w:rsidP="00AD09C7">
            <w:pPr>
              <w:suppressAutoHyphens w:val="0"/>
              <w:jc w:val="both"/>
              <w:rPr>
                <w:sz w:val="22"/>
                <w:szCs w:val="22"/>
                <w:lang w:eastAsia="lt-LT"/>
              </w:rPr>
            </w:pPr>
          </w:p>
          <w:p w14:paraId="495DD7C3" w14:textId="77777777" w:rsidR="006E61F1" w:rsidRDefault="006E61F1" w:rsidP="00AD09C7">
            <w:pPr>
              <w:suppressAutoHyphens w:val="0"/>
              <w:jc w:val="both"/>
              <w:rPr>
                <w:i/>
                <w:lang w:eastAsia="lt-LT"/>
              </w:rPr>
            </w:pPr>
            <w:r>
              <w:rPr>
                <w:i/>
                <w:sz w:val="22"/>
                <w:szCs w:val="22"/>
                <w:lang w:eastAsia="lt-LT"/>
              </w:rPr>
              <w:t xml:space="preserve">Jeigu siūloma prekė </w:t>
            </w:r>
            <w:r>
              <w:rPr>
                <w:b/>
                <w:i/>
                <w:sz w:val="22"/>
                <w:szCs w:val="22"/>
                <w:lang w:eastAsia="lt-LT"/>
              </w:rPr>
              <w:t>yra pagaminta (sukurta)</w:t>
            </w:r>
            <w:r>
              <w:rPr>
                <w:i/>
                <w:sz w:val="22"/>
                <w:szCs w:val="22"/>
                <w:lang w:eastAsia="lt-LT"/>
              </w:rPr>
              <w:t xml:space="preserve">, turi būti nurodyti šie jos duomenys: </w:t>
            </w:r>
          </w:p>
          <w:p w14:paraId="302B2D01" w14:textId="77777777" w:rsidR="006E61F1" w:rsidRDefault="006E61F1" w:rsidP="00AD09C7">
            <w:pPr>
              <w:jc w:val="both"/>
              <w:rPr>
                <w:sz w:val="22"/>
                <w:szCs w:val="22"/>
                <w:lang w:eastAsia="lt-LT"/>
              </w:rPr>
            </w:pPr>
            <w:r>
              <w:rPr>
                <w:sz w:val="22"/>
                <w:szCs w:val="22"/>
                <w:lang w:eastAsia="lt-LT"/>
              </w:rPr>
              <w:t xml:space="preserve">Prekės modelis </w:t>
            </w:r>
            <w:r>
              <w:rPr>
                <w:i/>
                <w:color w:val="0070C0"/>
                <w:sz w:val="22"/>
                <w:szCs w:val="22"/>
                <w:lang w:eastAsia="lt-LT"/>
              </w:rPr>
              <w:t>(įrašyti, jei yra)</w:t>
            </w:r>
            <w:r>
              <w:rPr>
                <w:sz w:val="22"/>
                <w:szCs w:val="22"/>
                <w:lang w:eastAsia="lt-LT"/>
              </w:rPr>
              <w:t xml:space="preserve">, kodas </w:t>
            </w:r>
            <w:r>
              <w:rPr>
                <w:i/>
                <w:color w:val="0070C0"/>
                <w:sz w:val="22"/>
                <w:szCs w:val="22"/>
                <w:lang w:eastAsia="lt-LT"/>
              </w:rPr>
              <w:t>(įrašyti, jei yra)</w:t>
            </w:r>
            <w:r>
              <w:rPr>
                <w:sz w:val="22"/>
                <w:szCs w:val="22"/>
                <w:lang w:eastAsia="lt-LT"/>
              </w:rPr>
              <w:t>: ...............................</w:t>
            </w:r>
          </w:p>
          <w:p w14:paraId="036A5F0D" w14:textId="77777777" w:rsidR="006E61F1" w:rsidRDefault="006E61F1" w:rsidP="00AD09C7">
            <w:pPr>
              <w:jc w:val="both"/>
              <w:rPr>
                <w:sz w:val="22"/>
                <w:szCs w:val="22"/>
                <w:lang w:eastAsia="lt-LT"/>
              </w:rPr>
            </w:pPr>
          </w:p>
          <w:p w14:paraId="22CD277A" w14:textId="77777777" w:rsidR="006E61F1" w:rsidRDefault="006E61F1" w:rsidP="00AD09C7">
            <w:pPr>
              <w:jc w:val="both"/>
              <w:rPr>
                <w:i/>
                <w:sz w:val="22"/>
                <w:szCs w:val="22"/>
                <w:lang w:eastAsia="lt-LT"/>
              </w:rPr>
            </w:pPr>
            <w:r w:rsidRPr="003F1E39">
              <w:rPr>
                <w:i/>
                <w:sz w:val="22"/>
                <w:szCs w:val="22"/>
                <w:lang w:eastAsia="lt-LT"/>
              </w:rPr>
              <w:t xml:space="preserve">Jeigu siūloma prekė </w:t>
            </w:r>
            <w:r w:rsidRPr="003F1E39">
              <w:rPr>
                <w:b/>
                <w:i/>
                <w:sz w:val="22"/>
                <w:szCs w:val="22"/>
                <w:lang w:eastAsia="lt-LT"/>
              </w:rPr>
              <w:t>yra nepagaminta</w:t>
            </w:r>
            <w:r w:rsidRPr="003F1E39">
              <w:rPr>
                <w:i/>
                <w:sz w:val="22"/>
                <w:szCs w:val="22"/>
                <w:lang w:eastAsia="lt-LT"/>
              </w:rPr>
              <w:t xml:space="preserve">, turi būti nurodyti šie jos duomenys, </w:t>
            </w:r>
            <w:r w:rsidRPr="003F1E39">
              <w:rPr>
                <w:b/>
                <w:i/>
                <w:sz w:val="22"/>
                <w:szCs w:val="22"/>
                <w:lang w:eastAsia="lt-LT"/>
              </w:rPr>
              <w:t>jeigu jie yra:</w:t>
            </w:r>
            <w:r w:rsidRPr="003F1E39">
              <w:rPr>
                <w:i/>
                <w:sz w:val="22"/>
                <w:szCs w:val="22"/>
                <w:lang w:eastAsia="lt-LT"/>
              </w:rPr>
              <w:t xml:space="preserve"> </w:t>
            </w:r>
          </w:p>
          <w:p w14:paraId="33703E2D" w14:textId="77777777" w:rsidR="006E61F1" w:rsidRPr="003F1E39" w:rsidRDefault="006E61F1" w:rsidP="00AD09C7">
            <w:pPr>
              <w:jc w:val="both"/>
              <w:rPr>
                <w:sz w:val="22"/>
                <w:szCs w:val="22"/>
                <w:lang w:eastAsia="lt-LT"/>
              </w:rPr>
            </w:pPr>
            <w:r w:rsidRPr="003F1E39">
              <w:rPr>
                <w:sz w:val="22"/>
                <w:szCs w:val="22"/>
                <w:lang w:eastAsia="lt-LT"/>
              </w:rPr>
              <w:t xml:space="preserve">Prekės modelis </w:t>
            </w:r>
            <w:r w:rsidRPr="003F1E39">
              <w:rPr>
                <w:i/>
                <w:color w:val="0070C0"/>
                <w:sz w:val="22"/>
                <w:szCs w:val="22"/>
                <w:lang w:eastAsia="lt-LT"/>
              </w:rPr>
              <w:t>(įrašyti, jei yra)</w:t>
            </w:r>
            <w:r w:rsidRPr="003F1E39">
              <w:rPr>
                <w:sz w:val="22"/>
                <w:szCs w:val="22"/>
                <w:lang w:eastAsia="lt-LT"/>
              </w:rPr>
              <w:t xml:space="preserve">, kodas </w:t>
            </w:r>
            <w:r w:rsidRPr="003F1E39">
              <w:rPr>
                <w:i/>
                <w:color w:val="0070C0"/>
                <w:sz w:val="22"/>
                <w:szCs w:val="22"/>
                <w:lang w:eastAsia="lt-LT"/>
              </w:rPr>
              <w:t>(įrašyti, jei yra)</w:t>
            </w:r>
            <w:r w:rsidRPr="003F1E39">
              <w:rPr>
                <w:sz w:val="22"/>
                <w:szCs w:val="22"/>
                <w:lang w:eastAsia="lt-LT"/>
              </w:rPr>
              <w:t>: ...............................</w:t>
            </w:r>
          </w:p>
        </w:tc>
        <w:tc>
          <w:tcPr>
            <w:tcW w:w="2693" w:type="dxa"/>
            <w:tcBorders>
              <w:top w:val="single" w:sz="4" w:space="0" w:color="000000"/>
              <w:left w:val="single" w:sz="4" w:space="0" w:color="000000"/>
              <w:bottom w:val="single" w:sz="4" w:space="0" w:color="000000"/>
              <w:right w:val="single" w:sz="4" w:space="0" w:color="auto"/>
            </w:tcBorders>
          </w:tcPr>
          <w:p w14:paraId="740E096E" w14:textId="77777777" w:rsidR="006E61F1" w:rsidRDefault="006E61F1" w:rsidP="00AD09C7">
            <w:pPr>
              <w:pStyle w:val="Betarp"/>
              <w:rPr>
                <w:rFonts w:eastAsia="Calibri"/>
                <w:sz w:val="22"/>
                <w:szCs w:val="22"/>
                <w:lang w:val="lt-LT" w:eastAsia="en-US"/>
              </w:rPr>
            </w:pPr>
          </w:p>
          <w:p w14:paraId="598CACEE"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04D31CED"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val="restart"/>
            <w:tcBorders>
              <w:top w:val="single" w:sz="4" w:space="0" w:color="auto"/>
              <w:left w:val="single" w:sz="4" w:space="0" w:color="auto"/>
              <w:bottom w:val="single" w:sz="4" w:space="0" w:color="auto"/>
              <w:right w:val="single" w:sz="4" w:space="0" w:color="auto"/>
            </w:tcBorders>
          </w:tcPr>
          <w:p w14:paraId="32096A3E" w14:textId="77777777" w:rsidR="006E61F1" w:rsidRDefault="006E61F1" w:rsidP="00AD09C7">
            <w:pPr>
              <w:pStyle w:val="Betarp"/>
              <w:rPr>
                <w:rFonts w:eastAsia="Calibri"/>
                <w:sz w:val="22"/>
                <w:szCs w:val="22"/>
                <w:lang w:val="lt-LT" w:eastAsia="en-US"/>
              </w:rPr>
            </w:pPr>
          </w:p>
          <w:p w14:paraId="2E3DA491"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0DDF1290"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6E61F1" w14:paraId="3C12C5E7" w14:textId="77777777" w:rsidTr="00363F3D">
        <w:tc>
          <w:tcPr>
            <w:tcW w:w="846" w:type="dxa"/>
            <w:tcBorders>
              <w:top w:val="single" w:sz="4" w:space="0" w:color="000000"/>
              <w:left w:val="single" w:sz="4" w:space="0" w:color="000000"/>
              <w:bottom w:val="single" w:sz="4" w:space="0" w:color="000000"/>
              <w:right w:val="single" w:sz="4" w:space="0" w:color="000000"/>
            </w:tcBorders>
          </w:tcPr>
          <w:p w14:paraId="12D99E8E" w14:textId="77777777" w:rsidR="006E61F1" w:rsidRDefault="006E61F1" w:rsidP="00AD09C7">
            <w:pPr>
              <w:jc w:val="both"/>
              <w:rPr>
                <w:sz w:val="22"/>
                <w:szCs w:val="22"/>
              </w:rPr>
            </w:pPr>
            <w:r>
              <w:rPr>
                <w:sz w:val="22"/>
                <w:szCs w:val="22"/>
              </w:rPr>
              <w:t xml:space="preserve">1.1. </w:t>
            </w:r>
          </w:p>
        </w:tc>
        <w:tc>
          <w:tcPr>
            <w:tcW w:w="5103" w:type="dxa"/>
            <w:tcBorders>
              <w:top w:val="single" w:sz="4" w:space="0" w:color="000000"/>
              <w:left w:val="single" w:sz="4" w:space="0" w:color="000000"/>
              <w:bottom w:val="single" w:sz="4" w:space="0" w:color="000000"/>
              <w:right w:val="single" w:sz="4" w:space="0" w:color="000000"/>
            </w:tcBorders>
          </w:tcPr>
          <w:p w14:paraId="41A45AC5" w14:textId="77777777" w:rsidR="006E61F1" w:rsidRPr="00404A5F" w:rsidRDefault="006E61F1" w:rsidP="00AD09C7">
            <w:pPr>
              <w:jc w:val="both"/>
              <w:rPr>
                <w:rFonts w:eastAsia="Calibri"/>
                <w:sz w:val="22"/>
                <w:szCs w:val="22"/>
              </w:rPr>
            </w:pPr>
            <w:r>
              <w:rPr>
                <w:sz w:val="22"/>
                <w:szCs w:val="22"/>
              </w:rPr>
              <w:t xml:space="preserve">Konteinerinio tualeto matmenys </w:t>
            </w:r>
            <w:r>
              <w:rPr>
                <w:rFonts w:eastAsia="Calibri"/>
                <w:sz w:val="22"/>
                <w:szCs w:val="22"/>
              </w:rPr>
              <w:t>(galima paklaida +/- 3 proc.):</w:t>
            </w:r>
          </w:p>
          <w:p w14:paraId="593AFF59" w14:textId="77777777" w:rsidR="006E61F1" w:rsidRDefault="006E61F1" w:rsidP="00AD09C7">
            <w:pPr>
              <w:jc w:val="both"/>
              <w:rPr>
                <w:rFonts w:eastAsia="Calibri"/>
                <w:sz w:val="22"/>
                <w:szCs w:val="22"/>
              </w:rPr>
            </w:pPr>
            <w:r>
              <w:rPr>
                <w:rFonts w:eastAsia="Calibri"/>
                <w:sz w:val="22"/>
                <w:szCs w:val="22"/>
              </w:rPr>
              <w:t>ilgis: 6050 mm;</w:t>
            </w:r>
          </w:p>
          <w:p w14:paraId="4762D39F" w14:textId="77777777" w:rsidR="006E61F1" w:rsidRDefault="006E61F1" w:rsidP="00AD09C7">
            <w:pPr>
              <w:jc w:val="both"/>
              <w:rPr>
                <w:rFonts w:eastAsia="Calibri"/>
                <w:sz w:val="22"/>
                <w:szCs w:val="22"/>
              </w:rPr>
            </w:pPr>
            <w:r>
              <w:rPr>
                <w:rFonts w:eastAsia="Calibri"/>
                <w:sz w:val="22"/>
                <w:szCs w:val="22"/>
              </w:rPr>
              <w:t>plotis: 2440 mm;</w:t>
            </w:r>
          </w:p>
          <w:p w14:paraId="01FAF4B8" w14:textId="77777777" w:rsidR="006E61F1" w:rsidRDefault="006E61F1" w:rsidP="00AD09C7">
            <w:pPr>
              <w:jc w:val="both"/>
              <w:rPr>
                <w:rFonts w:eastAsia="Calibri"/>
                <w:sz w:val="22"/>
                <w:szCs w:val="22"/>
              </w:rPr>
            </w:pPr>
            <w:r>
              <w:rPr>
                <w:rFonts w:eastAsia="Calibri"/>
                <w:sz w:val="22"/>
                <w:szCs w:val="22"/>
              </w:rPr>
              <w:t>aukštis: 2800mm.</w:t>
            </w:r>
          </w:p>
          <w:p w14:paraId="4B9DC122" w14:textId="77777777" w:rsidR="009806D6" w:rsidRDefault="009806D6" w:rsidP="00AD09C7">
            <w:pPr>
              <w:jc w:val="both"/>
              <w:rPr>
                <w:rFonts w:eastAsia="Calibri"/>
                <w:sz w:val="22"/>
                <w:szCs w:val="22"/>
              </w:rPr>
            </w:pPr>
            <w:r>
              <w:rPr>
                <w:rFonts w:eastAsia="Calibri"/>
                <w:sz w:val="22"/>
                <w:szCs w:val="22"/>
              </w:rPr>
              <w:t>svoris: 3000 kg.</w:t>
            </w:r>
          </w:p>
          <w:p w14:paraId="39DB6838" w14:textId="77777777" w:rsidR="009806D6" w:rsidRDefault="009806D6" w:rsidP="00AD09C7">
            <w:pPr>
              <w:jc w:val="both"/>
              <w:rPr>
                <w:rFonts w:eastAsia="Calibri"/>
                <w:sz w:val="22"/>
                <w:szCs w:val="22"/>
              </w:rPr>
            </w:pPr>
            <w:r>
              <w:rPr>
                <w:rFonts w:eastAsia="Calibri"/>
                <w:sz w:val="22"/>
                <w:szCs w:val="22"/>
              </w:rPr>
              <w:t>Kanalizacijos pajungimas HT-RohrNW110</w:t>
            </w:r>
          </w:p>
          <w:p w14:paraId="6E446850" w14:textId="77777777" w:rsidR="009806D6" w:rsidRDefault="009806D6" w:rsidP="00AD09C7">
            <w:pPr>
              <w:jc w:val="both"/>
              <w:rPr>
                <w:rFonts w:eastAsia="Calibri"/>
                <w:sz w:val="22"/>
                <w:szCs w:val="22"/>
              </w:rPr>
            </w:pPr>
            <w:r>
              <w:rPr>
                <w:rFonts w:eastAsia="Calibri"/>
                <w:sz w:val="22"/>
                <w:szCs w:val="22"/>
              </w:rPr>
              <w:t>Vandens pajungimas 3/4"</w:t>
            </w:r>
          </w:p>
          <w:p w14:paraId="1D7A819F" w14:textId="77777777" w:rsidR="009806D6" w:rsidRDefault="009806D6" w:rsidP="00AD09C7">
            <w:pPr>
              <w:jc w:val="both"/>
              <w:rPr>
                <w:rFonts w:eastAsia="Calibri"/>
                <w:sz w:val="22"/>
                <w:szCs w:val="22"/>
              </w:rPr>
            </w:pPr>
            <w:r>
              <w:rPr>
                <w:rFonts w:eastAsia="Calibri"/>
                <w:sz w:val="22"/>
                <w:szCs w:val="22"/>
              </w:rPr>
              <w:t>Elektros pajungimas 380V, 32A</w:t>
            </w:r>
          </w:p>
          <w:p w14:paraId="355D4FE2" w14:textId="5B1DB375" w:rsidR="009806D6" w:rsidRDefault="009806D6" w:rsidP="00AD09C7">
            <w:pPr>
              <w:jc w:val="both"/>
              <w:rPr>
                <w:sz w:val="22"/>
                <w:szCs w:val="22"/>
              </w:rPr>
            </w:pPr>
          </w:p>
        </w:tc>
        <w:tc>
          <w:tcPr>
            <w:tcW w:w="4394" w:type="dxa"/>
            <w:tcBorders>
              <w:top w:val="single" w:sz="4" w:space="0" w:color="000000"/>
              <w:left w:val="single" w:sz="4" w:space="0" w:color="000000"/>
              <w:bottom w:val="single" w:sz="4" w:space="0" w:color="000000"/>
              <w:right w:val="single" w:sz="4" w:space="0" w:color="000000"/>
            </w:tcBorders>
          </w:tcPr>
          <w:p w14:paraId="57CE51C3" w14:textId="324BEAC8" w:rsidR="006E61F1" w:rsidRDefault="00AB53B0" w:rsidP="00AD09C7">
            <w:pPr>
              <w:suppressAutoHyphens w:val="0"/>
              <w:contextualSpacing/>
            </w:pPr>
            <w:r>
              <w:rPr>
                <w:rFonts w:eastAsia="Calibri"/>
                <w:sz w:val="22"/>
                <w:szCs w:val="22"/>
              </w:rPr>
              <w:t>Konteinerio matmenys</w:t>
            </w:r>
            <w:r w:rsidR="006E61F1">
              <w:rPr>
                <w:rFonts w:eastAsia="Calibri"/>
                <w:sz w:val="22"/>
                <w:szCs w:val="22"/>
              </w:rPr>
              <w:t xml:space="preserve"> </w:t>
            </w:r>
            <w:r>
              <w:rPr>
                <w:rFonts w:eastAsia="Calibri"/>
                <w:sz w:val="22"/>
                <w:szCs w:val="22"/>
              </w:rPr>
              <w:t xml:space="preserve"> </w:t>
            </w:r>
            <w:r w:rsidR="006E61F1">
              <w:rPr>
                <w:rFonts w:eastAsia="Calibri"/>
                <w:i/>
                <w:color w:val="0070C0"/>
                <w:sz w:val="22"/>
                <w:szCs w:val="22"/>
              </w:rPr>
              <w:t>(įrašyti konkrečias reikšmes)</w:t>
            </w:r>
            <w:r w:rsidR="006E61F1">
              <w:rPr>
                <w:rFonts w:eastAsia="Calibri"/>
                <w:color w:val="0070C0"/>
                <w:sz w:val="22"/>
                <w:szCs w:val="22"/>
              </w:rPr>
              <w:t>:</w:t>
            </w:r>
          </w:p>
          <w:p w14:paraId="21239CAE" w14:textId="77777777" w:rsidR="006E61F1" w:rsidRDefault="006E61F1" w:rsidP="00AD09C7">
            <w:pPr>
              <w:rPr>
                <w:rFonts w:eastAsia="Calibri"/>
                <w:sz w:val="22"/>
                <w:szCs w:val="22"/>
              </w:rPr>
            </w:pPr>
            <w:r>
              <w:rPr>
                <w:rFonts w:eastAsia="Calibri"/>
                <w:sz w:val="22"/>
                <w:szCs w:val="22"/>
              </w:rPr>
              <w:t>ilgis ............... mm;</w:t>
            </w:r>
          </w:p>
          <w:p w14:paraId="6E3E75D5" w14:textId="77777777" w:rsidR="006E61F1" w:rsidRDefault="006E61F1" w:rsidP="00AD09C7">
            <w:pPr>
              <w:rPr>
                <w:rFonts w:eastAsia="Calibri"/>
                <w:sz w:val="22"/>
                <w:szCs w:val="22"/>
              </w:rPr>
            </w:pPr>
            <w:r>
              <w:rPr>
                <w:rFonts w:eastAsia="Calibri"/>
                <w:sz w:val="22"/>
                <w:szCs w:val="22"/>
              </w:rPr>
              <w:t>plotis ................ mm;</w:t>
            </w:r>
          </w:p>
          <w:p w14:paraId="12A3FE3C" w14:textId="61A93141" w:rsidR="006E61F1" w:rsidRDefault="006E61F1" w:rsidP="00AD09C7">
            <w:pPr>
              <w:jc w:val="both"/>
              <w:rPr>
                <w:rFonts w:eastAsia="Calibri"/>
                <w:sz w:val="22"/>
                <w:szCs w:val="22"/>
              </w:rPr>
            </w:pPr>
            <w:r>
              <w:rPr>
                <w:rFonts w:eastAsia="Calibri"/>
                <w:sz w:val="22"/>
                <w:szCs w:val="22"/>
              </w:rPr>
              <w:t>aukštis ................ mm.</w:t>
            </w:r>
          </w:p>
          <w:p w14:paraId="32D36C19" w14:textId="77777777" w:rsidR="00363F3D" w:rsidRDefault="00363F3D" w:rsidP="00AD09C7">
            <w:pPr>
              <w:jc w:val="both"/>
              <w:rPr>
                <w:rFonts w:eastAsia="Calibri"/>
                <w:sz w:val="22"/>
                <w:szCs w:val="22"/>
              </w:rPr>
            </w:pPr>
          </w:p>
          <w:p w14:paraId="6D3B562D" w14:textId="38D1BF6B" w:rsidR="00363F3D" w:rsidRDefault="00363F3D" w:rsidP="00AD09C7">
            <w:pPr>
              <w:jc w:val="both"/>
              <w:rPr>
                <w:rFonts w:eastAsia="Calibri"/>
                <w:sz w:val="22"/>
                <w:szCs w:val="22"/>
              </w:rPr>
            </w:pPr>
            <w:r>
              <w:rPr>
                <w:rFonts w:eastAsia="Calibri"/>
                <w:sz w:val="22"/>
                <w:szCs w:val="22"/>
              </w:rPr>
              <w:t xml:space="preserve">Kanalizacijos, vandens, elektros pajungimas 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tc>
        <w:tc>
          <w:tcPr>
            <w:tcW w:w="2693" w:type="dxa"/>
            <w:tcBorders>
              <w:top w:val="single" w:sz="4" w:space="0" w:color="000000"/>
              <w:left w:val="single" w:sz="4" w:space="0" w:color="000000"/>
              <w:bottom w:val="single" w:sz="4" w:space="0" w:color="000000"/>
              <w:right w:val="single" w:sz="4" w:space="0" w:color="auto"/>
            </w:tcBorders>
          </w:tcPr>
          <w:p w14:paraId="1865E879"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189421A2"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05DAF5C2" w14:textId="77777777" w:rsidR="006E61F1" w:rsidRDefault="006E61F1" w:rsidP="00AD09C7">
            <w:pPr>
              <w:spacing w:line="276" w:lineRule="auto"/>
              <w:jc w:val="both"/>
            </w:pPr>
          </w:p>
        </w:tc>
      </w:tr>
      <w:tr w:rsidR="006E61F1" w14:paraId="72C382E8" w14:textId="77777777" w:rsidTr="00363F3D">
        <w:tc>
          <w:tcPr>
            <w:tcW w:w="846" w:type="dxa"/>
            <w:tcBorders>
              <w:top w:val="single" w:sz="4" w:space="0" w:color="000000"/>
              <w:left w:val="single" w:sz="4" w:space="0" w:color="000000"/>
              <w:bottom w:val="single" w:sz="4" w:space="0" w:color="000000"/>
              <w:right w:val="single" w:sz="4" w:space="0" w:color="000000"/>
            </w:tcBorders>
          </w:tcPr>
          <w:p w14:paraId="373F1220" w14:textId="77777777" w:rsidR="006E61F1" w:rsidRDefault="006E61F1" w:rsidP="00AD09C7">
            <w:pPr>
              <w:jc w:val="both"/>
              <w:rPr>
                <w:sz w:val="22"/>
                <w:szCs w:val="22"/>
              </w:rPr>
            </w:pPr>
            <w:r>
              <w:rPr>
                <w:sz w:val="22"/>
                <w:szCs w:val="22"/>
              </w:rPr>
              <w:t xml:space="preserve">1.2. </w:t>
            </w:r>
          </w:p>
        </w:tc>
        <w:tc>
          <w:tcPr>
            <w:tcW w:w="5103" w:type="dxa"/>
            <w:tcBorders>
              <w:top w:val="single" w:sz="4" w:space="0" w:color="000000"/>
              <w:left w:val="single" w:sz="4" w:space="0" w:color="000000"/>
              <w:bottom w:val="single" w:sz="4" w:space="0" w:color="000000"/>
              <w:right w:val="single" w:sz="4" w:space="0" w:color="000000"/>
            </w:tcBorders>
          </w:tcPr>
          <w:p w14:paraId="3C7D3F8B" w14:textId="77777777" w:rsidR="009806D6" w:rsidRDefault="006E61F1" w:rsidP="00AD09C7">
            <w:pPr>
              <w:jc w:val="both"/>
              <w:rPr>
                <w:sz w:val="22"/>
                <w:szCs w:val="22"/>
              </w:rPr>
            </w:pPr>
            <w:r>
              <w:rPr>
                <w:sz w:val="22"/>
                <w:szCs w:val="22"/>
              </w:rPr>
              <w:t xml:space="preserve">Konteinerinis tualetas iš keturių atskirų patalpų: </w:t>
            </w:r>
          </w:p>
          <w:p w14:paraId="6C3A2AF7" w14:textId="410105CB" w:rsidR="009806D6" w:rsidRPr="00C6186C" w:rsidRDefault="006E61F1" w:rsidP="00C6186C">
            <w:pPr>
              <w:jc w:val="both"/>
            </w:pPr>
            <w:r w:rsidRPr="00C6186C">
              <w:t xml:space="preserve">moterų (su dviem uždarom kabinomis), </w:t>
            </w:r>
          </w:p>
          <w:p w14:paraId="26A6542A" w14:textId="77777777" w:rsidR="009806D6" w:rsidRDefault="006E61F1" w:rsidP="00AD09C7">
            <w:pPr>
              <w:jc w:val="both"/>
              <w:rPr>
                <w:sz w:val="22"/>
                <w:szCs w:val="22"/>
              </w:rPr>
            </w:pPr>
            <w:r>
              <w:rPr>
                <w:sz w:val="22"/>
                <w:szCs w:val="22"/>
              </w:rPr>
              <w:t xml:space="preserve">vyrų (viena uždara kabina ir trimis pisuarais), </w:t>
            </w:r>
          </w:p>
          <w:p w14:paraId="09A71BFC" w14:textId="754DB1C0" w:rsidR="006E61F1" w:rsidRPr="0037517B" w:rsidRDefault="006E61F1" w:rsidP="00E9129C">
            <w:pPr>
              <w:jc w:val="both"/>
            </w:pPr>
            <w:r>
              <w:rPr>
                <w:sz w:val="22"/>
                <w:szCs w:val="22"/>
              </w:rPr>
              <w:lastRenderedPageBreak/>
              <w:t>tualetas pritaikytas žmonėms su negalia ir mamoms su kūdikiais,</w:t>
            </w:r>
            <w:r w:rsidR="00E9129C">
              <w:rPr>
                <w:sz w:val="22"/>
                <w:szCs w:val="22"/>
              </w:rPr>
              <w:t xml:space="preserve"> </w:t>
            </w:r>
            <w:r>
              <w:rPr>
                <w:sz w:val="22"/>
                <w:szCs w:val="22"/>
              </w:rPr>
              <w:t>budėtojo (aptarnavimo) patalpa.</w:t>
            </w:r>
          </w:p>
        </w:tc>
        <w:tc>
          <w:tcPr>
            <w:tcW w:w="4394" w:type="dxa"/>
            <w:tcBorders>
              <w:top w:val="single" w:sz="4" w:space="0" w:color="000000"/>
              <w:left w:val="single" w:sz="4" w:space="0" w:color="000000"/>
              <w:bottom w:val="single" w:sz="4" w:space="0" w:color="000000"/>
              <w:right w:val="single" w:sz="4" w:space="0" w:color="000000"/>
            </w:tcBorders>
          </w:tcPr>
          <w:p w14:paraId="6AE95B86" w14:textId="77777777" w:rsidR="006E61F1" w:rsidRDefault="006E61F1" w:rsidP="00AD09C7">
            <w:pPr>
              <w:jc w:val="both"/>
            </w:pPr>
            <w:r>
              <w:rPr>
                <w:rFonts w:eastAsia="Calibri"/>
                <w:sz w:val="22"/>
                <w:szCs w:val="22"/>
              </w:rPr>
              <w:lastRenderedPageBreak/>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156920BD" w14:textId="77777777" w:rsidR="006E61F1" w:rsidRPr="00E63EDD" w:rsidRDefault="006E61F1" w:rsidP="00AD09C7">
            <w:pPr>
              <w:jc w:val="both"/>
              <w:rPr>
                <w:sz w:val="22"/>
                <w:szCs w:val="22"/>
                <w:lang w:eastAsia="lt-LT"/>
              </w:rPr>
            </w:pPr>
          </w:p>
        </w:tc>
        <w:tc>
          <w:tcPr>
            <w:tcW w:w="2693" w:type="dxa"/>
            <w:tcBorders>
              <w:top w:val="single" w:sz="4" w:space="0" w:color="000000"/>
              <w:left w:val="single" w:sz="4" w:space="0" w:color="000000"/>
              <w:bottom w:val="single" w:sz="4" w:space="0" w:color="000000"/>
              <w:right w:val="single" w:sz="4" w:space="0" w:color="auto"/>
            </w:tcBorders>
          </w:tcPr>
          <w:p w14:paraId="7D19AC47"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5CF313C8" w14:textId="77777777" w:rsidR="006E61F1" w:rsidRDefault="006E61F1" w:rsidP="00AD09C7">
            <w:pPr>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744AC063" w14:textId="77777777" w:rsidR="006E61F1" w:rsidRDefault="006E61F1" w:rsidP="00AD09C7">
            <w:pPr>
              <w:jc w:val="both"/>
            </w:pPr>
          </w:p>
        </w:tc>
      </w:tr>
      <w:tr w:rsidR="00D2538A" w14:paraId="2EA5B243" w14:textId="77777777" w:rsidTr="00363F3D">
        <w:tc>
          <w:tcPr>
            <w:tcW w:w="846" w:type="dxa"/>
            <w:tcBorders>
              <w:top w:val="single" w:sz="4" w:space="0" w:color="000000"/>
              <w:left w:val="single" w:sz="4" w:space="0" w:color="000000"/>
              <w:bottom w:val="single" w:sz="4" w:space="0" w:color="000000"/>
              <w:right w:val="single" w:sz="4" w:space="0" w:color="000000"/>
            </w:tcBorders>
          </w:tcPr>
          <w:p w14:paraId="08BB54F3" w14:textId="6AFA7127" w:rsidR="00D2538A" w:rsidRDefault="00363F3D" w:rsidP="00D2538A">
            <w:pPr>
              <w:jc w:val="both"/>
              <w:rPr>
                <w:sz w:val="22"/>
                <w:szCs w:val="22"/>
              </w:rPr>
            </w:pPr>
            <w:r>
              <w:rPr>
                <w:sz w:val="22"/>
                <w:szCs w:val="22"/>
              </w:rPr>
              <w:t>1.2.1</w:t>
            </w:r>
          </w:p>
        </w:tc>
        <w:tc>
          <w:tcPr>
            <w:tcW w:w="5103" w:type="dxa"/>
            <w:tcBorders>
              <w:top w:val="single" w:sz="4" w:space="0" w:color="000000"/>
              <w:left w:val="single" w:sz="4" w:space="0" w:color="000000"/>
              <w:bottom w:val="single" w:sz="4" w:space="0" w:color="000000"/>
              <w:right w:val="single" w:sz="4" w:space="0" w:color="000000"/>
            </w:tcBorders>
          </w:tcPr>
          <w:p w14:paraId="505F1F86" w14:textId="77777777" w:rsidR="00632B08" w:rsidRDefault="00D2538A" w:rsidP="00632B08">
            <w:pPr>
              <w:suppressAutoHyphens w:val="0"/>
              <w:spacing w:before="100" w:beforeAutospacing="1"/>
              <w:rPr>
                <w:lang w:eastAsia="ru-RU"/>
              </w:rPr>
            </w:pPr>
            <w:r w:rsidRPr="00AD0F2A">
              <w:rPr>
                <w:u w:val="single"/>
                <w:lang w:eastAsia="ru-RU"/>
              </w:rPr>
              <w:t>Moterų patalpoje</w:t>
            </w:r>
            <w:r w:rsidRPr="00D2538A">
              <w:rPr>
                <w:lang w:eastAsia="ru-RU"/>
              </w:rPr>
              <w:t xml:space="preserve"> - </w:t>
            </w:r>
            <w:r w:rsidRPr="00632B08">
              <w:rPr>
                <w:b/>
                <w:bCs/>
                <w:lang w:eastAsia="ru-RU"/>
              </w:rPr>
              <w:t xml:space="preserve">dvi uždaros kabinos, </w:t>
            </w:r>
            <w:r w:rsidRPr="00632B08">
              <w:rPr>
                <w:lang w:eastAsia="ru-RU"/>
              </w:rPr>
              <w:t>kiekvienoje</w:t>
            </w:r>
            <w:r w:rsidRPr="00632B08">
              <w:rPr>
                <w:b/>
                <w:bCs/>
                <w:lang w:eastAsia="ru-RU"/>
              </w:rPr>
              <w:t>:</w:t>
            </w:r>
            <w:r w:rsidRPr="00A367BA">
              <w:rPr>
                <w:lang w:eastAsia="ru-RU"/>
              </w:rPr>
              <w:t xml:space="preserve"> </w:t>
            </w:r>
            <w:r w:rsidR="00AD0F2A">
              <w:rPr>
                <w:lang w:eastAsia="ru-RU"/>
              </w:rPr>
              <w:t>t</w:t>
            </w:r>
            <w:r w:rsidRPr="00A367BA">
              <w:rPr>
                <w:lang w:eastAsia="ru-RU"/>
              </w:rPr>
              <w:t>ualeto klozetas</w:t>
            </w:r>
            <w:r>
              <w:rPr>
                <w:lang w:eastAsia="ru-RU"/>
              </w:rPr>
              <w:t>; t</w:t>
            </w:r>
            <w:r w:rsidRPr="00A367BA">
              <w:rPr>
                <w:lang w:eastAsia="ru-RU"/>
              </w:rPr>
              <w:t>ualetinio popieriaus laikiklis</w:t>
            </w:r>
            <w:r>
              <w:rPr>
                <w:lang w:eastAsia="ru-RU"/>
              </w:rPr>
              <w:t>;</w:t>
            </w:r>
            <w:r w:rsidRPr="00A367BA">
              <w:rPr>
                <w:lang w:eastAsia="ru-RU"/>
              </w:rPr>
              <w:t xml:space="preserve"> </w:t>
            </w:r>
            <w:r>
              <w:rPr>
                <w:lang w:eastAsia="ru-RU"/>
              </w:rPr>
              <w:t>š</w:t>
            </w:r>
            <w:r w:rsidRPr="00A367BA">
              <w:rPr>
                <w:lang w:eastAsia="ru-RU"/>
              </w:rPr>
              <w:t>iukšliadėžė</w:t>
            </w:r>
            <w:r>
              <w:rPr>
                <w:lang w:eastAsia="ru-RU"/>
              </w:rPr>
              <w:t>;</w:t>
            </w:r>
            <w:r w:rsidRPr="00A367BA">
              <w:rPr>
                <w:lang w:eastAsia="ru-RU"/>
              </w:rPr>
              <w:t xml:space="preserve"> </w:t>
            </w:r>
            <w:r>
              <w:rPr>
                <w:lang w:eastAsia="ru-RU"/>
              </w:rPr>
              <w:t>t</w:t>
            </w:r>
            <w:r w:rsidRPr="00A367BA">
              <w:rPr>
                <w:lang w:eastAsia="ru-RU"/>
              </w:rPr>
              <w:t>ualeto šepetys</w:t>
            </w:r>
            <w:r>
              <w:rPr>
                <w:lang w:eastAsia="ru-RU"/>
              </w:rPr>
              <w:t>;</w:t>
            </w:r>
            <w:r w:rsidRPr="00A367BA">
              <w:rPr>
                <w:lang w:eastAsia="ru-RU"/>
              </w:rPr>
              <w:t xml:space="preserve"> </w:t>
            </w:r>
            <w:r>
              <w:rPr>
                <w:lang w:eastAsia="ru-RU"/>
              </w:rPr>
              <w:t>k</w:t>
            </w:r>
            <w:r w:rsidRPr="00A367BA">
              <w:rPr>
                <w:lang w:eastAsia="ru-RU"/>
              </w:rPr>
              <w:t>abliukas drabužiams</w:t>
            </w:r>
            <w:r>
              <w:rPr>
                <w:lang w:eastAsia="ru-RU"/>
              </w:rPr>
              <w:t>.</w:t>
            </w:r>
            <w:r w:rsidRPr="00A367BA">
              <w:rPr>
                <w:lang w:eastAsia="ru-RU"/>
              </w:rPr>
              <w:t xml:space="preserve"> </w:t>
            </w:r>
            <w:r w:rsidRPr="00A367BA">
              <w:rPr>
                <w:b/>
                <w:bCs/>
                <w:lang w:eastAsia="ru-RU"/>
              </w:rPr>
              <w:t>Viena praustuvė</w:t>
            </w:r>
            <w:r w:rsidR="00AD0F2A">
              <w:rPr>
                <w:b/>
                <w:bCs/>
                <w:lang w:eastAsia="ru-RU"/>
              </w:rPr>
              <w:t>:</w:t>
            </w:r>
            <w:r w:rsidRPr="00A367BA">
              <w:rPr>
                <w:lang w:eastAsia="ru-RU"/>
              </w:rPr>
              <w:t xml:space="preserve"> su</w:t>
            </w:r>
            <w:r w:rsidR="00AD0F2A">
              <w:rPr>
                <w:lang w:eastAsia="ru-RU"/>
              </w:rPr>
              <w:t xml:space="preserve"> m</w:t>
            </w:r>
            <w:r w:rsidRPr="00A367BA">
              <w:rPr>
                <w:lang w:eastAsia="ru-RU"/>
              </w:rPr>
              <w:t>aišytuvu</w:t>
            </w:r>
            <w:r w:rsidR="00AD0F2A">
              <w:rPr>
                <w:lang w:eastAsia="ru-RU"/>
              </w:rPr>
              <w:t>/</w:t>
            </w:r>
            <w:r w:rsidRPr="00A367BA">
              <w:rPr>
                <w:lang w:eastAsia="ru-RU"/>
              </w:rPr>
              <w:t xml:space="preserve"> dozatoriumi</w:t>
            </w:r>
            <w:r>
              <w:rPr>
                <w:lang w:eastAsia="ru-RU"/>
              </w:rPr>
              <w:t>;</w:t>
            </w:r>
            <w:r w:rsidRPr="00A367BA">
              <w:rPr>
                <w:lang w:eastAsia="ru-RU"/>
              </w:rPr>
              <w:t xml:space="preserve"> Skysto muilo dozatoriumi</w:t>
            </w:r>
            <w:r>
              <w:rPr>
                <w:lang w:eastAsia="ru-RU"/>
              </w:rPr>
              <w:t>.</w:t>
            </w:r>
            <w:r w:rsidRPr="00A367BA">
              <w:rPr>
                <w:lang w:eastAsia="ru-RU"/>
              </w:rPr>
              <w:t xml:space="preserve"> </w:t>
            </w:r>
            <w:r w:rsidRPr="00A367BA">
              <w:rPr>
                <w:b/>
                <w:bCs/>
                <w:lang w:eastAsia="ru-RU"/>
              </w:rPr>
              <w:t>Rankų džiovinimas:</w:t>
            </w:r>
            <w:r w:rsidRPr="00A367BA">
              <w:rPr>
                <w:lang w:eastAsia="ru-RU"/>
              </w:rPr>
              <w:t xml:space="preserve"> </w:t>
            </w:r>
            <w:r w:rsidR="00AD0F2A">
              <w:rPr>
                <w:lang w:eastAsia="ru-RU"/>
              </w:rPr>
              <w:t>a</w:t>
            </w:r>
            <w:r w:rsidRPr="00A367BA">
              <w:rPr>
                <w:lang w:eastAsia="ru-RU"/>
              </w:rPr>
              <w:t>utomatinis rankų džiovintuvas su jutikliais</w:t>
            </w:r>
            <w:r>
              <w:rPr>
                <w:lang w:eastAsia="ru-RU"/>
              </w:rPr>
              <w:t>;</w:t>
            </w:r>
            <w:r w:rsidRPr="00A367BA">
              <w:rPr>
                <w:lang w:eastAsia="ru-RU"/>
              </w:rPr>
              <w:t xml:space="preserve"> </w:t>
            </w:r>
            <w:r w:rsidR="00AD0F2A">
              <w:rPr>
                <w:lang w:eastAsia="ru-RU"/>
              </w:rPr>
              <w:t>s</w:t>
            </w:r>
            <w:r w:rsidRPr="00A367BA">
              <w:rPr>
                <w:lang w:eastAsia="ru-RU"/>
              </w:rPr>
              <w:t>ugedus – popieriniai rankšluosčiai arba servetėlės</w:t>
            </w:r>
            <w:r>
              <w:rPr>
                <w:lang w:eastAsia="ru-RU"/>
              </w:rPr>
              <w:t>;</w:t>
            </w:r>
            <w:r w:rsidRPr="00A367BA">
              <w:rPr>
                <w:lang w:eastAsia="ru-RU"/>
              </w:rPr>
              <w:t xml:space="preserve"> </w:t>
            </w:r>
            <w:r w:rsidR="00AD0F2A">
              <w:rPr>
                <w:lang w:eastAsia="ru-RU"/>
              </w:rPr>
              <w:t>š</w:t>
            </w:r>
            <w:r w:rsidRPr="00A367BA">
              <w:rPr>
                <w:lang w:eastAsia="ru-RU"/>
              </w:rPr>
              <w:t>iukšliadėžė</w:t>
            </w:r>
            <w:r>
              <w:rPr>
                <w:lang w:eastAsia="ru-RU"/>
              </w:rPr>
              <w:t>.</w:t>
            </w:r>
            <w:r w:rsidRPr="00A367BA">
              <w:rPr>
                <w:lang w:eastAsia="ru-RU"/>
              </w:rPr>
              <w:t xml:space="preserve"> </w:t>
            </w:r>
          </w:p>
          <w:p w14:paraId="15B693BF" w14:textId="21338417" w:rsidR="00D2538A" w:rsidRPr="00456239" w:rsidRDefault="00D2538A" w:rsidP="00632B08">
            <w:pPr>
              <w:suppressAutoHyphens w:val="0"/>
              <w:rPr>
                <w:lang w:eastAsia="ru-RU"/>
              </w:rPr>
            </w:pPr>
            <w:r w:rsidRPr="00A367BA">
              <w:rPr>
                <w:b/>
                <w:bCs/>
                <w:lang w:eastAsia="ru-RU"/>
              </w:rPr>
              <w:t>Papildomi reikalavimai:</w:t>
            </w:r>
            <w:r w:rsidRPr="00A367BA">
              <w:rPr>
                <w:lang w:eastAsia="ru-RU"/>
              </w:rPr>
              <w:t xml:space="preserve"> LED apšvietimas su judesio davikliais</w:t>
            </w:r>
            <w:r>
              <w:rPr>
                <w:lang w:eastAsia="ru-RU"/>
              </w:rPr>
              <w:t>;</w:t>
            </w:r>
            <w:r w:rsidRPr="00A367BA">
              <w:rPr>
                <w:lang w:eastAsia="ru-RU"/>
              </w:rPr>
              <w:t xml:space="preserve"> </w:t>
            </w:r>
            <w:r w:rsidR="00AD0F2A">
              <w:rPr>
                <w:lang w:eastAsia="ru-RU"/>
              </w:rPr>
              <w:t>s</w:t>
            </w:r>
            <w:r>
              <w:rPr>
                <w:lang w:eastAsia="ru-RU"/>
              </w:rPr>
              <w:t>augus ir nedūžtantis v</w:t>
            </w:r>
            <w:r w:rsidRPr="00A367BA">
              <w:rPr>
                <w:lang w:eastAsia="ru-RU"/>
              </w:rPr>
              <w:t>eidrodis</w:t>
            </w:r>
            <w:r>
              <w:rPr>
                <w:lang w:eastAsia="ru-RU"/>
              </w:rPr>
              <w:t>;</w:t>
            </w:r>
            <w:r w:rsidRPr="00A367BA">
              <w:rPr>
                <w:lang w:eastAsia="ru-RU"/>
              </w:rPr>
              <w:t xml:space="preserve"> </w:t>
            </w:r>
            <w:r w:rsidR="00AD0F2A">
              <w:rPr>
                <w:lang w:eastAsia="ru-RU"/>
              </w:rPr>
              <w:t>v</w:t>
            </w:r>
            <w:r w:rsidRPr="00A367BA">
              <w:rPr>
                <w:lang w:eastAsia="ru-RU"/>
              </w:rPr>
              <w:t>ėdinimo sistema</w:t>
            </w:r>
            <w:r>
              <w:rPr>
                <w:lang w:eastAsia="ru-RU"/>
              </w:rPr>
              <w:t>.</w:t>
            </w:r>
            <w:r w:rsidRPr="00A367BA">
              <w:rPr>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8654B95" w14:textId="77777777" w:rsidR="00D2538A" w:rsidRDefault="00D2538A" w:rsidP="00D2538A">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184EB2F9" w14:textId="77777777" w:rsidR="00D2538A" w:rsidRDefault="00D2538A" w:rsidP="00D2538A">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61118FA8" w14:textId="77777777" w:rsidR="00D2538A" w:rsidRDefault="00D2538A" w:rsidP="00AD0F2A">
            <w:pPr>
              <w:pStyle w:val="Betarp"/>
              <w:jc w:val="center"/>
              <w:rPr>
                <w:rFonts w:eastAsia="Calibri"/>
                <w:sz w:val="22"/>
                <w:szCs w:val="22"/>
                <w:lang w:val="lt-LT" w:eastAsia="en-US"/>
              </w:rPr>
            </w:pPr>
            <w:r>
              <w:rPr>
                <w:rFonts w:eastAsia="Calibri"/>
                <w:sz w:val="22"/>
                <w:szCs w:val="22"/>
                <w:lang w:val="lt-LT" w:eastAsia="en-US"/>
              </w:rPr>
              <w:t>.............................................</w:t>
            </w:r>
          </w:p>
          <w:p w14:paraId="1E34B0DB" w14:textId="79C11C09" w:rsidR="00D2538A" w:rsidRDefault="00D2538A" w:rsidP="00AD0F2A">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66719673" w14:textId="77777777" w:rsidR="00D2538A" w:rsidRDefault="00D2538A" w:rsidP="00D2538A">
            <w:pPr>
              <w:spacing w:line="276" w:lineRule="auto"/>
              <w:jc w:val="both"/>
            </w:pPr>
          </w:p>
        </w:tc>
      </w:tr>
      <w:tr w:rsidR="00D2538A" w14:paraId="14EB3A6A" w14:textId="77777777" w:rsidTr="00363F3D">
        <w:tc>
          <w:tcPr>
            <w:tcW w:w="846" w:type="dxa"/>
            <w:tcBorders>
              <w:top w:val="single" w:sz="4" w:space="0" w:color="000000"/>
              <w:left w:val="single" w:sz="4" w:space="0" w:color="000000"/>
              <w:bottom w:val="single" w:sz="4" w:space="0" w:color="000000"/>
              <w:right w:val="single" w:sz="4" w:space="0" w:color="000000"/>
            </w:tcBorders>
          </w:tcPr>
          <w:p w14:paraId="5C0FAB07" w14:textId="53347A8E" w:rsidR="00D2538A" w:rsidRDefault="00363F3D" w:rsidP="00AD09C7">
            <w:pPr>
              <w:jc w:val="both"/>
              <w:rPr>
                <w:sz w:val="22"/>
                <w:szCs w:val="22"/>
              </w:rPr>
            </w:pPr>
            <w:r>
              <w:rPr>
                <w:sz w:val="22"/>
                <w:szCs w:val="22"/>
              </w:rPr>
              <w:t>1.2.2.</w:t>
            </w:r>
          </w:p>
        </w:tc>
        <w:tc>
          <w:tcPr>
            <w:tcW w:w="5103" w:type="dxa"/>
            <w:tcBorders>
              <w:top w:val="single" w:sz="4" w:space="0" w:color="000000"/>
              <w:left w:val="single" w:sz="4" w:space="0" w:color="000000"/>
              <w:bottom w:val="single" w:sz="4" w:space="0" w:color="000000"/>
              <w:right w:val="single" w:sz="4" w:space="0" w:color="000000"/>
            </w:tcBorders>
          </w:tcPr>
          <w:p w14:paraId="4FFB28A6" w14:textId="77777777" w:rsidR="00632B08" w:rsidRPr="00632B08" w:rsidRDefault="00AD0F2A" w:rsidP="00632B08">
            <w:pPr>
              <w:contextualSpacing/>
              <w:jc w:val="both"/>
              <w:rPr>
                <w:u w:val="single"/>
                <w:lang w:eastAsia="ar-SA"/>
              </w:rPr>
            </w:pPr>
            <w:r w:rsidRPr="00632B08">
              <w:rPr>
                <w:u w:val="single"/>
                <w:lang w:eastAsia="ar-SA"/>
              </w:rPr>
              <w:t>Vyrų patalpoje:</w:t>
            </w:r>
          </w:p>
          <w:p w14:paraId="1F58AD83" w14:textId="22DFDD9F" w:rsidR="00632B08" w:rsidRDefault="00632B08" w:rsidP="00632B08">
            <w:pPr>
              <w:contextualSpacing/>
              <w:jc w:val="both"/>
              <w:rPr>
                <w:lang w:eastAsia="ar-SA"/>
              </w:rPr>
            </w:pPr>
            <w:r w:rsidRPr="00A367BA">
              <w:rPr>
                <w:b/>
                <w:bCs/>
                <w:lang w:eastAsia="ru-RU"/>
              </w:rPr>
              <w:t>Viena uždara kabina</w:t>
            </w:r>
            <w:r w:rsidRPr="00A367BA">
              <w:rPr>
                <w:lang w:eastAsia="ru-RU"/>
              </w:rPr>
              <w:t xml:space="preserve">, kurioje: </w:t>
            </w:r>
            <w:r>
              <w:rPr>
                <w:lang w:eastAsia="ar-SA"/>
              </w:rPr>
              <w:t>t</w:t>
            </w:r>
            <w:r w:rsidRPr="00A367BA">
              <w:rPr>
                <w:lang w:eastAsia="ru-RU"/>
              </w:rPr>
              <w:t>ualeto klozetas</w:t>
            </w:r>
            <w:r>
              <w:rPr>
                <w:lang w:eastAsia="ru-RU"/>
              </w:rPr>
              <w:t>;</w:t>
            </w:r>
            <w:r w:rsidRPr="00A367BA">
              <w:rPr>
                <w:lang w:eastAsia="ru-RU"/>
              </w:rPr>
              <w:t xml:space="preserve"> </w:t>
            </w:r>
            <w:r>
              <w:rPr>
                <w:lang w:eastAsia="ar-SA"/>
              </w:rPr>
              <w:t>t</w:t>
            </w:r>
            <w:r w:rsidRPr="00A367BA">
              <w:rPr>
                <w:lang w:eastAsia="ru-RU"/>
              </w:rPr>
              <w:t>ualetinio popieriaus laikiklis</w:t>
            </w:r>
            <w:r>
              <w:rPr>
                <w:lang w:eastAsia="ru-RU"/>
              </w:rPr>
              <w:t>;</w:t>
            </w:r>
            <w:r w:rsidRPr="00A367BA">
              <w:rPr>
                <w:lang w:eastAsia="ru-RU"/>
              </w:rPr>
              <w:t xml:space="preserve"> </w:t>
            </w:r>
            <w:r>
              <w:rPr>
                <w:lang w:eastAsia="ar-SA"/>
              </w:rPr>
              <w:t>š</w:t>
            </w:r>
            <w:r w:rsidRPr="00A367BA">
              <w:rPr>
                <w:lang w:eastAsia="ru-RU"/>
              </w:rPr>
              <w:t>iukšliadėžė</w:t>
            </w:r>
            <w:r>
              <w:rPr>
                <w:lang w:eastAsia="ru-RU"/>
              </w:rPr>
              <w:t>;</w:t>
            </w:r>
            <w:r w:rsidRPr="00A367BA">
              <w:rPr>
                <w:lang w:eastAsia="ru-RU"/>
              </w:rPr>
              <w:t xml:space="preserve"> </w:t>
            </w:r>
            <w:r>
              <w:rPr>
                <w:lang w:eastAsia="ar-SA"/>
              </w:rPr>
              <w:t>t</w:t>
            </w:r>
            <w:r w:rsidRPr="00A367BA">
              <w:rPr>
                <w:lang w:eastAsia="ru-RU"/>
              </w:rPr>
              <w:t>ualeto šepetys</w:t>
            </w:r>
            <w:r>
              <w:rPr>
                <w:lang w:eastAsia="ru-RU"/>
              </w:rPr>
              <w:t>;</w:t>
            </w:r>
            <w:r w:rsidRPr="00A367BA">
              <w:rPr>
                <w:lang w:eastAsia="ru-RU"/>
              </w:rPr>
              <w:t xml:space="preserve"> </w:t>
            </w:r>
            <w:r>
              <w:rPr>
                <w:lang w:eastAsia="ru-RU"/>
              </w:rPr>
              <w:t>k</w:t>
            </w:r>
            <w:r w:rsidRPr="00A367BA">
              <w:rPr>
                <w:lang w:eastAsia="ru-RU"/>
              </w:rPr>
              <w:t>abliukas</w:t>
            </w:r>
            <w:r>
              <w:rPr>
                <w:lang w:eastAsia="ru-RU"/>
              </w:rPr>
              <w:t>.</w:t>
            </w:r>
            <w:r w:rsidRPr="00A367BA">
              <w:rPr>
                <w:lang w:eastAsia="ru-RU"/>
              </w:rPr>
              <w:t xml:space="preserve"> </w:t>
            </w:r>
            <w:r>
              <w:rPr>
                <w:lang w:eastAsia="ar-SA"/>
              </w:rPr>
              <w:t>T</w:t>
            </w:r>
            <w:r w:rsidRPr="00A367BA">
              <w:rPr>
                <w:b/>
                <w:bCs/>
                <w:lang w:eastAsia="ru-RU"/>
              </w:rPr>
              <w:t>rys pisuarai</w:t>
            </w:r>
            <w:r w:rsidRPr="00A367BA">
              <w:rPr>
                <w:lang w:eastAsia="ru-RU"/>
              </w:rPr>
              <w:t xml:space="preserve"> su nuplovimo sistema (maišytuvu su dozatoriumi)</w:t>
            </w:r>
            <w:r>
              <w:rPr>
                <w:lang w:eastAsia="ru-RU"/>
              </w:rPr>
              <w:t>.</w:t>
            </w:r>
            <w:r w:rsidRPr="00A367BA">
              <w:rPr>
                <w:lang w:eastAsia="ru-RU"/>
              </w:rPr>
              <w:t xml:space="preserve"> </w:t>
            </w:r>
          </w:p>
          <w:p w14:paraId="09CD8110" w14:textId="77777777" w:rsidR="00632B08" w:rsidRDefault="00632B08" w:rsidP="00632B08">
            <w:pPr>
              <w:contextualSpacing/>
              <w:jc w:val="both"/>
              <w:rPr>
                <w:lang w:eastAsia="ru-RU"/>
              </w:rPr>
            </w:pPr>
            <w:r w:rsidRPr="00A367BA">
              <w:rPr>
                <w:b/>
                <w:bCs/>
                <w:lang w:eastAsia="ru-RU"/>
              </w:rPr>
              <w:t>Viena praustuvė</w:t>
            </w:r>
            <w:r w:rsidRPr="00A367BA">
              <w:rPr>
                <w:lang w:eastAsia="ru-RU"/>
              </w:rPr>
              <w:t xml:space="preserve"> su: </w:t>
            </w:r>
            <w:r>
              <w:rPr>
                <w:lang w:eastAsia="ru-RU"/>
              </w:rPr>
              <w:t>m</w:t>
            </w:r>
            <w:r w:rsidRPr="00A367BA">
              <w:rPr>
                <w:lang w:eastAsia="ru-RU"/>
              </w:rPr>
              <w:t>aišytuvu su dozatoriumi</w:t>
            </w:r>
            <w:r>
              <w:rPr>
                <w:lang w:eastAsia="ru-RU"/>
              </w:rPr>
              <w:t>;</w:t>
            </w:r>
            <w:r w:rsidRPr="00A367BA">
              <w:rPr>
                <w:lang w:eastAsia="ru-RU"/>
              </w:rPr>
              <w:t xml:space="preserve"> </w:t>
            </w:r>
            <w:r>
              <w:rPr>
                <w:lang w:eastAsia="ar-SA"/>
              </w:rPr>
              <w:t>s</w:t>
            </w:r>
            <w:r w:rsidRPr="00A367BA">
              <w:rPr>
                <w:lang w:eastAsia="ru-RU"/>
              </w:rPr>
              <w:t>kysto muilo dozatoriumi</w:t>
            </w:r>
            <w:r>
              <w:rPr>
                <w:lang w:eastAsia="ru-RU"/>
              </w:rPr>
              <w:t>.</w:t>
            </w:r>
            <w:r w:rsidRPr="00A367BA">
              <w:rPr>
                <w:lang w:eastAsia="ru-RU"/>
              </w:rPr>
              <w:t xml:space="preserve"> </w:t>
            </w:r>
            <w:r w:rsidRPr="00A367BA">
              <w:rPr>
                <w:b/>
                <w:bCs/>
                <w:lang w:eastAsia="ru-RU"/>
              </w:rPr>
              <w:t>Rankų džiovinimas:</w:t>
            </w:r>
            <w:r w:rsidRPr="00A367BA">
              <w:rPr>
                <w:lang w:eastAsia="ru-RU"/>
              </w:rPr>
              <w:t xml:space="preserve"> </w:t>
            </w:r>
            <w:r>
              <w:rPr>
                <w:lang w:eastAsia="ar-SA"/>
              </w:rPr>
              <w:t>a</w:t>
            </w:r>
            <w:r w:rsidRPr="00A367BA">
              <w:rPr>
                <w:lang w:eastAsia="ru-RU"/>
              </w:rPr>
              <w:t>utomatinis rankų džiovintuvas su jutikliais</w:t>
            </w:r>
            <w:r>
              <w:rPr>
                <w:lang w:eastAsia="ru-RU"/>
              </w:rPr>
              <w:t>;</w:t>
            </w:r>
            <w:r w:rsidRPr="00A367BA">
              <w:rPr>
                <w:lang w:eastAsia="ru-RU"/>
              </w:rPr>
              <w:t xml:space="preserve"> </w:t>
            </w:r>
            <w:r>
              <w:rPr>
                <w:lang w:eastAsia="ar-SA"/>
              </w:rPr>
              <w:t>a</w:t>
            </w:r>
            <w:r w:rsidRPr="00A367BA">
              <w:rPr>
                <w:lang w:eastAsia="ru-RU"/>
              </w:rPr>
              <w:t>tsarginiai popieriniai rankšluosčiai ar servetėlės</w:t>
            </w:r>
            <w:r>
              <w:rPr>
                <w:lang w:eastAsia="ru-RU"/>
              </w:rPr>
              <w:t>;</w:t>
            </w:r>
            <w:r w:rsidRPr="00A367BA">
              <w:rPr>
                <w:lang w:eastAsia="ru-RU"/>
              </w:rPr>
              <w:t xml:space="preserve"> </w:t>
            </w:r>
            <w:r>
              <w:rPr>
                <w:lang w:eastAsia="ar-SA"/>
              </w:rPr>
              <w:t>š</w:t>
            </w:r>
            <w:r w:rsidRPr="00A367BA">
              <w:rPr>
                <w:lang w:eastAsia="ru-RU"/>
              </w:rPr>
              <w:t>iukšliadėžė</w:t>
            </w:r>
            <w:r>
              <w:rPr>
                <w:lang w:eastAsia="ru-RU"/>
              </w:rPr>
              <w:t>.</w:t>
            </w:r>
          </w:p>
          <w:p w14:paraId="60210455" w14:textId="403E0CF4" w:rsidR="00AD0F2A" w:rsidRPr="00456239" w:rsidRDefault="00632B08" w:rsidP="00632B08">
            <w:pPr>
              <w:contextualSpacing/>
              <w:jc w:val="both"/>
              <w:rPr>
                <w:lang w:eastAsia="ar-SA"/>
              </w:rPr>
            </w:pPr>
            <w:r w:rsidRPr="00A367BA">
              <w:rPr>
                <w:b/>
                <w:bCs/>
                <w:lang w:eastAsia="ru-RU"/>
              </w:rPr>
              <w:t>Papildomi reikalavimai:</w:t>
            </w:r>
            <w:r w:rsidRPr="00A367BA">
              <w:rPr>
                <w:lang w:eastAsia="ru-RU"/>
              </w:rPr>
              <w:t xml:space="preserve"> LED apšvietimas su judesio davikliais</w:t>
            </w:r>
            <w:r>
              <w:rPr>
                <w:lang w:eastAsia="ru-RU"/>
              </w:rPr>
              <w:t>;</w:t>
            </w:r>
            <w:r w:rsidRPr="00A367BA">
              <w:rPr>
                <w:lang w:eastAsia="ru-RU"/>
              </w:rPr>
              <w:t xml:space="preserve"> </w:t>
            </w:r>
            <w:r>
              <w:rPr>
                <w:lang w:eastAsia="ar-SA"/>
              </w:rPr>
              <w:t>s</w:t>
            </w:r>
            <w:r>
              <w:rPr>
                <w:lang w:eastAsia="ru-RU"/>
              </w:rPr>
              <w:t>augus ir nedūžtantis v</w:t>
            </w:r>
            <w:r w:rsidRPr="00A367BA">
              <w:rPr>
                <w:lang w:eastAsia="ru-RU"/>
              </w:rPr>
              <w:t>eidrodis</w:t>
            </w:r>
            <w:r>
              <w:rPr>
                <w:lang w:eastAsia="ru-RU"/>
              </w:rPr>
              <w:t>;</w:t>
            </w:r>
            <w:r w:rsidRPr="00A367BA">
              <w:rPr>
                <w:lang w:eastAsia="ru-RU"/>
              </w:rPr>
              <w:t xml:space="preserve"> </w:t>
            </w:r>
            <w:r>
              <w:rPr>
                <w:lang w:eastAsia="ar-SA"/>
              </w:rPr>
              <w:t>v</w:t>
            </w:r>
            <w:r w:rsidRPr="00A367BA">
              <w:rPr>
                <w:lang w:eastAsia="ru-RU"/>
              </w:rPr>
              <w:t>ėdinimo sistema</w:t>
            </w:r>
            <w:r>
              <w:rPr>
                <w:lang w:eastAsia="ru-RU"/>
              </w:rPr>
              <w:t>.</w:t>
            </w:r>
          </w:p>
        </w:tc>
        <w:tc>
          <w:tcPr>
            <w:tcW w:w="4394" w:type="dxa"/>
            <w:tcBorders>
              <w:top w:val="single" w:sz="4" w:space="0" w:color="000000"/>
              <w:left w:val="single" w:sz="4" w:space="0" w:color="000000"/>
              <w:bottom w:val="single" w:sz="4" w:space="0" w:color="000000"/>
              <w:right w:val="single" w:sz="4" w:space="0" w:color="000000"/>
            </w:tcBorders>
          </w:tcPr>
          <w:p w14:paraId="40197843" w14:textId="77777777" w:rsidR="00632B08" w:rsidRDefault="00632B08" w:rsidP="00632B08">
            <w:pPr>
              <w:jc w:val="both"/>
              <w:rPr>
                <w:rFonts w:ascii="Calibri" w:eastAsia="Calibri" w:hAnsi="Calibri"/>
                <w:sz w:val="22"/>
                <w:szCs w:val="22"/>
              </w:rPr>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6DB01415" w14:textId="77777777" w:rsidR="00D2538A" w:rsidRDefault="00D2538A" w:rsidP="00AD09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16FF565A" w14:textId="77777777" w:rsidR="00D2538A" w:rsidRDefault="00D2538A" w:rsidP="00AD09C7">
            <w:pPr>
              <w:pStyle w:val="Betarp"/>
              <w:rPr>
                <w:rFonts w:eastAsia="Calibri"/>
                <w:sz w:val="22"/>
                <w:szCs w:val="22"/>
                <w:lang w:val="lt-LT" w:eastAsia="en-US"/>
              </w:rPr>
            </w:pPr>
          </w:p>
        </w:tc>
        <w:tc>
          <w:tcPr>
            <w:tcW w:w="1560" w:type="dxa"/>
            <w:vMerge/>
            <w:tcBorders>
              <w:top w:val="single" w:sz="4" w:space="0" w:color="auto"/>
              <w:left w:val="single" w:sz="4" w:space="0" w:color="auto"/>
              <w:bottom w:val="single" w:sz="4" w:space="0" w:color="auto"/>
              <w:right w:val="single" w:sz="4" w:space="0" w:color="auto"/>
            </w:tcBorders>
          </w:tcPr>
          <w:p w14:paraId="5CA083C0" w14:textId="77777777" w:rsidR="00D2538A" w:rsidRDefault="00D2538A" w:rsidP="00AD09C7">
            <w:pPr>
              <w:spacing w:line="276" w:lineRule="auto"/>
              <w:jc w:val="both"/>
            </w:pPr>
          </w:p>
        </w:tc>
      </w:tr>
      <w:tr w:rsidR="00D2538A" w14:paraId="7A20806C" w14:textId="77777777" w:rsidTr="00363F3D">
        <w:tc>
          <w:tcPr>
            <w:tcW w:w="846" w:type="dxa"/>
            <w:tcBorders>
              <w:top w:val="single" w:sz="4" w:space="0" w:color="000000"/>
              <w:left w:val="single" w:sz="4" w:space="0" w:color="000000"/>
              <w:bottom w:val="single" w:sz="4" w:space="0" w:color="000000"/>
              <w:right w:val="single" w:sz="4" w:space="0" w:color="000000"/>
            </w:tcBorders>
          </w:tcPr>
          <w:p w14:paraId="54E603B5" w14:textId="1F81EDAB" w:rsidR="00D2538A" w:rsidRDefault="00363F3D" w:rsidP="00AD09C7">
            <w:pPr>
              <w:jc w:val="both"/>
              <w:rPr>
                <w:sz w:val="22"/>
                <w:szCs w:val="22"/>
              </w:rPr>
            </w:pPr>
            <w:r>
              <w:rPr>
                <w:sz w:val="22"/>
                <w:szCs w:val="22"/>
              </w:rPr>
              <w:t>1.2.3.</w:t>
            </w:r>
          </w:p>
        </w:tc>
        <w:tc>
          <w:tcPr>
            <w:tcW w:w="5103" w:type="dxa"/>
            <w:tcBorders>
              <w:top w:val="single" w:sz="4" w:space="0" w:color="000000"/>
              <w:left w:val="single" w:sz="4" w:space="0" w:color="000000"/>
              <w:bottom w:val="single" w:sz="4" w:space="0" w:color="000000"/>
              <w:right w:val="single" w:sz="4" w:space="0" w:color="000000"/>
            </w:tcBorders>
          </w:tcPr>
          <w:p w14:paraId="3C117F41" w14:textId="77777777" w:rsidR="00632B08" w:rsidRDefault="00632B08" w:rsidP="00632B08">
            <w:pPr>
              <w:suppressAutoHyphens w:val="0"/>
              <w:spacing w:before="100" w:beforeAutospacing="1"/>
              <w:outlineLvl w:val="1"/>
              <w:rPr>
                <w:u w:val="single"/>
                <w:lang w:eastAsia="ru-RU"/>
              </w:rPr>
            </w:pPr>
            <w:r w:rsidRPr="00632B08">
              <w:rPr>
                <w:u w:val="single"/>
                <w:lang w:eastAsia="ru-RU"/>
              </w:rPr>
              <w:t>Tualete, pritaikytame žmonėms su negalia ir mamoms su kūdikiais:</w:t>
            </w:r>
          </w:p>
          <w:p w14:paraId="7E807263" w14:textId="77777777" w:rsidR="00D931F3" w:rsidRDefault="00632B08" w:rsidP="00D931F3">
            <w:pPr>
              <w:suppressAutoHyphens w:val="0"/>
              <w:outlineLvl w:val="1"/>
              <w:rPr>
                <w:u w:val="single"/>
                <w:lang w:eastAsia="ru-RU"/>
              </w:rPr>
            </w:pPr>
            <w:r w:rsidRPr="00AE3C30">
              <w:rPr>
                <w:b/>
                <w:bCs/>
                <w:lang w:eastAsia="ru-RU"/>
              </w:rPr>
              <w:t>Specializuotas klozetas</w:t>
            </w:r>
            <w:r w:rsidRPr="00AE3C30">
              <w:rPr>
                <w:lang w:eastAsia="ru-RU"/>
              </w:rPr>
              <w:t xml:space="preserve"> su: </w:t>
            </w:r>
            <w:r w:rsidR="00D931F3">
              <w:rPr>
                <w:u w:val="single"/>
                <w:lang w:eastAsia="ru-RU"/>
              </w:rPr>
              <w:t>a</w:t>
            </w:r>
            <w:r>
              <w:rPr>
                <w:lang w:eastAsia="ru-RU"/>
              </w:rPr>
              <w:t>tsilenkiančiais saugiais a</w:t>
            </w:r>
            <w:r w:rsidRPr="00AE3C30">
              <w:rPr>
                <w:lang w:eastAsia="ru-RU"/>
              </w:rPr>
              <w:t>traminiais turėklais</w:t>
            </w:r>
            <w:r>
              <w:rPr>
                <w:lang w:eastAsia="ru-RU"/>
              </w:rPr>
              <w:t>;</w:t>
            </w:r>
            <w:r w:rsidRPr="00AE3C30">
              <w:rPr>
                <w:lang w:eastAsia="ru-RU"/>
              </w:rPr>
              <w:t xml:space="preserve"> </w:t>
            </w:r>
            <w:r w:rsidR="00D931F3">
              <w:rPr>
                <w:u w:val="single"/>
                <w:lang w:eastAsia="ru-RU"/>
              </w:rPr>
              <w:t>t</w:t>
            </w:r>
            <w:r w:rsidRPr="00AE3C30">
              <w:rPr>
                <w:lang w:eastAsia="ru-RU"/>
              </w:rPr>
              <w:t>ualetinio popieriaus laikikliu</w:t>
            </w:r>
            <w:r>
              <w:rPr>
                <w:lang w:eastAsia="ru-RU"/>
              </w:rPr>
              <w:t>;</w:t>
            </w:r>
            <w:r w:rsidRPr="00AE3C30">
              <w:rPr>
                <w:lang w:eastAsia="ru-RU"/>
              </w:rPr>
              <w:t xml:space="preserve"> </w:t>
            </w:r>
            <w:r w:rsidR="00D931F3">
              <w:rPr>
                <w:u w:val="single"/>
                <w:lang w:eastAsia="ru-RU"/>
              </w:rPr>
              <w:t>š</w:t>
            </w:r>
            <w:r w:rsidRPr="00AE3C30">
              <w:rPr>
                <w:lang w:eastAsia="ru-RU"/>
              </w:rPr>
              <w:t>iukšliadėže</w:t>
            </w:r>
            <w:r>
              <w:rPr>
                <w:lang w:eastAsia="ru-RU"/>
              </w:rPr>
              <w:t>;</w:t>
            </w:r>
            <w:r w:rsidRPr="00AE3C30">
              <w:rPr>
                <w:lang w:eastAsia="ru-RU"/>
              </w:rPr>
              <w:t xml:space="preserve"> </w:t>
            </w:r>
            <w:r w:rsidR="00D931F3">
              <w:rPr>
                <w:u w:val="single"/>
                <w:lang w:eastAsia="ru-RU"/>
              </w:rPr>
              <w:t>t</w:t>
            </w:r>
            <w:r w:rsidRPr="00AE3C30">
              <w:rPr>
                <w:lang w:eastAsia="ru-RU"/>
              </w:rPr>
              <w:t>ualeto šepečiu</w:t>
            </w:r>
            <w:r>
              <w:rPr>
                <w:lang w:eastAsia="ru-RU"/>
              </w:rPr>
              <w:t>;</w:t>
            </w:r>
            <w:r w:rsidRPr="00AE3C30">
              <w:rPr>
                <w:lang w:eastAsia="ru-RU"/>
              </w:rPr>
              <w:t xml:space="preserve"> </w:t>
            </w:r>
            <w:r w:rsidR="00D931F3">
              <w:rPr>
                <w:u w:val="single"/>
                <w:lang w:eastAsia="ru-RU"/>
              </w:rPr>
              <w:t>k</w:t>
            </w:r>
            <w:r w:rsidRPr="00AE3C30">
              <w:rPr>
                <w:lang w:eastAsia="ru-RU"/>
              </w:rPr>
              <w:t>abliuku</w:t>
            </w:r>
            <w:r>
              <w:rPr>
                <w:lang w:eastAsia="ru-RU"/>
              </w:rPr>
              <w:t>.</w:t>
            </w:r>
            <w:r w:rsidRPr="00AE3C30">
              <w:rPr>
                <w:lang w:eastAsia="ru-RU"/>
              </w:rPr>
              <w:t xml:space="preserve"> </w:t>
            </w:r>
          </w:p>
          <w:p w14:paraId="330AEF8A" w14:textId="77777777" w:rsidR="00D931F3" w:rsidRDefault="00632B08" w:rsidP="00D931F3">
            <w:pPr>
              <w:suppressAutoHyphens w:val="0"/>
              <w:outlineLvl w:val="1"/>
              <w:rPr>
                <w:u w:val="single"/>
                <w:lang w:eastAsia="ru-RU"/>
              </w:rPr>
            </w:pPr>
            <w:r w:rsidRPr="00AE3C30">
              <w:rPr>
                <w:b/>
                <w:bCs/>
                <w:lang w:eastAsia="ru-RU"/>
              </w:rPr>
              <w:t>Kūdikių vystymo vieta</w:t>
            </w:r>
            <w:r w:rsidRPr="00AE3C30">
              <w:rPr>
                <w:lang w:eastAsia="ru-RU"/>
              </w:rPr>
              <w:t xml:space="preserve"> </w:t>
            </w:r>
            <w:r>
              <w:rPr>
                <w:lang w:eastAsia="ru-RU"/>
              </w:rPr>
              <w:t>(atlenkianti ir saugi)</w:t>
            </w:r>
            <w:r w:rsidR="00D931F3">
              <w:rPr>
                <w:lang w:eastAsia="ru-RU"/>
              </w:rPr>
              <w:t>.</w:t>
            </w:r>
          </w:p>
          <w:p w14:paraId="3693F2D2" w14:textId="77777777" w:rsidR="00D931F3" w:rsidRDefault="00632B08" w:rsidP="00D931F3">
            <w:pPr>
              <w:suppressAutoHyphens w:val="0"/>
              <w:outlineLvl w:val="1"/>
              <w:rPr>
                <w:u w:val="single"/>
                <w:lang w:eastAsia="ru-RU"/>
              </w:rPr>
            </w:pPr>
            <w:r w:rsidRPr="00AE3C30">
              <w:rPr>
                <w:b/>
                <w:bCs/>
                <w:lang w:eastAsia="ru-RU"/>
              </w:rPr>
              <w:t>Viena praustuvė</w:t>
            </w:r>
            <w:r w:rsidRPr="00AE3C30">
              <w:rPr>
                <w:lang w:eastAsia="ru-RU"/>
              </w:rPr>
              <w:t xml:space="preserve"> su: </w:t>
            </w:r>
            <w:r w:rsidR="00D931F3">
              <w:rPr>
                <w:lang w:eastAsia="ru-RU"/>
              </w:rPr>
              <w:t>m</w:t>
            </w:r>
            <w:r w:rsidRPr="00AE3C30">
              <w:rPr>
                <w:lang w:eastAsia="ru-RU"/>
              </w:rPr>
              <w:t>aišytuvu su dozatoriumi</w:t>
            </w:r>
            <w:r>
              <w:rPr>
                <w:lang w:eastAsia="ru-RU"/>
              </w:rPr>
              <w:t>;</w:t>
            </w:r>
            <w:r w:rsidRPr="00AE3C30">
              <w:rPr>
                <w:lang w:eastAsia="ru-RU"/>
              </w:rPr>
              <w:t xml:space="preserve"> </w:t>
            </w:r>
            <w:r w:rsidR="00D931F3">
              <w:rPr>
                <w:u w:val="single"/>
                <w:lang w:eastAsia="ru-RU"/>
              </w:rPr>
              <w:t>s</w:t>
            </w:r>
            <w:r w:rsidRPr="00AE3C30">
              <w:rPr>
                <w:lang w:eastAsia="ru-RU"/>
              </w:rPr>
              <w:t>kysto muilo dozatoriumi</w:t>
            </w:r>
            <w:r>
              <w:rPr>
                <w:lang w:eastAsia="ru-RU"/>
              </w:rPr>
              <w:t>.</w:t>
            </w:r>
            <w:r w:rsidRPr="00AE3C30">
              <w:rPr>
                <w:lang w:eastAsia="ru-RU"/>
              </w:rPr>
              <w:t xml:space="preserve"> </w:t>
            </w:r>
            <w:r w:rsidRPr="00AE3C30">
              <w:rPr>
                <w:b/>
                <w:bCs/>
                <w:lang w:eastAsia="ru-RU"/>
              </w:rPr>
              <w:t>Rankų džiovinimas:</w:t>
            </w:r>
            <w:r w:rsidRPr="00AE3C30">
              <w:rPr>
                <w:lang w:eastAsia="ru-RU"/>
              </w:rPr>
              <w:t xml:space="preserve"> </w:t>
            </w:r>
            <w:r w:rsidR="00D931F3">
              <w:rPr>
                <w:u w:val="single"/>
                <w:lang w:eastAsia="ru-RU"/>
              </w:rPr>
              <w:t>a</w:t>
            </w:r>
            <w:r w:rsidRPr="00AE3C30">
              <w:rPr>
                <w:lang w:eastAsia="ru-RU"/>
              </w:rPr>
              <w:t>utomatinis rankų džiovintuvas su jutikliais</w:t>
            </w:r>
            <w:r>
              <w:rPr>
                <w:lang w:eastAsia="ru-RU"/>
              </w:rPr>
              <w:t>;</w:t>
            </w:r>
            <w:r w:rsidRPr="00AE3C30">
              <w:rPr>
                <w:lang w:eastAsia="ru-RU"/>
              </w:rPr>
              <w:t xml:space="preserve"> </w:t>
            </w:r>
            <w:r w:rsidR="00D931F3">
              <w:rPr>
                <w:u w:val="single"/>
                <w:lang w:eastAsia="ru-RU"/>
              </w:rPr>
              <w:t>a</w:t>
            </w:r>
            <w:r w:rsidRPr="00AE3C30">
              <w:rPr>
                <w:lang w:eastAsia="ru-RU"/>
              </w:rPr>
              <w:t>tsarginiai popieriniai rankšluosčiai ar servetėlės</w:t>
            </w:r>
            <w:r>
              <w:rPr>
                <w:lang w:eastAsia="ru-RU"/>
              </w:rPr>
              <w:t>;</w:t>
            </w:r>
            <w:r w:rsidRPr="00AE3C30">
              <w:rPr>
                <w:lang w:eastAsia="ru-RU"/>
              </w:rPr>
              <w:t xml:space="preserve"> </w:t>
            </w:r>
            <w:r w:rsidR="00D931F3">
              <w:rPr>
                <w:u w:val="single"/>
                <w:lang w:eastAsia="ru-RU"/>
              </w:rPr>
              <w:t>š</w:t>
            </w:r>
            <w:r w:rsidRPr="00AE3C30">
              <w:rPr>
                <w:lang w:eastAsia="ru-RU"/>
              </w:rPr>
              <w:t>iukšliadėžė</w:t>
            </w:r>
            <w:r>
              <w:rPr>
                <w:lang w:eastAsia="ru-RU"/>
              </w:rPr>
              <w:t>.</w:t>
            </w:r>
            <w:r w:rsidRPr="00AE3C30">
              <w:rPr>
                <w:lang w:eastAsia="ru-RU"/>
              </w:rPr>
              <w:t xml:space="preserve"> </w:t>
            </w:r>
          </w:p>
          <w:p w14:paraId="3466BEF5" w14:textId="4F19D2F7" w:rsidR="00632B08" w:rsidRPr="00D931F3" w:rsidRDefault="00632B08" w:rsidP="00D931F3">
            <w:pPr>
              <w:suppressAutoHyphens w:val="0"/>
              <w:outlineLvl w:val="1"/>
              <w:rPr>
                <w:u w:val="single"/>
                <w:lang w:eastAsia="ru-RU"/>
              </w:rPr>
            </w:pPr>
            <w:r w:rsidRPr="00AE3C30">
              <w:rPr>
                <w:b/>
                <w:bCs/>
                <w:lang w:eastAsia="ru-RU"/>
              </w:rPr>
              <w:t>Papildomi reikalavimai:</w:t>
            </w:r>
            <w:r w:rsidRPr="00AE3C30">
              <w:rPr>
                <w:lang w:eastAsia="ru-RU"/>
              </w:rPr>
              <w:t xml:space="preserve"> LED apšvietimas su judesio davikliais</w:t>
            </w:r>
            <w:r>
              <w:rPr>
                <w:lang w:eastAsia="ru-RU"/>
              </w:rPr>
              <w:t>;</w:t>
            </w:r>
            <w:r w:rsidRPr="00AE3C30">
              <w:rPr>
                <w:lang w:eastAsia="ru-RU"/>
              </w:rPr>
              <w:t xml:space="preserve"> </w:t>
            </w:r>
            <w:r w:rsidR="00D931F3">
              <w:rPr>
                <w:u w:val="single"/>
                <w:lang w:eastAsia="ru-RU"/>
              </w:rPr>
              <w:t>š</w:t>
            </w:r>
            <w:r w:rsidRPr="00AE3C30">
              <w:rPr>
                <w:lang w:eastAsia="ru-RU"/>
              </w:rPr>
              <w:t>viesos ir garso signalizacija</w:t>
            </w:r>
            <w:r>
              <w:rPr>
                <w:lang w:eastAsia="ru-RU"/>
              </w:rPr>
              <w:t>;</w:t>
            </w:r>
            <w:r w:rsidRPr="00AE3C30">
              <w:rPr>
                <w:lang w:eastAsia="ru-RU"/>
              </w:rPr>
              <w:t xml:space="preserve"> </w:t>
            </w:r>
            <w:r w:rsidR="00D931F3">
              <w:rPr>
                <w:lang w:eastAsia="ru-RU"/>
              </w:rPr>
              <w:t>s</w:t>
            </w:r>
            <w:r>
              <w:rPr>
                <w:lang w:eastAsia="ru-RU"/>
              </w:rPr>
              <w:t>augus ir nedūžtantis v</w:t>
            </w:r>
            <w:r w:rsidRPr="00AE3C30">
              <w:rPr>
                <w:lang w:eastAsia="ru-RU"/>
              </w:rPr>
              <w:t>eidrodis</w:t>
            </w:r>
            <w:r>
              <w:rPr>
                <w:lang w:eastAsia="ru-RU"/>
              </w:rPr>
              <w:t>;</w:t>
            </w:r>
            <w:r w:rsidRPr="00AE3C30">
              <w:rPr>
                <w:lang w:eastAsia="ru-RU"/>
              </w:rPr>
              <w:t xml:space="preserve"> </w:t>
            </w:r>
            <w:r w:rsidR="00D931F3">
              <w:rPr>
                <w:lang w:eastAsia="ru-RU"/>
              </w:rPr>
              <w:t>v</w:t>
            </w:r>
            <w:r w:rsidRPr="00AE3C30">
              <w:rPr>
                <w:lang w:eastAsia="ru-RU"/>
              </w:rPr>
              <w:t>ėdinimo sistema</w:t>
            </w:r>
            <w:r>
              <w:rPr>
                <w:lang w:eastAsia="ru-RU"/>
              </w:rPr>
              <w:t>.</w:t>
            </w:r>
            <w:r w:rsidRPr="00AE3C30">
              <w:rPr>
                <w:lang w:eastAsia="ru-RU"/>
              </w:rPr>
              <w:t xml:space="preserve">  </w:t>
            </w:r>
          </w:p>
          <w:p w14:paraId="17290A3A" w14:textId="77777777" w:rsidR="00D2538A" w:rsidRPr="00456239" w:rsidRDefault="00D2538A" w:rsidP="00AD09C7">
            <w:pPr>
              <w:contextualSpacing/>
              <w:jc w:val="both"/>
              <w:rPr>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F72FFD3" w14:textId="77777777" w:rsidR="00D931F3" w:rsidRDefault="00D931F3" w:rsidP="00D931F3">
            <w:pPr>
              <w:jc w:val="both"/>
              <w:rPr>
                <w:rFonts w:ascii="Calibri" w:eastAsia="Calibri" w:hAnsi="Calibri"/>
                <w:sz w:val="22"/>
                <w:szCs w:val="22"/>
              </w:rPr>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1C7A13E3" w14:textId="77777777" w:rsidR="00D2538A" w:rsidRDefault="00D2538A" w:rsidP="00AD09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0D62258E" w14:textId="77777777" w:rsidR="00D931F3" w:rsidRDefault="00D931F3" w:rsidP="00D931F3">
            <w:pPr>
              <w:pStyle w:val="Betarp"/>
              <w:jc w:val="center"/>
              <w:rPr>
                <w:rFonts w:eastAsia="Calibri"/>
                <w:sz w:val="22"/>
                <w:szCs w:val="22"/>
                <w:lang w:val="lt-LT" w:eastAsia="en-US"/>
              </w:rPr>
            </w:pPr>
            <w:r>
              <w:rPr>
                <w:rFonts w:eastAsia="Calibri"/>
                <w:sz w:val="22"/>
                <w:szCs w:val="22"/>
                <w:lang w:val="lt-LT" w:eastAsia="en-US"/>
              </w:rPr>
              <w:t>.............................................</w:t>
            </w:r>
          </w:p>
          <w:p w14:paraId="1259A384" w14:textId="0947785B" w:rsidR="00D2538A" w:rsidRDefault="00D931F3" w:rsidP="00D931F3">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13E2AD56" w14:textId="77777777" w:rsidR="00D2538A" w:rsidRDefault="00D2538A" w:rsidP="00AD09C7">
            <w:pPr>
              <w:spacing w:line="276" w:lineRule="auto"/>
              <w:jc w:val="both"/>
            </w:pPr>
          </w:p>
        </w:tc>
      </w:tr>
      <w:tr w:rsidR="00D2538A" w14:paraId="7E8B0E10" w14:textId="77777777" w:rsidTr="00363F3D">
        <w:tc>
          <w:tcPr>
            <w:tcW w:w="846" w:type="dxa"/>
            <w:tcBorders>
              <w:top w:val="single" w:sz="4" w:space="0" w:color="000000"/>
              <w:left w:val="single" w:sz="4" w:space="0" w:color="000000"/>
              <w:bottom w:val="single" w:sz="4" w:space="0" w:color="000000"/>
              <w:right w:val="single" w:sz="4" w:space="0" w:color="000000"/>
            </w:tcBorders>
          </w:tcPr>
          <w:p w14:paraId="565A6D85" w14:textId="23E65AD8" w:rsidR="00D2538A" w:rsidRDefault="00363F3D" w:rsidP="00AD09C7">
            <w:pPr>
              <w:jc w:val="both"/>
              <w:rPr>
                <w:sz w:val="22"/>
                <w:szCs w:val="22"/>
              </w:rPr>
            </w:pPr>
            <w:r>
              <w:rPr>
                <w:sz w:val="22"/>
                <w:szCs w:val="22"/>
              </w:rPr>
              <w:t>1.2.4.</w:t>
            </w:r>
          </w:p>
        </w:tc>
        <w:tc>
          <w:tcPr>
            <w:tcW w:w="5103" w:type="dxa"/>
            <w:tcBorders>
              <w:top w:val="single" w:sz="4" w:space="0" w:color="000000"/>
              <w:left w:val="single" w:sz="4" w:space="0" w:color="000000"/>
              <w:bottom w:val="single" w:sz="4" w:space="0" w:color="000000"/>
              <w:right w:val="single" w:sz="4" w:space="0" w:color="000000"/>
            </w:tcBorders>
          </w:tcPr>
          <w:p w14:paraId="66287636" w14:textId="1DB45B43" w:rsidR="00D2538A" w:rsidRPr="00456239" w:rsidRDefault="00D931F3" w:rsidP="00D931F3">
            <w:pPr>
              <w:suppressAutoHyphens w:val="0"/>
              <w:spacing w:before="100" w:beforeAutospacing="1" w:after="100" w:afterAutospacing="1"/>
              <w:rPr>
                <w:lang w:eastAsia="ru-RU"/>
              </w:rPr>
            </w:pPr>
            <w:r w:rsidRPr="00D931F3">
              <w:rPr>
                <w:u w:val="single"/>
                <w:lang w:eastAsia="ru-RU"/>
              </w:rPr>
              <w:t>Budėtojo / aptarnaujančio personalo patalpa</w:t>
            </w:r>
            <w:r w:rsidRPr="00AE3C30">
              <w:rPr>
                <w:lang w:eastAsia="ru-RU"/>
              </w:rPr>
              <w:t>, taip pat kurioje būtų galima laikyti valymo priemones.</w:t>
            </w:r>
          </w:p>
        </w:tc>
        <w:tc>
          <w:tcPr>
            <w:tcW w:w="4394" w:type="dxa"/>
            <w:tcBorders>
              <w:top w:val="single" w:sz="4" w:space="0" w:color="000000"/>
              <w:left w:val="single" w:sz="4" w:space="0" w:color="000000"/>
              <w:bottom w:val="single" w:sz="4" w:space="0" w:color="000000"/>
              <w:right w:val="single" w:sz="4" w:space="0" w:color="000000"/>
            </w:tcBorders>
          </w:tcPr>
          <w:p w14:paraId="39CD0C5B" w14:textId="77777777" w:rsidR="00D931F3" w:rsidRDefault="00D931F3" w:rsidP="00D931F3">
            <w:pPr>
              <w:jc w:val="both"/>
              <w:rPr>
                <w:rFonts w:ascii="Calibri" w:eastAsia="Calibri" w:hAnsi="Calibri"/>
                <w:sz w:val="22"/>
                <w:szCs w:val="22"/>
              </w:rPr>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394BD454" w14:textId="77777777" w:rsidR="00D2538A" w:rsidRDefault="00D2538A" w:rsidP="00AD09C7">
            <w:pPr>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B4BEC1B" w14:textId="77777777" w:rsidR="00D931F3" w:rsidRDefault="00D931F3" w:rsidP="00D931F3">
            <w:pPr>
              <w:pStyle w:val="Betarp"/>
              <w:rPr>
                <w:rFonts w:eastAsia="Calibri"/>
                <w:sz w:val="22"/>
                <w:szCs w:val="22"/>
                <w:lang w:val="lt-LT" w:eastAsia="en-US"/>
              </w:rPr>
            </w:pPr>
            <w:r>
              <w:rPr>
                <w:rFonts w:eastAsia="Calibri"/>
                <w:sz w:val="22"/>
                <w:szCs w:val="22"/>
                <w:lang w:val="lt-LT" w:eastAsia="en-US"/>
              </w:rPr>
              <w:t>.............................................</w:t>
            </w:r>
          </w:p>
          <w:p w14:paraId="2D1D64C5" w14:textId="1AAD8208" w:rsidR="00D2538A" w:rsidRDefault="00D931F3" w:rsidP="00D931F3">
            <w:pPr>
              <w:pStyle w:val="Betarp"/>
              <w:jc w:val="center"/>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5BAFB3A1" w14:textId="77777777" w:rsidR="00D2538A" w:rsidRDefault="00D2538A" w:rsidP="00AD09C7">
            <w:pPr>
              <w:spacing w:line="276" w:lineRule="auto"/>
              <w:jc w:val="both"/>
            </w:pPr>
          </w:p>
        </w:tc>
      </w:tr>
      <w:tr w:rsidR="006E61F1" w14:paraId="7C026215" w14:textId="77777777" w:rsidTr="00363F3D">
        <w:tc>
          <w:tcPr>
            <w:tcW w:w="846" w:type="dxa"/>
            <w:tcBorders>
              <w:top w:val="single" w:sz="4" w:space="0" w:color="000000"/>
              <w:left w:val="single" w:sz="4" w:space="0" w:color="000000"/>
              <w:bottom w:val="single" w:sz="4" w:space="0" w:color="000000"/>
              <w:right w:val="single" w:sz="4" w:space="0" w:color="000000"/>
            </w:tcBorders>
          </w:tcPr>
          <w:p w14:paraId="518202AE" w14:textId="77777777" w:rsidR="006E61F1" w:rsidRDefault="006E61F1" w:rsidP="00AD09C7">
            <w:pPr>
              <w:jc w:val="both"/>
              <w:rPr>
                <w:sz w:val="22"/>
                <w:szCs w:val="22"/>
              </w:rPr>
            </w:pPr>
            <w:r>
              <w:rPr>
                <w:sz w:val="22"/>
                <w:szCs w:val="22"/>
              </w:rPr>
              <w:t xml:space="preserve">1.3. </w:t>
            </w:r>
          </w:p>
        </w:tc>
        <w:tc>
          <w:tcPr>
            <w:tcW w:w="5103" w:type="dxa"/>
            <w:tcBorders>
              <w:top w:val="single" w:sz="4" w:space="0" w:color="000000"/>
              <w:left w:val="single" w:sz="4" w:space="0" w:color="000000"/>
              <w:bottom w:val="single" w:sz="4" w:space="0" w:color="000000"/>
              <w:right w:val="single" w:sz="4" w:space="0" w:color="000000"/>
            </w:tcBorders>
          </w:tcPr>
          <w:p w14:paraId="37B4F1FB" w14:textId="6CB7701B" w:rsidR="006E61F1" w:rsidRDefault="006E61F1" w:rsidP="0088115D">
            <w:pPr>
              <w:contextualSpacing/>
              <w:jc w:val="both"/>
              <w:rPr>
                <w:sz w:val="22"/>
                <w:szCs w:val="22"/>
              </w:rPr>
            </w:pPr>
            <w:r w:rsidRPr="00456239">
              <w:rPr>
                <w:lang w:eastAsia="ar-SA"/>
              </w:rPr>
              <w:t>Konteinerini</w:t>
            </w:r>
            <w:r>
              <w:rPr>
                <w:lang w:eastAsia="ar-SA"/>
              </w:rPr>
              <w:t>o</w:t>
            </w:r>
            <w:r w:rsidRPr="00456239">
              <w:rPr>
                <w:lang w:eastAsia="ar-SA"/>
              </w:rPr>
              <w:t xml:space="preserve"> tualet</w:t>
            </w:r>
            <w:r>
              <w:rPr>
                <w:lang w:eastAsia="ar-SA"/>
              </w:rPr>
              <w:t>o</w:t>
            </w:r>
            <w:r w:rsidRPr="00456239">
              <w:rPr>
                <w:lang w:eastAsia="ar-SA"/>
              </w:rPr>
              <w:t xml:space="preserve"> išorės apdailai naudojamos medžiagos turi būti patvarios, atsparios ilgalaikiam eksploatavimui ir permainingoms oro sąlygoms bei vandalizmui tiek žiemos, tiek vasaros metu. Tualeto korpusas pagamintas iš gelžbetonio arba lygiavertės medžiagos. </w:t>
            </w:r>
            <w:r w:rsidR="009E7D53">
              <w:t xml:space="preserve">Fasado apdailos spalva – pilka (rekomenduojama RAL 7024, RAL 7043 arba lygiavertė), galutinis atspalvis derinamas su Užsakovu. Paviršius – matinis, atsparus UV poveikiui, atmosferos poveikiui bei </w:t>
            </w:r>
            <w:proofErr w:type="spellStart"/>
            <w:r w:rsidR="009E7D53">
              <w:t>grafičių</w:t>
            </w:r>
            <w:proofErr w:type="spellEnd"/>
            <w:r w:rsidR="009E7D53">
              <w:t xml:space="preserve"> valymo priemonėms, buitinėms ir profesionalioms valymo bei dezinfekavimo priemonėms.“</w:t>
            </w:r>
            <w:r w:rsidRPr="00456239">
              <w:rPr>
                <w:lang w:eastAsia="ar-SA"/>
              </w:rPr>
              <w:t xml:space="preserve"> </w:t>
            </w:r>
            <w:r w:rsidR="0088115D">
              <w:rPr>
                <w:lang w:eastAsia="ar-SA"/>
              </w:rPr>
              <w:t>Korpusas turi būti atsparus į</w:t>
            </w:r>
            <w:r w:rsidRPr="00456239">
              <w:rPr>
                <w:lang w:eastAsia="ar-SA"/>
              </w:rPr>
              <w:t>trūkimams / įbrėžimams</w:t>
            </w:r>
            <w:r w:rsidR="009E7D53">
              <w:rPr>
                <w:lang w:eastAsia="ar-SA"/>
              </w:rPr>
              <w:t>.</w:t>
            </w:r>
          </w:p>
        </w:tc>
        <w:tc>
          <w:tcPr>
            <w:tcW w:w="4394" w:type="dxa"/>
            <w:tcBorders>
              <w:top w:val="single" w:sz="4" w:space="0" w:color="000000"/>
              <w:left w:val="single" w:sz="4" w:space="0" w:color="000000"/>
              <w:bottom w:val="single" w:sz="4" w:space="0" w:color="000000"/>
              <w:right w:val="single" w:sz="4" w:space="0" w:color="000000"/>
            </w:tcBorders>
          </w:tcPr>
          <w:p w14:paraId="33B40945" w14:textId="6059F88C" w:rsidR="006E61F1" w:rsidRDefault="006E61F1" w:rsidP="00AD09C7">
            <w:pPr>
              <w:jc w:val="both"/>
              <w:rPr>
                <w:rFonts w:ascii="Calibri" w:eastAsia="Calibri" w:hAnsi="Calibri"/>
                <w:sz w:val="22"/>
                <w:szCs w:val="22"/>
              </w:rPr>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76A108F1" w14:textId="77777777" w:rsidR="00C6186C" w:rsidRPr="00DC6BED" w:rsidRDefault="00C6186C" w:rsidP="00AD09C7">
            <w:pPr>
              <w:jc w:val="both"/>
            </w:pPr>
          </w:p>
          <w:p w14:paraId="467D2976" w14:textId="540509E8" w:rsidR="00C6186C" w:rsidRDefault="00C6186C" w:rsidP="00C6186C">
            <w:pPr>
              <w:jc w:val="both"/>
            </w:pPr>
            <w:r>
              <w:t xml:space="preserve">Korpuso medžiagiškumas </w:t>
            </w:r>
            <w:r>
              <w:rPr>
                <w:rFonts w:eastAsia="Calibri"/>
                <w:i/>
                <w:color w:val="0070C0"/>
                <w:sz w:val="22"/>
                <w:szCs w:val="22"/>
              </w:rPr>
              <w:t>(įrašyti konkrečią medžiagą)</w:t>
            </w:r>
            <w:r>
              <w:rPr>
                <w:rFonts w:eastAsia="Calibri"/>
                <w:color w:val="0070C0"/>
                <w:sz w:val="22"/>
                <w:szCs w:val="22"/>
              </w:rPr>
              <w:t xml:space="preserve">: </w:t>
            </w:r>
            <w:r>
              <w:rPr>
                <w:rFonts w:ascii="Calibri" w:eastAsia="Calibri" w:hAnsi="Calibri"/>
                <w:sz w:val="22"/>
                <w:szCs w:val="22"/>
              </w:rPr>
              <w:t>....................</w:t>
            </w:r>
          </w:p>
          <w:p w14:paraId="1CD462CD" w14:textId="4AAC6E01" w:rsidR="006E61F1" w:rsidRDefault="006E61F1" w:rsidP="00AD09C7">
            <w:pPr>
              <w:tabs>
                <w:tab w:val="right" w:pos="3045"/>
              </w:tabs>
            </w:pPr>
          </w:p>
        </w:tc>
        <w:tc>
          <w:tcPr>
            <w:tcW w:w="2693" w:type="dxa"/>
            <w:tcBorders>
              <w:top w:val="single" w:sz="4" w:space="0" w:color="000000"/>
              <w:left w:val="single" w:sz="4" w:space="0" w:color="000000"/>
              <w:bottom w:val="single" w:sz="4" w:space="0" w:color="000000"/>
              <w:right w:val="single" w:sz="4" w:space="0" w:color="auto"/>
            </w:tcBorders>
          </w:tcPr>
          <w:p w14:paraId="1ADF17EF"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7BA5EDE8"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27A4E56E" w14:textId="77777777" w:rsidR="006E61F1" w:rsidRDefault="006E61F1" w:rsidP="00AD09C7">
            <w:pPr>
              <w:spacing w:line="276" w:lineRule="auto"/>
              <w:jc w:val="both"/>
            </w:pPr>
          </w:p>
        </w:tc>
      </w:tr>
      <w:tr w:rsidR="006E61F1" w14:paraId="0EB5F0B3" w14:textId="77777777" w:rsidTr="00363F3D">
        <w:tc>
          <w:tcPr>
            <w:tcW w:w="846" w:type="dxa"/>
            <w:tcBorders>
              <w:top w:val="single" w:sz="4" w:space="0" w:color="000000"/>
              <w:left w:val="single" w:sz="4" w:space="0" w:color="000000"/>
              <w:bottom w:val="single" w:sz="4" w:space="0" w:color="000000"/>
              <w:right w:val="single" w:sz="4" w:space="0" w:color="000000"/>
            </w:tcBorders>
          </w:tcPr>
          <w:p w14:paraId="0279B785" w14:textId="77777777" w:rsidR="006E61F1" w:rsidRDefault="006E61F1" w:rsidP="00AD09C7">
            <w:pPr>
              <w:jc w:val="both"/>
              <w:rPr>
                <w:sz w:val="22"/>
                <w:szCs w:val="22"/>
              </w:rPr>
            </w:pPr>
            <w:r>
              <w:rPr>
                <w:sz w:val="22"/>
                <w:szCs w:val="22"/>
              </w:rPr>
              <w:t>1.4.</w:t>
            </w:r>
          </w:p>
        </w:tc>
        <w:tc>
          <w:tcPr>
            <w:tcW w:w="5103" w:type="dxa"/>
            <w:tcBorders>
              <w:top w:val="single" w:sz="4" w:space="0" w:color="000000"/>
              <w:left w:val="single" w:sz="4" w:space="0" w:color="000000"/>
              <w:bottom w:val="single" w:sz="4" w:space="0" w:color="000000"/>
              <w:right w:val="single" w:sz="4" w:space="0" w:color="000000"/>
            </w:tcBorders>
          </w:tcPr>
          <w:p w14:paraId="12820E69" w14:textId="77777777" w:rsidR="006E61F1" w:rsidRDefault="006E61F1" w:rsidP="00AD09C7">
            <w:pPr>
              <w:jc w:val="both"/>
              <w:rPr>
                <w:sz w:val="22"/>
                <w:szCs w:val="22"/>
              </w:rPr>
            </w:pPr>
            <w:r w:rsidRPr="005F4C57">
              <w:t>Vientis</w:t>
            </w:r>
            <w:r>
              <w:t>as</w:t>
            </w:r>
            <w:r w:rsidRPr="005F4C57">
              <w:t xml:space="preserve"> tualet</w:t>
            </w:r>
            <w:r>
              <w:t>o</w:t>
            </w:r>
            <w:r w:rsidRPr="005F4C57">
              <w:t xml:space="preserve"> stogeli</w:t>
            </w:r>
            <w:r>
              <w:t>s</w:t>
            </w:r>
            <w:r w:rsidRPr="005F4C57">
              <w:t xml:space="preserve"> iš pagrindinės pusės prie įėjim</w:t>
            </w:r>
            <w:r>
              <w:t>ų</w:t>
            </w:r>
            <w:r w:rsidRPr="005F4C57">
              <w:t xml:space="preserve"> į tualet</w:t>
            </w:r>
            <w:r>
              <w:t>us</w:t>
            </w:r>
            <w:r w:rsidRPr="005F4C57">
              <w:t xml:space="preserve"> - pagamint</w:t>
            </w:r>
            <w:r>
              <w:t>i</w:t>
            </w:r>
            <w:r w:rsidRPr="005F4C57">
              <w:t xml:space="preserve"> iš nerūdijančio plieno arba lygiavertės medžiagos. Grindys – neslidžios, saugios, nuo kurių greitai pasišalina vanduo. Durys – iš nerūdijančio plieno ar lygiavertės medžiagos</w:t>
            </w:r>
          </w:p>
        </w:tc>
        <w:tc>
          <w:tcPr>
            <w:tcW w:w="4394" w:type="dxa"/>
            <w:tcBorders>
              <w:top w:val="single" w:sz="4" w:space="0" w:color="000000"/>
              <w:left w:val="single" w:sz="4" w:space="0" w:color="000000"/>
              <w:bottom w:val="single" w:sz="4" w:space="0" w:color="000000"/>
              <w:right w:val="single" w:sz="4" w:space="0" w:color="000000"/>
            </w:tcBorders>
          </w:tcPr>
          <w:p w14:paraId="226F8241" w14:textId="77777777" w:rsidR="006E61F1" w:rsidRDefault="006E61F1" w:rsidP="00AD09C7">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63185982" w14:textId="77777777" w:rsidR="002B21F4" w:rsidRDefault="002B21F4" w:rsidP="002B21F4">
            <w:pPr>
              <w:jc w:val="both"/>
            </w:pPr>
            <w:r>
              <w:rPr>
                <w:rFonts w:eastAsia="Calibri"/>
                <w:sz w:val="22"/>
                <w:szCs w:val="22"/>
              </w:rPr>
              <w:t xml:space="preserve">Stogelio medžiagiškumas </w:t>
            </w:r>
            <w:r>
              <w:rPr>
                <w:rFonts w:eastAsia="Calibri"/>
                <w:i/>
                <w:color w:val="0070C0"/>
                <w:sz w:val="22"/>
                <w:szCs w:val="22"/>
              </w:rPr>
              <w:t>(įrašyti konkrečią medžiagą)</w:t>
            </w:r>
            <w:r>
              <w:rPr>
                <w:rFonts w:eastAsia="Calibri"/>
                <w:color w:val="0070C0"/>
                <w:sz w:val="22"/>
                <w:szCs w:val="22"/>
              </w:rPr>
              <w:t xml:space="preserve">: </w:t>
            </w:r>
            <w:r>
              <w:rPr>
                <w:rFonts w:ascii="Calibri" w:eastAsia="Calibri" w:hAnsi="Calibri"/>
                <w:sz w:val="22"/>
                <w:szCs w:val="22"/>
              </w:rPr>
              <w:t>....................</w:t>
            </w:r>
          </w:p>
          <w:p w14:paraId="0DFA7F47" w14:textId="382EC9E9" w:rsidR="002B21F4" w:rsidRDefault="002B21F4" w:rsidP="002B21F4">
            <w:pPr>
              <w:jc w:val="both"/>
              <w:rPr>
                <w:rFonts w:eastAsia="Calibri"/>
                <w:sz w:val="22"/>
                <w:szCs w:val="22"/>
              </w:rPr>
            </w:pPr>
          </w:p>
          <w:p w14:paraId="0479D0E4" w14:textId="129234A6" w:rsidR="002B21F4" w:rsidRDefault="002B21F4" w:rsidP="002B21F4">
            <w:pPr>
              <w:jc w:val="both"/>
            </w:pPr>
            <w:r>
              <w:rPr>
                <w:rFonts w:eastAsia="Calibri"/>
                <w:sz w:val="22"/>
                <w:szCs w:val="22"/>
              </w:rPr>
              <w:t xml:space="preserve">Grindų medžiagiškumas </w:t>
            </w:r>
            <w:r>
              <w:rPr>
                <w:rFonts w:eastAsia="Calibri"/>
                <w:i/>
                <w:color w:val="0070C0"/>
                <w:sz w:val="22"/>
                <w:szCs w:val="22"/>
              </w:rPr>
              <w:t>(įrašyti konkrečią medžiagą)</w:t>
            </w:r>
            <w:r>
              <w:rPr>
                <w:rFonts w:eastAsia="Calibri"/>
                <w:color w:val="0070C0"/>
                <w:sz w:val="22"/>
                <w:szCs w:val="22"/>
              </w:rPr>
              <w:t xml:space="preserve">: </w:t>
            </w:r>
            <w:r>
              <w:rPr>
                <w:rFonts w:ascii="Calibri" w:eastAsia="Calibri" w:hAnsi="Calibri"/>
                <w:sz w:val="22"/>
                <w:szCs w:val="22"/>
              </w:rPr>
              <w:t>....................</w:t>
            </w:r>
          </w:p>
          <w:p w14:paraId="443AE9D4" w14:textId="504F7040" w:rsidR="006E61F1" w:rsidRDefault="006E61F1" w:rsidP="00AD09C7">
            <w:pPr>
              <w:rPr>
                <w:rFonts w:eastAsia="Calibri"/>
                <w:sz w:val="22"/>
                <w:szCs w:val="22"/>
              </w:rPr>
            </w:pPr>
          </w:p>
          <w:p w14:paraId="23293E50" w14:textId="663F0464" w:rsidR="008B6EA3" w:rsidRDefault="008B6EA3" w:rsidP="008B6EA3">
            <w:pPr>
              <w:jc w:val="both"/>
            </w:pPr>
            <w:r>
              <w:rPr>
                <w:rFonts w:eastAsia="Calibri"/>
                <w:sz w:val="22"/>
                <w:szCs w:val="22"/>
              </w:rPr>
              <w:t xml:space="preserve">Durų medžiagiškumas </w:t>
            </w:r>
            <w:r>
              <w:rPr>
                <w:rFonts w:eastAsia="Calibri"/>
                <w:i/>
                <w:color w:val="0070C0"/>
                <w:sz w:val="22"/>
                <w:szCs w:val="22"/>
              </w:rPr>
              <w:t>(įrašyti konkrečią medžiagą)</w:t>
            </w:r>
            <w:r>
              <w:rPr>
                <w:rFonts w:eastAsia="Calibri"/>
                <w:color w:val="0070C0"/>
                <w:sz w:val="22"/>
                <w:szCs w:val="22"/>
              </w:rPr>
              <w:t xml:space="preserve">: </w:t>
            </w:r>
            <w:r>
              <w:rPr>
                <w:rFonts w:ascii="Calibri" w:eastAsia="Calibri" w:hAnsi="Calibri"/>
                <w:sz w:val="22"/>
                <w:szCs w:val="22"/>
              </w:rPr>
              <w:t>....................</w:t>
            </w:r>
          </w:p>
          <w:p w14:paraId="2AE4B342" w14:textId="0FFBA6CE" w:rsidR="008B6EA3" w:rsidRDefault="008B6EA3" w:rsidP="00AD09C7">
            <w:pPr>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22BDB4EF"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62D2F303" w14:textId="77777777" w:rsidR="006E61F1" w:rsidRDefault="006E61F1" w:rsidP="00AD09C7">
            <w:pPr>
              <w:pStyle w:val="Betarp"/>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51C1B126" w14:textId="77777777" w:rsidR="006E61F1" w:rsidRDefault="006E61F1" w:rsidP="00AD09C7">
            <w:pPr>
              <w:spacing w:line="276" w:lineRule="auto"/>
              <w:jc w:val="both"/>
            </w:pPr>
          </w:p>
        </w:tc>
      </w:tr>
      <w:tr w:rsidR="006E61F1" w14:paraId="0D00174A" w14:textId="77777777" w:rsidTr="00363F3D">
        <w:tc>
          <w:tcPr>
            <w:tcW w:w="846" w:type="dxa"/>
            <w:tcBorders>
              <w:top w:val="single" w:sz="4" w:space="0" w:color="000000"/>
              <w:left w:val="single" w:sz="4" w:space="0" w:color="000000"/>
              <w:bottom w:val="single" w:sz="4" w:space="0" w:color="000000"/>
              <w:right w:val="single" w:sz="4" w:space="0" w:color="000000"/>
            </w:tcBorders>
          </w:tcPr>
          <w:p w14:paraId="74DFBA19" w14:textId="77777777" w:rsidR="006E61F1" w:rsidRDefault="006E61F1" w:rsidP="00AD09C7">
            <w:pPr>
              <w:jc w:val="both"/>
              <w:rPr>
                <w:sz w:val="22"/>
                <w:szCs w:val="22"/>
              </w:rPr>
            </w:pPr>
            <w:r>
              <w:rPr>
                <w:sz w:val="22"/>
                <w:szCs w:val="22"/>
              </w:rPr>
              <w:t xml:space="preserve">1.5. </w:t>
            </w:r>
          </w:p>
        </w:tc>
        <w:tc>
          <w:tcPr>
            <w:tcW w:w="5103" w:type="dxa"/>
            <w:tcBorders>
              <w:top w:val="single" w:sz="4" w:space="0" w:color="000000"/>
              <w:left w:val="single" w:sz="4" w:space="0" w:color="000000"/>
              <w:bottom w:val="single" w:sz="4" w:space="0" w:color="000000"/>
              <w:right w:val="single" w:sz="4" w:space="0" w:color="000000"/>
            </w:tcBorders>
          </w:tcPr>
          <w:p w14:paraId="45F33E54" w14:textId="77777777" w:rsidR="006E61F1" w:rsidRPr="00913197" w:rsidRDefault="006E61F1" w:rsidP="00AD09C7">
            <w:pPr>
              <w:contextualSpacing/>
              <w:jc w:val="both"/>
              <w:rPr>
                <w:lang w:eastAsia="ar-SA"/>
              </w:rPr>
            </w:pPr>
            <w:r w:rsidRPr="00913197">
              <w:rPr>
                <w:lang w:eastAsia="ar-SA"/>
              </w:rPr>
              <w:t xml:space="preserve">Konteinerinio tualeto įranga – nerūdijančio plieno ar lygiavertės medžiagos, </w:t>
            </w:r>
            <w:proofErr w:type="spellStart"/>
            <w:r w:rsidRPr="00913197">
              <w:rPr>
                <w:lang w:eastAsia="ar-SA"/>
              </w:rPr>
              <w:t>antivandalinė</w:t>
            </w:r>
            <w:proofErr w:type="spellEnd"/>
            <w:r w:rsidRPr="00913197">
              <w:rPr>
                <w:lang w:eastAsia="ar-SA"/>
              </w:rPr>
              <w:t>.</w:t>
            </w:r>
          </w:p>
          <w:p w14:paraId="1FAAF010" w14:textId="77777777" w:rsidR="006E61F1" w:rsidRDefault="006E61F1" w:rsidP="00AD09C7">
            <w:pPr>
              <w:jc w:val="both"/>
            </w:pPr>
          </w:p>
        </w:tc>
        <w:tc>
          <w:tcPr>
            <w:tcW w:w="4394" w:type="dxa"/>
            <w:tcBorders>
              <w:top w:val="single" w:sz="4" w:space="0" w:color="000000"/>
              <w:left w:val="single" w:sz="4" w:space="0" w:color="000000"/>
              <w:bottom w:val="single" w:sz="4" w:space="0" w:color="000000"/>
              <w:right w:val="single" w:sz="4" w:space="0" w:color="000000"/>
            </w:tcBorders>
          </w:tcPr>
          <w:p w14:paraId="7BC85D97" w14:textId="77777777" w:rsidR="006E61F1" w:rsidRDefault="006E61F1" w:rsidP="00AD09C7">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28854925" w14:textId="7D8B74C2" w:rsidR="002B21F4" w:rsidRDefault="002B21F4" w:rsidP="002B21F4">
            <w:pPr>
              <w:jc w:val="both"/>
            </w:pPr>
            <w:r>
              <w:rPr>
                <w:rFonts w:eastAsia="Calibri"/>
                <w:sz w:val="22"/>
                <w:szCs w:val="22"/>
              </w:rPr>
              <w:t xml:space="preserve">Įrangos medžiagiškumas </w:t>
            </w:r>
            <w:r>
              <w:rPr>
                <w:rFonts w:eastAsia="Calibri"/>
                <w:i/>
                <w:color w:val="0070C0"/>
                <w:sz w:val="22"/>
                <w:szCs w:val="22"/>
              </w:rPr>
              <w:t>(įrašyti konkrečią medžiagą)</w:t>
            </w:r>
            <w:r>
              <w:rPr>
                <w:rFonts w:eastAsia="Calibri"/>
                <w:color w:val="0070C0"/>
                <w:sz w:val="22"/>
                <w:szCs w:val="22"/>
              </w:rPr>
              <w:t xml:space="preserve">: </w:t>
            </w:r>
            <w:r>
              <w:rPr>
                <w:rFonts w:ascii="Calibri" w:eastAsia="Calibri" w:hAnsi="Calibri"/>
                <w:sz w:val="22"/>
                <w:szCs w:val="22"/>
              </w:rPr>
              <w:t>....................</w:t>
            </w:r>
          </w:p>
          <w:p w14:paraId="182240DE" w14:textId="71DA5B2C" w:rsidR="006E61F1" w:rsidRDefault="006E61F1" w:rsidP="00AD09C7"/>
        </w:tc>
        <w:tc>
          <w:tcPr>
            <w:tcW w:w="2693" w:type="dxa"/>
            <w:tcBorders>
              <w:top w:val="single" w:sz="4" w:space="0" w:color="000000"/>
              <w:left w:val="single" w:sz="4" w:space="0" w:color="000000"/>
              <w:bottom w:val="single" w:sz="4" w:space="0" w:color="000000"/>
              <w:right w:val="single" w:sz="4" w:space="0" w:color="auto"/>
            </w:tcBorders>
          </w:tcPr>
          <w:p w14:paraId="751F50FF"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4D734A5C"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5AF891D9" w14:textId="77777777" w:rsidR="006E61F1" w:rsidRDefault="006E61F1" w:rsidP="00AD09C7">
            <w:pPr>
              <w:spacing w:line="276" w:lineRule="auto"/>
              <w:jc w:val="both"/>
            </w:pPr>
          </w:p>
        </w:tc>
      </w:tr>
      <w:tr w:rsidR="006E61F1" w14:paraId="5AF33C56" w14:textId="77777777" w:rsidTr="00363F3D">
        <w:tc>
          <w:tcPr>
            <w:tcW w:w="846" w:type="dxa"/>
            <w:tcBorders>
              <w:top w:val="single" w:sz="4" w:space="0" w:color="000000"/>
              <w:left w:val="single" w:sz="4" w:space="0" w:color="000000"/>
              <w:bottom w:val="single" w:sz="4" w:space="0" w:color="000000"/>
              <w:right w:val="single" w:sz="4" w:space="0" w:color="000000"/>
            </w:tcBorders>
          </w:tcPr>
          <w:p w14:paraId="578A231C" w14:textId="77777777" w:rsidR="006E61F1" w:rsidRDefault="006E61F1" w:rsidP="00AD09C7">
            <w:pPr>
              <w:jc w:val="both"/>
              <w:rPr>
                <w:sz w:val="22"/>
                <w:szCs w:val="22"/>
              </w:rPr>
            </w:pPr>
            <w:r>
              <w:rPr>
                <w:sz w:val="22"/>
                <w:szCs w:val="22"/>
              </w:rPr>
              <w:t xml:space="preserve">1.6. </w:t>
            </w:r>
          </w:p>
        </w:tc>
        <w:tc>
          <w:tcPr>
            <w:tcW w:w="5103" w:type="dxa"/>
            <w:tcBorders>
              <w:top w:val="single" w:sz="4" w:space="0" w:color="000000"/>
              <w:left w:val="single" w:sz="4" w:space="0" w:color="000000"/>
              <w:bottom w:val="single" w:sz="4" w:space="0" w:color="000000"/>
              <w:right w:val="single" w:sz="4" w:space="0" w:color="000000"/>
            </w:tcBorders>
          </w:tcPr>
          <w:p w14:paraId="1CF7D737" w14:textId="77777777" w:rsidR="002B21F4" w:rsidRPr="002B21F4" w:rsidRDefault="002B21F4" w:rsidP="002B21F4">
            <w:pPr>
              <w:contextualSpacing/>
              <w:jc w:val="both"/>
              <w:rPr>
                <w:lang w:eastAsia="ar-SA"/>
              </w:rPr>
            </w:pPr>
            <w:r w:rsidRPr="002B21F4">
              <w:rPr>
                <w:lang w:eastAsia="ar-SA"/>
              </w:rPr>
              <w:t>Vandens maišytuvai turi turėti momentinio vandens panaudojimo trukmės ribojimo galimybę; nustatyta ilgiausia vandens tekėjimo trukmė turi neviršyti 15 sekundžių. Gaminys turi būti suprojektuotas taip, kad montuotojas galėtų nustatyti tekėjimo trukmę, atsižvelgdamas į planuojamą gaminio naudojimo būdą;</w:t>
            </w:r>
          </w:p>
          <w:p w14:paraId="6971CFF9" w14:textId="5AE307F3" w:rsidR="006E61F1" w:rsidRDefault="006E61F1" w:rsidP="00AD09C7">
            <w:pPr>
              <w:jc w:val="both"/>
            </w:pPr>
          </w:p>
        </w:tc>
        <w:tc>
          <w:tcPr>
            <w:tcW w:w="4394" w:type="dxa"/>
            <w:tcBorders>
              <w:top w:val="single" w:sz="4" w:space="0" w:color="000000"/>
              <w:left w:val="single" w:sz="4" w:space="0" w:color="000000"/>
              <w:bottom w:val="single" w:sz="4" w:space="0" w:color="000000"/>
              <w:right w:val="single" w:sz="4" w:space="0" w:color="000000"/>
            </w:tcBorders>
          </w:tcPr>
          <w:p w14:paraId="4E446563" w14:textId="77777777" w:rsidR="006E61F1" w:rsidRDefault="006E61F1" w:rsidP="00AD09C7">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203C43FC" w14:textId="60E89354" w:rsidR="006E61F1" w:rsidRDefault="006E61F1" w:rsidP="00AD09C7">
            <w:pPr>
              <w:jc w:val="both"/>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14:paraId="4308E999" w14:textId="77777777" w:rsidR="006E61F1" w:rsidRDefault="006E61F1" w:rsidP="00AD09C7">
            <w:pPr>
              <w:pStyle w:val="Betarp"/>
              <w:rPr>
                <w:rFonts w:eastAsia="Calibri"/>
                <w:sz w:val="22"/>
                <w:szCs w:val="22"/>
                <w:lang w:val="lt-LT" w:eastAsia="en-US"/>
              </w:rPr>
            </w:pPr>
            <w:r>
              <w:rPr>
                <w:rFonts w:eastAsia="Calibri"/>
                <w:sz w:val="22"/>
                <w:szCs w:val="22"/>
                <w:lang w:val="lt-LT" w:eastAsia="en-US"/>
              </w:rPr>
              <w:t>.............................................</w:t>
            </w:r>
          </w:p>
          <w:p w14:paraId="47F65E42" w14:textId="77777777" w:rsidR="006E61F1" w:rsidRDefault="006E61F1" w:rsidP="00AD09C7">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518AF559" w14:textId="77777777" w:rsidR="006E61F1" w:rsidRDefault="006E61F1" w:rsidP="00AD09C7">
            <w:pPr>
              <w:spacing w:line="276" w:lineRule="auto"/>
              <w:jc w:val="both"/>
            </w:pPr>
          </w:p>
        </w:tc>
      </w:tr>
      <w:tr w:rsidR="002B21F4" w14:paraId="76AAC3F3" w14:textId="77777777" w:rsidTr="00363F3D">
        <w:tc>
          <w:tcPr>
            <w:tcW w:w="846" w:type="dxa"/>
            <w:tcBorders>
              <w:top w:val="single" w:sz="4" w:space="0" w:color="000000"/>
              <w:left w:val="single" w:sz="4" w:space="0" w:color="000000"/>
              <w:bottom w:val="single" w:sz="4" w:space="0" w:color="000000"/>
              <w:right w:val="single" w:sz="4" w:space="0" w:color="000000"/>
            </w:tcBorders>
          </w:tcPr>
          <w:p w14:paraId="26238247" w14:textId="1E6EA150" w:rsidR="002B21F4" w:rsidRDefault="00D2538A" w:rsidP="002B21F4">
            <w:pPr>
              <w:jc w:val="both"/>
              <w:rPr>
                <w:sz w:val="22"/>
                <w:szCs w:val="22"/>
              </w:rPr>
            </w:pPr>
            <w:r>
              <w:rPr>
                <w:sz w:val="22"/>
                <w:szCs w:val="22"/>
              </w:rPr>
              <w:t>1.7.</w:t>
            </w:r>
          </w:p>
        </w:tc>
        <w:tc>
          <w:tcPr>
            <w:tcW w:w="5103" w:type="dxa"/>
            <w:tcBorders>
              <w:top w:val="single" w:sz="4" w:space="0" w:color="000000"/>
              <w:left w:val="single" w:sz="4" w:space="0" w:color="000000"/>
              <w:bottom w:val="single" w:sz="4" w:space="0" w:color="000000"/>
              <w:right w:val="single" w:sz="4" w:space="0" w:color="000000"/>
            </w:tcBorders>
          </w:tcPr>
          <w:p w14:paraId="47F238EB" w14:textId="77777777" w:rsidR="002B21F4" w:rsidRPr="002B21F4" w:rsidRDefault="002B21F4" w:rsidP="002B21F4">
            <w:pPr>
              <w:contextualSpacing/>
              <w:jc w:val="both"/>
              <w:rPr>
                <w:lang w:eastAsia="ar-SA"/>
              </w:rPr>
            </w:pPr>
            <w:r w:rsidRPr="002B21F4">
              <w:rPr>
                <w:lang w:eastAsia="ar-SA"/>
              </w:rPr>
              <w:t>Davikliais valdoma sistema: santechnikos įtaisų su davikliu išjungimo atidėjimas baigus leisti vandenį maišytuvais turi neviršyti 2 sekundžių. Santechnikos įtaisuose su davikliu turi būti įmontuotas „techninis saugumo elementas“, kuris būtų iš anksto nustatytas išjungti įtaisą ne vėliau kaip po 2 minučių, kad būtų išvengta avarijos ar nuolatinio vandens tekėjimo iš maišytuvo arba klozeto, kai jie nenaudojami.</w:t>
            </w:r>
          </w:p>
          <w:p w14:paraId="3B499B9C" w14:textId="77777777" w:rsidR="002B21F4" w:rsidRPr="002B21F4" w:rsidRDefault="002B21F4" w:rsidP="002B21F4">
            <w:pPr>
              <w:contextualSpacing/>
              <w:jc w:val="both"/>
              <w:rPr>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11E383E5" w14:textId="45F09C25" w:rsidR="002B21F4" w:rsidRDefault="002B21F4" w:rsidP="002B21F4">
            <w:pPr>
              <w:jc w:val="both"/>
              <w:rPr>
                <w:rFonts w:eastAsia="Calibri"/>
                <w:sz w:val="22"/>
                <w:szCs w:val="22"/>
              </w:rPr>
            </w:pPr>
            <w:r w:rsidRPr="005E4A54">
              <w:t>Atitinka (įrašyti taip / ne): ....................</w:t>
            </w:r>
          </w:p>
        </w:tc>
        <w:tc>
          <w:tcPr>
            <w:tcW w:w="2693" w:type="dxa"/>
            <w:tcBorders>
              <w:top w:val="single" w:sz="4" w:space="0" w:color="000000"/>
              <w:left w:val="single" w:sz="4" w:space="0" w:color="000000"/>
              <w:bottom w:val="single" w:sz="4" w:space="0" w:color="000000"/>
              <w:right w:val="single" w:sz="4" w:space="0" w:color="auto"/>
            </w:tcBorders>
          </w:tcPr>
          <w:p w14:paraId="37D7FF1C" w14:textId="77777777" w:rsidR="002B21F4" w:rsidRDefault="002B21F4" w:rsidP="002B21F4">
            <w:pPr>
              <w:pStyle w:val="Betarp"/>
              <w:rPr>
                <w:rFonts w:eastAsia="Calibri"/>
                <w:sz w:val="22"/>
                <w:szCs w:val="22"/>
                <w:lang w:val="lt-LT" w:eastAsia="en-US"/>
              </w:rPr>
            </w:pPr>
            <w:r>
              <w:rPr>
                <w:rFonts w:eastAsia="Calibri"/>
                <w:sz w:val="22"/>
                <w:szCs w:val="22"/>
                <w:lang w:val="lt-LT" w:eastAsia="en-US"/>
              </w:rPr>
              <w:t>.............................................</w:t>
            </w:r>
          </w:p>
          <w:p w14:paraId="6047A1F6" w14:textId="74629DED" w:rsidR="002B21F4" w:rsidRDefault="002B21F4" w:rsidP="002B21F4">
            <w:pPr>
              <w:pStyle w:val="Betarp"/>
              <w:rPr>
                <w:rFonts w:eastAsia="Calibri"/>
                <w:sz w:val="22"/>
                <w:szCs w:val="22"/>
                <w:lang w:val="lt-LT" w:eastAsia="en-US"/>
              </w:rPr>
            </w:pPr>
            <w:r>
              <w:rPr>
                <w:rFonts w:eastAsia="Calibri"/>
                <w:color w:val="4472C4"/>
                <w:sz w:val="22"/>
                <w:szCs w:val="22"/>
                <w:vertAlign w:val="subscript"/>
                <w:lang w:eastAsia="en-US"/>
              </w:rPr>
              <w:t>(</w:t>
            </w:r>
            <w:proofErr w:type="spellStart"/>
            <w:r>
              <w:rPr>
                <w:rFonts w:eastAsia="Calibri"/>
                <w:i/>
                <w:color w:val="0070C0"/>
                <w:sz w:val="22"/>
                <w:szCs w:val="22"/>
                <w:vertAlign w:val="subscript"/>
                <w:lang w:eastAsia="en-US"/>
              </w:rPr>
              <w:t>įrašyti</w:t>
            </w:r>
            <w:proofErr w:type="spellEnd"/>
            <w:r>
              <w:rPr>
                <w:rFonts w:eastAsia="Calibri"/>
                <w:color w:val="0070C0"/>
                <w:sz w:val="22"/>
                <w:szCs w:val="22"/>
                <w:vertAlign w:val="subscript"/>
                <w:lang w:eastAsia="en-US"/>
              </w:rPr>
              <w:t>)</w:t>
            </w:r>
          </w:p>
        </w:tc>
        <w:tc>
          <w:tcPr>
            <w:tcW w:w="1560" w:type="dxa"/>
            <w:tcBorders>
              <w:top w:val="single" w:sz="4" w:space="0" w:color="auto"/>
              <w:left w:val="single" w:sz="4" w:space="0" w:color="auto"/>
              <w:bottom w:val="single" w:sz="4" w:space="0" w:color="auto"/>
              <w:right w:val="single" w:sz="4" w:space="0" w:color="auto"/>
            </w:tcBorders>
          </w:tcPr>
          <w:p w14:paraId="06517540" w14:textId="77777777" w:rsidR="002B21F4" w:rsidRDefault="002B21F4" w:rsidP="002B21F4">
            <w:pPr>
              <w:pStyle w:val="Betarp"/>
              <w:rPr>
                <w:rFonts w:eastAsia="Calibri"/>
                <w:sz w:val="22"/>
                <w:szCs w:val="22"/>
                <w:lang w:val="lt-LT" w:eastAsia="en-US"/>
              </w:rPr>
            </w:pPr>
            <w:r>
              <w:rPr>
                <w:rFonts w:eastAsia="Calibri"/>
                <w:sz w:val="22"/>
                <w:szCs w:val="22"/>
                <w:lang w:val="lt-LT" w:eastAsia="en-US"/>
              </w:rPr>
              <w:t>.....................................</w:t>
            </w:r>
          </w:p>
          <w:p w14:paraId="371D35EE" w14:textId="7E0BDE4E" w:rsidR="002B21F4" w:rsidRDefault="002B21F4" w:rsidP="002B21F4">
            <w:pPr>
              <w:spacing w:line="276" w:lineRule="auto"/>
              <w:jc w:val="both"/>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2B21F4" w14:paraId="00A77E95" w14:textId="77777777" w:rsidTr="00363F3D">
        <w:tc>
          <w:tcPr>
            <w:tcW w:w="846" w:type="dxa"/>
            <w:tcBorders>
              <w:top w:val="single" w:sz="4" w:space="0" w:color="000000"/>
              <w:left w:val="single" w:sz="4" w:space="0" w:color="000000"/>
              <w:bottom w:val="single" w:sz="4" w:space="0" w:color="000000"/>
              <w:right w:val="single" w:sz="4" w:space="0" w:color="000000"/>
            </w:tcBorders>
          </w:tcPr>
          <w:p w14:paraId="405E8363" w14:textId="4EECED8D" w:rsidR="002B21F4" w:rsidRPr="005A1801" w:rsidRDefault="002B21F4" w:rsidP="002B21F4">
            <w:pPr>
              <w:jc w:val="both"/>
              <w:rPr>
                <w:bCs/>
                <w:sz w:val="22"/>
                <w:szCs w:val="22"/>
              </w:rPr>
            </w:pPr>
            <w:r w:rsidRPr="005A1801">
              <w:rPr>
                <w:bCs/>
                <w:sz w:val="22"/>
                <w:szCs w:val="22"/>
              </w:rPr>
              <w:t>1.</w:t>
            </w:r>
            <w:r w:rsidR="00D2538A">
              <w:rPr>
                <w:bCs/>
                <w:sz w:val="22"/>
                <w:szCs w:val="22"/>
              </w:rPr>
              <w:t>8</w:t>
            </w:r>
            <w:r w:rsidRPr="005A1801">
              <w:rPr>
                <w:bCs/>
                <w:sz w:val="22"/>
                <w:szCs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4E34622" w14:textId="77777777" w:rsidR="002B21F4" w:rsidRPr="00456239" w:rsidRDefault="002B21F4" w:rsidP="002B21F4">
            <w:pPr>
              <w:contextualSpacing/>
              <w:jc w:val="both"/>
              <w:rPr>
                <w:lang w:eastAsia="ar-SA"/>
              </w:rPr>
            </w:pPr>
            <w:r w:rsidRPr="00456239">
              <w:rPr>
                <w:lang w:eastAsia="ar-SA"/>
              </w:rPr>
              <w:t>Tualetų vidinio apšvietimo įrangoje turi būti įdiegti judesio davikliai ar (ir) sumontuotos laiko relės, išjungiančios apšvietimo įrangą, kai patalpoje nėra žmonių.</w:t>
            </w:r>
          </w:p>
          <w:p w14:paraId="1E063FAD" w14:textId="77777777" w:rsidR="002B21F4" w:rsidRDefault="002B21F4" w:rsidP="002B21F4">
            <w:pPr>
              <w:jc w:val="both"/>
              <w:rPr>
                <w:sz w:val="22"/>
                <w:szCs w:val="22"/>
              </w:rPr>
            </w:pPr>
          </w:p>
        </w:tc>
        <w:tc>
          <w:tcPr>
            <w:tcW w:w="4394" w:type="dxa"/>
            <w:tcBorders>
              <w:top w:val="single" w:sz="4" w:space="0" w:color="000000"/>
              <w:left w:val="single" w:sz="4" w:space="0" w:color="000000"/>
              <w:bottom w:val="single" w:sz="4" w:space="0" w:color="000000"/>
              <w:right w:val="single" w:sz="4" w:space="0" w:color="000000"/>
            </w:tcBorders>
          </w:tcPr>
          <w:p w14:paraId="5F5A99E0" w14:textId="77777777" w:rsidR="002B21F4" w:rsidRDefault="002B21F4" w:rsidP="002B21F4">
            <w:pPr>
              <w:jc w:val="both"/>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2E324F6E" w14:textId="5568F088" w:rsidR="002B21F4" w:rsidRDefault="002B21F4" w:rsidP="002B21F4">
            <w:pPr>
              <w:jc w:val="both"/>
            </w:pPr>
          </w:p>
        </w:tc>
        <w:tc>
          <w:tcPr>
            <w:tcW w:w="2693" w:type="dxa"/>
            <w:tcBorders>
              <w:top w:val="single" w:sz="4" w:space="0" w:color="000000"/>
              <w:left w:val="single" w:sz="4" w:space="0" w:color="000000"/>
              <w:bottom w:val="single" w:sz="4" w:space="0" w:color="000000"/>
              <w:right w:val="single" w:sz="4" w:space="0" w:color="auto"/>
            </w:tcBorders>
          </w:tcPr>
          <w:p w14:paraId="4BE1967D" w14:textId="77777777" w:rsidR="002B21F4" w:rsidRDefault="002B21F4" w:rsidP="002B21F4">
            <w:pPr>
              <w:pStyle w:val="Betarp"/>
              <w:rPr>
                <w:rFonts w:eastAsia="Calibri"/>
                <w:sz w:val="22"/>
                <w:szCs w:val="22"/>
                <w:lang w:val="lt-LT" w:eastAsia="en-US"/>
              </w:rPr>
            </w:pPr>
            <w:r>
              <w:rPr>
                <w:rFonts w:eastAsia="Calibri"/>
                <w:sz w:val="22"/>
                <w:szCs w:val="22"/>
                <w:lang w:val="lt-LT" w:eastAsia="en-US"/>
              </w:rPr>
              <w:t>.............................................</w:t>
            </w:r>
          </w:p>
          <w:p w14:paraId="282DCA33" w14:textId="285726BB" w:rsidR="002B21F4" w:rsidRDefault="002B21F4" w:rsidP="002B21F4">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c>
          <w:tcPr>
            <w:tcW w:w="1560" w:type="dxa"/>
            <w:vMerge w:val="restart"/>
            <w:tcBorders>
              <w:top w:val="single" w:sz="4" w:space="0" w:color="auto"/>
              <w:left w:val="single" w:sz="4" w:space="0" w:color="auto"/>
              <w:bottom w:val="single" w:sz="4" w:space="0" w:color="auto"/>
              <w:right w:val="single" w:sz="4" w:space="0" w:color="auto"/>
            </w:tcBorders>
          </w:tcPr>
          <w:p w14:paraId="7FB2DF2A" w14:textId="77777777" w:rsidR="002B21F4" w:rsidRDefault="002B21F4" w:rsidP="002B21F4">
            <w:pPr>
              <w:pStyle w:val="Betarp"/>
              <w:rPr>
                <w:rFonts w:eastAsia="Calibri"/>
                <w:sz w:val="22"/>
                <w:szCs w:val="22"/>
                <w:lang w:val="lt-LT" w:eastAsia="en-US"/>
              </w:rPr>
            </w:pPr>
            <w:r>
              <w:rPr>
                <w:rFonts w:eastAsia="Calibri"/>
                <w:sz w:val="22"/>
                <w:szCs w:val="22"/>
                <w:lang w:val="lt-LT" w:eastAsia="en-US"/>
              </w:rPr>
              <w:t>.....................................</w:t>
            </w:r>
          </w:p>
          <w:p w14:paraId="0C2849E5" w14:textId="77777777" w:rsidR="002B21F4" w:rsidRDefault="002B21F4" w:rsidP="002B21F4">
            <w:pPr>
              <w:spacing w:line="276" w:lineRule="auto"/>
              <w:jc w:val="center"/>
            </w:pPr>
            <w:r>
              <w:rPr>
                <w:rFonts w:eastAsia="Calibri"/>
                <w:color w:val="4472C4"/>
                <w:sz w:val="22"/>
                <w:szCs w:val="22"/>
                <w:vertAlign w:val="subscript"/>
                <w:lang w:eastAsia="en-US"/>
              </w:rPr>
              <w:t>(</w:t>
            </w:r>
            <w:r>
              <w:rPr>
                <w:rFonts w:eastAsia="Calibri"/>
                <w:i/>
                <w:color w:val="0070C0"/>
                <w:sz w:val="22"/>
                <w:szCs w:val="22"/>
                <w:vertAlign w:val="subscript"/>
                <w:lang w:eastAsia="en-US"/>
              </w:rPr>
              <w:t>įrašyti</w:t>
            </w:r>
            <w:r>
              <w:rPr>
                <w:rFonts w:eastAsia="Calibri"/>
                <w:color w:val="0070C0"/>
                <w:sz w:val="22"/>
                <w:szCs w:val="22"/>
                <w:vertAlign w:val="subscript"/>
                <w:lang w:eastAsia="en-US"/>
              </w:rPr>
              <w:t>)</w:t>
            </w:r>
          </w:p>
        </w:tc>
      </w:tr>
      <w:tr w:rsidR="002B21F4" w14:paraId="24EF0092" w14:textId="77777777" w:rsidTr="00363F3D">
        <w:tc>
          <w:tcPr>
            <w:tcW w:w="846" w:type="dxa"/>
            <w:tcBorders>
              <w:top w:val="single" w:sz="4" w:space="0" w:color="000000"/>
              <w:left w:val="single" w:sz="4" w:space="0" w:color="000000"/>
              <w:bottom w:val="single" w:sz="4" w:space="0" w:color="000000"/>
              <w:right w:val="single" w:sz="4" w:space="0" w:color="000000"/>
            </w:tcBorders>
          </w:tcPr>
          <w:p w14:paraId="34AFC9EF" w14:textId="3B5A30F0" w:rsidR="002B21F4" w:rsidRDefault="002B21F4" w:rsidP="002B21F4">
            <w:pPr>
              <w:jc w:val="both"/>
              <w:rPr>
                <w:sz w:val="22"/>
                <w:szCs w:val="22"/>
              </w:rPr>
            </w:pPr>
            <w:r>
              <w:rPr>
                <w:sz w:val="22"/>
                <w:szCs w:val="22"/>
              </w:rPr>
              <w:t>1.</w:t>
            </w:r>
            <w:r w:rsidR="00D2538A">
              <w:rPr>
                <w:sz w:val="22"/>
                <w:szCs w:val="22"/>
              </w:rPr>
              <w:t>9</w:t>
            </w:r>
            <w:r>
              <w:rPr>
                <w:sz w:val="22"/>
                <w:szCs w:val="22"/>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56E2AB51" w14:textId="636A16DD" w:rsidR="002B21F4" w:rsidRPr="00A367BA" w:rsidRDefault="002B21F4" w:rsidP="002B21F4">
            <w:pPr>
              <w:suppressAutoHyphens w:val="0"/>
              <w:spacing w:before="100" w:beforeAutospacing="1" w:after="100" w:afterAutospacing="1"/>
              <w:rPr>
                <w:lang w:eastAsia="ru-RU"/>
              </w:rPr>
            </w:pPr>
            <w:r w:rsidRPr="00A367BA">
              <w:rPr>
                <w:lang w:eastAsia="ru-RU"/>
              </w:rPr>
              <w:t>Automatinis rankų džiovintuvas su j</w:t>
            </w:r>
            <w:r>
              <w:rPr>
                <w:lang w:eastAsia="ru-RU"/>
              </w:rPr>
              <w:t>u</w:t>
            </w:r>
            <w:r w:rsidRPr="00A367BA">
              <w:rPr>
                <w:lang w:eastAsia="ru-RU"/>
              </w:rPr>
              <w:t>tikliais</w:t>
            </w:r>
            <w:r>
              <w:rPr>
                <w:lang w:eastAsia="ru-RU"/>
              </w:rPr>
              <w:t>;</w:t>
            </w:r>
            <w:r w:rsidRPr="00A367BA">
              <w:rPr>
                <w:lang w:eastAsia="ru-RU"/>
              </w:rPr>
              <w:t xml:space="preserve"> </w:t>
            </w:r>
          </w:p>
          <w:p w14:paraId="50D3316E" w14:textId="77777777" w:rsidR="002B21F4" w:rsidRDefault="002B21F4" w:rsidP="002B21F4">
            <w:pPr>
              <w:jc w:val="both"/>
              <w:rPr>
                <w:rFonts w:eastAsia="Calibri"/>
                <w:sz w:val="22"/>
                <w:szCs w:val="22"/>
              </w:rPr>
            </w:pPr>
          </w:p>
        </w:tc>
        <w:tc>
          <w:tcPr>
            <w:tcW w:w="4394" w:type="dxa"/>
            <w:tcBorders>
              <w:top w:val="single" w:sz="4" w:space="0" w:color="000000"/>
              <w:left w:val="single" w:sz="4" w:space="0" w:color="000000"/>
              <w:bottom w:val="single" w:sz="4" w:space="0" w:color="000000"/>
              <w:right w:val="single" w:sz="4" w:space="0" w:color="000000"/>
            </w:tcBorders>
          </w:tcPr>
          <w:p w14:paraId="511C39CD" w14:textId="77777777" w:rsidR="002B21F4" w:rsidRDefault="002B21F4" w:rsidP="002B21F4">
            <w:pPr>
              <w:jc w:val="both"/>
              <w:rPr>
                <w:rFonts w:ascii="Calibri" w:eastAsia="Calibri" w:hAnsi="Calibri"/>
                <w:sz w:val="22"/>
                <w:szCs w:val="22"/>
              </w:rPr>
            </w:pPr>
            <w:r>
              <w:rPr>
                <w:rFonts w:eastAsia="Calibri"/>
                <w:sz w:val="22"/>
                <w:szCs w:val="22"/>
              </w:rPr>
              <w:t xml:space="preserve">Atitinka </w:t>
            </w:r>
            <w:r>
              <w:rPr>
                <w:rFonts w:eastAsia="Calibri"/>
                <w:i/>
                <w:color w:val="0070C0"/>
                <w:sz w:val="22"/>
                <w:szCs w:val="22"/>
              </w:rPr>
              <w:t>(įrašyti taip / ne)</w:t>
            </w:r>
            <w:r>
              <w:rPr>
                <w:rFonts w:eastAsia="Calibri"/>
                <w:color w:val="0070C0"/>
                <w:sz w:val="22"/>
                <w:szCs w:val="22"/>
              </w:rPr>
              <w:t xml:space="preserve">: </w:t>
            </w:r>
            <w:r>
              <w:rPr>
                <w:rFonts w:ascii="Calibri" w:eastAsia="Calibri" w:hAnsi="Calibri"/>
                <w:sz w:val="22"/>
                <w:szCs w:val="22"/>
              </w:rPr>
              <w:t>....................</w:t>
            </w:r>
          </w:p>
          <w:p w14:paraId="42E25C71" w14:textId="35E06447" w:rsidR="002B21F4" w:rsidRDefault="002B21F4" w:rsidP="002B21F4">
            <w:pPr>
              <w:jc w:val="both"/>
            </w:pPr>
          </w:p>
        </w:tc>
        <w:tc>
          <w:tcPr>
            <w:tcW w:w="2693" w:type="dxa"/>
            <w:tcBorders>
              <w:top w:val="single" w:sz="4" w:space="0" w:color="000000"/>
              <w:left w:val="single" w:sz="4" w:space="0" w:color="000000"/>
              <w:bottom w:val="single" w:sz="4" w:space="0" w:color="000000"/>
              <w:right w:val="single" w:sz="4" w:space="0" w:color="auto"/>
            </w:tcBorders>
          </w:tcPr>
          <w:p w14:paraId="01013545" w14:textId="77777777" w:rsidR="002B21F4" w:rsidRDefault="002B21F4" w:rsidP="002B21F4">
            <w:pPr>
              <w:pStyle w:val="Betarp"/>
              <w:rPr>
                <w:rFonts w:eastAsia="Calibri"/>
                <w:sz w:val="22"/>
                <w:szCs w:val="22"/>
                <w:lang w:val="lt-LT" w:eastAsia="en-US"/>
              </w:rPr>
            </w:pPr>
            <w:r>
              <w:rPr>
                <w:rFonts w:eastAsia="Calibri"/>
                <w:sz w:val="22"/>
                <w:szCs w:val="22"/>
                <w:lang w:val="lt-LT" w:eastAsia="en-US"/>
              </w:rPr>
              <w:t>.............................................</w:t>
            </w:r>
          </w:p>
          <w:p w14:paraId="26653FDB" w14:textId="77777777" w:rsidR="002B21F4" w:rsidRDefault="002B21F4" w:rsidP="002B21F4">
            <w:pPr>
              <w:pStyle w:val="Betarp"/>
              <w:jc w:val="center"/>
              <w:rPr>
                <w:vertAlign w:val="subscript"/>
              </w:rPr>
            </w:pPr>
            <w:r>
              <w:rPr>
                <w:rFonts w:eastAsia="Calibri"/>
                <w:color w:val="4472C4"/>
                <w:sz w:val="22"/>
                <w:szCs w:val="22"/>
                <w:vertAlign w:val="subscript"/>
                <w:lang w:val="lt-LT" w:eastAsia="en-US"/>
              </w:rPr>
              <w:t>(</w:t>
            </w:r>
            <w:r>
              <w:rPr>
                <w:rFonts w:eastAsia="Calibri"/>
                <w:i/>
                <w:color w:val="0070C0"/>
                <w:sz w:val="22"/>
                <w:szCs w:val="22"/>
                <w:vertAlign w:val="subscript"/>
                <w:lang w:val="lt-LT" w:eastAsia="en-US"/>
              </w:rPr>
              <w:t>įrašyti</w:t>
            </w:r>
            <w:r>
              <w:rPr>
                <w:rFonts w:eastAsia="Calibri"/>
                <w:color w:val="0070C0"/>
                <w:sz w:val="22"/>
                <w:szCs w:val="22"/>
                <w:vertAlign w:val="subscript"/>
                <w:lang w:val="lt-LT" w:eastAsia="en-US"/>
              </w:rPr>
              <w:t>)</w:t>
            </w:r>
          </w:p>
        </w:tc>
        <w:tc>
          <w:tcPr>
            <w:tcW w:w="1560" w:type="dxa"/>
            <w:vMerge/>
            <w:tcBorders>
              <w:top w:val="single" w:sz="4" w:space="0" w:color="auto"/>
              <w:left w:val="single" w:sz="4" w:space="0" w:color="auto"/>
              <w:bottom w:val="single" w:sz="4" w:space="0" w:color="auto"/>
              <w:right w:val="single" w:sz="4" w:space="0" w:color="auto"/>
            </w:tcBorders>
          </w:tcPr>
          <w:p w14:paraId="154F7959" w14:textId="77777777" w:rsidR="002B21F4" w:rsidRDefault="002B21F4" w:rsidP="002B21F4">
            <w:pPr>
              <w:pStyle w:val="Betarp"/>
              <w:rPr>
                <w:rFonts w:eastAsia="Calibri"/>
                <w:sz w:val="22"/>
                <w:szCs w:val="22"/>
                <w:lang w:val="lt-LT" w:eastAsia="en-US"/>
              </w:rPr>
            </w:pPr>
          </w:p>
        </w:tc>
      </w:tr>
    </w:tbl>
    <w:p w14:paraId="6AE643B7" w14:textId="0532F1D6" w:rsidR="007453EE" w:rsidRDefault="007453EE">
      <w:pPr>
        <w:spacing w:line="276" w:lineRule="auto"/>
        <w:jc w:val="both"/>
      </w:pPr>
    </w:p>
    <w:p w14:paraId="04E226DB" w14:textId="38116E08" w:rsidR="00CD40C5" w:rsidRPr="00CD40C5" w:rsidRDefault="00CD40C5" w:rsidP="00CD40C5">
      <w:pPr>
        <w:suppressAutoHyphens w:val="0"/>
        <w:spacing w:after="120"/>
        <w:rPr>
          <w:i/>
          <w:iCs/>
          <w:sz w:val="22"/>
          <w:szCs w:val="22"/>
          <w:lang w:eastAsia="en-US"/>
        </w:rPr>
      </w:pPr>
    </w:p>
    <w:sectPr w:rsidR="00CD40C5" w:rsidRPr="00CD40C5">
      <w:pgSz w:w="16838" w:h="11906" w:orient="landscape"/>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4CA7"/>
    <w:multiLevelType w:val="hybridMultilevel"/>
    <w:tmpl w:val="9C84E6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47079"/>
    <w:multiLevelType w:val="multilevel"/>
    <w:tmpl w:val="3CE47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B03FA"/>
    <w:multiLevelType w:val="hybridMultilevel"/>
    <w:tmpl w:val="91D28BA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282C5A"/>
    <w:multiLevelType w:val="hybridMultilevel"/>
    <w:tmpl w:val="47C23DFA"/>
    <w:lvl w:ilvl="0" w:tplc="767A924E">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063946"/>
    <w:multiLevelType w:val="multilevel"/>
    <w:tmpl w:val="19AC3422"/>
    <w:lvl w:ilvl="0">
      <w:start w:val="1"/>
      <w:numFmt w:val="decimal"/>
      <w:lvlText w:val="%1."/>
      <w:lvlJc w:val="left"/>
      <w:pPr>
        <w:ind w:left="786" w:hanging="360"/>
      </w:pPr>
      <w:rPr>
        <w:b/>
      </w:rPr>
    </w:lvl>
    <w:lvl w:ilvl="1">
      <w:start w:val="1"/>
      <w:numFmt w:val="decimal"/>
      <w:isLgl/>
      <w:lvlText w:val="%1.%2."/>
      <w:lvlJc w:val="left"/>
      <w:pPr>
        <w:ind w:left="785" w:hanging="360"/>
      </w:pPr>
    </w:lvl>
    <w:lvl w:ilvl="2">
      <w:start w:val="1"/>
      <w:numFmt w:val="decimal"/>
      <w:isLgl/>
      <w:lvlText w:val="%1.%2.%3."/>
      <w:lvlJc w:val="left"/>
      <w:pPr>
        <w:ind w:left="1559" w:hanging="720"/>
      </w:pPr>
    </w:lvl>
    <w:lvl w:ilvl="3">
      <w:start w:val="1"/>
      <w:numFmt w:val="decimal"/>
      <w:isLgl/>
      <w:lvlText w:val="%1.%2.%3.%4."/>
      <w:lvlJc w:val="left"/>
      <w:pPr>
        <w:ind w:left="1678" w:hanging="720"/>
      </w:pPr>
    </w:lvl>
    <w:lvl w:ilvl="4">
      <w:start w:val="1"/>
      <w:numFmt w:val="decimal"/>
      <w:isLgl/>
      <w:lvlText w:val="%1.%2.%3.%4.%5."/>
      <w:lvlJc w:val="left"/>
      <w:pPr>
        <w:ind w:left="2157" w:hanging="1080"/>
      </w:pPr>
    </w:lvl>
    <w:lvl w:ilvl="5">
      <w:start w:val="1"/>
      <w:numFmt w:val="decimal"/>
      <w:isLgl/>
      <w:lvlText w:val="%1.%2.%3.%4.%5.%6."/>
      <w:lvlJc w:val="left"/>
      <w:pPr>
        <w:ind w:left="2276" w:hanging="1080"/>
      </w:pPr>
    </w:lvl>
    <w:lvl w:ilvl="6">
      <w:start w:val="1"/>
      <w:numFmt w:val="decimal"/>
      <w:isLgl/>
      <w:lvlText w:val="%1.%2.%3.%4.%5.%6.%7."/>
      <w:lvlJc w:val="left"/>
      <w:pPr>
        <w:ind w:left="2755" w:hanging="1440"/>
      </w:pPr>
    </w:lvl>
    <w:lvl w:ilvl="7">
      <w:start w:val="1"/>
      <w:numFmt w:val="decimal"/>
      <w:isLgl/>
      <w:lvlText w:val="%1.%2.%3.%4.%5.%6.%7.%8."/>
      <w:lvlJc w:val="left"/>
      <w:pPr>
        <w:ind w:left="2874" w:hanging="1440"/>
      </w:pPr>
    </w:lvl>
    <w:lvl w:ilvl="8">
      <w:start w:val="1"/>
      <w:numFmt w:val="decimal"/>
      <w:isLgl/>
      <w:lvlText w:val="%1.%2.%3.%4.%5.%6.%7.%8.%9."/>
      <w:lvlJc w:val="left"/>
      <w:pPr>
        <w:ind w:left="3353" w:hanging="1800"/>
      </w:pPr>
    </w:lvl>
  </w:abstractNum>
  <w:abstractNum w:abstractNumId="5"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A81B78"/>
    <w:multiLevelType w:val="hybridMultilevel"/>
    <w:tmpl w:val="C758E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8509A2"/>
    <w:multiLevelType w:val="hybridMultilevel"/>
    <w:tmpl w:val="035AEEB2"/>
    <w:lvl w:ilvl="0" w:tplc="C826E4C6">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DD4BD6"/>
    <w:multiLevelType w:val="hybridMultilevel"/>
    <w:tmpl w:val="3C84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5A5CFD"/>
    <w:multiLevelType w:val="multilevel"/>
    <w:tmpl w:val="2360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F70B3"/>
    <w:multiLevelType w:val="multilevel"/>
    <w:tmpl w:val="80E8D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9"/>
  </w:num>
  <w:num w:numId="4">
    <w:abstractNumId w:val="8"/>
  </w:num>
  <w:num w:numId="5">
    <w:abstractNumId w:val="2"/>
  </w:num>
  <w:num w:numId="6">
    <w:abstractNumId w:val="7"/>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EE"/>
    <w:rsid w:val="00002B58"/>
    <w:rsid w:val="00003703"/>
    <w:rsid w:val="00005109"/>
    <w:rsid w:val="0000728D"/>
    <w:rsid w:val="00010263"/>
    <w:rsid w:val="0001565B"/>
    <w:rsid w:val="00030E8E"/>
    <w:rsid w:val="000350EA"/>
    <w:rsid w:val="00036DB8"/>
    <w:rsid w:val="0004556E"/>
    <w:rsid w:val="000613F3"/>
    <w:rsid w:val="00070800"/>
    <w:rsid w:val="0007292F"/>
    <w:rsid w:val="00083F53"/>
    <w:rsid w:val="000940D0"/>
    <w:rsid w:val="000A429A"/>
    <w:rsid w:val="000B2683"/>
    <w:rsid w:val="000C0414"/>
    <w:rsid w:val="000C4D94"/>
    <w:rsid w:val="000D0624"/>
    <w:rsid w:val="000D605E"/>
    <w:rsid w:val="000E3DF1"/>
    <w:rsid w:val="000E6F8A"/>
    <w:rsid w:val="000E7D85"/>
    <w:rsid w:val="000F458D"/>
    <w:rsid w:val="001077FA"/>
    <w:rsid w:val="0012076D"/>
    <w:rsid w:val="001367F9"/>
    <w:rsid w:val="00144A03"/>
    <w:rsid w:val="00146EB5"/>
    <w:rsid w:val="00150020"/>
    <w:rsid w:val="001559C4"/>
    <w:rsid w:val="00175A21"/>
    <w:rsid w:val="001812C0"/>
    <w:rsid w:val="00190507"/>
    <w:rsid w:val="001923B6"/>
    <w:rsid w:val="00194671"/>
    <w:rsid w:val="00196DAD"/>
    <w:rsid w:val="001B401B"/>
    <w:rsid w:val="001B44A1"/>
    <w:rsid w:val="001B6607"/>
    <w:rsid w:val="001B7A95"/>
    <w:rsid w:val="001D3378"/>
    <w:rsid w:val="001E51B5"/>
    <w:rsid w:val="001F47AA"/>
    <w:rsid w:val="00200666"/>
    <w:rsid w:val="00201F46"/>
    <w:rsid w:val="0020479F"/>
    <w:rsid w:val="002078B2"/>
    <w:rsid w:val="00215BFE"/>
    <w:rsid w:val="002164ED"/>
    <w:rsid w:val="00220A7E"/>
    <w:rsid w:val="002360E8"/>
    <w:rsid w:val="00252624"/>
    <w:rsid w:val="00262096"/>
    <w:rsid w:val="00262529"/>
    <w:rsid w:val="002625CD"/>
    <w:rsid w:val="002633BB"/>
    <w:rsid w:val="00286D9F"/>
    <w:rsid w:val="002A3899"/>
    <w:rsid w:val="002B21F4"/>
    <w:rsid w:val="002B7F3E"/>
    <w:rsid w:val="002C0157"/>
    <w:rsid w:val="002C14CF"/>
    <w:rsid w:val="002C29C5"/>
    <w:rsid w:val="002C2BF3"/>
    <w:rsid w:val="002D13AD"/>
    <w:rsid w:val="002D1C7A"/>
    <w:rsid w:val="002D4B87"/>
    <w:rsid w:val="002E39E5"/>
    <w:rsid w:val="002E743E"/>
    <w:rsid w:val="002F2C35"/>
    <w:rsid w:val="002F6F8D"/>
    <w:rsid w:val="00303B73"/>
    <w:rsid w:val="00311781"/>
    <w:rsid w:val="00313CB7"/>
    <w:rsid w:val="0031456F"/>
    <w:rsid w:val="00344FB9"/>
    <w:rsid w:val="003636BB"/>
    <w:rsid w:val="00363F3D"/>
    <w:rsid w:val="0037517B"/>
    <w:rsid w:val="003762FF"/>
    <w:rsid w:val="00376E4E"/>
    <w:rsid w:val="00390CD6"/>
    <w:rsid w:val="00396956"/>
    <w:rsid w:val="003A193F"/>
    <w:rsid w:val="003A390E"/>
    <w:rsid w:val="003A3C0C"/>
    <w:rsid w:val="003A49A6"/>
    <w:rsid w:val="003A4B86"/>
    <w:rsid w:val="003C2B6B"/>
    <w:rsid w:val="003C63B7"/>
    <w:rsid w:val="003E050A"/>
    <w:rsid w:val="003E072F"/>
    <w:rsid w:val="003E385A"/>
    <w:rsid w:val="003E578C"/>
    <w:rsid w:val="003E6EB4"/>
    <w:rsid w:val="003F1E39"/>
    <w:rsid w:val="003F385E"/>
    <w:rsid w:val="003F4CF3"/>
    <w:rsid w:val="00404A5F"/>
    <w:rsid w:val="00406B8D"/>
    <w:rsid w:val="0040726C"/>
    <w:rsid w:val="00410576"/>
    <w:rsid w:val="004154B7"/>
    <w:rsid w:val="0045161E"/>
    <w:rsid w:val="00463B4A"/>
    <w:rsid w:val="004678F6"/>
    <w:rsid w:val="00484739"/>
    <w:rsid w:val="00496C77"/>
    <w:rsid w:val="004B41AC"/>
    <w:rsid w:val="004C23FE"/>
    <w:rsid w:val="004D246E"/>
    <w:rsid w:val="004E6B6E"/>
    <w:rsid w:val="004F6DE7"/>
    <w:rsid w:val="00504738"/>
    <w:rsid w:val="005373A1"/>
    <w:rsid w:val="005377E5"/>
    <w:rsid w:val="00572AD5"/>
    <w:rsid w:val="00574F50"/>
    <w:rsid w:val="00577E2E"/>
    <w:rsid w:val="005953EF"/>
    <w:rsid w:val="005B0889"/>
    <w:rsid w:val="005C7170"/>
    <w:rsid w:val="005D1838"/>
    <w:rsid w:val="005D3E0F"/>
    <w:rsid w:val="005E11A5"/>
    <w:rsid w:val="005E457D"/>
    <w:rsid w:val="005F0226"/>
    <w:rsid w:val="005F75E1"/>
    <w:rsid w:val="00603415"/>
    <w:rsid w:val="006076F2"/>
    <w:rsid w:val="0062217F"/>
    <w:rsid w:val="006223E9"/>
    <w:rsid w:val="006252FD"/>
    <w:rsid w:val="0063172F"/>
    <w:rsid w:val="00632B08"/>
    <w:rsid w:val="00635ADA"/>
    <w:rsid w:val="00654FD0"/>
    <w:rsid w:val="00656E58"/>
    <w:rsid w:val="0066237B"/>
    <w:rsid w:val="00665967"/>
    <w:rsid w:val="00693F80"/>
    <w:rsid w:val="006C183A"/>
    <w:rsid w:val="006D6EC8"/>
    <w:rsid w:val="006E61F1"/>
    <w:rsid w:val="00701A5E"/>
    <w:rsid w:val="00702401"/>
    <w:rsid w:val="007079EE"/>
    <w:rsid w:val="007404A7"/>
    <w:rsid w:val="007453EE"/>
    <w:rsid w:val="007721AC"/>
    <w:rsid w:val="00776410"/>
    <w:rsid w:val="007A0857"/>
    <w:rsid w:val="007A32B3"/>
    <w:rsid w:val="007A37E5"/>
    <w:rsid w:val="007A7E11"/>
    <w:rsid w:val="007B4856"/>
    <w:rsid w:val="007B7F2A"/>
    <w:rsid w:val="007D1B2B"/>
    <w:rsid w:val="007D37C2"/>
    <w:rsid w:val="0080378B"/>
    <w:rsid w:val="008067EB"/>
    <w:rsid w:val="00810EB2"/>
    <w:rsid w:val="00811572"/>
    <w:rsid w:val="008205BA"/>
    <w:rsid w:val="00822321"/>
    <w:rsid w:val="00823019"/>
    <w:rsid w:val="00823355"/>
    <w:rsid w:val="008246F9"/>
    <w:rsid w:val="00861D63"/>
    <w:rsid w:val="00861F9A"/>
    <w:rsid w:val="00865327"/>
    <w:rsid w:val="008704D7"/>
    <w:rsid w:val="0088115D"/>
    <w:rsid w:val="00885840"/>
    <w:rsid w:val="00886F59"/>
    <w:rsid w:val="00887629"/>
    <w:rsid w:val="0089079D"/>
    <w:rsid w:val="008974FF"/>
    <w:rsid w:val="008B46C1"/>
    <w:rsid w:val="008B6EA3"/>
    <w:rsid w:val="008D1D0A"/>
    <w:rsid w:val="008D7E8A"/>
    <w:rsid w:val="008E167E"/>
    <w:rsid w:val="00900F7C"/>
    <w:rsid w:val="00913197"/>
    <w:rsid w:val="00921BE1"/>
    <w:rsid w:val="00925520"/>
    <w:rsid w:val="009458C6"/>
    <w:rsid w:val="00947B88"/>
    <w:rsid w:val="009512F3"/>
    <w:rsid w:val="00951C48"/>
    <w:rsid w:val="009660E6"/>
    <w:rsid w:val="009703B5"/>
    <w:rsid w:val="00974F44"/>
    <w:rsid w:val="009806D6"/>
    <w:rsid w:val="009A3059"/>
    <w:rsid w:val="009A7027"/>
    <w:rsid w:val="009B228D"/>
    <w:rsid w:val="009C238D"/>
    <w:rsid w:val="009C5D40"/>
    <w:rsid w:val="009D2E85"/>
    <w:rsid w:val="009E18DB"/>
    <w:rsid w:val="009E1A1B"/>
    <w:rsid w:val="009E282B"/>
    <w:rsid w:val="009E2B49"/>
    <w:rsid w:val="009E7D53"/>
    <w:rsid w:val="009F02DE"/>
    <w:rsid w:val="009F3ED3"/>
    <w:rsid w:val="00A1043E"/>
    <w:rsid w:val="00A2734D"/>
    <w:rsid w:val="00A3304C"/>
    <w:rsid w:val="00A343FA"/>
    <w:rsid w:val="00A4084F"/>
    <w:rsid w:val="00A56192"/>
    <w:rsid w:val="00A63F04"/>
    <w:rsid w:val="00A70660"/>
    <w:rsid w:val="00A74682"/>
    <w:rsid w:val="00A756EC"/>
    <w:rsid w:val="00A93F09"/>
    <w:rsid w:val="00AB0AFF"/>
    <w:rsid w:val="00AB53B0"/>
    <w:rsid w:val="00AC0EFE"/>
    <w:rsid w:val="00AC733D"/>
    <w:rsid w:val="00AD0F2A"/>
    <w:rsid w:val="00AD13CE"/>
    <w:rsid w:val="00AE295A"/>
    <w:rsid w:val="00AF135D"/>
    <w:rsid w:val="00AF3024"/>
    <w:rsid w:val="00AF32A1"/>
    <w:rsid w:val="00B03D8D"/>
    <w:rsid w:val="00B21011"/>
    <w:rsid w:val="00B21205"/>
    <w:rsid w:val="00B238E7"/>
    <w:rsid w:val="00B34A0D"/>
    <w:rsid w:val="00B44CEA"/>
    <w:rsid w:val="00B51BFE"/>
    <w:rsid w:val="00B561FB"/>
    <w:rsid w:val="00B562A6"/>
    <w:rsid w:val="00B73938"/>
    <w:rsid w:val="00B8369F"/>
    <w:rsid w:val="00B85874"/>
    <w:rsid w:val="00B90998"/>
    <w:rsid w:val="00B97482"/>
    <w:rsid w:val="00BA0C87"/>
    <w:rsid w:val="00BB3714"/>
    <w:rsid w:val="00BF43E9"/>
    <w:rsid w:val="00C00895"/>
    <w:rsid w:val="00C06296"/>
    <w:rsid w:val="00C244FC"/>
    <w:rsid w:val="00C267D4"/>
    <w:rsid w:val="00C30ED6"/>
    <w:rsid w:val="00C319E3"/>
    <w:rsid w:val="00C334E5"/>
    <w:rsid w:val="00C423EE"/>
    <w:rsid w:val="00C52749"/>
    <w:rsid w:val="00C56703"/>
    <w:rsid w:val="00C6186C"/>
    <w:rsid w:val="00C65FF1"/>
    <w:rsid w:val="00C73E2C"/>
    <w:rsid w:val="00C761FB"/>
    <w:rsid w:val="00C80DA7"/>
    <w:rsid w:val="00CA5EFB"/>
    <w:rsid w:val="00CC78CE"/>
    <w:rsid w:val="00CD2E92"/>
    <w:rsid w:val="00CD40C5"/>
    <w:rsid w:val="00CD7782"/>
    <w:rsid w:val="00CE2513"/>
    <w:rsid w:val="00D007C1"/>
    <w:rsid w:val="00D05D58"/>
    <w:rsid w:val="00D16053"/>
    <w:rsid w:val="00D17EF4"/>
    <w:rsid w:val="00D23F2D"/>
    <w:rsid w:val="00D24355"/>
    <w:rsid w:val="00D2538A"/>
    <w:rsid w:val="00D26A24"/>
    <w:rsid w:val="00D31302"/>
    <w:rsid w:val="00D32DAC"/>
    <w:rsid w:val="00D41B0D"/>
    <w:rsid w:val="00D41B6A"/>
    <w:rsid w:val="00D41B83"/>
    <w:rsid w:val="00D44A19"/>
    <w:rsid w:val="00D45EB8"/>
    <w:rsid w:val="00D509D6"/>
    <w:rsid w:val="00D55A86"/>
    <w:rsid w:val="00D65743"/>
    <w:rsid w:val="00D774D7"/>
    <w:rsid w:val="00D86B3F"/>
    <w:rsid w:val="00D8789A"/>
    <w:rsid w:val="00D87E0F"/>
    <w:rsid w:val="00D931F3"/>
    <w:rsid w:val="00DA4BD3"/>
    <w:rsid w:val="00DA5653"/>
    <w:rsid w:val="00DA743C"/>
    <w:rsid w:val="00DB05B8"/>
    <w:rsid w:val="00DB62CC"/>
    <w:rsid w:val="00DB755C"/>
    <w:rsid w:val="00DC6BED"/>
    <w:rsid w:val="00DC76C4"/>
    <w:rsid w:val="00DD5334"/>
    <w:rsid w:val="00DE6C9C"/>
    <w:rsid w:val="00DF0D30"/>
    <w:rsid w:val="00DF32AC"/>
    <w:rsid w:val="00DF53EA"/>
    <w:rsid w:val="00E007E9"/>
    <w:rsid w:val="00E01D0D"/>
    <w:rsid w:val="00E067D1"/>
    <w:rsid w:val="00E11423"/>
    <w:rsid w:val="00E12F67"/>
    <w:rsid w:val="00E23D12"/>
    <w:rsid w:val="00E42A0A"/>
    <w:rsid w:val="00E50767"/>
    <w:rsid w:val="00E5132C"/>
    <w:rsid w:val="00E54EE9"/>
    <w:rsid w:val="00E62A20"/>
    <w:rsid w:val="00E63EDD"/>
    <w:rsid w:val="00E643F8"/>
    <w:rsid w:val="00E77AE4"/>
    <w:rsid w:val="00E80B4D"/>
    <w:rsid w:val="00E90A1D"/>
    <w:rsid w:val="00E9129C"/>
    <w:rsid w:val="00E97883"/>
    <w:rsid w:val="00EA0519"/>
    <w:rsid w:val="00EA7C43"/>
    <w:rsid w:val="00EB3F76"/>
    <w:rsid w:val="00EC7C6F"/>
    <w:rsid w:val="00ED2AED"/>
    <w:rsid w:val="00ED2E74"/>
    <w:rsid w:val="00ED7D1F"/>
    <w:rsid w:val="00EF1D16"/>
    <w:rsid w:val="00EF5AA6"/>
    <w:rsid w:val="00F066CF"/>
    <w:rsid w:val="00F12C47"/>
    <w:rsid w:val="00F22BE5"/>
    <w:rsid w:val="00F24F1A"/>
    <w:rsid w:val="00F36216"/>
    <w:rsid w:val="00F42675"/>
    <w:rsid w:val="00F4679C"/>
    <w:rsid w:val="00F46DA9"/>
    <w:rsid w:val="00F47B2E"/>
    <w:rsid w:val="00F74B2C"/>
    <w:rsid w:val="00F75128"/>
    <w:rsid w:val="00F8482E"/>
    <w:rsid w:val="00F857AE"/>
    <w:rsid w:val="00FA6035"/>
    <w:rsid w:val="00FA6FDA"/>
    <w:rsid w:val="00FB5ECC"/>
    <w:rsid w:val="00FB78AB"/>
    <w:rsid w:val="00FC6A4B"/>
    <w:rsid w:val="00FD5E3A"/>
    <w:rsid w:val="00FD626B"/>
    <w:rsid w:val="00FE2C8E"/>
    <w:rsid w:val="00FE6703"/>
    <w:rsid w:val="00FF0717"/>
    <w:rsid w:val="00FF1133"/>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E73"/>
  <w15:docId w15:val="{D9DC94A3-3265-4BD7-B038-F5FB71B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zh-CN"/>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uiPriority w:val="99"/>
    <w:qFormat/>
    <w:rPr>
      <w:rFonts w:ascii="Times New Roman" w:eastAsia="Times New Roman" w:hAnsi="Times New Roman" w:cs="Times New Roman"/>
      <w:sz w:val="20"/>
      <w:szCs w:val="20"/>
      <w:lang w:eastAsia="zh-CN"/>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zh-CN"/>
    </w:rPr>
  </w:style>
  <w:style w:type="character" w:styleId="Emfaz">
    <w:name w:val="Emphasis"/>
    <w:basedOn w:val="Numatytasispastraiposriftas"/>
    <w:qFormat/>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rPr>
  </w:style>
  <w:style w:type="paragraph" w:customStyle="1" w:styleId="Index">
    <w:name w:val="Index"/>
    <w:basedOn w:val="prastasis"/>
    <w:qFormat/>
    <w:pPr>
      <w:suppressLineNumbers/>
    </w:pPr>
    <w:rPr>
      <w:rFonts w:cs="Arial Unicode MS"/>
    </w:rPr>
  </w:style>
  <w:style w:type="paragraph" w:styleId="Betarp">
    <w:name w:val="No Spacing"/>
    <w:qFormat/>
    <w:rPr>
      <w:rFonts w:ascii="Times New Roman" w:eastAsia="Times New Roman" w:hAnsi="Times New Roman" w:cs="Times New Roman"/>
      <w:sz w:val="24"/>
      <w:szCs w:val="20"/>
      <w:lang w:val="en-GB" w:eastAsia="zh-CN"/>
    </w:rPr>
  </w:style>
  <w:style w:type="paragraph" w:styleId="Debesliotekstas">
    <w:name w:val="Balloon Text"/>
    <w:basedOn w:val="prastasis"/>
    <w:qFormat/>
    <w:rPr>
      <w:rFonts w:ascii="Segoe UI" w:hAnsi="Segoe UI" w:cs="Segoe UI"/>
      <w:sz w:val="18"/>
      <w:szCs w:val="18"/>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99"/>
    <w:qFormat/>
    <w:pPr>
      <w:suppressAutoHyphens w:val="0"/>
      <w:spacing w:after="160" w:line="252" w:lineRule="auto"/>
      <w:ind w:left="720"/>
      <w:contextualSpacing/>
    </w:pPr>
    <w:rPr>
      <w:rFonts w:ascii="Calibri" w:eastAsia="Calibri" w:hAnsi="Calibri" w:cs="Calibri"/>
      <w:sz w:val="22"/>
      <w:szCs w:val="22"/>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uiPriority w:val="99"/>
    <w:qFormat/>
    <w:rPr>
      <w:sz w:val="20"/>
      <w:szCs w:val="20"/>
    </w:rPr>
  </w:style>
  <w:style w:type="paragraph" w:styleId="Komentarotema">
    <w:name w:val="annotation subject"/>
    <w:basedOn w:val="Komentarotekstas"/>
    <w:next w:val="Komentarotekstas"/>
    <w:qFormat/>
    <w:rPr>
      <w:b/>
      <w:bCs/>
    </w:rPr>
  </w:style>
  <w:style w:type="paragraph" w:customStyle="1" w:styleId="TableContents">
    <w:name w:val="Table Contents"/>
    <w:basedOn w:val="prastasis"/>
    <w:qFormat/>
    <w:pPr>
      <w:widowControl w:val="0"/>
      <w:suppressLineNumbers/>
    </w:pPr>
  </w:style>
  <w:style w:type="character" w:styleId="Hipersaitas">
    <w:name w:val="Hyperlink"/>
    <w:basedOn w:val="Numatytasispastraiposriftas"/>
    <w:uiPriority w:val="99"/>
    <w:unhideWhenUsed/>
    <w:rsid w:val="000C0414"/>
    <w:rPr>
      <w:color w:val="0563C1" w:themeColor="hyperlink"/>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200666"/>
    <w:rPr>
      <w:rFonts w:cs="Calibri"/>
      <w:lang w:eastAsia="zh-CN"/>
    </w:rPr>
  </w:style>
  <w:style w:type="character" w:customStyle="1" w:styleId="ng-star-inserted">
    <w:name w:val="ng-star-inserted"/>
    <w:basedOn w:val="Numatytasispastraiposriftas"/>
    <w:rsid w:val="0006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83765">
      <w:bodyDiv w:val="1"/>
      <w:marLeft w:val="0"/>
      <w:marRight w:val="0"/>
      <w:marTop w:val="0"/>
      <w:marBottom w:val="0"/>
      <w:divBdr>
        <w:top w:val="none" w:sz="0" w:space="0" w:color="auto"/>
        <w:left w:val="none" w:sz="0" w:space="0" w:color="auto"/>
        <w:bottom w:val="none" w:sz="0" w:space="0" w:color="auto"/>
        <w:right w:val="none" w:sz="0" w:space="0" w:color="auto"/>
      </w:divBdr>
      <w:divsChild>
        <w:div w:id="530536141">
          <w:marLeft w:val="0"/>
          <w:marRight w:val="0"/>
          <w:marTop w:val="0"/>
          <w:marBottom w:val="0"/>
          <w:divBdr>
            <w:top w:val="none" w:sz="0" w:space="0" w:color="auto"/>
            <w:left w:val="none" w:sz="0" w:space="0" w:color="auto"/>
            <w:bottom w:val="none" w:sz="0" w:space="0" w:color="auto"/>
            <w:right w:val="none" w:sz="0" w:space="0" w:color="auto"/>
          </w:divBdr>
          <w:divsChild>
            <w:div w:id="1264724164">
              <w:marLeft w:val="0"/>
              <w:marRight w:val="0"/>
              <w:marTop w:val="0"/>
              <w:marBottom w:val="0"/>
              <w:divBdr>
                <w:top w:val="none" w:sz="0" w:space="0" w:color="auto"/>
                <w:left w:val="none" w:sz="0" w:space="0" w:color="auto"/>
                <w:bottom w:val="none" w:sz="0" w:space="0" w:color="auto"/>
                <w:right w:val="none" w:sz="0" w:space="0" w:color="auto"/>
              </w:divBdr>
            </w:div>
            <w:div w:id="556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67612">
      <w:bodyDiv w:val="1"/>
      <w:marLeft w:val="0"/>
      <w:marRight w:val="0"/>
      <w:marTop w:val="0"/>
      <w:marBottom w:val="0"/>
      <w:divBdr>
        <w:top w:val="none" w:sz="0" w:space="0" w:color="auto"/>
        <w:left w:val="none" w:sz="0" w:space="0" w:color="auto"/>
        <w:bottom w:val="none" w:sz="0" w:space="0" w:color="auto"/>
        <w:right w:val="none" w:sz="0" w:space="0" w:color="auto"/>
      </w:divBdr>
    </w:div>
    <w:div w:id="1959212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4361-590E-4861-B80B-E273115A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7090</Words>
  <Characters>4042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dc:description/>
  <cp:lastModifiedBy>Deimantė Butenienė</cp:lastModifiedBy>
  <cp:revision>7</cp:revision>
  <cp:lastPrinted>2023-05-03T10:20:00Z</cp:lastPrinted>
  <dcterms:created xsi:type="dcterms:W3CDTF">2026-05-22T04:49:00Z</dcterms:created>
  <dcterms:modified xsi:type="dcterms:W3CDTF">2026-05-27T08:17:00Z</dcterms:modified>
  <dc:language>en-US</dc:language>
</cp:coreProperties>
</file>