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F8A9E" w14:textId="38C95DBD" w:rsidR="00301C28" w:rsidRPr="003E6EB4" w:rsidRDefault="00301C28" w:rsidP="00301C28">
      <w:pPr>
        <w:widowControl w:val="0"/>
        <w:jc w:val="right"/>
      </w:pPr>
      <w:r w:rsidRPr="003E6EB4">
        <w:t xml:space="preserve">Pirkimo sąlygų </w:t>
      </w:r>
      <w:r>
        <w:t>2</w:t>
      </w:r>
      <w:r w:rsidRPr="003E6EB4">
        <w:t xml:space="preserve"> priedas </w:t>
      </w:r>
    </w:p>
    <w:p w14:paraId="0BC5A63E" w14:textId="6B5D082F" w:rsidR="00301C28" w:rsidRDefault="00301C28" w:rsidP="00301C28">
      <w:pPr>
        <w:widowControl w:val="0"/>
        <w:jc w:val="right"/>
      </w:pPr>
      <w:r w:rsidRPr="003E6EB4">
        <w:t>„Techninė specifikacija</w:t>
      </w:r>
      <w:r>
        <w:t xml:space="preserve"> Nr. 2</w:t>
      </w:r>
      <w:r w:rsidRPr="003E6EB4">
        <w:t>“</w:t>
      </w:r>
    </w:p>
    <w:p w14:paraId="6B0FF094" w14:textId="77777777" w:rsidR="00554E44" w:rsidRPr="003E6EB4" w:rsidRDefault="00554E44" w:rsidP="00301C28">
      <w:pPr>
        <w:widowControl w:val="0"/>
        <w:jc w:val="right"/>
      </w:pPr>
    </w:p>
    <w:p w14:paraId="10E75918" w14:textId="329F7673" w:rsidR="00301C28" w:rsidRDefault="00554E44" w:rsidP="006468D0">
      <w:pPr>
        <w:jc w:val="center"/>
        <w:rPr>
          <w:b/>
        </w:rPr>
      </w:pPr>
      <w:r w:rsidRPr="00554E44">
        <w:rPr>
          <w:b/>
        </w:rPr>
        <w:t>KONTEINERINIŲ TUALETŲ SMILTYNĖS G. 14A IR 14B PASTATYMAS, PRIJUNGIMAS IR FEKALINIŲ VANDENŲ NULEIDIMO TALPŲ ĮRENGIM</w:t>
      </w:r>
      <w:r>
        <w:rPr>
          <w:b/>
        </w:rPr>
        <w:t>O</w:t>
      </w:r>
    </w:p>
    <w:p w14:paraId="08DFA55B" w14:textId="22D6437A" w:rsidR="006468D0" w:rsidRDefault="006468D0" w:rsidP="006468D0">
      <w:pPr>
        <w:jc w:val="center"/>
        <w:rPr>
          <w:b/>
        </w:rPr>
      </w:pPr>
      <w:r>
        <w:rPr>
          <w:b/>
        </w:rPr>
        <w:t>TECHNINĖ SPECIFIKACIJA</w:t>
      </w:r>
      <w:r w:rsidR="00787AA6">
        <w:rPr>
          <w:b/>
        </w:rPr>
        <w:t xml:space="preserve"> </w:t>
      </w:r>
      <w:r w:rsidR="007E148C">
        <w:rPr>
          <w:b/>
        </w:rPr>
        <w:t>Nr. 2</w:t>
      </w:r>
    </w:p>
    <w:p w14:paraId="0EEE0145" w14:textId="77777777" w:rsidR="006468D0" w:rsidRDefault="006468D0" w:rsidP="009A3F59">
      <w:pPr>
        <w:jc w:val="center"/>
        <w:rPr>
          <w:sz w:val="20"/>
          <w:szCs w:val="20"/>
        </w:rPr>
      </w:pPr>
    </w:p>
    <w:p w14:paraId="5BB35EB3" w14:textId="6C9A0274" w:rsidR="006468D0" w:rsidRDefault="003629FC" w:rsidP="00554E44">
      <w:pPr>
        <w:spacing w:line="276" w:lineRule="auto"/>
        <w:jc w:val="both"/>
        <w:rPr>
          <w:b/>
        </w:rPr>
      </w:pPr>
      <w:r>
        <w:t>P</w:t>
      </w:r>
      <w:r w:rsidR="006468D0">
        <w:t>irkimo objektas –</w:t>
      </w:r>
      <w:r w:rsidR="002B6970">
        <w:rPr>
          <w:b/>
        </w:rPr>
        <w:t xml:space="preserve"> </w:t>
      </w:r>
      <w:r w:rsidR="00554E44" w:rsidRPr="00554E44">
        <w:rPr>
          <w:bCs/>
        </w:rPr>
        <w:t xml:space="preserve">dviejų esamų nuotekų / dumblo duobių išvalymas ir pritaikymas konteinerinių tualetų eksploatacijai </w:t>
      </w:r>
      <w:bookmarkStart w:id="0" w:name="_Hlk228865156"/>
      <w:r w:rsidR="00554E44" w:rsidRPr="00554E44">
        <w:rPr>
          <w:bCs/>
        </w:rPr>
        <w:t xml:space="preserve">adresais smiltynės g. 14a, smiltynės g. 14b, </w:t>
      </w:r>
      <w:bookmarkEnd w:id="0"/>
      <w:r w:rsidR="00554E44" w:rsidRPr="00554E44">
        <w:rPr>
          <w:bCs/>
        </w:rPr>
        <w:t xml:space="preserve"> Klaipėdoje</w:t>
      </w:r>
      <w:r w:rsidR="00554E44">
        <w:rPr>
          <w:bCs/>
        </w:rPr>
        <w:t>.</w:t>
      </w:r>
      <w:r w:rsidR="00554E44">
        <w:rPr>
          <w:b/>
        </w:rPr>
        <w:t xml:space="preserve"> </w:t>
      </w:r>
    </w:p>
    <w:p w14:paraId="7D1A6F09" w14:textId="3FA70E0F" w:rsidR="006F6507" w:rsidRDefault="00C66D58" w:rsidP="00760D6D">
      <w:pPr>
        <w:ind w:firstLine="426"/>
        <w:jc w:val="both"/>
        <w:rPr>
          <w:bCs/>
        </w:rPr>
      </w:pPr>
      <w:r>
        <w:rPr>
          <w:bCs/>
        </w:rPr>
        <w:t xml:space="preserve">Smiltynės g. 14A ir Smiltynės g. 14B, Klaipėdoje </w:t>
      </w:r>
      <w:r w:rsidR="00760D6D">
        <w:rPr>
          <w:bCs/>
        </w:rPr>
        <w:t xml:space="preserve">pajūrio pusėje </w:t>
      </w:r>
      <w:r>
        <w:rPr>
          <w:bCs/>
        </w:rPr>
        <w:t xml:space="preserve">savivaldybės žemės sklypuose buvo nugriauti du seni mūriniai tualetai. Po nugriovimo liko dveji pamatai su nuotekų išgriebimo duobėmis. </w:t>
      </w:r>
    </w:p>
    <w:p w14:paraId="06D338CF" w14:textId="5FFB8381" w:rsidR="006F6507" w:rsidRDefault="006F6507" w:rsidP="00760D6D">
      <w:pPr>
        <w:ind w:firstLine="426"/>
        <w:jc w:val="both"/>
        <w:rPr>
          <w:bCs/>
        </w:rPr>
      </w:pPr>
      <w:r>
        <w:rPr>
          <w:bCs/>
        </w:rPr>
        <w:t>Esama situacija:</w:t>
      </w:r>
    </w:p>
    <w:tbl>
      <w:tblPr>
        <w:tblStyle w:val="Lentelstinklelis"/>
        <w:tblW w:w="0" w:type="auto"/>
        <w:tblLook w:val="04A0" w:firstRow="1" w:lastRow="0" w:firstColumn="1" w:lastColumn="0" w:noHBand="0" w:noVBand="1"/>
      </w:tblPr>
      <w:tblGrid>
        <w:gridCol w:w="4814"/>
        <w:gridCol w:w="4814"/>
      </w:tblGrid>
      <w:tr w:rsidR="006F6507" w:rsidRPr="00182942" w14:paraId="11700490" w14:textId="77777777" w:rsidTr="006F11B2">
        <w:tc>
          <w:tcPr>
            <w:tcW w:w="4814" w:type="dxa"/>
          </w:tcPr>
          <w:p w14:paraId="13111BB2" w14:textId="77777777" w:rsidR="006F6507" w:rsidRPr="00182942" w:rsidRDefault="006F6507" w:rsidP="006F11B2">
            <w:pPr>
              <w:rPr>
                <w:b/>
                <w:bCs/>
                <w:noProof/>
              </w:rPr>
            </w:pPr>
            <w:r w:rsidRPr="00182942">
              <w:rPr>
                <w:b/>
                <w:bCs/>
                <w:noProof/>
              </w:rPr>
              <w:t>Smiltynės g. 14A, Klaipėda</w:t>
            </w:r>
          </w:p>
        </w:tc>
        <w:tc>
          <w:tcPr>
            <w:tcW w:w="4814" w:type="dxa"/>
          </w:tcPr>
          <w:p w14:paraId="12603F7B" w14:textId="77777777" w:rsidR="006F6507" w:rsidRPr="00182942" w:rsidRDefault="006F6507" w:rsidP="006F11B2">
            <w:pPr>
              <w:rPr>
                <w:b/>
                <w:bCs/>
                <w:noProof/>
              </w:rPr>
            </w:pPr>
            <w:r w:rsidRPr="00182942">
              <w:rPr>
                <w:b/>
                <w:bCs/>
                <w:noProof/>
              </w:rPr>
              <w:t>Smiltynės g.14B, Klaipėda</w:t>
            </w:r>
          </w:p>
        </w:tc>
      </w:tr>
      <w:tr w:rsidR="006F6507" w14:paraId="43CDDBC7" w14:textId="77777777" w:rsidTr="006F11B2">
        <w:tc>
          <w:tcPr>
            <w:tcW w:w="4814" w:type="dxa"/>
          </w:tcPr>
          <w:p w14:paraId="116BC89B" w14:textId="77777777" w:rsidR="006F6507" w:rsidRDefault="006F6507" w:rsidP="006F11B2">
            <w:r>
              <w:rPr>
                <w:noProof/>
              </w:rPr>
              <w:drawing>
                <wp:inline distT="0" distB="0" distL="0" distR="0" wp14:anchorId="0184DBD0" wp14:editId="60F15A1B">
                  <wp:extent cx="3006889" cy="2255323"/>
                  <wp:effectExtent l="0" t="508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051288" cy="2288624"/>
                          </a:xfrm>
                          <a:prstGeom prst="rect">
                            <a:avLst/>
                          </a:prstGeom>
                          <a:noFill/>
                          <a:ln>
                            <a:noFill/>
                          </a:ln>
                        </pic:spPr>
                      </pic:pic>
                    </a:graphicData>
                  </a:graphic>
                </wp:inline>
              </w:drawing>
            </w:r>
          </w:p>
        </w:tc>
        <w:tc>
          <w:tcPr>
            <w:tcW w:w="4814" w:type="dxa"/>
          </w:tcPr>
          <w:p w14:paraId="6EFB8FF0" w14:textId="77777777" w:rsidR="006F6507" w:rsidRDefault="006F6507" w:rsidP="006F11B2">
            <w:r>
              <w:rPr>
                <w:noProof/>
              </w:rPr>
              <w:drawing>
                <wp:inline distT="0" distB="0" distL="0" distR="0" wp14:anchorId="261AA9B5" wp14:editId="67ED5945">
                  <wp:extent cx="2982921" cy="2237346"/>
                  <wp:effectExtent l="0" t="8255"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16390" cy="2262449"/>
                          </a:xfrm>
                          <a:prstGeom prst="rect">
                            <a:avLst/>
                          </a:prstGeom>
                          <a:noFill/>
                          <a:ln>
                            <a:noFill/>
                          </a:ln>
                        </pic:spPr>
                      </pic:pic>
                    </a:graphicData>
                  </a:graphic>
                </wp:inline>
              </w:drawing>
            </w:r>
          </w:p>
        </w:tc>
      </w:tr>
      <w:tr w:rsidR="006F6507" w14:paraId="659BD803" w14:textId="77777777" w:rsidTr="006F11B2">
        <w:tc>
          <w:tcPr>
            <w:tcW w:w="4814" w:type="dxa"/>
          </w:tcPr>
          <w:p w14:paraId="4B754938" w14:textId="77777777" w:rsidR="006F6507" w:rsidRDefault="006F6507" w:rsidP="006F11B2">
            <w:r>
              <w:rPr>
                <w:noProof/>
              </w:rPr>
              <w:drawing>
                <wp:inline distT="0" distB="0" distL="0" distR="0" wp14:anchorId="1786A813" wp14:editId="23EAABFC">
                  <wp:extent cx="2987106" cy="2240485"/>
                  <wp:effectExtent l="0" t="762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flipV="1">
                            <a:off x="0" y="0"/>
                            <a:ext cx="3029895" cy="2272579"/>
                          </a:xfrm>
                          <a:prstGeom prst="rect">
                            <a:avLst/>
                          </a:prstGeom>
                          <a:noFill/>
                          <a:ln>
                            <a:noFill/>
                          </a:ln>
                        </pic:spPr>
                      </pic:pic>
                    </a:graphicData>
                  </a:graphic>
                </wp:inline>
              </w:drawing>
            </w:r>
          </w:p>
        </w:tc>
        <w:tc>
          <w:tcPr>
            <w:tcW w:w="4814" w:type="dxa"/>
          </w:tcPr>
          <w:p w14:paraId="6D86C0B5" w14:textId="77777777" w:rsidR="006F6507" w:rsidRDefault="006F6507" w:rsidP="006F11B2">
            <w:r>
              <w:rPr>
                <w:noProof/>
              </w:rPr>
              <w:drawing>
                <wp:inline distT="0" distB="0" distL="0" distR="0" wp14:anchorId="7CD4962B" wp14:editId="0291F599">
                  <wp:extent cx="2946615" cy="2210113"/>
                  <wp:effectExtent l="635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71551" cy="2228817"/>
                          </a:xfrm>
                          <a:prstGeom prst="rect">
                            <a:avLst/>
                          </a:prstGeom>
                          <a:noFill/>
                          <a:ln>
                            <a:noFill/>
                          </a:ln>
                        </pic:spPr>
                      </pic:pic>
                    </a:graphicData>
                  </a:graphic>
                </wp:inline>
              </w:drawing>
            </w:r>
          </w:p>
        </w:tc>
      </w:tr>
      <w:tr w:rsidR="006F6507" w14:paraId="3CCC37C9" w14:textId="77777777" w:rsidTr="006F11B2">
        <w:tc>
          <w:tcPr>
            <w:tcW w:w="4814" w:type="dxa"/>
          </w:tcPr>
          <w:p w14:paraId="26BAD976" w14:textId="77777777" w:rsidR="006F6507" w:rsidRDefault="006F6507" w:rsidP="006F11B2">
            <w:r>
              <w:rPr>
                <w:noProof/>
              </w:rPr>
              <w:lastRenderedPageBreak/>
              <w:drawing>
                <wp:inline distT="0" distB="0" distL="0" distR="0" wp14:anchorId="3487995E" wp14:editId="51137A20">
                  <wp:extent cx="2997602" cy="2248357"/>
                  <wp:effectExtent l="0" t="6350" r="635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20104" cy="2265234"/>
                          </a:xfrm>
                          <a:prstGeom prst="rect">
                            <a:avLst/>
                          </a:prstGeom>
                          <a:noFill/>
                          <a:ln>
                            <a:noFill/>
                          </a:ln>
                        </pic:spPr>
                      </pic:pic>
                    </a:graphicData>
                  </a:graphic>
                </wp:inline>
              </w:drawing>
            </w:r>
          </w:p>
        </w:tc>
        <w:tc>
          <w:tcPr>
            <w:tcW w:w="4814" w:type="dxa"/>
          </w:tcPr>
          <w:p w14:paraId="69354CB2" w14:textId="77777777" w:rsidR="006F6507" w:rsidRDefault="006F6507" w:rsidP="006F11B2">
            <w:r>
              <w:rPr>
                <w:noProof/>
              </w:rPr>
              <w:drawing>
                <wp:inline distT="0" distB="0" distL="0" distR="0" wp14:anchorId="7340F956" wp14:editId="1EAA3EAC">
                  <wp:extent cx="2956909" cy="2217835"/>
                  <wp:effectExtent l="7620" t="0" r="3810"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73748" cy="2230465"/>
                          </a:xfrm>
                          <a:prstGeom prst="rect">
                            <a:avLst/>
                          </a:prstGeom>
                          <a:noFill/>
                          <a:ln>
                            <a:noFill/>
                          </a:ln>
                        </pic:spPr>
                      </pic:pic>
                    </a:graphicData>
                  </a:graphic>
                </wp:inline>
              </w:drawing>
            </w:r>
          </w:p>
        </w:tc>
      </w:tr>
    </w:tbl>
    <w:p w14:paraId="1FCF293D" w14:textId="0742B5EC" w:rsidR="006F6507" w:rsidRDefault="006F6507" w:rsidP="00760D6D">
      <w:pPr>
        <w:ind w:firstLine="426"/>
        <w:jc w:val="both"/>
        <w:rPr>
          <w:bCs/>
        </w:rPr>
      </w:pPr>
    </w:p>
    <w:p w14:paraId="433DF304" w14:textId="12AC753D" w:rsidR="00C66D58" w:rsidRPr="00C66D58" w:rsidRDefault="00C66D58" w:rsidP="00360C51">
      <w:pPr>
        <w:ind w:firstLine="567"/>
        <w:jc w:val="both"/>
        <w:rPr>
          <w:bCs/>
        </w:rPr>
      </w:pPr>
      <w:r>
        <w:rPr>
          <w:bCs/>
        </w:rPr>
        <w:t xml:space="preserve">Sutvarkius </w:t>
      </w:r>
      <w:r w:rsidR="00760D6D">
        <w:rPr>
          <w:bCs/>
        </w:rPr>
        <w:t xml:space="preserve">ir paruošus </w:t>
      </w:r>
      <w:r>
        <w:rPr>
          <w:bCs/>
        </w:rPr>
        <w:t xml:space="preserve">duobes </w:t>
      </w:r>
      <w:r w:rsidR="00760D6D">
        <w:rPr>
          <w:bCs/>
        </w:rPr>
        <w:t>bei</w:t>
      </w:r>
      <w:r>
        <w:rPr>
          <w:bCs/>
        </w:rPr>
        <w:t xml:space="preserve"> sustiprinus pamatus, numatyta </w:t>
      </w:r>
      <w:r w:rsidR="00760D6D">
        <w:rPr>
          <w:bCs/>
        </w:rPr>
        <w:t>ant jų pastatyti du naujus stacionarius konteinerinius tualetus</w:t>
      </w:r>
      <w:r w:rsidR="00A723ED">
        <w:rPr>
          <w:bCs/>
        </w:rPr>
        <w:t xml:space="preserve"> ir p</w:t>
      </w:r>
      <w:r w:rsidR="003F2D70">
        <w:rPr>
          <w:bCs/>
        </w:rPr>
        <w:t>rijungti</w:t>
      </w:r>
      <w:r w:rsidR="00A723ED">
        <w:rPr>
          <w:bCs/>
        </w:rPr>
        <w:t xml:space="preserve"> prie atvestų tinklų.</w:t>
      </w:r>
    </w:p>
    <w:p w14:paraId="04EC4A4A" w14:textId="77777777" w:rsidR="00F165FB" w:rsidRPr="00F165FB" w:rsidRDefault="00F165FB" w:rsidP="00360C51">
      <w:pPr>
        <w:ind w:firstLine="567"/>
        <w:jc w:val="both"/>
        <w:rPr>
          <w:bCs/>
        </w:rPr>
      </w:pPr>
    </w:p>
    <w:p w14:paraId="1FF6E164" w14:textId="72F7FE87" w:rsidR="00790678" w:rsidRPr="004E65CA" w:rsidRDefault="003629FC" w:rsidP="00360C51">
      <w:pPr>
        <w:pStyle w:val="Antrat3"/>
        <w:numPr>
          <w:ilvl w:val="0"/>
          <w:numId w:val="1"/>
        </w:numPr>
        <w:tabs>
          <w:tab w:val="left" w:pos="709"/>
        </w:tabs>
        <w:spacing w:before="0"/>
        <w:ind w:left="0" w:firstLine="567"/>
        <w:rPr>
          <w:rFonts w:ascii="Times New Roman" w:hAnsi="Times New Roman"/>
          <w:b w:val="0"/>
          <w:bCs w:val="0"/>
          <w:sz w:val="24"/>
          <w:szCs w:val="24"/>
        </w:rPr>
      </w:pPr>
      <w:r w:rsidRPr="004E65CA">
        <w:rPr>
          <w:rFonts w:ascii="Times New Roman" w:hAnsi="Times New Roman"/>
          <w:sz w:val="24"/>
          <w:szCs w:val="24"/>
        </w:rPr>
        <w:t>ESAMŲ DVIEJŲ NUOTEKŲ/ DUMBLO DUOBIŲ, ESANČIŲ SMILTYNĖS G. 14A IR SMILTYNĖS G. 14B, IŠVALYM</w:t>
      </w:r>
      <w:r w:rsidR="00041C3D" w:rsidRPr="004E65CA">
        <w:rPr>
          <w:rFonts w:ascii="Times New Roman" w:hAnsi="Times New Roman"/>
          <w:sz w:val="24"/>
          <w:szCs w:val="24"/>
        </w:rPr>
        <w:t>AS</w:t>
      </w:r>
      <w:r w:rsidR="00C66D58">
        <w:rPr>
          <w:rFonts w:ascii="Times New Roman" w:hAnsi="Times New Roman"/>
          <w:sz w:val="24"/>
          <w:szCs w:val="24"/>
        </w:rPr>
        <w:t xml:space="preserve"> </w:t>
      </w:r>
      <w:r w:rsidRPr="004E65CA">
        <w:rPr>
          <w:rFonts w:ascii="Times New Roman" w:hAnsi="Times New Roman"/>
          <w:sz w:val="24"/>
          <w:szCs w:val="24"/>
        </w:rPr>
        <w:t>IR PRITAIKYM</w:t>
      </w:r>
      <w:r w:rsidR="00041C3D" w:rsidRPr="004E65CA">
        <w:rPr>
          <w:rFonts w:ascii="Times New Roman" w:hAnsi="Times New Roman"/>
          <w:sz w:val="24"/>
          <w:szCs w:val="24"/>
        </w:rPr>
        <w:t>AS</w:t>
      </w:r>
      <w:r w:rsidRPr="004E65CA">
        <w:rPr>
          <w:rFonts w:ascii="Times New Roman" w:hAnsi="Times New Roman"/>
          <w:sz w:val="24"/>
          <w:szCs w:val="24"/>
        </w:rPr>
        <w:t xml:space="preserve"> KONTEINERINIŲ TUALETŲ PASTATYMUI IR EKSPLOATAVIMU</w:t>
      </w:r>
      <w:r w:rsidR="00F165FB">
        <w:rPr>
          <w:rFonts w:ascii="Times New Roman" w:hAnsi="Times New Roman"/>
          <w:sz w:val="24"/>
          <w:szCs w:val="24"/>
        </w:rPr>
        <w:t>I</w:t>
      </w:r>
      <w:r w:rsidRPr="004E65CA">
        <w:rPr>
          <w:rFonts w:ascii="Times New Roman" w:hAnsi="Times New Roman"/>
          <w:sz w:val="24"/>
          <w:szCs w:val="24"/>
        </w:rPr>
        <w:t>:</w:t>
      </w:r>
    </w:p>
    <w:p w14:paraId="6D19FDAC" w14:textId="7210F30E" w:rsidR="00D36D17" w:rsidRPr="00384FCF" w:rsidRDefault="00F9058C" w:rsidP="00360C51">
      <w:pPr>
        <w:pStyle w:val="Antrat3"/>
        <w:numPr>
          <w:ilvl w:val="1"/>
          <w:numId w:val="1"/>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 xml:space="preserve"> </w:t>
      </w:r>
      <w:r w:rsidR="00E21F61" w:rsidRPr="00384FCF">
        <w:rPr>
          <w:rFonts w:ascii="Times New Roman" w:hAnsi="Times New Roman"/>
          <w:b w:val="0"/>
          <w:sz w:val="24"/>
          <w:szCs w:val="24"/>
        </w:rPr>
        <w:t>Su</w:t>
      </w:r>
      <w:r w:rsidR="006468D0" w:rsidRPr="00384FCF">
        <w:rPr>
          <w:rFonts w:ascii="Times New Roman" w:hAnsi="Times New Roman"/>
          <w:b w:val="0"/>
          <w:sz w:val="24"/>
          <w:szCs w:val="24"/>
        </w:rPr>
        <w:t>že</w:t>
      </w:r>
      <w:r w:rsidR="001916B1" w:rsidRPr="00384FCF">
        <w:rPr>
          <w:rFonts w:ascii="Times New Roman" w:hAnsi="Times New Roman"/>
          <w:b w:val="0"/>
          <w:sz w:val="24"/>
          <w:szCs w:val="24"/>
        </w:rPr>
        <w:t>minti</w:t>
      </w:r>
      <w:r w:rsidR="00AA7E57" w:rsidRPr="00384FCF">
        <w:rPr>
          <w:rFonts w:ascii="Times New Roman" w:hAnsi="Times New Roman"/>
          <w:b w:val="0"/>
          <w:sz w:val="24"/>
          <w:szCs w:val="24"/>
        </w:rPr>
        <w:t xml:space="preserve"> abiejų duobių </w:t>
      </w:r>
      <w:r w:rsidR="00D36D17" w:rsidRPr="00384FCF">
        <w:rPr>
          <w:rFonts w:ascii="Times New Roman" w:hAnsi="Times New Roman"/>
          <w:b w:val="0"/>
          <w:sz w:val="24"/>
          <w:szCs w:val="24"/>
        </w:rPr>
        <w:t>pamatų sienas</w:t>
      </w:r>
      <w:r w:rsidR="00E21F61" w:rsidRPr="00384FCF">
        <w:rPr>
          <w:rFonts w:ascii="Times New Roman" w:hAnsi="Times New Roman"/>
          <w:b w:val="0"/>
          <w:sz w:val="24"/>
          <w:szCs w:val="24"/>
        </w:rPr>
        <w:t xml:space="preserve"> </w:t>
      </w:r>
      <w:r w:rsidRPr="00384FCF">
        <w:rPr>
          <w:rFonts w:ascii="Times New Roman" w:hAnsi="Times New Roman"/>
          <w:b w:val="0"/>
          <w:sz w:val="24"/>
          <w:szCs w:val="24"/>
        </w:rPr>
        <w:t xml:space="preserve">ir suniveliuoti </w:t>
      </w:r>
      <w:r w:rsidR="00D40010" w:rsidRPr="00384FCF">
        <w:rPr>
          <w:rFonts w:ascii="Times New Roman" w:hAnsi="Times New Roman"/>
          <w:b w:val="0"/>
          <w:sz w:val="24"/>
          <w:szCs w:val="24"/>
        </w:rPr>
        <w:t>paviršius</w:t>
      </w:r>
      <w:r w:rsidR="004178DF" w:rsidRPr="00384FCF">
        <w:rPr>
          <w:rFonts w:ascii="Times New Roman" w:hAnsi="Times New Roman"/>
          <w:b w:val="0"/>
          <w:sz w:val="24"/>
          <w:szCs w:val="24"/>
        </w:rPr>
        <w:t xml:space="preserve"> taip</w:t>
      </w:r>
      <w:r w:rsidR="00E21F61" w:rsidRPr="00384FCF">
        <w:rPr>
          <w:rFonts w:ascii="Times New Roman" w:hAnsi="Times New Roman"/>
          <w:b w:val="0"/>
          <w:sz w:val="24"/>
          <w:szCs w:val="24"/>
        </w:rPr>
        <w:t xml:space="preserve">, kad </w:t>
      </w:r>
      <w:r w:rsidR="00C80B8B" w:rsidRPr="00384FCF">
        <w:rPr>
          <w:rFonts w:ascii="Times New Roman" w:hAnsi="Times New Roman"/>
          <w:b w:val="0"/>
          <w:sz w:val="24"/>
          <w:szCs w:val="24"/>
        </w:rPr>
        <w:t>uždengus</w:t>
      </w:r>
      <w:r w:rsidR="004178DF" w:rsidRPr="00384FCF">
        <w:rPr>
          <w:rFonts w:ascii="Times New Roman" w:hAnsi="Times New Roman"/>
          <w:b w:val="0"/>
          <w:sz w:val="24"/>
          <w:szCs w:val="24"/>
        </w:rPr>
        <w:t xml:space="preserve"> </w:t>
      </w:r>
      <w:r w:rsidR="00210CDD" w:rsidRPr="00384FCF">
        <w:rPr>
          <w:rFonts w:ascii="Times New Roman" w:hAnsi="Times New Roman"/>
          <w:b w:val="0"/>
          <w:sz w:val="24"/>
          <w:szCs w:val="24"/>
        </w:rPr>
        <w:t xml:space="preserve">duobes </w:t>
      </w:r>
      <w:r w:rsidR="004178DF" w:rsidRPr="00384FCF">
        <w:rPr>
          <w:rFonts w:ascii="Times New Roman" w:hAnsi="Times New Roman"/>
          <w:b w:val="0"/>
          <w:sz w:val="24"/>
          <w:szCs w:val="24"/>
        </w:rPr>
        <w:t>naujomis betoninėmis perdangomis</w:t>
      </w:r>
      <w:r w:rsidR="00092294" w:rsidRPr="00384FCF">
        <w:rPr>
          <w:rFonts w:ascii="Times New Roman" w:hAnsi="Times New Roman"/>
          <w:b w:val="0"/>
          <w:sz w:val="24"/>
          <w:szCs w:val="24"/>
        </w:rPr>
        <w:t>,</w:t>
      </w:r>
      <w:r w:rsidR="004178DF" w:rsidRPr="00384FCF">
        <w:rPr>
          <w:rFonts w:ascii="Times New Roman" w:hAnsi="Times New Roman"/>
          <w:b w:val="0"/>
          <w:sz w:val="24"/>
          <w:szCs w:val="24"/>
        </w:rPr>
        <w:t xml:space="preserve"> </w:t>
      </w:r>
      <w:r w:rsidR="00C80B8B" w:rsidRPr="00384FCF">
        <w:rPr>
          <w:rFonts w:ascii="Times New Roman" w:hAnsi="Times New Roman"/>
          <w:b w:val="0"/>
          <w:sz w:val="24"/>
          <w:szCs w:val="24"/>
        </w:rPr>
        <w:t xml:space="preserve">perdangų </w:t>
      </w:r>
      <w:r w:rsidR="004178DF" w:rsidRPr="00384FCF">
        <w:rPr>
          <w:rFonts w:ascii="Times New Roman" w:hAnsi="Times New Roman"/>
          <w:b w:val="0"/>
          <w:sz w:val="24"/>
          <w:szCs w:val="24"/>
        </w:rPr>
        <w:t>vi</w:t>
      </w:r>
      <w:r w:rsidR="00092294" w:rsidRPr="00384FCF">
        <w:rPr>
          <w:rFonts w:ascii="Times New Roman" w:hAnsi="Times New Roman"/>
          <w:b w:val="0"/>
          <w:sz w:val="24"/>
          <w:szCs w:val="24"/>
        </w:rPr>
        <w:t>ršus sutaptų su</w:t>
      </w:r>
      <w:r w:rsidR="004178DF" w:rsidRPr="00384FCF">
        <w:rPr>
          <w:rFonts w:ascii="Times New Roman" w:hAnsi="Times New Roman"/>
          <w:b w:val="0"/>
          <w:sz w:val="24"/>
          <w:szCs w:val="24"/>
        </w:rPr>
        <w:t xml:space="preserve"> žemės paviršiumi</w:t>
      </w:r>
      <w:r w:rsidR="00FE1D7E" w:rsidRPr="00384FCF">
        <w:rPr>
          <w:rFonts w:ascii="Times New Roman" w:hAnsi="Times New Roman"/>
          <w:b w:val="0"/>
          <w:sz w:val="24"/>
          <w:szCs w:val="24"/>
        </w:rPr>
        <w:t xml:space="preserve"> (ant perdangų bus statomi</w:t>
      </w:r>
      <w:r w:rsidRPr="00384FCF">
        <w:rPr>
          <w:rFonts w:ascii="Times New Roman" w:hAnsi="Times New Roman"/>
          <w:b w:val="0"/>
          <w:sz w:val="24"/>
          <w:szCs w:val="24"/>
        </w:rPr>
        <w:t xml:space="preserve"> nauji</w:t>
      </w:r>
      <w:r w:rsidR="00FE1D7E" w:rsidRPr="00384FCF">
        <w:rPr>
          <w:rFonts w:ascii="Times New Roman" w:hAnsi="Times New Roman"/>
          <w:b w:val="0"/>
          <w:sz w:val="24"/>
          <w:szCs w:val="24"/>
        </w:rPr>
        <w:t xml:space="preserve"> konteineriniai tualetai);</w:t>
      </w:r>
    </w:p>
    <w:p w14:paraId="0F49628A" w14:textId="5978EF1A" w:rsidR="00D36D17" w:rsidRPr="00384FCF" w:rsidRDefault="000B095F" w:rsidP="00360C51">
      <w:pPr>
        <w:pStyle w:val="Antrat3"/>
        <w:numPr>
          <w:ilvl w:val="1"/>
          <w:numId w:val="1"/>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 xml:space="preserve"> Smiltynės g. 14A pamatų ir nuotekų duobių </w:t>
      </w:r>
      <w:r w:rsidR="004F5C42" w:rsidRPr="00384FCF">
        <w:rPr>
          <w:rFonts w:ascii="Times New Roman" w:hAnsi="Times New Roman"/>
          <w:b w:val="0"/>
          <w:sz w:val="24"/>
          <w:szCs w:val="24"/>
        </w:rPr>
        <w:t>(iš dviejų dalių)</w:t>
      </w:r>
      <w:r w:rsidR="006F7C25" w:rsidRPr="00384FCF">
        <w:rPr>
          <w:rFonts w:ascii="Times New Roman" w:hAnsi="Times New Roman"/>
          <w:b w:val="0"/>
          <w:sz w:val="24"/>
          <w:szCs w:val="24"/>
        </w:rPr>
        <w:t>, perskirtų pertvarine siena,</w:t>
      </w:r>
      <w:r w:rsidR="004F5C42" w:rsidRPr="00384FCF">
        <w:rPr>
          <w:rFonts w:ascii="Times New Roman" w:hAnsi="Times New Roman"/>
          <w:b w:val="0"/>
          <w:sz w:val="24"/>
          <w:szCs w:val="24"/>
        </w:rPr>
        <w:t xml:space="preserve"> </w:t>
      </w:r>
      <w:r w:rsidR="00ED1229">
        <w:rPr>
          <w:rFonts w:ascii="Times New Roman" w:hAnsi="Times New Roman"/>
          <w:b w:val="0"/>
          <w:sz w:val="24"/>
          <w:szCs w:val="24"/>
        </w:rPr>
        <w:t>iš</w:t>
      </w:r>
      <w:r w:rsidRPr="00384FCF">
        <w:rPr>
          <w:rFonts w:ascii="Times New Roman" w:hAnsi="Times New Roman"/>
          <w:b w:val="0"/>
          <w:sz w:val="24"/>
          <w:szCs w:val="24"/>
        </w:rPr>
        <w:t>matavimai:</w:t>
      </w:r>
    </w:p>
    <w:p w14:paraId="43B5237E" w14:textId="61380659" w:rsidR="000B095F" w:rsidRPr="00384FCF" w:rsidRDefault="000B095F"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 xml:space="preserve">Pamatų storis </w:t>
      </w:r>
      <w:r w:rsidR="00CD119D">
        <w:rPr>
          <w:rFonts w:ascii="Times New Roman" w:hAnsi="Times New Roman"/>
          <w:b w:val="0"/>
          <w:sz w:val="24"/>
          <w:szCs w:val="24"/>
        </w:rPr>
        <w:t>-</w:t>
      </w:r>
      <w:r w:rsidRPr="00384FCF">
        <w:rPr>
          <w:rFonts w:ascii="Times New Roman" w:hAnsi="Times New Roman"/>
          <w:b w:val="0"/>
          <w:sz w:val="24"/>
          <w:szCs w:val="24"/>
        </w:rPr>
        <w:t xml:space="preserve"> </w:t>
      </w:r>
      <w:r w:rsidR="004F5C42" w:rsidRPr="00384FCF">
        <w:rPr>
          <w:rFonts w:ascii="Times New Roman" w:hAnsi="Times New Roman"/>
          <w:b w:val="0"/>
          <w:sz w:val="24"/>
          <w:szCs w:val="24"/>
        </w:rPr>
        <w:t>3</w:t>
      </w:r>
      <w:r w:rsidRPr="00384FCF">
        <w:rPr>
          <w:rFonts w:ascii="Times New Roman" w:hAnsi="Times New Roman"/>
          <w:b w:val="0"/>
          <w:sz w:val="24"/>
          <w:szCs w:val="24"/>
        </w:rPr>
        <w:t>00 mm</w:t>
      </w:r>
      <w:r w:rsidR="00CD119D">
        <w:rPr>
          <w:rFonts w:ascii="Times New Roman" w:hAnsi="Times New Roman"/>
          <w:b w:val="0"/>
          <w:sz w:val="24"/>
          <w:szCs w:val="24"/>
        </w:rPr>
        <w:t xml:space="preserve"> </w:t>
      </w:r>
      <w:bookmarkStart w:id="1" w:name="_Hlk227242306"/>
      <w:r w:rsidR="00CD119D">
        <w:rPr>
          <w:rFonts w:ascii="Times New Roman" w:hAnsi="Times New Roman"/>
          <w:b w:val="0"/>
          <w:sz w:val="24"/>
          <w:szCs w:val="24"/>
        </w:rPr>
        <w:t>(± 10 mm)</w:t>
      </w:r>
      <w:bookmarkEnd w:id="1"/>
      <w:r w:rsidRPr="00384FCF">
        <w:rPr>
          <w:rFonts w:ascii="Times New Roman" w:hAnsi="Times New Roman"/>
          <w:b w:val="0"/>
          <w:sz w:val="24"/>
          <w:szCs w:val="24"/>
        </w:rPr>
        <w:t>;</w:t>
      </w:r>
    </w:p>
    <w:p w14:paraId="66BD258C" w14:textId="3D3C735E" w:rsidR="000B095F"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Abiejų d</w:t>
      </w:r>
      <w:r w:rsidR="000B095F" w:rsidRPr="00384FCF">
        <w:rPr>
          <w:rFonts w:ascii="Times New Roman" w:hAnsi="Times New Roman"/>
          <w:b w:val="0"/>
          <w:sz w:val="24"/>
          <w:szCs w:val="24"/>
        </w:rPr>
        <w:t>uobių gylis – 10</w:t>
      </w:r>
      <w:r w:rsidR="004F5C42" w:rsidRPr="00384FCF">
        <w:rPr>
          <w:rFonts w:ascii="Times New Roman" w:hAnsi="Times New Roman"/>
          <w:b w:val="0"/>
          <w:sz w:val="24"/>
          <w:szCs w:val="24"/>
        </w:rPr>
        <w:t>6</w:t>
      </w:r>
      <w:r w:rsidR="000B095F" w:rsidRPr="00384FCF">
        <w:rPr>
          <w:rFonts w:ascii="Times New Roman" w:hAnsi="Times New Roman"/>
          <w:b w:val="0"/>
          <w:sz w:val="24"/>
          <w:szCs w:val="24"/>
        </w:rPr>
        <w:t>0 mm</w:t>
      </w:r>
      <w:r w:rsidR="00CD119D">
        <w:rPr>
          <w:rFonts w:ascii="Times New Roman" w:hAnsi="Times New Roman"/>
          <w:b w:val="0"/>
          <w:sz w:val="24"/>
          <w:szCs w:val="24"/>
        </w:rPr>
        <w:t xml:space="preserve"> (± 10 mm)</w:t>
      </w:r>
      <w:r w:rsidR="000B095F" w:rsidRPr="00384FCF">
        <w:rPr>
          <w:rFonts w:ascii="Times New Roman" w:hAnsi="Times New Roman"/>
          <w:b w:val="0"/>
          <w:sz w:val="24"/>
          <w:szCs w:val="24"/>
        </w:rPr>
        <w:t>;</w:t>
      </w:r>
    </w:p>
    <w:p w14:paraId="26CBB105" w14:textId="756B5E3C" w:rsidR="000B095F"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Abiejų d</w:t>
      </w:r>
      <w:r w:rsidR="000B095F" w:rsidRPr="00384FCF">
        <w:rPr>
          <w:rFonts w:ascii="Times New Roman" w:hAnsi="Times New Roman"/>
          <w:b w:val="0"/>
          <w:sz w:val="24"/>
          <w:szCs w:val="24"/>
        </w:rPr>
        <w:t>uobių plotis (</w:t>
      </w:r>
      <w:r w:rsidR="005F02FD" w:rsidRPr="00384FCF">
        <w:rPr>
          <w:rFonts w:ascii="Times New Roman" w:hAnsi="Times New Roman"/>
          <w:b w:val="0"/>
          <w:sz w:val="24"/>
          <w:szCs w:val="24"/>
        </w:rPr>
        <w:t>į</w:t>
      </w:r>
      <w:r w:rsidR="004F5C42" w:rsidRPr="00384FCF">
        <w:rPr>
          <w:rFonts w:ascii="Times New Roman" w:hAnsi="Times New Roman"/>
          <w:b w:val="0"/>
          <w:sz w:val="24"/>
          <w:szCs w:val="24"/>
        </w:rPr>
        <w:t>s</w:t>
      </w:r>
      <w:r w:rsidR="000B095F" w:rsidRPr="00384FCF">
        <w:rPr>
          <w:rFonts w:ascii="Times New Roman" w:hAnsi="Times New Roman"/>
          <w:b w:val="0"/>
          <w:sz w:val="24"/>
          <w:szCs w:val="24"/>
        </w:rPr>
        <w:t xml:space="preserve">kaitant pamatų plotį) – </w:t>
      </w:r>
      <w:r w:rsidR="004F5C42" w:rsidRPr="00384FCF">
        <w:rPr>
          <w:rFonts w:ascii="Times New Roman" w:hAnsi="Times New Roman"/>
          <w:b w:val="0"/>
          <w:sz w:val="24"/>
          <w:szCs w:val="24"/>
        </w:rPr>
        <w:t>460</w:t>
      </w:r>
      <w:r w:rsidR="000B095F" w:rsidRPr="00384FCF">
        <w:rPr>
          <w:rFonts w:ascii="Times New Roman" w:hAnsi="Times New Roman"/>
          <w:b w:val="0"/>
          <w:sz w:val="24"/>
          <w:szCs w:val="24"/>
        </w:rPr>
        <w:t>0 mm</w:t>
      </w:r>
      <w:r w:rsidR="00CD119D">
        <w:rPr>
          <w:rFonts w:ascii="Times New Roman" w:hAnsi="Times New Roman"/>
          <w:b w:val="0"/>
          <w:sz w:val="24"/>
          <w:szCs w:val="24"/>
        </w:rPr>
        <w:t xml:space="preserve"> (± 10 mm)</w:t>
      </w:r>
      <w:r w:rsidR="000B095F" w:rsidRPr="00384FCF">
        <w:rPr>
          <w:rFonts w:ascii="Times New Roman" w:hAnsi="Times New Roman"/>
          <w:b w:val="0"/>
          <w:sz w:val="24"/>
          <w:szCs w:val="24"/>
        </w:rPr>
        <w:t>;</w:t>
      </w:r>
    </w:p>
    <w:p w14:paraId="321D835B" w14:textId="1F9DBB6D" w:rsidR="004F5C42"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w:t>
      </w:r>
      <w:r w:rsidR="004F5C42" w:rsidRPr="00384FCF">
        <w:rPr>
          <w:rFonts w:ascii="Times New Roman" w:hAnsi="Times New Roman"/>
          <w:b w:val="0"/>
          <w:sz w:val="24"/>
          <w:szCs w:val="24"/>
        </w:rPr>
        <w:t>iejų duobių ilgis (įskaitant pamatų plotį) – 2600mm + 3050 mm</w:t>
      </w:r>
      <w:r w:rsidR="00CD119D">
        <w:rPr>
          <w:rFonts w:ascii="Times New Roman" w:hAnsi="Times New Roman"/>
          <w:b w:val="0"/>
          <w:sz w:val="24"/>
          <w:szCs w:val="24"/>
        </w:rPr>
        <w:t>(± 10 mm)</w:t>
      </w:r>
      <w:r w:rsidR="004F5C42" w:rsidRPr="00384FCF">
        <w:rPr>
          <w:rFonts w:ascii="Times New Roman" w:hAnsi="Times New Roman"/>
          <w:b w:val="0"/>
          <w:sz w:val="24"/>
          <w:szCs w:val="24"/>
        </w:rPr>
        <w:t>.</w:t>
      </w:r>
    </w:p>
    <w:p w14:paraId="589C2BC5" w14:textId="46834577" w:rsidR="004F5C42" w:rsidRPr="00384FCF" w:rsidRDefault="004F5C42" w:rsidP="00360C51">
      <w:pPr>
        <w:pStyle w:val="Antrat3"/>
        <w:numPr>
          <w:ilvl w:val="1"/>
          <w:numId w:val="1"/>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 xml:space="preserve"> Smiltynės g. 14B pamatų ir nuotekų duobių (iš dviejų dalių)</w:t>
      </w:r>
      <w:r w:rsidR="006F7C25" w:rsidRPr="00384FCF">
        <w:rPr>
          <w:rFonts w:ascii="Times New Roman" w:hAnsi="Times New Roman"/>
          <w:b w:val="0"/>
          <w:sz w:val="24"/>
          <w:szCs w:val="24"/>
        </w:rPr>
        <w:t>, perskirtų pertvarine siena,</w:t>
      </w:r>
      <w:r w:rsidRPr="00384FCF">
        <w:rPr>
          <w:rFonts w:ascii="Times New Roman" w:hAnsi="Times New Roman"/>
          <w:b w:val="0"/>
          <w:sz w:val="24"/>
          <w:szCs w:val="24"/>
        </w:rPr>
        <w:t xml:space="preserve"> </w:t>
      </w:r>
      <w:r w:rsidR="00ED1229">
        <w:rPr>
          <w:rFonts w:ascii="Times New Roman" w:hAnsi="Times New Roman"/>
          <w:b w:val="0"/>
          <w:sz w:val="24"/>
          <w:szCs w:val="24"/>
        </w:rPr>
        <w:t>iš</w:t>
      </w:r>
      <w:r w:rsidRPr="00384FCF">
        <w:rPr>
          <w:rFonts w:ascii="Times New Roman" w:hAnsi="Times New Roman"/>
          <w:b w:val="0"/>
          <w:sz w:val="24"/>
          <w:szCs w:val="24"/>
        </w:rPr>
        <w:t>matavimai:</w:t>
      </w:r>
    </w:p>
    <w:p w14:paraId="28631E0B" w14:textId="2FBC2A7D" w:rsidR="004F5C42" w:rsidRPr="00384FCF" w:rsidRDefault="004F5C42"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Pamatų storis – 200 mm</w:t>
      </w:r>
      <w:r w:rsidR="00CD119D">
        <w:rPr>
          <w:rFonts w:ascii="Times New Roman" w:hAnsi="Times New Roman"/>
          <w:b w:val="0"/>
          <w:sz w:val="24"/>
          <w:szCs w:val="24"/>
        </w:rPr>
        <w:t xml:space="preserve"> (± 10 mm)</w:t>
      </w:r>
      <w:r w:rsidRPr="00384FCF">
        <w:rPr>
          <w:rFonts w:ascii="Times New Roman" w:hAnsi="Times New Roman"/>
          <w:b w:val="0"/>
          <w:sz w:val="24"/>
          <w:szCs w:val="24"/>
        </w:rPr>
        <w:t>;</w:t>
      </w:r>
    </w:p>
    <w:p w14:paraId="7D845BDE" w14:textId="5E2DC94C" w:rsidR="004F5C42"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Abiejų d</w:t>
      </w:r>
      <w:r w:rsidR="004F5C42" w:rsidRPr="00384FCF">
        <w:rPr>
          <w:rFonts w:ascii="Times New Roman" w:hAnsi="Times New Roman"/>
          <w:b w:val="0"/>
          <w:sz w:val="24"/>
          <w:szCs w:val="24"/>
        </w:rPr>
        <w:t>uobių gylis – 1000 mm</w:t>
      </w:r>
      <w:r w:rsidR="00CD119D">
        <w:rPr>
          <w:rFonts w:ascii="Times New Roman" w:hAnsi="Times New Roman"/>
          <w:b w:val="0"/>
          <w:sz w:val="24"/>
          <w:szCs w:val="24"/>
        </w:rPr>
        <w:t xml:space="preserve">(± 10 mm) </w:t>
      </w:r>
      <w:r w:rsidR="004F5C42" w:rsidRPr="00384FCF">
        <w:rPr>
          <w:rFonts w:ascii="Times New Roman" w:hAnsi="Times New Roman"/>
          <w:b w:val="0"/>
          <w:sz w:val="24"/>
          <w:szCs w:val="24"/>
        </w:rPr>
        <w:t>;</w:t>
      </w:r>
    </w:p>
    <w:p w14:paraId="59C5459D" w14:textId="58AA5EE1" w:rsidR="004F5C42"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Abiejų d</w:t>
      </w:r>
      <w:r w:rsidR="004F5C42" w:rsidRPr="00384FCF">
        <w:rPr>
          <w:rFonts w:ascii="Times New Roman" w:hAnsi="Times New Roman"/>
          <w:b w:val="0"/>
          <w:sz w:val="24"/>
          <w:szCs w:val="24"/>
        </w:rPr>
        <w:t>uobių plotis (</w:t>
      </w:r>
      <w:r w:rsidR="005F02FD" w:rsidRPr="00384FCF">
        <w:rPr>
          <w:rFonts w:ascii="Times New Roman" w:hAnsi="Times New Roman"/>
          <w:b w:val="0"/>
          <w:sz w:val="24"/>
          <w:szCs w:val="24"/>
        </w:rPr>
        <w:t>į</w:t>
      </w:r>
      <w:r w:rsidR="004F5C42" w:rsidRPr="00384FCF">
        <w:rPr>
          <w:rFonts w:ascii="Times New Roman" w:hAnsi="Times New Roman"/>
          <w:b w:val="0"/>
          <w:sz w:val="24"/>
          <w:szCs w:val="24"/>
        </w:rPr>
        <w:t>skaitant pamatų plotį) – 5360 mm</w:t>
      </w:r>
      <w:r w:rsidR="00CD119D">
        <w:rPr>
          <w:rFonts w:ascii="Times New Roman" w:hAnsi="Times New Roman"/>
          <w:b w:val="0"/>
          <w:sz w:val="24"/>
          <w:szCs w:val="24"/>
        </w:rPr>
        <w:t xml:space="preserve"> (± 10 mm)</w:t>
      </w:r>
      <w:r w:rsidR="004F5C42" w:rsidRPr="00384FCF">
        <w:rPr>
          <w:rFonts w:ascii="Times New Roman" w:hAnsi="Times New Roman"/>
          <w:b w:val="0"/>
          <w:sz w:val="24"/>
          <w:szCs w:val="24"/>
        </w:rPr>
        <w:t>;</w:t>
      </w:r>
    </w:p>
    <w:p w14:paraId="297E3A3B" w14:textId="012C1AC5" w:rsidR="00384FCF" w:rsidRPr="00384FCF" w:rsidRDefault="00E94B11" w:rsidP="00360C51">
      <w:pPr>
        <w:pStyle w:val="Antrat3"/>
        <w:numPr>
          <w:ilvl w:val="0"/>
          <w:numId w:val="2"/>
        </w:numPr>
        <w:tabs>
          <w:tab w:val="left" w:pos="709"/>
        </w:tabs>
        <w:spacing w:before="0"/>
        <w:ind w:left="0" w:firstLine="567"/>
        <w:rPr>
          <w:rFonts w:ascii="Times New Roman" w:hAnsi="Times New Roman"/>
          <w:b w:val="0"/>
          <w:sz w:val="24"/>
          <w:szCs w:val="24"/>
        </w:rPr>
      </w:pPr>
      <w:r w:rsidRPr="00384FCF">
        <w:rPr>
          <w:rFonts w:ascii="Times New Roman" w:hAnsi="Times New Roman"/>
          <w:b w:val="0"/>
          <w:sz w:val="24"/>
          <w:szCs w:val="24"/>
        </w:rPr>
        <w:t>Abiejų</w:t>
      </w:r>
      <w:r w:rsidR="004F5C42" w:rsidRPr="00384FCF">
        <w:rPr>
          <w:rFonts w:ascii="Times New Roman" w:hAnsi="Times New Roman"/>
          <w:b w:val="0"/>
          <w:sz w:val="24"/>
          <w:szCs w:val="24"/>
        </w:rPr>
        <w:t xml:space="preserve"> duobių ilgis (įskaitant pamatų plotį) – 2700mm + 2850 mm</w:t>
      </w:r>
      <w:r w:rsidR="00CD119D">
        <w:rPr>
          <w:rFonts w:ascii="Times New Roman" w:hAnsi="Times New Roman"/>
          <w:b w:val="0"/>
          <w:sz w:val="24"/>
          <w:szCs w:val="24"/>
        </w:rPr>
        <w:t>(± 10 mm)</w:t>
      </w:r>
      <w:r w:rsidR="004F5C42" w:rsidRPr="00384FCF">
        <w:rPr>
          <w:rFonts w:ascii="Times New Roman" w:hAnsi="Times New Roman"/>
          <w:b w:val="0"/>
          <w:sz w:val="24"/>
          <w:szCs w:val="24"/>
        </w:rPr>
        <w:t>.</w:t>
      </w:r>
    </w:p>
    <w:p w14:paraId="4D0224EC" w14:textId="77777777" w:rsidR="00384FCF" w:rsidRPr="00384FCF" w:rsidRDefault="00384FCF" w:rsidP="00360C51">
      <w:pPr>
        <w:pStyle w:val="Antrat3"/>
        <w:tabs>
          <w:tab w:val="left" w:pos="709"/>
        </w:tabs>
        <w:spacing w:before="0"/>
        <w:ind w:firstLine="567"/>
        <w:rPr>
          <w:rFonts w:ascii="Times New Roman" w:hAnsi="Times New Roman"/>
          <w:b w:val="0"/>
          <w:sz w:val="24"/>
          <w:szCs w:val="24"/>
        </w:rPr>
      </w:pPr>
    </w:p>
    <w:p w14:paraId="10C78DC2" w14:textId="77777777" w:rsidR="00875687" w:rsidRDefault="00384FCF" w:rsidP="00360C51">
      <w:pPr>
        <w:pStyle w:val="Antrat3"/>
        <w:tabs>
          <w:tab w:val="left" w:pos="709"/>
        </w:tabs>
        <w:spacing w:before="0"/>
        <w:ind w:firstLine="567"/>
        <w:jc w:val="left"/>
        <w:rPr>
          <w:rStyle w:val="Grietas"/>
          <w:rFonts w:ascii="Times New Roman" w:hAnsi="Times New Roman"/>
          <w:bCs/>
          <w:sz w:val="24"/>
          <w:szCs w:val="24"/>
        </w:rPr>
      </w:pPr>
      <w:r w:rsidRPr="00384FCF">
        <w:rPr>
          <w:rStyle w:val="Grietas"/>
          <w:rFonts w:ascii="Times New Roman" w:hAnsi="Times New Roman"/>
          <w:bCs/>
          <w:sz w:val="24"/>
          <w:szCs w:val="24"/>
        </w:rPr>
        <w:t>1.4. Nuotekų talpoms skirtų duobių paruošimas.</w:t>
      </w:r>
    </w:p>
    <w:p w14:paraId="16CAFA74" w14:textId="452BD734" w:rsidR="00384FCF" w:rsidRPr="00384FCF" w:rsidRDefault="00384FCF" w:rsidP="00360C51">
      <w:pPr>
        <w:pStyle w:val="Antrat3"/>
        <w:tabs>
          <w:tab w:val="left" w:pos="709"/>
        </w:tabs>
        <w:spacing w:before="0"/>
        <w:ind w:firstLine="567"/>
        <w:rPr>
          <w:rFonts w:ascii="Times New Roman" w:hAnsi="Times New Roman"/>
          <w:b w:val="0"/>
          <w:sz w:val="24"/>
          <w:szCs w:val="24"/>
        </w:rPr>
      </w:pPr>
      <w:r w:rsidRPr="00384FCF">
        <w:rPr>
          <w:rFonts w:ascii="Times New Roman" w:hAnsi="Times New Roman"/>
          <w:b w:val="0"/>
          <w:sz w:val="24"/>
          <w:szCs w:val="24"/>
        </w:rPr>
        <w:t>Tiek Smiltynės g. 14A, tiek Smiltynės g. 14B adresais</w:t>
      </w:r>
      <w:r w:rsidR="00066BAB">
        <w:rPr>
          <w:rFonts w:ascii="Times New Roman" w:hAnsi="Times New Roman"/>
          <w:b w:val="0"/>
          <w:sz w:val="24"/>
          <w:szCs w:val="24"/>
        </w:rPr>
        <w:t xml:space="preserve"> (objektai)</w:t>
      </w:r>
      <w:r w:rsidRPr="00384FCF">
        <w:rPr>
          <w:rFonts w:ascii="Times New Roman" w:hAnsi="Times New Roman"/>
          <w:b w:val="0"/>
          <w:sz w:val="24"/>
          <w:szCs w:val="24"/>
        </w:rPr>
        <w:t xml:space="preserve"> yra įrengti pamatai su pertvarin</w:t>
      </w:r>
      <w:r w:rsidR="00066BAB">
        <w:rPr>
          <w:rFonts w:ascii="Times New Roman" w:hAnsi="Times New Roman"/>
          <w:b w:val="0"/>
          <w:sz w:val="24"/>
          <w:szCs w:val="24"/>
        </w:rPr>
        <w:t>ėmis</w:t>
      </w:r>
      <w:r w:rsidRPr="00384FCF">
        <w:rPr>
          <w:rFonts w:ascii="Times New Roman" w:hAnsi="Times New Roman"/>
          <w:b w:val="0"/>
          <w:sz w:val="24"/>
          <w:szCs w:val="24"/>
        </w:rPr>
        <w:t xml:space="preserve"> sien</w:t>
      </w:r>
      <w:r w:rsidR="00066BAB">
        <w:rPr>
          <w:rFonts w:ascii="Times New Roman" w:hAnsi="Times New Roman"/>
          <w:b w:val="0"/>
          <w:sz w:val="24"/>
          <w:szCs w:val="24"/>
        </w:rPr>
        <w:t>omis</w:t>
      </w:r>
      <w:r w:rsidRPr="00384FCF">
        <w:rPr>
          <w:rFonts w:ascii="Times New Roman" w:hAnsi="Times New Roman"/>
          <w:b w:val="0"/>
          <w:sz w:val="24"/>
          <w:szCs w:val="24"/>
        </w:rPr>
        <w:t>, skirianči</w:t>
      </w:r>
      <w:r w:rsidR="00066BAB">
        <w:rPr>
          <w:rFonts w:ascii="Times New Roman" w:hAnsi="Times New Roman"/>
          <w:b w:val="0"/>
          <w:sz w:val="24"/>
          <w:szCs w:val="24"/>
        </w:rPr>
        <w:t>omis</w:t>
      </w:r>
      <w:r w:rsidRPr="00384FCF">
        <w:rPr>
          <w:rFonts w:ascii="Times New Roman" w:hAnsi="Times New Roman"/>
          <w:b w:val="0"/>
          <w:sz w:val="24"/>
          <w:szCs w:val="24"/>
        </w:rPr>
        <w:t xml:space="preserve"> </w:t>
      </w:r>
      <w:r w:rsidR="00066BAB">
        <w:rPr>
          <w:rFonts w:ascii="Times New Roman" w:hAnsi="Times New Roman"/>
          <w:b w:val="0"/>
          <w:sz w:val="24"/>
          <w:szCs w:val="24"/>
        </w:rPr>
        <w:t xml:space="preserve">po </w:t>
      </w:r>
      <w:r w:rsidRPr="00384FCF">
        <w:rPr>
          <w:rFonts w:ascii="Times New Roman" w:hAnsi="Times New Roman"/>
          <w:b w:val="0"/>
          <w:sz w:val="24"/>
          <w:szCs w:val="24"/>
        </w:rPr>
        <w:t>dvi nuotekų duobes. Tolimesniems darbams</w:t>
      </w:r>
      <w:r w:rsidR="00066BAB">
        <w:rPr>
          <w:rFonts w:ascii="Times New Roman" w:hAnsi="Times New Roman"/>
          <w:b w:val="0"/>
          <w:sz w:val="24"/>
          <w:szCs w:val="24"/>
        </w:rPr>
        <w:t xml:space="preserve"> abiejuose objektuose</w:t>
      </w:r>
      <w:r w:rsidRPr="00384FCF">
        <w:rPr>
          <w:rFonts w:ascii="Times New Roman" w:hAnsi="Times New Roman"/>
          <w:b w:val="0"/>
          <w:sz w:val="24"/>
          <w:szCs w:val="24"/>
        </w:rPr>
        <w:t xml:space="preserve"> naudojam</w:t>
      </w:r>
      <w:r w:rsidR="00066BAB">
        <w:rPr>
          <w:rFonts w:ascii="Times New Roman" w:hAnsi="Times New Roman"/>
          <w:b w:val="0"/>
          <w:sz w:val="24"/>
          <w:szCs w:val="24"/>
        </w:rPr>
        <w:t>os po</w:t>
      </w:r>
      <w:r w:rsidRPr="00384FCF">
        <w:rPr>
          <w:rFonts w:ascii="Times New Roman" w:hAnsi="Times New Roman"/>
          <w:b w:val="0"/>
          <w:sz w:val="24"/>
          <w:szCs w:val="24"/>
        </w:rPr>
        <w:t xml:space="preserve"> vien</w:t>
      </w:r>
      <w:r w:rsidR="00066BAB">
        <w:rPr>
          <w:rFonts w:ascii="Times New Roman" w:hAnsi="Times New Roman"/>
          <w:b w:val="0"/>
          <w:sz w:val="24"/>
          <w:szCs w:val="24"/>
        </w:rPr>
        <w:t>ą</w:t>
      </w:r>
      <w:r w:rsidRPr="00384FCF">
        <w:rPr>
          <w:rFonts w:ascii="Times New Roman" w:hAnsi="Times New Roman"/>
          <w:b w:val="0"/>
          <w:sz w:val="24"/>
          <w:szCs w:val="24"/>
        </w:rPr>
        <w:t xml:space="preserve"> iš dviejų duobių – didesnio tūrio. Pasirinkta duobė turi būti išvalyta ir pagilinta iki tokio gylio, kad joje tilptų 6 m³ plastikinė nuotekų talpa</w:t>
      </w:r>
      <w:r w:rsidR="00066BAB">
        <w:rPr>
          <w:rFonts w:ascii="Times New Roman" w:hAnsi="Times New Roman"/>
          <w:b w:val="0"/>
          <w:sz w:val="24"/>
          <w:szCs w:val="24"/>
        </w:rPr>
        <w:t xml:space="preserve"> su sutvirtinimo elementais.</w:t>
      </w:r>
      <w:r w:rsidRPr="00384FCF">
        <w:rPr>
          <w:rFonts w:ascii="Times New Roman" w:hAnsi="Times New Roman"/>
          <w:b w:val="0"/>
          <w:sz w:val="24"/>
          <w:szCs w:val="24"/>
        </w:rPr>
        <w:t xml:space="preserve"> Taip pat būtina sutvirtinti pamatines ir pertvarines sienas bei pamatinius blokus, atliekant betonavimo, lyginimo ir kitus konstrukcijų stiprinimo darbus.</w:t>
      </w:r>
    </w:p>
    <w:p w14:paraId="2951A8DE" w14:textId="77777777" w:rsidR="00875687" w:rsidRDefault="00384FCF" w:rsidP="00360C51">
      <w:pPr>
        <w:pStyle w:val="Antrat3"/>
        <w:tabs>
          <w:tab w:val="left" w:pos="709"/>
        </w:tabs>
        <w:spacing w:before="0"/>
        <w:ind w:firstLine="567"/>
        <w:jc w:val="left"/>
        <w:rPr>
          <w:rStyle w:val="Grietas"/>
          <w:rFonts w:ascii="Times New Roman" w:hAnsi="Times New Roman"/>
          <w:bCs/>
          <w:sz w:val="24"/>
          <w:szCs w:val="24"/>
        </w:rPr>
      </w:pPr>
      <w:r w:rsidRPr="00384FCF">
        <w:rPr>
          <w:rStyle w:val="Grietas"/>
          <w:rFonts w:ascii="Times New Roman" w:hAnsi="Times New Roman"/>
          <w:bCs/>
          <w:sz w:val="24"/>
          <w:szCs w:val="24"/>
        </w:rPr>
        <w:t>1.5. Plastikinių nuotekų talpų montavimas.</w:t>
      </w:r>
    </w:p>
    <w:p w14:paraId="22980F1A" w14:textId="775D2335" w:rsidR="00384FCF" w:rsidRPr="00384FCF" w:rsidRDefault="009318C5" w:rsidP="00360C51">
      <w:pPr>
        <w:pStyle w:val="Antrat3"/>
        <w:tabs>
          <w:tab w:val="left" w:pos="709"/>
        </w:tabs>
        <w:spacing w:before="0"/>
        <w:ind w:firstLine="567"/>
        <w:rPr>
          <w:rFonts w:ascii="Times New Roman" w:hAnsi="Times New Roman"/>
          <w:b w:val="0"/>
          <w:sz w:val="24"/>
          <w:szCs w:val="24"/>
        </w:rPr>
      </w:pPr>
      <w:r w:rsidRPr="009318C5">
        <w:rPr>
          <w:rFonts w:ascii="Times New Roman" w:hAnsi="Times New Roman"/>
          <w:b w:val="0"/>
          <w:bCs w:val="0"/>
          <w:sz w:val="24"/>
          <w:szCs w:val="24"/>
        </w:rPr>
        <w:t xml:space="preserve">Paruoštose duobėse turi būti sumontuotos 6 m³ talpos plastikinės nuotekų talpos. Talpos turi būti inkaruojamos (pritvirtinamos) ir papildomai sutvirtinamos, užtikrinant jų stabilumą bei apsaugą nuo iškilimo. Turi būti įrengtos sandarios ir eksploatacijai patogios PVC d110 jungtys, skirtos </w:t>
      </w:r>
      <w:r w:rsidRPr="009318C5">
        <w:rPr>
          <w:rFonts w:ascii="Times New Roman" w:hAnsi="Times New Roman"/>
          <w:b w:val="0"/>
          <w:bCs w:val="0"/>
          <w:sz w:val="24"/>
          <w:szCs w:val="24"/>
        </w:rPr>
        <w:lastRenderedPageBreak/>
        <w:t>nuotekoms iš konteinerinių tualetų nuvesti į talpas, vadovaujantis užsakovo pateikta konteinerinių tualetų schema. Taip pat turi būti įrengtos sandarios jungtys su nuotekų paėmimo šuliniu.</w:t>
      </w:r>
    </w:p>
    <w:p w14:paraId="7333D66C" w14:textId="77777777" w:rsidR="00875687" w:rsidRDefault="00384FCF" w:rsidP="00360C51">
      <w:pPr>
        <w:pStyle w:val="Antrat3"/>
        <w:tabs>
          <w:tab w:val="left" w:pos="709"/>
        </w:tabs>
        <w:spacing w:before="0"/>
        <w:ind w:firstLine="567"/>
        <w:rPr>
          <w:rStyle w:val="Grietas"/>
          <w:rFonts w:ascii="Times New Roman" w:hAnsi="Times New Roman"/>
          <w:bCs/>
          <w:sz w:val="24"/>
          <w:szCs w:val="24"/>
        </w:rPr>
      </w:pPr>
      <w:r w:rsidRPr="00384FCF">
        <w:rPr>
          <w:rStyle w:val="Grietas"/>
          <w:rFonts w:ascii="Times New Roman" w:hAnsi="Times New Roman"/>
          <w:bCs/>
          <w:sz w:val="24"/>
          <w:szCs w:val="24"/>
        </w:rPr>
        <w:t>1.6. Nuotekų paėmimo šulinių įrengimas.</w:t>
      </w:r>
    </w:p>
    <w:p w14:paraId="32D6D5FE" w14:textId="590587AF" w:rsidR="00384FCF" w:rsidRPr="00384FCF" w:rsidRDefault="00384FCF" w:rsidP="00360C51">
      <w:pPr>
        <w:pStyle w:val="Antrat3"/>
        <w:tabs>
          <w:tab w:val="left" w:pos="709"/>
        </w:tabs>
        <w:spacing w:before="0"/>
        <w:ind w:firstLine="567"/>
        <w:rPr>
          <w:rFonts w:ascii="Times New Roman" w:hAnsi="Times New Roman"/>
          <w:b w:val="0"/>
          <w:sz w:val="24"/>
          <w:szCs w:val="24"/>
        </w:rPr>
      </w:pPr>
      <w:r w:rsidRPr="00384FCF">
        <w:rPr>
          <w:rFonts w:ascii="Times New Roman" w:hAnsi="Times New Roman"/>
          <w:b w:val="0"/>
          <w:sz w:val="24"/>
          <w:szCs w:val="24"/>
        </w:rPr>
        <w:t>Kiekvienu adresu prie pamatų turi būti įrengti plastikiniai nuotekų paėmimo šuliniai (d1000 mm skersmens) su sandariais, užrakinamais plastikiniais dangčiais</w:t>
      </w:r>
      <w:r w:rsidR="007D5723">
        <w:rPr>
          <w:rFonts w:ascii="Times New Roman" w:hAnsi="Times New Roman"/>
          <w:b w:val="0"/>
          <w:sz w:val="24"/>
          <w:szCs w:val="24"/>
        </w:rPr>
        <w:t>.</w:t>
      </w:r>
      <w:r w:rsidRPr="00384FCF">
        <w:rPr>
          <w:rFonts w:ascii="Times New Roman" w:hAnsi="Times New Roman"/>
          <w:b w:val="0"/>
          <w:sz w:val="24"/>
          <w:szCs w:val="24"/>
        </w:rPr>
        <w:t xml:space="preserve"> </w:t>
      </w:r>
    </w:p>
    <w:p w14:paraId="17F65CCF" w14:textId="77777777" w:rsidR="00CE0931" w:rsidRDefault="00384FCF" w:rsidP="00360C51">
      <w:pPr>
        <w:pStyle w:val="Antrat3"/>
        <w:tabs>
          <w:tab w:val="left" w:pos="709"/>
        </w:tabs>
        <w:spacing w:before="0"/>
        <w:ind w:firstLine="567"/>
        <w:rPr>
          <w:rStyle w:val="Grietas"/>
          <w:rFonts w:ascii="Times New Roman" w:hAnsi="Times New Roman"/>
          <w:bCs/>
          <w:sz w:val="24"/>
          <w:szCs w:val="24"/>
        </w:rPr>
      </w:pPr>
      <w:r w:rsidRPr="00384FCF">
        <w:rPr>
          <w:rStyle w:val="Grietas"/>
          <w:rFonts w:ascii="Times New Roman" w:hAnsi="Times New Roman"/>
          <w:bCs/>
          <w:sz w:val="24"/>
          <w:szCs w:val="24"/>
        </w:rPr>
        <w:t>1.7. Perdangų įrengimas ir sandarinimas.</w:t>
      </w:r>
    </w:p>
    <w:p w14:paraId="7576D7AD" w14:textId="61531D8E" w:rsidR="00384FCF" w:rsidRPr="00384FCF" w:rsidRDefault="00A723ED" w:rsidP="00360C51">
      <w:pPr>
        <w:pStyle w:val="Antrat3"/>
        <w:tabs>
          <w:tab w:val="left" w:pos="709"/>
        </w:tabs>
        <w:spacing w:before="0"/>
        <w:ind w:firstLine="567"/>
        <w:rPr>
          <w:rFonts w:ascii="Times New Roman" w:hAnsi="Times New Roman"/>
          <w:b w:val="0"/>
          <w:sz w:val="24"/>
          <w:szCs w:val="24"/>
        </w:rPr>
      </w:pPr>
      <w:r>
        <w:rPr>
          <w:rFonts w:ascii="Times New Roman" w:hAnsi="Times New Roman"/>
          <w:b w:val="0"/>
          <w:sz w:val="24"/>
          <w:szCs w:val="24"/>
        </w:rPr>
        <w:t xml:space="preserve">Esami atraminiai pamatai ir duobės turi būti uždengti </w:t>
      </w:r>
      <w:r w:rsidR="00384FCF" w:rsidRPr="00384FCF">
        <w:rPr>
          <w:rFonts w:ascii="Times New Roman" w:hAnsi="Times New Roman"/>
          <w:b w:val="0"/>
          <w:sz w:val="24"/>
          <w:szCs w:val="24"/>
        </w:rPr>
        <w:t>naujo</w:t>
      </w:r>
      <w:r>
        <w:rPr>
          <w:rFonts w:ascii="Times New Roman" w:hAnsi="Times New Roman"/>
          <w:b w:val="0"/>
          <w:sz w:val="24"/>
          <w:szCs w:val="24"/>
        </w:rPr>
        <w:t>mi</w:t>
      </w:r>
      <w:r w:rsidR="00384FCF" w:rsidRPr="00384FCF">
        <w:rPr>
          <w:rFonts w:ascii="Times New Roman" w:hAnsi="Times New Roman"/>
          <w:b w:val="0"/>
          <w:sz w:val="24"/>
          <w:szCs w:val="24"/>
        </w:rPr>
        <w:t>s betoninė</w:t>
      </w:r>
      <w:r>
        <w:rPr>
          <w:rFonts w:ascii="Times New Roman" w:hAnsi="Times New Roman"/>
          <w:b w:val="0"/>
          <w:sz w:val="24"/>
          <w:szCs w:val="24"/>
        </w:rPr>
        <w:t>mi</w:t>
      </w:r>
      <w:r w:rsidR="00384FCF" w:rsidRPr="00384FCF">
        <w:rPr>
          <w:rFonts w:ascii="Times New Roman" w:hAnsi="Times New Roman"/>
          <w:b w:val="0"/>
          <w:sz w:val="24"/>
          <w:szCs w:val="24"/>
        </w:rPr>
        <w:t>s perdango</w:t>
      </w:r>
      <w:r>
        <w:rPr>
          <w:rFonts w:ascii="Times New Roman" w:hAnsi="Times New Roman"/>
          <w:b w:val="0"/>
          <w:sz w:val="24"/>
          <w:szCs w:val="24"/>
        </w:rPr>
        <w:t>mi</w:t>
      </w:r>
      <w:r w:rsidR="00384FCF" w:rsidRPr="00384FCF">
        <w:rPr>
          <w:rFonts w:ascii="Times New Roman" w:hAnsi="Times New Roman"/>
          <w:b w:val="0"/>
          <w:sz w:val="24"/>
          <w:szCs w:val="24"/>
        </w:rPr>
        <w:t>s. Taip pat būtina atlikti vidaus ir išorės siūlių sandarinimą bei hidroizoliavimą, užtikrinant apsaugą nuo kvapų sklidimo ir vandens patekimo į duobių vidų.</w:t>
      </w:r>
    </w:p>
    <w:p w14:paraId="680E2AB6" w14:textId="77777777" w:rsidR="00875687" w:rsidRDefault="00384FCF" w:rsidP="00360C51">
      <w:pPr>
        <w:pStyle w:val="prastasiniatinklio"/>
        <w:spacing w:before="0" w:beforeAutospacing="0" w:after="0" w:afterAutospacing="0"/>
        <w:ind w:firstLine="567"/>
        <w:rPr>
          <w:rStyle w:val="Grietas"/>
          <w:b w:val="0"/>
        </w:rPr>
      </w:pPr>
      <w:r w:rsidRPr="00384FCF">
        <w:rPr>
          <w:rStyle w:val="Grietas"/>
          <w:b w:val="0"/>
        </w:rPr>
        <w:t>1.8. Demontavimo ir teritorijos sutvarkymo darbai.</w:t>
      </w:r>
    </w:p>
    <w:p w14:paraId="6B3D0234" w14:textId="0289797D" w:rsidR="00384FCF" w:rsidRPr="00384FCF" w:rsidRDefault="00384FCF" w:rsidP="00360C51">
      <w:pPr>
        <w:pStyle w:val="prastasiniatinklio"/>
        <w:spacing w:before="0" w:beforeAutospacing="0" w:after="0" w:afterAutospacing="0"/>
        <w:ind w:firstLine="567"/>
        <w:jc w:val="both"/>
        <w:rPr>
          <w:bCs/>
        </w:rPr>
      </w:pPr>
      <w:r w:rsidRPr="00384FCF">
        <w:rPr>
          <w:bCs/>
        </w:rPr>
        <w:t>Turi būti atliktas visų statybvietėse likusių nenaudojamų senų pamatų ir kitų konstrukcijų demontavimas. Taip pat numatytas naudotų grindinio plytelių, trinkelių ir statybinio laužo išvežimas bei susidariusių duobių užpylimas vietiniu smėliu (iš pajūrio).</w:t>
      </w:r>
    </w:p>
    <w:p w14:paraId="1E8A768F" w14:textId="55364FCE" w:rsidR="00384FCF" w:rsidRPr="00384FCF" w:rsidRDefault="00384FCF" w:rsidP="00360C51">
      <w:pPr>
        <w:pStyle w:val="prastasiniatinklio"/>
        <w:spacing w:before="0" w:beforeAutospacing="0" w:after="0" w:afterAutospacing="0"/>
        <w:ind w:firstLine="567"/>
        <w:jc w:val="both"/>
        <w:rPr>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7"/>
        <w:gridCol w:w="1775"/>
      </w:tblGrid>
      <w:tr w:rsidR="00AE3C30" w:rsidRPr="007D254A" w14:paraId="2EB49B43" w14:textId="77777777" w:rsidTr="00FB72CB">
        <w:trPr>
          <w:tblCellSpacing w:w="15" w:type="dxa"/>
        </w:trPr>
        <w:tc>
          <w:tcPr>
            <w:tcW w:w="2932" w:type="dxa"/>
            <w:vAlign w:val="center"/>
            <w:hideMark/>
          </w:tcPr>
          <w:p w14:paraId="351C64B6" w14:textId="77777777" w:rsidR="00AE3C30" w:rsidRPr="007D254A" w:rsidRDefault="00AE3C30" w:rsidP="002A0AEA">
            <w:pPr>
              <w:rPr>
                <w:lang w:eastAsia="ru-RU"/>
              </w:rPr>
            </w:pPr>
            <w:r w:rsidRPr="007D254A">
              <w:rPr>
                <w:lang w:eastAsia="ru-RU"/>
              </w:rPr>
              <w:t>Kanalizacijos pajungimas</w:t>
            </w:r>
          </w:p>
        </w:tc>
        <w:tc>
          <w:tcPr>
            <w:tcW w:w="0" w:type="auto"/>
            <w:vAlign w:val="center"/>
            <w:hideMark/>
          </w:tcPr>
          <w:p w14:paraId="1D505AB5" w14:textId="77777777" w:rsidR="00AE3C30" w:rsidRPr="007D254A" w:rsidRDefault="00AE3C30" w:rsidP="002A0AEA">
            <w:pPr>
              <w:rPr>
                <w:lang w:eastAsia="ru-RU"/>
              </w:rPr>
            </w:pPr>
            <w:r w:rsidRPr="007D254A">
              <w:rPr>
                <w:lang w:eastAsia="ru-RU"/>
              </w:rPr>
              <w:t>HT-Rohr NW110</w:t>
            </w:r>
          </w:p>
        </w:tc>
      </w:tr>
      <w:tr w:rsidR="00AE3C30" w:rsidRPr="007D254A" w14:paraId="250F095E" w14:textId="77777777" w:rsidTr="00FB72CB">
        <w:trPr>
          <w:tblCellSpacing w:w="15" w:type="dxa"/>
        </w:trPr>
        <w:tc>
          <w:tcPr>
            <w:tcW w:w="2932" w:type="dxa"/>
            <w:vAlign w:val="center"/>
            <w:hideMark/>
          </w:tcPr>
          <w:p w14:paraId="61B51415" w14:textId="77777777" w:rsidR="00AE3C30" w:rsidRPr="007D254A" w:rsidRDefault="00AE3C30" w:rsidP="002A0AEA">
            <w:pPr>
              <w:rPr>
                <w:lang w:eastAsia="ru-RU"/>
              </w:rPr>
            </w:pPr>
            <w:r w:rsidRPr="007D254A">
              <w:rPr>
                <w:lang w:eastAsia="ru-RU"/>
              </w:rPr>
              <w:t>Vandens pajungimas</w:t>
            </w:r>
          </w:p>
        </w:tc>
        <w:tc>
          <w:tcPr>
            <w:tcW w:w="0" w:type="auto"/>
            <w:vAlign w:val="center"/>
            <w:hideMark/>
          </w:tcPr>
          <w:p w14:paraId="7AD0530D" w14:textId="77777777" w:rsidR="00AE3C30" w:rsidRPr="007D254A" w:rsidRDefault="00AE3C30" w:rsidP="002A0AEA">
            <w:pPr>
              <w:rPr>
                <w:lang w:eastAsia="ru-RU"/>
              </w:rPr>
            </w:pPr>
            <w:r w:rsidRPr="007D254A">
              <w:rPr>
                <w:lang w:eastAsia="ru-RU"/>
              </w:rPr>
              <w:t>3/4”</w:t>
            </w:r>
          </w:p>
        </w:tc>
      </w:tr>
      <w:tr w:rsidR="00AE3C30" w:rsidRPr="007D254A" w14:paraId="59BC7C33" w14:textId="77777777" w:rsidTr="00FB72CB">
        <w:trPr>
          <w:tblCellSpacing w:w="15" w:type="dxa"/>
        </w:trPr>
        <w:tc>
          <w:tcPr>
            <w:tcW w:w="2932" w:type="dxa"/>
            <w:vAlign w:val="center"/>
            <w:hideMark/>
          </w:tcPr>
          <w:p w14:paraId="4CE72780" w14:textId="77777777" w:rsidR="00AE3C30" w:rsidRPr="007D254A" w:rsidRDefault="00AE3C30" w:rsidP="002A0AEA">
            <w:pPr>
              <w:rPr>
                <w:lang w:eastAsia="ru-RU"/>
              </w:rPr>
            </w:pPr>
            <w:r w:rsidRPr="007D254A">
              <w:rPr>
                <w:lang w:eastAsia="ru-RU"/>
              </w:rPr>
              <w:t>Elektros pajungimas</w:t>
            </w:r>
          </w:p>
        </w:tc>
        <w:tc>
          <w:tcPr>
            <w:tcW w:w="0" w:type="auto"/>
            <w:vAlign w:val="center"/>
            <w:hideMark/>
          </w:tcPr>
          <w:p w14:paraId="5AE336DC" w14:textId="27BEA829" w:rsidR="005E4ABD" w:rsidRPr="007D254A" w:rsidRDefault="00AE3C30" w:rsidP="002A0AEA">
            <w:pPr>
              <w:rPr>
                <w:lang w:eastAsia="ru-RU"/>
              </w:rPr>
            </w:pPr>
            <w:r w:rsidRPr="007D254A">
              <w:rPr>
                <w:lang w:eastAsia="ru-RU"/>
              </w:rPr>
              <w:t>380V, 32A</w:t>
            </w:r>
          </w:p>
        </w:tc>
      </w:tr>
    </w:tbl>
    <w:p w14:paraId="12778D5D" w14:textId="3D2BD98F" w:rsidR="00AE3C30" w:rsidRDefault="00AE3C30" w:rsidP="00AE3C30">
      <w:pPr>
        <w:ind w:left="284"/>
      </w:pPr>
    </w:p>
    <w:p w14:paraId="56460C14" w14:textId="1F0DBE55" w:rsidR="00AE3C30" w:rsidRDefault="00AE3C30" w:rsidP="00875687">
      <w:pPr>
        <w:ind w:left="284"/>
        <w:jc w:val="center"/>
      </w:pPr>
      <w:r w:rsidRPr="00AE3C30">
        <w:rPr>
          <w:rFonts w:ascii="Calibri" w:eastAsia="Calibri" w:hAnsi="Calibri"/>
          <w:noProof/>
          <w:sz w:val="22"/>
          <w:szCs w:val="22"/>
          <w:lang w:val="ru-RU" w:eastAsia="en-US"/>
        </w:rPr>
        <w:drawing>
          <wp:inline distT="0" distB="0" distL="0" distR="0" wp14:anchorId="6D4B7A53" wp14:editId="01A90593">
            <wp:extent cx="4414868" cy="3314700"/>
            <wp:effectExtent l="0" t="0" r="5080" b="0"/>
            <wp:docPr id="2" name="Рисунок 2" descr="C:\Users\nikit\Downloads\WhatsApp Image 2026-03-25 at 11.08.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it\Downloads\WhatsApp Image 2026-03-25 at 11.08.53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0430" cy="3318876"/>
                    </a:xfrm>
                    <a:prstGeom prst="rect">
                      <a:avLst/>
                    </a:prstGeom>
                    <a:noFill/>
                    <a:ln>
                      <a:noFill/>
                    </a:ln>
                  </pic:spPr>
                </pic:pic>
              </a:graphicData>
            </a:graphic>
          </wp:inline>
        </w:drawing>
      </w:r>
    </w:p>
    <w:p w14:paraId="1266FE5D" w14:textId="0C1B28BD" w:rsidR="003629FC" w:rsidRDefault="003629FC" w:rsidP="003629FC">
      <w:pPr>
        <w:ind w:left="284"/>
      </w:pPr>
    </w:p>
    <w:p w14:paraId="686F2BF3" w14:textId="376BFEF3" w:rsidR="00242C82" w:rsidRDefault="00B75F4D" w:rsidP="00B83766">
      <w:pPr>
        <w:jc w:val="center"/>
      </w:pPr>
      <w:r w:rsidRPr="00B75F4D">
        <w:rPr>
          <w:rFonts w:ascii="Calibri" w:eastAsia="Calibri" w:hAnsi="Calibri"/>
          <w:noProof/>
          <w:sz w:val="22"/>
          <w:szCs w:val="22"/>
          <w:lang w:val="ru-RU" w:eastAsia="en-US"/>
        </w:rPr>
        <w:drawing>
          <wp:inline distT="0" distB="0" distL="0" distR="0" wp14:anchorId="2D718FEF" wp14:editId="5CD1131E">
            <wp:extent cx="5410200" cy="3137916"/>
            <wp:effectExtent l="0" t="0" r="0" b="5715"/>
            <wp:docPr id="4" name="Рисунок 4" descr="C:\Users\nikit\Downloads\electric_connection_ou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it\Downloads\electric_connection_outsid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356" cy="3148446"/>
                    </a:xfrm>
                    <a:prstGeom prst="rect">
                      <a:avLst/>
                    </a:prstGeom>
                    <a:noFill/>
                    <a:ln>
                      <a:noFill/>
                    </a:ln>
                  </pic:spPr>
                </pic:pic>
              </a:graphicData>
            </a:graphic>
          </wp:inline>
        </w:drawing>
      </w:r>
    </w:p>
    <w:p w14:paraId="45208D6A" w14:textId="0CDDECE2" w:rsidR="008A6A8A" w:rsidRDefault="008A6A8A"/>
    <w:p w14:paraId="5E7E5A07" w14:textId="77777777" w:rsidR="008A6A8A" w:rsidRDefault="008A6A8A" w:rsidP="00360C51">
      <w:pPr>
        <w:numPr>
          <w:ilvl w:val="0"/>
          <w:numId w:val="1"/>
        </w:numPr>
        <w:tabs>
          <w:tab w:val="left" w:pos="-33"/>
        </w:tabs>
        <w:ind w:firstLine="65"/>
        <w:jc w:val="both"/>
      </w:pPr>
      <w:r>
        <w:rPr>
          <w:b/>
        </w:rPr>
        <w:t>Kiti reikalavimai:</w:t>
      </w:r>
    </w:p>
    <w:p w14:paraId="1F1257DA" w14:textId="1688F477" w:rsidR="008A6A8A" w:rsidRDefault="008A6A8A" w:rsidP="00947857"/>
    <w:p w14:paraId="37BCD465" w14:textId="52BD41DF" w:rsidR="00ED1229" w:rsidRDefault="00B83766" w:rsidP="00360C51">
      <w:pPr>
        <w:pStyle w:val="Sraopastraipa"/>
        <w:numPr>
          <w:ilvl w:val="1"/>
          <w:numId w:val="1"/>
        </w:numPr>
        <w:ind w:left="0" w:firstLine="851"/>
        <w:jc w:val="both"/>
      </w:pPr>
      <w:r>
        <w:t xml:space="preserve"> </w:t>
      </w:r>
      <w:r w:rsidR="00ED1229" w:rsidRPr="00DB755C">
        <w:t>Visi įrengimai, gaminiai ir medžiagos, numatomi įrengti objekte turi atitikti jiems taikomas Europos Sąjungos normas ir standartus.</w:t>
      </w:r>
    </w:p>
    <w:p w14:paraId="1AA7F8E3" w14:textId="4194F542" w:rsidR="00ED1229" w:rsidRDefault="00B83766" w:rsidP="00360C51">
      <w:pPr>
        <w:pStyle w:val="Sraopastraipa"/>
        <w:numPr>
          <w:ilvl w:val="1"/>
          <w:numId w:val="1"/>
        </w:numPr>
        <w:ind w:left="0" w:firstLine="851"/>
        <w:jc w:val="both"/>
      </w:pPr>
      <w:r>
        <w:t xml:space="preserve"> </w:t>
      </w:r>
      <w:r w:rsidR="00ED1229" w:rsidRPr="00ED1229">
        <w:t>Tiekėjas visus iškilusius klausimus ir problemas, susijusias su šioje techninėje specifikacijoje nustatytomis apimtimis, turi spręsti savarankiškai (savo pastangomis), tačiau galutinius sprendinius priimti tik suderinęs su Užsakovu.</w:t>
      </w:r>
    </w:p>
    <w:p w14:paraId="1DC1189E" w14:textId="77777777" w:rsidR="008A6A8A" w:rsidRDefault="008A6A8A" w:rsidP="00360C51">
      <w:pPr>
        <w:pStyle w:val="Sraopastraipa"/>
        <w:numPr>
          <w:ilvl w:val="1"/>
          <w:numId w:val="1"/>
        </w:numPr>
        <w:ind w:left="0" w:firstLine="851"/>
        <w:jc w:val="both"/>
      </w:pPr>
      <w:r>
        <w:t xml:space="preserve"> Žemės kasimo darbus vykdyti, gavus Klaipėdos miesto savivaldybės išduotą leidimą;</w:t>
      </w:r>
    </w:p>
    <w:p w14:paraId="13DA37BF" w14:textId="77777777" w:rsidR="008A6A8A" w:rsidRDefault="008A6A8A" w:rsidP="00360C51">
      <w:pPr>
        <w:pStyle w:val="Sraopastraipa"/>
        <w:numPr>
          <w:ilvl w:val="1"/>
          <w:numId w:val="1"/>
        </w:numPr>
        <w:ind w:left="0" w:firstLine="851"/>
        <w:jc w:val="both"/>
      </w:pPr>
      <w:r>
        <w:t xml:space="preserve"> Rangovas atsakingas, kad statinys būtų priimtas naudoti LR numatyta tvarka;</w:t>
      </w:r>
    </w:p>
    <w:p w14:paraId="359965C4" w14:textId="77777777" w:rsidR="008A6A8A" w:rsidRDefault="008A6A8A" w:rsidP="00360C51">
      <w:pPr>
        <w:pStyle w:val="Sraopastraipa"/>
        <w:numPr>
          <w:ilvl w:val="1"/>
          <w:numId w:val="1"/>
        </w:numPr>
        <w:ind w:left="0" w:firstLine="851"/>
        <w:jc w:val="both"/>
      </w:pPr>
      <w:r>
        <w:t xml:space="preserve"> Darbuotojai turi būti aprūpinti specialiais darbo rūbais su identifikavimo užrašais; darbo vieta atitverta apsaugine tvora arba juosta;</w:t>
      </w:r>
    </w:p>
    <w:p w14:paraId="58E1DFB3" w14:textId="77777777" w:rsidR="008A6A8A" w:rsidRDefault="008A6A8A" w:rsidP="00360C51">
      <w:pPr>
        <w:pStyle w:val="Sraopastraipa"/>
        <w:numPr>
          <w:ilvl w:val="1"/>
          <w:numId w:val="1"/>
        </w:numPr>
        <w:ind w:left="0" w:firstLine="851"/>
        <w:jc w:val="both"/>
      </w:pPr>
      <w:r>
        <w:t xml:space="preserve"> Laikytis darbo saugos reikalavimų, užtikrinti saugumą žmonių sveikatai ir aplinkai, nepažeisti trečiųjų asmenų interesų;</w:t>
      </w:r>
    </w:p>
    <w:p w14:paraId="38D5579E" w14:textId="37265922" w:rsidR="008A6A8A" w:rsidRDefault="008A6A8A" w:rsidP="00361900">
      <w:pPr>
        <w:pStyle w:val="Sraopastraipa"/>
        <w:numPr>
          <w:ilvl w:val="1"/>
          <w:numId w:val="1"/>
        </w:numPr>
        <w:ind w:left="0" w:firstLine="851"/>
        <w:jc w:val="both"/>
      </w:pPr>
      <w:r>
        <w:t xml:space="preserve"> Baigęs statybos darbus rangovas prival</w:t>
      </w:r>
      <w:r w:rsidR="00947857">
        <w:t>o</w:t>
      </w:r>
      <w:r>
        <w:t xml:space="preserve"> sutvarkyti teritoriją, </w:t>
      </w:r>
      <w:r w:rsidR="007D5723">
        <w:t>atstatyti gerbūvį: išvežti statybines ir kitas atliekas, užpilti duobes smėliu, teritoriją apie darbų zoną išlyginti, nurinkti akmenis ir pan., sugrėbliuoti.</w:t>
      </w:r>
    </w:p>
    <w:sectPr w:rsidR="008A6A8A" w:rsidSect="00D747B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6605B"/>
    <w:multiLevelType w:val="hybridMultilevel"/>
    <w:tmpl w:val="A2DE8882"/>
    <w:lvl w:ilvl="0" w:tplc="0DCA82A6">
      <w:numFmt w:val="bullet"/>
      <w:lvlText w:val="-"/>
      <w:lvlJc w:val="left"/>
      <w:pPr>
        <w:ind w:left="1146" w:hanging="360"/>
      </w:pPr>
      <w:rPr>
        <w:rFonts w:ascii="Times New Roman" w:eastAsia="Calibri"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1BC47079"/>
    <w:multiLevelType w:val="multilevel"/>
    <w:tmpl w:val="3CE47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C521C"/>
    <w:multiLevelType w:val="multilevel"/>
    <w:tmpl w:val="19AC3422"/>
    <w:lvl w:ilvl="0">
      <w:start w:val="1"/>
      <w:numFmt w:val="decimal"/>
      <w:lvlText w:val="%1."/>
      <w:lvlJc w:val="left"/>
      <w:pPr>
        <w:ind w:left="786" w:hanging="360"/>
      </w:pPr>
      <w:rPr>
        <w:b/>
      </w:rPr>
    </w:lvl>
    <w:lvl w:ilvl="1">
      <w:start w:val="1"/>
      <w:numFmt w:val="decimal"/>
      <w:isLgl/>
      <w:lvlText w:val="%1.%2."/>
      <w:lvlJc w:val="left"/>
      <w:pPr>
        <w:ind w:left="644" w:hanging="360"/>
      </w:pPr>
    </w:lvl>
    <w:lvl w:ilvl="2">
      <w:start w:val="1"/>
      <w:numFmt w:val="decimal"/>
      <w:isLgl/>
      <w:lvlText w:val="%1.%2.%3."/>
      <w:lvlJc w:val="left"/>
      <w:pPr>
        <w:ind w:left="1559" w:hanging="720"/>
      </w:pPr>
    </w:lvl>
    <w:lvl w:ilvl="3">
      <w:start w:val="1"/>
      <w:numFmt w:val="decimal"/>
      <w:isLgl/>
      <w:lvlText w:val="%1.%2.%3.%4."/>
      <w:lvlJc w:val="left"/>
      <w:pPr>
        <w:ind w:left="1678" w:hanging="720"/>
      </w:pPr>
    </w:lvl>
    <w:lvl w:ilvl="4">
      <w:start w:val="1"/>
      <w:numFmt w:val="decimal"/>
      <w:isLgl/>
      <w:lvlText w:val="%1.%2.%3.%4.%5."/>
      <w:lvlJc w:val="left"/>
      <w:pPr>
        <w:ind w:left="2157" w:hanging="1080"/>
      </w:pPr>
    </w:lvl>
    <w:lvl w:ilvl="5">
      <w:start w:val="1"/>
      <w:numFmt w:val="decimal"/>
      <w:isLgl/>
      <w:lvlText w:val="%1.%2.%3.%4.%5.%6."/>
      <w:lvlJc w:val="left"/>
      <w:pPr>
        <w:ind w:left="2276" w:hanging="1080"/>
      </w:pPr>
    </w:lvl>
    <w:lvl w:ilvl="6">
      <w:start w:val="1"/>
      <w:numFmt w:val="decimal"/>
      <w:isLgl/>
      <w:lvlText w:val="%1.%2.%3.%4.%5.%6.%7."/>
      <w:lvlJc w:val="left"/>
      <w:pPr>
        <w:ind w:left="2755" w:hanging="1440"/>
      </w:pPr>
    </w:lvl>
    <w:lvl w:ilvl="7">
      <w:start w:val="1"/>
      <w:numFmt w:val="decimal"/>
      <w:isLgl/>
      <w:lvlText w:val="%1.%2.%3.%4.%5.%6.%7.%8."/>
      <w:lvlJc w:val="left"/>
      <w:pPr>
        <w:ind w:left="2874" w:hanging="1440"/>
      </w:pPr>
    </w:lvl>
    <w:lvl w:ilvl="8">
      <w:start w:val="1"/>
      <w:numFmt w:val="decimal"/>
      <w:isLgl/>
      <w:lvlText w:val="%1.%2.%3.%4.%5.%6.%7.%8.%9."/>
      <w:lvlJc w:val="left"/>
      <w:pPr>
        <w:ind w:left="3353" w:hanging="1800"/>
      </w:pPr>
    </w:lvl>
  </w:abstractNum>
  <w:abstractNum w:abstractNumId="3" w15:restartNumberingAfterBreak="0">
    <w:nsid w:val="3E063946"/>
    <w:multiLevelType w:val="multilevel"/>
    <w:tmpl w:val="19AC3422"/>
    <w:lvl w:ilvl="0">
      <w:start w:val="1"/>
      <w:numFmt w:val="decimal"/>
      <w:lvlText w:val="%1."/>
      <w:lvlJc w:val="left"/>
      <w:pPr>
        <w:ind w:left="786" w:hanging="360"/>
      </w:pPr>
      <w:rPr>
        <w:b/>
      </w:rPr>
    </w:lvl>
    <w:lvl w:ilvl="1">
      <w:start w:val="1"/>
      <w:numFmt w:val="decimal"/>
      <w:isLgl/>
      <w:lvlText w:val="%1.%2."/>
      <w:lvlJc w:val="left"/>
      <w:pPr>
        <w:ind w:left="785" w:hanging="360"/>
      </w:pPr>
    </w:lvl>
    <w:lvl w:ilvl="2">
      <w:start w:val="1"/>
      <w:numFmt w:val="decimal"/>
      <w:isLgl/>
      <w:lvlText w:val="%1.%2.%3."/>
      <w:lvlJc w:val="left"/>
      <w:pPr>
        <w:ind w:left="1559" w:hanging="720"/>
      </w:pPr>
    </w:lvl>
    <w:lvl w:ilvl="3">
      <w:start w:val="1"/>
      <w:numFmt w:val="decimal"/>
      <w:isLgl/>
      <w:lvlText w:val="%1.%2.%3.%4."/>
      <w:lvlJc w:val="left"/>
      <w:pPr>
        <w:ind w:left="1678" w:hanging="720"/>
      </w:pPr>
    </w:lvl>
    <w:lvl w:ilvl="4">
      <w:start w:val="1"/>
      <w:numFmt w:val="decimal"/>
      <w:isLgl/>
      <w:lvlText w:val="%1.%2.%3.%4.%5."/>
      <w:lvlJc w:val="left"/>
      <w:pPr>
        <w:ind w:left="2157" w:hanging="1080"/>
      </w:pPr>
    </w:lvl>
    <w:lvl w:ilvl="5">
      <w:start w:val="1"/>
      <w:numFmt w:val="decimal"/>
      <w:isLgl/>
      <w:lvlText w:val="%1.%2.%3.%4.%5.%6."/>
      <w:lvlJc w:val="left"/>
      <w:pPr>
        <w:ind w:left="2276" w:hanging="1080"/>
      </w:pPr>
    </w:lvl>
    <w:lvl w:ilvl="6">
      <w:start w:val="1"/>
      <w:numFmt w:val="decimal"/>
      <w:isLgl/>
      <w:lvlText w:val="%1.%2.%3.%4.%5.%6.%7."/>
      <w:lvlJc w:val="left"/>
      <w:pPr>
        <w:ind w:left="2755" w:hanging="1440"/>
      </w:pPr>
    </w:lvl>
    <w:lvl w:ilvl="7">
      <w:start w:val="1"/>
      <w:numFmt w:val="decimal"/>
      <w:isLgl/>
      <w:lvlText w:val="%1.%2.%3.%4.%5.%6.%7.%8."/>
      <w:lvlJc w:val="left"/>
      <w:pPr>
        <w:ind w:left="2874" w:hanging="1440"/>
      </w:pPr>
    </w:lvl>
    <w:lvl w:ilvl="8">
      <w:start w:val="1"/>
      <w:numFmt w:val="decimal"/>
      <w:isLgl/>
      <w:lvlText w:val="%1.%2.%3.%4.%5.%6.%7.%8.%9."/>
      <w:lvlJc w:val="left"/>
      <w:pPr>
        <w:ind w:left="3353" w:hanging="1800"/>
      </w:pPr>
    </w:lvl>
  </w:abstractNum>
  <w:abstractNum w:abstractNumId="4" w15:restartNumberingAfterBreak="0">
    <w:nsid w:val="625A5CFD"/>
    <w:multiLevelType w:val="multilevel"/>
    <w:tmpl w:val="23607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EF70B3"/>
    <w:multiLevelType w:val="multilevel"/>
    <w:tmpl w:val="80E8D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B1"/>
    <w:rsid w:val="00000DBF"/>
    <w:rsid w:val="00041C3D"/>
    <w:rsid w:val="00066BAB"/>
    <w:rsid w:val="00092294"/>
    <w:rsid w:val="000A6390"/>
    <w:rsid w:val="000A690A"/>
    <w:rsid w:val="000B095F"/>
    <w:rsid w:val="000D1784"/>
    <w:rsid w:val="000D1E22"/>
    <w:rsid w:val="00142A80"/>
    <w:rsid w:val="001916B1"/>
    <w:rsid w:val="001954C7"/>
    <w:rsid w:val="001B7019"/>
    <w:rsid w:val="00210CDD"/>
    <w:rsid w:val="00217AC3"/>
    <w:rsid w:val="002353C4"/>
    <w:rsid w:val="00237898"/>
    <w:rsid w:val="00242C82"/>
    <w:rsid w:val="002432AB"/>
    <w:rsid w:val="00282C35"/>
    <w:rsid w:val="00285C1A"/>
    <w:rsid w:val="002968EB"/>
    <w:rsid w:val="002B1B09"/>
    <w:rsid w:val="002B6970"/>
    <w:rsid w:val="00301C28"/>
    <w:rsid w:val="0036064A"/>
    <w:rsid w:val="00360C51"/>
    <w:rsid w:val="00361610"/>
    <w:rsid w:val="003629FC"/>
    <w:rsid w:val="00384FCF"/>
    <w:rsid w:val="003F2D70"/>
    <w:rsid w:val="004178DF"/>
    <w:rsid w:val="004276CB"/>
    <w:rsid w:val="00430D08"/>
    <w:rsid w:val="004375E9"/>
    <w:rsid w:val="004849EB"/>
    <w:rsid w:val="004A0CB1"/>
    <w:rsid w:val="004A5BE8"/>
    <w:rsid w:val="004E65CA"/>
    <w:rsid w:val="004E6F2C"/>
    <w:rsid w:val="004F5C42"/>
    <w:rsid w:val="00554E44"/>
    <w:rsid w:val="005860CD"/>
    <w:rsid w:val="005B554C"/>
    <w:rsid w:val="005E4ABD"/>
    <w:rsid w:val="005F02FD"/>
    <w:rsid w:val="005F4C57"/>
    <w:rsid w:val="006468D0"/>
    <w:rsid w:val="00656E82"/>
    <w:rsid w:val="006F6507"/>
    <w:rsid w:val="006F7C25"/>
    <w:rsid w:val="00737FC2"/>
    <w:rsid w:val="00757545"/>
    <w:rsid w:val="00760D6D"/>
    <w:rsid w:val="00787AA6"/>
    <w:rsid w:val="00790678"/>
    <w:rsid w:val="007D5723"/>
    <w:rsid w:val="007E148C"/>
    <w:rsid w:val="00806850"/>
    <w:rsid w:val="00875687"/>
    <w:rsid w:val="00885B3C"/>
    <w:rsid w:val="008A6A8A"/>
    <w:rsid w:val="009254B3"/>
    <w:rsid w:val="009318C5"/>
    <w:rsid w:val="00947857"/>
    <w:rsid w:val="009A3F59"/>
    <w:rsid w:val="009F6D1A"/>
    <w:rsid w:val="00A367BA"/>
    <w:rsid w:val="00A424A5"/>
    <w:rsid w:val="00A723ED"/>
    <w:rsid w:val="00AA7E57"/>
    <w:rsid w:val="00AD3EBB"/>
    <w:rsid w:val="00AE3C30"/>
    <w:rsid w:val="00B75F4D"/>
    <w:rsid w:val="00B83766"/>
    <w:rsid w:val="00BC7BFF"/>
    <w:rsid w:val="00C40522"/>
    <w:rsid w:val="00C43CE1"/>
    <w:rsid w:val="00C520D1"/>
    <w:rsid w:val="00C66D58"/>
    <w:rsid w:val="00C80B8B"/>
    <w:rsid w:val="00C81F27"/>
    <w:rsid w:val="00C939D3"/>
    <w:rsid w:val="00CB2564"/>
    <w:rsid w:val="00CD119D"/>
    <w:rsid w:val="00CD40CD"/>
    <w:rsid w:val="00CE0931"/>
    <w:rsid w:val="00D36D17"/>
    <w:rsid w:val="00D40010"/>
    <w:rsid w:val="00D55322"/>
    <w:rsid w:val="00D747BA"/>
    <w:rsid w:val="00DA761D"/>
    <w:rsid w:val="00DE3CD1"/>
    <w:rsid w:val="00E21F61"/>
    <w:rsid w:val="00E42506"/>
    <w:rsid w:val="00E94B11"/>
    <w:rsid w:val="00ED1229"/>
    <w:rsid w:val="00F165FB"/>
    <w:rsid w:val="00F42BA2"/>
    <w:rsid w:val="00F46C22"/>
    <w:rsid w:val="00F724C3"/>
    <w:rsid w:val="00F9058C"/>
    <w:rsid w:val="00FB72CB"/>
    <w:rsid w:val="00FD54B7"/>
    <w:rsid w:val="00FE1D7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EEF0D"/>
  <w15:chartTrackingRefBased/>
  <w15:docId w15:val="{43132261-3353-4F68-A2E3-EC101F755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468D0"/>
    <w:pPr>
      <w:suppressAutoHyphens/>
      <w:spacing w:after="0" w:line="240" w:lineRule="auto"/>
    </w:pPr>
    <w:rPr>
      <w:rFonts w:ascii="Times New Roman" w:eastAsia="Times New Roman" w:hAnsi="Times New Roman" w:cs="Times New Roman"/>
      <w:sz w:val="24"/>
      <w:szCs w:val="24"/>
      <w:lang w:eastAsia="ar-SA"/>
    </w:rPr>
  </w:style>
  <w:style w:type="paragraph" w:styleId="Antrat3">
    <w:name w:val="heading 3"/>
    <w:basedOn w:val="prastasis"/>
    <w:link w:val="Antrat3Diagrama"/>
    <w:uiPriority w:val="99"/>
    <w:unhideWhenUsed/>
    <w:qFormat/>
    <w:rsid w:val="006468D0"/>
    <w:pPr>
      <w:suppressAutoHyphens w:val="0"/>
      <w:spacing w:before="50"/>
      <w:ind w:firstLine="720"/>
      <w:jc w:val="both"/>
      <w:outlineLvl w:val="2"/>
    </w:pPr>
    <w:rPr>
      <w:rFonts w:ascii="Cambria" w:eastAsia="Calibri" w:hAnsi="Cambria"/>
      <w:b/>
      <w:bCs/>
      <w:sz w:val="26"/>
      <w:szCs w:val="26"/>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uiPriority w:val="99"/>
    <w:rsid w:val="006468D0"/>
    <w:rPr>
      <w:rFonts w:ascii="Cambria" w:eastAsia="Calibri" w:hAnsi="Cambria" w:cs="Times New Roman"/>
      <w:b/>
      <w:bCs/>
      <w:sz w:val="26"/>
      <w:szCs w:val="26"/>
    </w:rPr>
  </w:style>
  <w:style w:type="paragraph" w:styleId="Betarp">
    <w:name w:val="No Spacing"/>
    <w:uiPriority w:val="1"/>
    <w:qFormat/>
    <w:rsid w:val="006468D0"/>
    <w:pPr>
      <w:spacing w:after="0" w:line="240" w:lineRule="auto"/>
    </w:pPr>
    <w:rPr>
      <w:rFonts w:ascii="Calibri" w:eastAsia="Calibri" w:hAnsi="Calibri" w:cs="Times New Roman"/>
    </w:rPr>
  </w:style>
  <w:style w:type="paragraph" w:styleId="Debesliotekstas">
    <w:name w:val="Balloon Text"/>
    <w:basedOn w:val="prastasis"/>
    <w:link w:val="DebesliotekstasDiagrama"/>
    <w:uiPriority w:val="99"/>
    <w:semiHidden/>
    <w:unhideWhenUsed/>
    <w:rsid w:val="005B554C"/>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B554C"/>
    <w:rPr>
      <w:rFonts w:ascii="Segoe UI" w:eastAsia="Times New Roman" w:hAnsi="Segoe UI" w:cs="Segoe UI"/>
      <w:sz w:val="18"/>
      <w:szCs w:val="18"/>
      <w:lang w:eastAsia="ar-SA"/>
    </w:rPr>
  </w:style>
  <w:style w:type="paragraph" w:styleId="Sraopastraipa">
    <w:name w:val="List Paragraph"/>
    <w:basedOn w:val="prastasis"/>
    <w:uiPriority w:val="34"/>
    <w:qFormat/>
    <w:rsid w:val="00790678"/>
    <w:pPr>
      <w:ind w:left="720"/>
      <w:contextualSpacing/>
    </w:pPr>
  </w:style>
  <w:style w:type="paragraph" w:styleId="prastasiniatinklio">
    <w:name w:val="Normal (Web)"/>
    <w:basedOn w:val="prastasis"/>
    <w:uiPriority w:val="99"/>
    <w:semiHidden/>
    <w:unhideWhenUsed/>
    <w:rsid w:val="00384FCF"/>
    <w:pPr>
      <w:suppressAutoHyphens w:val="0"/>
      <w:spacing w:before="100" w:beforeAutospacing="1" w:after="100" w:afterAutospacing="1"/>
    </w:pPr>
    <w:rPr>
      <w:lang w:eastAsia="lt-LT"/>
    </w:rPr>
  </w:style>
  <w:style w:type="character" w:styleId="Grietas">
    <w:name w:val="Strong"/>
    <w:basedOn w:val="Numatytasispastraiposriftas"/>
    <w:uiPriority w:val="22"/>
    <w:qFormat/>
    <w:rsid w:val="00384FCF"/>
    <w:rPr>
      <w:b/>
      <w:bCs/>
    </w:rPr>
  </w:style>
  <w:style w:type="table" w:styleId="Lentelstinklelis">
    <w:name w:val="Table Grid"/>
    <w:basedOn w:val="prastojilentel"/>
    <w:uiPriority w:val="39"/>
    <w:rsid w:val="006F6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4276CB"/>
    <w:rPr>
      <w:sz w:val="16"/>
      <w:szCs w:val="16"/>
    </w:rPr>
  </w:style>
  <w:style w:type="paragraph" w:styleId="Komentarotekstas">
    <w:name w:val="annotation text"/>
    <w:basedOn w:val="prastasis"/>
    <w:link w:val="KomentarotekstasDiagrama"/>
    <w:uiPriority w:val="99"/>
    <w:semiHidden/>
    <w:unhideWhenUsed/>
    <w:rsid w:val="004276CB"/>
    <w:rPr>
      <w:sz w:val="20"/>
      <w:szCs w:val="20"/>
    </w:rPr>
  </w:style>
  <w:style w:type="character" w:customStyle="1" w:styleId="KomentarotekstasDiagrama">
    <w:name w:val="Komentaro tekstas Diagrama"/>
    <w:basedOn w:val="Numatytasispastraiposriftas"/>
    <w:link w:val="Komentarotekstas"/>
    <w:uiPriority w:val="99"/>
    <w:semiHidden/>
    <w:rsid w:val="004276CB"/>
    <w:rPr>
      <w:rFonts w:ascii="Times New Roman" w:eastAsia="Times New Roman" w:hAnsi="Times New Roman" w:cs="Times New Roman"/>
      <w:sz w:val="20"/>
      <w:szCs w:val="20"/>
      <w:lang w:eastAsia="ar-SA"/>
    </w:rPr>
  </w:style>
  <w:style w:type="paragraph" w:styleId="Komentarotema">
    <w:name w:val="annotation subject"/>
    <w:basedOn w:val="Komentarotekstas"/>
    <w:next w:val="Komentarotekstas"/>
    <w:link w:val="KomentarotemaDiagrama"/>
    <w:uiPriority w:val="99"/>
    <w:semiHidden/>
    <w:unhideWhenUsed/>
    <w:rsid w:val="004276CB"/>
    <w:rPr>
      <w:b/>
      <w:bCs/>
    </w:rPr>
  </w:style>
  <w:style w:type="character" w:customStyle="1" w:styleId="KomentarotemaDiagrama">
    <w:name w:val="Komentaro tema Diagrama"/>
    <w:basedOn w:val="KomentarotekstasDiagrama"/>
    <w:link w:val="Komentarotema"/>
    <w:uiPriority w:val="99"/>
    <w:semiHidden/>
    <w:rsid w:val="004276CB"/>
    <w:rPr>
      <w:rFonts w:ascii="Times New Roman" w:eastAsia="Times New Roman" w:hAnsi="Times New Roman"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87694">
      <w:bodyDiv w:val="1"/>
      <w:marLeft w:val="0"/>
      <w:marRight w:val="0"/>
      <w:marTop w:val="0"/>
      <w:marBottom w:val="0"/>
      <w:divBdr>
        <w:top w:val="none" w:sz="0" w:space="0" w:color="auto"/>
        <w:left w:val="none" w:sz="0" w:space="0" w:color="auto"/>
        <w:bottom w:val="none" w:sz="0" w:space="0" w:color="auto"/>
        <w:right w:val="none" w:sz="0" w:space="0" w:color="auto"/>
      </w:divBdr>
    </w:div>
    <w:div w:id="966544284">
      <w:bodyDiv w:val="1"/>
      <w:marLeft w:val="0"/>
      <w:marRight w:val="0"/>
      <w:marTop w:val="0"/>
      <w:marBottom w:val="0"/>
      <w:divBdr>
        <w:top w:val="none" w:sz="0" w:space="0" w:color="auto"/>
        <w:left w:val="none" w:sz="0" w:space="0" w:color="auto"/>
        <w:bottom w:val="none" w:sz="0" w:space="0" w:color="auto"/>
        <w:right w:val="none" w:sz="0" w:space="0" w:color="auto"/>
      </w:divBdr>
    </w:div>
    <w:div w:id="994799265">
      <w:bodyDiv w:val="1"/>
      <w:marLeft w:val="0"/>
      <w:marRight w:val="0"/>
      <w:marTop w:val="0"/>
      <w:marBottom w:val="0"/>
      <w:divBdr>
        <w:top w:val="none" w:sz="0" w:space="0" w:color="auto"/>
        <w:left w:val="none" w:sz="0" w:space="0" w:color="auto"/>
        <w:bottom w:val="none" w:sz="0" w:space="0" w:color="auto"/>
        <w:right w:val="none" w:sz="0" w:space="0" w:color="auto"/>
      </w:divBdr>
    </w:div>
    <w:div w:id="1656297501">
      <w:bodyDiv w:val="1"/>
      <w:marLeft w:val="0"/>
      <w:marRight w:val="0"/>
      <w:marTop w:val="0"/>
      <w:marBottom w:val="0"/>
      <w:divBdr>
        <w:top w:val="none" w:sz="0" w:space="0" w:color="auto"/>
        <w:left w:val="none" w:sz="0" w:space="0" w:color="auto"/>
        <w:bottom w:val="none" w:sz="0" w:space="0" w:color="auto"/>
        <w:right w:val="none" w:sz="0" w:space="0" w:color="auto"/>
      </w:divBdr>
    </w:div>
    <w:div w:id="202126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3115</Words>
  <Characters>1776</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Klaipėdos miesto savivaldybės administracija</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Jolanta Rimkienė</dc:creator>
  <cp:lastModifiedBy>Deimantė Butenienė</cp:lastModifiedBy>
  <cp:revision>4</cp:revision>
  <cp:lastPrinted>2026-04-27T10:43:00Z</cp:lastPrinted>
  <dcterms:created xsi:type="dcterms:W3CDTF">2026-05-22T04:50:00Z</dcterms:created>
  <dcterms:modified xsi:type="dcterms:W3CDTF">2026-05-25T08:00:00Z</dcterms:modified>
</cp:coreProperties>
</file>