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A55FE4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sz w:val="22"/>
          <w:szCs w:val="22"/>
        </w:rPr>
      </w:pPr>
      <w:r w:rsidRPr="00A55FE4">
        <w:rPr>
          <w:b/>
          <w:sz w:val="22"/>
          <w:szCs w:val="22"/>
        </w:rPr>
        <w:t>PASIŪLYMAS A</w:t>
      </w:r>
      <w:r w:rsidRPr="00A55FE4">
        <w:rPr>
          <w:b/>
          <w:sz w:val="22"/>
          <w:szCs w:val="22"/>
          <w:lang w:val="lt-LT"/>
        </w:rPr>
        <w:t xml:space="preserve">TVIRAM KONKURSUI (TARPTAUTINIAM PIRKIMUI) </w:t>
      </w:r>
      <w:r w:rsidRPr="00A55FE4">
        <w:rPr>
          <w:b/>
          <w:sz w:val="22"/>
          <w:szCs w:val="22"/>
          <w:lang w:val="lt-LT"/>
        </w:rPr>
        <w:br/>
      </w:r>
      <w:r w:rsidR="0007795A" w:rsidRPr="00A55FE4">
        <w:rPr>
          <w:b/>
          <w:sz w:val="22"/>
          <w:szCs w:val="22"/>
        </w:rPr>
        <w:t>„</w:t>
      </w:r>
      <w:r w:rsidR="00A55FE4" w:rsidRPr="00A55FE4">
        <w:rPr>
          <w:b/>
          <w:bCs/>
          <w:caps/>
          <w:color w:val="00241A"/>
          <w:sz w:val="22"/>
          <w:szCs w:val="22"/>
          <w:shd w:val="clear" w:color="auto" w:fill="FFFFFF"/>
        </w:rPr>
        <w:t>HEMODIALIZĖS PREKĖS</w:t>
      </w:r>
      <w:r w:rsidRPr="00A55FE4">
        <w:rPr>
          <w:b/>
          <w:sz w:val="22"/>
          <w:szCs w:val="22"/>
        </w:rPr>
        <w:t>”</w:t>
      </w:r>
    </w:p>
    <w:p w:rsidR="008F7EFB" w:rsidRPr="00A55FE4" w:rsidRDefault="008F7EFB" w:rsidP="008F7EFB">
      <w:pPr>
        <w:tabs>
          <w:tab w:val="center" w:pos="4513"/>
          <w:tab w:val="right" w:pos="9026"/>
        </w:tabs>
        <w:jc w:val="center"/>
        <w:rPr>
          <w:b/>
          <w:sz w:val="22"/>
          <w:szCs w:val="22"/>
          <w:lang w:val="lt-LT" w:eastAsia="lt-LT"/>
        </w:rPr>
      </w:pPr>
      <w:r w:rsidRPr="00A55FE4">
        <w:rPr>
          <w:b/>
          <w:bCs/>
          <w:sz w:val="22"/>
          <w:szCs w:val="22"/>
        </w:rPr>
        <w:t xml:space="preserve"> (PIRKIMO NUMERIS CVP IS –</w:t>
      </w:r>
      <w:r w:rsidR="006A5644" w:rsidRPr="00A55FE4">
        <w:rPr>
          <w:b/>
          <w:bCs/>
          <w:sz w:val="22"/>
          <w:szCs w:val="22"/>
        </w:rPr>
        <w:t xml:space="preserve"> </w:t>
      </w:r>
      <w:r w:rsidR="00A55FE4" w:rsidRPr="00A55FE4">
        <w:rPr>
          <w:b/>
          <w:bCs/>
          <w:sz w:val="22"/>
          <w:szCs w:val="22"/>
        </w:rPr>
        <w:t>8218981</w:t>
      </w:r>
      <w:r w:rsidRPr="00A55FE4">
        <w:rPr>
          <w:b/>
          <w:bCs/>
          <w:sz w:val="22"/>
          <w:szCs w:val="22"/>
        </w:rPr>
        <w:t>)</w:t>
      </w:r>
    </w:p>
    <w:p w:rsidR="004F5A74" w:rsidRPr="00A55FE4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A55FE4"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>108</w:t>
      </w:r>
      <w:r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/2026</w:t>
      </w:r>
    </w:p>
    <w:p w:rsidR="004F5A74" w:rsidRPr="00A55FE4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A55FE4"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>390681</w:t>
      </w:r>
      <w:r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 (2026-0</w:t>
      </w:r>
      <w:r w:rsidR="00A55FE4"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>6-08</w:t>
      </w:r>
      <w:r w:rsidRPr="00A55FE4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  <w:rPr>
          <w:b/>
          <w:sz w:val="22"/>
        </w:rPr>
      </w:pPr>
      <w:r>
        <w:rPr>
          <w:b/>
          <w:sz w:val="22"/>
        </w:rPr>
        <w:t>TECHNINĖ SPECIFIKACIJA:</w:t>
      </w:r>
    </w:p>
    <w:tbl>
      <w:tblPr>
        <w:tblStyle w:val="Lentelstinklelis"/>
        <w:tblW w:w="161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992"/>
        <w:gridCol w:w="851"/>
        <w:gridCol w:w="1134"/>
        <w:gridCol w:w="992"/>
        <w:gridCol w:w="993"/>
        <w:gridCol w:w="1133"/>
        <w:gridCol w:w="1559"/>
        <w:gridCol w:w="1275"/>
        <w:gridCol w:w="1560"/>
      </w:tblGrid>
      <w:tr w:rsidR="00A55FE4" w:rsidRPr="00D769B2" w:rsidTr="00F12F9F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E4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Maksimalus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kiekis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m</w:t>
            </w:r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ato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FE4" w:rsidRPr="003E2A45" w:rsidRDefault="00A55FE4" w:rsidP="00F12F9F">
            <w:pPr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3E2A45">
              <w:rPr>
                <w:b/>
                <w:sz w:val="20"/>
                <w:szCs w:val="20"/>
              </w:rPr>
              <w:t>vnt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E2A45">
              <w:rPr>
                <w:b/>
                <w:sz w:val="20"/>
                <w:szCs w:val="20"/>
              </w:rPr>
              <w:t>kaina</w:t>
            </w:r>
            <w:proofErr w:type="spellEnd"/>
            <w:r w:rsidRPr="003E2A45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FE4" w:rsidRPr="003E2A45" w:rsidRDefault="00A55FE4" w:rsidP="00F12F9F">
            <w:pPr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3E2A45">
              <w:rPr>
                <w:b/>
                <w:sz w:val="20"/>
                <w:szCs w:val="20"/>
              </w:rPr>
              <w:t>vnt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E2A45">
              <w:rPr>
                <w:b/>
                <w:sz w:val="20"/>
                <w:szCs w:val="20"/>
              </w:rPr>
              <w:t>kaina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3E2A45">
              <w:rPr>
                <w:b/>
                <w:sz w:val="20"/>
                <w:szCs w:val="20"/>
              </w:rPr>
              <w:t>su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 PVM</w:t>
            </w:r>
          </w:p>
          <w:p w:rsidR="00A55FE4" w:rsidRPr="003E2A45" w:rsidRDefault="00A55FE4" w:rsidP="00F12F9F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3E2A45">
              <w:rPr>
                <w:b/>
                <w:i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3E2A45" w:rsidRDefault="00A55FE4" w:rsidP="00F12F9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A45">
              <w:rPr>
                <w:b/>
                <w:sz w:val="20"/>
                <w:szCs w:val="20"/>
              </w:rPr>
              <w:t>Pasiūlymo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2A45">
              <w:rPr>
                <w:b/>
                <w:sz w:val="20"/>
                <w:szCs w:val="20"/>
              </w:rPr>
              <w:t>kaina</w:t>
            </w:r>
            <w:proofErr w:type="spellEnd"/>
            <w:r w:rsidRPr="003E2A45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3E2A45" w:rsidRDefault="00A55FE4" w:rsidP="00F12F9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A45">
              <w:rPr>
                <w:b/>
                <w:sz w:val="20"/>
                <w:szCs w:val="20"/>
              </w:rPr>
              <w:t>Pasiūlymo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2A45">
              <w:rPr>
                <w:b/>
                <w:sz w:val="20"/>
                <w:szCs w:val="20"/>
              </w:rPr>
              <w:t>kaina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3E2A45">
              <w:rPr>
                <w:b/>
                <w:sz w:val="20"/>
                <w:szCs w:val="20"/>
              </w:rPr>
              <w:t>su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 PVM</w:t>
            </w:r>
          </w:p>
          <w:p w:rsidR="00A55FE4" w:rsidRPr="003E2A45" w:rsidRDefault="00A55FE4" w:rsidP="00F12F9F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3E2A45">
              <w:rPr>
                <w:b/>
                <w:i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3E2A45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E2A45">
              <w:rPr>
                <w:b/>
                <w:sz w:val="20"/>
                <w:szCs w:val="20"/>
              </w:rPr>
              <w:t>Pasiūlymo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2A45">
              <w:rPr>
                <w:b/>
                <w:sz w:val="20"/>
                <w:szCs w:val="20"/>
              </w:rPr>
              <w:t>kaina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3E2A45">
              <w:rPr>
                <w:b/>
                <w:sz w:val="20"/>
                <w:szCs w:val="20"/>
              </w:rPr>
              <w:t>su</w:t>
            </w:r>
            <w:proofErr w:type="spellEnd"/>
            <w:r w:rsidRPr="003E2A45">
              <w:rPr>
                <w:b/>
                <w:sz w:val="20"/>
                <w:szCs w:val="20"/>
              </w:rPr>
              <w:t xml:space="preserve"> PVM</w:t>
            </w:r>
            <w:r w:rsidRPr="003E2A4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E2A45">
              <w:rPr>
                <w:b/>
                <w:i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AA3F3A" w:rsidRDefault="00A55FE4" w:rsidP="00F12F9F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A55FE4" w:rsidRPr="00AA3F3A" w:rsidRDefault="00A55FE4" w:rsidP="00F12F9F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A55FE4" w:rsidRPr="00AA3F3A" w:rsidRDefault="00A55FE4" w:rsidP="00F12F9F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A55FE4" w:rsidRPr="00AA3F3A" w:rsidRDefault="00A55FE4" w:rsidP="00F12F9F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A55FE4" w:rsidRPr="00D769B2" w:rsidTr="00F12F9F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FE4" w:rsidRPr="00012707" w:rsidRDefault="00A55FE4" w:rsidP="00F12F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FE4" w:rsidRPr="00012707" w:rsidRDefault="00A55FE4" w:rsidP="00F12F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012707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012707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012707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AA3F3A" w:rsidRDefault="00A55FE4" w:rsidP="00F12F9F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A55FE4" w:rsidRPr="00D769B2" w:rsidTr="00F12F9F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E4" w:rsidRPr="00012707" w:rsidRDefault="00A55FE4" w:rsidP="00F12F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E4" w:rsidRPr="00012707" w:rsidRDefault="00A55FE4" w:rsidP="00F12F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012707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012707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012707" w:rsidRDefault="00A55FE4" w:rsidP="00F12F9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769B2" w:rsidRDefault="00A55FE4" w:rsidP="00F12F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E4" w:rsidRPr="00AA3F3A" w:rsidRDefault="00A55FE4" w:rsidP="00F12F9F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E4" w:rsidRPr="00AA3F3A" w:rsidRDefault="00A55FE4" w:rsidP="00F12F9F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A55FE4" w:rsidRPr="00D769B2" w:rsidTr="00F12F9F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6B4D9B" w:rsidRDefault="00A55FE4" w:rsidP="00F12F9F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6B4D9B" w:rsidRDefault="00A55FE4" w:rsidP="00F12F9F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A55FE4" w:rsidRPr="00D80480" w:rsidTr="00F12F9F">
        <w:trPr>
          <w:trHeight w:val="50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Default="00A55FE4" w:rsidP="00F12F9F">
            <w:pPr>
              <w:jc w:val="both"/>
              <w:rPr>
                <w:rFonts w:eastAsia="Times New Roman"/>
                <w:color w:val="0070C0"/>
                <w:sz w:val="20"/>
                <w:szCs w:val="20"/>
              </w:rPr>
            </w:pPr>
            <w:proofErr w:type="spellStart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Teikiant</w:t>
            </w:r>
            <w:proofErr w:type="spellEnd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pasiūlymą</w:t>
            </w:r>
            <w:proofErr w:type="spellEnd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pateikti</w:t>
            </w:r>
            <w:proofErr w:type="spellEnd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prekių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gamintojų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etiketes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bukletus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katalogus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techninius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aprašus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ir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t.t. (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i</w:t>
            </w:r>
            <w:r w:rsidRPr="00D80480">
              <w:rPr>
                <w:rFonts w:eastAsia="Times New Roman"/>
                <w:color w:val="00B050"/>
                <w:sz w:val="20"/>
                <w:szCs w:val="20"/>
              </w:rPr>
              <w:t>nternetinės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nuorodos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neturi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būti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teikiamos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kaip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įrodymas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kad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prekės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atitinka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reikalavimus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toks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pasiūlymas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bus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atmestas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automatiškai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neprašant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pasiūlymo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išaiškinti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ar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papildyi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).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Gamintojo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>/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tiekėjo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savideklaracija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kad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gamina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ar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pagamins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prekes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yra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netinkama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toks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pasiūlymas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bus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atmestas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automatiškai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neprašant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pasiūlymo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išaiškinti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ar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B050"/>
                <w:sz w:val="20"/>
                <w:szCs w:val="20"/>
              </w:rPr>
              <w:t>papildyi</w:t>
            </w:r>
            <w:proofErr w:type="spellEnd"/>
            <w:r w:rsidRPr="00D80480">
              <w:rPr>
                <w:rFonts w:eastAsia="Times New Roman"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Prekių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pavadinimas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gamintojas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turi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sutapti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tiek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pateiktuose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prikabintuose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dokumentuose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tiek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9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stulpelyje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įrašyta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informacija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Teikiant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pasiūlymą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9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stulpelyje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negali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būti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paliekami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ženklai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„</w:t>
            </w:r>
            <w:r w:rsidRPr="00D80480">
              <w:rPr>
                <w:rFonts w:eastAsia="Times New Roman"/>
                <w:color w:val="0070C0"/>
                <w:sz w:val="20"/>
                <w:szCs w:val="20"/>
                <w:u w:val="single" w:color="0070C0"/>
              </w:rPr>
              <w:t>&gt;</w:t>
            </w:r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r w:rsidRPr="00D80480">
              <w:rPr>
                <w:rFonts w:eastAsia="Times New Roman"/>
                <w:color w:val="0070C0"/>
                <w:sz w:val="20"/>
                <w:szCs w:val="20"/>
                <w:u w:val="single" w:color="0070C0"/>
              </w:rPr>
              <w:t>&lt;</w:t>
            </w:r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negali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būti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žodžių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rFonts w:eastAsia="Times New Roman"/>
                <w:color w:val="0070C0"/>
                <w:sz w:val="20"/>
                <w:szCs w:val="20"/>
              </w:rPr>
              <w:t>lygiavertis</w:t>
            </w:r>
            <w:proofErr w:type="spellEnd"/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</w:p>
          <w:p w:rsidR="00A55FE4" w:rsidRPr="00D80480" w:rsidRDefault="00A55FE4" w:rsidP="00F12F9F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0480">
              <w:rPr>
                <w:bCs/>
                <w:sz w:val="20"/>
                <w:szCs w:val="20"/>
              </w:rPr>
              <w:t>Prekių</w:t>
            </w:r>
            <w:proofErr w:type="spellEnd"/>
            <w:r w:rsidRPr="00D804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bCs/>
                <w:sz w:val="20"/>
                <w:szCs w:val="20"/>
              </w:rPr>
              <w:t>galiojimas</w:t>
            </w:r>
            <w:proofErr w:type="spellEnd"/>
            <w:r w:rsidRPr="00D804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bCs/>
                <w:sz w:val="20"/>
                <w:szCs w:val="20"/>
              </w:rPr>
              <w:t>nuo</w:t>
            </w:r>
            <w:proofErr w:type="spellEnd"/>
            <w:r w:rsidRPr="00D804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0480">
              <w:rPr>
                <w:bCs/>
                <w:sz w:val="20"/>
                <w:szCs w:val="20"/>
              </w:rPr>
              <w:t>pristatymo</w:t>
            </w:r>
            <w:proofErr w:type="spellEnd"/>
            <w:r w:rsidRPr="00D80480">
              <w:rPr>
                <w:bCs/>
                <w:sz w:val="20"/>
                <w:szCs w:val="20"/>
              </w:rPr>
              <w:t xml:space="preserve"> </w:t>
            </w:r>
            <w:r w:rsidRPr="00D80480">
              <w:rPr>
                <w:bCs/>
                <w:sz w:val="20"/>
                <w:szCs w:val="20"/>
                <w:u w:val="single"/>
              </w:rPr>
              <w:t>&gt;</w:t>
            </w:r>
            <w:r w:rsidRPr="00D80480">
              <w:rPr>
                <w:bCs/>
                <w:sz w:val="20"/>
                <w:szCs w:val="20"/>
              </w:rPr>
              <w:t xml:space="preserve"> 12 </w:t>
            </w:r>
            <w:proofErr w:type="spellStart"/>
            <w:r w:rsidRPr="00D80480">
              <w:rPr>
                <w:bCs/>
                <w:sz w:val="20"/>
                <w:szCs w:val="20"/>
              </w:rPr>
              <w:t>mėn</w:t>
            </w:r>
            <w:proofErr w:type="spellEnd"/>
            <w:r w:rsidRPr="00D80480">
              <w:rPr>
                <w:bCs/>
                <w:sz w:val="20"/>
                <w:szCs w:val="20"/>
              </w:rPr>
              <w:t>.</w:t>
            </w:r>
          </w:p>
        </w:tc>
      </w:tr>
      <w:tr w:rsidR="00A55FE4" w:rsidRPr="00D80480" w:rsidTr="00A55FE4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D80480" w:rsidRDefault="00A55FE4" w:rsidP="00A55FE4">
            <w:pPr>
              <w:pStyle w:val="Sraopastraipa"/>
              <w:numPr>
                <w:ilvl w:val="0"/>
                <w:numId w:val="52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B04B55" w:rsidRDefault="00A55FE4" w:rsidP="00A55FE4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Dezinfekcinės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medžiagos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A55FE4">
              <w:rPr>
                <w:bCs/>
                <w:color w:val="auto"/>
                <w:sz w:val="20"/>
                <w:szCs w:val="20"/>
              </w:rPr>
              <w:t>Dezinfekcinė</w:t>
            </w:r>
            <w:proofErr w:type="spellEnd"/>
            <w:r w:rsidRPr="00A55FE4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55FE4">
              <w:rPr>
                <w:bCs/>
                <w:color w:val="auto"/>
                <w:sz w:val="20"/>
                <w:szCs w:val="20"/>
              </w:rPr>
              <w:t>medžiaga</w:t>
            </w:r>
            <w:proofErr w:type="spellEnd"/>
            <w:r w:rsidRPr="00A55FE4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55FE4">
              <w:rPr>
                <w:bCs/>
                <w:color w:val="auto"/>
                <w:sz w:val="20"/>
                <w:szCs w:val="20"/>
              </w:rPr>
              <w:t>rūgšties</w:t>
            </w:r>
            <w:proofErr w:type="spellEnd"/>
            <w:r w:rsidRPr="00A55FE4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55FE4">
              <w:rPr>
                <w:bCs/>
                <w:color w:val="auto"/>
                <w:sz w:val="20"/>
                <w:szCs w:val="20"/>
              </w:rPr>
              <w:t>p</w:t>
            </w:r>
            <w:bookmarkStart w:id="0" w:name="_GoBack"/>
            <w:bookmarkEnd w:id="0"/>
            <w:r w:rsidRPr="00A55FE4">
              <w:rPr>
                <w:bCs/>
                <w:color w:val="auto"/>
                <w:sz w:val="20"/>
                <w:szCs w:val="20"/>
              </w:rPr>
              <w:t>agrindu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04B55">
              <w:rPr>
                <w:color w:val="auto"/>
                <w:sz w:val="20"/>
                <w:szCs w:val="20"/>
              </w:rPr>
              <w:t>Vamzdyno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ir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vandens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paruošimo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sistemos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dezinfekcijai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Peracto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ar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lygiavertė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B04B55" w:rsidRDefault="00A55FE4" w:rsidP="00A55FE4">
            <w:pPr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4" w:rsidRPr="00D80480" w:rsidRDefault="00A55FE4" w:rsidP="00A55FE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55FE4" w:rsidRPr="00D80480" w:rsidTr="00A55F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D80480" w:rsidRDefault="00A55FE4" w:rsidP="00A55FE4">
            <w:pPr>
              <w:pStyle w:val="Sraopastraipa"/>
              <w:numPr>
                <w:ilvl w:val="0"/>
                <w:numId w:val="52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Sausos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dekalcinavimo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medžiagos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kolonėlė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karštai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dezinfekcijai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Dekalcifikavimui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Clean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CartC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ar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lygiavertis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po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procedūros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B04B55" w:rsidRDefault="00A55FE4" w:rsidP="00A55FE4">
            <w:pPr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396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4" w:rsidRPr="00D80480" w:rsidRDefault="00A55FE4" w:rsidP="00A55FE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55FE4" w:rsidRPr="00D80480" w:rsidTr="00A55F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D80480" w:rsidRDefault="00A55FE4" w:rsidP="00A55FE4">
            <w:pPr>
              <w:pStyle w:val="Sraopastraipa"/>
              <w:numPr>
                <w:ilvl w:val="0"/>
                <w:numId w:val="52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Sausos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dezinfekcinės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medžiagos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natrio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karbonato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pagrindu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kolonėlė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Lipidų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šalinimui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CleanCart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ar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lygiavertis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Naudojamas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maždaug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kas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trečią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ketvirtą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procedūrą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B04B55" w:rsidRDefault="00A55FE4" w:rsidP="00A55FE4">
            <w:pPr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396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4" w:rsidRPr="00D80480" w:rsidRDefault="00A55FE4" w:rsidP="00A55FE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55FE4" w:rsidRPr="00D80480" w:rsidTr="00A55F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D80480" w:rsidRDefault="00A55FE4" w:rsidP="00A55FE4">
            <w:pPr>
              <w:pStyle w:val="Sraopastraipa"/>
              <w:numPr>
                <w:ilvl w:val="0"/>
                <w:numId w:val="52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Kraujo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b/>
                <w:bCs/>
                <w:color w:val="auto"/>
                <w:sz w:val="20"/>
                <w:szCs w:val="20"/>
              </w:rPr>
              <w:t>magistralė</w:t>
            </w:r>
            <w:proofErr w:type="spellEnd"/>
            <w:r w:rsidRPr="00B04B5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B04B55">
              <w:rPr>
                <w:color w:val="auto"/>
                <w:sz w:val="20"/>
                <w:szCs w:val="20"/>
              </w:rPr>
              <w:t xml:space="preserve">HDF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prie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-post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ir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 xml:space="preserve"> HD </w:t>
            </w:r>
            <w:proofErr w:type="spellStart"/>
            <w:r w:rsidRPr="00B04B55">
              <w:rPr>
                <w:color w:val="auto"/>
                <w:sz w:val="20"/>
                <w:szCs w:val="20"/>
              </w:rPr>
              <w:t>procedūroms</w:t>
            </w:r>
            <w:proofErr w:type="spellEnd"/>
            <w:r w:rsidRPr="00B04B5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B04B55" w:rsidRDefault="00A55FE4" w:rsidP="00A55FE4">
            <w:pPr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4" w:rsidRPr="00D80480" w:rsidRDefault="00A55FE4" w:rsidP="00A55FE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55FE4" w:rsidRPr="00D80480" w:rsidTr="00A55F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D80480" w:rsidRDefault="00A55FE4" w:rsidP="00A55FE4">
            <w:pPr>
              <w:pStyle w:val="Sraopastraipa"/>
              <w:numPr>
                <w:ilvl w:val="0"/>
                <w:numId w:val="52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Komplektas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citratinio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ar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lygiaverčio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dializuojančio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tirpalo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rūgštinės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dalies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>paruošimui</w:t>
            </w:r>
            <w:proofErr w:type="spellEnd"/>
            <w:r w:rsidRPr="00B04B55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B04B55">
              <w:rPr>
                <w:rFonts w:eastAsia="Times New Roman"/>
                <w:sz w:val="20"/>
                <w:szCs w:val="20"/>
              </w:rPr>
              <w:t>•</w:t>
            </w:r>
            <w:r w:rsidRPr="00B04B55">
              <w:rPr>
                <w:rFonts w:eastAsia="Times New Roman"/>
                <w:sz w:val="20"/>
                <w:szCs w:val="20"/>
              </w:rPr>
              <w:tab/>
              <w:t>Ca-1</w:t>
            </w:r>
            <w:proofErr w:type="gramStart"/>
            <w:r w:rsidRPr="00B04B55">
              <w:rPr>
                <w:rFonts w:eastAsia="Times New Roman"/>
                <w:sz w:val="20"/>
                <w:szCs w:val="20"/>
              </w:rPr>
              <w:t>,50</w:t>
            </w:r>
            <w:proofErr w:type="gramEnd"/>
            <w:r w:rsidRPr="00B04B55">
              <w:rPr>
                <w:rFonts w:eastAsia="Times New Roman"/>
                <w:sz w:val="20"/>
                <w:szCs w:val="20"/>
              </w:rPr>
              <w:t xml:space="preserve">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K-1,0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Gliukozė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 (C6H12O6), Na, Mg, Cl, C6H8O7, HCO3. 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B04B55">
              <w:rPr>
                <w:rFonts w:eastAsia="Times New Roman"/>
                <w:sz w:val="20"/>
                <w:szCs w:val="20"/>
              </w:rPr>
              <w:t>•</w:t>
            </w:r>
            <w:r w:rsidRPr="00B04B55">
              <w:rPr>
                <w:rFonts w:eastAsia="Times New Roman"/>
                <w:sz w:val="20"/>
                <w:szCs w:val="20"/>
              </w:rPr>
              <w:tab/>
              <w:t>Ca-1</w:t>
            </w:r>
            <w:proofErr w:type="gramStart"/>
            <w:r w:rsidRPr="00B04B55">
              <w:rPr>
                <w:rFonts w:eastAsia="Times New Roman"/>
                <w:sz w:val="20"/>
                <w:szCs w:val="20"/>
              </w:rPr>
              <w:t>,50</w:t>
            </w:r>
            <w:proofErr w:type="gramEnd"/>
            <w:r w:rsidRPr="00B04B55">
              <w:rPr>
                <w:rFonts w:eastAsia="Times New Roman"/>
                <w:sz w:val="20"/>
                <w:szCs w:val="20"/>
              </w:rPr>
              <w:t xml:space="preserve">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K-2,0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Gliukozė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 (C6H12O6), Na, Mg, Cl, C6H8O7, HCO3. 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B04B55">
              <w:rPr>
                <w:rFonts w:eastAsia="Times New Roman"/>
                <w:sz w:val="20"/>
                <w:szCs w:val="20"/>
              </w:rPr>
              <w:t>•</w:t>
            </w:r>
            <w:r w:rsidRPr="00B04B55">
              <w:rPr>
                <w:rFonts w:eastAsia="Times New Roman"/>
                <w:sz w:val="20"/>
                <w:szCs w:val="20"/>
              </w:rPr>
              <w:tab/>
              <w:t>Ca-1</w:t>
            </w:r>
            <w:proofErr w:type="gramStart"/>
            <w:r w:rsidRPr="00B04B55">
              <w:rPr>
                <w:rFonts w:eastAsia="Times New Roman"/>
                <w:sz w:val="20"/>
                <w:szCs w:val="20"/>
              </w:rPr>
              <w:t>,50</w:t>
            </w:r>
            <w:proofErr w:type="gramEnd"/>
            <w:r w:rsidRPr="00B04B55">
              <w:rPr>
                <w:rFonts w:eastAsia="Times New Roman"/>
                <w:sz w:val="20"/>
                <w:szCs w:val="20"/>
              </w:rPr>
              <w:t xml:space="preserve">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K-3,0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Gliukozė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 (C6H12O6), Na, Mg, Cl, C6H8O7, HCO3. 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B04B55">
              <w:rPr>
                <w:rFonts w:eastAsia="Times New Roman"/>
                <w:sz w:val="20"/>
                <w:szCs w:val="20"/>
              </w:rPr>
              <w:t>•</w:t>
            </w:r>
            <w:r w:rsidRPr="00B04B55">
              <w:rPr>
                <w:rFonts w:eastAsia="Times New Roman"/>
                <w:sz w:val="20"/>
                <w:szCs w:val="20"/>
              </w:rPr>
              <w:tab/>
              <w:t>Ca-1</w:t>
            </w:r>
            <w:proofErr w:type="gramStart"/>
            <w:r w:rsidRPr="00B04B55">
              <w:rPr>
                <w:rFonts w:eastAsia="Times New Roman"/>
                <w:sz w:val="20"/>
                <w:szCs w:val="20"/>
              </w:rPr>
              <w:t>,75</w:t>
            </w:r>
            <w:proofErr w:type="gramEnd"/>
            <w:r w:rsidRPr="00B04B55">
              <w:rPr>
                <w:rFonts w:eastAsia="Times New Roman"/>
                <w:sz w:val="20"/>
                <w:szCs w:val="20"/>
              </w:rPr>
              <w:t xml:space="preserve">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K-3,0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Gliukozė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 (C6H12O6), Na, Mg, Cl, C6H8O7, HCO3. </w:t>
            </w:r>
          </w:p>
          <w:p w:rsidR="00A55FE4" w:rsidRPr="00B04B55" w:rsidRDefault="00A55FE4" w:rsidP="00A55FE4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B04B55">
              <w:rPr>
                <w:rFonts w:eastAsia="Times New Roman"/>
                <w:sz w:val="20"/>
                <w:szCs w:val="20"/>
              </w:rPr>
              <w:t>•</w:t>
            </w:r>
            <w:r w:rsidRPr="00B04B55">
              <w:rPr>
                <w:rFonts w:eastAsia="Times New Roman"/>
                <w:sz w:val="20"/>
                <w:szCs w:val="20"/>
              </w:rPr>
              <w:tab/>
              <w:t>Ca-1</w:t>
            </w:r>
            <w:proofErr w:type="gramStart"/>
            <w:r w:rsidRPr="00B04B55">
              <w:rPr>
                <w:rFonts w:eastAsia="Times New Roman"/>
                <w:sz w:val="20"/>
                <w:szCs w:val="20"/>
              </w:rPr>
              <w:t>,50</w:t>
            </w:r>
            <w:proofErr w:type="gramEnd"/>
            <w:r w:rsidRPr="00B04B55">
              <w:rPr>
                <w:rFonts w:eastAsia="Times New Roman"/>
                <w:sz w:val="20"/>
                <w:szCs w:val="20"/>
              </w:rPr>
              <w:t xml:space="preserve">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K-4,0 (±0,05)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mmol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/l, </w:t>
            </w:r>
            <w:proofErr w:type="spellStart"/>
            <w:r w:rsidRPr="00B04B55">
              <w:rPr>
                <w:rFonts w:eastAsia="Times New Roman"/>
                <w:sz w:val="20"/>
                <w:szCs w:val="20"/>
              </w:rPr>
              <w:t>Gliukozė</w:t>
            </w:r>
            <w:proofErr w:type="spellEnd"/>
            <w:r w:rsidRPr="00B04B55">
              <w:rPr>
                <w:rFonts w:eastAsia="Times New Roman"/>
                <w:sz w:val="20"/>
                <w:szCs w:val="20"/>
              </w:rPr>
              <w:t xml:space="preserve"> (C6H12O6), Na, Mg, Cl, C6H8O7, HCO3.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B04B55" w:rsidRDefault="00A55FE4" w:rsidP="00A55FE4">
            <w:pPr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4" w:rsidRPr="00D80480" w:rsidRDefault="00A55FE4" w:rsidP="00A55FE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55FE4" w:rsidRPr="00D80480" w:rsidTr="00A55F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FE4" w:rsidRPr="00D80480" w:rsidRDefault="00A55FE4" w:rsidP="00A55FE4">
            <w:pPr>
              <w:pStyle w:val="Sraopastraipa"/>
              <w:numPr>
                <w:ilvl w:val="0"/>
                <w:numId w:val="52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FE4" w:rsidRPr="00B04B55" w:rsidRDefault="00A55FE4" w:rsidP="00A55FE4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Kraujo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vamzdelių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sistema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hemodializei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hematokrito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kontrole</w:t>
            </w:r>
            <w:proofErr w:type="spellEnd"/>
            <w:r w:rsidRPr="00B04B5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Arterinė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heparinizacijos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atšaka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spaudimo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matavimo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atšakomis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Veninė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oro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gaudikliu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≥ 11 mm.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Variklio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segmento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ilgis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≥ 240 mm,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variklio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segmento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diametras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8 mm (± 0,5 mm).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Užspaudžiami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spaustukai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magistralių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galuose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. Su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stikliuku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hematokrito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stebėjimo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>sistemai</w:t>
            </w:r>
            <w:proofErr w:type="spellEnd"/>
            <w:r w:rsidRPr="00B04B5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(BVS).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B04B55" w:rsidRDefault="00A55FE4" w:rsidP="00A55FE4">
            <w:pPr>
              <w:jc w:val="center"/>
              <w:rPr>
                <w:sz w:val="20"/>
                <w:szCs w:val="20"/>
              </w:rPr>
            </w:pPr>
            <w:r w:rsidRPr="00B04B55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5FE4" w:rsidRPr="00D80480" w:rsidRDefault="00A55FE4" w:rsidP="00A55F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E4" w:rsidRPr="00D80480" w:rsidRDefault="00A55FE4" w:rsidP="00A55FE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DA8"/>
    <w:multiLevelType w:val="hybridMultilevel"/>
    <w:tmpl w:val="240A0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48F4"/>
    <w:multiLevelType w:val="hybridMultilevel"/>
    <w:tmpl w:val="FEA224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1B763034"/>
    <w:multiLevelType w:val="hybridMultilevel"/>
    <w:tmpl w:val="D93C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1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4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8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8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15"/>
  </w:num>
  <w:num w:numId="7">
    <w:abstractNumId w:val="26"/>
  </w:num>
  <w:num w:numId="8">
    <w:abstractNumId w:val="34"/>
  </w:num>
  <w:num w:numId="9">
    <w:abstractNumId w:val="17"/>
  </w:num>
  <w:num w:numId="10">
    <w:abstractNumId w:val="49"/>
  </w:num>
  <w:num w:numId="11">
    <w:abstractNumId w:val="20"/>
  </w:num>
  <w:num w:numId="12">
    <w:abstractNumId w:val="23"/>
  </w:num>
  <w:num w:numId="13">
    <w:abstractNumId w:val="4"/>
  </w:num>
  <w:num w:numId="14">
    <w:abstractNumId w:val="29"/>
  </w:num>
  <w:num w:numId="15">
    <w:abstractNumId w:val="7"/>
  </w:num>
  <w:num w:numId="16">
    <w:abstractNumId w:val="25"/>
  </w:num>
  <w:num w:numId="17">
    <w:abstractNumId w:val="50"/>
  </w:num>
  <w:num w:numId="18">
    <w:abstractNumId w:val="18"/>
  </w:num>
  <w:num w:numId="19">
    <w:abstractNumId w:val="39"/>
  </w:num>
  <w:num w:numId="20">
    <w:abstractNumId w:val="21"/>
  </w:num>
  <w:num w:numId="21">
    <w:abstractNumId w:val="12"/>
  </w:num>
  <w:num w:numId="22">
    <w:abstractNumId w:val="43"/>
  </w:num>
  <w:num w:numId="23">
    <w:abstractNumId w:val="40"/>
  </w:num>
  <w:num w:numId="24">
    <w:abstractNumId w:val="37"/>
  </w:num>
  <w:num w:numId="25">
    <w:abstractNumId w:val="45"/>
  </w:num>
  <w:num w:numId="26">
    <w:abstractNumId w:val="0"/>
  </w:num>
  <w:num w:numId="27">
    <w:abstractNumId w:val="35"/>
  </w:num>
  <w:num w:numId="28">
    <w:abstractNumId w:val="47"/>
  </w:num>
  <w:num w:numId="29">
    <w:abstractNumId w:val="41"/>
  </w:num>
  <w:num w:numId="30">
    <w:abstractNumId w:val="5"/>
  </w:num>
  <w:num w:numId="31">
    <w:abstractNumId w:val="13"/>
  </w:num>
  <w:num w:numId="32">
    <w:abstractNumId w:val="9"/>
  </w:num>
  <w:num w:numId="33">
    <w:abstractNumId w:val="24"/>
  </w:num>
  <w:num w:numId="34">
    <w:abstractNumId w:val="33"/>
  </w:num>
  <w:num w:numId="35">
    <w:abstractNumId w:val="46"/>
  </w:num>
  <w:num w:numId="36">
    <w:abstractNumId w:val="6"/>
  </w:num>
  <w:num w:numId="37">
    <w:abstractNumId w:val="44"/>
  </w:num>
  <w:num w:numId="38">
    <w:abstractNumId w:val="28"/>
  </w:num>
  <w:num w:numId="39">
    <w:abstractNumId w:val="36"/>
  </w:num>
  <w:num w:numId="40">
    <w:abstractNumId w:val="42"/>
  </w:num>
  <w:num w:numId="41">
    <w:abstractNumId w:val="3"/>
  </w:num>
  <w:num w:numId="42">
    <w:abstractNumId w:val="31"/>
  </w:num>
  <w:num w:numId="43">
    <w:abstractNumId w:val="16"/>
  </w:num>
  <w:num w:numId="44">
    <w:abstractNumId w:val="32"/>
  </w:num>
  <w:num w:numId="45">
    <w:abstractNumId w:val="1"/>
  </w:num>
  <w:num w:numId="46">
    <w:abstractNumId w:val="8"/>
  </w:num>
  <w:num w:numId="47">
    <w:abstractNumId w:val="27"/>
  </w:num>
  <w:num w:numId="48">
    <w:abstractNumId w:val="30"/>
  </w:num>
  <w:num w:numId="49">
    <w:abstractNumId w:val="19"/>
  </w:num>
  <w:num w:numId="50">
    <w:abstractNumId w:val="2"/>
  </w:num>
  <w:num w:numId="51">
    <w:abstractNumId w:val="10"/>
  </w:num>
  <w:num w:numId="52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53EEF"/>
    <w:rsid w:val="001903BC"/>
    <w:rsid w:val="001B589E"/>
    <w:rsid w:val="001C3D25"/>
    <w:rsid w:val="002122DC"/>
    <w:rsid w:val="002141CD"/>
    <w:rsid w:val="002513F3"/>
    <w:rsid w:val="002713FE"/>
    <w:rsid w:val="00286C31"/>
    <w:rsid w:val="002A0C92"/>
    <w:rsid w:val="002A22EE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00B3E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58C9"/>
    <w:rsid w:val="006A5644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5FE4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5B1-98BE-40E8-94EF-5794DA64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4064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15</cp:revision>
  <cp:lastPrinted>2023-04-04T08:48:00Z</cp:lastPrinted>
  <dcterms:created xsi:type="dcterms:W3CDTF">2025-10-13T05:14:00Z</dcterms:created>
  <dcterms:modified xsi:type="dcterms:W3CDTF">2026-06-08T11:55:00Z</dcterms:modified>
  <dc:language>lt-LT</dc:language>
</cp:coreProperties>
</file>