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062A" w14:textId="1543B19D" w:rsidR="00171D02" w:rsidRPr="00BE1D63" w:rsidRDefault="00BA17C2" w:rsidP="00BA17C2">
      <w:pPr>
        <w:tabs>
          <w:tab w:val="left" w:pos="5400"/>
        </w:tabs>
        <w:spacing w:after="0" w:line="240" w:lineRule="auto"/>
        <w:jc w:val="right"/>
        <w:textAlignment w:val="center"/>
        <w:rPr>
          <w:rFonts w:ascii="Times New Roman" w:hAnsi="Times New Roman" w:cs="Times New Roman"/>
          <w:i/>
          <w:iCs/>
          <w:color w:val="0070C0"/>
        </w:rPr>
      </w:pPr>
      <w:r w:rsidRPr="00BE1D63">
        <w:rPr>
          <w:rFonts w:ascii="Times New Roman" w:hAnsi="Times New Roman" w:cs="Times New Roman"/>
          <w:i/>
          <w:iCs/>
          <w:color w:val="0070C0"/>
        </w:rPr>
        <w:t>Pirkimo sąlygų 8 priedas „Sutarties specialiųjų sąlygų projektas“</w:t>
      </w:r>
    </w:p>
    <w:p w14:paraId="4C795394" w14:textId="77777777" w:rsidR="00BA17C2" w:rsidRPr="00BA17C2" w:rsidRDefault="00BA17C2" w:rsidP="00BA17C2">
      <w:pPr>
        <w:tabs>
          <w:tab w:val="left" w:pos="5400"/>
        </w:tabs>
        <w:spacing w:after="0" w:line="240" w:lineRule="auto"/>
        <w:jc w:val="right"/>
        <w:textAlignment w:val="center"/>
        <w:rPr>
          <w:rFonts w:ascii="Times New Roman" w:eastAsia="Times New Roman" w:hAnsi="Times New Roman" w:cs="Times New Roman"/>
          <w:i/>
          <w:iCs/>
          <w:color w:val="00B0F0"/>
          <w:kern w:val="0"/>
          <w:sz w:val="24"/>
          <w:szCs w:val="24"/>
          <w14:ligatures w14:val="none"/>
        </w:rPr>
      </w:pPr>
    </w:p>
    <w:p w14:paraId="5AEA49CE" w14:textId="77777777" w:rsidR="00171D02" w:rsidRPr="00171D02" w:rsidRDefault="00171D02" w:rsidP="00945670">
      <w:pPr>
        <w:widowControl w:val="0"/>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r w:rsidRPr="00171D02">
        <w:rPr>
          <w:rFonts w:ascii="Times New Roman" w:eastAsia="Times New Roman" w:hAnsi="Times New Roman" w:cs="Times New Roman"/>
          <w:b/>
          <w:bCs/>
          <w:caps/>
          <w:kern w:val="0"/>
          <w:sz w:val="24"/>
          <w:szCs w:val="24"/>
          <w14:ligatures w14:val="none"/>
        </w:rPr>
        <w:t>paslaugų pirkimo-pardavimo sutarties Specialiosios sąlygos</w:t>
      </w:r>
    </w:p>
    <w:p w14:paraId="32C8E35B" w14:textId="77777777" w:rsidR="00171D02" w:rsidRPr="00171D02" w:rsidRDefault="00171D02" w:rsidP="006B7B78">
      <w:pPr>
        <w:widowControl w:val="0"/>
        <w:tabs>
          <w:tab w:val="left" w:pos="567"/>
          <w:tab w:val="left" w:pos="851"/>
        </w:tabs>
        <w:spacing w:after="0" w:line="240" w:lineRule="auto"/>
        <w:rPr>
          <w:rFonts w:ascii="Times New Roman" w:eastAsia="Times New Roman" w:hAnsi="Times New Roman" w:cs="Times New Roman"/>
          <w:caps/>
          <w:kern w:val="0"/>
          <w:sz w:val="24"/>
          <w:szCs w:val="24"/>
          <w14:ligatures w14:val="none"/>
        </w:rPr>
      </w:pPr>
    </w:p>
    <w:p w14:paraId="5FC6D6C0" w14:textId="77777777" w:rsidR="00171D02" w:rsidRPr="00171D02" w:rsidRDefault="00171D02" w:rsidP="00171D02">
      <w:pPr>
        <w:spacing w:after="0" w:line="240" w:lineRule="auto"/>
        <w:jc w:val="center"/>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59"/>
        <w:gridCol w:w="2893"/>
      </w:tblGrid>
      <w:tr w:rsidR="00171D02" w:rsidRPr="00171D02" w14:paraId="6F37D037" w14:textId="77777777" w:rsidTr="006E142F">
        <w:tc>
          <w:tcPr>
            <w:tcW w:w="2370" w:type="dxa"/>
            <w:tcBorders>
              <w:top w:val="single" w:sz="4" w:space="0" w:color="auto"/>
              <w:left w:val="single" w:sz="4" w:space="0" w:color="auto"/>
              <w:bottom w:val="single" w:sz="4" w:space="0" w:color="auto"/>
              <w:right w:val="single" w:sz="4" w:space="0" w:color="auto"/>
            </w:tcBorders>
            <w:hideMark/>
          </w:tcPr>
          <w:p w14:paraId="6A296288" w14:textId="77777777" w:rsidR="00171D02" w:rsidRPr="00171D02" w:rsidRDefault="00171D02" w:rsidP="00171D02">
            <w:pPr>
              <w:spacing w:after="0" w:line="240" w:lineRule="auto"/>
              <w:jc w:val="both"/>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Sutarties pavadinimas</w:t>
            </w:r>
          </w:p>
        </w:tc>
        <w:tc>
          <w:tcPr>
            <w:tcW w:w="7165" w:type="dxa"/>
            <w:gridSpan w:val="3"/>
            <w:tcBorders>
              <w:top w:val="single" w:sz="4" w:space="0" w:color="auto"/>
              <w:left w:val="single" w:sz="4" w:space="0" w:color="auto"/>
              <w:bottom w:val="single" w:sz="4" w:space="0" w:color="auto"/>
              <w:right w:val="single" w:sz="4" w:space="0" w:color="auto"/>
            </w:tcBorders>
          </w:tcPr>
          <w:p w14:paraId="50B5F2FE" w14:textId="5BD23BE0" w:rsidR="00171D02" w:rsidRPr="00B54084" w:rsidRDefault="00246DA3" w:rsidP="00B54084">
            <w:pPr>
              <w:pStyle w:val="HTMLiankstoformatuotas"/>
              <w:ind w:firstLine="15"/>
              <w:jc w:val="center"/>
              <w:rPr>
                <w:rFonts w:ascii="Times New Roman" w:hAnsi="Times New Roman" w:cs="Times New Roman"/>
                <w:b/>
                <w:bCs/>
                <w:sz w:val="24"/>
                <w:szCs w:val="24"/>
              </w:rPr>
            </w:pPr>
            <w:r w:rsidRPr="00C71F10">
              <w:rPr>
                <w:rFonts w:ascii="Times New Roman" w:hAnsi="Times New Roman" w:cs="Times New Roman"/>
                <w:b/>
                <w:bCs/>
                <w:sz w:val="24"/>
                <w:szCs w:val="24"/>
              </w:rPr>
              <w:t xml:space="preserve">Visagino savivaldybės </w:t>
            </w:r>
            <w:r w:rsidR="00B54084" w:rsidRPr="00B54084">
              <w:rPr>
                <w:rFonts w:ascii="Times New Roman" w:eastAsia="Times New Roman" w:hAnsi="Times New Roman" w:cs="Times New Roman"/>
                <w:b/>
                <w:bCs/>
                <w:color w:val="000000"/>
                <w:kern w:val="0"/>
                <w:sz w:val="24"/>
                <w:szCs w:val="24"/>
                <w:lang w:eastAsia="lt-LT"/>
                <w14:ligatures w14:val="none"/>
              </w:rPr>
              <w:t>gatvių ir kiemų</w:t>
            </w:r>
            <w:r w:rsidR="00B54084" w:rsidRPr="00B54084">
              <w:rPr>
                <w:rFonts w:ascii="Arial" w:eastAsia="Times New Roman" w:hAnsi="Arial" w:cs="Arial"/>
                <w:color w:val="000000"/>
                <w:kern w:val="0"/>
                <w:sz w:val="21"/>
                <w:szCs w:val="21"/>
                <w:lang w:eastAsia="lt-LT"/>
                <w14:ligatures w14:val="none"/>
              </w:rPr>
              <w:t xml:space="preserve"> </w:t>
            </w:r>
            <w:r w:rsidRPr="00C71F10">
              <w:rPr>
                <w:rFonts w:ascii="Times New Roman" w:hAnsi="Times New Roman" w:cs="Times New Roman"/>
                <w:b/>
                <w:bCs/>
                <w:sz w:val="24"/>
                <w:szCs w:val="24"/>
              </w:rPr>
              <w:t xml:space="preserve">apšvietimo </w:t>
            </w:r>
            <w:r w:rsidR="00B54084" w:rsidRPr="00B54084">
              <w:rPr>
                <w:rFonts w:ascii="Times New Roman" w:eastAsia="Times New Roman" w:hAnsi="Times New Roman" w:cs="Times New Roman"/>
                <w:b/>
                <w:bCs/>
                <w:color w:val="000000"/>
                <w:kern w:val="0"/>
                <w:sz w:val="24"/>
                <w:szCs w:val="24"/>
                <w:lang w:eastAsia="lt-LT"/>
                <w14:ligatures w14:val="none"/>
              </w:rPr>
              <w:t>elektros tinklų</w:t>
            </w:r>
            <w:r w:rsidRPr="00C71F10">
              <w:rPr>
                <w:rFonts w:ascii="Times New Roman" w:hAnsi="Times New Roman" w:cs="Times New Roman"/>
                <w:b/>
                <w:bCs/>
                <w:sz w:val="24"/>
                <w:szCs w:val="24"/>
              </w:rPr>
              <w:t xml:space="preserve"> remonto ir priežiūros paslau</w:t>
            </w:r>
            <w:r w:rsidRPr="001D705B">
              <w:rPr>
                <w:rFonts w:ascii="Times New Roman" w:hAnsi="Times New Roman" w:cs="Times New Roman"/>
                <w:b/>
                <w:bCs/>
                <w:sz w:val="24"/>
                <w:szCs w:val="24"/>
              </w:rPr>
              <w:t>g</w:t>
            </w:r>
            <w:r w:rsidR="00CC3E10" w:rsidRPr="001D705B">
              <w:rPr>
                <w:rFonts w:ascii="Times New Roman" w:hAnsi="Times New Roman" w:cs="Times New Roman"/>
                <w:b/>
                <w:bCs/>
                <w:sz w:val="24"/>
                <w:szCs w:val="24"/>
              </w:rPr>
              <w:t>os</w:t>
            </w:r>
          </w:p>
        </w:tc>
      </w:tr>
      <w:tr w:rsidR="00171D02" w:rsidRPr="00171D02" w14:paraId="2E59A920" w14:textId="77777777" w:rsidTr="006E142F">
        <w:tc>
          <w:tcPr>
            <w:tcW w:w="2370" w:type="dxa"/>
            <w:tcBorders>
              <w:top w:val="single" w:sz="4" w:space="0" w:color="auto"/>
              <w:left w:val="single" w:sz="4" w:space="0" w:color="auto"/>
              <w:bottom w:val="single" w:sz="4" w:space="0" w:color="auto"/>
              <w:right w:val="single" w:sz="4" w:space="0" w:color="auto"/>
            </w:tcBorders>
            <w:hideMark/>
          </w:tcPr>
          <w:p w14:paraId="4B3BB4EE" w14:textId="77777777" w:rsidR="00171D02" w:rsidRPr="00171D02" w:rsidRDefault="00171D02" w:rsidP="00171D02">
            <w:pPr>
              <w:spacing w:after="0" w:line="240" w:lineRule="auto"/>
              <w:jc w:val="both"/>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Sutarties data</w:t>
            </w:r>
          </w:p>
        </w:tc>
        <w:tc>
          <w:tcPr>
            <w:tcW w:w="2013" w:type="dxa"/>
            <w:tcBorders>
              <w:top w:val="single" w:sz="4" w:space="0" w:color="auto"/>
              <w:left w:val="single" w:sz="4" w:space="0" w:color="auto"/>
              <w:bottom w:val="single" w:sz="4" w:space="0" w:color="auto"/>
              <w:right w:val="single" w:sz="4" w:space="0" w:color="auto"/>
            </w:tcBorders>
          </w:tcPr>
          <w:p w14:paraId="4C98FE7A" w14:textId="77777777" w:rsidR="00171D02" w:rsidRPr="00171D02" w:rsidRDefault="00171D02" w:rsidP="00171D02">
            <w:pPr>
              <w:spacing w:after="0" w:line="240" w:lineRule="auto"/>
              <w:jc w:val="both"/>
              <w:rPr>
                <w:rFonts w:ascii="Times New Roman" w:eastAsia="Times New Roman" w:hAnsi="Times New Roman" w:cs="Times New Roman"/>
                <w:sz w:val="24"/>
                <w:szCs w:val="24"/>
                <w14:ligatures w14:val="none"/>
              </w:rPr>
            </w:pPr>
          </w:p>
        </w:tc>
        <w:tc>
          <w:tcPr>
            <w:tcW w:w="2259" w:type="dxa"/>
            <w:tcBorders>
              <w:top w:val="single" w:sz="4" w:space="0" w:color="auto"/>
              <w:left w:val="single" w:sz="4" w:space="0" w:color="auto"/>
              <w:bottom w:val="single" w:sz="4" w:space="0" w:color="auto"/>
              <w:right w:val="single" w:sz="4" w:space="0" w:color="auto"/>
            </w:tcBorders>
            <w:hideMark/>
          </w:tcPr>
          <w:p w14:paraId="24677D5E" w14:textId="77777777" w:rsidR="00171D02" w:rsidRPr="00171D02" w:rsidRDefault="00171D02" w:rsidP="00171D02">
            <w:pPr>
              <w:spacing w:after="0" w:line="240" w:lineRule="auto"/>
              <w:jc w:val="both"/>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Sutarties numeris</w:t>
            </w:r>
          </w:p>
        </w:tc>
        <w:tc>
          <w:tcPr>
            <w:tcW w:w="2893" w:type="dxa"/>
            <w:tcBorders>
              <w:top w:val="single" w:sz="4" w:space="0" w:color="auto"/>
              <w:left w:val="single" w:sz="4" w:space="0" w:color="auto"/>
              <w:bottom w:val="single" w:sz="4" w:space="0" w:color="auto"/>
              <w:right w:val="single" w:sz="4" w:space="0" w:color="auto"/>
            </w:tcBorders>
          </w:tcPr>
          <w:p w14:paraId="314139F8" w14:textId="77777777" w:rsidR="00171D02" w:rsidRPr="00171D02" w:rsidRDefault="00171D02" w:rsidP="00171D02">
            <w:pPr>
              <w:spacing w:after="0" w:line="240" w:lineRule="auto"/>
              <w:jc w:val="both"/>
              <w:rPr>
                <w:rFonts w:ascii="Times New Roman" w:eastAsia="Times New Roman" w:hAnsi="Times New Roman" w:cs="Times New Roman"/>
                <w:sz w:val="24"/>
                <w:szCs w:val="24"/>
                <w14:ligatures w14:val="none"/>
              </w:rPr>
            </w:pPr>
          </w:p>
        </w:tc>
      </w:tr>
    </w:tbl>
    <w:p w14:paraId="40B9F5C9" w14:textId="77777777" w:rsidR="00171D02" w:rsidRPr="00171D02" w:rsidRDefault="00171D02" w:rsidP="00171D02">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3001"/>
        <w:gridCol w:w="3867"/>
      </w:tblGrid>
      <w:tr w:rsidR="00171D02" w:rsidRPr="00171D02" w14:paraId="3F7F757C" w14:textId="77777777" w:rsidTr="00003914">
        <w:tc>
          <w:tcPr>
            <w:tcW w:w="9535" w:type="dxa"/>
            <w:gridSpan w:val="3"/>
            <w:tcBorders>
              <w:top w:val="single" w:sz="4" w:space="0" w:color="auto"/>
              <w:left w:val="single" w:sz="4" w:space="0" w:color="auto"/>
              <w:bottom w:val="single" w:sz="4" w:space="0" w:color="auto"/>
              <w:right w:val="single" w:sz="4" w:space="0" w:color="auto"/>
            </w:tcBorders>
            <w:hideMark/>
          </w:tcPr>
          <w:p w14:paraId="3916EC99" w14:textId="77777777" w:rsidR="00171D02" w:rsidRPr="00171D02" w:rsidRDefault="00171D02" w:rsidP="00171D02">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1. SUTARTIES ŠALYS</w:t>
            </w:r>
          </w:p>
        </w:tc>
      </w:tr>
      <w:tr w:rsidR="00171D02" w:rsidRPr="00171D02" w14:paraId="052F74D3" w14:textId="77777777" w:rsidTr="00003914">
        <w:tc>
          <w:tcPr>
            <w:tcW w:w="2667" w:type="dxa"/>
            <w:vMerge w:val="restart"/>
            <w:tcBorders>
              <w:top w:val="single" w:sz="4" w:space="0" w:color="auto"/>
              <w:left w:val="single" w:sz="4" w:space="0" w:color="auto"/>
              <w:bottom w:val="single" w:sz="4" w:space="0" w:color="auto"/>
              <w:right w:val="single" w:sz="4" w:space="0" w:color="auto"/>
            </w:tcBorders>
          </w:tcPr>
          <w:p w14:paraId="17CAEFF7" w14:textId="77777777" w:rsidR="00171D02" w:rsidRPr="00171D02" w:rsidRDefault="00171D02" w:rsidP="00171D02">
            <w:pPr>
              <w:spacing w:after="0" w:line="240" w:lineRule="auto"/>
              <w:jc w:val="center"/>
              <w:rPr>
                <w:rFonts w:ascii="Times New Roman" w:eastAsia="Times New Roman" w:hAnsi="Times New Roman" w:cs="Times New Roman"/>
                <w:b/>
                <w:sz w:val="24"/>
                <w:szCs w:val="24"/>
                <w14:ligatures w14:val="none"/>
              </w:rPr>
            </w:pPr>
          </w:p>
          <w:p w14:paraId="5F648901" w14:textId="77777777" w:rsidR="00171D02" w:rsidRPr="00171D02" w:rsidRDefault="00171D02" w:rsidP="00171D02">
            <w:pPr>
              <w:spacing w:after="0" w:line="240" w:lineRule="auto"/>
              <w:jc w:val="center"/>
              <w:rPr>
                <w:rFonts w:ascii="Times New Roman" w:eastAsia="Times New Roman" w:hAnsi="Times New Roman" w:cs="Times New Roman"/>
                <w:b/>
                <w:sz w:val="24"/>
                <w:szCs w:val="24"/>
                <w14:ligatures w14:val="none"/>
              </w:rPr>
            </w:pPr>
          </w:p>
          <w:p w14:paraId="2EE8E6FF" w14:textId="77777777" w:rsidR="00171D02" w:rsidRPr="00171D02" w:rsidRDefault="00171D02" w:rsidP="00171D02">
            <w:pPr>
              <w:spacing w:after="0" w:line="240" w:lineRule="auto"/>
              <w:jc w:val="center"/>
              <w:rPr>
                <w:rFonts w:ascii="Times New Roman" w:eastAsia="Times New Roman" w:hAnsi="Times New Roman" w:cs="Times New Roman"/>
                <w:b/>
                <w:sz w:val="24"/>
                <w:szCs w:val="24"/>
                <w14:ligatures w14:val="none"/>
              </w:rPr>
            </w:pPr>
          </w:p>
          <w:p w14:paraId="37F2933D"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p w14:paraId="70075363"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1.1. Pirkėjas</w:t>
            </w:r>
          </w:p>
        </w:tc>
        <w:tc>
          <w:tcPr>
            <w:tcW w:w="3001" w:type="dxa"/>
            <w:tcBorders>
              <w:top w:val="single" w:sz="4" w:space="0" w:color="auto"/>
              <w:left w:val="single" w:sz="4" w:space="0" w:color="auto"/>
              <w:bottom w:val="single" w:sz="4" w:space="0" w:color="auto"/>
              <w:right w:val="single" w:sz="4" w:space="0" w:color="auto"/>
            </w:tcBorders>
            <w:hideMark/>
          </w:tcPr>
          <w:p w14:paraId="64170110"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1.1.1. Pavadinimas</w:t>
            </w:r>
          </w:p>
        </w:tc>
        <w:tc>
          <w:tcPr>
            <w:tcW w:w="3867" w:type="dxa"/>
            <w:tcBorders>
              <w:top w:val="single" w:sz="4" w:space="0" w:color="auto"/>
              <w:left w:val="single" w:sz="4" w:space="0" w:color="auto"/>
              <w:bottom w:val="single" w:sz="4" w:space="0" w:color="auto"/>
              <w:right w:val="single" w:sz="4" w:space="0" w:color="auto"/>
            </w:tcBorders>
          </w:tcPr>
          <w:p w14:paraId="6190A5A4" w14:textId="631E3C48" w:rsidR="00171D02" w:rsidRPr="009208E9" w:rsidRDefault="00246DA3" w:rsidP="00171D02">
            <w:pPr>
              <w:spacing w:after="0" w:line="240" w:lineRule="auto"/>
              <w:jc w:val="center"/>
              <w:rPr>
                <w:rFonts w:ascii="Times New Roman" w:eastAsia="Times New Roman" w:hAnsi="Times New Roman" w:cs="Times New Roman"/>
                <w:sz w:val="24"/>
                <w:szCs w:val="24"/>
                <w14:ligatures w14:val="none"/>
              </w:rPr>
            </w:pPr>
            <w:r w:rsidRPr="009208E9">
              <w:rPr>
                <w:rFonts w:ascii="Times New Roman" w:hAnsi="Times New Roman" w:cs="Times New Roman"/>
                <w:sz w:val="24"/>
                <w:szCs w:val="24"/>
              </w:rPr>
              <w:t>Visagino savivaldybės administracija</w:t>
            </w:r>
          </w:p>
        </w:tc>
      </w:tr>
      <w:tr w:rsidR="00171D02" w:rsidRPr="00171D02" w14:paraId="33B8FC62"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08A179E1"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35CD5B32"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1.1.2. Juridinio asmens kodas</w:t>
            </w:r>
          </w:p>
        </w:tc>
        <w:tc>
          <w:tcPr>
            <w:tcW w:w="3867" w:type="dxa"/>
            <w:tcBorders>
              <w:top w:val="single" w:sz="4" w:space="0" w:color="auto"/>
              <w:left w:val="single" w:sz="4" w:space="0" w:color="auto"/>
              <w:bottom w:val="single" w:sz="4" w:space="0" w:color="auto"/>
              <w:right w:val="single" w:sz="4" w:space="0" w:color="auto"/>
            </w:tcBorders>
          </w:tcPr>
          <w:p w14:paraId="22305852" w14:textId="0FE253FD" w:rsidR="00171D02" w:rsidRPr="009208E9" w:rsidRDefault="00246DA3" w:rsidP="00171D02">
            <w:pPr>
              <w:spacing w:after="0" w:line="240" w:lineRule="auto"/>
              <w:jc w:val="center"/>
              <w:rPr>
                <w:rFonts w:ascii="Times New Roman" w:eastAsia="Times New Roman" w:hAnsi="Times New Roman" w:cs="Times New Roman"/>
                <w:sz w:val="24"/>
                <w:szCs w:val="24"/>
                <w14:ligatures w14:val="none"/>
              </w:rPr>
            </w:pPr>
            <w:r w:rsidRPr="009208E9">
              <w:rPr>
                <w:rFonts w:ascii="Times New Roman" w:hAnsi="Times New Roman" w:cs="Times New Roman"/>
                <w:sz w:val="24"/>
                <w:szCs w:val="24"/>
              </w:rPr>
              <w:t>188711925</w:t>
            </w:r>
          </w:p>
        </w:tc>
      </w:tr>
      <w:tr w:rsidR="00171D02" w:rsidRPr="00171D02" w14:paraId="6532D344"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5AB71716"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3CFD9EE1"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1.1.3. Adresas</w:t>
            </w:r>
          </w:p>
        </w:tc>
        <w:tc>
          <w:tcPr>
            <w:tcW w:w="3867" w:type="dxa"/>
            <w:tcBorders>
              <w:top w:val="single" w:sz="4" w:space="0" w:color="auto"/>
              <w:left w:val="single" w:sz="4" w:space="0" w:color="auto"/>
              <w:bottom w:val="single" w:sz="4" w:space="0" w:color="auto"/>
              <w:right w:val="single" w:sz="4" w:space="0" w:color="auto"/>
            </w:tcBorders>
          </w:tcPr>
          <w:p w14:paraId="68C4E930" w14:textId="71A8AEB6" w:rsidR="00171D02" w:rsidRPr="009208E9" w:rsidRDefault="00C635BC" w:rsidP="00171D02">
            <w:pPr>
              <w:spacing w:after="0" w:line="240" w:lineRule="auto"/>
              <w:jc w:val="center"/>
              <w:rPr>
                <w:rFonts w:ascii="Times New Roman" w:eastAsia="Times New Roman" w:hAnsi="Times New Roman" w:cs="Times New Roman"/>
                <w:sz w:val="24"/>
                <w:szCs w:val="24"/>
                <w14:ligatures w14:val="none"/>
              </w:rPr>
            </w:pPr>
            <w:r w:rsidRPr="009208E9">
              <w:rPr>
                <w:rFonts w:ascii="Times New Roman" w:hAnsi="Times New Roman" w:cs="Times New Roman"/>
                <w:sz w:val="24"/>
                <w:szCs w:val="24"/>
              </w:rPr>
              <w:t>Parko g. 14, 31140 Visaginas</w:t>
            </w:r>
          </w:p>
        </w:tc>
      </w:tr>
      <w:tr w:rsidR="00171D02" w:rsidRPr="00171D02" w14:paraId="0F6BAAFD"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69DFC911"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49318A8F"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1.1.4. PVM mokėtojo kodas</w:t>
            </w:r>
          </w:p>
        </w:tc>
        <w:tc>
          <w:tcPr>
            <w:tcW w:w="3867" w:type="dxa"/>
            <w:tcBorders>
              <w:top w:val="single" w:sz="4" w:space="0" w:color="auto"/>
              <w:left w:val="single" w:sz="4" w:space="0" w:color="auto"/>
              <w:bottom w:val="single" w:sz="4" w:space="0" w:color="auto"/>
              <w:right w:val="single" w:sz="4" w:space="0" w:color="auto"/>
            </w:tcBorders>
          </w:tcPr>
          <w:p w14:paraId="0C9D73AF" w14:textId="77777777" w:rsidR="00171D02" w:rsidRPr="009208E9" w:rsidRDefault="00171D02" w:rsidP="00171D02">
            <w:pPr>
              <w:spacing w:after="0" w:line="240" w:lineRule="auto"/>
              <w:jc w:val="center"/>
              <w:rPr>
                <w:rFonts w:ascii="Times New Roman" w:eastAsia="Times New Roman" w:hAnsi="Times New Roman" w:cs="Times New Roman"/>
                <w:sz w:val="24"/>
                <w:szCs w:val="24"/>
                <w14:ligatures w14:val="none"/>
              </w:rPr>
            </w:pPr>
          </w:p>
        </w:tc>
      </w:tr>
      <w:tr w:rsidR="00171D02" w:rsidRPr="00171D02" w14:paraId="2ACDBCBD"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308B580B"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6CBD774F"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1.1.5. Atsiskaitomoji sąskaita</w:t>
            </w:r>
          </w:p>
        </w:tc>
        <w:tc>
          <w:tcPr>
            <w:tcW w:w="3867" w:type="dxa"/>
            <w:tcBorders>
              <w:top w:val="single" w:sz="4" w:space="0" w:color="auto"/>
              <w:left w:val="single" w:sz="4" w:space="0" w:color="auto"/>
              <w:bottom w:val="single" w:sz="4" w:space="0" w:color="auto"/>
              <w:right w:val="single" w:sz="4" w:space="0" w:color="auto"/>
            </w:tcBorders>
          </w:tcPr>
          <w:p w14:paraId="3B96FF52" w14:textId="77777777" w:rsidR="00171D02" w:rsidRPr="009208E9" w:rsidRDefault="00171D02" w:rsidP="00171D02">
            <w:pPr>
              <w:spacing w:after="0" w:line="240" w:lineRule="auto"/>
              <w:jc w:val="center"/>
              <w:rPr>
                <w:rFonts w:ascii="Times New Roman" w:eastAsia="Times New Roman" w:hAnsi="Times New Roman" w:cs="Times New Roman"/>
                <w:sz w:val="24"/>
                <w:szCs w:val="24"/>
                <w14:ligatures w14:val="none"/>
              </w:rPr>
            </w:pPr>
          </w:p>
        </w:tc>
      </w:tr>
      <w:tr w:rsidR="00171D02" w:rsidRPr="00171D02" w14:paraId="2EEF326F"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31CE713B"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57DAC4B7"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1.1.6. Bankas, banko kodas</w:t>
            </w:r>
          </w:p>
        </w:tc>
        <w:tc>
          <w:tcPr>
            <w:tcW w:w="3867" w:type="dxa"/>
            <w:tcBorders>
              <w:top w:val="single" w:sz="4" w:space="0" w:color="auto"/>
              <w:left w:val="single" w:sz="4" w:space="0" w:color="auto"/>
              <w:bottom w:val="single" w:sz="4" w:space="0" w:color="auto"/>
              <w:right w:val="single" w:sz="4" w:space="0" w:color="auto"/>
            </w:tcBorders>
          </w:tcPr>
          <w:p w14:paraId="7EB989FA" w14:textId="77777777" w:rsidR="00171D02" w:rsidRPr="009208E9" w:rsidRDefault="00171D02" w:rsidP="00171D02">
            <w:pPr>
              <w:spacing w:after="0" w:line="240" w:lineRule="auto"/>
              <w:jc w:val="center"/>
              <w:rPr>
                <w:rFonts w:ascii="Times New Roman" w:eastAsia="Times New Roman" w:hAnsi="Times New Roman" w:cs="Times New Roman"/>
                <w:sz w:val="24"/>
                <w:szCs w:val="24"/>
                <w14:ligatures w14:val="none"/>
              </w:rPr>
            </w:pPr>
          </w:p>
        </w:tc>
      </w:tr>
      <w:tr w:rsidR="00171D02" w:rsidRPr="00171D02" w14:paraId="796B5A90" w14:textId="77777777" w:rsidTr="00003914">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E947B"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12430974"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1.1.7. Telefonas</w:t>
            </w:r>
          </w:p>
        </w:tc>
        <w:tc>
          <w:tcPr>
            <w:tcW w:w="3867" w:type="dxa"/>
            <w:tcBorders>
              <w:top w:val="single" w:sz="4" w:space="0" w:color="auto"/>
              <w:left w:val="single" w:sz="4" w:space="0" w:color="auto"/>
              <w:bottom w:val="single" w:sz="4" w:space="0" w:color="auto"/>
              <w:right w:val="single" w:sz="4" w:space="0" w:color="auto"/>
            </w:tcBorders>
          </w:tcPr>
          <w:p w14:paraId="30CE67A8" w14:textId="0EFEACCC" w:rsidR="00171D02" w:rsidRPr="009208E9" w:rsidRDefault="00246DA3" w:rsidP="00C635BC">
            <w:pPr>
              <w:tabs>
                <w:tab w:val="left" w:pos="230"/>
              </w:tabs>
              <w:spacing w:before="40" w:after="40" w:line="240" w:lineRule="auto"/>
              <w:jc w:val="center"/>
              <w:rPr>
                <w:rFonts w:ascii="Times New Roman" w:eastAsia="Arial" w:hAnsi="Times New Roman" w:cs="Times New Roman"/>
                <w:sz w:val="24"/>
                <w:szCs w:val="24"/>
              </w:rPr>
            </w:pPr>
            <w:r w:rsidRPr="009208E9">
              <w:rPr>
                <w:rFonts w:ascii="Times New Roman" w:eastAsia="Arial" w:hAnsi="Times New Roman" w:cs="Times New Roman"/>
                <w:sz w:val="24"/>
                <w:szCs w:val="24"/>
              </w:rPr>
              <w:t>+370 386 60 246</w:t>
            </w:r>
          </w:p>
        </w:tc>
      </w:tr>
      <w:tr w:rsidR="00171D02" w:rsidRPr="00171D02" w14:paraId="701DC4E3"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267E51E8"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5718F40B"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1.1.8. El. paštas</w:t>
            </w:r>
          </w:p>
        </w:tc>
        <w:tc>
          <w:tcPr>
            <w:tcW w:w="3867" w:type="dxa"/>
            <w:tcBorders>
              <w:top w:val="single" w:sz="4" w:space="0" w:color="auto"/>
              <w:left w:val="single" w:sz="4" w:space="0" w:color="auto"/>
              <w:bottom w:val="single" w:sz="4" w:space="0" w:color="auto"/>
              <w:right w:val="single" w:sz="4" w:space="0" w:color="auto"/>
            </w:tcBorders>
          </w:tcPr>
          <w:p w14:paraId="73571DC3" w14:textId="7C8D7D75" w:rsidR="00171D02" w:rsidRPr="009208E9" w:rsidRDefault="00C635BC" w:rsidP="00171D02">
            <w:pPr>
              <w:spacing w:after="0" w:line="240" w:lineRule="auto"/>
              <w:jc w:val="center"/>
              <w:rPr>
                <w:rFonts w:ascii="Times New Roman" w:eastAsia="Times New Roman" w:hAnsi="Times New Roman" w:cs="Times New Roman"/>
                <w:sz w:val="24"/>
                <w:szCs w:val="24"/>
                <w14:ligatures w14:val="none"/>
              </w:rPr>
            </w:pPr>
            <w:hyperlink r:id="rId5" w:history="1">
              <w:r w:rsidRPr="009208E9">
                <w:rPr>
                  <w:rStyle w:val="Hipersaitas"/>
                  <w:rFonts w:ascii="Times New Roman" w:hAnsi="Times New Roman" w:cs="Times New Roman"/>
                  <w:color w:val="auto"/>
                  <w:sz w:val="24"/>
                  <w:szCs w:val="24"/>
                </w:rPr>
                <w:t>visaginas@visaginas.lt</w:t>
              </w:r>
            </w:hyperlink>
            <w:r w:rsidRPr="009208E9">
              <w:rPr>
                <w:rFonts w:ascii="Times New Roman" w:hAnsi="Times New Roman" w:cs="Times New Roman"/>
                <w:sz w:val="24"/>
                <w:szCs w:val="24"/>
              </w:rPr>
              <w:t xml:space="preserve">  </w:t>
            </w:r>
          </w:p>
        </w:tc>
      </w:tr>
      <w:tr w:rsidR="00171D02" w:rsidRPr="00171D02" w14:paraId="5E04D8CB"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41172CD4"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311F9E4D"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1.1.9. Šalies atstovas</w:t>
            </w:r>
          </w:p>
        </w:tc>
        <w:tc>
          <w:tcPr>
            <w:tcW w:w="3867" w:type="dxa"/>
            <w:tcBorders>
              <w:top w:val="single" w:sz="4" w:space="0" w:color="auto"/>
              <w:left w:val="single" w:sz="4" w:space="0" w:color="auto"/>
              <w:bottom w:val="single" w:sz="4" w:space="0" w:color="auto"/>
              <w:right w:val="single" w:sz="4" w:space="0" w:color="auto"/>
            </w:tcBorders>
          </w:tcPr>
          <w:p w14:paraId="2508CF49" w14:textId="77777777" w:rsidR="00171D02" w:rsidRPr="00003914" w:rsidRDefault="00171D02" w:rsidP="00171D02">
            <w:pPr>
              <w:spacing w:after="0" w:line="240" w:lineRule="auto"/>
              <w:jc w:val="center"/>
              <w:rPr>
                <w:rFonts w:ascii="Times New Roman" w:eastAsia="Times New Roman" w:hAnsi="Times New Roman" w:cs="Times New Roman"/>
                <w:sz w:val="24"/>
                <w:szCs w:val="24"/>
                <w14:ligatures w14:val="none"/>
              </w:rPr>
            </w:pPr>
          </w:p>
        </w:tc>
      </w:tr>
      <w:tr w:rsidR="00171D02" w:rsidRPr="00171D02" w14:paraId="3B3F7EAF"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7AFDC334"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74368B76"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1.1.10. Atstovavimo pagrindas</w:t>
            </w:r>
          </w:p>
        </w:tc>
        <w:tc>
          <w:tcPr>
            <w:tcW w:w="3867" w:type="dxa"/>
            <w:tcBorders>
              <w:top w:val="single" w:sz="4" w:space="0" w:color="auto"/>
              <w:left w:val="single" w:sz="4" w:space="0" w:color="auto"/>
              <w:bottom w:val="single" w:sz="4" w:space="0" w:color="auto"/>
              <w:right w:val="single" w:sz="4" w:space="0" w:color="auto"/>
            </w:tcBorders>
          </w:tcPr>
          <w:p w14:paraId="6B912B85" w14:textId="77777777" w:rsidR="00171D02" w:rsidRPr="00003914" w:rsidRDefault="00171D02" w:rsidP="00171D02">
            <w:pPr>
              <w:spacing w:after="0" w:line="240" w:lineRule="auto"/>
              <w:jc w:val="center"/>
              <w:rPr>
                <w:rFonts w:ascii="Times New Roman" w:eastAsia="Times New Roman" w:hAnsi="Times New Roman" w:cs="Times New Roman"/>
                <w:sz w:val="24"/>
                <w:szCs w:val="24"/>
                <w14:ligatures w14:val="none"/>
              </w:rPr>
            </w:pPr>
          </w:p>
        </w:tc>
      </w:tr>
      <w:tr w:rsidR="00171D02" w:rsidRPr="00171D02" w14:paraId="69268AA5" w14:textId="77777777" w:rsidTr="00003914">
        <w:tc>
          <w:tcPr>
            <w:tcW w:w="2667" w:type="dxa"/>
            <w:vMerge w:val="restart"/>
            <w:tcBorders>
              <w:top w:val="single" w:sz="4" w:space="0" w:color="auto"/>
              <w:left w:val="single" w:sz="4" w:space="0" w:color="auto"/>
              <w:bottom w:val="single" w:sz="4" w:space="0" w:color="auto"/>
              <w:right w:val="single" w:sz="4" w:space="0" w:color="auto"/>
            </w:tcBorders>
          </w:tcPr>
          <w:p w14:paraId="0DEBD2AC" w14:textId="77777777" w:rsidR="00171D02" w:rsidRPr="001D705B" w:rsidRDefault="00171D02" w:rsidP="00171D02">
            <w:pPr>
              <w:spacing w:after="0" w:line="240" w:lineRule="auto"/>
              <w:rPr>
                <w:rFonts w:ascii="Times New Roman" w:eastAsia="Times New Roman" w:hAnsi="Times New Roman" w:cs="Times New Roman"/>
                <w:b/>
                <w:sz w:val="24"/>
                <w:szCs w:val="24"/>
                <w14:ligatures w14:val="none"/>
              </w:rPr>
            </w:pPr>
          </w:p>
          <w:p w14:paraId="2AFDD4D2" w14:textId="77777777" w:rsidR="00171D02" w:rsidRPr="001D705B" w:rsidRDefault="00171D02" w:rsidP="00171D02">
            <w:pPr>
              <w:spacing w:after="0" w:line="240" w:lineRule="auto"/>
              <w:rPr>
                <w:rFonts w:ascii="Times New Roman" w:eastAsia="Times New Roman" w:hAnsi="Times New Roman" w:cs="Times New Roman"/>
                <w:b/>
                <w:sz w:val="24"/>
                <w:szCs w:val="24"/>
                <w14:ligatures w14:val="none"/>
              </w:rPr>
            </w:pPr>
          </w:p>
          <w:p w14:paraId="66DA48F0" w14:textId="77777777" w:rsidR="00171D02" w:rsidRPr="001D705B" w:rsidRDefault="00171D02" w:rsidP="00171D02">
            <w:pPr>
              <w:spacing w:after="0" w:line="240" w:lineRule="auto"/>
              <w:rPr>
                <w:rFonts w:ascii="Times New Roman" w:eastAsia="Times New Roman" w:hAnsi="Times New Roman" w:cs="Times New Roman"/>
                <w:b/>
                <w:sz w:val="24"/>
                <w:szCs w:val="24"/>
                <w14:ligatures w14:val="none"/>
              </w:rPr>
            </w:pPr>
          </w:p>
          <w:p w14:paraId="5F2D186B" w14:textId="77777777" w:rsidR="00171D02" w:rsidRPr="001D705B" w:rsidRDefault="00171D02" w:rsidP="00171D02">
            <w:pPr>
              <w:spacing w:after="0" w:line="240" w:lineRule="auto"/>
              <w:rPr>
                <w:rFonts w:ascii="Times New Roman" w:eastAsia="Times New Roman" w:hAnsi="Times New Roman" w:cs="Times New Roman"/>
                <w:b/>
                <w:sz w:val="24"/>
                <w:szCs w:val="24"/>
                <w14:ligatures w14:val="none"/>
              </w:rPr>
            </w:pPr>
            <w:r w:rsidRPr="001D705B">
              <w:rPr>
                <w:rFonts w:ascii="Times New Roman" w:eastAsia="Times New Roman" w:hAnsi="Times New Roman" w:cs="Times New Roman"/>
                <w:b/>
                <w:sz w:val="24"/>
                <w:szCs w:val="24"/>
                <w14:ligatures w14:val="none"/>
              </w:rPr>
              <w:t>1.2. Tiekėjas</w:t>
            </w:r>
          </w:p>
          <w:p w14:paraId="600EBD07" w14:textId="77777777" w:rsidR="00171D02" w:rsidRPr="001D705B" w:rsidRDefault="00171D02" w:rsidP="00171D02">
            <w:pPr>
              <w:spacing w:after="0" w:line="240" w:lineRule="auto"/>
              <w:rPr>
                <w:rFonts w:ascii="Times New Roman" w:eastAsia="Times New Roman" w:hAnsi="Times New Roman" w:cs="Times New Roman"/>
                <w:sz w:val="24"/>
                <w:szCs w:val="24"/>
                <w14:ligatures w14:val="none"/>
              </w:rPr>
            </w:pPr>
            <w:r w:rsidRPr="001D705B">
              <w:rPr>
                <w:rFonts w:ascii="Times New Roman" w:eastAsia="Times New Roman" w:hAnsi="Times New Roman" w:cs="Times New Roman"/>
                <w:sz w:val="24"/>
                <w:szCs w:val="24"/>
                <w14:ligatures w14:val="none"/>
              </w:rPr>
              <w:t>(jei Tiekėjas yra fizinis asmuo, skiltys atitinkamai pakoreguojamos.</w:t>
            </w:r>
          </w:p>
          <w:p w14:paraId="30768E8F" w14:textId="77777777" w:rsidR="00171D02" w:rsidRPr="001D705B" w:rsidRDefault="00171D02" w:rsidP="00171D02">
            <w:pPr>
              <w:spacing w:after="0" w:line="240" w:lineRule="auto"/>
              <w:rPr>
                <w:rFonts w:ascii="Times New Roman" w:eastAsia="Times New Roman" w:hAnsi="Times New Roman" w:cs="Times New Roman"/>
                <w:sz w:val="24"/>
                <w:szCs w:val="24"/>
                <w14:ligatures w14:val="none"/>
              </w:rPr>
            </w:pPr>
            <w:r w:rsidRPr="001D705B">
              <w:rPr>
                <w:rFonts w:ascii="Times New Roman" w:eastAsia="Times New Roman" w:hAnsi="Times New Roman" w:cs="Times New Roman"/>
                <w:sz w:val="24"/>
                <w:szCs w:val="24"/>
                <w14:ligatures w14:val="none"/>
              </w:rPr>
              <w:t>Jei Tiekėjas yra tiekėjų grupė, skiltys pildomos įterpiant kiekvieno grupės nario informaciją)</w:t>
            </w:r>
          </w:p>
          <w:p w14:paraId="4F47D5B2" w14:textId="77777777" w:rsidR="00171D02" w:rsidRPr="001D705B"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11DDEE06"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1.2.1. Pavadinimas</w:t>
            </w:r>
          </w:p>
        </w:tc>
        <w:tc>
          <w:tcPr>
            <w:tcW w:w="3867" w:type="dxa"/>
            <w:tcBorders>
              <w:top w:val="single" w:sz="4" w:space="0" w:color="auto"/>
              <w:left w:val="single" w:sz="4" w:space="0" w:color="auto"/>
              <w:bottom w:val="single" w:sz="4" w:space="0" w:color="auto"/>
              <w:right w:val="single" w:sz="4" w:space="0" w:color="auto"/>
            </w:tcBorders>
          </w:tcPr>
          <w:p w14:paraId="0A01264A" w14:textId="77777777" w:rsidR="00171D02" w:rsidRPr="00003914" w:rsidRDefault="00171D02" w:rsidP="00171D02">
            <w:pPr>
              <w:spacing w:after="0" w:line="240" w:lineRule="auto"/>
              <w:jc w:val="center"/>
              <w:rPr>
                <w:rFonts w:ascii="Times New Roman" w:eastAsia="Times New Roman" w:hAnsi="Times New Roman" w:cs="Times New Roman"/>
                <w:sz w:val="24"/>
                <w:szCs w:val="24"/>
                <w14:ligatures w14:val="none"/>
              </w:rPr>
            </w:pPr>
          </w:p>
        </w:tc>
      </w:tr>
      <w:tr w:rsidR="00171D02" w:rsidRPr="00171D02" w14:paraId="1CA9C149"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06A1CAC4"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07EC671F"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1.2.2. Juridinio asmens kodas</w:t>
            </w:r>
          </w:p>
        </w:tc>
        <w:tc>
          <w:tcPr>
            <w:tcW w:w="3867" w:type="dxa"/>
            <w:tcBorders>
              <w:top w:val="single" w:sz="4" w:space="0" w:color="auto"/>
              <w:left w:val="single" w:sz="4" w:space="0" w:color="auto"/>
              <w:bottom w:val="single" w:sz="4" w:space="0" w:color="auto"/>
              <w:right w:val="single" w:sz="4" w:space="0" w:color="auto"/>
            </w:tcBorders>
          </w:tcPr>
          <w:p w14:paraId="133CC04B" w14:textId="77777777" w:rsidR="00171D02" w:rsidRPr="00171D02" w:rsidRDefault="00171D02" w:rsidP="00171D02">
            <w:pPr>
              <w:spacing w:after="0" w:line="240" w:lineRule="auto"/>
              <w:jc w:val="center"/>
              <w:rPr>
                <w:rFonts w:ascii="Times New Roman" w:eastAsia="Times New Roman" w:hAnsi="Times New Roman" w:cs="Times New Roman"/>
                <w:sz w:val="24"/>
                <w:szCs w:val="24"/>
                <w14:ligatures w14:val="none"/>
              </w:rPr>
            </w:pPr>
          </w:p>
        </w:tc>
      </w:tr>
      <w:tr w:rsidR="00171D02" w:rsidRPr="00171D02" w14:paraId="5171F148"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3768BE4C"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48594CF7"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1.2.3. Adresas</w:t>
            </w:r>
          </w:p>
        </w:tc>
        <w:tc>
          <w:tcPr>
            <w:tcW w:w="3867" w:type="dxa"/>
            <w:tcBorders>
              <w:top w:val="single" w:sz="4" w:space="0" w:color="auto"/>
              <w:left w:val="single" w:sz="4" w:space="0" w:color="auto"/>
              <w:bottom w:val="single" w:sz="4" w:space="0" w:color="auto"/>
              <w:right w:val="single" w:sz="4" w:space="0" w:color="auto"/>
            </w:tcBorders>
          </w:tcPr>
          <w:p w14:paraId="24EA7407" w14:textId="77777777" w:rsidR="00171D02" w:rsidRPr="00171D02" w:rsidRDefault="00171D02" w:rsidP="00171D02">
            <w:pPr>
              <w:spacing w:after="0" w:line="240" w:lineRule="auto"/>
              <w:jc w:val="center"/>
              <w:rPr>
                <w:rFonts w:ascii="Times New Roman" w:eastAsia="Times New Roman" w:hAnsi="Times New Roman" w:cs="Times New Roman"/>
                <w:sz w:val="24"/>
                <w:szCs w:val="24"/>
                <w14:ligatures w14:val="none"/>
              </w:rPr>
            </w:pPr>
          </w:p>
        </w:tc>
      </w:tr>
      <w:tr w:rsidR="00171D02" w:rsidRPr="00171D02" w14:paraId="01626219"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1B422E9A"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55027C72"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1.2.4. PVM mokėtojo kodas</w:t>
            </w:r>
          </w:p>
        </w:tc>
        <w:tc>
          <w:tcPr>
            <w:tcW w:w="3867" w:type="dxa"/>
            <w:tcBorders>
              <w:top w:val="single" w:sz="4" w:space="0" w:color="auto"/>
              <w:left w:val="single" w:sz="4" w:space="0" w:color="auto"/>
              <w:bottom w:val="single" w:sz="4" w:space="0" w:color="auto"/>
              <w:right w:val="single" w:sz="4" w:space="0" w:color="auto"/>
            </w:tcBorders>
          </w:tcPr>
          <w:p w14:paraId="5B6D0B96" w14:textId="77777777" w:rsidR="00171D02" w:rsidRPr="00171D02" w:rsidRDefault="00171D02" w:rsidP="00171D02">
            <w:pPr>
              <w:spacing w:after="0" w:line="240" w:lineRule="auto"/>
              <w:jc w:val="center"/>
              <w:rPr>
                <w:rFonts w:ascii="Times New Roman" w:eastAsia="Times New Roman" w:hAnsi="Times New Roman" w:cs="Times New Roman"/>
                <w:sz w:val="24"/>
                <w:szCs w:val="24"/>
                <w14:ligatures w14:val="none"/>
              </w:rPr>
            </w:pPr>
          </w:p>
        </w:tc>
      </w:tr>
      <w:tr w:rsidR="00171D02" w:rsidRPr="00171D02" w14:paraId="79BF11FF"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3659FC13"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35283813"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1.2.5. Atsiskaitomoji sąskaita</w:t>
            </w:r>
          </w:p>
        </w:tc>
        <w:tc>
          <w:tcPr>
            <w:tcW w:w="3867" w:type="dxa"/>
            <w:tcBorders>
              <w:top w:val="single" w:sz="4" w:space="0" w:color="auto"/>
              <w:left w:val="single" w:sz="4" w:space="0" w:color="auto"/>
              <w:bottom w:val="single" w:sz="4" w:space="0" w:color="auto"/>
              <w:right w:val="single" w:sz="4" w:space="0" w:color="auto"/>
            </w:tcBorders>
          </w:tcPr>
          <w:p w14:paraId="62FC07AB" w14:textId="77777777" w:rsidR="00171D02" w:rsidRPr="00171D02" w:rsidRDefault="00171D02" w:rsidP="00171D02">
            <w:pPr>
              <w:spacing w:after="0" w:line="240" w:lineRule="auto"/>
              <w:jc w:val="center"/>
              <w:rPr>
                <w:rFonts w:ascii="Times New Roman" w:eastAsia="Times New Roman" w:hAnsi="Times New Roman" w:cs="Times New Roman"/>
                <w:sz w:val="24"/>
                <w:szCs w:val="24"/>
                <w14:ligatures w14:val="none"/>
              </w:rPr>
            </w:pPr>
          </w:p>
        </w:tc>
      </w:tr>
      <w:tr w:rsidR="00171D02" w:rsidRPr="00171D02" w14:paraId="0B58B7BE"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32224C8A"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68DF08FF"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1.2.6. Bankas, banko kodas</w:t>
            </w:r>
          </w:p>
        </w:tc>
        <w:tc>
          <w:tcPr>
            <w:tcW w:w="3867" w:type="dxa"/>
            <w:tcBorders>
              <w:top w:val="single" w:sz="4" w:space="0" w:color="auto"/>
              <w:left w:val="single" w:sz="4" w:space="0" w:color="auto"/>
              <w:bottom w:val="single" w:sz="4" w:space="0" w:color="auto"/>
              <w:right w:val="single" w:sz="4" w:space="0" w:color="auto"/>
            </w:tcBorders>
          </w:tcPr>
          <w:p w14:paraId="4F6907B0" w14:textId="77777777" w:rsidR="00171D02" w:rsidRPr="00171D02" w:rsidRDefault="00171D02" w:rsidP="00171D02">
            <w:pPr>
              <w:spacing w:after="0" w:line="240" w:lineRule="auto"/>
              <w:jc w:val="center"/>
              <w:rPr>
                <w:rFonts w:ascii="Times New Roman" w:eastAsia="Times New Roman" w:hAnsi="Times New Roman" w:cs="Times New Roman"/>
                <w:sz w:val="24"/>
                <w:szCs w:val="24"/>
                <w14:ligatures w14:val="none"/>
              </w:rPr>
            </w:pPr>
          </w:p>
        </w:tc>
      </w:tr>
      <w:tr w:rsidR="00171D02" w:rsidRPr="00171D02" w14:paraId="3E06A3F5"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658DAE77"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076AFF26"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1.2.7. Telefonas</w:t>
            </w:r>
          </w:p>
        </w:tc>
        <w:tc>
          <w:tcPr>
            <w:tcW w:w="3867" w:type="dxa"/>
            <w:tcBorders>
              <w:top w:val="single" w:sz="4" w:space="0" w:color="auto"/>
              <w:left w:val="single" w:sz="4" w:space="0" w:color="auto"/>
              <w:bottom w:val="single" w:sz="4" w:space="0" w:color="auto"/>
              <w:right w:val="single" w:sz="4" w:space="0" w:color="auto"/>
            </w:tcBorders>
          </w:tcPr>
          <w:p w14:paraId="2ECB0835" w14:textId="77777777" w:rsidR="00171D02" w:rsidRPr="00171D02" w:rsidRDefault="00171D02" w:rsidP="00171D02">
            <w:pPr>
              <w:spacing w:after="0" w:line="240" w:lineRule="auto"/>
              <w:jc w:val="center"/>
              <w:rPr>
                <w:rFonts w:ascii="Times New Roman" w:eastAsia="Times New Roman" w:hAnsi="Times New Roman" w:cs="Times New Roman"/>
                <w:sz w:val="24"/>
                <w:szCs w:val="24"/>
                <w14:ligatures w14:val="none"/>
              </w:rPr>
            </w:pPr>
          </w:p>
        </w:tc>
      </w:tr>
      <w:tr w:rsidR="00171D02" w:rsidRPr="00171D02" w14:paraId="69F13CC1"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1FCCCB84"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0EA854CF"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1.2.8. El. paštas</w:t>
            </w:r>
          </w:p>
        </w:tc>
        <w:tc>
          <w:tcPr>
            <w:tcW w:w="3867" w:type="dxa"/>
            <w:tcBorders>
              <w:top w:val="single" w:sz="4" w:space="0" w:color="auto"/>
              <w:left w:val="single" w:sz="4" w:space="0" w:color="auto"/>
              <w:bottom w:val="single" w:sz="4" w:space="0" w:color="auto"/>
              <w:right w:val="single" w:sz="4" w:space="0" w:color="auto"/>
            </w:tcBorders>
          </w:tcPr>
          <w:p w14:paraId="6ACA321C" w14:textId="77777777" w:rsidR="00171D02" w:rsidRPr="00171D02" w:rsidRDefault="00171D02" w:rsidP="00171D02">
            <w:pPr>
              <w:spacing w:after="0" w:line="240" w:lineRule="auto"/>
              <w:jc w:val="center"/>
              <w:rPr>
                <w:rFonts w:ascii="Times New Roman" w:eastAsia="Times New Roman" w:hAnsi="Times New Roman" w:cs="Times New Roman"/>
                <w:sz w:val="24"/>
                <w:szCs w:val="24"/>
                <w14:ligatures w14:val="none"/>
              </w:rPr>
            </w:pPr>
          </w:p>
        </w:tc>
      </w:tr>
      <w:tr w:rsidR="00171D02" w:rsidRPr="00171D02" w14:paraId="0CB4A390"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66B49732"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39194643"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1.2.9. Šalies atstovas</w:t>
            </w:r>
          </w:p>
        </w:tc>
        <w:tc>
          <w:tcPr>
            <w:tcW w:w="3867" w:type="dxa"/>
            <w:tcBorders>
              <w:top w:val="single" w:sz="4" w:space="0" w:color="auto"/>
              <w:left w:val="single" w:sz="4" w:space="0" w:color="auto"/>
              <w:bottom w:val="single" w:sz="4" w:space="0" w:color="auto"/>
              <w:right w:val="single" w:sz="4" w:space="0" w:color="auto"/>
            </w:tcBorders>
          </w:tcPr>
          <w:p w14:paraId="19A93DCD" w14:textId="77777777" w:rsidR="00171D02" w:rsidRPr="00171D02" w:rsidRDefault="00171D02" w:rsidP="00171D02">
            <w:pPr>
              <w:spacing w:after="0" w:line="240" w:lineRule="auto"/>
              <w:jc w:val="center"/>
              <w:rPr>
                <w:rFonts w:ascii="Times New Roman" w:eastAsia="Times New Roman" w:hAnsi="Times New Roman" w:cs="Times New Roman"/>
                <w:sz w:val="24"/>
                <w:szCs w:val="24"/>
                <w14:ligatures w14:val="none"/>
              </w:rPr>
            </w:pPr>
          </w:p>
        </w:tc>
      </w:tr>
      <w:tr w:rsidR="00171D02" w:rsidRPr="00171D02" w14:paraId="1413BB0B" w14:textId="77777777" w:rsidTr="00003914">
        <w:tc>
          <w:tcPr>
            <w:tcW w:w="0" w:type="auto"/>
            <w:vMerge/>
            <w:tcBorders>
              <w:top w:val="single" w:sz="4" w:space="0" w:color="auto"/>
              <w:left w:val="single" w:sz="4" w:space="0" w:color="auto"/>
              <w:bottom w:val="single" w:sz="4" w:space="0" w:color="auto"/>
              <w:right w:val="single" w:sz="4" w:space="0" w:color="auto"/>
            </w:tcBorders>
            <w:vAlign w:val="center"/>
            <w:hideMark/>
          </w:tcPr>
          <w:p w14:paraId="08F386BC"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tc>
        <w:tc>
          <w:tcPr>
            <w:tcW w:w="3001" w:type="dxa"/>
            <w:tcBorders>
              <w:top w:val="single" w:sz="4" w:space="0" w:color="auto"/>
              <w:left w:val="single" w:sz="4" w:space="0" w:color="auto"/>
              <w:bottom w:val="single" w:sz="4" w:space="0" w:color="auto"/>
              <w:right w:val="single" w:sz="4" w:space="0" w:color="auto"/>
            </w:tcBorders>
            <w:hideMark/>
          </w:tcPr>
          <w:p w14:paraId="01848F5A" w14:textId="77777777" w:rsidR="00171D02" w:rsidRPr="00171D02" w:rsidRDefault="00171D02" w:rsidP="00171D02">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1.2.10. Atstovavimo pagrindas</w:t>
            </w:r>
          </w:p>
        </w:tc>
        <w:tc>
          <w:tcPr>
            <w:tcW w:w="3867" w:type="dxa"/>
            <w:tcBorders>
              <w:top w:val="single" w:sz="4" w:space="0" w:color="auto"/>
              <w:left w:val="single" w:sz="4" w:space="0" w:color="auto"/>
              <w:bottom w:val="single" w:sz="4" w:space="0" w:color="auto"/>
              <w:right w:val="single" w:sz="4" w:space="0" w:color="auto"/>
            </w:tcBorders>
          </w:tcPr>
          <w:p w14:paraId="557C13E2" w14:textId="77777777" w:rsidR="00171D02" w:rsidRPr="00171D02" w:rsidRDefault="00171D02" w:rsidP="00171D02">
            <w:pPr>
              <w:spacing w:after="0" w:line="240" w:lineRule="auto"/>
              <w:jc w:val="center"/>
              <w:rPr>
                <w:rFonts w:ascii="Times New Roman" w:eastAsia="Times New Roman" w:hAnsi="Times New Roman" w:cs="Times New Roman"/>
                <w:sz w:val="24"/>
                <w:szCs w:val="24"/>
                <w14:ligatures w14:val="none"/>
              </w:rPr>
            </w:pPr>
          </w:p>
        </w:tc>
      </w:tr>
    </w:tbl>
    <w:p w14:paraId="53FB5030" w14:textId="77777777" w:rsidR="00171D02" w:rsidRPr="00171D02" w:rsidRDefault="00171D02" w:rsidP="00171D02">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71D02" w:rsidRPr="00171D02" w14:paraId="183D639E"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B402E4E" w14:textId="77777777" w:rsidR="00171D02" w:rsidRPr="00171D02" w:rsidRDefault="00171D02" w:rsidP="00171D02">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2. ATSAKINGI ASMENYS</w:t>
            </w:r>
          </w:p>
        </w:tc>
      </w:tr>
      <w:tr w:rsidR="00171D02" w:rsidRPr="00171D02" w14:paraId="4299D463"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62372DA"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 xml:space="preserve">2.1. Pirkėjo kontaktiniai asmenys, atsakingi už Sutarties vykdymą, </w:t>
            </w:r>
            <w:r w:rsidRPr="00171D02">
              <w:rPr>
                <w:rFonts w:ascii="Times New Roman" w:eastAsia="Times New Roman" w:hAnsi="Times New Roman" w:cs="Times New Roman"/>
                <w:b/>
                <w:kern w:val="0"/>
                <w:sz w:val="24"/>
                <w:szCs w:val="24"/>
                <w14:ligatures w14:val="none"/>
              </w:rPr>
              <w:t>Paslaugų</w:t>
            </w:r>
            <w:r w:rsidRPr="00171D02">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34660C0" w14:textId="159283DF" w:rsidR="00C635BC" w:rsidRPr="009208E9" w:rsidRDefault="00637787" w:rsidP="00C635BC">
            <w:pPr>
              <w:tabs>
                <w:tab w:val="left" w:pos="1019"/>
              </w:tabs>
              <w:spacing w:before="40" w:after="40" w:line="240" w:lineRule="auto"/>
              <w:rPr>
                <w:rFonts w:ascii="Times New Roman" w:eastAsia="Arial" w:hAnsi="Times New Roman" w:cs="Times New Roman"/>
                <w:i/>
                <w:sz w:val="24"/>
                <w:szCs w:val="24"/>
              </w:rPr>
            </w:pPr>
            <w:r w:rsidRPr="009208E9">
              <w:rPr>
                <w:rFonts w:ascii="Times New Roman" w:hAnsi="Times New Roman" w:cs="Times New Roman"/>
                <w:sz w:val="24"/>
                <w:szCs w:val="24"/>
              </w:rPr>
              <w:t xml:space="preserve">Visagino savivaldybės administracijos Vietinio ūkio valdymo ir statybos skyriaus vyriausiasis specialistas </w:t>
            </w:r>
            <w:r w:rsidR="00C635BC" w:rsidRPr="009208E9">
              <w:rPr>
                <w:rFonts w:ascii="Times New Roman" w:eastAsia="Arial" w:hAnsi="Times New Roman" w:cs="Times New Roman"/>
                <w:sz w:val="24"/>
                <w:szCs w:val="24"/>
              </w:rPr>
              <w:t xml:space="preserve"> Olegas Beinia</w:t>
            </w:r>
          </w:p>
          <w:p w14:paraId="18F9CF7E" w14:textId="6D5B474E" w:rsidR="00171D02" w:rsidRPr="00637787" w:rsidRDefault="00C635BC" w:rsidP="00637787">
            <w:pPr>
              <w:tabs>
                <w:tab w:val="left" w:pos="1019"/>
              </w:tabs>
              <w:spacing w:before="40" w:after="40" w:line="240" w:lineRule="auto"/>
              <w:rPr>
                <w:rFonts w:ascii="Arial" w:eastAsia="Arial" w:hAnsi="Arial" w:cs="Arial"/>
                <w:sz w:val="18"/>
                <w:szCs w:val="18"/>
                <w:highlight w:val="red"/>
              </w:rPr>
            </w:pPr>
            <w:r w:rsidRPr="009208E9">
              <w:rPr>
                <w:rFonts w:ascii="Times New Roman" w:eastAsia="Arial" w:hAnsi="Times New Roman" w:cs="Times New Roman"/>
                <w:sz w:val="24"/>
                <w:szCs w:val="24"/>
              </w:rPr>
              <w:t>+370 631 60 317</w:t>
            </w:r>
            <w:r w:rsidR="00637787" w:rsidRPr="009208E9">
              <w:rPr>
                <w:rFonts w:ascii="Times New Roman" w:eastAsia="Arial" w:hAnsi="Times New Roman" w:cs="Times New Roman"/>
                <w:sz w:val="24"/>
                <w:szCs w:val="24"/>
              </w:rPr>
              <w:t xml:space="preserve">, el. p. </w:t>
            </w:r>
            <w:hyperlink r:id="rId6" w:history="1">
              <w:r w:rsidR="00637787" w:rsidRPr="009208E9">
                <w:rPr>
                  <w:rStyle w:val="Hipersaitas"/>
                  <w:rFonts w:ascii="Times New Roman" w:hAnsi="Times New Roman" w:cs="Times New Roman"/>
                  <w:color w:val="auto"/>
                  <w:sz w:val="24"/>
                  <w:szCs w:val="24"/>
                </w:rPr>
                <w:t>olegas.beinia@visaginas.lt</w:t>
              </w:r>
            </w:hyperlink>
          </w:p>
        </w:tc>
      </w:tr>
      <w:tr w:rsidR="00171D02" w:rsidRPr="00171D02" w14:paraId="6AAAE5B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275BBF9"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9B9096A" w14:textId="77777777" w:rsidR="00171D02" w:rsidRPr="001D705B" w:rsidRDefault="00171D02" w:rsidP="00171D02">
            <w:pPr>
              <w:spacing w:after="0" w:line="240" w:lineRule="auto"/>
              <w:rPr>
                <w:rFonts w:ascii="Times New Roman" w:eastAsia="Times New Roman" w:hAnsi="Times New Roman" w:cs="Times New Roman"/>
                <w:sz w:val="24"/>
                <w:szCs w:val="24"/>
                <w14:ligatures w14:val="none"/>
              </w:rPr>
            </w:pPr>
            <w:r w:rsidRPr="001D705B">
              <w:rPr>
                <w:rFonts w:ascii="Times New Roman" w:eastAsia="Times New Roman" w:hAnsi="Times New Roman" w:cs="Times New Roman"/>
                <w:sz w:val="24"/>
                <w:szCs w:val="24"/>
                <w14:ligatures w14:val="none"/>
              </w:rPr>
              <w:t>(nurodyti padalinį / skyrių, pareigas, vardą, pavardę, tel., el. paštą)</w:t>
            </w:r>
          </w:p>
        </w:tc>
      </w:tr>
      <w:tr w:rsidR="00171D02" w:rsidRPr="00171D02" w14:paraId="20FFAF1A"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93AD4BA" w14:textId="77777777" w:rsidR="00171D02" w:rsidRPr="00171D02" w:rsidRDefault="00171D02" w:rsidP="00171D02">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3. SUTARTIES DALYKAS</w:t>
            </w:r>
          </w:p>
        </w:tc>
      </w:tr>
      <w:tr w:rsidR="00171D02" w:rsidRPr="00171D02" w14:paraId="3DF280F1" w14:textId="77777777" w:rsidTr="00AB1EC3">
        <w:trPr>
          <w:trHeight w:val="2780"/>
        </w:trPr>
        <w:tc>
          <w:tcPr>
            <w:tcW w:w="3094" w:type="dxa"/>
            <w:gridSpan w:val="2"/>
            <w:tcBorders>
              <w:top w:val="single" w:sz="4" w:space="0" w:color="auto"/>
              <w:left w:val="single" w:sz="4" w:space="0" w:color="auto"/>
              <w:bottom w:val="single" w:sz="4" w:space="0" w:color="auto"/>
              <w:right w:val="single" w:sz="4" w:space="0" w:color="auto"/>
            </w:tcBorders>
            <w:hideMark/>
          </w:tcPr>
          <w:p w14:paraId="0BED2F85"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lastRenderedPageBreak/>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84E459D" w14:textId="77777777" w:rsidR="00B7448C" w:rsidRPr="009208E9" w:rsidRDefault="00B7448C" w:rsidP="00B7448C">
            <w:pPr>
              <w:pStyle w:val="prastasiniatinklio"/>
            </w:pPr>
            <w:r w:rsidRPr="009208E9">
              <w:t>Tiekėjas įsipareigoja Sutartyje nustatytomis sąlygomis teikti Pirkėjui Visagino savivaldybės apšvietimo sistemos remonto ir priežiūros paslaugas (toliau – Paslaugos), o Pirkėjas įsipareigoja šias Paslaugas priimti ir apmokėti Sutartyje nustatytomis sąlygomis, tvarka ir terminais.</w:t>
            </w:r>
          </w:p>
          <w:p w14:paraId="4DD16A61" w14:textId="0B1C6DDD" w:rsidR="00B7448C" w:rsidRPr="009208E9" w:rsidRDefault="00B7448C" w:rsidP="00AB1EC3">
            <w:pPr>
              <w:pStyle w:val="prastasiniatinklio"/>
              <w:spacing w:after="0" w:afterAutospacing="0"/>
            </w:pPr>
            <w:r w:rsidRPr="009208E9">
              <w:t>Išsamus Paslaugų aprašymas, jų apimtis ir kiti reikalavimai teikiamoms Paslaugoms nustatyti Sutarties priede Nr. 1 „Techninė specifikacija“ (toliau – Techninė specifikacija) ir Sutarties priede Nr. 2 „Pasiūlymas“.</w:t>
            </w:r>
          </w:p>
          <w:p w14:paraId="5AC11FEC" w14:textId="247728A1" w:rsidR="00171D02" w:rsidRPr="009208E9" w:rsidRDefault="00171D02" w:rsidP="00171D02">
            <w:pPr>
              <w:spacing w:after="0" w:line="240" w:lineRule="auto"/>
              <w:rPr>
                <w:rFonts w:ascii="Times New Roman" w:eastAsia="Times New Roman" w:hAnsi="Times New Roman" w:cs="Times New Roman"/>
                <w:sz w:val="24"/>
                <w:szCs w:val="24"/>
                <w14:ligatures w14:val="none"/>
              </w:rPr>
            </w:pPr>
          </w:p>
        </w:tc>
      </w:tr>
      <w:tr w:rsidR="00171D02" w:rsidRPr="00171D02" w14:paraId="7F2C19B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498016"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6DC379FF" w14:textId="76DA5C58" w:rsidR="00721DDE" w:rsidRPr="009208E9" w:rsidRDefault="00A53434" w:rsidP="00171D02">
            <w:pPr>
              <w:spacing w:after="0" w:line="240" w:lineRule="auto"/>
              <w:rPr>
                <w:rFonts w:ascii="Times New Roman" w:hAnsi="Times New Roman" w:cs="Times New Roman"/>
                <w:sz w:val="24"/>
                <w:szCs w:val="24"/>
              </w:rPr>
            </w:pPr>
            <w:r w:rsidRPr="009208E9">
              <w:rPr>
                <w:rFonts w:ascii="Times New Roman" w:hAnsi="Times New Roman" w:cs="Times New Roman"/>
                <w:sz w:val="24"/>
                <w:szCs w:val="24"/>
              </w:rPr>
              <w:t xml:space="preserve">Visagino savivaldybės gatvių ir kiemų apšvietimo elektros tinklų remonto ir </w:t>
            </w:r>
            <w:r w:rsidR="00721DDE" w:rsidRPr="009208E9">
              <w:rPr>
                <w:rFonts w:ascii="Times New Roman" w:hAnsi="Times New Roman" w:cs="Times New Roman"/>
                <w:sz w:val="24"/>
                <w:szCs w:val="24"/>
              </w:rPr>
              <w:t>priežiūros paslau</w:t>
            </w:r>
            <w:r w:rsidR="00721DDE" w:rsidRPr="001D705B">
              <w:rPr>
                <w:rFonts w:ascii="Times New Roman" w:hAnsi="Times New Roman" w:cs="Times New Roman"/>
                <w:sz w:val="24"/>
                <w:szCs w:val="24"/>
              </w:rPr>
              <w:t>g</w:t>
            </w:r>
            <w:r w:rsidR="00903575" w:rsidRPr="001D705B">
              <w:rPr>
                <w:rFonts w:ascii="Times New Roman" w:hAnsi="Times New Roman" w:cs="Times New Roman"/>
                <w:sz w:val="24"/>
                <w:szCs w:val="24"/>
              </w:rPr>
              <w:t>ų</w:t>
            </w:r>
            <w:r w:rsidR="00A914F1" w:rsidRPr="009208E9">
              <w:rPr>
                <w:rFonts w:ascii="Times New Roman" w:hAnsi="Times New Roman" w:cs="Times New Roman"/>
                <w:sz w:val="24"/>
                <w:szCs w:val="24"/>
              </w:rPr>
              <w:t xml:space="preserve"> pirkimas</w:t>
            </w:r>
            <w:r w:rsidR="00DC361F">
              <w:rPr>
                <w:rFonts w:ascii="Times New Roman" w:hAnsi="Times New Roman" w:cs="Times New Roman"/>
                <w:sz w:val="24"/>
                <w:szCs w:val="24"/>
              </w:rPr>
              <w:t>, EcoCost Nr. 13623, CVP IS ID</w:t>
            </w:r>
          </w:p>
        </w:tc>
      </w:tr>
      <w:tr w:rsidR="00171D02" w:rsidRPr="00171D02" w14:paraId="1D46FAF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9E30826"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75BC7A16" w14:textId="77777777" w:rsidR="00171D02" w:rsidRPr="009208E9" w:rsidRDefault="00171D02" w:rsidP="00171D02">
            <w:pPr>
              <w:spacing w:after="0" w:line="240" w:lineRule="auto"/>
              <w:rPr>
                <w:rFonts w:ascii="Times New Roman" w:eastAsia="Times New Roman" w:hAnsi="Times New Roman" w:cs="Times New Roman"/>
                <w:sz w:val="24"/>
                <w:szCs w:val="24"/>
                <w14:ligatures w14:val="none"/>
              </w:rPr>
            </w:pPr>
            <w:r w:rsidRPr="009208E9">
              <w:rPr>
                <w:rFonts w:ascii="Times New Roman" w:eastAsia="Times New Roman" w:hAnsi="Times New Roman" w:cs="Times New Roman"/>
                <w:sz w:val="24"/>
                <w:szCs w:val="24"/>
                <w14:ligatures w14:val="none"/>
              </w:rPr>
              <w:t>Netaikoma</w:t>
            </w:r>
          </w:p>
          <w:p w14:paraId="5AA4877D" w14:textId="77777777" w:rsidR="00171D02" w:rsidRPr="009208E9" w:rsidRDefault="00171D02" w:rsidP="00171D02">
            <w:pPr>
              <w:spacing w:after="0" w:line="240" w:lineRule="auto"/>
              <w:rPr>
                <w:rFonts w:ascii="Times New Roman" w:eastAsia="Times New Roman" w:hAnsi="Times New Roman" w:cs="Times New Roman"/>
                <w:sz w:val="24"/>
                <w:szCs w:val="24"/>
                <w14:ligatures w14:val="none"/>
              </w:rPr>
            </w:pPr>
          </w:p>
          <w:p w14:paraId="66F6988B" w14:textId="1340A855" w:rsidR="00171D02" w:rsidRPr="009208E9" w:rsidRDefault="00171D02" w:rsidP="00171D02">
            <w:pPr>
              <w:spacing w:after="0" w:line="240" w:lineRule="auto"/>
              <w:rPr>
                <w:rFonts w:ascii="Times New Roman" w:eastAsia="Times New Roman" w:hAnsi="Times New Roman" w:cs="Times New Roman"/>
                <w:sz w:val="24"/>
                <w:szCs w:val="24"/>
                <w14:ligatures w14:val="none"/>
              </w:rPr>
            </w:pPr>
          </w:p>
        </w:tc>
      </w:tr>
      <w:tr w:rsidR="00171D02" w:rsidRPr="00171D02" w14:paraId="285AA455"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15BF59" w14:textId="77777777" w:rsidR="00171D02" w:rsidRPr="00171D02" w:rsidRDefault="00171D02" w:rsidP="00171D02">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 xml:space="preserve">4. PASLAUGŲ SUTEIKIMO TERMINAI IR PASLAUGŲ PERDAVIMO </w:t>
            </w:r>
            <w:r w:rsidRPr="00171D02">
              <w:rPr>
                <w:rFonts w:ascii="Times New Roman" w:eastAsia="Times New Roman" w:hAnsi="Times New Roman" w:cs="Times New Roman"/>
                <w:color w:val="000000"/>
                <w:sz w:val="24"/>
                <w:szCs w:val="24"/>
                <w14:ligatures w14:val="none"/>
              </w:rPr>
              <w:t>–</w:t>
            </w:r>
            <w:r w:rsidRPr="00171D02">
              <w:rPr>
                <w:rFonts w:ascii="Times New Roman" w:eastAsia="Times New Roman" w:hAnsi="Times New Roman" w:cs="Times New Roman"/>
                <w:b/>
                <w:sz w:val="24"/>
                <w:szCs w:val="24"/>
                <w14:ligatures w14:val="none"/>
              </w:rPr>
              <w:t xml:space="preserve"> PRIĖMIMO TVARKA</w:t>
            </w:r>
          </w:p>
        </w:tc>
      </w:tr>
      <w:tr w:rsidR="00171D02" w:rsidRPr="00171D02" w14:paraId="52C0B34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09F5312" w14:textId="4A452912" w:rsidR="00171D02" w:rsidRPr="00CB4B07" w:rsidRDefault="00171D02" w:rsidP="00171D02">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 xml:space="preserve">4.1. </w:t>
            </w:r>
            <w:r w:rsidRPr="00171D02">
              <w:rPr>
                <w:rFonts w:ascii="Times New Roman" w:eastAsia="Times New Roman" w:hAnsi="Times New Roman" w:cs="Times New Roman"/>
                <w:b/>
                <w:kern w:val="0"/>
                <w:sz w:val="24"/>
                <w:szCs w:val="24"/>
                <w14:ligatures w14:val="none"/>
              </w:rPr>
              <w:t>Paslaugų</w:t>
            </w:r>
            <w:r w:rsidRPr="00171D02">
              <w:rPr>
                <w:rFonts w:ascii="Times New Roman" w:eastAsia="Times New Roman" w:hAnsi="Times New Roman" w:cs="Times New Roman"/>
                <w:b/>
                <w:sz w:val="24"/>
                <w:szCs w:val="24"/>
                <w14:ligatures w14:val="none"/>
              </w:rPr>
              <w:t xml:space="preserve"> </w:t>
            </w:r>
            <w:r w:rsidRPr="00171D02">
              <w:rPr>
                <w:rFonts w:ascii="Times New Roman" w:eastAsia="Times New Roman" w:hAnsi="Times New Roman" w:cs="Times New Roman"/>
                <w:b/>
                <w:kern w:val="0"/>
                <w:sz w:val="24"/>
                <w:szCs w:val="24"/>
                <w14:ligatures w14:val="none"/>
              </w:rPr>
              <w:t>suteikimo</w:t>
            </w:r>
            <w:r w:rsidRPr="00171D02">
              <w:rPr>
                <w:rFonts w:ascii="Times New Roman" w:eastAsia="Times New Roman" w:hAnsi="Times New Roman" w:cs="Times New Roman"/>
                <w:b/>
                <w:sz w:val="24"/>
                <w:szCs w:val="24"/>
                <w14:ligatures w14:val="none"/>
              </w:rPr>
              <w:t xml:space="preserve"> terminas, kai </w:t>
            </w:r>
            <w:r w:rsidRPr="00171D02">
              <w:rPr>
                <w:rFonts w:ascii="Times New Roman" w:eastAsia="Times New Roman" w:hAnsi="Times New Roman" w:cs="Times New Roman"/>
                <w:b/>
                <w:kern w:val="0"/>
                <w:sz w:val="24"/>
                <w:szCs w:val="24"/>
                <w14:ligatures w14:val="none"/>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2E01713D" w14:textId="3837DF4F" w:rsidR="00CB4B07" w:rsidRPr="00BE1B64" w:rsidRDefault="00BE1B64" w:rsidP="00BE1B64">
            <w:pPr>
              <w:spacing w:after="0" w:line="240" w:lineRule="auto"/>
              <w:rPr>
                <w:rFonts w:ascii="Times New Roman" w:eastAsia="Times New Roman" w:hAnsi="Times New Roman" w:cs="Times New Roman"/>
                <w:color w:val="EE0000"/>
                <w:kern w:val="0"/>
                <w:sz w:val="24"/>
                <w:szCs w:val="24"/>
                <w14:ligatures w14:val="none"/>
              </w:rPr>
            </w:pPr>
            <w:r w:rsidRPr="00BE1B64">
              <w:rPr>
                <w:rFonts w:ascii="Times New Roman" w:eastAsia="SimSun" w:hAnsi="Times New Roman" w:cs="Tahoma"/>
                <w:sz w:val="24"/>
                <w:szCs w:val="24"/>
                <w:lang w:eastAsia="hi-IN" w:bidi="hi-IN"/>
                <w14:ligatures w14:val="none"/>
              </w:rPr>
              <w:t xml:space="preserve">Paslaugų teikimo terminas - 24 mėn. nuo </w:t>
            </w:r>
            <w:r>
              <w:rPr>
                <w:rFonts w:ascii="Times New Roman" w:eastAsia="SimSun" w:hAnsi="Times New Roman" w:cs="Tahoma"/>
                <w:sz w:val="24"/>
                <w:szCs w:val="24"/>
                <w:lang w:eastAsia="hi-IN" w:bidi="hi-IN"/>
                <w14:ligatures w14:val="none"/>
              </w:rPr>
              <w:t xml:space="preserve">Paslaugų teikimo </w:t>
            </w:r>
            <w:r w:rsidRPr="009208E9">
              <w:rPr>
                <w:rFonts w:ascii="Times New Roman" w:eastAsia="SimSun" w:hAnsi="Times New Roman" w:cs="Tahoma"/>
                <w:sz w:val="24"/>
                <w:szCs w:val="24"/>
                <w:lang w:eastAsia="hi-IN" w:bidi="hi-IN"/>
                <w14:ligatures w14:val="none"/>
              </w:rPr>
              <w:t xml:space="preserve">termino pradžios. Paslaugų teikimo termino pradžia – 2026-07-01. </w:t>
            </w:r>
          </w:p>
          <w:p w14:paraId="3315A15D" w14:textId="77777777" w:rsidR="00171D02" w:rsidRPr="00171D02" w:rsidRDefault="00171D02" w:rsidP="00171D02">
            <w:pPr>
              <w:spacing w:after="0" w:line="240" w:lineRule="auto"/>
              <w:rPr>
                <w:rFonts w:ascii="Times New Roman" w:eastAsia="Times New Roman" w:hAnsi="Times New Roman" w:cs="Times New Roman"/>
                <w:kern w:val="0"/>
                <w:sz w:val="24"/>
                <w:szCs w:val="24"/>
                <w14:ligatures w14:val="none"/>
              </w:rPr>
            </w:pPr>
          </w:p>
          <w:p w14:paraId="7E5D0CCB" w14:textId="51310FFA" w:rsidR="00171D02" w:rsidRPr="00171D02" w:rsidRDefault="00171D02" w:rsidP="00171D02">
            <w:pPr>
              <w:spacing w:after="0" w:line="240" w:lineRule="auto"/>
              <w:rPr>
                <w:rFonts w:ascii="Times New Roman" w:eastAsia="Times New Roman" w:hAnsi="Times New Roman" w:cs="Times New Roman"/>
                <w:color w:val="4472C4"/>
                <w:kern w:val="0"/>
                <w:sz w:val="24"/>
                <w:szCs w:val="24"/>
                <w14:ligatures w14:val="none"/>
              </w:rPr>
            </w:pPr>
          </w:p>
        </w:tc>
      </w:tr>
      <w:tr w:rsidR="00171D02" w:rsidRPr="00171D02" w14:paraId="1422E2B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AA2AB8" w14:textId="77777777" w:rsidR="00171D02" w:rsidRPr="00171D02" w:rsidRDefault="00171D02" w:rsidP="00171D02">
            <w:pPr>
              <w:spacing w:after="0" w:line="240" w:lineRule="auto"/>
              <w:rPr>
                <w:rFonts w:ascii="Times New Roman" w:eastAsia="Times New Roman" w:hAnsi="Times New Roman" w:cs="Times New Roman"/>
                <w:b/>
                <w:kern w:val="0"/>
                <w:sz w:val="24"/>
                <w:szCs w:val="24"/>
                <w14:ligatures w14:val="none"/>
              </w:rPr>
            </w:pPr>
            <w:r w:rsidRPr="00171D02">
              <w:rPr>
                <w:rFonts w:ascii="Times New Roman" w:eastAsia="Times New Roman" w:hAnsi="Times New Roman" w:cs="Times New Roman"/>
                <w:b/>
                <w:sz w:val="24"/>
                <w:szCs w:val="24"/>
                <w14:ligatures w14:val="none"/>
              </w:rPr>
              <w:t xml:space="preserve">4.1. </w:t>
            </w:r>
            <w:r w:rsidRPr="00171D02">
              <w:rPr>
                <w:rFonts w:ascii="Times New Roman" w:eastAsia="Times New Roman" w:hAnsi="Times New Roman" w:cs="Times New Roman"/>
                <w:b/>
                <w:kern w:val="0"/>
                <w:sz w:val="24"/>
                <w:szCs w:val="24"/>
                <w14:ligatures w14:val="none"/>
              </w:rPr>
              <w:t>Paslaugų</w:t>
            </w:r>
            <w:r w:rsidRPr="00171D02">
              <w:rPr>
                <w:rFonts w:ascii="Times New Roman" w:eastAsia="Times New Roman" w:hAnsi="Times New Roman" w:cs="Times New Roman"/>
                <w:b/>
                <w:sz w:val="24"/>
                <w:szCs w:val="24"/>
                <w14:ligatures w14:val="none"/>
              </w:rPr>
              <w:t xml:space="preserve"> </w:t>
            </w:r>
            <w:r w:rsidRPr="00171D02">
              <w:rPr>
                <w:rFonts w:ascii="Times New Roman" w:eastAsia="Times New Roman" w:hAnsi="Times New Roman" w:cs="Times New Roman"/>
                <w:b/>
                <w:kern w:val="0"/>
                <w:sz w:val="24"/>
                <w:szCs w:val="24"/>
                <w14:ligatures w14:val="none"/>
              </w:rPr>
              <w:t>suteikimo</w:t>
            </w:r>
            <w:r w:rsidRPr="00171D02">
              <w:rPr>
                <w:rFonts w:ascii="Times New Roman" w:eastAsia="Times New Roman" w:hAnsi="Times New Roman" w:cs="Times New Roman"/>
                <w:b/>
                <w:sz w:val="24"/>
                <w:szCs w:val="24"/>
                <w14:ligatures w14:val="none"/>
              </w:rPr>
              <w:t xml:space="preserve"> terminai, kai </w:t>
            </w:r>
            <w:r w:rsidRPr="00171D02">
              <w:rPr>
                <w:rFonts w:ascii="Times New Roman" w:eastAsia="Times New Roman" w:hAnsi="Times New Roman" w:cs="Times New Roman"/>
                <w:b/>
                <w:kern w:val="0"/>
                <w:sz w:val="24"/>
                <w:szCs w:val="24"/>
                <w14:ligatures w14:val="none"/>
              </w:rPr>
              <w:t>Paslaugos</w:t>
            </w:r>
            <w:r w:rsidRPr="00171D02">
              <w:rPr>
                <w:rFonts w:ascii="Times New Roman" w:eastAsia="Times New Roman" w:hAnsi="Times New Roman" w:cs="Times New Roman"/>
                <w:b/>
                <w:sz w:val="24"/>
                <w:szCs w:val="24"/>
                <w14:ligatures w14:val="none"/>
              </w:rPr>
              <w:t xml:space="preserve"> </w:t>
            </w:r>
            <w:r w:rsidRPr="00171D02">
              <w:rPr>
                <w:rFonts w:ascii="Times New Roman" w:eastAsia="Times New Roman" w:hAnsi="Times New Roman" w:cs="Times New Roman"/>
                <w:b/>
                <w:kern w:val="0"/>
                <w:sz w:val="24"/>
                <w:szCs w:val="24"/>
                <w14:ligatures w14:val="none"/>
              </w:rPr>
              <w:t>teikiamos</w:t>
            </w:r>
            <w:r w:rsidRPr="00171D02">
              <w:rPr>
                <w:rFonts w:ascii="Times New Roman" w:eastAsia="Times New Roman" w:hAnsi="Times New Roman" w:cs="Times New Roman"/>
                <w:b/>
                <w:sz w:val="24"/>
                <w:szCs w:val="24"/>
                <w14:ligatures w14:val="none"/>
              </w:rPr>
              <w:t xml:space="preserve"> </w:t>
            </w:r>
            <w:r w:rsidRPr="00171D02">
              <w:rPr>
                <w:rFonts w:ascii="Times New Roman" w:eastAsia="Times New Roman" w:hAnsi="Times New Roman" w:cs="Times New Roman"/>
                <w:b/>
                <w:kern w:val="0"/>
                <w:sz w:val="24"/>
                <w:szCs w:val="24"/>
                <w14:ligatures w14:val="none"/>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65290D81" w14:textId="77777777" w:rsidR="00501572" w:rsidRPr="00171D02" w:rsidRDefault="00501572" w:rsidP="00501572">
            <w:pPr>
              <w:spacing w:after="0" w:line="240" w:lineRule="auto"/>
              <w:jc w:val="both"/>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Netaikoma</w:t>
            </w:r>
          </w:p>
          <w:p w14:paraId="7E621740" w14:textId="5726C4EE" w:rsidR="00171D02" w:rsidRPr="00501572" w:rsidRDefault="00171D02" w:rsidP="00171D02">
            <w:pPr>
              <w:spacing w:after="0" w:line="240" w:lineRule="auto"/>
              <w:rPr>
                <w:rFonts w:ascii="Times New Roman" w:eastAsia="Times New Roman" w:hAnsi="Times New Roman" w:cs="Times New Roman"/>
                <w:kern w:val="0"/>
                <w:sz w:val="24"/>
                <w:szCs w:val="24"/>
                <w14:ligatures w14:val="none"/>
              </w:rPr>
            </w:pPr>
          </w:p>
        </w:tc>
      </w:tr>
      <w:tr w:rsidR="00171D02" w:rsidRPr="00171D02" w14:paraId="2CC3A84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60790C"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4063246" w14:textId="5B832792" w:rsidR="009208E9" w:rsidRPr="00E54BFA" w:rsidRDefault="007205CF" w:rsidP="00DC1B6F">
            <w:pPr>
              <w:spacing w:after="0" w:line="240" w:lineRule="auto"/>
              <w:jc w:val="both"/>
              <w:rPr>
                <w:rFonts w:ascii="Times New Roman" w:eastAsia="Times New Roman" w:hAnsi="Times New Roman" w:cs="Times New Roman"/>
                <w:color w:val="388600"/>
                <w:spacing w:val="-1"/>
                <w:sz w:val="24"/>
                <w:szCs w:val="24"/>
                <w14:ligatures w14:val="none"/>
              </w:rPr>
            </w:pPr>
            <w:r>
              <w:rPr>
                <w:rFonts w:ascii="Times New Roman" w:hAnsi="Times New Roman" w:cs="Times New Roman"/>
                <w:sz w:val="24"/>
                <w:szCs w:val="24"/>
              </w:rPr>
              <w:t>Netaikoma</w:t>
            </w:r>
          </w:p>
        </w:tc>
      </w:tr>
      <w:tr w:rsidR="00171D02" w:rsidRPr="00171D02" w14:paraId="4D45000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1CA25B" w14:textId="77777777" w:rsidR="00171D02" w:rsidRPr="00060426" w:rsidRDefault="00171D02" w:rsidP="00171D02">
            <w:pPr>
              <w:spacing w:after="0" w:line="240" w:lineRule="auto"/>
              <w:rPr>
                <w:rFonts w:ascii="Times New Roman" w:eastAsia="Times New Roman" w:hAnsi="Times New Roman" w:cs="Times New Roman"/>
                <w:b/>
                <w:color w:val="EE0000"/>
                <w:sz w:val="24"/>
                <w:szCs w:val="24"/>
                <w14:ligatures w14:val="none"/>
              </w:rPr>
            </w:pPr>
            <w:r w:rsidRPr="005F4EFF">
              <w:rPr>
                <w:rFonts w:ascii="Times New Roman" w:eastAsia="Times New Roman" w:hAnsi="Times New Roman" w:cs="Times New Roman"/>
                <w:b/>
                <w:sz w:val="24"/>
                <w:szCs w:val="24"/>
                <w14:ligatures w14:val="none"/>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0606C876" w14:textId="18DA280F" w:rsidR="00171D02" w:rsidRPr="00171D02" w:rsidRDefault="00171D02" w:rsidP="00171D02">
            <w:pPr>
              <w:spacing w:after="0" w:line="240" w:lineRule="auto"/>
              <w:rPr>
                <w:rFonts w:ascii="Times New Roman" w:eastAsia="Times New Roman" w:hAnsi="Times New Roman" w:cs="Times New Roman"/>
                <w:kern w:val="0"/>
                <w:sz w:val="24"/>
                <w:szCs w:val="24"/>
                <w14:ligatures w14:val="none"/>
              </w:rPr>
            </w:pPr>
            <w:r w:rsidRPr="009208E9">
              <w:rPr>
                <w:rFonts w:ascii="Times New Roman" w:eastAsia="Times New Roman" w:hAnsi="Times New Roman" w:cs="Times New Roman"/>
                <w:sz w:val="24"/>
                <w:szCs w:val="24"/>
                <w14:ligatures w14:val="none"/>
              </w:rPr>
              <w:t xml:space="preserve">Užsakymai teikiami Tiekėjo nurodytu elektroniniu paštu </w:t>
            </w:r>
            <w:r w:rsidR="00060426" w:rsidRPr="009208E9">
              <w:rPr>
                <w:rFonts w:ascii="Times New Roman" w:eastAsia="Times New Roman" w:hAnsi="Times New Roman" w:cs="Times New Roman"/>
                <w:sz w:val="24"/>
                <w:szCs w:val="24"/>
                <w14:ligatures w14:val="none"/>
              </w:rPr>
              <w:t>arba kontaktiniu telefonu</w:t>
            </w:r>
            <w:r w:rsidRPr="009208E9">
              <w:rPr>
                <w:rFonts w:ascii="Times New Roman" w:eastAsia="Times New Roman" w:hAnsi="Times New Roman" w:cs="Times New Roman"/>
                <w:sz w:val="24"/>
                <w:szCs w:val="24"/>
                <w14:ligatures w14:val="none"/>
              </w:rPr>
              <w:t xml:space="preserve"> ir laikomi gautais nedelsiant nuo Užsakymo pateikimo.</w:t>
            </w:r>
          </w:p>
        </w:tc>
      </w:tr>
      <w:tr w:rsidR="00171D02" w:rsidRPr="00171D02" w14:paraId="0EC09703" w14:textId="77777777" w:rsidTr="003B1827">
        <w:trPr>
          <w:trHeight w:val="980"/>
        </w:trPr>
        <w:tc>
          <w:tcPr>
            <w:tcW w:w="3094" w:type="dxa"/>
            <w:gridSpan w:val="2"/>
            <w:tcBorders>
              <w:top w:val="single" w:sz="4" w:space="0" w:color="auto"/>
              <w:left w:val="single" w:sz="4" w:space="0" w:color="auto"/>
              <w:bottom w:val="single" w:sz="4" w:space="0" w:color="auto"/>
              <w:right w:val="single" w:sz="4" w:space="0" w:color="auto"/>
            </w:tcBorders>
            <w:hideMark/>
          </w:tcPr>
          <w:p w14:paraId="6B1DF57C" w14:textId="77777777" w:rsidR="00171D02" w:rsidRPr="003B1827" w:rsidRDefault="00171D02" w:rsidP="00171D02">
            <w:pPr>
              <w:spacing w:after="0" w:line="240" w:lineRule="auto"/>
              <w:rPr>
                <w:rFonts w:ascii="Times New Roman" w:eastAsia="Times New Roman" w:hAnsi="Times New Roman" w:cs="Times New Roman"/>
                <w:b/>
                <w:color w:val="EE0000"/>
                <w:sz w:val="24"/>
                <w:szCs w:val="24"/>
                <w14:ligatures w14:val="none"/>
              </w:rPr>
            </w:pPr>
            <w:r w:rsidRPr="005F4EFF">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77C8329" w14:textId="1E9A754E" w:rsidR="00171D02" w:rsidRPr="003B1827" w:rsidRDefault="00171D02" w:rsidP="00171D02">
            <w:pPr>
              <w:spacing w:after="0" w:line="240" w:lineRule="auto"/>
              <w:rPr>
                <w:rFonts w:ascii="Times New Roman" w:eastAsia="Times New Roman" w:hAnsi="Times New Roman" w:cs="Times New Roman"/>
                <w:color w:val="EE0000"/>
                <w:sz w:val="24"/>
                <w:szCs w:val="24"/>
                <w14:ligatures w14:val="none"/>
              </w:rPr>
            </w:pPr>
            <w:r w:rsidRPr="009208E9">
              <w:rPr>
                <w:rFonts w:ascii="Times New Roman" w:eastAsia="Times New Roman" w:hAnsi="Times New Roman" w:cs="Times New Roman"/>
                <w:sz w:val="24"/>
                <w:szCs w:val="24"/>
                <w14:ligatures w14:val="none"/>
              </w:rPr>
              <w:t>Netaikoma</w:t>
            </w:r>
          </w:p>
        </w:tc>
      </w:tr>
      <w:tr w:rsidR="00171D02" w:rsidRPr="00171D02" w14:paraId="06F05BB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6DFCC6" w14:textId="77777777" w:rsidR="00171D02" w:rsidRPr="005878FF" w:rsidRDefault="00171D02" w:rsidP="00171D02">
            <w:pPr>
              <w:spacing w:after="0" w:line="240" w:lineRule="auto"/>
              <w:rPr>
                <w:rFonts w:ascii="Times New Roman" w:eastAsia="Times New Roman" w:hAnsi="Times New Roman" w:cs="Times New Roman"/>
                <w:b/>
                <w:sz w:val="24"/>
                <w:szCs w:val="24"/>
                <w14:ligatures w14:val="none"/>
              </w:rPr>
            </w:pPr>
            <w:r w:rsidRPr="005878FF">
              <w:rPr>
                <w:rFonts w:ascii="Times New Roman" w:eastAsia="Times New Roman" w:hAnsi="Times New Roman" w:cs="Times New Roman"/>
                <w:b/>
                <w:sz w:val="24"/>
                <w:szCs w:val="24"/>
                <w14:ligatures w14:val="none"/>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22C5626A" w14:textId="77777777" w:rsidR="00D3052C" w:rsidRPr="005878FF" w:rsidRDefault="00D3052C" w:rsidP="00D3052C">
            <w:pPr>
              <w:pStyle w:val="prastasiniatinklio"/>
              <w:spacing w:before="0" w:beforeAutospacing="0" w:after="0" w:afterAutospacing="0"/>
            </w:pPr>
            <w:r w:rsidRPr="005878FF">
              <w:t>Teikėjas, teikdamas Paslaugas ar jų dalį (etapą, periodą), privalo pateikti šiuos dokumentus:</w:t>
            </w:r>
          </w:p>
          <w:p w14:paraId="3989FB60" w14:textId="01F69C76" w:rsidR="00D3052C" w:rsidRPr="005878FF" w:rsidRDefault="00D3052C" w:rsidP="00D3052C">
            <w:pPr>
              <w:pStyle w:val="prastasiniatinklio"/>
              <w:spacing w:before="0" w:beforeAutospacing="0" w:after="0" w:afterAutospacing="0"/>
            </w:pPr>
            <w:r w:rsidRPr="005878FF">
              <w:t xml:space="preserve">- Paslaugų perdavimo–priėmimo aktą; </w:t>
            </w:r>
          </w:p>
          <w:p w14:paraId="4F86F1A0" w14:textId="6AAB12DA" w:rsidR="00171D02" w:rsidRPr="00171D02" w:rsidRDefault="00D3052C" w:rsidP="00655858">
            <w:pPr>
              <w:pStyle w:val="prastasiniatinklio"/>
              <w:spacing w:before="0" w:beforeAutospacing="0" w:after="0" w:afterAutospacing="0"/>
            </w:pPr>
            <w:r w:rsidRPr="005878FF">
              <w:t>- Sąskaitą faktūrą (arba sąskaitą)</w:t>
            </w:r>
            <w:r w:rsidR="00042F07" w:rsidRPr="005878FF">
              <w:t>.</w:t>
            </w:r>
          </w:p>
        </w:tc>
      </w:tr>
      <w:tr w:rsidR="00171D02" w:rsidRPr="00171D02" w14:paraId="442F1576"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DFB7E74" w14:textId="77777777" w:rsidR="00171D02" w:rsidRPr="00171D02" w:rsidRDefault="00171D02" w:rsidP="00171D02">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5. SUTARTIES KAINA IR ATSISKAITYMO TVARKA</w:t>
            </w:r>
          </w:p>
        </w:tc>
      </w:tr>
      <w:tr w:rsidR="00171D02" w:rsidRPr="009208E9" w14:paraId="65AB6AF8" w14:textId="77777777" w:rsidTr="005C7BD4">
        <w:trPr>
          <w:trHeight w:val="1169"/>
        </w:trPr>
        <w:tc>
          <w:tcPr>
            <w:tcW w:w="3094" w:type="dxa"/>
            <w:gridSpan w:val="2"/>
            <w:tcBorders>
              <w:top w:val="single" w:sz="4" w:space="0" w:color="auto"/>
              <w:left w:val="single" w:sz="4" w:space="0" w:color="auto"/>
              <w:bottom w:val="single" w:sz="4" w:space="0" w:color="auto"/>
              <w:right w:val="single" w:sz="4" w:space="0" w:color="auto"/>
            </w:tcBorders>
            <w:hideMark/>
          </w:tcPr>
          <w:p w14:paraId="5D572A3B" w14:textId="77777777" w:rsidR="00171D02" w:rsidRPr="009208E9" w:rsidRDefault="00171D02" w:rsidP="00171D02">
            <w:pPr>
              <w:spacing w:after="0" w:line="240" w:lineRule="auto"/>
              <w:rPr>
                <w:rFonts w:ascii="Times New Roman" w:eastAsia="Times New Roman" w:hAnsi="Times New Roman" w:cs="Times New Roman"/>
                <w:b/>
                <w:sz w:val="24"/>
                <w:szCs w:val="24"/>
                <w14:ligatures w14:val="none"/>
              </w:rPr>
            </w:pPr>
            <w:r w:rsidRPr="009208E9">
              <w:rPr>
                <w:rFonts w:ascii="Times New Roman" w:eastAsia="Times New Roman" w:hAnsi="Times New Roman" w:cs="Times New Roman"/>
                <w:b/>
                <w:sz w:val="24"/>
                <w:szCs w:val="24"/>
                <w14:ligatures w14:val="none"/>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5FD36C00" w14:textId="77777777" w:rsidR="00171D02" w:rsidRPr="009208E9" w:rsidRDefault="00171D02" w:rsidP="00171D02">
            <w:pPr>
              <w:spacing w:after="0" w:line="240" w:lineRule="auto"/>
              <w:rPr>
                <w:rFonts w:ascii="Times New Roman" w:eastAsia="Times New Roman" w:hAnsi="Times New Roman" w:cs="Times New Roman"/>
                <w:sz w:val="24"/>
                <w:szCs w:val="24"/>
                <w14:ligatures w14:val="none"/>
              </w:rPr>
            </w:pPr>
          </w:p>
          <w:p w14:paraId="4CE32EB7" w14:textId="08B8022C" w:rsidR="00171D02" w:rsidRPr="009208E9" w:rsidRDefault="00171D02" w:rsidP="00171D02">
            <w:pPr>
              <w:spacing w:after="0" w:line="240" w:lineRule="auto"/>
              <w:rPr>
                <w:rFonts w:ascii="Times New Roman" w:eastAsia="Times New Roman" w:hAnsi="Times New Roman" w:cs="Times New Roman"/>
                <w:sz w:val="24"/>
                <w:szCs w:val="24"/>
                <w14:ligatures w14:val="none"/>
              </w:rPr>
            </w:pPr>
            <w:r w:rsidRPr="009208E9">
              <w:rPr>
                <w:rFonts w:ascii="Times New Roman" w:eastAsia="Times New Roman" w:hAnsi="Times New Roman" w:cs="Times New Roman"/>
                <w:sz w:val="24"/>
                <w:szCs w:val="24"/>
                <w14:ligatures w14:val="none"/>
              </w:rPr>
              <w:t xml:space="preserve">Fiksuoto įkainio </w:t>
            </w:r>
          </w:p>
          <w:p w14:paraId="67B6AA2D" w14:textId="25569944" w:rsidR="00171D02" w:rsidRPr="009208E9" w:rsidRDefault="00171D02" w:rsidP="00171D02">
            <w:pPr>
              <w:spacing w:after="0" w:line="240" w:lineRule="auto"/>
              <w:rPr>
                <w:rFonts w:ascii="Times New Roman" w:eastAsia="Times New Roman" w:hAnsi="Times New Roman" w:cs="Times New Roman"/>
                <w:sz w:val="24"/>
                <w:szCs w:val="24"/>
                <w14:ligatures w14:val="none"/>
              </w:rPr>
            </w:pPr>
          </w:p>
        </w:tc>
      </w:tr>
      <w:tr w:rsidR="00171D02" w:rsidRPr="00171D02" w14:paraId="5292E59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1D9B877"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 xml:space="preserve">5.2. Pradinės Sutarties vertė ir Sutarties kaina, kai taikoma </w:t>
            </w:r>
            <w:r w:rsidRPr="00171D02">
              <w:rPr>
                <w:rFonts w:ascii="Times New Roman" w:eastAsia="Times New Roman" w:hAnsi="Times New Roman" w:cs="Times New Roman"/>
                <w:b/>
                <w:sz w:val="24"/>
                <w:szCs w:val="24"/>
                <w:u w:val="single"/>
                <w14:ligatures w14:val="none"/>
              </w:rPr>
              <w:t>fiksuoto įkainio</w:t>
            </w:r>
            <w:r w:rsidRPr="00171D02">
              <w:rPr>
                <w:rFonts w:ascii="Times New Roman" w:eastAsia="Times New Roman" w:hAnsi="Times New Roman" w:cs="Times New Roman"/>
                <w:b/>
                <w:sz w:val="24"/>
                <w:szCs w:val="24"/>
                <w14:ligatures w14:val="none"/>
              </w:rPr>
              <w:t xml:space="preserve"> kainodara</w:t>
            </w:r>
          </w:p>
          <w:p w14:paraId="08868B45" w14:textId="77777777" w:rsidR="00171D02" w:rsidRPr="00171D02" w:rsidRDefault="00171D02" w:rsidP="00171D02">
            <w:pPr>
              <w:spacing w:after="0" w:line="240" w:lineRule="auto"/>
              <w:rPr>
                <w:rFonts w:ascii="Times New Roman" w:eastAsia="Times New Roman" w:hAnsi="Times New Roman" w:cs="Times New Roman"/>
                <w:b/>
                <w:sz w:val="24"/>
                <w:szCs w:val="24"/>
                <w14:ligatures w14:val="none"/>
              </w:rPr>
            </w:pPr>
          </w:p>
          <w:p w14:paraId="4429665B" w14:textId="77777777" w:rsidR="00171D02" w:rsidRPr="00171D02" w:rsidRDefault="00171D02" w:rsidP="005C7BD4">
            <w:pPr>
              <w:spacing w:after="0" w:line="240" w:lineRule="auto"/>
              <w:jc w:val="both"/>
              <w:rPr>
                <w:rFonts w:ascii="Times New Roman" w:eastAsia="Times New Roman" w:hAnsi="Times New Roman" w:cs="Times New Roman"/>
                <w:b/>
                <w:sz w:val="24"/>
                <w:szCs w:val="24"/>
                <w14:ligatures w14:val="none"/>
              </w:rPr>
            </w:pPr>
          </w:p>
        </w:tc>
        <w:tc>
          <w:tcPr>
            <w:tcW w:w="6441" w:type="dxa"/>
            <w:gridSpan w:val="2"/>
            <w:tcBorders>
              <w:top w:val="single" w:sz="4" w:space="0" w:color="auto"/>
              <w:left w:val="single" w:sz="4" w:space="0" w:color="auto"/>
              <w:bottom w:val="single" w:sz="4" w:space="0" w:color="auto"/>
              <w:right w:val="single" w:sz="4" w:space="0" w:color="auto"/>
            </w:tcBorders>
          </w:tcPr>
          <w:p w14:paraId="510EE952" w14:textId="587313D2" w:rsidR="007B2172" w:rsidRPr="007B2172" w:rsidRDefault="007B2172" w:rsidP="00171D02">
            <w:pPr>
              <w:spacing w:after="0" w:line="240" w:lineRule="auto"/>
              <w:rPr>
                <w:rFonts w:ascii="Times New Roman" w:eastAsia="Times New Roman" w:hAnsi="Times New Roman" w:cs="Times New Roman"/>
                <w:color w:val="4472C4"/>
                <w:sz w:val="24"/>
                <w:szCs w:val="24"/>
                <w14:ligatures w14:val="none"/>
              </w:rPr>
            </w:pPr>
            <w:r w:rsidRPr="007B2172">
              <w:rPr>
                <w:rFonts w:ascii="Times New Roman" w:hAnsi="Times New Roman" w:cs="Times New Roman"/>
                <w:sz w:val="24"/>
                <w:szCs w:val="24"/>
              </w:rPr>
              <w:t xml:space="preserve">Šioje Sutartyje pradinė Sutarties vertė yra lygi maksimaliai pirkimui skirtai lėšų sumai be PVM – 100 000,00 € (vienas šimtas tūkstančių eurų 00 ct). Pirkimo vertė su PVM – 121 000,00 € (vienas šimtas dvidešimt vienas tūkstantis eurų 00 ct). Už šią sumą Pirkėjas įsigyja pirkimo dokumentuose ir Sutartyje </w:t>
            </w:r>
            <w:r w:rsidRPr="007B2172">
              <w:rPr>
                <w:rFonts w:ascii="Times New Roman" w:hAnsi="Times New Roman" w:cs="Times New Roman"/>
                <w:sz w:val="24"/>
                <w:szCs w:val="24"/>
              </w:rPr>
              <w:lastRenderedPageBreak/>
              <w:t>nurodytas paslaugas Tiekėjo pasiūlyme nurodytais įkainiais be PVM.</w:t>
            </w:r>
          </w:p>
          <w:p w14:paraId="0F1184C8" w14:textId="77534870" w:rsidR="00171D02" w:rsidRPr="007B2172" w:rsidRDefault="00171D02" w:rsidP="00171D02">
            <w:pPr>
              <w:spacing w:after="0" w:line="240" w:lineRule="auto"/>
              <w:rPr>
                <w:rFonts w:ascii="Times New Roman" w:eastAsia="Times New Roman" w:hAnsi="Times New Roman" w:cs="Times New Roman"/>
                <w:color w:val="000000"/>
                <w:sz w:val="24"/>
                <w:szCs w:val="24"/>
                <w14:ligatures w14:val="none"/>
              </w:rPr>
            </w:pPr>
            <w:r w:rsidRPr="007B2172">
              <w:rPr>
                <w:rFonts w:ascii="Times New Roman" w:eastAsia="Times New Roman" w:hAnsi="Times New Roman" w:cs="Times New Roman"/>
                <w:color w:val="000000"/>
                <w:sz w:val="24"/>
                <w:szCs w:val="24"/>
                <w14:ligatures w14:val="none"/>
              </w:rPr>
              <w:t xml:space="preserve">Pirkėjas perka </w:t>
            </w:r>
            <w:r w:rsidRPr="007B2172">
              <w:rPr>
                <w:rFonts w:ascii="Times New Roman" w:eastAsia="Times New Roman" w:hAnsi="Times New Roman" w:cs="Times New Roman"/>
                <w:color w:val="000000"/>
                <w:kern w:val="0"/>
                <w:sz w:val="24"/>
                <w:szCs w:val="24"/>
                <w14:ligatures w14:val="none"/>
              </w:rPr>
              <w:t>Paslaugas</w:t>
            </w:r>
            <w:r w:rsidRPr="007B2172">
              <w:rPr>
                <w:rFonts w:ascii="Times New Roman" w:eastAsia="Times New Roman" w:hAnsi="Times New Roman" w:cs="Times New Roman"/>
                <w:color w:val="000000"/>
                <w:sz w:val="24"/>
                <w:szCs w:val="24"/>
                <w14:ligatures w14:val="none"/>
              </w:rPr>
              <w:t xml:space="preserve"> pagal poreikį Sutartyje arba jos priede Nr.</w:t>
            </w:r>
            <w:r w:rsidRPr="007B2172">
              <w:rPr>
                <w:rFonts w:ascii="Times New Roman" w:eastAsia="Times New Roman" w:hAnsi="Times New Roman" w:cs="Times New Roman"/>
                <w:sz w:val="24"/>
                <w:szCs w:val="24"/>
                <w:highlight w:val="yellow"/>
                <w14:ligatures w14:val="none"/>
              </w:rPr>
              <w:t xml:space="preserve"> [...]</w:t>
            </w:r>
            <w:r w:rsidRPr="007B2172">
              <w:rPr>
                <w:rFonts w:ascii="Times New Roman" w:eastAsia="Times New Roman" w:hAnsi="Times New Roman" w:cs="Times New Roman"/>
                <w:sz w:val="24"/>
                <w:szCs w:val="24"/>
                <w14:ligatures w14:val="none"/>
              </w:rPr>
              <w:t xml:space="preserve"> </w:t>
            </w:r>
            <w:r w:rsidRPr="007B2172">
              <w:rPr>
                <w:rFonts w:ascii="Times New Roman" w:eastAsia="Times New Roman" w:hAnsi="Times New Roman" w:cs="Times New Roman"/>
                <w:color w:val="000000"/>
                <w:sz w:val="24"/>
                <w:szCs w:val="24"/>
                <w14:ligatures w14:val="none"/>
              </w:rPr>
              <w:t xml:space="preserve">nurodytais įkainiais, </w:t>
            </w:r>
            <w:r w:rsidRPr="007B2172">
              <w:rPr>
                <w:rFonts w:ascii="Times New Roman" w:eastAsia="Times New Roman" w:hAnsi="Times New Roman" w:cs="Times New Roman"/>
                <w:b/>
                <w:bCs/>
                <w:color w:val="000000"/>
                <w:sz w:val="24"/>
                <w:szCs w:val="24"/>
                <w14:ligatures w14:val="none"/>
              </w:rPr>
              <w:t>neviršijant Sutarties kainos.</w:t>
            </w:r>
            <w:r w:rsidRPr="007B2172">
              <w:rPr>
                <w:rFonts w:ascii="Times New Roman" w:eastAsia="Times New Roman" w:hAnsi="Times New Roman" w:cs="Times New Roman"/>
                <w:color w:val="000000"/>
                <w:sz w:val="24"/>
                <w:szCs w:val="24"/>
                <w14:ligatures w14:val="none"/>
              </w:rPr>
              <w:t xml:space="preserve"> Sutartyje arba jos priede Nr. </w:t>
            </w:r>
            <w:r w:rsidRPr="007B2172">
              <w:rPr>
                <w:rFonts w:ascii="Times New Roman" w:eastAsia="Times New Roman" w:hAnsi="Times New Roman" w:cs="Times New Roman"/>
                <w:sz w:val="24"/>
                <w:szCs w:val="24"/>
                <w:highlight w:val="yellow"/>
                <w14:ligatures w14:val="none"/>
              </w:rPr>
              <w:t>[...]</w:t>
            </w:r>
            <w:r w:rsidRPr="007B2172">
              <w:rPr>
                <w:rFonts w:ascii="Times New Roman" w:eastAsia="Times New Roman" w:hAnsi="Times New Roman" w:cs="Times New Roman"/>
                <w:sz w:val="24"/>
                <w:szCs w:val="24"/>
                <w14:ligatures w14:val="none"/>
              </w:rPr>
              <w:t xml:space="preserve"> </w:t>
            </w:r>
            <w:r w:rsidRPr="007B2172">
              <w:rPr>
                <w:rFonts w:ascii="Times New Roman" w:eastAsia="Times New Roman" w:hAnsi="Times New Roman" w:cs="Times New Roman"/>
                <w:color w:val="000000"/>
                <w:sz w:val="24"/>
                <w:szCs w:val="24"/>
                <w14:ligatures w14:val="none"/>
              </w:rPr>
              <w:t xml:space="preserve">atskirose eilutėse nurodytas </w:t>
            </w:r>
            <w:r w:rsidRPr="007B2172">
              <w:rPr>
                <w:rFonts w:ascii="Times New Roman" w:eastAsia="Times New Roman" w:hAnsi="Times New Roman" w:cs="Times New Roman"/>
                <w:color w:val="000000"/>
                <w:kern w:val="0"/>
                <w:sz w:val="24"/>
                <w:szCs w:val="24"/>
                <w14:ligatures w14:val="none"/>
              </w:rPr>
              <w:t>Paslaugų</w:t>
            </w:r>
            <w:r w:rsidRPr="007B2172">
              <w:rPr>
                <w:rFonts w:ascii="Times New Roman" w:eastAsia="Times New Roman" w:hAnsi="Times New Roman" w:cs="Times New Roman"/>
                <w:color w:val="000000"/>
                <w:sz w:val="24"/>
                <w:szCs w:val="24"/>
                <w14:ligatures w14:val="none"/>
              </w:rPr>
              <w:t xml:space="preserve"> kiekis gali būti keičiamas (didėti ar mažėti).</w:t>
            </w:r>
          </w:p>
          <w:p w14:paraId="6AF4F61F" w14:textId="70F68197" w:rsidR="007B2172" w:rsidRPr="007B2172" w:rsidRDefault="00171D02" w:rsidP="00171D02">
            <w:pPr>
              <w:spacing w:after="0" w:line="240" w:lineRule="auto"/>
              <w:rPr>
                <w:rFonts w:ascii="Times New Roman" w:eastAsia="Times New Roman" w:hAnsi="Times New Roman" w:cs="Times New Roman"/>
                <w:sz w:val="24"/>
                <w:szCs w:val="24"/>
                <w14:ligatures w14:val="none"/>
              </w:rPr>
            </w:pPr>
            <w:r w:rsidRPr="007B2172">
              <w:rPr>
                <w:rFonts w:ascii="Times New Roman" w:eastAsia="Times New Roman" w:hAnsi="Times New Roman" w:cs="Times New Roman"/>
                <w:sz w:val="24"/>
                <w:szCs w:val="24"/>
                <w14:ligatures w14:val="none"/>
              </w:rPr>
              <w:t>Pirkėjas neįsipareigoja išpirkti preliminaraus Paslaugų kiekio ar bet kokios jo dalies</w:t>
            </w:r>
            <w:r w:rsidR="009C6C15" w:rsidRPr="007B2172">
              <w:rPr>
                <w:rFonts w:ascii="Times New Roman" w:eastAsia="Times New Roman" w:hAnsi="Times New Roman" w:cs="Times New Roman"/>
                <w:sz w:val="24"/>
                <w:szCs w:val="24"/>
                <w14:ligatures w14:val="none"/>
              </w:rPr>
              <w:t>.</w:t>
            </w:r>
          </w:p>
        </w:tc>
      </w:tr>
      <w:tr w:rsidR="00171D02" w:rsidRPr="00D5197F" w14:paraId="64345EE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308FA4C" w14:textId="72975687" w:rsidR="00171D02" w:rsidRPr="00D5197F" w:rsidRDefault="00171D02" w:rsidP="00171D02">
            <w:pPr>
              <w:spacing w:after="0" w:line="240" w:lineRule="auto"/>
              <w:rPr>
                <w:rFonts w:ascii="Times New Roman" w:eastAsia="Times New Roman" w:hAnsi="Times New Roman" w:cs="Times New Roman"/>
                <w:b/>
                <w:sz w:val="24"/>
                <w:szCs w:val="24"/>
                <w14:ligatures w14:val="none"/>
              </w:rPr>
            </w:pPr>
            <w:r w:rsidRPr="00D5197F">
              <w:rPr>
                <w:rFonts w:ascii="Times New Roman" w:eastAsia="Times New Roman" w:hAnsi="Times New Roman" w:cs="Times New Roman"/>
                <w:b/>
                <w:sz w:val="24"/>
                <w:szCs w:val="24"/>
                <w14:ligatures w14:val="none"/>
              </w:rPr>
              <w:lastRenderedPageBreak/>
              <w:t xml:space="preserve">5.3. Sutarties kainos / įkainių perskaičiavimas taikant </w:t>
            </w:r>
            <w:r w:rsidRPr="00D5197F">
              <w:rPr>
                <w:rFonts w:ascii="Times New Roman" w:eastAsia="Times New Roman" w:hAnsi="Times New Roman" w:cs="Times New Roman"/>
                <w:b/>
                <w:sz w:val="24"/>
                <w:szCs w:val="24"/>
                <w:u w:val="single"/>
                <w14:ligatures w14:val="none"/>
              </w:rPr>
              <w:t>peržiūros</w:t>
            </w:r>
            <w:r w:rsidRPr="00D5197F">
              <w:rPr>
                <w:rFonts w:ascii="Times New Roman" w:eastAsia="Times New Roman" w:hAnsi="Times New Roman" w:cs="Times New Roman"/>
                <w:b/>
                <w:sz w:val="24"/>
                <w:szCs w:val="24"/>
                <w14:ligatures w14:val="none"/>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1731FCF6" w14:textId="4473C099" w:rsidR="00DB6DEE" w:rsidRPr="00D5197F" w:rsidRDefault="00DB6DEE" w:rsidP="00DB6DEE">
            <w:pPr>
              <w:spacing w:after="0" w:line="240" w:lineRule="auto"/>
              <w:rPr>
                <w:rFonts w:ascii="Times New Roman" w:eastAsia="Times New Roman" w:hAnsi="Times New Roman" w:cs="Times New Roman"/>
                <w:sz w:val="24"/>
                <w:szCs w:val="24"/>
                <w14:ligatures w14:val="none"/>
              </w:rPr>
            </w:pPr>
            <w:r w:rsidRPr="00D5197F">
              <w:rPr>
                <w:rFonts w:ascii="Times New Roman" w:eastAsia="Times New Roman" w:hAnsi="Times New Roman" w:cs="Times New Roman"/>
                <w:sz w:val="24"/>
                <w:szCs w:val="24"/>
                <w14:ligatures w14:val="none"/>
              </w:rPr>
              <w:t>Sutarties įkainiai bus perskaičiuojami:</w:t>
            </w:r>
          </w:p>
          <w:p w14:paraId="73C21CEA" w14:textId="77777777" w:rsidR="00DB6DEE" w:rsidRPr="00D5197F" w:rsidRDefault="00DB6DEE" w:rsidP="00DB6DEE">
            <w:pPr>
              <w:spacing w:after="0" w:line="240" w:lineRule="auto"/>
              <w:rPr>
                <w:rFonts w:ascii="Times New Roman" w:eastAsia="Times New Roman" w:hAnsi="Times New Roman" w:cs="Times New Roman"/>
                <w:sz w:val="24"/>
                <w:szCs w:val="24"/>
                <w14:ligatures w14:val="none"/>
              </w:rPr>
            </w:pPr>
            <w:r w:rsidRPr="00D5197F">
              <w:rPr>
                <w:rFonts w:ascii="Times New Roman" w:eastAsia="Times New Roman" w:hAnsi="Times New Roman" w:cs="Times New Roman"/>
                <w:sz w:val="24"/>
                <w:szCs w:val="24"/>
                <w14:ligatures w14:val="none"/>
              </w:rPr>
              <w:t>5.3.1. dėl PVM tarifo pasikeitimo;</w:t>
            </w:r>
          </w:p>
          <w:p w14:paraId="118631E2" w14:textId="32DF7FB1" w:rsidR="00171D02" w:rsidRPr="00D5197F" w:rsidRDefault="00F67E04" w:rsidP="00670E91">
            <w:pPr>
              <w:rPr>
                <w:rFonts w:ascii="Times New Roman" w:hAnsi="Times New Roman" w:cs="Times New Roman"/>
                <w:sz w:val="24"/>
                <w:szCs w:val="24"/>
              </w:rPr>
            </w:pPr>
            <w:r w:rsidRPr="00D5197F">
              <w:rPr>
                <w:rFonts w:ascii="Times New Roman" w:eastAsia="Times New Roman" w:hAnsi="Times New Roman" w:cs="Times New Roman"/>
                <w:sz w:val="24"/>
                <w:szCs w:val="24"/>
                <w14:ligatures w14:val="none"/>
              </w:rPr>
              <w:t xml:space="preserve">5.3.2. dėl </w:t>
            </w:r>
            <w:r w:rsidRPr="00D5197F">
              <w:rPr>
                <w:rFonts w:ascii="Times New Roman" w:hAnsi="Times New Roman" w:cs="Times New Roman"/>
                <w:sz w:val="24"/>
                <w:szCs w:val="24"/>
              </w:rPr>
              <w:t>kitų mokesčių, lemiančių Paslaugų įkainių pokytį, pasikeitimo (vidutinio darbo užmokesčio);</w:t>
            </w:r>
          </w:p>
        </w:tc>
      </w:tr>
      <w:tr w:rsidR="00171D02" w:rsidRPr="00171D02" w14:paraId="36A3A04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828A4EC" w14:textId="303B2A59" w:rsidR="00703A6F" w:rsidRPr="00B92920" w:rsidRDefault="00171D02" w:rsidP="00B92920">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45E5CF0D" w14:textId="4153BF63" w:rsidR="00DB6DEE" w:rsidRPr="00B92920" w:rsidRDefault="00DB6DEE" w:rsidP="00DB6DEE">
            <w:pPr>
              <w:spacing w:after="0" w:line="240" w:lineRule="auto"/>
              <w:rPr>
                <w:rFonts w:ascii="Times New Roman" w:eastAsia="Times New Roman" w:hAnsi="Times New Roman" w:cs="Times New Roman"/>
                <w:sz w:val="24"/>
                <w:szCs w:val="24"/>
                <w14:ligatures w14:val="none"/>
              </w:rPr>
            </w:pPr>
            <w:r w:rsidRPr="00B92920">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teikiamų Paslaugų Sutartyje nurodyt</w:t>
            </w:r>
            <w:r w:rsidR="00D60849" w:rsidRPr="00B92920">
              <w:rPr>
                <w:rFonts w:ascii="Times New Roman" w:eastAsia="Times New Roman" w:hAnsi="Times New Roman" w:cs="Times New Roman"/>
                <w:sz w:val="24"/>
                <w:szCs w:val="24"/>
                <w14:ligatures w14:val="none"/>
              </w:rPr>
              <w:t xml:space="preserve">iems </w:t>
            </w:r>
            <w:r w:rsidRPr="00B92920">
              <w:rPr>
                <w:rFonts w:ascii="Times New Roman" w:eastAsia="Times New Roman" w:hAnsi="Times New Roman" w:cs="Times New Roman"/>
                <w:sz w:val="24"/>
                <w:szCs w:val="24"/>
                <w14:ligatures w14:val="none"/>
              </w:rPr>
              <w:t xml:space="preserve"> įkainiams, Sutarties  įkainiai perskaičiuojami nekeičiant Paslaugų  įkaini</w:t>
            </w:r>
            <w:r w:rsidR="00D60849" w:rsidRPr="00B92920">
              <w:rPr>
                <w:rFonts w:ascii="Times New Roman" w:eastAsia="Times New Roman" w:hAnsi="Times New Roman" w:cs="Times New Roman"/>
                <w:sz w:val="24"/>
                <w:szCs w:val="24"/>
                <w14:ligatures w14:val="none"/>
              </w:rPr>
              <w:t>ų</w:t>
            </w:r>
            <w:r w:rsidRPr="00B92920">
              <w:rPr>
                <w:rFonts w:ascii="Times New Roman" w:eastAsia="Times New Roman" w:hAnsi="Times New Roman" w:cs="Times New Roman"/>
                <w:sz w:val="24"/>
                <w:szCs w:val="24"/>
                <w14:ligatures w14:val="none"/>
              </w:rPr>
              <w:t xml:space="preserve"> be PVM.</w:t>
            </w:r>
          </w:p>
          <w:p w14:paraId="51AEB6B2" w14:textId="7CFFEF50" w:rsidR="00171D02" w:rsidRPr="00880496" w:rsidRDefault="00DB6DEE" w:rsidP="00DB6DEE">
            <w:pPr>
              <w:spacing w:after="0" w:line="240" w:lineRule="auto"/>
              <w:rPr>
                <w:rFonts w:ascii="Times New Roman" w:eastAsia="Times New Roman" w:hAnsi="Times New Roman" w:cs="Times New Roman"/>
                <w:color w:val="FF0000"/>
                <w:sz w:val="24"/>
                <w:szCs w:val="24"/>
                <w14:ligatures w14:val="none"/>
              </w:rPr>
            </w:pPr>
            <w:r w:rsidRPr="00B92920">
              <w:rPr>
                <w:rFonts w:ascii="Times New Roman" w:eastAsia="Times New Roman" w:hAnsi="Times New Roman" w:cs="Times New Roman"/>
                <w:sz w:val="24"/>
                <w:szCs w:val="24"/>
                <w14:ligatures w14:val="none"/>
              </w:rPr>
              <w:t>Perskaičiavimas įforminamas Susitarimu ne vėliau kaip per 30 kalendorinių dienų nuo PVM mokėjimą reglamentuojančių teisės aktų pasikeitimo, kuris tampa neatskiriama Sutarties dalimi. Perskaičiuot</w:t>
            </w:r>
            <w:r w:rsidR="00D60849" w:rsidRPr="00B92920">
              <w:rPr>
                <w:rFonts w:ascii="Times New Roman" w:eastAsia="Times New Roman" w:hAnsi="Times New Roman" w:cs="Times New Roman"/>
                <w:sz w:val="24"/>
                <w:szCs w:val="24"/>
                <w14:ligatures w14:val="none"/>
              </w:rPr>
              <w:t>i</w:t>
            </w:r>
            <w:r w:rsidRPr="00B92920">
              <w:rPr>
                <w:rFonts w:ascii="Times New Roman" w:eastAsia="Times New Roman" w:hAnsi="Times New Roman" w:cs="Times New Roman"/>
                <w:sz w:val="24"/>
                <w:szCs w:val="24"/>
                <w14:ligatures w14:val="none"/>
              </w:rPr>
              <w:t xml:space="preserve"> Sutarties įkainiai taikom</w:t>
            </w:r>
            <w:r w:rsidR="00D60849" w:rsidRPr="00B92920">
              <w:rPr>
                <w:rFonts w:ascii="Times New Roman" w:eastAsia="Times New Roman" w:hAnsi="Times New Roman" w:cs="Times New Roman"/>
                <w:sz w:val="24"/>
                <w:szCs w:val="24"/>
                <w14:ligatures w14:val="none"/>
              </w:rPr>
              <w:t>i</w:t>
            </w:r>
            <w:r w:rsidRPr="00B92920">
              <w:rPr>
                <w:rFonts w:ascii="Times New Roman" w:eastAsia="Times New Roman" w:hAnsi="Times New Roman" w:cs="Times New Roman"/>
                <w:sz w:val="24"/>
                <w:szCs w:val="24"/>
                <w14:ligatures w14:val="none"/>
              </w:rPr>
              <w:t xml:space="preserve"> už tą Paslaugų dalį, kurios bus teikiamos nuo Šalių pasirašyto Susitarimo įsigaliojimo dienos.</w:t>
            </w:r>
          </w:p>
        </w:tc>
      </w:tr>
      <w:tr w:rsidR="00D60849" w:rsidRPr="00171D02" w14:paraId="58E8850A"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E49C1C7" w14:textId="77777777" w:rsidR="00D60849" w:rsidRPr="00171D02" w:rsidRDefault="00D60849" w:rsidP="00D60849">
            <w:pPr>
              <w:spacing w:after="0" w:line="240" w:lineRule="auto"/>
              <w:rPr>
                <w:rFonts w:ascii="Times New Roman" w:eastAsia="Times New Roman" w:hAnsi="Times New Roman" w:cs="Times New Roman"/>
                <w:kern w:val="0"/>
                <w:sz w:val="24"/>
                <w:szCs w:val="24"/>
                <w14:ligatures w14:val="none"/>
              </w:rPr>
            </w:pPr>
            <w:r w:rsidRPr="00171D02">
              <w:rPr>
                <w:rFonts w:ascii="Times New Roman" w:eastAsia="Times New Roman" w:hAnsi="Times New Roman" w:cs="Times New Roman"/>
                <w:b/>
                <w:bCs/>
                <w:sz w:val="24"/>
                <w:szCs w:val="24"/>
                <w14:ligatures w14:val="none"/>
              </w:rPr>
              <w:t>5.3.2.</w:t>
            </w:r>
            <w:r w:rsidRPr="00171D02">
              <w:rPr>
                <w:rFonts w:ascii="Times New Roman" w:eastAsia="Times New Roman" w:hAnsi="Times New Roman" w:cs="Times New Roman"/>
                <w:sz w:val="24"/>
                <w:szCs w:val="24"/>
                <w14:ligatures w14:val="none"/>
              </w:rPr>
              <w:t xml:space="preserve"> </w:t>
            </w:r>
            <w:r w:rsidRPr="00171D02">
              <w:rPr>
                <w:rFonts w:ascii="Times New Roman" w:eastAsia="Times New Roman" w:hAnsi="Times New Roman" w:cs="Times New Roman"/>
                <w:b/>
                <w:bCs/>
                <w:sz w:val="24"/>
                <w:szCs w:val="24"/>
                <w14:ligatures w14:val="none"/>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7E2DBB39" w14:textId="77777777" w:rsidR="00D60849" w:rsidRPr="00B92920" w:rsidRDefault="00D60849" w:rsidP="00D60849">
            <w:pPr>
              <w:jc w:val="both"/>
              <w:rPr>
                <w:rFonts w:ascii="Times New Roman" w:hAnsi="Times New Roman" w:cs="Times New Roman"/>
                <w:sz w:val="24"/>
                <w:szCs w:val="24"/>
                <w:shd w:val="clear" w:color="auto" w:fill="FFFFFF"/>
              </w:rPr>
            </w:pPr>
            <w:r w:rsidRPr="00B92920">
              <w:rPr>
                <w:rFonts w:ascii="Times New Roman" w:hAnsi="Times New Roman" w:cs="Times New Roman"/>
                <w:sz w:val="24"/>
                <w:szCs w:val="24"/>
                <w:shd w:val="clear" w:color="auto" w:fill="FFFFFF"/>
              </w:rPr>
              <w:t>Pasikeitus Lietuvos Respublikos Vyriausybės nustatytam minimaliam darbo užmokesčio</w:t>
            </w:r>
            <w:r w:rsidRPr="00B92920">
              <w:rPr>
                <w:rFonts w:ascii="Times New Roman" w:hAnsi="Times New Roman" w:cs="Times New Roman"/>
                <w:sz w:val="24"/>
                <w:szCs w:val="24"/>
              </w:rPr>
              <w:t xml:space="preserve"> </w:t>
            </w:r>
            <w:r w:rsidRPr="00B92920">
              <w:rPr>
                <w:rFonts w:ascii="Times New Roman" w:hAnsi="Times New Roman" w:cs="Times New Roman"/>
                <w:sz w:val="24"/>
                <w:szCs w:val="24"/>
                <w:shd w:val="clear" w:color="auto" w:fill="FFFFFF"/>
              </w:rPr>
              <w:t>dydžiui, jeigu apie šį pakeitimą buvo viešai paskelbta tik po pasiūlymų pateikimo termino, nustatyto</w:t>
            </w:r>
            <w:r w:rsidRPr="00B92920">
              <w:rPr>
                <w:rFonts w:ascii="Times New Roman" w:hAnsi="Times New Roman" w:cs="Times New Roman"/>
                <w:sz w:val="24"/>
                <w:szCs w:val="24"/>
              </w:rPr>
              <w:t xml:space="preserve"> </w:t>
            </w:r>
            <w:r w:rsidRPr="00B92920">
              <w:rPr>
                <w:rFonts w:ascii="Times New Roman" w:hAnsi="Times New Roman" w:cs="Times New Roman"/>
                <w:sz w:val="24"/>
                <w:szCs w:val="24"/>
                <w:shd w:val="clear" w:color="auto" w:fill="FFFFFF"/>
              </w:rPr>
              <w:t>Paslaugų pirkimo sąlygose, pabaigos, ir jeigu Tiekėjas  raštu pateikia Pirkėjui prašymą</w:t>
            </w:r>
            <w:r w:rsidRPr="00B92920">
              <w:rPr>
                <w:rFonts w:ascii="Times New Roman" w:hAnsi="Times New Roman" w:cs="Times New Roman"/>
                <w:sz w:val="24"/>
                <w:szCs w:val="24"/>
              </w:rPr>
              <w:t xml:space="preserve"> </w:t>
            </w:r>
            <w:r w:rsidRPr="00B92920">
              <w:rPr>
                <w:rFonts w:ascii="Times New Roman" w:hAnsi="Times New Roman" w:cs="Times New Roman"/>
                <w:sz w:val="24"/>
                <w:szCs w:val="24"/>
                <w:shd w:val="clear" w:color="auto" w:fill="FFFFFF"/>
              </w:rPr>
              <w:t>dėl įkainių peržiūros, pridėdamas atliktus skaičiavimus, įrodančius dokumentus ar nuorodas į oficialius</w:t>
            </w:r>
            <w:r w:rsidRPr="00B92920">
              <w:rPr>
                <w:rFonts w:ascii="Times New Roman" w:hAnsi="Times New Roman" w:cs="Times New Roman"/>
                <w:sz w:val="24"/>
                <w:szCs w:val="24"/>
              </w:rPr>
              <w:t xml:space="preserve"> </w:t>
            </w:r>
            <w:r w:rsidRPr="00B92920">
              <w:rPr>
                <w:rFonts w:ascii="Times New Roman" w:hAnsi="Times New Roman" w:cs="Times New Roman"/>
                <w:sz w:val="24"/>
                <w:szCs w:val="24"/>
                <w:shd w:val="clear" w:color="auto" w:fill="FFFFFF"/>
              </w:rPr>
              <w:t>šaltinius, pagrindžiančius, jog atsirado Sutartyje nustatytos sąlygos, leidžiančios perskaičiuoti Sutarties</w:t>
            </w:r>
            <w:r w:rsidRPr="00B92920">
              <w:rPr>
                <w:rFonts w:ascii="Times New Roman" w:hAnsi="Times New Roman" w:cs="Times New Roman"/>
                <w:sz w:val="24"/>
                <w:szCs w:val="24"/>
              </w:rPr>
              <w:t xml:space="preserve"> </w:t>
            </w:r>
            <w:r w:rsidRPr="00B92920">
              <w:rPr>
                <w:rFonts w:ascii="Times New Roman" w:hAnsi="Times New Roman" w:cs="Times New Roman"/>
                <w:sz w:val="24"/>
                <w:szCs w:val="24"/>
                <w:shd w:val="clear" w:color="auto" w:fill="FFFFFF"/>
              </w:rPr>
              <w:t>įkainius. Tokiu atveju sutarties įkainiai perskaičiuojami atsižvelgiant į minimalaus darbo užmokesčio</w:t>
            </w:r>
            <w:r w:rsidRPr="00B92920">
              <w:rPr>
                <w:rFonts w:ascii="Times New Roman" w:hAnsi="Times New Roman" w:cs="Times New Roman"/>
                <w:sz w:val="24"/>
                <w:szCs w:val="24"/>
              </w:rPr>
              <w:t xml:space="preserve"> </w:t>
            </w:r>
            <w:r w:rsidRPr="00B92920">
              <w:rPr>
                <w:rFonts w:ascii="Times New Roman" w:hAnsi="Times New Roman" w:cs="Times New Roman"/>
                <w:sz w:val="24"/>
                <w:szCs w:val="24"/>
                <w:shd w:val="clear" w:color="auto" w:fill="FFFFFF"/>
              </w:rPr>
              <w:t>padidėjimą pagal pateiktą žemiau nurodytą formulę:</w:t>
            </w:r>
          </w:p>
          <w:p w14:paraId="3B748872" w14:textId="77777777" w:rsidR="00D60849" w:rsidRPr="00B92920" w:rsidRDefault="00000000" w:rsidP="00D60849">
            <w:pPr>
              <w:rPr>
                <w:rFonts w:ascii="Times New Roman" w:hAnsi="Times New Roman" w:cs="Times New Roman"/>
                <w:b/>
                <w:bCs/>
                <w:i/>
                <w:iCs/>
                <w:sz w:val="24"/>
                <w:szCs w:val="24"/>
                <w:lang w:val="ru-RU"/>
              </w:rPr>
            </w:pPr>
            <m:oMathPara>
              <m:oMath>
                <m:sSub>
                  <m:sSubPr>
                    <m:ctrlPr>
                      <w:rPr>
                        <w:rFonts w:ascii="Cambria Math" w:hAnsi="Cambria Math" w:cs="Times New Roman"/>
                        <w:bCs/>
                        <w:i/>
                        <w:iCs/>
                        <w:sz w:val="24"/>
                        <w:szCs w:val="24"/>
                        <w:lang w:val="en-US"/>
                      </w:rPr>
                    </m:ctrlPr>
                  </m:sSubPr>
                  <m:e>
                    <m:r>
                      <m:rPr>
                        <m:sty m:val="bi"/>
                      </m:rPr>
                      <w:rPr>
                        <w:rFonts w:ascii="Cambria Math" w:hAnsi="Cambria Math" w:cs="Times New Roman"/>
                        <w:sz w:val="24"/>
                        <w:szCs w:val="24"/>
                        <w:lang w:val="en-US"/>
                      </w:rPr>
                      <m:t>PĮ</m:t>
                    </m:r>
                  </m:e>
                  <m:sub>
                    <m:r>
                      <m:rPr>
                        <m:sty m:val="bi"/>
                      </m:rPr>
                      <w:rPr>
                        <w:rFonts w:ascii="Cambria Math" w:hAnsi="Cambria Math" w:cs="Times New Roman"/>
                        <w:sz w:val="24"/>
                        <w:szCs w:val="24"/>
                        <w:lang w:val="en-US"/>
                      </w:rPr>
                      <m:t>po perskaičiavimo</m:t>
                    </m:r>
                  </m:sub>
                </m:sSub>
                <m:r>
                  <m:rPr>
                    <m:sty m:val="bi"/>
                  </m:rPr>
                  <w:rPr>
                    <w:rFonts w:ascii="Cambria Math" w:hAnsi="Cambria Math" w:cs="Times New Roman"/>
                    <w:sz w:val="24"/>
                    <w:szCs w:val="24"/>
                    <w:lang w:val="en-US"/>
                  </w:rPr>
                  <m:t>=</m:t>
                </m:r>
                <w:bookmarkStart w:id="0" w:name="_Hlk74142290"/>
                <m:sSub>
                  <m:sSubPr>
                    <m:ctrlPr>
                      <w:rPr>
                        <w:rFonts w:ascii="Cambria Math" w:hAnsi="Cambria Math" w:cs="Times New Roman"/>
                        <w:bCs/>
                        <w:i/>
                        <w:iCs/>
                        <w:sz w:val="24"/>
                        <w:szCs w:val="24"/>
                        <w:lang w:val="en-US"/>
                      </w:rPr>
                    </m:ctrlPr>
                  </m:sSubPr>
                  <m:e>
                    <m:r>
                      <m:rPr>
                        <m:sty m:val="bi"/>
                      </m:rPr>
                      <w:rPr>
                        <w:rFonts w:ascii="Cambria Math" w:hAnsi="Cambria Math" w:cs="Times New Roman"/>
                        <w:sz w:val="24"/>
                        <w:szCs w:val="24"/>
                        <w:lang w:val="en-US"/>
                      </w:rPr>
                      <m:t>PĮ</m:t>
                    </m:r>
                  </m:e>
                  <m:sub>
                    <m:r>
                      <m:rPr>
                        <m:sty m:val="bi"/>
                      </m:rPr>
                      <w:rPr>
                        <w:rFonts w:ascii="Cambria Math" w:hAnsi="Cambria Math" w:cs="Times New Roman"/>
                        <w:sz w:val="24"/>
                        <w:szCs w:val="24"/>
                        <w:lang w:val="en-US"/>
                      </w:rPr>
                      <m:t>prieš perskaičiavimą</m:t>
                    </m:r>
                  </m:sub>
                </m:sSub>
                <w:bookmarkEnd w:id="0"/>
                <m:r>
                  <m:rPr>
                    <m:sty m:val="bi"/>
                  </m:rPr>
                  <w:rPr>
                    <w:rFonts w:ascii="Cambria Math" w:hAnsi="Cambria Math" w:cs="Times New Roman"/>
                    <w:sz w:val="24"/>
                    <w:szCs w:val="24"/>
                    <w:lang w:val="en-US"/>
                  </w:rPr>
                  <m:t xml:space="preserve">× </m:t>
                </m:r>
                <m:d>
                  <m:dPr>
                    <m:ctrlPr>
                      <w:rPr>
                        <w:rFonts w:ascii="Cambria Math" w:hAnsi="Cambria Math" w:cs="Times New Roman"/>
                        <w:bCs/>
                        <w:i/>
                        <w:iCs/>
                        <w:sz w:val="24"/>
                        <w:szCs w:val="24"/>
                        <w:lang w:val="en-US"/>
                      </w:rPr>
                    </m:ctrlPr>
                  </m:dPr>
                  <m:e>
                    <m:r>
                      <m:rPr>
                        <m:sty m:val="bi"/>
                      </m:rPr>
                      <w:rPr>
                        <w:rFonts w:ascii="Cambria Math" w:hAnsi="Cambria Math" w:cs="Times New Roman"/>
                        <w:sz w:val="24"/>
                        <w:szCs w:val="24"/>
                        <w:lang w:val="en-US"/>
                      </w:rPr>
                      <m:t>1+0,5×</m:t>
                    </m:r>
                    <m:f>
                      <m:fPr>
                        <m:ctrlPr>
                          <w:rPr>
                            <w:rFonts w:ascii="Cambria Math" w:hAnsi="Cambria Math" w:cs="Times New Roman"/>
                            <w:bCs/>
                            <w:i/>
                            <w:iCs/>
                            <w:sz w:val="24"/>
                            <w:szCs w:val="24"/>
                            <w:lang w:val="en-US"/>
                          </w:rPr>
                        </m:ctrlPr>
                      </m:fPr>
                      <m:num>
                        <m:sSub>
                          <m:sSubPr>
                            <m:ctrlPr>
                              <w:rPr>
                                <w:rFonts w:ascii="Cambria Math" w:hAnsi="Cambria Math" w:cs="Times New Roman"/>
                                <w:bCs/>
                                <w:i/>
                                <w:iCs/>
                                <w:sz w:val="24"/>
                                <w:szCs w:val="24"/>
                                <w:lang w:val="en-US"/>
                              </w:rPr>
                            </m:ctrlPr>
                          </m:sSubPr>
                          <m:e>
                            <m:r>
                              <m:rPr>
                                <m:sty m:val="bi"/>
                              </m:rPr>
                              <w:rPr>
                                <w:rFonts w:ascii="Cambria Math" w:hAnsi="Cambria Math" w:cs="Times New Roman"/>
                                <w:sz w:val="24"/>
                                <w:szCs w:val="24"/>
                                <w:lang w:val="en-US"/>
                              </w:rPr>
                              <m:t>MDU</m:t>
                            </m:r>
                          </m:e>
                          <m:sub>
                            <m:r>
                              <m:rPr>
                                <m:sty m:val="bi"/>
                              </m:rPr>
                              <w:rPr>
                                <w:rFonts w:ascii="Cambria Math" w:hAnsi="Cambria Math" w:cs="Times New Roman"/>
                                <w:sz w:val="24"/>
                                <w:szCs w:val="24"/>
                                <w:lang w:val="en-US"/>
                              </w:rPr>
                              <m:t>po pasikeitimo</m:t>
                            </m:r>
                          </m:sub>
                        </m:sSub>
                        <m:r>
                          <m:rPr>
                            <m:sty m:val="bi"/>
                          </m:rPr>
                          <w:rPr>
                            <w:rFonts w:ascii="Cambria Math" w:hAnsi="Cambria Math" w:cs="Times New Roman"/>
                            <w:sz w:val="24"/>
                            <w:szCs w:val="24"/>
                            <w:lang w:val="en-US"/>
                          </w:rPr>
                          <m:t>-</m:t>
                        </m:r>
                        <m:sSub>
                          <m:sSubPr>
                            <m:ctrlPr>
                              <w:rPr>
                                <w:rFonts w:ascii="Cambria Math" w:hAnsi="Cambria Math" w:cs="Times New Roman"/>
                                <w:bCs/>
                                <w:i/>
                                <w:iCs/>
                                <w:sz w:val="24"/>
                                <w:szCs w:val="24"/>
                                <w:lang w:val="en-US"/>
                              </w:rPr>
                            </m:ctrlPr>
                          </m:sSubPr>
                          <m:e>
                            <m:r>
                              <m:rPr>
                                <m:sty m:val="bi"/>
                              </m:rPr>
                              <w:rPr>
                                <w:rFonts w:ascii="Cambria Math" w:hAnsi="Cambria Math" w:cs="Times New Roman"/>
                                <w:sz w:val="24"/>
                                <w:szCs w:val="24"/>
                                <w:lang w:val="en-US"/>
                              </w:rPr>
                              <m:t>MDU</m:t>
                            </m:r>
                          </m:e>
                          <m:sub>
                            <m:r>
                              <m:rPr>
                                <m:sty m:val="bi"/>
                              </m:rPr>
                              <w:rPr>
                                <w:rFonts w:ascii="Cambria Math" w:hAnsi="Cambria Math" w:cs="Times New Roman"/>
                                <w:sz w:val="24"/>
                                <w:szCs w:val="24"/>
                                <w:lang w:val="en-US"/>
                              </w:rPr>
                              <m:t>prieš pasikeitimą</m:t>
                            </m:r>
                          </m:sub>
                        </m:sSub>
                      </m:num>
                      <m:den>
                        <m:sSub>
                          <m:sSubPr>
                            <m:ctrlPr>
                              <w:rPr>
                                <w:rFonts w:ascii="Cambria Math" w:hAnsi="Cambria Math" w:cs="Times New Roman"/>
                                <w:bCs/>
                                <w:i/>
                                <w:iCs/>
                                <w:sz w:val="24"/>
                                <w:szCs w:val="24"/>
                                <w:lang w:val="en-US"/>
                              </w:rPr>
                            </m:ctrlPr>
                          </m:sSubPr>
                          <m:e>
                            <m:r>
                              <m:rPr>
                                <m:sty m:val="bi"/>
                              </m:rPr>
                              <w:rPr>
                                <w:rFonts w:ascii="Cambria Math" w:hAnsi="Cambria Math" w:cs="Times New Roman"/>
                                <w:sz w:val="24"/>
                                <w:szCs w:val="24"/>
                                <w:lang w:val="en-US"/>
                              </w:rPr>
                              <m:t>MDU</m:t>
                            </m:r>
                          </m:e>
                          <m:sub>
                            <m:r>
                              <m:rPr>
                                <m:sty m:val="bi"/>
                              </m:rPr>
                              <w:rPr>
                                <w:rFonts w:ascii="Cambria Math" w:hAnsi="Cambria Math" w:cs="Times New Roman"/>
                                <w:sz w:val="24"/>
                                <w:szCs w:val="24"/>
                                <w:lang w:val="en-US"/>
                              </w:rPr>
                              <m:t>prieš pasikeitimą</m:t>
                            </m:r>
                          </m:sub>
                        </m:sSub>
                      </m:den>
                    </m:f>
                  </m:e>
                </m:d>
              </m:oMath>
            </m:oMathPara>
          </w:p>
          <w:p w14:paraId="00A3584E" w14:textId="77777777" w:rsidR="00D60849" w:rsidRPr="00B92920" w:rsidRDefault="00D60849" w:rsidP="00D60849">
            <w:pPr>
              <w:rPr>
                <w:rFonts w:ascii="Times New Roman" w:hAnsi="Times New Roman" w:cs="Times New Roman"/>
                <w:bCs/>
                <w:sz w:val="24"/>
                <w:szCs w:val="24"/>
                <w:lang w:val="en-US"/>
              </w:rPr>
            </w:pPr>
          </w:p>
          <w:p w14:paraId="157F687A" w14:textId="77777777" w:rsidR="00D60849" w:rsidRPr="00B92920" w:rsidRDefault="00000000" w:rsidP="00D60849">
            <w:pPr>
              <w:rPr>
                <w:rFonts w:ascii="Times New Roman" w:hAnsi="Times New Roman" w:cs="Times New Roman"/>
                <w:bCs/>
                <w:sz w:val="24"/>
                <w:szCs w:val="24"/>
                <w:lang w:val="pt-PT"/>
              </w:rPr>
            </w:pPr>
            <m:oMath>
              <m:sSub>
                <m:sSubPr>
                  <m:ctrlPr>
                    <w:rPr>
                      <w:rFonts w:ascii="Cambria Math" w:hAnsi="Cambria Math" w:cs="Times New Roman"/>
                      <w:bCs/>
                      <w:i/>
                      <w:iCs/>
                      <w:sz w:val="24"/>
                      <w:szCs w:val="24"/>
                      <w:lang w:val="en-US"/>
                    </w:rPr>
                  </m:ctrlPr>
                </m:sSubPr>
                <m:e>
                  <m:r>
                    <w:rPr>
                      <w:rFonts w:ascii="Cambria Math" w:hAnsi="Cambria Math" w:cs="Times New Roman"/>
                      <w:sz w:val="24"/>
                      <w:szCs w:val="24"/>
                      <w:lang w:val="en-US"/>
                    </w:rPr>
                    <m:t>P</m:t>
                  </m:r>
                  <m:r>
                    <w:rPr>
                      <w:rFonts w:ascii="Cambria Math" w:hAnsi="Cambria Math" w:cs="Times New Roman"/>
                      <w:sz w:val="24"/>
                      <w:szCs w:val="24"/>
                      <w:lang w:val="pt-PT"/>
                    </w:rPr>
                    <m:t>Į</m:t>
                  </m:r>
                </m:e>
                <m:sub>
                  <m:r>
                    <w:rPr>
                      <w:rFonts w:ascii="Cambria Math" w:hAnsi="Cambria Math" w:cs="Times New Roman"/>
                      <w:sz w:val="24"/>
                      <w:szCs w:val="24"/>
                      <w:lang w:val="en-US"/>
                    </w:rPr>
                    <m:t>prie</m:t>
                  </m:r>
                  <m:r>
                    <w:rPr>
                      <w:rFonts w:ascii="Cambria Math" w:hAnsi="Cambria Math" w:cs="Times New Roman"/>
                      <w:sz w:val="24"/>
                      <w:szCs w:val="24"/>
                      <w:lang w:val="pt-PT"/>
                    </w:rPr>
                    <m:t xml:space="preserve">š </m:t>
                  </m:r>
                  <m:r>
                    <w:rPr>
                      <w:rFonts w:ascii="Cambria Math" w:hAnsi="Cambria Math" w:cs="Times New Roman"/>
                      <w:sz w:val="24"/>
                      <w:szCs w:val="24"/>
                      <w:lang w:val="en-US"/>
                    </w:rPr>
                    <m:t>perskai</m:t>
                  </m:r>
                  <m:r>
                    <w:rPr>
                      <w:rFonts w:ascii="Cambria Math" w:hAnsi="Cambria Math" w:cs="Times New Roman"/>
                      <w:sz w:val="24"/>
                      <w:szCs w:val="24"/>
                      <w:lang w:val="pt-PT"/>
                    </w:rPr>
                    <m:t>č</m:t>
                  </m:r>
                  <m:r>
                    <w:rPr>
                      <w:rFonts w:ascii="Cambria Math" w:hAnsi="Cambria Math" w:cs="Times New Roman"/>
                      <w:sz w:val="24"/>
                      <w:szCs w:val="24"/>
                      <w:lang w:val="en-US"/>
                    </w:rPr>
                    <m:t>iavim</m:t>
                  </m:r>
                  <m:r>
                    <w:rPr>
                      <w:rFonts w:ascii="Cambria Math" w:hAnsi="Cambria Math" w:cs="Times New Roman"/>
                      <w:sz w:val="24"/>
                      <w:szCs w:val="24"/>
                      <w:lang w:val="pt-PT"/>
                    </w:rPr>
                    <m:t>ą</m:t>
                  </m:r>
                </m:sub>
              </m:sSub>
            </m:oMath>
            <w:r w:rsidR="00D60849" w:rsidRPr="00B92920">
              <w:rPr>
                <w:rFonts w:ascii="Times New Roman" w:hAnsi="Times New Roman" w:cs="Times New Roman"/>
                <w:bCs/>
                <w:sz w:val="24"/>
                <w:szCs w:val="24"/>
                <w:lang w:val="pt-PT"/>
              </w:rPr>
              <w:t xml:space="preserve"> – Paslaugos įkainis prieš perskaičiavimą.</w:t>
            </w:r>
          </w:p>
          <w:p w14:paraId="53D7D661" w14:textId="77777777" w:rsidR="00D60849" w:rsidRPr="00B92920" w:rsidRDefault="00000000" w:rsidP="00D60849">
            <w:pPr>
              <w:rPr>
                <w:rFonts w:ascii="Times New Roman" w:hAnsi="Times New Roman" w:cs="Times New Roman"/>
                <w:bCs/>
                <w:i/>
                <w:iCs/>
                <w:sz w:val="24"/>
                <w:szCs w:val="24"/>
                <w:lang w:val="pt-PT"/>
              </w:rPr>
            </w:pPr>
            <m:oMath>
              <m:sSub>
                <m:sSubPr>
                  <m:ctrlPr>
                    <w:rPr>
                      <w:rFonts w:ascii="Cambria Math" w:hAnsi="Cambria Math" w:cs="Times New Roman"/>
                      <w:bCs/>
                      <w:i/>
                      <w:iCs/>
                      <w:sz w:val="24"/>
                      <w:szCs w:val="24"/>
                      <w:lang w:val="en-US"/>
                    </w:rPr>
                  </m:ctrlPr>
                </m:sSubPr>
                <m:e>
                  <m:r>
                    <w:rPr>
                      <w:rFonts w:ascii="Cambria Math" w:hAnsi="Cambria Math" w:cs="Times New Roman"/>
                      <w:sz w:val="24"/>
                      <w:szCs w:val="24"/>
                      <w:lang w:val="en-US"/>
                    </w:rPr>
                    <m:t>P</m:t>
                  </m:r>
                  <m:r>
                    <w:rPr>
                      <w:rFonts w:ascii="Cambria Math" w:hAnsi="Cambria Math" w:cs="Times New Roman"/>
                      <w:sz w:val="24"/>
                      <w:szCs w:val="24"/>
                      <w:lang w:val="pt-PT"/>
                    </w:rPr>
                    <m:t>Į</m:t>
                  </m:r>
                </m:e>
                <m:sub>
                  <m:r>
                    <w:rPr>
                      <w:rFonts w:ascii="Cambria Math" w:hAnsi="Cambria Math" w:cs="Times New Roman"/>
                      <w:sz w:val="24"/>
                      <w:szCs w:val="24"/>
                      <w:lang w:val="en-US"/>
                    </w:rPr>
                    <m:t>po</m:t>
                  </m:r>
                  <m:r>
                    <w:rPr>
                      <w:rFonts w:ascii="Cambria Math" w:hAnsi="Cambria Math" w:cs="Times New Roman"/>
                      <w:sz w:val="24"/>
                      <w:szCs w:val="24"/>
                      <w:lang w:val="pt-PT"/>
                    </w:rPr>
                    <m:t xml:space="preserve"> </m:t>
                  </m:r>
                  <m:r>
                    <w:rPr>
                      <w:rFonts w:ascii="Cambria Math" w:hAnsi="Cambria Math" w:cs="Times New Roman"/>
                      <w:sz w:val="24"/>
                      <w:szCs w:val="24"/>
                      <w:lang w:val="en-US"/>
                    </w:rPr>
                    <m:t>perskai</m:t>
                  </m:r>
                  <m:r>
                    <w:rPr>
                      <w:rFonts w:ascii="Cambria Math" w:hAnsi="Cambria Math" w:cs="Times New Roman"/>
                      <w:sz w:val="24"/>
                      <w:szCs w:val="24"/>
                      <w:lang w:val="pt-PT"/>
                    </w:rPr>
                    <m:t>č</m:t>
                  </m:r>
                  <m:r>
                    <w:rPr>
                      <w:rFonts w:ascii="Cambria Math" w:hAnsi="Cambria Math" w:cs="Times New Roman"/>
                      <w:sz w:val="24"/>
                      <w:szCs w:val="24"/>
                      <w:lang w:val="en-US"/>
                    </w:rPr>
                    <m:t>iavimo</m:t>
                  </m:r>
                </m:sub>
              </m:sSub>
            </m:oMath>
            <w:r w:rsidR="00D60849" w:rsidRPr="00B92920">
              <w:rPr>
                <w:rFonts w:ascii="Times New Roman" w:hAnsi="Times New Roman" w:cs="Times New Roman"/>
                <w:bCs/>
                <w:sz w:val="24"/>
                <w:szCs w:val="24"/>
                <w:lang w:val="pt-PT"/>
              </w:rPr>
              <w:t xml:space="preserve"> – Paslaugos įkainis po perskaičiavimo;</w:t>
            </w:r>
          </w:p>
          <w:p w14:paraId="1A482636" w14:textId="77777777" w:rsidR="00D60849" w:rsidRPr="00B92920" w:rsidRDefault="00000000" w:rsidP="00D60849">
            <w:pPr>
              <w:rPr>
                <w:rFonts w:ascii="Times New Roman" w:hAnsi="Times New Roman" w:cs="Times New Roman"/>
                <w:bCs/>
                <w:sz w:val="24"/>
                <w:szCs w:val="24"/>
                <w:lang w:val="pt-PT"/>
              </w:rPr>
            </w:pPr>
            <m:oMath>
              <m:sSub>
                <m:sSubPr>
                  <m:ctrlPr>
                    <w:rPr>
                      <w:rFonts w:ascii="Cambria Math" w:hAnsi="Cambria Math" w:cs="Times New Roman"/>
                      <w:bCs/>
                      <w:i/>
                      <w:iCs/>
                      <w:sz w:val="24"/>
                      <w:szCs w:val="24"/>
                      <w:lang w:val="en-US"/>
                    </w:rPr>
                  </m:ctrlPr>
                </m:sSubPr>
                <m:e>
                  <m:r>
                    <w:rPr>
                      <w:rFonts w:ascii="Cambria Math" w:hAnsi="Cambria Math" w:cs="Times New Roman"/>
                      <w:sz w:val="24"/>
                      <w:szCs w:val="24"/>
                      <w:lang w:val="en-US"/>
                    </w:rPr>
                    <m:t>MDU</m:t>
                  </m:r>
                </m:e>
                <m:sub>
                  <m:r>
                    <w:rPr>
                      <w:rFonts w:ascii="Cambria Math" w:hAnsi="Cambria Math" w:cs="Times New Roman"/>
                      <w:sz w:val="24"/>
                      <w:szCs w:val="24"/>
                      <w:lang w:val="en-US"/>
                    </w:rPr>
                    <m:t>prie</m:t>
                  </m:r>
                  <m:r>
                    <w:rPr>
                      <w:rFonts w:ascii="Cambria Math" w:hAnsi="Cambria Math" w:cs="Times New Roman"/>
                      <w:sz w:val="24"/>
                      <w:szCs w:val="24"/>
                      <w:lang w:val="pt-PT"/>
                    </w:rPr>
                    <m:t xml:space="preserve">š </m:t>
                  </m:r>
                  <m:r>
                    <w:rPr>
                      <w:rFonts w:ascii="Cambria Math" w:hAnsi="Cambria Math" w:cs="Times New Roman"/>
                      <w:sz w:val="24"/>
                      <w:szCs w:val="24"/>
                      <w:lang w:val="en-US"/>
                    </w:rPr>
                    <m:t>pasikeitim</m:t>
                  </m:r>
                  <m:r>
                    <w:rPr>
                      <w:rFonts w:ascii="Cambria Math" w:hAnsi="Cambria Math" w:cs="Times New Roman"/>
                      <w:sz w:val="24"/>
                      <w:szCs w:val="24"/>
                      <w:lang w:val="pt-PT"/>
                    </w:rPr>
                    <m:t>ą</m:t>
                  </m:r>
                </m:sub>
              </m:sSub>
            </m:oMath>
            <w:r w:rsidR="00D60849" w:rsidRPr="00B92920">
              <w:rPr>
                <w:rFonts w:ascii="Times New Roman" w:hAnsi="Times New Roman" w:cs="Times New Roman"/>
                <w:bCs/>
                <w:sz w:val="24"/>
                <w:szCs w:val="24"/>
                <w:lang w:val="pt-PT"/>
              </w:rPr>
              <w:t xml:space="preserve"> – Minimalaus darbo užmokesčio dydis iki pasikeitimo;</w:t>
            </w:r>
          </w:p>
          <w:p w14:paraId="5CEEB50A" w14:textId="77777777" w:rsidR="00D60849" w:rsidRPr="00B92920" w:rsidRDefault="00000000" w:rsidP="00D60849">
            <w:pPr>
              <w:rPr>
                <w:rFonts w:ascii="Times New Roman" w:hAnsi="Times New Roman" w:cs="Times New Roman"/>
                <w:bCs/>
                <w:sz w:val="24"/>
                <w:szCs w:val="24"/>
              </w:rPr>
            </w:pPr>
            <m:oMath>
              <m:sSub>
                <m:sSubPr>
                  <m:ctrlPr>
                    <w:rPr>
                      <w:rFonts w:ascii="Cambria Math" w:hAnsi="Cambria Math" w:cs="Times New Roman"/>
                      <w:bCs/>
                      <w:i/>
                      <w:iCs/>
                      <w:sz w:val="24"/>
                      <w:szCs w:val="24"/>
                    </w:rPr>
                  </m:ctrlPr>
                </m:sSubPr>
                <m:e>
                  <m:r>
                    <w:rPr>
                      <w:rFonts w:ascii="Cambria Math" w:hAnsi="Cambria Math" w:cs="Times New Roman"/>
                      <w:sz w:val="24"/>
                      <w:szCs w:val="24"/>
                    </w:rPr>
                    <m:t>MDU</m:t>
                  </m:r>
                </m:e>
                <m:sub>
                  <m:r>
                    <w:rPr>
                      <w:rFonts w:ascii="Cambria Math" w:hAnsi="Cambria Math" w:cs="Times New Roman"/>
                      <w:sz w:val="24"/>
                      <w:szCs w:val="24"/>
                    </w:rPr>
                    <m:t>po pasikeitimo</m:t>
                  </m:r>
                </m:sub>
              </m:sSub>
            </m:oMath>
            <w:r w:rsidR="00D60849" w:rsidRPr="00B92920">
              <w:rPr>
                <w:rFonts w:ascii="Times New Roman" w:hAnsi="Times New Roman" w:cs="Times New Roman"/>
                <w:bCs/>
                <w:i/>
                <w:iCs/>
                <w:sz w:val="24"/>
                <w:szCs w:val="24"/>
              </w:rPr>
              <w:t xml:space="preserve"> </w:t>
            </w:r>
            <w:r w:rsidR="00D60849" w:rsidRPr="00B92920">
              <w:rPr>
                <w:rFonts w:ascii="Times New Roman" w:hAnsi="Times New Roman" w:cs="Times New Roman"/>
                <w:bCs/>
                <w:sz w:val="24"/>
                <w:szCs w:val="24"/>
              </w:rPr>
              <w:t>–</w:t>
            </w:r>
            <w:r w:rsidR="00D60849" w:rsidRPr="00B92920">
              <w:rPr>
                <w:rFonts w:ascii="Times New Roman" w:hAnsi="Times New Roman" w:cs="Times New Roman"/>
                <w:bCs/>
                <w:i/>
                <w:iCs/>
                <w:sz w:val="24"/>
                <w:szCs w:val="24"/>
              </w:rPr>
              <w:t xml:space="preserve"> </w:t>
            </w:r>
            <w:r w:rsidR="00D60849" w:rsidRPr="00B92920">
              <w:rPr>
                <w:rFonts w:ascii="Times New Roman" w:hAnsi="Times New Roman" w:cs="Times New Roman"/>
                <w:bCs/>
                <w:sz w:val="24"/>
                <w:szCs w:val="24"/>
              </w:rPr>
              <w:t>Minimalaus darbo užmokesčio dydis po pasikeitimo.</w:t>
            </w:r>
          </w:p>
          <w:p w14:paraId="5948CCE0" w14:textId="606C4219" w:rsidR="00D60849" w:rsidRPr="00B92920" w:rsidRDefault="00D60849" w:rsidP="00B92920">
            <w:pPr>
              <w:tabs>
                <w:tab w:val="left" w:pos="142"/>
                <w:tab w:val="left" w:pos="567"/>
                <w:tab w:val="left" w:pos="851"/>
                <w:tab w:val="left" w:pos="993"/>
              </w:tabs>
              <w:ind w:firstLine="567"/>
              <w:jc w:val="both"/>
              <w:rPr>
                <w:rFonts w:ascii="Times New Roman" w:hAnsi="Times New Roman" w:cs="Times New Roman"/>
                <w:sz w:val="24"/>
                <w:szCs w:val="24"/>
              </w:rPr>
            </w:pPr>
            <w:r w:rsidRPr="00B92920">
              <w:rPr>
                <w:rFonts w:ascii="Times New Roman" w:eastAsia="Arial Unicode MS" w:hAnsi="Times New Roman" w:cs="Times New Roman"/>
                <w:sz w:val="24"/>
                <w:szCs w:val="24"/>
                <w:bdr w:val="nil"/>
                <w:shd w:val="clear" w:color="auto" w:fill="FFFFFF"/>
              </w:rPr>
              <w:t>Įkainio pakeitimas įforminamas Šalims pasirašant papildomą susitarimą prie</w:t>
            </w:r>
            <w:r w:rsidRPr="00B92920">
              <w:rPr>
                <w:rFonts w:ascii="Times New Roman" w:eastAsia="Arial Unicode MS" w:hAnsi="Times New Roman" w:cs="Times New Roman"/>
                <w:sz w:val="24"/>
                <w:szCs w:val="24"/>
                <w:bdr w:val="nil"/>
              </w:rPr>
              <w:t xml:space="preserve"> </w:t>
            </w:r>
            <w:r w:rsidRPr="00B92920">
              <w:rPr>
                <w:rFonts w:ascii="Times New Roman" w:eastAsia="Arial Unicode MS" w:hAnsi="Times New Roman" w:cs="Times New Roman"/>
                <w:sz w:val="24"/>
                <w:szCs w:val="24"/>
                <w:bdr w:val="nil"/>
                <w:shd w:val="clear" w:color="auto" w:fill="FFFFFF"/>
              </w:rPr>
              <w:t>Sutarties. Perskaičiuoti įkainiai taikomi nuo susitarimo pasirašymo dienos, jei susitarime nenustatyta</w:t>
            </w:r>
            <w:r w:rsidRPr="00B92920">
              <w:rPr>
                <w:rFonts w:ascii="Times New Roman" w:eastAsia="Arial Unicode MS" w:hAnsi="Times New Roman" w:cs="Times New Roman"/>
                <w:sz w:val="24"/>
                <w:szCs w:val="24"/>
                <w:bdr w:val="nil"/>
              </w:rPr>
              <w:t xml:space="preserve"> </w:t>
            </w:r>
            <w:r w:rsidRPr="00B92920">
              <w:rPr>
                <w:rFonts w:ascii="Times New Roman" w:eastAsia="Arial Unicode MS" w:hAnsi="Times New Roman" w:cs="Times New Roman"/>
                <w:sz w:val="24"/>
                <w:szCs w:val="24"/>
                <w:bdr w:val="nil"/>
                <w:shd w:val="clear" w:color="auto" w:fill="FFFFFF"/>
              </w:rPr>
              <w:t>kitaip, likusiai neįvykdytai Sutarties apimčiai, neviršijant maksimalios Sutarties kainos.</w:t>
            </w:r>
          </w:p>
        </w:tc>
      </w:tr>
      <w:tr w:rsidR="00D60849" w:rsidRPr="00171D02" w14:paraId="2B109AF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30AC1CB" w14:textId="68AB32E0" w:rsidR="00D60849" w:rsidRPr="00E54BFA" w:rsidRDefault="00D60849" w:rsidP="00D60849">
            <w:pPr>
              <w:spacing w:after="0" w:line="240" w:lineRule="auto"/>
              <w:rPr>
                <w:rFonts w:ascii="Times New Roman" w:eastAsia="Times New Roman" w:hAnsi="Times New Roman" w:cs="Times New Roman"/>
                <w:bCs/>
                <w:sz w:val="24"/>
                <w:szCs w:val="24"/>
                <w14:ligatures w14:val="none"/>
              </w:rPr>
            </w:pPr>
            <w:r w:rsidRPr="00171D02">
              <w:rPr>
                <w:rFonts w:ascii="Times New Roman" w:eastAsia="Times New Roman" w:hAnsi="Times New Roman" w:cs="Times New Roman"/>
                <w:b/>
                <w:sz w:val="24"/>
                <w:szCs w:val="24"/>
                <w14:ligatures w14:val="none"/>
              </w:rPr>
              <w:lastRenderedPageBreak/>
              <w:t>5.3.3. Sutarties kainos / įkainių peržiūra dėl kainų lygio pokyčio</w:t>
            </w:r>
          </w:p>
        </w:tc>
        <w:tc>
          <w:tcPr>
            <w:tcW w:w="6441" w:type="dxa"/>
            <w:gridSpan w:val="2"/>
            <w:tcBorders>
              <w:top w:val="single" w:sz="4" w:space="0" w:color="auto"/>
              <w:left w:val="single" w:sz="4" w:space="0" w:color="auto"/>
              <w:bottom w:val="single" w:sz="4" w:space="0" w:color="auto"/>
              <w:right w:val="single" w:sz="4" w:space="0" w:color="auto"/>
            </w:tcBorders>
          </w:tcPr>
          <w:p w14:paraId="22148E17" w14:textId="77777777" w:rsidR="00D60849" w:rsidRPr="007507DA" w:rsidRDefault="00D60849" w:rsidP="00D60849">
            <w:pPr>
              <w:spacing w:after="0" w:line="240" w:lineRule="auto"/>
              <w:rPr>
                <w:rFonts w:ascii="Times New Roman" w:eastAsia="Times New Roman" w:hAnsi="Times New Roman" w:cs="Times New Roman"/>
                <w:sz w:val="24"/>
                <w:szCs w:val="24"/>
                <w14:ligatures w14:val="none"/>
              </w:rPr>
            </w:pPr>
            <w:r w:rsidRPr="007507DA">
              <w:rPr>
                <w:rFonts w:ascii="Times New Roman" w:eastAsia="Times New Roman" w:hAnsi="Times New Roman" w:cs="Times New Roman"/>
                <w:sz w:val="24"/>
                <w:szCs w:val="24"/>
                <w14:ligatures w14:val="none"/>
              </w:rPr>
              <w:t>Netaikoma</w:t>
            </w:r>
          </w:p>
          <w:p w14:paraId="2E8B24D4" w14:textId="73065587" w:rsidR="00D60849" w:rsidRPr="00171D02" w:rsidRDefault="00D60849" w:rsidP="00D60849">
            <w:pPr>
              <w:spacing w:after="0" w:line="240" w:lineRule="auto"/>
              <w:rPr>
                <w:rFonts w:ascii="Times New Roman" w:eastAsia="Times New Roman" w:hAnsi="Times New Roman" w:cs="Times New Roman"/>
                <w:color w:val="4472C4"/>
                <w:sz w:val="24"/>
                <w:szCs w:val="24"/>
                <w14:ligatures w14:val="none"/>
              </w:rPr>
            </w:pPr>
          </w:p>
        </w:tc>
      </w:tr>
      <w:tr w:rsidR="00D60849" w:rsidRPr="00171D02" w14:paraId="0177F40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15567C" w14:textId="77777777" w:rsidR="00D60849" w:rsidRPr="00171D02" w:rsidRDefault="00D60849" w:rsidP="00D60849">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 xml:space="preserve">5.3.4. Sutarties kainos / įkainių peržiūra dėl kainų lygio pokyčio pagal </w:t>
            </w:r>
            <w:r w:rsidRPr="00171D02">
              <w:rPr>
                <w:rFonts w:ascii="Times New Roman" w:eastAsia="Times New Roman" w:hAnsi="Times New Roman" w:cs="Times New Roman"/>
                <w:b/>
                <w:bCs/>
                <w:sz w:val="24"/>
                <w:szCs w:val="24"/>
                <w14:ligatures w14:val="none"/>
              </w:rPr>
              <w:t>Paslaugų</w:t>
            </w:r>
            <w:r w:rsidRPr="00171D02">
              <w:rPr>
                <w:rFonts w:ascii="Times New Roman" w:eastAsia="Times New Roman" w:hAnsi="Times New Roman" w:cs="Times New Roman"/>
                <w:b/>
                <w:sz w:val="24"/>
                <w:szCs w:val="24"/>
                <w14:ligatures w14:val="none"/>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48A3B6B4" w14:textId="77777777" w:rsidR="00D60849" w:rsidRPr="00171D02" w:rsidRDefault="00D60849" w:rsidP="00D60849">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Netaikoma</w:t>
            </w:r>
          </w:p>
          <w:p w14:paraId="4BA4E132" w14:textId="77777777" w:rsidR="00D60849" w:rsidRPr="00171D02" w:rsidRDefault="00D60849" w:rsidP="00D60849">
            <w:pPr>
              <w:spacing w:after="0" w:line="240" w:lineRule="auto"/>
              <w:rPr>
                <w:rFonts w:ascii="Times New Roman" w:eastAsia="Times New Roman" w:hAnsi="Times New Roman" w:cs="Times New Roman"/>
                <w:sz w:val="24"/>
                <w:szCs w:val="24"/>
                <w14:ligatures w14:val="none"/>
              </w:rPr>
            </w:pPr>
          </w:p>
          <w:p w14:paraId="02B1FE5D" w14:textId="099BBE3C" w:rsidR="00D60849" w:rsidRPr="00171D02" w:rsidRDefault="00D60849" w:rsidP="00D60849">
            <w:pPr>
              <w:spacing w:after="0" w:line="240" w:lineRule="auto"/>
              <w:rPr>
                <w:rFonts w:ascii="Times New Roman" w:eastAsia="Times New Roman" w:hAnsi="Times New Roman" w:cs="Times New Roman"/>
                <w:kern w:val="0"/>
                <w:sz w:val="24"/>
                <w:szCs w:val="24"/>
                <w14:ligatures w14:val="none"/>
              </w:rPr>
            </w:pPr>
          </w:p>
        </w:tc>
      </w:tr>
      <w:tr w:rsidR="00D60849" w:rsidRPr="00171D02" w14:paraId="62A46FE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DA6E63" w14:textId="77777777" w:rsidR="00D60849" w:rsidRPr="00171D02" w:rsidRDefault="00D60849" w:rsidP="00D60849">
            <w:pPr>
              <w:spacing w:after="0" w:line="240" w:lineRule="auto"/>
              <w:rPr>
                <w:rFonts w:ascii="Times New Roman" w:eastAsia="Times New Roman" w:hAnsi="Times New Roman" w:cs="Times New Roman"/>
                <w:b/>
                <w:bCs/>
                <w:sz w:val="24"/>
                <w:szCs w:val="24"/>
                <w14:ligatures w14:val="none"/>
              </w:rPr>
            </w:pPr>
            <w:r w:rsidRPr="00171D02">
              <w:rPr>
                <w:rFonts w:ascii="Times New Roman" w:eastAsia="Times New Roman" w:hAnsi="Times New Roman" w:cs="Times New Roman"/>
                <w:b/>
                <w:bCs/>
                <w:sz w:val="24"/>
                <w:szCs w:val="24"/>
                <w14:ligatures w14:val="none"/>
              </w:rPr>
              <w:t xml:space="preserve">5.4. Sutarties kainos / įkainių apskaičiavimas taikant </w:t>
            </w:r>
            <w:r w:rsidRPr="00171D02">
              <w:rPr>
                <w:rFonts w:ascii="Times New Roman" w:eastAsia="Times New Roman" w:hAnsi="Times New Roman" w:cs="Times New Roman"/>
                <w:b/>
                <w:bCs/>
                <w:sz w:val="24"/>
                <w:szCs w:val="24"/>
                <w:u w:val="single"/>
                <w14:ligatures w14:val="none"/>
              </w:rPr>
              <w:t>kiekio (apimties)</w:t>
            </w:r>
            <w:r w:rsidRPr="00171D02">
              <w:rPr>
                <w:rFonts w:ascii="Times New Roman" w:eastAsia="Times New Roman" w:hAnsi="Times New Roman" w:cs="Times New Roman"/>
                <w:b/>
                <w:bCs/>
                <w:sz w:val="24"/>
                <w:szCs w:val="24"/>
                <w14:ligatures w14:val="none"/>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63C9D0BB" w14:textId="77777777" w:rsidR="00D60849" w:rsidRPr="00171D02" w:rsidRDefault="00D60849" w:rsidP="00D60849">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Netaikoma</w:t>
            </w:r>
          </w:p>
          <w:p w14:paraId="50597E02" w14:textId="77777777" w:rsidR="00D60849" w:rsidRPr="00171D02" w:rsidRDefault="00D60849" w:rsidP="00D60849">
            <w:pPr>
              <w:spacing w:after="0" w:line="240" w:lineRule="auto"/>
              <w:rPr>
                <w:rFonts w:ascii="Times New Roman" w:eastAsia="Times New Roman" w:hAnsi="Times New Roman" w:cs="Times New Roman"/>
                <w:sz w:val="24"/>
                <w:szCs w:val="24"/>
                <w14:ligatures w14:val="none"/>
              </w:rPr>
            </w:pPr>
          </w:p>
          <w:p w14:paraId="68B77F88" w14:textId="58E674FD" w:rsidR="00D60849" w:rsidRPr="00171D02" w:rsidRDefault="00D60849" w:rsidP="00D60849">
            <w:pPr>
              <w:spacing w:after="0" w:line="240" w:lineRule="auto"/>
              <w:rPr>
                <w:rFonts w:ascii="Times New Roman" w:eastAsia="Times New Roman" w:hAnsi="Times New Roman" w:cs="Times New Roman"/>
                <w:kern w:val="0"/>
                <w:sz w:val="24"/>
                <w:szCs w:val="24"/>
                <w14:ligatures w14:val="none"/>
              </w:rPr>
            </w:pPr>
          </w:p>
        </w:tc>
      </w:tr>
      <w:tr w:rsidR="00D60849" w:rsidRPr="00171D02" w14:paraId="4DEE2B9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966CA09" w14:textId="77777777" w:rsidR="00D60849" w:rsidRPr="00171D02" w:rsidRDefault="00D60849" w:rsidP="00D60849">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6C6731CB" w14:textId="20B43CB1" w:rsidR="00D60849" w:rsidRPr="001F70FA" w:rsidRDefault="00D60849" w:rsidP="00D60849">
            <w:pPr>
              <w:spacing w:after="0" w:line="240" w:lineRule="auto"/>
              <w:rPr>
                <w:rFonts w:ascii="Times New Roman" w:eastAsia="Times New Roman" w:hAnsi="Times New Roman" w:cs="Times New Roman"/>
                <w:color w:val="4472C4"/>
                <w:sz w:val="24"/>
                <w:szCs w:val="24"/>
                <w:shd w:val="clear" w:color="auto" w:fill="FFFFFF"/>
                <w14:ligatures w14:val="none"/>
              </w:rPr>
            </w:pPr>
            <w:r w:rsidRPr="001F70FA">
              <w:rPr>
                <w:rFonts w:ascii="Times New Roman" w:hAnsi="Times New Roman" w:cs="Times New Roman"/>
                <w:color w:val="000000" w:themeColor="text1"/>
                <w:sz w:val="24"/>
                <w:szCs w:val="24"/>
              </w:rPr>
              <w:t>Pirkėjas atsiskaito su Tiekėju ne vėliau kaip per 30 kalendorinių dienų nuo Sąskaitos gavimo dienos.</w:t>
            </w:r>
          </w:p>
        </w:tc>
      </w:tr>
      <w:tr w:rsidR="00D60849" w:rsidRPr="00171D02" w14:paraId="624F144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0BEB0B" w14:textId="77777777" w:rsidR="00D60849" w:rsidRPr="00171D02" w:rsidRDefault="00D60849" w:rsidP="00D60849">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32DCF927" w14:textId="51D0DD35" w:rsidR="00D60849" w:rsidRPr="001F70FA" w:rsidRDefault="00D60849" w:rsidP="00D60849">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Netaikoma</w:t>
            </w:r>
          </w:p>
        </w:tc>
      </w:tr>
      <w:tr w:rsidR="00D60849" w:rsidRPr="00171D02" w14:paraId="0DB5933A"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EC9A9BC" w14:textId="77777777" w:rsidR="00D60849" w:rsidRPr="00171D02" w:rsidRDefault="00D60849" w:rsidP="00D60849">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5D291FCB" w14:textId="5A7F330C" w:rsidR="00D60849" w:rsidRPr="00171D02" w:rsidRDefault="00D60849" w:rsidP="00D60849">
            <w:pPr>
              <w:spacing w:after="0" w:line="240" w:lineRule="auto"/>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sz w:val="24"/>
                <w:szCs w:val="24"/>
                <w14:ligatures w14:val="none"/>
              </w:rPr>
              <w:t>Netaikoma</w:t>
            </w:r>
          </w:p>
        </w:tc>
      </w:tr>
      <w:tr w:rsidR="00D60849" w:rsidRPr="00171D02" w14:paraId="202C4520"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9DDE1CE" w14:textId="77777777" w:rsidR="00D60849" w:rsidRPr="00171D02" w:rsidRDefault="00D60849" w:rsidP="00D60849">
            <w:pPr>
              <w:spacing w:after="0" w:line="240" w:lineRule="auto"/>
              <w:jc w:val="center"/>
              <w:rPr>
                <w:rFonts w:ascii="Times New Roman" w:eastAsia="Times New Roman" w:hAnsi="Times New Roman" w:cs="Times New Roman"/>
                <w:bCs/>
                <w:sz w:val="24"/>
                <w:szCs w:val="24"/>
                <w14:ligatures w14:val="none"/>
              </w:rPr>
            </w:pPr>
            <w:r w:rsidRPr="00171D02">
              <w:rPr>
                <w:rFonts w:ascii="Times New Roman" w:eastAsia="Times New Roman" w:hAnsi="Times New Roman" w:cs="Times New Roman"/>
                <w:b/>
                <w:sz w:val="24"/>
                <w:szCs w:val="24"/>
                <w14:ligatures w14:val="none"/>
              </w:rPr>
              <w:t>6. PASLAUGŲ KOKYBĖ IR GARANTINIAI ĮSIPAREIGOJIMAI</w:t>
            </w:r>
          </w:p>
        </w:tc>
      </w:tr>
      <w:tr w:rsidR="00752414" w:rsidRPr="00171D02" w14:paraId="631175A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649352" w14:textId="77777777" w:rsidR="00752414" w:rsidRPr="00171D02" w:rsidRDefault="00752414" w:rsidP="00752414">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5A4A81CF" w14:textId="370EA0D7" w:rsidR="00E550CB" w:rsidRDefault="004A4D88" w:rsidP="007524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6.1.1. </w:t>
            </w:r>
            <w:r w:rsidR="00E550CB">
              <w:rPr>
                <w:rFonts w:ascii="Times New Roman" w:hAnsi="Times New Roman" w:cs="Times New Roman"/>
                <w:sz w:val="24"/>
                <w:szCs w:val="24"/>
              </w:rPr>
              <w:t>Suteiktoms paslaugoms</w:t>
            </w:r>
            <w:r w:rsidR="00752414" w:rsidRPr="00BA3105">
              <w:rPr>
                <w:rFonts w:ascii="Times New Roman" w:hAnsi="Times New Roman" w:cs="Times New Roman"/>
                <w:sz w:val="24"/>
                <w:szCs w:val="24"/>
              </w:rPr>
              <w:t xml:space="preserve"> </w:t>
            </w:r>
            <w:r w:rsidR="00752414" w:rsidRPr="00BE0404">
              <w:rPr>
                <w:rFonts w:ascii="Times New Roman" w:hAnsi="Times New Roman" w:cs="Times New Roman"/>
                <w:sz w:val="24"/>
                <w:szCs w:val="24"/>
              </w:rPr>
              <w:t>taikoma</w:t>
            </w:r>
            <w:r w:rsidR="00E550CB">
              <w:rPr>
                <w:rFonts w:ascii="Times New Roman" w:hAnsi="Times New Roman" w:cs="Times New Roman"/>
                <w:sz w:val="24"/>
                <w:szCs w:val="24"/>
              </w:rPr>
              <w:t xml:space="preserve"> ne trumpesn</w:t>
            </w:r>
            <w:r>
              <w:rPr>
                <w:rFonts w:ascii="Times New Roman" w:hAnsi="Times New Roman" w:cs="Times New Roman"/>
                <w:sz w:val="24"/>
                <w:szCs w:val="24"/>
              </w:rPr>
              <w:t>is</w:t>
            </w:r>
            <w:r w:rsidR="00E550CB">
              <w:rPr>
                <w:rFonts w:ascii="Times New Roman" w:hAnsi="Times New Roman" w:cs="Times New Roman"/>
                <w:sz w:val="24"/>
                <w:szCs w:val="24"/>
              </w:rPr>
              <w:t xml:space="preserve"> nei</w:t>
            </w:r>
            <w:r w:rsidR="00752414" w:rsidRPr="00BE0404">
              <w:rPr>
                <w:rFonts w:ascii="Times New Roman" w:hAnsi="Times New Roman" w:cs="Times New Roman"/>
                <w:sz w:val="24"/>
                <w:szCs w:val="24"/>
              </w:rPr>
              <w:t xml:space="preserve"> </w:t>
            </w:r>
            <w:r w:rsidR="00086DFA">
              <w:rPr>
                <w:rFonts w:ascii="Times New Roman" w:hAnsi="Times New Roman" w:cs="Times New Roman"/>
                <w:sz w:val="24"/>
                <w:szCs w:val="24"/>
              </w:rPr>
              <w:t>24</w:t>
            </w:r>
            <w:r w:rsidR="00752414" w:rsidRPr="00BA3105">
              <w:rPr>
                <w:rFonts w:ascii="Times New Roman" w:hAnsi="Times New Roman" w:cs="Times New Roman"/>
                <w:sz w:val="24"/>
                <w:szCs w:val="24"/>
              </w:rPr>
              <w:t xml:space="preserve"> (</w:t>
            </w:r>
            <w:r w:rsidR="00086DFA">
              <w:rPr>
                <w:rFonts w:ascii="Times New Roman" w:hAnsi="Times New Roman" w:cs="Times New Roman"/>
                <w:sz w:val="24"/>
                <w:szCs w:val="24"/>
              </w:rPr>
              <w:t>dvidešimt ketur</w:t>
            </w:r>
            <w:r w:rsidR="00DB4EF9">
              <w:rPr>
                <w:rFonts w:ascii="Times New Roman" w:hAnsi="Times New Roman" w:cs="Times New Roman"/>
                <w:sz w:val="24"/>
                <w:szCs w:val="24"/>
              </w:rPr>
              <w:t>ių</w:t>
            </w:r>
            <w:r w:rsidR="00752414" w:rsidRPr="00BA3105">
              <w:rPr>
                <w:rFonts w:ascii="Times New Roman" w:hAnsi="Times New Roman" w:cs="Times New Roman"/>
                <w:sz w:val="24"/>
                <w:szCs w:val="24"/>
              </w:rPr>
              <w:t>) mėnesių garan</w:t>
            </w:r>
            <w:r w:rsidR="00E550CB">
              <w:rPr>
                <w:rFonts w:ascii="Times New Roman" w:hAnsi="Times New Roman" w:cs="Times New Roman"/>
                <w:sz w:val="24"/>
                <w:szCs w:val="24"/>
              </w:rPr>
              <w:t>ti</w:t>
            </w:r>
            <w:r>
              <w:rPr>
                <w:rFonts w:ascii="Times New Roman" w:hAnsi="Times New Roman" w:cs="Times New Roman"/>
                <w:sz w:val="24"/>
                <w:szCs w:val="24"/>
              </w:rPr>
              <w:t>nis terminas</w:t>
            </w:r>
            <w:r w:rsidR="00E550CB">
              <w:rPr>
                <w:rFonts w:ascii="Times New Roman" w:hAnsi="Times New Roman" w:cs="Times New Roman"/>
                <w:sz w:val="24"/>
                <w:szCs w:val="24"/>
              </w:rPr>
              <w:t>.</w:t>
            </w:r>
          </w:p>
          <w:p w14:paraId="61926C75" w14:textId="140F9927" w:rsidR="00E550CB" w:rsidRDefault="004A4D88" w:rsidP="007524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6.1.2. </w:t>
            </w:r>
            <w:r w:rsidR="00E550CB">
              <w:rPr>
                <w:rFonts w:ascii="Times New Roman" w:hAnsi="Times New Roman" w:cs="Times New Roman"/>
                <w:sz w:val="24"/>
                <w:szCs w:val="24"/>
              </w:rPr>
              <w:t>Naujai sumontuotiems LED šviestuvams – ne trumpesn</w:t>
            </w:r>
            <w:r>
              <w:rPr>
                <w:rFonts w:ascii="Times New Roman" w:hAnsi="Times New Roman" w:cs="Times New Roman"/>
                <w:sz w:val="24"/>
                <w:szCs w:val="24"/>
              </w:rPr>
              <w:t>is</w:t>
            </w:r>
            <w:r w:rsidR="00E550CB">
              <w:rPr>
                <w:rFonts w:ascii="Times New Roman" w:hAnsi="Times New Roman" w:cs="Times New Roman"/>
                <w:sz w:val="24"/>
                <w:szCs w:val="24"/>
              </w:rPr>
              <w:t xml:space="preserve"> kaip 10 (dešimties) metų garanti</w:t>
            </w:r>
            <w:r>
              <w:rPr>
                <w:rFonts w:ascii="Times New Roman" w:hAnsi="Times New Roman" w:cs="Times New Roman"/>
                <w:sz w:val="24"/>
                <w:szCs w:val="24"/>
              </w:rPr>
              <w:t>nis terminas</w:t>
            </w:r>
            <w:r w:rsidR="00E550CB">
              <w:rPr>
                <w:rFonts w:ascii="Times New Roman" w:hAnsi="Times New Roman" w:cs="Times New Roman"/>
                <w:sz w:val="24"/>
                <w:szCs w:val="24"/>
              </w:rPr>
              <w:t>.</w:t>
            </w:r>
          </w:p>
          <w:p w14:paraId="412F6CD7" w14:textId="77777777" w:rsidR="00D8140F" w:rsidRDefault="004A4D88" w:rsidP="007524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6.1.3. </w:t>
            </w:r>
            <w:r w:rsidR="00E550CB">
              <w:rPr>
                <w:rFonts w:ascii="Times New Roman" w:hAnsi="Times New Roman" w:cs="Times New Roman"/>
                <w:sz w:val="24"/>
                <w:szCs w:val="24"/>
              </w:rPr>
              <w:t>Kitai naujai sumontuotai apšvietimo ir elektros įrangai bei panaudotoms medžiagoms</w:t>
            </w:r>
            <w:r>
              <w:rPr>
                <w:rFonts w:ascii="Times New Roman" w:hAnsi="Times New Roman" w:cs="Times New Roman"/>
                <w:sz w:val="24"/>
                <w:szCs w:val="24"/>
              </w:rPr>
              <w:t>,</w:t>
            </w:r>
            <w:r w:rsidR="00E550CB">
              <w:rPr>
                <w:rFonts w:ascii="Times New Roman" w:hAnsi="Times New Roman" w:cs="Times New Roman"/>
                <w:sz w:val="24"/>
                <w:szCs w:val="24"/>
              </w:rPr>
              <w:t xml:space="preserve"> taikoma</w:t>
            </w:r>
            <w:r>
              <w:rPr>
                <w:rFonts w:ascii="Times New Roman" w:hAnsi="Times New Roman" w:cs="Times New Roman"/>
                <w:sz w:val="24"/>
                <w:szCs w:val="24"/>
              </w:rPr>
              <w:t>s</w:t>
            </w:r>
            <w:r w:rsidR="00E550CB">
              <w:rPr>
                <w:rFonts w:ascii="Times New Roman" w:hAnsi="Times New Roman" w:cs="Times New Roman"/>
                <w:sz w:val="24"/>
                <w:szCs w:val="24"/>
              </w:rPr>
              <w:t xml:space="preserve"> ne trumpesn</w:t>
            </w:r>
            <w:r>
              <w:rPr>
                <w:rFonts w:ascii="Times New Roman" w:hAnsi="Times New Roman" w:cs="Times New Roman"/>
                <w:sz w:val="24"/>
                <w:szCs w:val="24"/>
              </w:rPr>
              <w:t>is</w:t>
            </w:r>
            <w:r w:rsidR="00E550CB">
              <w:rPr>
                <w:rFonts w:ascii="Times New Roman" w:hAnsi="Times New Roman" w:cs="Times New Roman"/>
                <w:sz w:val="24"/>
                <w:szCs w:val="24"/>
              </w:rPr>
              <w:t xml:space="preserve"> nei 24 (dvidešimt keturių) mėnesių</w:t>
            </w:r>
            <w:r w:rsidR="00752414" w:rsidRPr="00BA3105">
              <w:rPr>
                <w:rFonts w:ascii="Times New Roman" w:hAnsi="Times New Roman" w:cs="Times New Roman"/>
                <w:sz w:val="24"/>
                <w:szCs w:val="24"/>
              </w:rPr>
              <w:t xml:space="preserve"> </w:t>
            </w:r>
            <w:r w:rsidR="00BA3105" w:rsidRPr="00BA3105">
              <w:rPr>
                <w:rFonts w:ascii="Times New Roman" w:hAnsi="Times New Roman" w:cs="Times New Roman"/>
                <w:color w:val="EE0000"/>
                <w:sz w:val="24"/>
                <w:szCs w:val="24"/>
              </w:rPr>
              <w:t>ir papildoma</w:t>
            </w:r>
            <w:r>
              <w:rPr>
                <w:rFonts w:ascii="Times New Roman" w:hAnsi="Times New Roman" w:cs="Times New Roman"/>
                <w:color w:val="EE0000"/>
                <w:sz w:val="24"/>
                <w:szCs w:val="24"/>
              </w:rPr>
              <w:t>s</w:t>
            </w:r>
            <w:r w:rsidR="00BA3105" w:rsidRPr="00BA3105">
              <w:rPr>
                <w:rFonts w:ascii="Times New Roman" w:hAnsi="Times New Roman" w:cs="Times New Roman"/>
                <w:color w:val="EE0000"/>
                <w:sz w:val="24"/>
                <w:szCs w:val="24"/>
              </w:rPr>
              <w:t>,</w:t>
            </w:r>
            <w:r w:rsidR="00E550CB">
              <w:rPr>
                <w:rFonts w:ascii="Times New Roman" w:hAnsi="Times New Roman" w:cs="Times New Roman"/>
                <w:color w:val="EE0000"/>
                <w:sz w:val="24"/>
                <w:szCs w:val="24"/>
              </w:rPr>
              <w:t xml:space="preserve"> kitai</w:t>
            </w:r>
            <w:r w:rsidR="00BA3105" w:rsidRPr="00BA3105">
              <w:rPr>
                <w:rFonts w:ascii="Times New Roman" w:eastAsia="SimSun" w:hAnsi="Times New Roman" w:cs="Tahoma"/>
                <w:color w:val="EE0000"/>
                <w:sz w:val="24"/>
                <w:szCs w:val="24"/>
                <w:lang w:eastAsia="hi-IN" w:bidi="hi-IN"/>
                <w14:ligatures w14:val="none"/>
              </w:rPr>
              <w:t xml:space="preserve"> naujai sumontuotai apšvietimo </w:t>
            </w:r>
            <w:r w:rsidR="00E550CB">
              <w:rPr>
                <w:rFonts w:ascii="Times New Roman" w:eastAsia="SimSun" w:hAnsi="Times New Roman" w:cs="Tahoma"/>
                <w:color w:val="EE0000"/>
                <w:sz w:val="24"/>
                <w:szCs w:val="24"/>
                <w:lang w:eastAsia="hi-IN" w:bidi="hi-IN"/>
                <w14:ligatures w14:val="none"/>
              </w:rPr>
              <w:t>ir</w:t>
            </w:r>
            <w:r w:rsidR="00BA3105" w:rsidRPr="00BA3105">
              <w:rPr>
                <w:rFonts w:ascii="Times New Roman" w:eastAsia="SimSun" w:hAnsi="Times New Roman" w:cs="Tahoma"/>
                <w:color w:val="EE0000"/>
                <w:sz w:val="24"/>
                <w:szCs w:val="24"/>
                <w:lang w:eastAsia="hi-IN" w:bidi="hi-IN"/>
                <w14:ligatures w14:val="none"/>
              </w:rPr>
              <w:t xml:space="preserve"> elektros įrangai</w:t>
            </w:r>
            <w:r w:rsidR="00E550CB">
              <w:rPr>
                <w:rFonts w:ascii="Times New Roman" w:eastAsia="SimSun" w:hAnsi="Times New Roman" w:cs="Tahoma"/>
                <w:color w:val="EE0000"/>
                <w:sz w:val="24"/>
                <w:szCs w:val="24"/>
                <w:lang w:eastAsia="hi-IN" w:bidi="hi-IN"/>
                <w14:ligatures w14:val="none"/>
              </w:rPr>
              <w:t xml:space="preserve"> bei panaudotoms medžiagoms (išskyrus LED šviestuvams)</w:t>
            </w:r>
            <w:r w:rsidR="00BA3105" w:rsidRPr="00BA3105">
              <w:rPr>
                <w:rFonts w:ascii="Times New Roman" w:eastAsia="SimSun" w:hAnsi="Times New Roman" w:cs="Tahoma"/>
                <w:color w:val="EE0000"/>
                <w:sz w:val="24"/>
                <w:szCs w:val="24"/>
                <w:lang w:eastAsia="hi-IN" w:bidi="hi-IN"/>
                <w14:ligatures w14:val="none"/>
              </w:rPr>
              <w:t>,</w:t>
            </w:r>
            <w:r w:rsidR="00BA3105" w:rsidRPr="00BA3105">
              <w:rPr>
                <w:rFonts w:ascii="Times New Roman" w:hAnsi="Times New Roman" w:cs="Times New Roman"/>
                <w:color w:val="EE0000"/>
                <w:sz w:val="24"/>
                <w:szCs w:val="24"/>
              </w:rPr>
              <w:t xml:space="preserve"> Tiekėjo pasiūlytas ____ mėnesių </w:t>
            </w:r>
            <w:r>
              <w:rPr>
                <w:rFonts w:ascii="Times New Roman" w:hAnsi="Times New Roman" w:cs="Times New Roman"/>
                <w:color w:val="EE0000"/>
                <w:sz w:val="24"/>
                <w:szCs w:val="24"/>
              </w:rPr>
              <w:t xml:space="preserve">garantinis </w:t>
            </w:r>
            <w:r w:rsidR="00BA3105" w:rsidRPr="00BA3105">
              <w:rPr>
                <w:rFonts w:ascii="Times New Roman" w:hAnsi="Times New Roman" w:cs="Times New Roman"/>
                <w:color w:val="EE0000"/>
                <w:sz w:val="24"/>
                <w:szCs w:val="24"/>
              </w:rPr>
              <w:t>terminas</w:t>
            </w:r>
            <w:r w:rsidR="00BA3105" w:rsidRPr="00BA3105">
              <w:rPr>
                <w:rFonts w:ascii="Times New Roman" w:hAnsi="Times New Roman" w:cs="Times New Roman"/>
                <w:sz w:val="24"/>
                <w:szCs w:val="24"/>
              </w:rPr>
              <w:t xml:space="preserve">. </w:t>
            </w:r>
          </w:p>
          <w:p w14:paraId="61505D20" w14:textId="54069398" w:rsidR="00752414" w:rsidRPr="001F70FA" w:rsidRDefault="00D8140F" w:rsidP="00752414">
            <w:pPr>
              <w:spacing w:after="0" w:line="240" w:lineRule="auto"/>
              <w:rPr>
                <w:rFonts w:ascii="Times New Roman" w:eastAsia="Times New Roman" w:hAnsi="Times New Roman" w:cs="Times New Roman"/>
                <w:sz w:val="24"/>
                <w:szCs w:val="24"/>
                <w14:ligatures w14:val="none"/>
              </w:rPr>
            </w:pPr>
            <w:r>
              <w:rPr>
                <w:rFonts w:ascii="Times New Roman" w:hAnsi="Times New Roman" w:cs="Times New Roman"/>
                <w:sz w:val="24"/>
                <w:szCs w:val="24"/>
              </w:rPr>
              <w:t xml:space="preserve">6.1.4. </w:t>
            </w:r>
            <w:r w:rsidR="00BA3105">
              <w:rPr>
                <w:rFonts w:ascii="Times New Roman" w:hAnsi="Times New Roman" w:cs="Times New Roman"/>
                <w:sz w:val="24"/>
                <w:szCs w:val="24"/>
              </w:rPr>
              <w:t xml:space="preserve">Garantinis terminas skaičiuojamas </w:t>
            </w:r>
            <w:r w:rsidR="00752414" w:rsidRPr="00BA3105">
              <w:rPr>
                <w:rFonts w:ascii="Times New Roman" w:hAnsi="Times New Roman" w:cs="Times New Roman"/>
                <w:sz w:val="24"/>
                <w:szCs w:val="24"/>
              </w:rPr>
              <w:t>nuo paslaugų perdavimo–priėmimo akto pasirašymo dienos.</w:t>
            </w:r>
          </w:p>
        </w:tc>
      </w:tr>
      <w:tr w:rsidR="00752414" w:rsidRPr="00171D02" w14:paraId="111FAE1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FDB907D" w14:textId="77777777" w:rsidR="00752414" w:rsidRPr="0017369C" w:rsidRDefault="00752414" w:rsidP="00752414">
            <w:pPr>
              <w:spacing w:after="0" w:line="240" w:lineRule="auto"/>
              <w:rPr>
                <w:rFonts w:ascii="Times New Roman" w:eastAsia="Times New Roman" w:hAnsi="Times New Roman" w:cs="Times New Roman"/>
                <w:b/>
                <w:sz w:val="24"/>
                <w:szCs w:val="24"/>
                <w14:ligatures w14:val="none"/>
              </w:rPr>
            </w:pPr>
            <w:r w:rsidRPr="0017369C">
              <w:rPr>
                <w:rFonts w:ascii="Times New Roman" w:eastAsia="Times New Roman" w:hAnsi="Times New Roman" w:cs="Times New Roman"/>
                <w:b/>
                <w:kern w:val="0"/>
                <w:sz w:val="24"/>
                <w:szCs w:val="24"/>
                <w14:ligatures w14:val="none"/>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58DEF3C" w14:textId="32BCEFA5" w:rsidR="00752414" w:rsidRPr="0017369C" w:rsidRDefault="0017369C" w:rsidP="00752414">
            <w:pPr>
              <w:spacing w:after="0" w:line="240" w:lineRule="auto"/>
              <w:rPr>
                <w:rFonts w:ascii="Times New Roman" w:eastAsia="Times New Roman" w:hAnsi="Times New Roman" w:cs="Times New Roman"/>
                <w:bCs/>
                <w:sz w:val="24"/>
                <w:szCs w:val="24"/>
                <w14:ligatures w14:val="none"/>
              </w:rPr>
            </w:pPr>
            <w:r w:rsidRPr="0017369C">
              <w:rPr>
                <w:rFonts w:ascii="Times New Roman" w:hAnsi="Times New Roman" w:cs="Times New Roman"/>
                <w:sz w:val="24"/>
                <w:szCs w:val="24"/>
              </w:rPr>
              <w:t>Terminas Paslaugų trūkumams pašalinti nurodytas Paslaugų pirkimo–pardavimo sutarties bendrųjų sąlygų 7.2 punkte.</w:t>
            </w:r>
          </w:p>
        </w:tc>
      </w:tr>
      <w:tr w:rsidR="00752414" w:rsidRPr="00171D02" w14:paraId="7720EC6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663AF1" w14:textId="77777777" w:rsidR="00752414" w:rsidRPr="00171D02" w:rsidRDefault="00752414" w:rsidP="00752414">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kern w:val="0"/>
                <w:sz w:val="24"/>
                <w:szCs w:val="24"/>
                <w14:ligatures w14:val="none"/>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77EFE4D2" w14:textId="44F87234" w:rsidR="00752414" w:rsidRPr="00171D02" w:rsidRDefault="00752414" w:rsidP="00752414">
            <w:pPr>
              <w:spacing w:after="0" w:line="240" w:lineRule="auto"/>
              <w:rPr>
                <w:rFonts w:ascii="Times New Roman" w:eastAsia="Times New Roman" w:hAnsi="Times New Roman" w:cs="Times New Roman"/>
                <w:bCs/>
                <w:sz w:val="24"/>
                <w:szCs w:val="24"/>
                <w14:ligatures w14:val="none"/>
              </w:rPr>
            </w:pPr>
            <w:r w:rsidRPr="00171D02">
              <w:rPr>
                <w:rFonts w:ascii="Times New Roman" w:eastAsia="Times New Roman" w:hAnsi="Times New Roman" w:cs="Times New Roman"/>
                <w:sz w:val="24"/>
                <w:szCs w:val="24"/>
                <w14:ligatures w14:val="none"/>
              </w:rPr>
              <w:t xml:space="preserve">Netaikoma </w:t>
            </w:r>
          </w:p>
          <w:p w14:paraId="17857D34" w14:textId="60F6E855" w:rsidR="00752414" w:rsidRPr="00171D02" w:rsidRDefault="00752414" w:rsidP="00752414">
            <w:pPr>
              <w:spacing w:after="0" w:line="240" w:lineRule="auto"/>
              <w:rPr>
                <w:rFonts w:ascii="Times New Roman" w:eastAsia="Times New Roman" w:hAnsi="Times New Roman" w:cs="Times New Roman"/>
                <w:bCs/>
                <w:sz w:val="24"/>
                <w:szCs w:val="24"/>
                <w14:ligatures w14:val="none"/>
              </w:rPr>
            </w:pPr>
          </w:p>
        </w:tc>
      </w:tr>
      <w:tr w:rsidR="00752414" w:rsidRPr="00171D02" w14:paraId="7B0A526D"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196A28" w14:textId="77777777" w:rsidR="00752414" w:rsidRPr="00171D02" w:rsidRDefault="00752414" w:rsidP="00752414">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7. SUTARTIES VYKDYMUI PASITELKIAMI SUBTIEKĖJAI IR (AR) SPECIALISTAI</w:t>
            </w:r>
          </w:p>
        </w:tc>
      </w:tr>
      <w:tr w:rsidR="00752414" w:rsidRPr="00171D02" w14:paraId="75AF4E6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090DE4" w14:textId="77777777" w:rsidR="00752414" w:rsidRPr="00171D02" w:rsidRDefault="00752414" w:rsidP="00752414">
            <w:pPr>
              <w:spacing w:after="0" w:line="240" w:lineRule="auto"/>
              <w:rPr>
                <w:rFonts w:ascii="Times New Roman" w:eastAsia="Times New Roman" w:hAnsi="Times New Roman" w:cs="Times New Roman"/>
                <w:b/>
                <w:bCs/>
                <w:sz w:val="24"/>
                <w:szCs w:val="24"/>
                <w14:ligatures w14:val="none"/>
              </w:rPr>
            </w:pPr>
            <w:r w:rsidRPr="00171D02">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322B1686" w14:textId="1CC28D6C" w:rsidR="00752414" w:rsidRPr="004F5D31" w:rsidRDefault="00752414" w:rsidP="00752414">
            <w:pPr>
              <w:rPr>
                <w:rFonts w:ascii="Times New Roman" w:hAnsi="Times New Roman" w:cs="Times New Roman"/>
                <w:sz w:val="24"/>
                <w:szCs w:val="24"/>
              </w:rPr>
            </w:pPr>
            <w:r w:rsidRPr="004F5D31">
              <w:rPr>
                <w:rFonts w:ascii="Times New Roman" w:hAnsi="Times New Roman" w:cs="Times New Roman"/>
                <w:sz w:val="24"/>
                <w:szCs w:val="24"/>
              </w:rPr>
              <w:t>Sutarties vykdymui subtiekėjai ir (ar) specialistai nepasitelkiami.</w:t>
            </w:r>
          </w:p>
          <w:p w14:paraId="75DC833A" w14:textId="77777777" w:rsidR="00752414" w:rsidRPr="004F5D31" w:rsidRDefault="00752414" w:rsidP="00752414">
            <w:pPr>
              <w:rPr>
                <w:rFonts w:ascii="Times New Roman" w:hAnsi="Times New Roman" w:cs="Times New Roman"/>
                <w:sz w:val="24"/>
                <w:szCs w:val="24"/>
              </w:rPr>
            </w:pPr>
            <w:r w:rsidRPr="004F5D31">
              <w:rPr>
                <w:rFonts w:ascii="Times New Roman" w:hAnsi="Times New Roman" w:cs="Times New Roman"/>
                <w:sz w:val="24"/>
                <w:szCs w:val="24"/>
              </w:rPr>
              <w:t>arba</w:t>
            </w:r>
          </w:p>
          <w:p w14:paraId="4A067B26" w14:textId="301640B2" w:rsidR="00752414" w:rsidRPr="00786858" w:rsidRDefault="00752414" w:rsidP="00752414">
            <w:pPr>
              <w:spacing w:after="0" w:line="240" w:lineRule="auto"/>
              <w:rPr>
                <w:rFonts w:ascii="Times New Roman" w:eastAsia="Times New Roman" w:hAnsi="Times New Roman" w:cs="Times New Roman"/>
                <w:b/>
                <w:strike/>
                <w:sz w:val="24"/>
                <w:szCs w:val="24"/>
                <w14:ligatures w14:val="none"/>
              </w:rPr>
            </w:pPr>
            <w:r w:rsidRPr="004F5D31">
              <w:rPr>
                <w:rFonts w:ascii="Times New Roman" w:hAnsi="Times New Roman" w:cs="Times New Roman"/>
                <w:sz w:val="24"/>
                <w:szCs w:val="24"/>
              </w:rPr>
              <w:t xml:space="preserve">Sutarties vykdymui pasitelkiami subtiekėjai ir (ar) specialistai  nurodyti Sutarties priede Nr. </w:t>
            </w:r>
            <w:r w:rsidRPr="004F5D31">
              <w:rPr>
                <w:rFonts w:ascii="Times New Roman" w:hAnsi="Times New Roman" w:cs="Times New Roman"/>
                <w:sz w:val="24"/>
                <w:szCs w:val="24"/>
                <w:highlight w:val="yellow"/>
              </w:rPr>
              <w:t>[...]</w:t>
            </w:r>
            <w:r w:rsidRPr="004F5D31">
              <w:rPr>
                <w:rFonts w:ascii="Times New Roman" w:hAnsi="Times New Roman" w:cs="Times New Roman"/>
                <w:sz w:val="24"/>
                <w:szCs w:val="24"/>
              </w:rPr>
              <w:t xml:space="preserve"> „Sutarties vykdymui pasitelkiami subtiekėjai ir (ar) specialistai“</w:t>
            </w:r>
          </w:p>
        </w:tc>
      </w:tr>
      <w:tr w:rsidR="00752414" w:rsidRPr="00171D02" w14:paraId="4D6D9CB6"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1607B78" w14:textId="77777777" w:rsidR="00752414" w:rsidRPr="00171D02" w:rsidRDefault="00752414" w:rsidP="00752414">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lastRenderedPageBreak/>
              <w:t>8. PRIEVOLIŲ PAGAL SUTARTĮ ĮVYKDYMO UŽTIKRINIMAS</w:t>
            </w:r>
          </w:p>
        </w:tc>
      </w:tr>
      <w:tr w:rsidR="00752414" w:rsidRPr="00171D02" w14:paraId="60EDC38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21BE19" w14:textId="77777777" w:rsidR="00752414" w:rsidRPr="00354A42" w:rsidRDefault="00752414" w:rsidP="00752414">
            <w:pPr>
              <w:spacing w:after="0" w:line="240" w:lineRule="auto"/>
              <w:rPr>
                <w:rFonts w:ascii="Times New Roman" w:eastAsia="Times New Roman" w:hAnsi="Times New Roman" w:cs="Times New Roman"/>
                <w:b/>
                <w:sz w:val="24"/>
                <w:szCs w:val="24"/>
                <w14:ligatures w14:val="none"/>
              </w:rPr>
            </w:pPr>
            <w:r w:rsidRPr="00354A42">
              <w:rPr>
                <w:rFonts w:ascii="Times New Roman" w:eastAsia="Times New Roman" w:hAnsi="Times New Roman" w:cs="Times New Roman"/>
                <w:b/>
                <w:sz w:val="24"/>
                <w:szCs w:val="24"/>
                <w14:ligatures w14:val="none"/>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6867F9B" w14:textId="413014B2" w:rsidR="00752414" w:rsidRPr="00354A42" w:rsidRDefault="00752414" w:rsidP="00752414">
            <w:pPr>
              <w:spacing w:after="0" w:line="240" w:lineRule="auto"/>
              <w:rPr>
                <w:rFonts w:ascii="Times New Roman" w:eastAsia="Times New Roman" w:hAnsi="Times New Roman" w:cs="Times New Roman"/>
                <w:sz w:val="24"/>
                <w:szCs w:val="24"/>
                <w14:ligatures w14:val="none"/>
              </w:rPr>
            </w:pPr>
            <w:r w:rsidRPr="00354A42">
              <w:rPr>
                <w:rFonts w:ascii="Times New Roman" w:eastAsia="Times New Roman" w:hAnsi="Times New Roman" w:cs="Times New Roman"/>
                <w:sz w:val="24"/>
                <w:szCs w:val="24"/>
                <w14:ligatures w14:val="none"/>
              </w:rPr>
              <w:t>Prievolių pagal Sutartį įvykdymas užtikrinamas:</w:t>
            </w:r>
          </w:p>
          <w:p w14:paraId="576536A2" w14:textId="2809916F" w:rsidR="00752414" w:rsidRPr="00171D02" w:rsidRDefault="00752414" w:rsidP="00752414">
            <w:pPr>
              <w:spacing w:after="0" w:line="240" w:lineRule="auto"/>
              <w:rPr>
                <w:rFonts w:ascii="Times New Roman" w:eastAsia="Times New Roman" w:hAnsi="Times New Roman" w:cs="Times New Roman"/>
                <w:sz w:val="24"/>
                <w:szCs w:val="24"/>
                <w14:ligatures w14:val="none"/>
              </w:rPr>
            </w:pPr>
            <w:r w:rsidRPr="00354A42">
              <w:rPr>
                <w:rFonts w:ascii="Times New Roman" w:eastAsia="Times New Roman" w:hAnsi="Times New Roman" w:cs="Times New Roman"/>
                <w:sz w:val="24"/>
                <w:szCs w:val="24"/>
                <w14:ligatures w14:val="none"/>
              </w:rPr>
              <w:t>Netesybomis (delspinigiais, bauda)</w:t>
            </w:r>
            <w:r w:rsidR="00192A35" w:rsidRPr="00354A42">
              <w:rPr>
                <w:rFonts w:ascii="Times New Roman" w:eastAsia="Times New Roman" w:hAnsi="Times New Roman" w:cs="Times New Roman"/>
                <w:sz w:val="24"/>
                <w:szCs w:val="24"/>
                <w14:ligatures w14:val="none"/>
              </w:rPr>
              <w:t>.</w:t>
            </w:r>
          </w:p>
        </w:tc>
      </w:tr>
      <w:tr w:rsidR="00752414" w:rsidRPr="00171D02" w14:paraId="7C675B8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743592" w14:textId="77777777" w:rsidR="00752414" w:rsidRPr="00171D02" w:rsidRDefault="00752414" w:rsidP="00752414">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E4A1DD4" w14:textId="28460CA6" w:rsidR="00752414" w:rsidRPr="00AE7BBF" w:rsidRDefault="00752414" w:rsidP="00752414">
            <w:pPr>
              <w:spacing w:after="0" w:line="240" w:lineRule="auto"/>
              <w:rPr>
                <w:rFonts w:ascii="Times New Roman" w:eastAsia="Times New Roman" w:hAnsi="Times New Roman" w:cs="Times New Roman"/>
                <w:sz w:val="24"/>
                <w:szCs w:val="24"/>
                <w14:ligatures w14:val="none"/>
              </w:rPr>
            </w:pPr>
          </w:p>
        </w:tc>
      </w:tr>
      <w:tr w:rsidR="00752414" w:rsidRPr="00171D02" w14:paraId="77F3DF1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303513" w14:textId="77777777" w:rsidR="00752414" w:rsidRPr="00354A42" w:rsidRDefault="00752414" w:rsidP="00752414">
            <w:pPr>
              <w:spacing w:after="0" w:line="240" w:lineRule="auto"/>
              <w:rPr>
                <w:rFonts w:ascii="Times New Roman" w:eastAsia="Times New Roman" w:hAnsi="Times New Roman" w:cs="Times New Roman"/>
                <w:b/>
                <w:sz w:val="24"/>
                <w:szCs w:val="24"/>
                <w14:ligatures w14:val="none"/>
              </w:rPr>
            </w:pPr>
            <w:r w:rsidRPr="00354A42">
              <w:rPr>
                <w:rFonts w:ascii="Times New Roman" w:eastAsia="Times New Roman" w:hAnsi="Times New Roman" w:cs="Times New Roman"/>
                <w:b/>
                <w:sz w:val="24"/>
                <w:szCs w:val="24"/>
                <w14:ligatures w14:val="none"/>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6870CF53" w14:textId="77777777" w:rsidR="00752414" w:rsidRPr="00171D02" w:rsidRDefault="00752414" w:rsidP="00752414">
            <w:pPr>
              <w:spacing w:after="0" w:line="240" w:lineRule="auto"/>
              <w:rPr>
                <w:rFonts w:ascii="Times New Roman" w:eastAsia="Times New Roman" w:hAnsi="Times New Roman" w:cs="Times New Roman"/>
                <w:sz w:val="24"/>
                <w:szCs w:val="24"/>
                <w14:ligatures w14:val="none"/>
              </w:rPr>
            </w:pPr>
            <w:r w:rsidRPr="00354A42">
              <w:rPr>
                <w:rFonts w:ascii="Times New Roman" w:eastAsia="Times New Roman" w:hAnsi="Times New Roman" w:cs="Times New Roman"/>
                <w:sz w:val="24"/>
                <w:szCs w:val="24"/>
                <w14:ligatures w14:val="none"/>
              </w:rPr>
              <w:t>Netaikoma</w:t>
            </w:r>
          </w:p>
          <w:p w14:paraId="6803E1A1" w14:textId="0EF8180B" w:rsidR="00752414" w:rsidRPr="00171D02" w:rsidRDefault="00752414" w:rsidP="00752414">
            <w:pPr>
              <w:spacing w:after="0" w:line="240" w:lineRule="auto"/>
              <w:rPr>
                <w:rFonts w:ascii="Times New Roman" w:eastAsia="Times New Roman" w:hAnsi="Times New Roman" w:cs="Times New Roman"/>
                <w:kern w:val="0"/>
                <w:sz w:val="24"/>
                <w:szCs w:val="24"/>
                <w14:ligatures w14:val="none"/>
              </w:rPr>
            </w:pPr>
          </w:p>
        </w:tc>
      </w:tr>
      <w:tr w:rsidR="00752414" w:rsidRPr="00171D02" w14:paraId="1A4225D9"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1C33E84" w14:textId="77777777" w:rsidR="00752414" w:rsidRPr="00171D02" w:rsidRDefault="00752414" w:rsidP="00752414">
            <w:pPr>
              <w:spacing w:after="0" w:line="240" w:lineRule="auto"/>
              <w:jc w:val="center"/>
              <w:rPr>
                <w:rFonts w:ascii="Times New Roman" w:eastAsia="Times New Roman" w:hAnsi="Times New Roman" w:cs="Times New Roman"/>
                <w:bCs/>
                <w:sz w:val="24"/>
                <w:szCs w:val="24"/>
                <w14:ligatures w14:val="none"/>
              </w:rPr>
            </w:pPr>
            <w:r w:rsidRPr="00171D02">
              <w:rPr>
                <w:rFonts w:ascii="Times New Roman" w:eastAsia="Times New Roman" w:hAnsi="Times New Roman" w:cs="Times New Roman"/>
                <w:b/>
                <w:sz w:val="24"/>
                <w:szCs w:val="24"/>
                <w14:ligatures w14:val="none"/>
              </w:rPr>
              <w:t>9. ŠALIŲ ATSAKOMYBĖ</w:t>
            </w:r>
          </w:p>
        </w:tc>
      </w:tr>
      <w:tr w:rsidR="00752414" w:rsidRPr="00B92920" w14:paraId="3EA0D5C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B2ABC7" w14:textId="77777777" w:rsidR="00752414" w:rsidRPr="00B92920" w:rsidRDefault="00752414" w:rsidP="00752414">
            <w:pPr>
              <w:spacing w:after="0" w:line="240" w:lineRule="auto"/>
              <w:rPr>
                <w:rFonts w:ascii="Times New Roman" w:eastAsia="Times New Roman" w:hAnsi="Times New Roman" w:cs="Times New Roman"/>
                <w:b/>
                <w:sz w:val="24"/>
                <w:szCs w:val="24"/>
                <w14:ligatures w14:val="none"/>
              </w:rPr>
            </w:pPr>
            <w:r w:rsidRPr="00B92920">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7045BE42" w14:textId="07178E46" w:rsidR="00752414" w:rsidRPr="00B92920" w:rsidRDefault="00752414" w:rsidP="00752414">
            <w:pPr>
              <w:spacing w:after="0" w:line="240" w:lineRule="auto"/>
              <w:rPr>
                <w:rFonts w:ascii="Times New Roman" w:eastAsia="Times New Roman" w:hAnsi="Times New Roman" w:cs="Times New Roman"/>
                <w:bCs/>
                <w:sz w:val="24"/>
                <w:szCs w:val="24"/>
                <w14:ligatures w14:val="none"/>
              </w:rPr>
            </w:pPr>
            <w:r w:rsidRPr="00B92920">
              <w:rPr>
                <w:rFonts w:ascii="Times New Roman" w:eastAsia="Times New Roman" w:hAnsi="Times New Roman" w:cs="Times New Roman"/>
                <w:bCs/>
                <w:sz w:val="24"/>
                <w:szCs w:val="24"/>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(dviejų šimtųjų) procento dydžio delspinigius nuo neapmokėtos sumos be PVM už kiekvieną vėlavimo dieną.</w:t>
            </w:r>
          </w:p>
        </w:tc>
      </w:tr>
      <w:tr w:rsidR="00752414" w:rsidRPr="00171D02" w14:paraId="778C4A6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36DBA3" w14:textId="77777777" w:rsidR="00752414" w:rsidRPr="00171D02" w:rsidRDefault="00752414" w:rsidP="00752414">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kern w:val="0"/>
                <w:sz w:val="24"/>
                <w:szCs w:val="24"/>
                <w14:ligatures w14:val="none"/>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24D967C2" w14:textId="517E157D" w:rsidR="00752414" w:rsidRPr="002621ED" w:rsidRDefault="00752414" w:rsidP="00752414">
            <w:pPr>
              <w:spacing w:after="0" w:line="240" w:lineRule="auto"/>
              <w:rPr>
                <w:rFonts w:ascii="Times New Roman" w:eastAsia="Times New Roman" w:hAnsi="Times New Roman" w:cs="Times New Roman"/>
                <w:color w:val="000000" w:themeColor="text1"/>
                <w:sz w:val="24"/>
                <w:szCs w:val="24"/>
                <w14:ligatures w14:val="none"/>
              </w:rPr>
            </w:pPr>
            <w:r w:rsidRPr="002621ED">
              <w:rPr>
                <w:rFonts w:ascii="Times New Roman" w:eastAsia="Times New Roman" w:hAnsi="Times New Roman" w:cs="Times New Roman"/>
                <w:color w:val="000000" w:themeColor="text1"/>
                <w:sz w:val="24"/>
                <w:szCs w:val="24"/>
                <w14:ligatures w14:val="none"/>
              </w:rPr>
              <w:t>9.2.1. Jeigu Tiekėjas vėluoja suteikti Paslaugas arba nevykdo kitų sutartinių įsipareigojimų, Pirkėjas nuo kitos nei nustatytas terminas dienos Tiekėjui skaičiuoja 0,02 (dvi</w:t>
            </w:r>
            <w:r>
              <w:rPr>
                <w:rFonts w:ascii="Times New Roman" w:eastAsia="Times New Roman" w:hAnsi="Times New Roman" w:cs="Times New Roman"/>
                <w:color w:val="000000" w:themeColor="text1"/>
                <w:sz w:val="24"/>
                <w:szCs w:val="24"/>
                <w14:ligatures w14:val="none"/>
              </w:rPr>
              <w:t>ejų</w:t>
            </w:r>
            <w:r w:rsidRPr="002621ED">
              <w:rPr>
                <w:rFonts w:ascii="Times New Roman" w:eastAsia="Times New Roman" w:hAnsi="Times New Roman" w:cs="Times New Roman"/>
                <w:color w:val="000000" w:themeColor="text1"/>
                <w:sz w:val="24"/>
                <w:szCs w:val="24"/>
                <w14:ligatures w14:val="none"/>
              </w:rPr>
              <w:t xml:space="preserve"> šimt</w:t>
            </w:r>
            <w:r>
              <w:rPr>
                <w:rFonts w:ascii="Times New Roman" w:eastAsia="Times New Roman" w:hAnsi="Times New Roman" w:cs="Times New Roman"/>
                <w:color w:val="000000" w:themeColor="text1"/>
                <w:sz w:val="24"/>
                <w:szCs w:val="24"/>
                <w14:ligatures w14:val="none"/>
              </w:rPr>
              <w:t>ųjų</w:t>
            </w:r>
            <w:r w:rsidRPr="002621ED">
              <w:rPr>
                <w:rFonts w:ascii="Times New Roman" w:eastAsia="Times New Roman" w:hAnsi="Times New Roman" w:cs="Times New Roman"/>
                <w:color w:val="000000" w:themeColor="text1"/>
                <w:sz w:val="24"/>
                <w:szCs w:val="24"/>
                <w14:ligatures w14:val="none"/>
              </w:rPr>
              <w:t>) procento  dydžio delspinigius už kiekvieną uždelstą kalendorinę dieną nuo laiku nesuteiktų Paslaugų ar kitų sutartinių įsipareigojimų nevykdymo kainos be PVM.</w:t>
            </w:r>
          </w:p>
          <w:p w14:paraId="25137C17" w14:textId="557D732A" w:rsidR="00752414" w:rsidRPr="002621ED" w:rsidRDefault="00752414" w:rsidP="00752414">
            <w:pPr>
              <w:spacing w:after="0" w:line="240" w:lineRule="auto"/>
              <w:rPr>
                <w:rFonts w:ascii="Times New Roman" w:eastAsia="Times New Roman" w:hAnsi="Times New Roman" w:cs="Times New Roman"/>
                <w:color w:val="000000"/>
                <w:kern w:val="0"/>
                <w:sz w:val="24"/>
                <w:szCs w:val="24"/>
                <w14:ligatures w14:val="none"/>
              </w:rPr>
            </w:pPr>
            <w:r w:rsidRPr="002621ED">
              <w:rPr>
                <w:rFonts w:ascii="Times New Roman" w:eastAsia="Times New Roman" w:hAnsi="Times New Roman" w:cs="Times New Roman"/>
                <w:color w:val="000000" w:themeColor="text1"/>
                <w:sz w:val="24"/>
                <w:szCs w:val="24"/>
                <w14:ligatures w14:val="none"/>
              </w:rPr>
              <w:t xml:space="preserve">9.2.2. Tiekėjas privalo sumokėti Pirkėjui netesybas per 30 kalendorinių dienų nuo Pirkėjo pareikalavimo, jeigu netesybų suma nėra </w:t>
            </w:r>
            <w:r w:rsidRPr="002621ED">
              <w:rPr>
                <w:rFonts w:ascii="Times New Roman" w:eastAsia="Times New Roman" w:hAnsi="Times New Roman" w:cs="Times New Roman"/>
                <w:color w:val="000000" w:themeColor="text1"/>
                <w:kern w:val="0"/>
                <w:sz w:val="24"/>
                <w:szCs w:val="24"/>
                <w14:ligatures w14:val="none"/>
              </w:rPr>
              <w:t>išskaitoma iš Tiekėjui mokėtinos sumos.</w:t>
            </w:r>
          </w:p>
        </w:tc>
      </w:tr>
      <w:tr w:rsidR="00752414" w:rsidRPr="00171D02" w14:paraId="1A39D17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0F5FA1" w14:textId="77777777" w:rsidR="00752414" w:rsidRPr="00171D02" w:rsidRDefault="00752414" w:rsidP="00752414">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67B9C27B" w14:textId="1698FF84" w:rsidR="00752414" w:rsidRPr="00C26908" w:rsidRDefault="00752414" w:rsidP="00752414">
            <w:pPr>
              <w:spacing w:after="0" w:line="240" w:lineRule="auto"/>
              <w:rPr>
                <w:rFonts w:ascii="Times New Roman" w:eastAsia="Times New Roman" w:hAnsi="Times New Roman" w:cs="Times New Roman"/>
                <w:bCs/>
                <w:sz w:val="24"/>
                <w:szCs w:val="24"/>
                <w14:ligatures w14:val="none"/>
              </w:rPr>
            </w:pPr>
            <w:r w:rsidRPr="00C26908">
              <w:rPr>
                <w:rFonts w:ascii="Times New Roman" w:hAnsi="Times New Roman" w:cs="Times New Roman"/>
                <w:color w:val="000000" w:themeColor="text1"/>
                <w:sz w:val="24"/>
                <w:szCs w:val="24"/>
              </w:rPr>
              <w:t>9.3.1. Nutraukus Sutartį dėl esminio Sutarties pažeidimo, nustatyto Sutarties Specialiosiose sąlygose, mokama 20 procentų dydžio bauda nuo Pradinės Sutarties vertės, nurodytos Specialiųjų sąlygų 5.2 punkte.</w:t>
            </w:r>
          </w:p>
          <w:p w14:paraId="727CE415" w14:textId="77777777" w:rsidR="00752414" w:rsidRDefault="00752414" w:rsidP="00752414">
            <w:pPr>
              <w:spacing w:after="0" w:line="240" w:lineRule="auto"/>
              <w:rPr>
                <w:rFonts w:ascii="Times New Roman" w:eastAsia="Times New Roman" w:hAnsi="Times New Roman" w:cs="Times New Roman"/>
                <w:bCs/>
                <w:sz w:val="24"/>
                <w:szCs w:val="24"/>
                <w14:ligatures w14:val="none"/>
              </w:rPr>
            </w:pPr>
          </w:p>
          <w:p w14:paraId="4C2DF5C1" w14:textId="68C085C8" w:rsidR="00752414" w:rsidRPr="00171D02" w:rsidRDefault="00752414" w:rsidP="00752414">
            <w:pPr>
              <w:spacing w:after="0" w:line="240" w:lineRule="auto"/>
              <w:rPr>
                <w:rFonts w:ascii="Times New Roman" w:eastAsia="Times New Roman" w:hAnsi="Times New Roman" w:cs="Times New Roman"/>
                <w:bCs/>
                <w:sz w:val="24"/>
                <w:szCs w:val="24"/>
                <w14:ligatures w14:val="none"/>
              </w:rPr>
            </w:pPr>
          </w:p>
        </w:tc>
      </w:tr>
      <w:tr w:rsidR="00752414" w:rsidRPr="00171D02" w14:paraId="6FA55CA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24BE35" w14:textId="77777777" w:rsidR="00752414" w:rsidRPr="00171D02" w:rsidRDefault="00752414" w:rsidP="00752414">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7A1CF26" w14:textId="77777777" w:rsidR="00752414" w:rsidRPr="00171D02" w:rsidRDefault="00752414" w:rsidP="00752414">
            <w:pPr>
              <w:spacing w:after="0" w:line="240" w:lineRule="auto"/>
              <w:rPr>
                <w:rFonts w:ascii="Times New Roman" w:eastAsia="Times New Roman" w:hAnsi="Times New Roman" w:cs="Times New Roman"/>
                <w:bCs/>
                <w:color w:val="000000"/>
                <w:sz w:val="24"/>
                <w:szCs w:val="24"/>
                <w14:ligatures w14:val="none"/>
              </w:rPr>
            </w:pPr>
            <w:r w:rsidRPr="00171D02">
              <w:rPr>
                <w:rFonts w:ascii="Times New Roman" w:eastAsia="Times New Roman" w:hAnsi="Times New Roman" w:cs="Times New Roman"/>
                <w:bCs/>
                <w:color w:val="000000"/>
                <w:sz w:val="24"/>
                <w:szCs w:val="24"/>
                <w14:ligatures w14:val="none"/>
              </w:rPr>
              <w:t>Netaikoma</w:t>
            </w:r>
          </w:p>
          <w:p w14:paraId="35949AC1" w14:textId="77777777" w:rsidR="00752414" w:rsidRPr="00171D02" w:rsidRDefault="00752414" w:rsidP="00752414">
            <w:pPr>
              <w:spacing w:after="0" w:line="240" w:lineRule="auto"/>
              <w:rPr>
                <w:rFonts w:ascii="Times New Roman" w:eastAsia="Times New Roman" w:hAnsi="Times New Roman" w:cs="Times New Roman"/>
                <w:bCs/>
                <w:sz w:val="24"/>
                <w:szCs w:val="24"/>
                <w14:ligatures w14:val="none"/>
              </w:rPr>
            </w:pPr>
          </w:p>
          <w:p w14:paraId="493ACBB3" w14:textId="45C23028" w:rsidR="00752414" w:rsidRPr="00171D02" w:rsidRDefault="00752414" w:rsidP="00752414">
            <w:pPr>
              <w:spacing w:after="0" w:line="240" w:lineRule="auto"/>
              <w:rPr>
                <w:rFonts w:ascii="Times New Roman" w:eastAsia="Times New Roman" w:hAnsi="Times New Roman" w:cs="Times New Roman"/>
                <w:bCs/>
                <w:sz w:val="24"/>
                <w:szCs w:val="24"/>
                <w14:ligatures w14:val="none"/>
              </w:rPr>
            </w:pPr>
          </w:p>
        </w:tc>
      </w:tr>
      <w:tr w:rsidR="00752414" w:rsidRPr="00171D02" w14:paraId="62CC178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E06F93" w14:textId="77777777" w:rsidR="00752414" w:rsidRPr="00171D02" w:rsidRDefault="00752414" w:rsidP="00752414">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1BB3FBB5" w14:textId="59FDD9BC" w:rsidR="00752414" w:rsidRPr="00171D02" w:rsidRDefault="00752414" w:rsidP="00752414">
            <w:pPr>
              <w:spacing w:after="0" w:line="240" w:lineRule="auto"/>
              <w:rPr>
                <w:rFonts w:ascii="Times New Roman" w:eastAsia="Times New Roman" w:hAnsi="Times New Roman" w:cs="Times New Roman"/>
                <w:bCs/>
                <w:color w:val="4472C4"/>
                <w:sz w:val="24"/>
                <w:szCs w:val="24"/>
                <w14:ligatures w14:val="none"/>
              </w:rPr>
            </w:pPr>
            <w:r w:rsidRPr="00B92920">
              <w:rPr>
                <w:rFonts w:ascii="Times New Roman" w:eastAsia="Times New Roman" w:hAnsi="Times New Roman" w:cs="Times New Roman"/>
                <w:bCs/>
                <w:sz w:val="24"/>
                <w:szCs w:val="24"/>
                <w14:ligatures w14:val="none"/>
              </w:rPr>
              <w:t>500 Eur.</w:t>
            </w:r>
          </w:p>
        </w:tc>
      </w:tr>
      <w:tr w:rsidR="00752414" w:rsidRPr="00171D02" w14:paraId="24CEC1F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AEBE60" w14:textId="77777777" w:rsidR="00752414" w:rsidRPr="00171D02" w:rsidRDefault="00752414" w:rsidP="00752414">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2CCA5526" w14:textId="77777777" w:rsidR="00752414" w:rsidRPr="00171D02" w:rsidRDefault="00752414" w:rsidP="00752414">
            <w:pPr>
              <w:spacing w:after="0" w:line="240" w:lineRule="auto"/>
              <w:rPr>
                <w:rFonts w:ascii="Times New Roman" w:eastAsia="Times New Roman" w:hAnsi="Times New Roman" w:cs="Times New Roman"/>
                <w:bCs/>
                <w:sz w:val="24"/>
                <w:szCs w:val="24"/>
                <w14:ligatures w14:val="none"/>
              </w:rPr>
            </w:pPr>
            <w:r w:rsidRPr="00171D02">
              <w:rPr>
                <w:rFonts w:ascii="Times New Roman" w:eastAsia="Times New Roman" w:hAnsi="Times New Roman" w:cs="Times New Roman"/>
                <w:bCs/>
                <w:sz w:val="24"/>
                <w:szCs w:val="24"/>
                <w14:ligatures w14:val="none"/>
              </w:rPr>
              <w:t>Netaikoma</w:t>
            </w:r>
          </w:p>
          <w:p w14:paraId="3F40677B" w14:textId="7A96F2F6" w:rsidR="00752414" w:rsidRPr="00171D02" w:rsidRDefault="00752414" w:rsidP="00752414">
            <w:pPr>
              <w:spacing w:after="0" w:line="240" w:lineRule="auto"/>
              <w:rPr>
                <w:rFonts w:ascii="Times New Roman" w:eastAsia="Times New Roman" w:hAnsi="Times New Roman" w:cs="Times New Roman"/>
                <w:bCs/>
                <w:color w:val="4472C4"/>
                <w:sz w:val="24"/>
                <w:szCs w:val="24"/>
                <w14:ligatures w14:val="none"/>
              </w:rPr>
            </w:pPr>
          </w:p>
        </w:tc>
      </w:tr>
      <w:tr w:rsidR="00752414" w:rsidRPr="00171D02" w14:paraId="7D21FAA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F4B465" w14:textId="77777777" w:rsidR="00752414" w:rsidRPr="00171D02" w:rsidRDefault="00752414" w:rsidP="00752414">
            <w:pPr>
              <w:spacing w:after="0" w:line="240" w:lineRule="auto"/>
              <w:rPr>
                <w:rFonts w:ascii="Times New Roman" w:eastAsia="Times New Roman" w:hAnsi="Times New Roman" w:cs="Times New Roman"/>
                <w:b/>
                <w:sz w:val="24"/>
                <w:szCs w:val="20"/>
                <w14:ligatures w14:val="none"/>
              </w:rPr>
            </w:pPr>
            <w:r w:rsidRPr="00171D02">
              <w:rPr>
                <w:rFonts w:ascii="Times New Roman" w:eastAsia="Times New Roman" w:hAnsi="Times New Roman" w:cs="Times New Roman"/>
                <w:b/>
                <w:kern w:val="0"/>
                <w:sz w:val="24"/>
                <w:szCs w:val="20"/>
                <w14:ligatures w14:val="none"/>
              </w:rPr>
              <w:t xml:space="preserve">9.7. Tiekėjui taikomos netesybos dėl pirkimo dokumentuose nustatytų Kokybinių kriterijų </w:t>
            </w:r>
            <w:r w:rsidRPr="00171D02">
              <w:rPr>
                <w:rFonts w:ascii="Times New Roman" w:eastAsia="Times New Roman" w:hAnsi="Times New Roman" w:cs="Times New Roman"/>
                <w:b/>
                <w:kern w:val="0"/>
                <w:sz w:val="24"/>
                <w:szCs w:val="20"/>
                <w14:ligatures w14:val="none"/>
              </w:rPr>
              <w:lastRenderedPageBreak/>
              <w:t>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08B943FD" w14:textId="70F77BC3" w:rsidR="00752414" w:rsidRPr="00171D02" w:rsidRDefault="00752414" w:rsidP="00752414">
            <w:pPr>
              <w:spacing w:after="0" w:line="240" w:lineRule="auto"/>
              <w:rPr>
                <w:rFonts w:ascii="Times New Roman" w:eastAsia="Times New Roman" w:hAnsi="Times New Roman" w:cs="Times New Roman"/>
                <w:bCs/>
                <w:color w:val="4472C4"/>
                <w:sz w:val="24"/>
                <w:szCs w:val="24"/>
                <w14:ligatures w14:val="none"/>
              </w:rPr>
            </w:pPr>
            <w:r w:rsidRPr="00171D02">
              <w:rPr>
                <w:rFonts w:ascii="Times New Roman" w:eastAsia="Times New Roman" w:hAnsi="Times New Roman" w:cs="Times New Roman"/>
                <w:bCs/>
                <w:kern w:val="0"/>
                <w:sz w:val="24"/>
                <w:szCs w:val="24"/>
                <w14:ligatures w14:val="none"/>
              </w:rPr>
              <w:lastRenderedPageBreak/>
              <w:t xml:space="preserve">Netaikoma </w:t>
            </w:r>
          </w:p>
          <w:p w14:paraId="781C9F8E" w14:textId="0BF3B644" w:rsidR="00752414" w:rsidRPr="00171D02" w:rsidRDefault="00752414" w:rsidP="00752414">
            <w:pPr>
              <w:spacing w:after="0" w:line="240" w:lineRule="auto"/>
              <w:rPr>
                <w:rFonts w:ascii="Times New Roman" w:eastAsia="Times New Roman" w:hAnsi="Times New Roman" w:cs="Times New Roman"/>
                <w:bCs/>
                <w:color w:val="4472C4"/>
                <w:sz w:val="24"/>
                <w:szCs w:val="24"/>
                <w14:ligatures w14:val="none"/>
              </w:rPr>
            </w:pPr>
          </w:p>
        </w:tc>
      </w:tr>
      <w:tr w:rsidR="00752414" w:rsidRPr="00171D02" w14:paraId="0A91D84F" w14:textId="77777777" w:rsidTr="006E6D53">
        <w:trPr>
          <w:trHeight w:val="1142"/>
        </w:trPr>
        <w:tc>
          <w:tcPr>
            <w:tcW w:w="3094" w:type="dxa"/>
            <w:gridSpan w:val="2"/>
            <w:tcBorders>
              <w:top w:val="single" w:sz="4" w:space="0" w:color="auto"/>
              <w:left w:val="single" w:sz="4" w:space="0" w:color="auto"/>
              <w:bottom w:val="single" w:sz="4" w:space="0" w:color="auto"/>
              <w:right w:val="single" w:sz="4" w:space="0" w:color="auto"/>
            </w:tcBorders>
            <w:hideMark/>
          </w:tcPr>
          <w:p w14:paraId="1B9AB4DD" w14:textId="77777777" w:rsidR="00752414" w:rsidRPr="00354A42" w:rsidRDefault="00752414" w:rsidP="00752414">
            <w:pPr>
              <w:spacing w:after="0" w:line="240" w:lineRule="auto"/>
              <w:rPr>
                <w:rFonts w:ascii="Times New Roman" w:eastAsia="Times New Roman" w:hAnsi="Times New Roman" w:cs="Times New Roman"/>
                <w:b/>
                <w:sz w:val="24"/>
                <w:szCs w:val="24"/>
                <w14:ligatures w14:val="none"/>
              </w:rPr>
            </w:pPr>
            <w:r w:rsidRPr="00354A42">
              <w:rPr>
                <w:rFonts w:ascii="Times New Roman" w:eastAsia="Times New Roman" w:hAnsi="Times New Roman" w:cs="Times New Roman"/>
                <w:b/>
                <w:sz w:val="24"/>
                <w:szCs w:val="24"/>
                <w14:ligatures w14:val="none"/>
              </w:rPr>
              <w:t xml:space="preserve">9.8. Tiekėjui taikomos netesybos dėl Sutarties įvykdymo užtikrinimo </w:t>
            </w:r>
            <w:r w:rsidRPr="00354A42">
              <w:rPr>
                <w:rFonts w:ascii="Times New Roman" w:eastAsia="Times New Roman" w:hAnsi="Times New Roman" w:cs="Times New Roman"/>
                <w:b/>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0AA7EE5" w14:textId="77777777" w:rsidR="00C15C1C" w:rsidRPr="00907FAC" w:rsidRDefault="00C15C1C" w:rsidP="00C15C1C">
            <w:pPr>
              <w:spacing w:after="0" w:line="240" w:lineRule="auto"/>
              <w:rPr>
                <w:rFonts w:ascii="Times New Roman" w:eastAsia="Times New Roman" w:hAnsi="Times New Roman" w:cs="Times New Roman"/>
                <w:bCs/>
                <w:sz w:val="24"/>
                <w:szCs w:val="24"/>
                <w14:ligatures w14:val="none"/>
              </w:rPr>
            </w:pPr>
            <w:r w:rsidRPr="00354A42">
              <w:rPr>
                <w:rFonts w:ascii="Times New Roman" w:eastAsia="Times New Roman" w:hAnsi="Times New Roman" w:cs="Times New Roman"/>
                <w:bCs/>
                <w:kern w:val="0"/>
                <w:sz w:val="24"/>
                <w:szCs w:val="24"/>
                <w14:ligatures w14:val="none"/>
              </w:rPr>
              <w:t>Netaikoma</w:t>
            </w:r>
            <w:r w:rsidRPr="00907FAC">
              <w:rPr>
                <w:rFonts w:ascii="Times New Roman" w:eastAsia="Times New Roman" w:hAnsi="Times New Roman" w:cs="Times New Roman"/>
                <w:bCs/>
                <w:kern w:val="0"/>
                <w:sz w:val="24"/>
                <w:szCs w:val="24"/>
                <w14:ligatures w14:val="none"/>
              </w:rPr>
              <w:t xml:space="preserve"> </w:t>
            </w:r>
          </w:p>
          <w:p w14:paraId="48128C01" w14:textId="7630293A" w:rsidR="00752414" w:rsidRPr="00171D02" w:rsidRDefault="00752414" w:rsidP="00752414">
            <w:pPr>
              <w:spacing w:after="0" w:line="240" w:lineRule="auto"/>
              <w:rPr>
                <w:rFonts w:ascii="Times New Roman" w:eastAsia="Times New Roman" w:hAnsi="Times New Roman" w:cs="Times New Roman"/>
                <w:bCs/>
                <w:color w:val="4472C4"/>
                <w:sz w:val="24"/>
                <w:szCs w:val="24"/>
                <w14:ligatures w14:val="none"/>
              </w:rPr>
            </w:pPr>
          </w:p>
        </w:tc>
      </w:tr>
      <w:tr w:rsidR="00752414" w:rsidRPr="00171D02" w14:paraId="48F29B3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8240F4A" w14:textId="77777777" w:rsidR="00752414" w:rsidRPr="00171D02" w:rsidRDefault="00752414" w:rsidP="00752414">
            <w:pPr>
              <w:spacing w:after="0" w:line="240" w:lineRule="auto"/>
              <w:rPr>
                <w:rFonts w:ascii="Times New Roman" w:eastAsia="Times New Roman" w:hAnsi="Times New Roman" w:cs="Times New Roman"/>
                <w:bCs/>
                <w:sz w:val="24"/>
                <w:szCs w:val="24"/>
                <w14:ligatures w14:val="none"/>
              </w:rPr>
            </w:pPr>
            <w:r w:rsidRPr="00171D02">
              <w:rPr>
                <w:rFonts w:ascii="Times New Roman" w:eastAsia="Times New Roman" w:hAnsi="Times New Roman" w:cs="Times New Roman"/>
                <w:b/>
                <w:kern w:val="0"/>
                <w:sz w:val="24"/>
                <w:szCs w:val="24"/>
                <w14:ligatures w14:val="none"/>
              </w:rPr>
              <w:t>9.9. Tiekėjui taikoma bauda dėl Pirkėjo simbolių, pavadinimo ir ženklo reklamoje ar rinkodaroje naudojimo reikalavimų nesilaikymo bei draudimo naudotis Pirkėjo sukurtais</w:t>
            </w:r>
            <w:r w:rsidRPr="00171D02">
              <w:rPr>
                <w:rFonts w:ascii="Times New Roman" w:eastAsia="Times New Roman" w:hAnsi="Times New Roman" w:cs="Times New Roman"/>
                <w:bCs/>
                <w:kern w:val="0"/>
                <w:sz w:val="24"/>
                <w:szCs w:val="24"/>
                <w14:ligatures w14:val="none"/>
              </w:rPr>
              <w:t xml:space="preserve"> </w:t>
            </w:r>
            <w:r w:rsidRPr="00171D02">
              <w:rPr>
                <w:rFonts w:ascii="Times New Roman" w:eastAsia="Times New Roman" w:hAnsi="Times New Roman" w:cs="Times New Roman"/>
                <w:b/>
                <w:kern w:val="0"/>
                <w:sz w:val="24"/>
                <w:szCs w:val="24"/>
                <w14:ligatures w14:val="none"/>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69AC29BE" w14:textId="7CE69DBF" w:rsidR="00752414" w:rsidRPr="004847AA" w:rsidRDefault="00752414" w:rsidP="00752414">
            <w:pPr>
              <w:spacing w:after="0" w:line="240" w:lineRule="auto"/>
              <w:rPr>
                <w:rFonts w:ascii="Times New Roman" w:eastAsia="Times New Roman" w:hAnsi="Times New Roman" w:cs="Times New Roman"/>
                <w:bCs/>
                <w:sz w:val="24"/>
                <w:szCs w:val="24"/>
                <w14:ligatures w14:val="none"/>
              </w:rPr>
            </w:pPr>
            <w:r w:rsidRPr="00171D02">
              <w:rPr>
                <w:rFonts w:ascii="Times New Roman" w:eastAsia="Times New Roman" w:hAnsi="Times New Roman" w:cs="Times New Roman"/>
                <w:bCs/>
                <w:sz w:val="24"/>
                <w:szCs w:val="24"/>
                <w14:ligatures w14:val="none"/>
              </w:rPr>
              <w:t>Netaikoma</w:t>
            </w:r>
          </w:p>
          <w:p w14:paraId="0CCA5384" w14:textId="77777777" w:rsidR="00752414" w:rsidRPr="00171D02" w:rsidRDefault="00752414" w:rsidP="00752414">
            <w:pPr>
              <w:spacing w:after="0" w:line="240" w:lineRule="auto"/>
              <w:rPr>
                <w:rFonts w:ascii="Times New Roman" w:eastAsia="Times New Roman" w:hAnsi="Times New Roman" w:cs="Times New Roman"/>
                <w:bCs/>
                <w:color w:val="4472C4"/>
                <w:sz w:val="24"/>
                <w:szCs w:val="24"/>
                <w14:ligatures w14:val="none"/>
              </w:rPr>
            </w:pPr>
          </w:p>
        </w:tc>
      </w:tr>
      <w:tr w:rsidR="00752414" w:rsidRPr="00171D02" w14:paraId="1DDC444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3A340D" w14:textId="77777777" w:rsidR="00752414" w:rsidRPr="00171D02" w:rsidRDefault="00752414" w:rsidP="00752414">
            <w:pPr>
              <w:spacing w:after="0" w:line="240" w:lineRule="auto"/>
              <w:rPr>
                <w:rFonts w:ascii="Times New Roman" w:eastAsia="Times New Roman" w:hAnsi="Times New Roman" w:cs="Times New Roman"/>
                <w:b/>
                <w:sz w:val="24"/>
                <w:szCs w:val="24"/>
                <w:lang w:val="en-US"/>
                <w14:ligatures w14:val="none"/>
              </w:rPr>
            </w:pPr>
            <w:r w:rsidRPr="00171D02">
              <w:rPr>
                <w:rFonts w:ascii="Times New Roman" w:eastAsia="Times New Roman" w:hAnsi="Times New Roman" w:cs="Times New Roman"/>
                <w:b/>
                <w:sz w:val="24"/>
                <w:szCs w:val="24"/>
                <w:lang w:val="en-US"/>
                <w14:ligatures w14:val="none"/>
              </w:rPr>
              <w:t xml:space="preserve">9.10. </w:t>
            </w:r>
            <w:r w:rsidRPr="00171D02">
              <w:rPr>
                <w:rFonts w:ascii="Times New Roman" w:eastAsia="Times New Roman" w:hAnsi="Times New Roman" w:cs="Times New Roman"/>
                <w:b/>
                <w:sz w:val="24"/>
                <w:szCs w:val="24"/>
                <w14:ligatures w14:val="none"/>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39EB95BD" w14:textId="643D8634" w:rsidR="00752414" w:rsidRPr="00171D02" w:rsidRDefault="00752414" w:rsidP="00752414">
            <w:pPr>
              <w:spacing w:after="0" w:line="240" w:lineRule="auto"/>
              <w:rPr>
                <w:rFonts w:ascii="Times New Roman" w:eastAsia="Times New Roman" w:hAnsi="Times New Roman" w:cs="Times New Roman"/>
                <w:bCs/>
                <w:color w:val="4472C4"/>
                <w:sz w:val="24"/>
                <w:szCs w:val="24"/>
                <w14:ligatures w14:val="none"/>
              </w:rPr>
            </w:pPr>
          </w:p>
        </w:tc>
      </w:tr>
      <w:tr w:rsidR="00752414" w:rsidRPr="00171D02" w14:paraId="43B005D3"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6346915" w14:textId="77777777" w:rsidR="00752414" w:rsidRPr="00171D02" w:rsidRDefault="00752414" w:rsidP="00752414">
            <w:pPr>
              <w:spacing w:after="0" w:line="240" w:lineRule="auto"/>
              <w:jc w:val="center"/>
              <w:rPr>
                <w:rFonts w:ascii="Times New Roman" w:eastAsia="Times New Roman" w:hAnsi="Times New Roman" w:cs="Times New Roman"/>
                <w:color w:val="4472C4"/>
                <w:sz w:val="24"/>
                <w:szCs w:val="24"/>
                <w14:ligatures w14:val="none"/>
              </w:rPr>
            </w:pPr>
            <w:r w:rsidRPr="00171D02">
              <w:rPr>
                <w:rFonts w:ascii="Times New Roman" w:eastAsia="Times New Roman" w:hAnsi="Times New Roman" w:cs="Times New Roman"/>
                <w:b/>
                <w:sz w:val="24"/>
                <w:szCs w:val="24"/>
                <w14:ligatures w14:val="none"/>
              </w:rPr>
              <w:t>10. ESMINĖS SUTARTIES SĄLYGOS</w:t>
            </w:r>
          </w:p>
        </w:tc>
      </w:tr>
      <w:tr w:rsidR="00752414" w:rsidRPr="00171D02" w14:paraId="4A98EDB3"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DC3629" w14:textId="77777777" w:rsidR="00752414" w:rsidRPr="009454C6" w:rsidRDefault="00752414" w:rsidP="00752414">
            <w:pPr>
              <w:spacing w:after="0" w:line="240" w:lineRule="auto"/>
              <w:rPr>
                <w:rFonts w:ascii="Times New Roman" w:eastAsia="Times New Roman" w:hAnsi="Times New Roman" w:cs="Times New Roman"/>
                <w:b/>
                <w:sz w:val="24"/>
                <w:szCs w:val="24"/>
                <w:lang w:val="en-US"/>
                <w14:ligatures w14:val="none"/>
              </w:rPr>
            </w:pPr>
            <w:r w:rsidRPr="009454C6">
              <w:rPr>
                <w:rFonts w:ascii="Times New Roman" w:eastAsia="Times New Roman" w:hAnsi="Times New Roman" w:cs="Times New Roman"/>
                <w:b/>
                <w:sz w:val="24"/>
                <w:szCs w:val="24"/>
                <w:lang w:val="en-US"/>
                <w14:ligatures w14:val="none"/>
              </w:rPr>
              <w:t>10.1</w:t>
            </w:r>
            <w:r w:rsidRPr="009454C6">
              <w:rPr>
                <w:rFonts w:ascii="Times New Roman" w:eastAsia="Times New Roman" w:hAnsi="Times New Roman" w:cs="Times New Roman"/>
                <w:b/>
                <w:sz w:val="24"/>
                <w:szCs w:val="24"/>
                <w14:ligatures w14:val="none"/>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1B94DABA" w14:textId="77777777" w:rsidR="00752414" w:rsidRPr="009454C6" w:rsidRDefault="00752414" w:rsidP="00752414">
            <w:pPr>
              <w:spacing w:after="0" w:line="240" w:lineRule="auto"/>
              <w:rPr>
                <w:rFonts w:ascii="Times New Roman" w:eastAsia="Times New Roman" w:hAnsi="Times New Roman" w:cs="Times New Roman"/>
                <w:sz w:val="24"/>
                <w:szCs w:val="24"/>
                <w14:ligatures w14:val="none"/>
              </w:rPr>
            </w:pPr>
            <w:r w:rsidRPr="009454C6">
              <w:rPr>
                <w:rFonts w:ascii="Times New Roman" w:eastAsia="Times New Roman" w:hAnsi="Times New Roman" w:cs="Times New Roman"/>
                <w:sz w:val="24"/>
                <w:szCs w:val="24"/>
                <w14:ligatures w14:val="none"/>
              </w:rPr>
              <w:t>Paslaugų teikėjo sutartinių įsipareigojimų vykdymo terminų nesilaikymas;</w:t>
            </w:r>
          </w:p>
          <w:p w14:paraId="53D918CA" w14:textId="3897C1FA" w:rsidR="00752414" w:rsidRPr="00171D02" w:rsidRDefault="00752414" w:rsidP="00752414">
            <w:pPr>
              <w:spacing w:after="0" w:line="240" w:lineRule="auto"/>
              <w:rPr>
                <w:rFonts w:ascii="Times New Roman" w:eastAsia="Times New Roman" w:hAnsi="Times New Roman" w:cs="Times New Roman"/>
                <w:color w:val="4472C4"/>
                <w:sz w:val="24"/>
                <w:szCs w:val="24"/>
                <w14:ligatures w14:val="none"/>
              </w:rPr>
            </w:pPr>
            <w:r w:rsidRPr="009454C6">
              <w:rPr>
                <w:rFonts w:ascii="Times New Roman" w:eastAsia="Times New Roman" w:hAnsi="Times New Roman" w:cs="Times New Roman"/>
                <w:sz w:val="24"/>
                <w:szCs w:val="24"/>
                <w14:ligatures w14:val="none"/>
              </w:rPr>
              <w:t>Sutarties kainodaros taisyklių nesilaikymas.</w:t>
            </w:r>
          </w:p>
        </w:tc>
      </w:tr>
      <w:tr w:rsidR="00752414" w:rsidRPr="00171D02" w14:paraId="56C31103"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E3D094" w14:textId="77777777" w:rsidR="00752414" w:rsidRPr="00171D02" w:rsidRDefault="00752414" w:rsidP="00752414">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bCs/>
                <w:sz w:val="24"/>
                <w:szCs w:val="24"/>
                <w14:ligatures w14:val="none"/>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29C5B4D4" w14:textId="6EDFC4B5" w:rsidR="00752414" w:rsidRPr="00171D02" w:rsidRDefault="00752414" w:rsidP="00752414">
            <w:pPr>
              <w:spacing w:after="0" w:line="276" w:lineRule="auto"/>
              <w:jc w:val="both"/>
              <w:textAlignment w:val="baseline"/>
              <w:rPr>
                <w:rFonts w:ascii="Times New Roman" w:eastAsia="Times New Roman" w:hAnsi="Times New Roman" w:cs="Times New Roman"/>
                <w:color w:val="4471C4"/>
                <w:kern w:val="0"/>
                <w:sz w:val="24"/>
                <w:szCs w:val="20"/>
                <w14:ligatures w14:val="none"/>
              </w:rPr>
            </w:pPr>
            <w:r w:rsidRPr="00171D02">
              <w:rPr>
                <w:rFonts w:ascii="Times New Roman" w:eastAsia="Arial" w:hAnsi="Times New Roman" w:cs="Times New Roman"/>
                <w:kern w:val="0"/>
                <w:sz w:val="24"/>
                <w:szCs w:val="20"/>
                <w14:ligatures w14:val="none"/>
              </w:rPr>
              <w:t xml:space="preserve">Netaikoma </w:t>
            </w:r>
          </w:p>
          <w:p w14:paraId="1C8C8B27" w14:textId="5A95C541" w:rsidR="00752414" w:rsidRPr="00171D02" w:rsidRDefault="00752414" w:rsidP="00752414">
            <w:pPr>
              <w:spacing w:after="0" w:line="240" w:lineRule="auto"/>
              <w:rPr>
                <w:rFonts w:ascii="Times New Roman" w:eastAsia="Times New Roman" w:hAnsi="Times New Roman" w:cs="Times New Roman"/>
                <w:sz w:val="24"/>
                <w:szCs w:val="24"/>
                <w14:ligatures w14:val="none"/>
              </w:rPr>
            </w:pPr>
          </w:p>
        </w:tc>
      </w:tr>
      <w:tr w:rsidR="00752414" w:rsidRPr="00171D02" w14:paraId="3B4FE222"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7082A0" w14:textId="77777777" w:rsidR="00752414" w:rsidRPr="00171D02" w:rsidRDefault="00752414" w:rsidP="00752414">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11. SUTARTIES GALIOJIMAS IR KEITIMAS</w:t>
            </w:r>
          </w:p>
        </w:tc>
      </w:tr>
      <w:tr w:rsidR="00752414" w:rsidRPr="00171D02" w14:paraId="395FAAD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2A2FA10" w14:textId="77777777" w:rsidR="00752414" w:rsidRPr="00171D02" w:rsidRDefault="00752414" w:rsidP="00752414">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kern w:val="0"/>
                <w:sz w:val="24"/>
                <w:szCs w:val="24"/>
                <w14:ligatures w14:val="none"/>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F560A7D" w14:textId="77777777" w:rsidR="00752414" w:rsidRPr="00747DD9" w:rsidRDefault="00752414" w:rsidP="00752414">
            <w:pPr>
              <w:spacing w:after="0" w:line="240" w:lineRule="auto"/>
              <w:rPr>
                <w:rFonts w:ascii="Times New Roman" w:eastAsia="Times New Roman" w:hAnsi="Times New Roman" w:cs="Times New Roman"/>
                <w:color w:val="000000" w:themeColor="text1"/>
                <w:sz w:val="24"/>
                <w:szCs w:val="24"/>
                <w14:ligatures w14:val="none"/>
              </w:rPr>
            </w:pPr>
            <w:r w:rsidRPr="00747DD9">
              <w:rPr>
                <w:rFonts w:ascii="Times New Roman" w:eastAsia="Times New Roman" w:hAnsi="Times New Roman" w:cs="Times New Roman"/>
                <w:color w:val="000000" w:themeColor="text1"/>
                <w:sz w:val="24"/>
                <w:szCs w:val="24"/>
                <w14:ligatures w14:val="none"/>
              </w:rPr>
              <w:t>Ši Sutartis laikoma sudaryta ir įsigalioja nuo Sutarties pasirašymo dienos (antrosios Šalies pasirašymo dieną).</w:t>
            </w:r>
          </w:p>
          <w:p w14:paraId="104EC81D" w14:textId="55A5200B" w:rsidR="00752414" w:rsidRPr="00171D02" w:rsidRDefault="00752414" w:rsidP="00752414">
            <w:pPr>
              <w:spacing w:after="0" w:line="240" w:lineRule="auto"/>
              <w:rPr>
                <w:rFonts w:ascii="Times New Roman" w:eastAsia="Times New Roman" w:hAnsi="Times New Roman" w:cs="Times New Roman"/>
                <w:color w:val="4472C4"/>
                <w:sz w:val="24"/>
                <w:szCs w:val="24"/>
                <w14:ligatures w14:val="none"/>
              </w:rPr>
            </w:pPr>
            <w:r w:rsidRPr="00747DD9">
              <w:rPr>
                <w:rFonts w:ascii="Times New Roman" w:eastAsia="Times New Roman" w:hAnsi="Times New Roman" w:cs="Times New Roman"/>
                <w:color w:val="000000" w:themeColor="text1"/>
                <w:sz w:val="24"/>
                <w:szCs w:val="24"/>
                <w14:ligatures w14:val="none"/>
              </w:rPr>
              <w:t>Sutartis galioja iki visiško prievolių įvykdymo (kol bus išnaudota Pradinės Sutarties vertė</w:t>
            </w:r>
            <w:r>
              <w:rPr>
                <w:rFonts w:ascii="Times New Roman" w:eastAsia="Times New Roman" w:hAnsi="Times New Roman" w:cs="Times New Roman"/>
                <w:color w:val="000000" w:themeColor="text1"/>
                <w:sz w:val="24"/>
                <w:szCs w:val="24"/>
                <w14:ligatures w14:val="none"/>
              </w:rPr>
              <w:t>)</w:t>
            </w:r>
          </w:p>
        </w:tc>
      </w:tr>
      <w:tr w:rsidR="00752414" w:rsidRPr="00171D02" w14:paraId="74801C9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2AF88B" w14:textId="77777777" w:rsidR="00752414" w:rsidRPr="00171D02" w:rsidRDefault="00752414" w:rsidP="00752414">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5B0BF342" w14:textId="26E5FD0D" w:rsidR="00752414" w:rsidRPr="00DF2A69" w:rsidRDefault="00972C8A" w:rsidP="00752414">
            <w:pPr>
              <w:spacing w:after="0" w:line="240" w:lineRule="auto"/>
              <w:rPr>
                <w:rFonts w:ascii="Times New Roman" w:eastAsia="Arial" w:hAnsi="Times New Roman" w:cs="Times New Roman"/>
                <w:kern w:val="0"/>
                <w:sz w:val="24"/>
                <w:szCs w:val="24"/>
                <w14:ligatures w14:val="none"/>
              </w:rPr>
            </w:pPr>
            <w:r>
              <w:rPr>
                <w:rFonts w:ascii="Times New Roman" w:eastAsia="Times New Roman" w:hAnsi="Times New Roman" w:cs="Times New Roman"/>
                <w:sz w:val="24"/>
                <w:szCs w:val="24"/>
                <w14:ligatures w14:val="none"/>
              </w:rPr>
              <w:t>Netaikoma</w:t>
            </w:r>
          </w:p>
        </w:tc>
      </w:tr>
      <w:tr w:rsidR="00752414" w:rsidRPr="00171D02" w14:paraId="0C06C164"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1D4CE99" w14:textId="77777777" w:rsidR="00752414" w:rsidRPr="00171D02" w:rsidRDefault="00752414" w:rsidP="00752414">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12. SUTARTIES NUTRAUKIMAS</w:t>
            </w:r>
          </w:p>
        </w:tc>
      </w:tr>
      <w:tr w:rsidR="00752414" w:rsidRPr="00171D02" w14:paraId="6E815F9E"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35CBE7" w14:textId="77777777" w:rsidR="00752414" w:rsidRPr="00171D02" w:rsidRDefault="00752414" w:rsidP="00752414">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94187C9" w14:textId="6058F045" w:rsidR="00752414" w:rsidRPr="00747DD9" w:rsidRDefault="00752414" w:rsidP="00752414">
            <w:pPr>
              <w:spacing w:after="0" w:line="240" w:lineRule="auto"/>
              <w:rPr>
                <w:rFonts w:ascii="Times New Roman" w:eastAsia="Times New Roman" w:hAnsi="Times New Roman" w:cs="Times New Roman"/>
                <w:sz w:val="24"/>
                <w:szCs w:val="24"/>
                <w14:ligatures w14:val="none"/>
              </w:rPr>
            </w:pPr>
            <w:r w:rsidRPr="00747DD9">
              <w:rPr>
                <w:rFonts w:ascii="Times New Roman" w:hAnsi="Times New Roman" w:cs="Times New Roman"/>
                <w:color w:val="000000" w:themeColor="text1"/>
                <w:sz w:val="24"/>
                <w:szCs w:val="24"/>
              </w:rPr>
              <w:t>Sutartis gali būti nutraukiama rašytiniu Šalių susitarimu arba vienašališkai, Bendrosiose sąlygose ir šiais Specialiosiose sąlygose nurodytais atvejais ir nustatyta tvarka.</w:t>
            </w:r>
          </w:p>
          <w:p w14:paraId="723ECE68" w14:textId="25171E2B" w:rsidR="00752414" w:rsidRPr="00171D02" w:rsidRDefault="00752414" w:rsidP="00752414">
            <w:pPr>
              <w:spacing w:after="0" w:line="240" w:lineRule="auto"/>
              <w:rPr>
                <w:rFonts w:ascii="Times New Roman" w:eastAsia="Times New Roman" w:hAnsi="Times New Roman" w:cs="Times New Roman"/>
                <w:color w:val="4472C4"/>
                <w:sz w:val="24"/>
                <w:szCs w:val="24"/>
                <w14:ligatures w14:val="none"/>
              </w:rPr>
            </w:pPr>
          </w:p>
        </w:tc>
      </w:tr>
      <w:tr w:rsidR="00752414" w:rsidRPr="00171D02" w14:paraId="0A82DAF7"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743E29B4" w14:textId="77777777" w:rsidR="00752414" w:rsidRPr="00354A42" w:rsidRDefault="00752414" w:rsidP="00752414">
            <w:pPr>
              <w:spacing w:after="0" w:line="240" w:lineRule="auto"/>
              <w:rPr>
                <w:rFonts w:ascii="Times New Roman" w:eastAsia="Times New Roman" w:hAnsi="Times New Roman" w:cs="Times New Roman"/>
                <w:b/>
                <w:sz w:val="24"/>
                <w:szCs w:val="24"/>
                <w14:ligatures w14:val="none"/>
              </w:rPr>
            </w:pPr>
            <w:r w:rsidRPr="00354A42">
              <w:rPr>
                <w:rFonts w:ascii="Times New Roman" w:eastAsia="Times New Roman" w:hAnsi="Times New Roman" w:cs="Times New Roman"/>
                <w:b/>
                <w:sz w:val="24"/>
                <w:szCs w:val="24"/>
                <w14:ligatures w14:val="none"/>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0122F293" w14:textId="77777777" w:rsidR="00752414" w:rsidRPr="00354A42" w:rsidRDefault="00752414" w:rsidP="00752414">
            <w:pPr>
              <w:spacing w:after="0"/>
              <w:rPr>
                <w:rFonts w:ascii="Times New Roman" w:hAnsi="Times New Roman" w:cs="Times New Roman"/>
                <w:color w:val="000000" w:themeColor="text1"/>
                <w:sz w:val="24"/>
                <w:szCs w:val="24"/>
              </w:rPr>
            </w:pPr>
            <w:r w:rsidRPr="00354A42">
              <w:rPr>
                <w:rFonts w:ascii="Times New Roman" w:hAnsi="Times New Roman" w:cs="Times New Roman"/>
                <w:color w:val="000000" w:themeColor="text1"/>
                <w:sz w:val="24"/>
                <w:szCs w:val="24"/>
              </w:rPr>
              <w:t>12.2.1. jeigu Tiekėjas nevykdo prisiimtų įsipareigojimų už Sutartyje nustatytą Sutarties kainą;</w:t>
            </w:r>
          </w:p>
          <w:p w14:paraId="5BCD3111" w14:textId="7F3997CD" w:rsidR="00752414" w:rsidRPr="00354A42" w:rsidRDefault="00752414" w:rsidP="00752414">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lang w:val="lt"/>
              </w:rPr>
            </w:pPr>
            <w:r w:rsidRPr="00354A42">
              <w:rPr>
                <w:rFonts w:ascii="Times New Roman" w:eastAsia="Arial" w:hAnsi="Times New Roman" w:cs="Times New Roman"/>
                <w:sz w:val="24"/>
                <w:szCs w:val="24"/>
                <w:lang w:val="lt"/>
              </w:rPr>
              <w:t>12.2.</w:t>
            </w:r>
            <w:r w:rsidR="00C15C1C" w:rsidRPr="00354A42">
              <w:rPr>
                <w:rFonts w:ascii="Times New Roman" w:eastAsia="Arial" w:hAnsi="Times New Roman" w:cs="Times New Roman"/>
                <w:sz w:val="24"/>
                <w:szCs w:val="24"/>
                <w:lang w:val="lt"/>
              </w:rPr>
              <w:t>2</w:t>
            </w:r>
            <w:r w:rsidRPr="00354A42">
              <w:rPr>
                <w:rFonts w:ascii="Times New Roman" w:eastAsia="Arial" w:hAnsi="Times New Roman" w:cs="Times New Roman"/>
                <w:sz w:val="24"/>
                <w:szCs w:val="24"/>
                <w:lang w:val="lt"/>
              </w:rPr>
              <w:t xml:space="preserve">. jeigu Tiekėjas </w:t>
            </w:r>
            <w:r w:rsidRPr="00354A42">
              <w:rPr>
                <w:rFonts w:ascii="Times New Roman" w:eastAsia="Arial" w:hAnsi="Times New Roman" w:cs="Times New Roman"/>
                <w:color w:val="000000" w:themeColor="text1"/>
                <w:sz w:val="24"/>
                <w:szCs w:val="24"/>
                <w:lang w:val="lt"/>
              </w:rPr>
              <w:t>pažeidžia Paslaugų suteikimo terminus ir priskaičiuotų netesybų už vėlavimą suma viršija 20 (dvidešimt) proc. Pradinės sutarties vertės;</w:t>
            </w:r>
          </w:p>
          <w:p w14:paraId="69E04AA7" w14:textId="0944A303" w:rsidR="00752414" w:rsidRPr="00354A42" w:rsidRDefault="00752414" w:rsidP="00752414">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lang w:val="lt"/>
              </w:rPr>
            </w:pPr>
            <w:r w:rsidRPr="00354A42">
              <w:rPr>
                <w:rFonts w:ascii="Times New Roman" w:eastAsia="Arial" w:hAnsi="Times New Roman" w:cs="Times New Roman"/>
                <w:color w:val="000000" w:themeColor="text1"/>
                <w:sz w:val="24"/>
                <w:szCs w:val="24"/>
                <w:lang w:val="lt"/>
              </w:rPr>
              <w:t>12.2.</w:t>
            </w:r>
            <w:r w:rsidR="00C15C1C" w:rsidRPr="00354A42">
              <w:rPr>
                <w:rFonts w:ascii="Times New Roman" w:eastAsia="Arial" w:hAnsi="Times New Roman" w:cs="Times New Roman"/>
                <w:color w:val="000000" w:themeColor="text1"/>
                <w:sz w:val="24"/>
                <w:szCs w:val="24"/>
                <w:lang w:val="lt"/>
              </w:rPr>
              <w:t>3</w:t>
            </w:r>
            <w:r w:rsidRPr="00354A42">
              <w:rPr>
                <w:rFonts w:ascii="Times New Roman" w:eastAsia="Arial" w:hAnsi="Times New Roman" w:cs="Times New Roman"/>
                <w:color w:val="000000" w:themeColor="text1"/>
                <w:sz w:val="24"/>
                <w:szCs w:val="24"/>
                <w:lang w:val="lt"/>
              </w:rPr>
              <w:t>. Tiekėjas pažeidžia Paslaugų suteikimo terminus ir dėl Paslaugų suteikimo vėlavimo Paslaugos tampa nebereikalingos;</w:t>
            </w:r>
          </w:p>
          <w:p w14:paraId="5C9CD95C" w14:textId="72E7F3EC" w:rsidR="00752414" w:rsidRPr="00354A42" w:rsidRDefault="00752414" w:rsidP="00752414">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lang w:val="lt"/>
              </w:rPr>
            </w:pPr>
            <w:r w:rsidRPr="00354A42">
              <w:rPr>
                <w:rFonts w:ascii="Times New Roman" w:eastAsia="Arial" w:hAnsi="Times New Roman" w:cs="Times New Roman"/>
                <w:color w:val="000000" w:themeColor="text1"/>
                <w:sz w:val="24"/>
                <w:szCs w:val="24"/>
                <w:lang w:val="lt"/>
              </w:rPr>
              <w:t>12.2.</w:t>
            </w:r>
            <w:r w:rsidR="00C15C1C" w:rsidRPr="00354A42">
              <w:rPr>
                <w:rFonts w:ascii="Times New Roman" w:eastAsia="Arial" w:hAnsi="Times New Roman" w:cs="Times New Roman"/>
                <w:color w:val="000000" w:themeColor="text1"/>
                <w:sz w:val="24"/>
                <w:szCs w:val="24"/>
                <w:lang w:val="lt"/>
              </w:rPr>
              <w:t>4</w:t>
            </w:r>
            <w:r w:rsidRPr="00354A42">
              <w:rPr>
                <w:rFonts w:ascii="Times New Roman" w:eastAsia="Arial" w:hAnsi="Times New Roman" w:cs="Times New Roman"/>
                <w:color w:val="000000" w:themeColor="text1"/>
                <w:sz w:val="24"/>
                <w:szCs w:val="24"/>
                <w:lang w:val="lt"/>
              </w:rPr>
              <w:t>. Tiekėjas daugiau kaip 2 (du) kartus suteikia Paslaugas, kurios neatitinka Sutartyje ir (ar) įstatymuose nustatytų reikalavimų Paslaugoms;</w:t>
            </w:r>
          </w:p>
          <w:p w14:paraId="084B7F75" w14:textId="6BF8C9A9" w:rsidR="00752414" w:rsidRPr="00354A42" w:rsidRDefault="00752414" w:rsidP="00752414">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lang w:val="lt"/>
              </w:rPr>
            </w:pPr>
            <w:r w:rsidRPr="00354A42">
              <w:rPr>
                <w:rFonts w:ascii="Times New Roman" w:eastAsia="Arial" w:hAnsi="Times New Roman" w:cs="Times New Roman"/>
                <w:color w:val="000000" w:themeColor="text1"/>
                <w:sz w:val="24"/>
                <w:szCs w:val="24"/>
                <w:lang w:val="lt"/>
              </w:rPr>
              <w:t>12.2.</w:t>
            </w:r>
            <w:r w:rsidR="00C15C1C" w:rsidRPr="00354A42">
              <w:rPr>
                <w:rFonts w:ascii="Times New Roman" w:eastAsia="Arial" w:hAnsi="Times New Roman" w:cs="Times New Roman"/>
                <w:color w:val="000000" w:themeColor="text1"/>
                <w:sz w:val="24"/>
                <w:szCs w:val="24"/>
                <w:lang w:val="lt"/>
              </w:rPr>
              <w:t>5</w:t>
            </w:r>
            <w:r w:rsidRPr="00354A42">
              <w:rPr>
                <w:rFonts w:ascii="Times New Roman" w:eastAsia="Arial" w:hAnsi="Times New Roman" w:cs="Times New Roman"/>
                <w:color w:val="000000" w:themeColor="text1"/>
                <w:sz w:val="24"/>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3656798" w14:textId="0FF1F05E" w:rsidR="00752414" w:rsidRPr="00354A42" w:rsidRDefault="00752414" w:rsidP="00752414">
            <w:pPr>
              <w:spacing w:after="0" w:line="257" w:lineRule="auto"/>
              <w:rPr>
                <w:rFonts w:ascii="Times New Roman" w:hAnsi="Times New Roman" w:cs="Times New Roman"/>
                <w:color w:val="000000" w:themeColor="text1"/>
                <w:sz w:val="24"/>
                <w:szCs w:val="24"/>
                <w:shd w:val="clear" w:color="auto" w:fill="FFFFFF"/>
              </w:rPr>
            </w:pPr>
            <w:r w:rsidRPr="00354A42">
              <w:rPr>
                <w:rFonts w:ascii="Times New Roman" w:eastAsia="Arial" w:hAnsi="Times New Roman" w:cs="Times New Roman"/>
                <w:color w:val="000000" w:themeColor="text1"/>
                <w:sz w:val="24"/>
                <w:szCs w:val="24"/>
                <w:lang w:val="lt"/>
              </w:rPr>
              <w:lastRenderedPageBreak/>
              <w:t>12.2.</w:t>
            </w:r>
            <w:r w:rsidR="00C15C1C" w:rsidRPr="00354A42">
              <w:rPr>
                <w:rFonts w:ascii="Times New Roman" w:eastAsia="Arial" w:hAnsi="Times New Roman" w:cs="Times New Roman"/>
                <w:color w:val="000000" w:themeColor="text1"/>
                <w:sz w:val="24"/>
                <w:szCs w:val="24"/>
                <w:lang w:val="lt"/>
              </w:rPr>
              <w:t>6</w:t>
            </w:r>
            <w:r w:rsidRPr="00354A42">
              <w:rPr>
                <w:rFonts w:ascii="Times New Roman" w:eastAsia="Arial" w:hAnsi="Times New Roman" w:cs="Times New Roman"/>
                <w:color w:val="000000" w:themeColor="text1"/>
                <w:sz w:val="24"/>
                <w:szCs w:val="24"/>
                <w:lang w:val="lt"/>
              </w:rPr>
              <w:t>.</w:t>
            </w:r>
            <w:r w:rsidRPr="00354A42">
              <w:rPr>
                <w:rFonts w:ascii="Times New Roman" w:hAnsi="Times New Roman" w:cs="Times New Roman"/>
                <w:color w:val="000000" w:themeColor="text1"/>
                <w:sz w:val="24"/>
                <w:szCs w:val="24"/>
                <w:shd w:val="clear" w:color="auto" w:fill="FFFFFF"/>
              </w:rPr>
              <w:t xml:space="preserve"> Tiekėjas ir (ar) jungtinės veiklos parneris (jei taikoma), ir (ar) subtiekėjas (jei taikoma) paslaugų</w:t>
            </w:r>
            <w:r w:rsidRPr="00354A42">
              <w:rPr>
                <w:rFonts w:ascii="Times New Roman" w:hAnsi="Times New Roman" w:cs="Times New Roman"/>
                <w:color w:val="000000" w:themeColor="text1"/>
                <w:sz w:val="24"/>
                <w:szCs w:val="24"/>
              </w:rPr>
              <w:t>, kurioms Sutartyje nustatyti aplinkos apsaugos vadybos sistemos reikalavimai,</w:t>
            </w:r>
            <w:r w:rsidRPr="00354A42">
              <w:rPr>
                <w:rFonts w:ascii="Times New Roman" w:hAnsi="Times New Roman" w:cs="Times New Roman"/>
                <w:color w:val="000000" w:themeColor="text1"/>
                <w:sz w:val="24"/>
                <w:szCs w:val="24"/>
                <w:shd w:val="clear" w:color="auto" w:fill="FFFFFF"/>
              </w:rPr>
              <w:t xml:space="preserve"> teikimo metu</w:t>
            </w:r>
            <w:r w:rsidRPr="00354A42">
              <w:rPr>
                <w:rFonts w:ascii="Times New Roman" w:hAnsi="Times New Roman" w:cs="Times New Roman"/>
                <w:color w:val="000000" w:themeColor="text1"/>
                <w:sz w:val="24"/>
                <w:szCs w:val="24"/>
              </w:rPr>
              <w:t xml:space="preserve">, </w:t>
            </w:r>
            <w:r w:rsidRPr="00354A42">
              <w:rPr>
                <w:rFonts w:ascii="Times New Roman" w:hAnsi="Times New Roman" w:cs="Times New Roman"/>
                <w:color w:val="000000" w:themeColor="text1"/>
                <w:sz w:val="24"/>
                <w:szCs w:val="24"/>
                <w:shd w:val="clear" w:color="auto" w:fill="FFFFFF"/>
              </w:rPr>
              <w:t>neturi galiojančio aplinkos apsaugos vadybos sistemos sertifikato, ir (ar) nepateikia sertifikato pratęsimo (neįsigyja naujo);</w:t>
            </w:r>
          </w:p>
          <w:p w14:paraId="4112D504" w14:textId="2156DB3D" w:rsidR="00752414" w:rsidRPr="00D20CDC" w:rsidRDefault="00752414" w:rsidP="00752414">
            <w:pPr>
              <w:spacing w:after="0" w:line="256" w:lineRule="auto"/>
              <w:rPr>
                <w:rFonts w:ascii="Times New Roman" w:eastAsia="Arial" w:hAnsi="Times New Roman" w:cs="Times New Roman"/>
                <w:color w:val="FF0000"/>
                <w:sz w:val="24"/>
                <w:szCs w:val="24"/>
                <w14:ligatures w14:val="none"/>
              </w:rPr>
            </w:pPr>
            <w:r w:rsidRPr="00354A42">
              <w:rPr>
                <w:rFonts w:ascii="Times New Roman" w:eastAsia="Arial" w:hAnsi="Times New Roman" w:cs="Times New Roman"/>
                <w:color w:val="000000" w:themeColor="text1"/>
                <w:sz w:val="24"/>
                <w:szCs w:val="24"/>
                <w:lang w:val="lt"/>
              </w:rPr>
              <w:t>12.2.</w:t>
            </w:r>
            <w:r w:rsidR="00C15C1C" w:rsidRPr="00354A42">
              <w:rPr>
                <w:rFonts w:ascii="Times New Roman" w:eastAsia="Arial" w:hAnsi="Times New Roman" w:cs="Times New Roman"/>
                <w:color w:val="000000" w:themeColor="text1"/>
                <w:sz w:val="24"/>
                <w:szCs w:val="24"/>
                <w:lang w:val="lt"/>
              </w:rPr>
              <w:t>7</w:t>
            </w:r>
            <w:r w:rsidRPr="00354A42">
              <w:rPr>
                <w:rFonts w:ascii="Times New Roman" w:eastAsia="Arial" w:hAnsi="Times New Roman" w:cs="Times New Roman"/>
                <w:color w:val="000000" w:themeColor="text1"/>
                <w:sz w:val="24"/>
                <w:szCs w:val="24"/>
                <w:lang w:val="lt"/>
              </w:rPr>
              <w:t>. Tiekėjas 2 (du) kartus pažeidžia esminę Sutarties sąlygą.</w:t>
            </w:r>
          </w:p>
        </w:tc>
      </w:tr>
      <w:tr w:rsidR="00752414" w:rsidRPr="00171D02" w14:paraId="5EB86B07"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16E768" w14:textId="168CC394" w:rsidR="00752414" w:rsidRPr="00171D02" w:rsidRDefault="00752414" w:rsidP="00752414">
            <w:pPr>
              <w:spacing w:after="0" w:line="240" w:lineRule="auto"/>
              <w:jc w:val="center"/>
              <w:rPr>
                <w:rFonts w:ascii="Times New Roman" w:eastAsia="Times New Roman" w:hAnsi="Times New Roman" w:cs="Times New Roman"/>
                <w:sz w:val="24"/>
                <w:szCs w:val="24"/>
                <w14:ligatures w14:val="none"/>
              </w:rPr>
            </w:pPr>
            <w:r w:rsidRPr="00171D02">
              <w:rPr>
                <w:rFonts w:ascii="Times New Roman" w:eastAsia="Times New Roman" w:hAnsi="Times New Roman" w:cs="Times New Roman"/>
                <w:b/>
                <w:sz w:val="24"/>
                <w:szCs w:val="24"/>
                <w14:ligatures w14:val="none"/>
              </w:rPr>
              <w:lastRenderedPageBreak/>
              <w:t xml:space="preserve">13. APLINKOS APSAUGOS IR SOCIALINIAI KRITERIJAI </w:t>
            </w:r>
          </w:p>
        </w:tc>
      </w:tr>
      <w:tr w:rsidR="00752414" w:rsidRPr="00171D02" w14:paraId="34A04724"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63EEDB1C" w14:textId="77777777" w:rsidR="00752414" w:rsidRPr="004F5D31" w:rsidRDefault="00752414" w:rsidP="00752414">
            <w:pPr>
              <w:spacing w:after="0" w:line="240" w:lineRule="auto"/>
              <w:rPr>
                <w:rFonts w:ascii="Times New Roman" w:eastAsia="Times New Roman" w:hAnsi="Times New Roman" w:cs="Times New Roman"/>
                <w:b/>
                <w:sz w:val="24"/>
                <w:szCs w:val="24"/>
                <w14:ligatures w14:val="none"/>
              </w:rPr>
            </w:pPr>
            <w:r w:rsidRPr="004F5D31">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540DE894" w14:textId="587FB50E" w:rsidR="00752414" w:rsidRPr="004F5D31" w:rsidRDefault="00345ACB" w:rsidP="00752414">
            <w:pPr>
              <w:spacing w:after="0" w:line="240" w:lineRule="auto"/>
              <w:rPr>
                <w:rFonts w:ascii="Times New Roman" w:eastAsia="Times New Roman" w:hAnsi="Times New Roman" w:cs="Times New Roman"/>
                <w:sz w:val="24"/>
                <w:szCs w:val="24"/>
                <w:shd w:val="clear" w:color="auto" w:fill="FFFFFF"/>
                <w14:ligatures w14:val="none"/>
              </w:rPr>
            </w:pPr>
            <w:r w:rsidRPr="00345ACB">
              <w:rPr>
                <w:rFonts w:ascii="Times New Roman" w:eastAsia="Times New Roman" w:hAnsi="Times New Roman" w:cs="Times New Roman"/>
                <w:color w:val="000000"/>
                <w:sz w:val="24"/>
                <w:szCs w:val="24"/>
                <w:shd w:val="clear" w:color="auto" w:fill="FFFFFF"/>
                <w14:ligatures w14:val="none"/>
              </w:rPr>
              <w:t>Aplinkosauginiai kriterijai P</w:t>
            </w:r>
            <w:r>
              <w:rPr>
                <w:rFonts w:ascii="Times New Roman" w:eastAsia="Times New Roman" w:hAnsi="Times New Roman" w:cs="Times New Roman"/>
                <w:color w:val="000000"/>
                <w:sz w:val="24"/>
                <w:szCs w:val="24"/>
                <w:shd w:val="clear" w:color="auto" w:fill="FFFFFF"/>
                <w14:ligatures w14:val="none"/>
              </w:rPr>
              <w:t>aslaugoms</w:t>
            </w:r>
            <w:r w:rsidRPr="00345ACB">
              <w:rPr>
                <w:rFonts w:ascii="Times New Roman" w:eastAsia="Times New Roman" w:hAnsi="Times New Roman" w:cs="Times New Roman"/>
                <w:color w:val="000000"/>
                <w:sz w:val="24"/>
                <w:szCs w:val="24"/>
                <w:shd w:val="clear" w:color="auto" w:fill="FFFFFF"/>
                <w14:ligatures w14:val="none"/>
              </w:rPr>
              <w:t xml:space="preserve"> nustatomi vadovaujantis </w:t>
            </w:r>
            <w:r w:rsidRPr="00345ACB">
              <w:rPr>
                <w:rFonts w:ascii="Times New Roman" w:eastAsia="Times New Roman" w:hAnsi="Times New Roman" w:cs="Times New Roman"/>
                <w:color w:val="000000"/>
                <w:sz w:val="24"/>
                <w:szCs w:val="24"/>
                <w14:ligatures w14:val="none"/>
              </w:rPr>
              <w:t>Aplinkos apsaugos kriterijų taikymo, vykdant žaliuosius pirkimus, tvarkos aprašo, patvirtinto Lietuvos Respublikos aplinkos ministro 2011 m. birželio 28 d. įsakymu Nr. D1-508</w:t>
            </w:r>
            <w:r w:rsidRPr="00345ACB">
              <w:rPr>
                <w:rFonts w:ascii="Times New Roman" w:eastAsia="Times New Roman" w:hAnsi="Times New Roman" w:cs="Times New Roman"/>
                <w:color w:val="000000"/>
                <w:sz w:val="24"/>
                <w:szCs w:val="24"/>
                <w:shd w:val="clear" w:color="auto" w:fill="FFFFFF"/>
                <w14:ligatures w14:val="none"/>
              </w:rPr>
              <w:t xml:space="preserve"> „Dėl Aplinkos apsaugos kriterijų taikymo, vykdant žaliuosius pirkimus, tvarkos aprašo patvirtinimo“ (toliau – Tvarkos aprašas) </w:t>
            </w:r>
            <w:r w:rsidRPr="00345ACB">
              <w:rPr>
                <w:rFonts w:ascii="Times New Roman" w:eastAsia="Times New Roman" w:hAnsi="Times New Roman" w:cs="Times New Roman"/>
                <w:sz w:val="24"/>
                <w:szCs w:val="24"/>
                <w:shd w:val="clear" w:color="auto" w:fill="FFFFFF"/>
                <w14:ligatures w14:val="none"/>
              </w:rPr>
              <w:t>4.</w:t>
            </w:r>
            <w:r>
              <w:rPr>
                <w:rFonts w:ascii="Times New Roman" w:eastAsia="Times New Roman" w:hAnsi="Times New Roman" w:cs="Times New Roman"/>
                <w:sz w:val="24"/>
                <w:szCs w:val="24"/>
                <w:shd w:val="clear" w:color="auto" w:fill="FFFFFF"/>
                <w14:ligatures w14:val="none"/>
              </w:rPr>
              <w:t>3</w:t>
            </w:r>
            <w:r w:rsidRPr="00345ACB">
              <w:rPr>
                <w:rFonts w:ascii="Times New Roman" w:eastAsia="Times New Roman" w:hAnsi="Times New Roman" w:cs="Times New Roman"/>
                <w:sz w:val="24"/>
                <w:szCs w:val="24"/>
                <w:shd w:val="clear" w:color="auto" w:fill="FFFFFF"/>
                <w14:ligatures w14:val="none"/>
              </w:rPr>
              <w:t xml:space="preserve"> </w:t>
            </w:r>
            <w:r w:rsidRPr="00345ACB">
              <w:rPr>
                <w:rFonts w:ascii="Times New Roman" w:eastAsia="Times New Roman" w:hAnsi="Times New Roman" w:cs="Times New Roman"/>
                <w:color w:val="000000"/>
                <w:sz w:val="24"/>
                <w:szCs w:val="24"/>
                <w:shd w:val="clear" w:color="auto" w:fill="FFFFFF"/>
                <w14:ligatures w14:val="none"/>
              </w:rPr>
              <w:t>p</w:t>
            </w:r>
            <w:r>
              <w:rPr>
                <w:rFonts w:ascii="Times New Roman" w:eastAsia="Times New Roman" w:hAnsi="Times New Roman" w:cs="Times New Roman"/>
                <w:color w:val="000000"/>
                <w:sz w:val="24"/>
                <w:szCs w:val="24"/>
                <w:shd w:val="clear" w:color="auto" w:fill="FFFFFF"/>
                <w14:ligatures w14:val="none"/>
              </w:rPr>
              <w:t>unktu</w:t>
            </w:r>
            <w:r w:rsidRPr="00345ACB">
              <w:rPr>
                <w:rFonts w:ascii="Times New Roman" w:eastAsia="Times New Roman" w:hAnsi="Times New Roman" w:cs="Times New Roman"/>
                <w:color w:val="000000"/>
                <w:sz w:val="24"/>
                <w:szCs w:val="24"/>
                <w:shd w:val="clear" w:color="auto" w:fill="FFFFFF"/>
                <w14:ligatures w14:val="none"/>
              </w:rPr>
              <w:t>.</w:t>
            </w:r>
            <w:r w:rsidRPr="00345ACB">
              <w:rPr>
                <w:rFonts w:ascii="Times New Roman" w:eastAsia="Times New Roman" w:hAnsi="Times New Roman" w:cs="Times New Roman"/>
                <w:color w:val="000000"/>
                <w:sz w:val="24"/>
                <w:szCs w:val="24"/>
                <w14:ligatures w14:val="none"/>
              </w:rPr>
              <w:t> </w:t>
            </w:r>
            <w:r w:rsidR="00752414" w:rsidRPr="004F5D31">
              <w:rPr>
                <w:rFonts w:ascii="Times New Roman" w:eastAsia="Times New Roman" w:hAnsi="Times New Roman" w:cs="Times New Roman"/>
                <w:sz w:val="24"/>
                <w:szCs w:val="24"/>
                <w:shd w:val="clear" w:color="auto" w:fill="FFFFFF"/>
                <w14:ligatures w14:val="none"/>
              </w:rPr>
              <w:t>Nustačius, kad Tiekėjas šiame papunktyje nustatyto kriterijaus (-jų) nesilaiko, Tiekėjui taikoma Specialiųjų sąlygų 9.5 punkte nurodyto dydžio bauda.</w:t>
            </w:r>
          </w:p>
        </w:tc>
      </w:tr>
      <w:tr w:rsidR="00752414" w:rsidRPr="00171D02" w14:paraId="692F97A3"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3D5ED99" w14:textId="77777777" w:rsidR="00752414" w:rsidRPr="00171D02" w:rsidRDefault="00752414" w:rsidP="00752414">
            <w:pPr>
              <w:spacing w:after="0" w:line="240" w:lineRule="auto"/>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4D5EE5AC" w14:textId="77777777" w:rsidR="00752414" w:rsidRPr="00171D02" w:rsidRDefault="00752414" w:rsidP="00752414">
            <w:pPr>
              <w:spacing w:after="0" w:line="276" w:lineRule="auto"/>
              <w:jc w:val="both"/>
              <w:textAlignment w:val="baseline"/>
              <w:rPr>
                <w:rFonts w:ascii="Times New Roman" w:eastAsia="Times New Roman" w:hAnsi="Times New Roman" w:cs="Times New Roman"/>
                <w:color w:val="4471C4"/>
                <w:kern w:val="0"/>
                <w:sz w:val="24"/>
                <w:szCs w:val="20"/>
                <w14:ligatures w14:val="none"/>
              </w:rPr>
            </w:pPr>
            <w:r w:rsidRPr="00171D02">
              <w:rPr>
                <w:rFonts w:ascii="Times New Roman" w:eastAsia="Arial" w:hAnsi="Times New Roman" w:cs="Times New Roman"/>
                <w:kern w:val="0"/>
                <w:sz w:val="24"/>
                <w:szCs w:val="20"/>
                <w14:ligatures w14:val="none"/>
              </w:rPr>
              <w:t xml:space="preserve">Netaikoma </w:t>
            </w:r>
          </w:p>
          <w:p w14:paraId="223F15AF" w14:textId="361C6446" w:rsidR="00752414" w:rsidRPr="00171D02" w:rsidRDefault="00752414" w:rsidP="00752414">
            <w:pPr>
              <w:spacing w:after="0" w:line="240" w:lineRule="auto"/>
              <w:rPr>
                <w:rFonts w:ascii="Times New Roman" w:eastAsia="Times New Roman" w:hAnsi="Times New Roman" w:cs="Times New Roman"/>
                <w:color w:val="0070C0"/>
                <w:sz w:val="24"/>
                <w:szCs w:val="24"/>
                <w14:ligatures w14:val="none"/>
              </w:rPr>
            </w:pPr>
          </w:p>
        </w:tc>
      </w:tr>
      <w:tr w:rsidR="00752414" w:rsidRPr="00171D02" w14:paraId="61F443CE"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1D949D7" w14:textId="1DAEBA4F" w:rsidR="00752414" w:rsidRPr="00171D02" w:rsidRDefault="00752414" w:rsidP="00B94A70">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14. BENDRŲJŲ SĄLYGŲ PAKEITIMAI IR PAPILDYMAI</w:t>
            </w:r>
          </w:p>
          <w:p w14:paraId="65CDA7E4" w14:textId="532E326E" w:rsidR="00B94A70" w:rsidRPr="00171D02" w:rsidRDefault="00B94A70" w:rsidP="00B94A70">
            <w:pPr>
              <w:spacing w:after="0" w:line="276" w:lineRule="auto"/>
              <w:jc w:val="center"/>
              <w:textAlignment w:val="baseline"/>
              <w:rPr>
                <w:rFonts w:ascii="Times New Roman" w:eastAsia="Times New Roman" w:hAnsi="Times New Roman" w:cs="Times New Roman"/>
                <w:color w:val="4471C4"/>
                <w:kern w:val="0"/>
                <w:sz w:val="24"/>
                <w:szCs w:val="20"/>
                <w14:ligatures w14:val="none"/>
              </w:rPr>
            </w:pPr>
            <w:r w:rsidRPr="00171D02">
              <w:rPr>
                <w:rFonts w:ascii="Times New Roman" w:eastAsia="Arial" w:hAnsi="Times New Roman" w:cs="Times New Roman"/>
                <w:kern w:val="0"/>
                <w:sz w:val="24"/>
                <w:szCs w:val="20"/>
                <w14:ligatures w14:val="none"/>
              </w:rPr>
              <w:t>Netaikoma</w:t>
            </w:r>
          </w:p>
          <w:p w14:paraId="67F2A015" w14:textId="421FC31A" w:rsidR="00752414" w:rsidRPr="00171D02" w:rsidRDefault="00752414" w:rsidP="00B94A70">
            <w:pPr>
              <w:spacing w:after="0" w:line="240" w:lineRule="auto"/>
              <w:jc w:val="center"/>
              <w:rPr>
                <w:rFonts w:ascii="Times New Roman" w:eastAsia="Times New Roman" w:hAnsi="Times New Roman" w:cs="Times New Roman"/>
                <w:sz w:val="24"/>
                <w:szCs w:val="24"/>
                <w14:ligatures w14:val="none"/>
              </w:rPr>
            </w:pPr>
          </w:p>
        </w:tc>
      </w:tr>
      <w:tr w:rsidR="00752414" w:rsidRPr="00171D02" w14:paraId="307148BE"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2068D8D" w14:textId="77777777" w:rsidR="00752414" w:rsidRPr="00171D02" w:rsidRDefault="00752414" w:rsidP="00752414">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15. SUTARTIES PRIEDAI</w:t>
            </w:r>
          </w:p>
        </w:tc>
      </w:tr>
      <w:tr w:rsidR="00752414" w:rsidRPr="00171D02" w14:paraId="708637E0"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0077CB" w14:textId="77777777" w:rsidR="00752414" w:rsidRPr="00171D02" w:rsidRDefault="00752414" w:rsidP="00752414">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7E006742" w14:textId="700EB883" w:rsidR="00752414" w:rsidRPr="00447ED3" w:rsidRDefault="00752414" w:rsidP="00752414">
            <w:pPr>
              <w:rPr>
                <w:rFonts w:ascii="Times New Roman" w:eastAsia="Times New Roman" w:hAnsi="Times New Roman" w:cs="Times New Roman"/>
                <w:bCs/>
                <w:sz w:val="24"/>
                <w:szCs w:val="24"/>
                <w14:ligatures w14:val="none"/>
              </w:rPr>
            </w:pPr>
            <w:r w:rsidRPr="00447ED3">
              <w:rPr>
                <w:rFonts w:ascii="Times New Roman" w:hAnsi="Times New Roman" w:cs="Times New Roman"/>
                <w:bCs/>
                <w:sz w:val="24"/>
                <w:szCs w:val="24"/>
                <w:lang w:eastAsia="ar-SA"/>
              </w:rPr>
              <w:t xml:space="preserve">Visagino savivaldybės apšvietimo sistemos remonto ir priežiūros paslaugų techninė specifikacija </w:t>
            </w:r>
          </w:p>
        </w:tc>
      </w:tr>
      <w:tr w:rsidR="00752414" w:rsidRPr="00171D02" w14:paraId="5FE0284F"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681A719A" w14:textId="77777777" w:rsidR="00752414" w:rsidRPr="00171D02" w:rsidRDefault="00752414" w:rsidP="00752414">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59850A12" w14:textId="3459FA6E" w:rsidR="00752414" w:rsidRPr="00447ED3" w:rsidRDefault="00752414" w:rsidP="00752414">
            <w:pPr>
              <w:spacing w:after="0" w:line="240" w:lineRule="auto"/>
              <w:rPr>
                <w:rFonts w:ascii="Times New Roman" w:eastAsia="Times New Roman" w:hAnsi="Times New Roman" w:cs="Times New Roman"/>
                <w:bCs/>
                <w:sz w:val="24"/>
                <w:szCs w:val="24"/>
                <w14:ligatures w14:val="none"/>
              </w:rPr>
            </w:pPr>
            <w:r w:rsidRPr="00447ED3">
              <w:rPr>
                <w:rFonts w:ascii="Times New Roman" w:eastAsia="Times New Roman" w:hAnsi="Times New Roman" w:cs="Times New Roman"/>
                <w:bCs/>
                <w:sz w:val="24"/>
                <w:szCs w:val="24"/>
                <w14:ligatures w14:val="none"/>
              </w:rPr>
              <w:t>Tiekėjo pasiūlymas</w:t>
            </w:r>
          </w:p>
        </w:tc>
      </w:tr>
      <w:tr w:rsidR="00752414" w:rsidRPr="00171D02" w14:paraId="14978B13"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5773B63" w14:textId="77777777" w:rsidR="00752414" w:rsidRPr="00171D02" w:rsidRDefault="00752414" w:rsidP="00752414">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15.3. Priedas Nr. 3</w:t>
            </w:r>
          </w:p>
        </w:tc>
        <w:tc>
          <w:tcPr>
            <w:tcW w:w="6477" w:type="dxa"/>
            <w:gridSpan w:val="3"/>
            <w:tcBorders>
              <w:top w:val="single" w:sz="4" w:space="0" w:color="auto"/>
              <w:left w:val="single" w:sz="4" w:space="0" w:color="auto"/>
              <w:bottom w:val="single" w:sz="4" w:space="0" w:color="auto"/>
              <w:right w:val="single" w:sz="4" w:space="0" w:color="auto"/>
            </w:tcBorders>
          </w:tcPr>
          <w:p w14:paraId="3A2E12E4" w14:textId="5D35BA51" w:rsidR="00752414" w:rsidRPr="00447ED3" w:rsidRDefault="00752414" w:rsidP="00752414">
            <w:pPr>
              <w:spacing w:after="0" w:line="240" w:lineRule="auto"/>
              <w:rPr>
                <w:rFonts w:ascii="Times New Roman" w:eastAsia="Times New Roman" w:hAnsi="Times New Roman" w:cs="Times New Roman"/>
                <w:b/>
                <w:sz w:val="24"/>
                <w:szCs w:val="24"/>
                <w14:ligatures w14:val="none"/>
              </w:rPr>
            </w:pPr>
            <w:r w:rsidRPr="00447ED3">
              <w:rPr>
                <w:rFonts w:ascii="Times New Roman" w:hAnsi="Times New Roman" w:cs="Times New Roman"/>
                <w:sz w:val="24"/>
                <w:szCs w:val="24"/>
              </w:rPr>
              <w:t>Sutarties vykdymui pasitelkiami subtiekėjai ir (ar) specialistai</w:t>
            </w:r>
          </w:p>
        </w:tc>
      </w:tr>
      <w:tr w:rsidR="00752414" w:rsidRPr="00171D02" w14:paraId="213A9336"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14BF0E01" w14:textId="77777777" w:rsidR="00752414" w:rsidRPr="00171D02" w:rsidRDefault="00752414" w:rsidP="00752414">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15.4. Priedas Nr. 4</w:t>
            </w:r>
          </w:p>
        </w:tc>
        <w:tc>
          <w:tcPr>
            <w:tcW w:w="6477" w:type="dxa"/>
            <w:gridSpan w:val="3"/>
            <w:tcBorders>
              <w:top w:val="single" w:sz="4" w:space="0" w:color="auto"/>
              <w:left w:val="single" w:sz="4" w:space="0" w:color="auto"/>
              <w:bottom w:val="single" w:sz="4" w:space="0" w:color="auto"/>
              <w:right w:val="single" w:sz="4" w:space="0" w:color="auto"/>
            </w:tcBorders>
          </w:tcPr>
          <w:p w14:paraId="0088F563" w14:textId="77777777" w:rsidR="00752414" w:rsidRPr="00447ED3" w:rsidRDefault="00752414" w:rsidP="00752414">
            <w:pPr>
              <w:spacing w:after="0" w:line="240" w:lineRule="auto"/>
              <w:jc w:val="center"/>
              <w:rPr>
                <w:rFonts w:ascii="Times New Roman" w:eastAsia="Times New Roman" w:hAnsi="Times New Roman" w:cs="Times New Roman"/>
                <w:b/>
                <w:sz w:val="24"/>
                <w:szCs w:val="24"/>
                <w14:ligatures w14:val="none"/>
              </w:rPr>
            </w:pPr>
          </w:p>
        </w:tc>
      </w:tr>
      <w:tr w:rsidR="00752414" w:rsidRPr="00171D02" w14:paraId="23371BA5"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5F2E3397" w14:textId="77777777" w:rsidR="00752414" w:rsidRPr="00171D02" w:rsidRDefault="00752414" w:rsidP="00752414">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0A7E1D4F" w14:textId="77777777" w:rsidR="00752414" w:rsidRPr="00171D02" w:rsidRDefault="00752414" w:rsidP="00752414">
            <w:pPr>
              <w:spacing w:after="0" w:line="240" w:lineRule="auto"/>
              <w:jc w:val="center"/>
              <w:rPr>
                <w:rFonts w:ascii="Times New Roman" w:eastAsia="Times New Roman" w:hAnsi="Times New Roman" w:cs="Times New Roman"/>
                <w:b/>
                <w:sz w:val="24"/>
                <w:szCs w:val="24"/>
                <w14:ligatures w14:val="none"/>
              </w:rPr>
            </w:pPr>
          </w:p>
        </w:tc>
      </w:tr>
      <w:tr w:rsidR="00752414" w:rsidRPr="00171D02" w14:paraId="01E291DB" w14:textId="77777777">
        <w:tc>
          <w:tcPr>
            <w:tcW w:w="9535" w:type="dxa"/>
            <w:gridSpan w:val="4"/>
            <w:tcBorders>
              <w:top w:val="single" w:sz="4" w:space="0" w:color="auto"/>
              <w:left w:val="single" w:sz="4" w:space="0" w:color="auto"/>
              <w:bottom w:val="single" w:sz="4" w:space="0" w:color="auto"/>
              <w:right w:val="single" w:sz="4" w:space="0" w:color="auto"/>
            </w:tcBorders>
            <w:hideMark/>
          </w:tcPr>
          <w:p w14:paraId="142C4869" w14:textId="77777777" w:rsidR="00752414" w:rsidRPr="00171D02" w:rsidRDefault="00752414" w:rsidP="00752414">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16. ŠALIŲ ATSTOVŲ PARAŠAI</w:t>
            </w:r>
          </w:p>
        </w:tc>
      </w:tr>
      <w:tr w:rsidR="00752414" w:rsidRPr="00171D02" w14:paraId="5427612B"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6C022A64" w14:textId="77777777" w:rsidR="00752414" w:rsidRPr="00171D02" w:rsidRDefault="00752414" w:rsidP="00752414">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PIRKĖJAS</w:t>
            </w:r>
          </w:p>
        </w:tc>
        <w:tc>
          <w:tcPr>
            <w:tcW w:w="4311" w:type="dxa"/>
            <w:tcBorders>
              <w:top w:val="single" w:sz="4" w:space="0" w:color="auto"/>
              <w:left w:val="single" w:sz="4" w:space="0" w:color="auto"/>
              <w:bottom w:val="single" w:sz="4" w:space="0" w:color="auto"/>
              <w:right w:val="single" w:sz="4" w:space="0" w:color="auto"/>
            </w:tcBorders>
            <w:hideMark/>
          </w:tcPr>
          <w:p w14:paraId="2A212223" w14:textId="77777777" w:rsidR="00752414" w:rsidRPr="00171D02" w:rsidRDefault="00752414" w:rsidP="00752414">
            <w:pPr>
              <w:spacing w:after="0" w:line="240" w:lineRule="auto"/>
              <w:jc w:val="center"/>
              <w:rPr>
                <w:rFonts w:ascii="Times New Roman" w:eastAsia="Times New Roman" w:hAnsi="Times New Roman" w:cs="Times New Roman"/>
                <w:b/>
                <w:sz w:val="24"/>
                <w:szCs w:val="24"/>
                <w14:ligatures w14:val="none"/>
              </w:rPr>
            </w:pPr>
            <w:r w:rsidRPr="00171D02">
              <w:rPr>
                <w:rFonts w:ascii="Times New Roman" w:eastAsia="Times New Roman" w:hAnsi="Times New Roman" w:cs="Times New Roman"/>
                <w:b/>
                <w:sz w:val="24"/>
                <w:szCs w:val="24"/>
                <w14:ligatures w14:val="none"/>
              </w:rPr>
              <w:t>TIEKĖJAS</w:t>
            </w:r>
          </w:p>
        </w:tc>
      </w:tr>
      <w:tr w:rsidR="00752414" w:rsidRPr="00171D02" w14:paraId="6252B954"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2F4D206C" w14:textId="77777777" w:rsidR="00771569" w:rsidRPr="00886AF9" w:rsidRDefault="00771569" w:rsidP="00771569">
            <w:pPr>
              <w:pStyle w:val="Bodytxt"/>
              <w:jc w:val="left"/>
              <w:rPr>
                <w:bCs/>
                <w:sz w:val="24"/>
                <w:szCs w:val="24"/>
                <w:lang w:eastAsia="lt-LT"/>
              </w:rPr>
            </w:pPr>
            <w:r w:rsidRPr="00886AF9">
              <w:rPr>
                <w:bCs/>
                <w:sz w:val="24"/>
                <w:szCs w:val="24"/>
                <w:lang w:eastAsia="lt-LT"/>
              </w:rPr>
              <w:t xml:space="preserve">Visagino savivaldybės  </w:t>
            </w:r>
          </w:p>
          <w:p w14:paraId="3CE19628" w14:textId="77777777" w:rsidR="00771569" w:rsidRPr="00886AF9" w:rsidRDefault="00771569" w:rsidP="00771569">
            <w:pPr>
              <w:pStyle w:val="Bodytxt"/>
              <w:jc w:val="left"/>
              <w:rPr>
                <w:sz w:val="24"/>
                <w:szCs w:val="24"/>
              </w:rPr>
            </w:pPr>
            <w:r w:rsidRPr="00886AF9">
              <w:rPr>
                <w:sz w:val="24"/>
                <w:szCs w:val="24"/>
                <w:lang w:eastAsia="lt-LT"/>
              </w:rPr>
              <w:t>administracijos direktorius</w:t>
            </w:r>
            <w:r w:rsidRPr="00886AF9">
              <w:rPr>
                <w:sz w:val="24"/>
                <w:szCs w:val="24"/>
                <w:lang w:eastAsia="lt-LT"/>
              </w:rPr>
              <w:tab/>
            </w:r>
          </w:p>
          <w:p w14:paraId="354A4E9E" w14:textId="77777777" w:rsidR="00771569" w:rsidRDefault="00771569" w:rsidP="00771569">
            <w:pPr>
              <w:pStyle w:val="Bodytxt"/>
              <w:jc w:val="left"/>
              <w:rPr>
                <w:sz w:val="24"/>
                <w:szCs w:val="24"/>
                <w:lang w:eastAsia="lt-LT"/>
              </w:rPr>
            </w:pPr>
          </w:p>
          <w:p w14:paraId="7EB6C987" w14:textId="77777777" w:rsidR="00771569" w:rsidRDefault="00771569" w:rsidP="00771569">
            <w:pPr>
              <w:pStyle w:val="Bodytxt"/>
              <w:jc w:val="left"/>
              <w:rPr>
                <w:sz w:val="24"/>
                <w:szCs w:val="24"/>
                <w:lang w:eastAsia="lt-LT"/>
              </w:rPr>
            </w:pPr>
            <w:r w:rsidRPr="00886AF9">
              <w:rPr>
                <w:sz w:val="24"/>
                <w:szCs w:val="24"/>
                <w:lang w:eastAsia="lt-LT"/>
              </w:rPr>
              <w:t>Virginijus Andrius Bukauskas</w:t>
            </w:r>
          </w:p>
          <w:p w14:paraId="05C7A144" w14:textId="77777777" w:rsidR="00771569" w:rsidRPr="00171D02" w:rsidRDefault="00771569" w:rsidP="00752414">
            <w:pPr>
              <w:spacing w:after="0" w:line="240" w:lineRule="auto"/>
              <w:jc w:val="center"/>
              <w:rPr>
                <w:rFonts w:ascii="Times New Roman" w:eastAsia="Times New Roman" w:hAnsi="Times New Roman" w:cs="Times New Roman"/>
                <w:color w:val="4472C4"/>
                <w:sz w:val="24"/>
                <w:szCs w:val="24"/>
                <w14:ligatures w14:val="none"/>
              </w:rPr>
            </w:pPr>
          </w:p>
        </w:tc>
        <w:tc>
          <w:tcPr>
            <w:tcW w:w="4311" w:type="dxa"/>
            <w:tcBorders>
              <w:top w:val="single" w:sz="4" w:space="0" w:color="auto"/>
              <w:left w:val="single" w:sz="4" w:space="0" w:color="auto"/>
              <w:bottom w:val="single" w:sz="4" w:space="0" w:color="auto"/>
              <w:right w:val="single" w:sz="4" w:space="0" w:color="auto"/>
            </w:tcBorders>
            <w:hideMark/>
          </w:tcPr>
          <w:p w14:paraId="56825DBB" w14:textId="77777777" w:rsidR="00752414" w:rsidRPr="00771569" w:rsidRDefault="00752414" w:rsidP="00752414">
            <w:pPr>
              <w:spacing w:after="0" w:line="240" w:lineRule="auto"/>
              <w:jc w:val="center"/>
              <w:rPr>
                <w:rFonts w:ascii="Times New Roman" w:eastAsia="Times New Roman" w:hAnsi="Times New Roman" w:cs="Times New Roman"/>
                <w:b/>
                <w:sz w:val="24"/>
                <w:szCs w:val="24"/>
                <w14:ligatures w14:val="none"/>
              </w:rPr>
            </w:pPr>
            <w:r w:rsidRPr="00771569">
              <w:rPr>
                <w:rFonts w:ascii="Times New Roman" w:eastAsia="Times New Roman" w:hAnsi="Times New Roman" w:cs="Times New Roman"/>
                <w:sz w:val="24"/>
                <w:szCs w:val="24"/>
                <w14:ligatures w14:val="none"/>
              </w:rPr>
              <w:t>(nurodomos atstovo pareigos, vardas, pavardė)</w:t>
            </w:r>
          </w:p>
        </w:tc>
      </w:tr>
      <w:tr w:rsidR="00752414" w:rsidRPr="00771569" w14:paraId="52584786" w14:textId="77777777">
        <w:tc>
          <w:tcPr>
            <w:tcW w:w="5224" w:type="dxa"/>
            <w:gridSpan w:val="3"/>
            <w:tcBorders>
              <w:top w:val="single" w:sz="4" w:space="0" w:color="auto"/>
              <w:left w:val="single" w:sz="4" w:space="0" w:color="auto"/>
              <w:bottom w:val="single" w:sz="4" w:space="0" w:color="auto"/>
              <w:right w:val="single" w:sz="4" w:space="0" w:color="auto"/>
            </w:tcBorders>
          </w:tcPr>
          <w:p w14:paraId="1A9CC906" w14:textId="77777777" w:rsidR="00752414" w:rsidRPr="00771569" w:rsidRDefault="00752414" w:rsidP="00752414">
            <w:pPr>
              <w:spacing w:after="0" w:line="240" w:lineRule="auto"/>
              <w:jc w:val="center"/>
              <w:rPr>
                <w:rFonts w:ascii="Times New Roman" w:eastAsia="Times New Roman" w:hAnsi="Times New Roman" w:cs="Times New Roman"/>
                <w:bCs/>
                <w:color w:val="4472C4"/>
                <w:sz w:val="24"/>
                <w:szCs w:val="24"/>
                <w14:ligatures w14:val="none"/>
              </w:rPr>
            </w:pPr>
          </w:p>
          <w:p w14:paraId="0BD8A82D" w14:textId="77777777" w:rsidR="00752414" w:rsidRPr="00771569" w:rsidRDefault="00752414" w:rsidP="00752414">
            <w:pPr>
              <w:spacing w:after="0" w:line="240" w:lineRule="auto"/>
              <w:jc w:val="center"/>
              <w:rPr>
                <w:rFonts w:ascii="Times New Roman" w:eastAsia="Times New Roman" w:hAnsi="Times New Roman" w:cs="Times New Roman"/>
                <w:bCs/>
                <w:sz w:val="24"/>
                <w:szCs w:val="24"/>
                <w14:ligatures w14:val="none"/>
              </w:rPr>
            </w:pPr>
            <w:r w:rsidRPr="00771569">
              <w:rPr>
                <w:rFonts w:ascii="Times New Roman" w:eastAsia="Times New Roman" w:hAnsi="Times New Roman" w:cs="Times New Roman"/>
                <w:bCs/>
                <w:sz w:val="24"/>
                <w:szCs w:val="24"/>
                <w14:ligatures w14:val="none"/>
              </w:rPr>
              <w:t>(parašas)</w:t>
            </w:r>
          </w:p>
          <w:p w14:paraId="11B87448" w14:textId="77777777" w:rsidR="00752414" w:rsidRPr="00771569" w:rsidRDefault="00752414" w:rsidP="00752414">
            <w:pPr>
              <w:spacing w:after="0" w:line="240" w:lineRule="auto"/>
              <w:jc w:val="center"/>
              <w:rPr>
                <w:rFonts w:ascii="Times New Roman" w:eastAsia="Times New Roman" w:hAnsi="Times New Roman" w:cs="Times New Roman"/>
                <w:bCs/>
                <w:color w:val="4472C4"/>
                <w:sz w:val="24"/>
                <w:szCs w:val="24"/>
                <w14:ligatures w14:val="none"/>
              </w:rPr>
            </w:pPr>
          </w:p>
          <w:p w14:paraId="6C51AEE4" w14:textId="77777777" w:rsidR="00752414" w:rsidRPr="00771569" w:rsidRDefault="00752414" w:rsidP="00752414">
            <w:pPr>
              <w:spacing w:after="0" w:line="240" w:lineRule="auto"/>
              <w:jc w:val="center"/>
              <w:rPr>
                <w:rFonts w:ascii="Times New Roman" w:eastAsia="Times New Roman" w:hAnsi="Times New Roman" w:cs="Times New Roman"/>
                <w:bCs/>
                <w:color w:val="4472C4"/>
                <w:sz w:val="24"/>
                <w:szCs w:val="24"/>
                <w14:ligatures w14:val="none"/>
              </w:rPr>
            </w:pPr>
          </w:p>
        </w:tc>
        <w:tc>
          <w:tcPr>
            <w:tcW w:w="4311" w:type="dxa"/>
            <w:tcBorders>
              <w:top w:val="single" w:sz="4" w:space="0" w:color="auto"/>
              <w:left w:val="single" w:sz="4" w:space="0" w:color="auto"/>
              <w:bottom w:val="single" w:sz="4" w:space="0" w:color="auto"/>
              <w:right w:val="single" w:sz="4" w:space="0" w:color="auto"/>
            </w:tcBorders>
          </w:tcPr>
          <w:p w14:paraId="14AF5EA3" w14:textId="77777777" w:rsidR="00752414" w:rsidRPr="00771569" w:rsidRDefault="00752414" w:rsidP="00752414">
            <w:pPr>
              <w:spacing w:after="0" w:line="240" w:lineRule="auto"/>
              <w:jc w:val="center"/>
              <w:rPr>
                <w:rFonts w:ascii="Times New Roman" w:eastAsia="Times New Roman" w:hAnsi="Times New Roman" w:cs="Times New Roman"/>
                <w:bCs/>
                <w:sz w:val="24"/>
                <w:szCs w:val="24"/>
                <w14:ligatures w14:val="none"/>
              </w:rPr>
            </w:pPr>
          </w:p>
          <w:p w14:paraId="26CE45CB" w14:textId="77777777" w:rsidR="00752414" w:rsidRPr="00771569" w:rsidRDefault="00752414" w:rsidP="00752414">
            <w:pPr>
              <w:spacing w:after="0" w:line="240" w:lineRule="auto"/>
              <w:jc w:val="center"/>
              <w:rPr>
                <w:rFonts w:ascii="Times New Roman" w:eastAsia="Times New Roman" w:hAnsi="Times New Roman" w:cs="Times New Roman"/>
                <w:bCs/>
                <w:sz w:val="24"/>
                <w:szCs w:val="24"/>
                <w14:ligatures w14:val="none"/>
              </w:rPr>
            </w:pPr>
            <w:r w:rsidRPr="00771569">
              <w:rPr>
                <w:rFonts w:ascii="Times New Roman" w:eastAsia="Times New Roman" w:hAnsi="Times New Roman" w:cs="Times New Roman"/>
                <w:bCs/>
                <w:sz w:val="24"/>
                <w:szCs w:val="24"/>
                <w14:ligatures w14:val="none"/>
              </w:rPr>
              <w:t>(parašas)</w:t>
            </w:r>
          </w:p>
        </w:tc>
      </w:tr>
    </w:tbl>
    <w:p w14:paraId="1FBCC429" w14:textId="77777777" w:rsidR="00171D02" w:rsidRPr="00171D02" w:rsidRDefault="00171D02" w:rsidP="00171D02">
      <w:pPr>
        <w:spacing w:after="0" w:line="240" w:lineRule="auto"/>
        <w:rPr>
          <w:rFonts w:ascii="Times New Roman" w:eastAsia="Times New Roman" w:hAnsi="Times New Roman" w:cs="Times New Roman"/>
          <w:kern w:val="0"/>
          <w:sz w:val="24"/>
          <w:szCs w:val="24"/>
          <w14:ligatures w14:val="none"/>
        </w:rPr>
      </w:pPr>
    </w:p>
    <w:p w14:paraId="27BE22A0" w14:textId="77777777" w:rsidR="00171D02" w:rsidRPr="00171D02" w:rsidRDefault="00171D02" w:rsidP="00171D02">
      <w:pPr>
        <w:spacing w:after="0" w:line="240" w:lineRule="auto"/>
        <w:rPr>
          <w:rFonts w:ascii="Times New Roman" w:eastAsia="Times New Roman" w:hAnsi="Times New Roman" w:cs="Times New Roman"/>
          <w:kern w:val="0"/>
          <w:sz w:val="24"/>
          <w:szCs w:val="24"/>
          <w14:ligatures w14:val="none"/>
        </w:rPr>
      </w:pPr>
    </w:p>
    <w:p w14:paraId="444323C6" w14:textId="77777777" w:rsidR="00171D02" w:rsidRPr="00171D02" w:rsidRDefault="00171D02" w:rsidP="00171D02">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171D02">
        <w:rPr>
          <w:rFonts w:ascii="Times New Roman" w:eastAsia="Times New Roman" w:hAnsi="Times New Roman" w:cs="Times New Roman"/>
          <w:b/>
          <w:bCs/>
          <w:kern w:val="0"/>
          <w:sz w:val="24"/>
          <w:szCs w:val="20"/>
          <w14:ligatures w14:val="none"/>
        </w:rPr>
        <w:t>______________</w:t>
      </w:r>
    </w:p>
    <w:p w14:paraId="3C7A35E3" w14:textId="77777777" w:rsidR="00D445EB" w:rsidRDefault="00D445EB"/>
    <w:sectPr w:rsidR="00D445EB" w:rsidSect="00BA17C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A6D36"/>
    <w:multiLevelType w:val="multilevel"/>
    <w:tmpl w:val="EDFC6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07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02"/>
    <w:rsid w:val="00003914"/>
    <w:rsid w:val="00042F07"/>
    <w:rsid w:val="00060426"/>
    <w:rsid w:val="000725AE"/>
    <w:rsid w:val="00086DFA"/>
    <w:rsid w:val="000F17FE"/>
    <w:rsid w:val="00121EC0"/>
    <w:rsid w:val="00141DC6"/>
    <w:rsid w:val="001450DB"/>
    <w:rsid w:val="001509BC"/>
    <w:rsid w:val="00166D14"/>
    <w:rsid w:val="00171D02"/>
    <w:rsid w:val="0017369C"/>
    <w:rsid w:val="00192A35"/>
    <w:rsid w:val="001D705B"/>
    <w:rsid w:val="001F70FA"/>
    <w:rsid w:val="00246DA3"/>
    <w:rsid w:val="002621ED"/>
    <w:rsid w:val="002F46BA"/>
    <w:rsid w:val="00305486"/>
    <w:rsid w:val="00345ACB"/>
    <w:rsid w:val="00354A42"/>
    <w:rsid w:val="00383E75"/>
    <w:rsid w:val="00396502"/>
    <w:rsid w:val="003B1827"/>
    <w:rsid w:val="003B7FE6"/>
    <w:rsid w:val="003D38E6"/>
    <w:rsid w:val="004133D5"/>
    <w:rsid w:val="00447ED3"/>
    <w:rsid w:val="004509F5"/>
    <w:rsid w:val="0046513B"/>
    <w:rsid w:val="0048188C"/>
    <w:rsid w:val="004847AA"/>
    <w:rsid w:val="004A4D88"/>
    <w:rsid w:val="004B731E"/>
    <w:rsid w:val="004F0870"/>
    <w:rsid w:val="004F5D31"/>
    <w:rsid w:val="00501572"/>
    <w:rsid w:val="0057415D"/>
    <w:rsid w:val="005878FF"/>
    <w:rsid w:val="005C7BD4"/>
    <w:rsid w:val="005F0267"/>
    <w:rsid w:val="005F4EFF"/>
    <w:rsid w:val="0061639F"/>
    <w:rsid w:val="00637787"/>
    <w:rsid w:val="00655858"/>
    <w:rsid w:val="00657DD6"/>
    <w:rsid w:val="00670E91"/>
    <w:rsid w:val="006B7B78"/>
    <w:rsid w:val="006E142F"/>
    <w:rsid w:val="006E6D53"/>
    <w:rsid w:val="00700948"/>
    <w:rsid w:val="00702E56"/>
    <w:rsid w:val="00703A6F"/>
    <w:rsid w:val="007173E1"/>
    <w:rsid w:val="007205CF"/>
    <w:rsid w:val="00721DDE"/>
    <w:rsid w:val="00747DD9"/>
    <w:rsid w:val="007507DA"/>
    <w:rsid w:val="00752414"/>
    <w:rsid w:val="00771569"/>
    <w:rsid w:val="00786858"/>
    <w:rsid w:val="007B2172"/>
    <w:rsid w:val="00827420"/>
    <w:rsid w:val="00827B83"/>
    <w:rsid w:val="00847B08"/>
    <w:rsid w:val="00851D91"/>
    <w:rsid w:val="00880496"/>
    <w:rsid w:val="008B7E6C"/>
    <w:rsid w:val="008D0AE8"/>
    <w:rsid w:val="00903575"/>
    <w:rsid w:val="00907FAC"/>
    <w:rsid w:val="00910270"/>
    <w:rsid w:val="009208E9"/>
    <w:rsid w:val="00943F4C"/>
    <w:rsid w:val="009454C6"/>
    <w:rsid w:val="00945670"/>
    <w:rsid w:val="009724DA"/>
    <w:rsid w:val="00972C8A"/>
    <w:rsid w:val="00984DB8"/>
    <w:rsid w:val="009957EB"/>
    <w:rsid w:val="009B38E1"/>
    <w:rsid w:val="009C6C15"/>
    <w:rsid w:val="009D0374"/>
    <w:rsid w:val="00A24F6A"/>
    <w:rsid w:val="00A2690A"/>
    <w:rsid w:val="00A53434"/>
    <w:rsid w:val="00A914F1"/>
    <w:rsid w:val="00AB1EC3"/>
    <w:rsid w:val="00AC2AE2"/>
    <w:rsid w:val="00AD6A77"/>
    <w:rsid w:val="00AE6EE0"/>
    <w:rsid w:val="00AE7BBF"/>
    <w:rsid w:val="00AF2D4C"/>
    <w:rsid w:val="00AF4E1D"/>
    <w:rsid w:val="00B14036"/>
    <w:rsid w:val="00B16186"/>
    <w:rsid w:val="00B43209"/>
    <w:rsid w:val="00B54084"/>
    <w:rsid w:val="00B70E9A"/>
    <w:rsid w:val="00B7448C"/>
    <w:rsid w:val="00B92920"/>
    <w:rsid w:val="00B94A70"/>
    <w:rsid w:val="00BA17C2"/>
    <w:rsid w:val="00BA3105"/>
    <w:rsid w:val="00BC0457"/>
    <w:rsid w:val="00BC7F6A"/>
    <w:rsid w:val="00BE0404"/>
    <w:rsid w:val="00BE1B64"/>
    <w:rsid w:val="00BE1D63"/>
    <w:rsid w:val="00C15C1C"/>
    <w:rsid w:val="00C26908"/>
    <w:rsid w:val="00C458DA"/>
    <w:rsid w:val="00C635BC"/>
    <w:rsid w:val="00C71F10"/>
    <w:rsid w:val="00CA7F9F"/>
    <w:rsid w:val="00CB4B07"/>
    <w:rsid w:val="00CC3E10"/>
    <w:rsid w:val="00CE5EC3"/>
    <w:rsid w:val="00CF6167"/>
    <w:rsid w:val="00D059E8"/>
    <w:rsid w:val="00D05A95"/>
    <w:rsid w:val="00D15FD1"/>
    <w:rsid w:val="00D17FAB"/>
    <w:rsid w:val="00D20CDC"/>
    <w:rsid w:val="00D3052C"/>
    <w:rsid w:val="00D445EB"/>
    <w:rsid w:val="00D5197F"/>
    <w:rsid w:val="00D60849"/>
    <w:rsid w:val="00D77F6A"/>
    <w:rsid w:val="00D8140F"/>
    <w:rsid w:val="00D9263C"/>
    <w:rsid w:val="00DB4EF9"/>
    <w:rsid w:val="00DB6DEE"/>
    <w:rsid w:val="00DC1B6F"/>
    <w:rsid w:val="00DC361F"/>
    <w:rsid w:val="00DF2A69"/>
    <w:rsid w:val="00E02812"/>
    <w:rsid w:val="00E20953"/>
    <w:rsid w:val="00E234D6"/>
    <w:rsid w:val="00E47C61"/>
    <w:rsid w:val="00E54BFA"/>
    <w:rsid w:val="00E550CB"/>
    <w:rsid w:val="00E70E0A"/>
    <w:rsid w:val="00EF3D4C"/>
    <w:rsid w:val="00F00E09"/>
    <w:rsid w:val="00F053FF"/>
    <w:rsid w:val="00F31389"/>
    <w:rsid w:val="00F34621"/>
    <w:rsid w:val="00F67E04"/>
    <w:rsid w:val="00F8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2067"/>
  <w15:chartTrackingRefBased/>
  <w15:docId w15:val="{30DFF1DB-8682-41DE-A76D-72D23D68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71D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71D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71D0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71D0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71D0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1D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1D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1D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1D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1D0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71D0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71D0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71D0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71D0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71D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1D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1D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1D0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1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1D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1D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1D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1D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1D02"/>
    <w:rPr>
      <w:i/>
      <w:iCs/>
      <w:color w:val="404040" w:themeColor="text1" w:themeTint="BF"/>
    </w:rPr>
  </w:style>
  <w:style w:type="paragraph" w:styleId="Sraopastraipa">
    <w:name w:val="List Paragraph"/>
    <w:basedOn w:val="prastasis"/>
    <w:uiPriority w:val="34"/>
    <w:qFormat/>
    <w:rsid w:val="00171D02"/>
    <w:pPr>
      <w:ind w:left="720"/>
      <w:contextualSpacing/>
    </w:pPr>
  </w:style>
  <w:style w:type="character" w:styleId="Rykuspabraukimas">
    <w:name w:val="Intense Emphasis"/>
    <w:basedOn w:val="Numatytasispastraiposriftas"/>
    <w:uiPriority w:val="21"/>
    <w:qFormat/>
    <w:rsid w:val="00171D02"/>
    <w:rPr>
      <w:i/>
      <w:iCs/>
      <w:color w:val="2F5496" w:themeColor="accent1" w:themeShade="BF"/>
    </w:rPr>
  </w:style>
  <w:style w:type="paragraph" w:styleId="Iskirtacitata">
    <w:name w:val="Intense Quote"/>
    <w:basedOn w:val="prastasis"/>
    <w:next w:val="prastasis"/>
    <w:link w:val="IskirtacitataDiagrama"/>
    <w:uiPriority w:val="30"/>
    <w:qFormat/>
    <w:rsid w:val="00171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1D02"/>
    <w:rPr>
      <w:i/>
      <w:iCs/>
      <w:color w:val="2F5496" w:themeColor="accent1" w:themeShade="BF"/>
    </w:rPr>
  </w:style>
  <w:style w:type="character" w:styleId="Rykinuoroda">
    <w:name w:val="Intense Reference"/>
    <w:basedOn w:val="Numatytasispastraiposriftas"/>
    <w:uiPriority w:val="32"/>
    <w:qFormat/>
    <w:rsid w:val="00171D02"/>
    <w:rPr>
      <w:b/>
      <w:bCs/>
      <w:smallCaps/>
      <w:color w:val="2F5496" w:themeColor="accent1" w:themeShade="BF"/>
      <w:spacing w:val="5"/>
    </w:rPr>
  </w:style>
  <w:style w:type="numbering" w:customStyle="1" w:styleId="Sraonra1">
    <w:name w:val="Sąrašo nėra1"/>
    <w:next w:val="Sraonra"/>
    <w:uiPriority w:val="99"/>
    <w:semiHidden/>
    <w:unhideWhenUsed/>
    <w:rsid w:val="00171D02"/>
  </w:style>
  <w:style w:type="paragraph" w:customStyle="1" w:styleId="msonormal0">
    <w:name w:val="msonormal"/>
    <w:basedOn w:val="prastasis"/>
    <w:rsid w:val="00171D0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semiHidden/>
    <w:rsid w:val="00171D02"/>
    <w:rPr>
      <w:color w:val="808080"/>
    </w:rPr>
  </w:style>
  <w:style w:type="character" w:styleId="Hipersaitas">
    <w:name w:val="Hyperlink"/>
    <w:basedOn w:val="Numatytasispastraiposriftas"/>
    <w:uiPriority w:val="99"/>
    <w:semiHidden/>
    <w:unhideWhenUsed/>
    <w:rsid w:val="00C635BC"/>
    <w:rPr>
      <w:color w:val="0563C1" w:themeColor="hyperlink"/>
      <w:u w:val="single"/>
    </w:rPr>
  </w:style>
  <w:style w:type="paragraph" w:styleId="prastasiniatinklio">
    <w:name w:val="Normal (Web)"/>
    <w:basedOn w:val="prastasis"/>
    <w:uiPriority w:val="99"/>
    <w:unhideWhenUsed/>
    <w:rsid w:val="00B7448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HTMLiankstoformatuotas">
    <w:name w:val="HTML Preformatted"/>
    <w:basedOn w:val="prastasis"/>
    <w:link w:val="HTMLiankstoformatuotasDiagrama"/>
    <w:uiPriority w:val="99"/>
    <w:semiHidden/>
    <w:unhideWhenUsed/>
    <w:rsid w:val="00B5408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54084"/>
    <w:rPr>
      <w:rFonts w:ascii="Consolas" w:hAnsi="Consolas"/>
      <w:sz w:val="20"/>
      <w:szCs w:val="20"/>
    </w:rPr>
  </w:style>
  <w:style w:type="character" w:styleId="Komentaronuoroda">
    <w:name w:val="annotation reference"/>
    <w:basedOn w:val="Numatytasispastraiposriftas"/>
    <w:uiPriority w:val="99"/>
    <w:semiHidden/>
    <w:unhideWhenUsed/>
    <w:rsid w:val="00CC3E10"/>
    <w:rPr>
      <w:sz w:val="16"/>
      <w:szCs w:val="16"/>
    </w:rPr>
  </w:style>
  <w:style w:type="paragraph" w:styleId="Komentarotekstas">
    <w:name w:val="annotation text"/>
    <w:basedOn w:val="prastasis"/>
    <w:link w:val="KomentarotekstasDiagrama"/>
    <w:uiPriority w:val="99"/>
    <w:unhideWhenUsed/>
    <w:rsid w:val="00CC3E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C3E10"/>
    <w:rPr>
      <w:sz w:val="20"/>
      <w:szCs w:val="20"/>
    </w:rPr>
  </w:style>
  <w:style w:type="paragraph" w:styleId="Komentarotema">
    <w:name w:val="annotation subject"/>
    <w:basedOn w:val="Komentarotekstas"/>
    <w:next w:val="Komentarotekstas"/>
    <w:link w:val="KomentarotemaDiagrama"/>
    <w:uiPriority w:val="99"/>
    <w:semiHidden/>
    <w:unhideWhenUsed/>
    <w:rsid w:val="00CC3E10"/>
    <w:rPr>
      <w:b/>
      <w:bCs/>
    </w:rPr>
  </w:style>
  <w:style w:type="character" w:customStyle="1" w:styleId="KomentarotemaDiagrama">
    <w:name w:val="Komentaro tema Diagrama"/>
    <w:basedOn w:val="KomentarotekstasDiagrama"/>
    <w:link w:val="Komentarotema"/>
    <w:uiPriority w:val="99"/>
    <w:semiHidden/>
    <w:rsid w:val="00CC3E10"/>
    <w:rPr>
      <w:b/>
      <w:bCs/>
      <w:sz w:val="20"/>
      <w:szCs w:val="20"/>
    </w:rPr>
  </w:style>
  <w:style w:type="paragraph" w:customStyle="1" w:styleId="Bodytxt">
    <w:name w:val="Bodytxt"/>
    <w:basedOn w:val="prastasis"/>
    <w:uiPriority w:val="99"/>
    <w:rsid w:val="00771569"/>
    <w:pPr>
      <w:keepNext/>
      <w:spacing w:after="0" w:line="240" w:lineRule="auto"/>
      <w:jc w:val="both"/>
    </w:pPr>
    <w:rPr>
      <w:rFonts w:ascii="Times New Roman" w:eastAsia="Times New Roman" w:hAnsi="Times New Roman" w:cs="Times New Roman"/>
      <w:kern w:val="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egas.beinia@visaginas.lt" TargetMode="External"/><Relationship Id="rId5" Type="http://schemas.openxmlformats.org/officeDocument/2006/relationships/hyperlink" Target="mailto:visaginas@visagi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9283</Words>
  <Characters>5292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bendras9</dc:creator>
  <cp:keywords/>
  <dc:description/>
  <cp:lastModifiedBy>Bendras</cp:lastModifiedBy>
  <cp:revision>79</cp:revision>
  <dcterms:created xsi:type="dcterms:W3CDTF">2026-05-05T13:29:00Z</dcterms:created>
  <dcterms:modified xsi:type="dcterms:W3CDTF">2026-06-05T12:00:00Z</dcterms:modified>
</cp:coreProperties>
</file>