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val="en-US"/>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32D383E8" w:rsidR="000B2096" w:rsidRPr="0060156C" w:rsidRDefault="000B2096" w:rsidP="000B2096">
      <w:pPr>
        <w:spacing w:line="276" w:lineRule="auto"/>
        <w:jc w:val="center"/>
        <w:rPr>
          <w:rStyle w:val="Hyperlink"/>
        </w:rPr>
      </w:pPr>
      <w:r w:rsidRPr="0060156C">
        <w:rPr>
          <w:szCs w:val="24"/>
        </w:rPr>
        <w:t>Savivaldybės biudžetinė įstaiga, Vytauto Didžiojo g. 58, 86143  Kelmė,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yperlink"/>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285A7B">
      <w:pPr>
        <w:spacing w:line="276" w:lineRule="auto"/>
        <w:ind w:right="-999"/>
        <w:rPr>
          <w:i/>
          <w:szCs w:val="24"/>
        </w:rPr>
      </w:pPr>
    </w:p>
    <w:p w14:paraId="4CD873C2" w14:textId="77777777" w:rsidR="000B2096" w:rsidRPr="0060156C" w:rsidRDefault="000B2096" w:rsidP="00285A7B">
      <w:pPr>
        <w:spacing w:line="276" w:lineRule="auto"/>
        <w:ind w:right="-999"/>
        <w:rPr>
          <w:b/>
          <w:bCs/>
          <w:i/>
          <w:szCs w:val="24"/>
        </w:rPr>
      </w:pPr>
    </w:p>
    <w:p w14:paraId="2F151C8D" w14:textId="77777777" w:rsidR="0060156C" w:rsidRPr="0060156C" w:rsidRDefault="0060156C" w:rsidP="00285A7B">
      <w:pPr>
        <w:spacing w:line="276" w:lineRule="auto"/>
        <w:ind w:right="-999"/>
        <w:rPr>
          <w:b/>
          <w:bCs/>
          <w:i/>
          <w:szCs w:val="24"/>
        </w:rPr>
      </w:pPr>
    </w:p>
    <w:p w14:paraId="70AC5C38" w14:textId="77777777" w:rsidR="0060156C" w:rsidRPr="0060156C" w:rsidRDefault="0060156C" w:rsidP="00285A7B">
      <w:pPr>
        <w:spacing w:line="276" w:lineRule="auto"/>
        <w:ind w:right="-999"/>
        <w:rPr>
          <w:b/>
          <w:bCs/>
          <w:i/>
          <w:szCs w:val="24"/>
        </w:rPr>
      </w:pPr>
    </w:p>
    <w:p w14:paraId="765926B6" w14:textId="77777777" w:rsidR="0060156C" w:rsidRPr="0060156C" w:rsidRDefault="0060156C" w:rsidP="00285A7B">
      <w:pPr>
        <w:spacing w:line="276" w:lineRule="auto"/>
        <w:ind w:right="-999"/>
        <w:rPr>
          <w:b/>
          <w:bCs/>
          <w:i/>
          <w:szCs w:val="24"/>
        </w:rPr>
      </w:pPr>
    </w:p>
    <w:p w14:paraId="05EFB05F" w14:textId="77777777" w:rsidR="0060156C" w:rsidRPr="0060156C" w:rsidRDefault="0060156C" w:rsidP="00285A7B">
      <w:pPr>
        <w:spacing w:line="276" w:lineRule="auto"/>
        <w:ind w:right="-999"/>
        <w:rPr>
          <w:b/>
          <w:bCs/>
          <w:i/>
          <w:szCs w:val="24"/>
        </w:rPr>
      </w:pPr>
    </w:p>
    <w:p w14:paraId="26DDB2F1" w14:textId="77777777" w:rsidR="000B2096" w:rsidRPr="0060156C" w:rsidRDefault="000B2096" w:rsidP="00285A7B">
      <w:pPr>
        <w:spacing w:line="276" w:lineRule="auto"/>
        <w:ind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73C62FD5" w14:textId="6CA9139B" w:rsidR="0060156C" w:rsidRPr="002C0160" w:rsidRDefault="002C0160" w:rsidP="009156C8">
      <w:pPr>
        <w:spacing w:after="160" w:line="276" w:lineRule="auto"/>
        <w:jc w:val="center"/>
        <w:rPr>
          <w:b/>
          <w:caps/>
          <w:szCs w:val="24"/>
        </w:rPr>
      </w:pPr>
      <w:bookmarkStart w:id="2" w:name="_Hlk499562436"/>
      <w:bookmarkEnd w:id="1"/>
      <w:r w:rsidRPr="002C0160">
        <w:rPr>
          <w:b/>
          <w:szCs w:val="24"/>
          <w:lang w:eastAsia="lt-LT"/>
        </w:rPr>
        <w:t>„</w:t>
      </w:r>
      <w:r w:rsidRPr="002C0160">
        <w:rPr>
          <w:rStyle w:val="form-control"/>
          <w:b/>
        </w:rPr>
        <w:t>ĮVAŽIAVIMO IR KIEMO DANGOS PLENTO G. 25A, PAPRŪDŽIŲ K. REMONTO DARBAI“</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6AB8C556" w14:textId="77777777" w:rsidR="00AF4B9E" w:rsidRDefault="00AF4B9E" w:rsidP="000B2096">
      <w:pPr>
        <w:spacing w:after="160" w:line="276" w:lineRule="auto"/>
        <w:jc w:val="left"/>
        <w:rPr>
          <w:b/>
          <w:szCs w:val="24"/>
        </w:rPr>
      </w:pPr>
    </w:p>
    <w:p w14:paraId="77D28C94" w14:textId="77777777" w:rsidR="00AF4B9E" w:rsidRDefault="00AF4B9E" w:rsidP="000B2096">
      <w:pPr>
        <w:spacing w:after="160" w:line="276" w:lineRule="auto"/>
        <w:jc w:val="left"/>
        <w:rPr>
          <w:b/>
          <w:szCs w:val="24"/>
        </w:rPr>
      </w:pPr>
    </w:p>
    <w:p w14:paraId="7BCFE64A" w14:textId="77777777" w:rsidR="00114160" w:rsidRDefault="00114160" w:rsidP="000B2096">
      <w:pPr>
        <w:spacing w:after="160" w:line="276" w:lineRule="auto"/>
        <w:jc w:val="left"/>
        <w:rPr>
          <w:b/>
          <w:szCs w:val="24"/>
        </w:rPr>
      </w:pPr>
    </w:p>
    <w:p w14:paraId="6BEFEB53" w14:textId="77777777" w:rsidR="00285A7B" w:rsidRDefault="00285A7B" w:rsidP="000B2096">
      <w:pPr>
        <w:spacing w:after="160" w:line="276" w:lineRule="auto"/>
        <w:jc w:val="left"/>
        <w:rPr>
          <w:b/>
          <w:szCs w:val="24"/>
        </w:rPr>
      </w:pPr>
    </w:p>
    <w:p w14:paraId="1E534DF7" w14:textId="77777777" w:rsidR="009156C8" w:rsidRPr="0060156C" w:rsidRDefault="009156C8"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1B22DD">
      <w:pPr>
        <w:keepNext/>
        <w:keepLines/>
        <w:jc w:val="center"/>
        <w:rPr>
          <w:rFonts w:asciiTheme="majorBidi" w:hAnsiTheme="majorBidi" w:cstheme="majorBidi"/>
          <w:b/>
          <w:szCs w:val="24"/>
        </w:rPr>
      </w:pPr>
    </w:p>
    <w:p w14:paraId="1EA78170" w14:textId="10BDE46F" w:rsidR="000B2096" w:rsidRPr="00A607B8" w:rsidRDefault="000B2096" w:rsidP="001B22DD">
      <w:pPr>
        <w:pStyle w:val="ListParagraph"/>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 xml:space="preserve">Kelmės rajono savivaldybės administracija (toliau – Perkančioji organizacija) numato įsigyti </w:t>
      </w:r>
      <w:r w:rsidR="002C0160">
        <w:rPr>
          <w:rStyle w:val="form-control"/>
        </w:rPr>
        <w:t>į</w:t>
      </w:r>
      <w:r w:rsidR="002C0160">
        <w:rPr>
          <w:rStyle w:val="form-control"/>
        </w:rPr>
        <w:t>važiavimo ir kiemo dangos Plento g.</w:t>
      </w:r>
      <w:r w:rsidR="002C0160">
        <w:rPr>
          <w:rStyle w:val="form-control"/>
        </w:rPr>
        <w:t xml:space="preserve"> 25A, Paprūdžių k. remonto darbus </w:t>
      </w:r>
      <w:r w:rsidRPr="00A607B8">
        <w:rPr>
          <w:rFonts w:asciiTheme="majorBidi" w:hAnsiTheme="majorBidi" w:cstheme="majorBidi"/>
          <w:szCs w:val="24"/>
        </w:rPr>
        <w:t>(toliau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yperlink"/>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yperlink"/>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7FF589C7" w14:textId="276B6374" w:rsidR="003D4226" w:rsidRPr="003D4226" w:rsidRDefault="00C1121C" w:rsidP="001B22DD">
      <w:pPr>
        <w:pStyle w:val="ListParagraph"/>
        <w:keepNext/>
        <w:keepLines/>
        <w:numPr>
          <w:ilvl w:val="1"/>
          <w:numId w:val="2"/>
        </w:numPr>
        <w:tabs>
          <w:tab w:val="left" w:pos="284"/>
          <w:tab w:val="left" w:pos="426"/>
        </w:tabs>
        <w:ind w:left="0" w:firstLine="1571"/>
        <w:rPr>
          <w:rFonts w:asciiTheme="majorBidi" w:hAnsiTheme="majorBidi" w:cstheme="majorBidi"/>
          <w:szCs w:val="24"/>
        </w:rPr>
      </w:pPr>
      <w:r w:rsidRPr="00A607B8">
        <w:rPr>
          <w:rFonts w:asciiTheme="majorBidi" w:eastAsia="Arial Unicode MS" w:hAnsiTheme="majorBidi" w:cstheme="majorBidi"/>
          <w:iCs/>
          <w:szCs w:val="24"/>
        </w:rPr>
        <w:t xml:space="preserve">Pirkimas vykdomas CVP IS elektroniniu būdu, nes tokio pobūdžio darbų CPO kataloge </w:t>
      </w:r>
      <w:r w:rsidR="003D4226">
        <w:rPr>
          <w:rFonts w:asciiTheme="majorBidi" w:eastAsia="Arial Unicode MS" w:hAnsiTheme="majorBidi" w:cstheme="majorBidi"/>
          <w:iCs/>
          <w:szCs w:val="24"/>
        </w:rPr>
        <w:t xml:space="preserve"> </w:t>
      </w:r>
      <w:r w:rsidRPr="00A607B8">
        <w:rPr>
          <w:rFonts w:asciiTheme="majorBidi" w:eastAsia="Arial Unicode MS" w:hAnsiTheme="majorBidi" w:cstheme="majorBidi"/>
          <w:iCs/>
          <w:szCs w:val="24"/>
        </w:rPr>
        <w:t>nėra galimybės įsigyti.</w:t>
      </w:r>
    </w:p>
    <w:p w14:paraId="467A9F14" w14:textId="0DCDF1F6" w:rsidR="003D4226" w:rsidRPr="003D4226" w:rsidRDefault="003D4226" w:rsidP="001B22DD">
      <w:pPr>
        <w:pStyle w:val="ListParagraph"/>
        <w:keepNext/>
        <w:keepLines/>
        <w:numPr>
          <w:ilvl w:val="1"/>
          <w:numId w:val="2"/>
        </w:numPr>
        <w:tabs>
          <w:tab w:val="left" w:pos="284"/>
          <w:tab w:val="left" w:pos="426"/>
        </w:tabs>
        <w:ind w:left="0" w:firstLine="1571"/>
        <w:rPr>
          <w:rFonts w:asciiTheme="majorBidi" w:hAnsiTheme="majorBidi" w:cstheme="majorBidi"/>
          <w:szCs w:val="24"/>
        </w:rPr>
      </w:pPr>
      <w:r>
        <w:t>Perkančioji organizacija privalo nutraukti</w:t>
      </w:r>
      <w:r w:rsidRPr="003D4226">
        <w:rPr>
          <w:b/>
          <w:bCs/>
        </w:rPr>
        <w:t xml:space="preserve"> </w:t>
      </w:r>
      <w:r>
        <w:t>pradėtas pirkimo ar projekto konkurso procedūras, jeigu buvo pažeisti VPĮ įstatymo 17 straipsnio 1 dalyje nustatyti principai ir atitinkamos padėties negalima ištaisyti.</w:t>
      </w:r>
    </w:p>
    <w:p w14:paraId="1C669D84" w14:textId="5B5D5AA5" w:rsidR="003D4226" w:rsidRPr="003D4226" w:rsidRDefault="003D4226" w:rsidP="001B22DD">
      <w:pPr>
        <w:pStyle w:val="ListParagraph"/>
        <w:keepNext/>
        <w:keepLines/>
        <w:numPr>
          <w:ilvl w:val="1"/>
          <w:numId w:val="2"/>
        </w:numPr>
        <w:tabs>
          <w:tab w:val="left" w:pos="284"/>
          <w:tab w:val="left" w:pos="426"/>
        </w:tabs>
        <w:ind w:left="0" w:firstLine="1571"/>
        <w:rPr>
          <w:rFonts w:asciiTheme="majorBidi" w:hAnsiTheme="majorBidi" w:cstheme="majorBidi"/>
          <w:szCs w:val="24"/>
        </w:rPr>
      </w:pPr>
      <w: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9DDA78"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1B22DD">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Default="000B2096" w:rsidP="001B22DD">
      <w:pPr>
        <w:pStyle w:val="ListParagraph"/>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767565BD" w14:textId="344D05DB" w:rsidR="00E53D36" w:rsidRPr="00F0620A" w:rsidRDefault="00E53D36" w:rsidP="001B22DD">
      <w:pPr>
        <w:pStyle w:val="ListParagraph"/>
        <w:numPr>
          <w:ilvl w:val="0"/>
          <w:numId w:val="2"/>
        </w:numPr>
        <w:ind w:left="0"/>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rPr>
          <w:t>Dėl Aplinkos apsaugos kriterijų taikymo, vykdant žaliuosius pirkimus, tvarkos aprašo patvirtinimo</w:t>
        </w:r>
      </w:hyperlink>
      <w:r w:rsidRPr="004A0BCB">
        <w:rPr>
          <w:rFonts w:cstheme="minorHAnsi"/>
        </w:rPr>
        <w:t xml:space="preserve">“ </w:t>
      </w:r>
      <w:r w:rsidRPr="004A0BCB">
        <w:rPr>
          <w:rFonts w:cstheme="minorHAnsi"/>
          <w:color w:val="0D0D0D" w:themeColor="text1" w:themeTint="F2"/>
        </w:rPr>
        <w:t xml:space="preserve">2 </w:t>
      </w:r>
      <w:r w:rsidRPr="00CC6753">
        <w:rPr>
          <w:rFonts w:cstheme="minorHAnsi"/>
          <w:color w:val="0D0D0D" w:themeColor="text1" w:themeTint="F2"/>
        </w:rPr>
        <w:t xml:space="preserve">priedo 26.1 punktu (-ais). Aplinkos </w:t>
      </w:r>
      <w:r w:rsidRPr="00CC6753">
        <w:rPr>
          <w:rFonts w:cstheme="minorHAnsi"/>
        </w:rPr>
        <w:t xml:space="preserve">apsaugos kriterijai nustatyti </w:t>
      </w:r>
      <w:r w:rsidR="00CC6753" w:rsidRPr="00CC6753">
        <w:rPr>
          <w:rFonts w:cstheme="minorHAnsi"/>
        </w:rPr>
        <w:t>šių sąlygų 19</w:t>
      </w:r>
      <w:r w:rsidR="004A0BCB" w:rsidRPr="00CC6753">
        <w:rPr>
          <w:rFonts w:cstheme="minorHAnsi"/>
        </w:rPr>
        <w:t xml:space="preserve"> punkte</w:t>
      </w:r>
      <w:r w:rsidRPr="00CC6753">
        <w:rPr>
          <w:rFonts w:cstheme="minorHAnsi"/>
        </w:rPr>
        <w:t xml:space="preserve"> ir </w:t>
      </w:r>
      <w:r w:rsidRPr="005C3ED6">
        <w:rPr>
          <w:rFonts w:cstheme="minorHAnsi"/>
        </w:rPr>
        <w:t>Sutarties projekte (</w:t>
      </w:r>
      <w:r w:rsidR="004A0BCB" w:rsidRPr="005C3ED6">
        <w:rPr>
          <w:rFonts w:cstheme="minorHAnsi"/>
        </w:rPr>
        <w:t>3</w:t>
      </w:r>
      <w:r w:rsidRPr="005C3ED6">
        <w:rPr>
          <w:rFonts w:cstheme="minorHAnsi"/>
        </w:rPr>
        <w:t xml:space="preserve"> priedas).</w:t>
      </w:r>
    </w:p>
    <w:p w14:paraId="4D3429FB" w14:textId="77777777" w:rsidR="00E53D36" w:rsidRPr="00A607B8" w:rsidRDefault="00E53D36" w:rsidP="001B22DD">
      <w:pPr>
        <w:pStyle w:val="ListParagraph"/>
        <w:tabs>
          <w:tab w:val="left" w:pos="284"/>
          <w:tab w:val="left" w:pos="709"/>
          <w:tab w:val="num" w:pos="1134"/>
        </w:tabs>
        <w:autoSpaceDN w:val="0"/>
        <w:ind w:left="0"/>
        <w:rPr>
          <w:rFonts w:asciiTheme="majorBidi" w:hAnsiTheme="majorBidi" w:cstheme="majorBidi"/>
          <w:szCs w:val="24"/>
        </w:rPr>
      </w:pPr>
    </w:p>
    <w:p w14:paraId="5ED78DE5" w14:textId="77777777" w:rsidR="006215CC" w:rsidRPr="00A607B8" w:rsidRDefault="006215CC" w:rsidP="003D4226">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06A1F487" w:rsidR="000B2096" w:rsidRPr="00CC68DC" w:rsidRDefault="000B2096" w:rsidP="003851FE">
      <w:pPr>
        <w:pStyle w:val="ListParagraph"/>
        <w:numPr>
          <w:ilvl w:val="0"/>
          <w:numId w:val="2"/>
        </w:numPr>
        <w:tabs>
          <w:tab w:val="left" w:pos="284"/>
          <w:tab w:val="left" w:pos="993"/>
        </w:tabs>
        <w:spacing w:before="120" w:after="120"/>
        <w:ind w:firstLine="861"/>
        <w:rPr>
          <w:rFonts w:asciiTheme="majorBidi" w:hAnsiTheme="majorBidi" w:cstheme="majorBidi"/>
          <w:b/>
          <w:bCs/>
          <w:i/>
          <w:iCs/>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objektas yra –</w:t>
      </w:r>
      <w:r w:rsidR="00ED4E03" w:rsidRPr="00ED4E03">
        <w:rPr>
          <w:rStyle w:val="Heading1Char"/>
        </w:rPr>
        <w:t xml:space="preserve"> </w:t>
      </w:r>
      <w:r w:rsidR="00ED4E03">
        <w:rPr>
          <w:rStyle w:val="form-control"/>
        </w:rPr>
        <w:t>Įvažiavimo ir kiemo dangos Plento g. 25A, Paprūdžių k. remonto darbai</w:t>
      </w:r>
      <w:r w:rsidR="00ED4E03" w:rsidRPr="000E72E2">
        <w:rPr>
          <w:rFonts w:asciiTheme="majorBidi" w:hAnsiTheme="majorBidi" w:cstheme="majorBidi"/>
          <w:szCs w:val="24"/>
        </w:rPr>
        <w:t xml:space="preserve"> </w:t>
      </w:r>
      <w:r w:rsidR="004110EE" w:rsidRPr="000E72E2">
        <w:rPr>
          <w:rFonts w:asciiTheme="majorBidi" w:hAnsiTheme="majorBidi" w:cstheme="majorBidi"/>
          <w:szCs w:val="24"/>
        </w:rPr>
        <w:t xml:space="preserve">(BVPŽ </w:t>
      </w:r>
      <w:r w:rsidR="009156C8" w:rsidRPr="000E72E2">
        <w:rPr>
          <w:rFonts w:asciiTheme="majorBidi" w:hAnsiTheme="majorBidi" w:cstheme="majorBidi"/>
          <w:szCs w:val="24"/>
        </w:rPr>
        <w:t>–</w:t>
      </w:r>
      <w:r w:rsidR="00ED4E03">
        <w:rPr>
          <w:rFonts w:asciiTheme="majorBidi" w:hAnsiTheme="majorBidi" w:cstheme="majorBidi"/>
          <w:szCs w:val="24"/>
        </w:rPr>
        <w:t xml:space="preserve"> </w:t>
      </w:r>
      <w:r w:rsidR="00ED4E03">
        <w:rPr>
          <w:rStyle w:val="ng-binding"/>
        </w:rPr>
        <w:t>45223300-9</w:t>
      </w:r>
      <w:r w:rsidR="004110EE" w:rsidRPr="000E72E2">
        <w:rPr>
          <w:rFonts w:asciiTheme="majorBidi" w:hAnsiTheme="majorBidi" w:cstheme="majorBidi"/>
          <w:szCs w:val="24"/>
        </w:rPr>
        <w:t>)</w:t>
      </w:r>
      <w:r w:rsidR="00C1121C" w:rsidRPr="000E72E2">
        <w:rPr>
          <w:rFonts w:asciiTheme="majorBidi" w:hAnsiTheme="majorBidi" w:cstheme="majorBidi"/>
          <w:szCs w:val="24"/>
        </w:rPr>
        <w:t>.</w:t>
      </w:r>
      <w:r w:rsidR="00BC6A03">
        <w:rPr>
          <w:rFonts w:asciiTheme="majorBidi" w:hAnsiTheme="majorBidi" w:cstheme="majorBidi"/>
          <w:szCs w:val="24"/>
        </w:rPr>
        <w:t xml:space="preserve"> </w:t>
      </w:r>
    </w:p>
    <w:p w14:paraId="4A923E6F" w14:textId="0AAC7F08" w:rsidR="000B2096" w:rsidRPr="00A607B8" w:rsidRDefault="000B2096" w:rsidP="003851FE">
      <w:pPr>
        <w:pStyle w:val="ListParagraph"/>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2E7345">
        <w:rPr>
          <w:rFonts w:asciiTheme="majorBidi" w:hAnsiTheme="majorBidi" w:cstheme="majorBidi"/>
          <w:szCs w:val="24"/>
        </w:rPr>
        <w:t>2</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501B13CD" w14:textId="77777777" w:rsidR="00687517" w:rsidRDefault="00A826DB" w:rsidP="00687517">
      <w:pPr>
        <w:pStyle w:val="ListParagraph"/>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w:t>
      </w:r>
      <w:r w:rsidR="002E7345">
        <w:rPr>
          <w:rFonts w:asciiTheme="majorBidi" w:hAnsiTheme="majorBidi" w:cstheme="majorBidi"/>
          <w:szCs w:val="24"/>
        </w:rPr>
        <w:t>2 priedas</w:t>
      </w:r>
      <w:r w:rsidR="0077120A" w:rsidRPr="00A607B8">
        <w:rPr>
          <w:rFonts w:asciiTheme="majorBidi" w:hAnsiTheme="majorBidi" w:cstheme="majorBidi"/>
          <w:szCs w:val="24"/>
        </w:rPr>
        <w:t>)</w:t>
      </w:r>
      <w:r w:rsidR="00F43629">
        <w:rPr>
          <w:rFonts w:asciiTheme="majorBidi" w:hAnsiTheme="majorBidi" w:cstheme="majorBidi"/>
          <w:szCs w:val="24"/>
        </w:rPr>
        <w:t>,</w:t>
      </w:r>
      <w:r w:rsidR="0077120A" w:rsidRPr="00A607B8">
        <w:rPr>
          <w:rFonts w:asciiTheme="majorBidi" w:hAnsiTheme="majorBidi" w:cstheme="majorBidi"/>
          <w:szCs w:val="24"/>
        </w:rPr>
        <w:t xml:space="preserve"> sutarties projekte (</w:t>
      </w:r>
      <w:r w:rsidR="002E7345">
        <w:rPr>
          <w:rFonts w:asciiTheme="majorBidi" w:hAnsiTheme="majorBidi" w:cstheme="majorBidi"/>
          <w:szCs w:val="24"/>
        </w:rPr>
        <w:t>3 priedas</w:t>
      </w:r>
      <w:r w:rsidR="0077120A" w:rsidRPr="00A607B8">
        <w:rPr>
          <w:rFonts w:asciiTheme="majorBidi" w:hAnsiTheme="majorBidi" w:cstheme="majorBidi"/>
          <w:szCs w:val="24"/>
        </w:rPr>
        <w:t>)</w:t>
      </w:r>
      <w:r w:rsidR="009D353B">
        <w:rPr>
          <w:rStyle w:val="markedcontent"/>
          <w:rFonts w:asciiTheme="majorBidi" w:hAnsiTheme="majorBidi" w:cstheme="majorBidi"/>
        </w:rPr>
        <w:t xml:space="preserve">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483A3E5" w14:textId="39D38D78" w:rsidR="00B05F99" w:rsidRPr="00FB2526" w:rsidRDefault="00B05F99" w:rsidP="00687517">
      <w:pPr>
        <w:pStyle w:val="ListParagraph"/>
        <w:numPr>
          <w:ilvl w:val="0"/>
          <w:numId w:val="2"/>
        </w:numPr>
        <w:tabs>
          <w:tab w:val="left" w:pos="284"/>
          <w:tab w:val="left" w:pos="426"/>
          <w:tab w:val="left" w:pos="993"/>
          <w:tab w:val="left" w:pos="1134"/>
        </w:tabs>
        <w:ind w:firstLine="861"/>
        <w:rPr>
          <w:rFonts w:asciiTheme="majorBidi" w:hAnsiTheme="majorBidi" w:cstheme="majorBidi"/>
          <w:b/>
          <w:i/>
          <w:color w:val="FF0000"/>
          <w:szCs w:val="24"/>
        </w:rPr>
      </w:pPr>
      <w:r w:rsidRPr="00687517">
        <w:rPr>
          <w:rFonts w:asciiTheme="majorBidi" w:eastAsia="SimSun" w:hAnsiTheme="majorBidi" w:cstheme="majorBidi"/>
          <w:kern w:val="3"/>
          <w:szCs w:val="24"/>
        </w:rPr>
        <w:t xml:space="preserve">Sutarties galiojimas: </w:t>
      </w:r>
      <w:r w:rsidRPr="00687517">
        <w:rPr>
          <w:color w:val="000000" w:themeColor="text1"/>
          <w:szCs w:val="24"/>
        </w:rPr>
        <w:t xml:space="preserve">Sutartis </w:t>
      </w:r>
      <w:r w:rsidR="00687517" w:rsidRPr="00687517">
        <w:rPr>
          <w:iCs/>
          <w:color w:val="000000" w:themeColor="text1"/>
          <w:szCs w:val="24"/>
          <w:lang w:eastAsia="lt-LT"/>
        </w:rPr>
        <w:t xml:space="preserve">įsigalioja ją </w:t>
      </w:r>
      <w:r w:rsidR="00687517" w:rsidRPr="00FB2526">
        <w:rPr>
          <w:iCs/>
          <w:szCs w:val="24"/>
          <w:lang w:eastAsia="lt-LT"/>
        </w:rPr>
        <w:t>pasirašius.</w:t>
      </w:r>
    </w:p>
    <w:p w14:paraId="3F05C8ED" w14:textId="0862498C" w:rsidR="00687517" w:rsidRPr="00687517" w:rsidRDefault="000B2096" w:rsidP="00687517">
      <w:pPr>
        <w:pStyle w:val="ListParagraph"/>
        <w:numPr>
          <w:ilvl w:val="0"/>
          <w:numId w:val="2"/>
        </w:numPr>
        <w:tabs>
          <w:tab w:val="left" w:pos="284"/>
          <w:tab w:val="left" w:pos="426"/>
          <w:tab w:val="left" w:pos="993"/>
          <w:tab w:val="left" w:pos="1134"/>
        </w:tabs>
        <w:ind w:firstLine="861"/>
        <w:rPr>
          <w:rFonts w:asciiTheme="majorBidi" w:hAnsiTheme="majorBidi" w:cstheme="majorBidi"/>
          <w:szCs w:val="24"/>
        </w:rPr>
      </w:pPr>
      <w:r w:rsidRPr="00687517">
        <w:rPr>
          <w:rFonts w:asciiTheme="majorBidi" w:hAnsiTheme="majorBidi" w:cstheme="majorBidi"/>
          <w:b/>
          <w:szCs w:val="24"/>
        </w:rPr>
        <w:t xml:space="preserve">Darbų atlikimo terminai: </w:t>
      </w:r>
      <w:r w:rsidR="00687517" w:rsidRPr="00687517">
        <w:rPr>
          <w:rFonts w:asciiTheme="majorBidi" w:hAnsiTheme="majorBidi" w:cstheme="majorBidi"/>
          <w:szCs w:val="24"/>
        </w:rPr>
        <w:t xml:space="preserve">darbai turi būti atlikti </w:t>
      </w:r>
      <w:r w:rsidR="00687517" w:rsidRPr="00B31F81">
        <w:rPr>
          <w:rFonts w:asciiTheme="majorBidi" w:hAnsiTheme="majorBidi" w:cstheme="majorBidi"/>
          <w:b/>
          <w:szCs w:val="24"/>
        </w:rPr>
        <w:t>per 2 mėn</w:t>
      </w:r>
      <w:r w:rsidR="00687517" w:rsidRPr="00B31F81">
        <w:rPr>
          <w:rFonts w:asciiTheme="majorBidi" w:hAnsiTheme="majorBidi" w:cstheme="majorBidi"/>
          <w:szCs w:val="24"/>
        </w:rPr>
        <w:t>.,</w:t>
      </w:r>
      <w:r w:rsidR="00687517" w:rsidRPr="00687517">
        <w:rPr>
          <w:rFonts w:asciiTheme="majorBidi" w:hAnsiTheme="majorBidi" w:cstheme="majorBidi"/>
          <w:szCs w:val="24"/>
        </w:rPr>
        <w:t xml:space="preserve"> pratęsimas nenumatomas.</w:t>
      </w:r>
    </w:p>
    <w:p w14:paraId="7288EC2E" w14:textId="5BF9FEE4" w:rsidR="00B51F8B" w:rsidRPr="00687517" w:rsidRDefault="000B2096" w:rsidP="00687517">
      <w:pPr>
        <w:pStyle w:val="ListParagraph"/>
        <w:numPr>
          <w:ilvl w:val="0"/>
          <w:numId w:val="2"/>
        </w:numPr>
        <w:tabs>
          <w:tab w:val="left" w:pos="284"/>
          <w:tab w:val="left" w:pos="426"/>
          <w:tab w:val="left" w:pos="993"/>
          <w:tab w:val="left" w:pos="1134"/>
        </w:tabs>
        <w:ind w:firstLine="861"/>
        <w:rPr>
          <w:rFonts w:asciiTheme="majorBidi" w:hAnsiTheme="majorBidi" w:cstheme="majorBidi"/>
          <w:b/>
          <w:i/>
          <w:szCs w:val="24"/>
        </w:rPr>
      </w:pPr>
      <w:r w:rsidRPr="00687517">
        <w:rPr>
          <w:rFonts w:asciiTheme="majorBidi" w:eastAsia="Calibri" w:hAnsiTheme="majorBidi" w:cstheme="majorBidi"/>
          <w:szCs w:val="24"/>
        </w:rPr>
        <w:t xml:space="preserve">Prievolių įvykdymo terminai, </w:t>
      </w:r>
      <w:r w:rsidRPr="00687517">
        <w:rPr>
          <w:rFonts w:asciiTheme="majorBidi" w:hAnsiTheme="majorBidi" w:cstheme="majorBidi"/>
          <w:szCs w:val="24"/>
        </w:rPr>
        <w:t>apmokėjimo sąlygos</w:t>
      </w:r>
      <w:r w:rsidRPr="00687517">
        <w:rPr>
          <w:rFonts w:asciiTheme="majorBidi" w:eastAsia="Calibri" w:hAnsiTheme="majorBidi" w:cstheme="majorBidi"/>
          <w:szCs w:val="24"/>
        </w:rPr>
        <w:t xml:space="preserve"> bei kitos pirkimo sutarties sąlygos nurodytos </w:t>
      </w:r>
      <w:r w:rsidRPr="00687517">
        <w:rPr>
          <w:rFonts w:asciiTheme="majorBidi" w:hAnsiTheme="majorBidi" w:cstheme="majorBidi"/>
          <w:szCs w:val="24"/>
        </w:rPr>
        <w:t xml:space="preserve">šių konkurso sąlygų </w:t>
      </w:r>
      <w:r w:rsidR="002E7345" w:rsidRPr="00687517">
        <w:rPr>
          <w:rFonts w:asciiTheme="majorBidi" w:hAnsiTheme="majorBidi" w:cstheme="majorBidi"/>
          <w:szCs w:val="24"/>
        </w:rPr>
        <w:t>3</w:t>
      </w:r>
      <w:r w:rsidRPr="00687517">
        <w:rPr>
          <w:rFonts w:asciiTheme="majorBidi" w:hAnsiTheme="majorBidi" w:cstheme="majorBidi"/>
          <w:szCs w:val="24"/>
        </w:rPr>
        <w:t xml:space="preserve"> priede „Sutarties projektas“.</w:t>
      </w:r>
    </w:p>
    <w:p w14:paraId="01D5E605" w14:textId="548522CF" w:rsidR="00522958" w:rsidRPr="003D4226" w:rsidRDefault="000B2096" w:rsidP="003D4226">
      <w:pPr>
        <w:pStyle w:val="ListParagraph"/>
        <w:numPr>
          <w:ilvl w:val="0"/>
          <w:numId w:val="3"/>
        </w:numPr>
        <w:tabs>
          <w:tab w:val="left" w:pos="426"/>
          <w:tab w:val="left" w:pos="710"/>
        </w:tabs>
        <w:ind w:left="0" w:firstLine="861"/>
        <w:rPr>
          <w:rFonts w:asciiTheme="majorBidi" w:eastAsia="Calibri" w:hAnsiTheme="majorBidi" w:cstheme="majorBidi"/>
          <w:szCs w:val="24"/>
        </w:rPr>
      </w:pPr>
      <w:r w:rsidRPr="00D40CB3">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4D3784AD" w14:textId="41488EAA" w:rsidR="00CC68DC" w:rsidRPr="00BC6A03" w:rsidRDefault="000B2096" w:rsidP="00CC68DC">
      <w:pPr>
        <w:pStyle w:val="ListParagraph"/>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3B64F3">
        <w:rPr>
          <w:rFonts w:asciiTheme="majorBidi" w:hAnsiTheme="majorBidi" w:cstheme="majorBidi"/>
          <w:bCs/>
          <w:iCs/>
          <w:szCs w:val="24"/>
        </w:rPr>
        <w:t>Darbų atlikimo vieta</w:t>
      </w:r>
      <w:r w:rsidRPr="00D40CB3">
        <w:rPr>
          <w:rFonts w:asciiTheme="majorBidi" w:hAnsiTheme="majorBidi" w:cstheme="majorBidi"/>
          <w:szCs w:val="24"/>
        </w:rPr>
        <w:t xml:space="preserve"> –</w:t>
      </w:r>
      <w:bookmarkStart w:id="4" w:name="_Hlk499564259"/>
      <w:r w:rsidR="00CC68DC" w:rsidRPr="00D40CB3">
        <w:rPr>
          <w:rStyle w:val="form-control"/>
          <w:rFonts w:asciiTheme="majorBidi" w:eastAsiaTheme="majorEastAsia" w:hAnsiTheme="majorBidi" w:cstheme="majorBidi"/>
          <w:bCs/>
          <w:iCs/>
        </w:rPr>
        <w:t xml:space="preserve"> Kelmės rajonas</w:t>
      </w:r>
      <w:r w:rsidR="00C62CF5">
        <w:rPr>
          <w:rStyle w:val="form-control"/>
          <w:rFonts w:asciiTheme="majorBidi" w:eastAsiaTheme="majorEastAsia" w:hAnsiTheme="majorBidi" w:cstheme="majorBidi"/>
          <w:bCs/>
          <w:iCs/>
        </w:rPr>
        <w:t>, Paprūdžių k.</w:t>
      </w:r>
    </w:p>
    <w:p w14:paraId="5557422C" w14:textId="7910F39E" w:rsidR="003B64F3" w:rsidRPr="003B64F3" w:rsidRDefault="00BC6A03" w:rsidP="003B64F3">
      <w:pPr>
        <w:pStyle w:val="ListParagraph"/>
        <w:numPr>
          <w:ilvl w:val="0"/>
          <w:numId w:val="3"/>
        </w:numPr>
        <w:shd w:val="clear" w:color="auto" w:fill="FFFFFF" w:themeFill="background1"/>
        <w:tabs>
          <w:tab w:val="left" w:pos="426"/>
          <w:tab w:val="left" w:pos="710"/>
        </w:tabs>
        <w:ind w:left="0" w:firstLine="861"/>
        <w:rPr>
          <w:rFonts w:asciiTheme="majorBidi" w:hAnsiTheme="majorBidi" w:cstheme="majorBidi"/>
          <w:b/>
          <w:iCs/>
          <w:szCs w:val="24"/>
        </w:rPr>
      </w:pPr>
      <w:r w:rsidRPr="003B64F3">
        <w:rPr>
          <w:rFonts w:asciiTheme="majorBidi" w:hAnsiTheme="majorBidi" w:cstheme="majorBidi"/>
          <w:b/>
          <w:iCs/>
          <w:szCs w:val="24"/>
        </w:rPr>
        <w:t>Maksimali pirkimui skirta lėšų suma –</w:t>
      </w:r>
      <w:r w:rsidR="00C62CF5" w:rsidRPr="00C62CF5">
        <w:rPr>
          <w:rStyle w:val="Heading1Char"/>
        </w:rPr>
        <w:t xml:space="preserve"> </w:t>
      </w:r>
      <w:r w:rsidR="00C62CF5" w:rsidRPr="008D5854">
        <w:rPr>
          <w:rStyle w:val="form-control"/>
          <w:b/>
        </w:rPr>
        <w:t>32 000,00</w:t>
      </w:r>
      <w:r w:rsidR="00C62CF5" w:rsidRPr="008D5854">
        <w:rPr>
          <w:rStyle w:val="form-control"/>
        </w:rPr>
        <w:t xml:space="preserve"> </w:t>
      </w:r>
      <w:r w:rsidRPr="008D5854">
        <w:rPr>
          <w:rFonts w:asciiTheme="majorBidi" w:hAnsiTheme="majorBidi" w:cstheme="majorBidi"/>
          <w:b/>
          <w:iCs/>
          <w:szCs w:val="24"/>
        </w:rPr>
        <w:t>Eur be PVM.</w:t>
      </w:r>
    </w:p>
    <w:p w14:paraId="0DE4D370" w14:textId="77777777" w:rsidR="003B64F3" w:rsidRDefault="003B64F3" w:rsidP="003B64F3">
      <w:pPr>
        <w:pStyle w:val="ListParagraph"/>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63CE23" w14:textId="6F7F9E32" w:rsidR="003B64F3" w:rsidRPr="003B64F3" w:rsidRDefault="003B64F3" w:rsidP="003B64F3">
      <w:pPr>
        <w:pStyle w:val="ListParagraph"/>
        <w:numPr>
          <w:ilvl w:val="0"/>
          <w:numId w:val="3"/>
        </w:numPr>
        <w:shd w:val="clear" w:color="auto" w:fill="FFFFFF" w:themeFill="background1"/>
        <w:tabs>
          <w:tab w:val="left" w:pos="426"/>
          <w:tab w:val="left" w:pos="710"/>
        </w:tabs>
        <w:ind w:left="0" w:firstLine="861"/>
        <w:rPr>
          <w:rFonts w:asciiTheme="majorBidi" w:hAnsiTheme="majorBidi" w:cstheme="majorBidi"/>
          <w:bCs/>
          <w:iCs/>
          <w:szCs w:val="24"/>
        </w:rPr>
      </w:pPr>
      <w:r w:rsidRPr="003B64F3">
        <w:rPr>
          <w:rFonts w:cstheme="minorHAnsi"/>
        </w:rPr>
        <w:t xml:space="preserve">Jeigu apibūdinant pirkimo objektą techninėje specifikacijoje nurodytas standartas, </w:t>
      </w:r>
      <w:r w:rsidRPr="003B64F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64F3">
        <w:rPr>
          <w:rFonts w:cstheme="minorHAnsi"/>
        </w:rPr>
        <w:t xml:space="preserve">turi būti laikoma, kad kiekviena tokia nuoroda yra pateikta su žodžiais „arba lygiavertis“. </w:t>
      </w:r>
    </w:p>
    <w:p w14:paraId="6B1FFABD" w14:textId="77777777" w:rsidR="003B64F3" w:rsidRPr="00BC6A03" w:rsidRDefault="003B64F3" w:rsidP="003B64F3">
      <w:pPr>
        <w:pStyle w:val="ListParagraph"/>
        <w:shd w:val="clear" w:color="auto" w:fill="FFFFFF" w:themeFill="background1"/>
        <w:tabs>
          <w:tab w:val="left" w:pos="426"/>
          <w:tab w:val="left" w:pos="710"/>
        </w:tabs>
        <w:ind w:left="861"/>
        <w:rPr>
          <w:rStyle w:val="form-control"/>
          <w:rFonts w:asciiTheme="majorBidi" w:hAnsiTheme="majorBidi" w:cstheme="majorBidi"/>
          <w:bCs/>
          <w:iCs/>
          <w:szCs w:val="24"/>
        </w:rPr>
      </w:pPr>
    </w:p>
    <w:p w14:paraId="0C34E37B" w14:textId="5C244DA2" w:rsidR="00522958" w:rsidRPr="007939F3" w:rsidRDefault="00522958" w:rsidP="007939F3">
      <w:pPr>
        <w:pStyle w:val="ListParagraph"/>
        <w:tabs>
          <w:tab w:val="left" w:pos="1276"/>
        </w:tabs>
        <w:ind w:left="1070"/>
        <w:rPr>
          <w:rStyle w:val="form-control"/>
        </w:rPr>
      </w:pPr>
      <w:r>
        <w:t xml:space="preserve">     </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Heading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Heading1"/>
        <w:ind w:firstLine="0"/>
        <w:rPr>
          <w:rFonts w:asciiTheme="majorBidi" w:hAnsiTheme="majorBidi" w:cstheme="majorBidi"/>
          <w:szCs w:val="24"/>
        </w:rPr>
      </w:pPr>
    </w:p>
    <w:p w14:paraId="5C062640" w14:textId="38107DEB" w:rsidR="000B2096" w:rsidRPr="00001CD3" w:rsidRDefault="000B2096" w:rsidP="00001CD3">
      <w:pPr>
        <w:pStyle w:val="Heading2"/>
        <w:spacing w:line="276" w:lineRule="auto"/>
        <w:ind w:firstLine="709"/>
        <w:rPr>
          <w:rFonts w:ascii="Times New Roman" w:hAnsi="Times New Roman" w:cs="Times New Roman"/>
          <w:color w:val="000000" w:themeColor="text1"/>
          <w:sz w:val="24"/>
          <w:szCs w:val="24"/>
          <w:lang w:eastAsia="lt-LT"/>
        </w:rPr>
      </w:pPr>
      <w:r w:rsidRPr="00001CD3">
        <w:rPr>
          <w:rFonts w:ascii="Times New Roman" w:hAnsi="Times New Roman" w:cs="Times New Roman"/>
          <w:b w:val="0"/>
          <w:bCs w:val="0"/>
          <w:color w:val="000000" w:themeColor="text1"/>
          <w:sz w:val="24"/>
          <w:szCs w:val="24"/>
          <w:lang w:eastAsia="lt-LT"/>
        </w:rPr>
        <w:t>Tiekėjams (subtiekėjams, kai remiamasi jų pajėgumais), dalyvaujantiems pirkime, netaikomi tiekėjų pašalinimo pagrindai</w:t>
      </w:r>
      <w:r w:rsidR="00001CD3" w:rsidRPr="00001CD3">
        <w:rPr>
          <w:rFonts w:ascii="Times New Roman" w:hAnsi="Times New Roman" w:cs="Times New Roman"/>
          <w:b w:val="0"/>
          <w:bCs w:val="0"/>
          <w:color w:val="000000" w:themeColor="text1"/>
          <w:sz w:val="24"/>
          <w:szCs w:val="24"/>
          <w:lang w:eastAsia="lt-LT"/>
        </w:rPr>
        <w:t xml:space="preserve">, </w:t>
      </w:r>
      <w:r w:rsidR="00001CD3" w:rsidRPr="00001CD3">
        <w:rPr>
          <w:rFonts w:ascii="Times New Roman" w:hAnsi="Times New Roman" w:cs="Times New Roman"/>
          <w:color w:val="000000" w:themeColor="text1"/>
          <w:sz w:val="24"/>
          <w:szCs w:val="24"/>
          <w:lang w:eastAsia="lt-LT"/>
        </w:rPr>
        <w:t xml:space="preserve">išskyrus privalomą, įtvirtintą VPĮ  </w:t>
      </w:r>
      <w:hyperlink r:id="rId13" w:history="1">
        <w:r w:rsidR="00001CD3" w:rsidRPr="00001CD3">
          <w:rPr>
            <w:rStyle w:val="Hyperlink"/>
            <w:color w:val="000000" w:themeColor="text1"/>
            <w:sz w:val="24"/>
            <w:szCs w:val="24"/>
            <w:lang w:eastAsia="lt-LT"/>
          </w:rPr>
          <w:t>(VPĮ) 46 str. 2</w:t>
        </w:r>
        <w:r w:rsidR="00001CD3" w:rsidRPr="00001CD3">
          <w:rPr>
            <w:rStyle w:val="Hyperlink"/>
            <w:color w:val="000000" w:themeColor="text1"/>
            <w:sz w:val="24"/>
            <w:szCs w:val="24"/>
            <w:vertAlign w:val="superscript"/>
            <w:lang w:eastAsia="lt-LT"/>
          </w:rPr>
          <w:t>1 </w:t>
        </w:r>
      </w:hyperlink>
      <w:r w:rsidR="00001CD3" w:rsidRPr="00001CD3">
        <w:rPr>
          <w:rFonts w:ascii="Times New Roman" w:hAnsi="Times New Roman" w:cs="Times New Roman"/>
          <w:color w:val="000000" w:themeColor="text1"/>
          <w:sz w:val="24"/>
          <w:szCs w:val="24"/>
          <w:lang w:eastAsia="lt-LT"/>
        </w:rPr>
        <w:t xml:space="preserve"> dalyje.</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ListParagraph"/>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285A7B" w:rsidRDefault="005B2F91" w:rsidP="00022D14">
      <w:pPr>
        <w:keepNext/>
        <w:outlineLvl w:val="0"/>
        <w:rPr>
          <w:rFonts w:asciiTheme="majorBidi" w:hAnsiTheme="majorBidi" w:cstheme="majorBidi"/>
          <w:b/>
          <w:szCs w:val="24"/>
          <w:lang w:eastAsia="lt-LT"/>
        </w:rPr>
      </w:pPr>
    </w:p>
    <w:p w14:paraId="71C2CA1C" w14:textId="3906EB58" w:rsidR="00CD3A87" w:rsidRPr="009533FA" w:rsidRDefault="009533FA" w:rsidP="009533FA">
      <w:pPr>
        <w:pStyle w:val="Standard"/>
        <w:numPr>
          <w:ilvl w:val="0"/>
          <w:numId w:val="3"/>
        </w:numPr>
        <w:ind w:left="1134" w:hanging="424"/>
        <w:jc w:val="both"/>
        <w:rPr>
          <w:rFonts w:asciiTheme="majorBidi" w:hAnsiTheme="majorBidi" w:cstheme="majorBidi"/>
          <w:szCs w:val="24"/>
        </w:rPr>
      </w:pPr>
      <w:r>
        <w:rPr>
          <w:rFonts w:asciiTheme="majorBidi" w:hAnsiTheme="majorBidi" w:cstheme="majorBidi"/>
          <w:bCs/>
          <w:szCs w:val="24"/>
        </w:rPr>
        <w:t>Kvalifikaciniai reikalavimai nėra keliami šiame pirkime.</w:t>
      </w: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0D2DE4B4"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r w:rsidR="00F500D1">
              <w:rPr>
                <w:rFonts w:asciiTheme="majorBidi" w:hAnsiTheme="majorBidi" w:cstheme="majorBidi"/>
                <w:b/>
                <w:sz w:val="20"/>
              </w:rPr>
              <w:t>n</w:t>
            </w:r>
            <w:r w:rsidRPr="00A607B8">
              <w:rPr>
                <w:rFonts w:asciiTheme="majorBidi" w:hAnsiTheme="majorBidi" w:cstheme="majorBidi"/>
                <w:b/>
                <w:sz w:val="20"/>
              </w:rPr>
              <w:t>r.</w:t>
            </w:r>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D40CB3" w:rsidRPr="00D40CB3" w14:paraId="2E191A19" w14:textId="77777777" w:rsidTr="00C94C9B">
        <w:tc>
          <w:tcPr>
            <w:tcW w:w="846" w:type="dxa"/>
            <w:shd w:val="clear" w:color="auto" w:fill="FFFFFF" w:themeFill="background1"/>
          </w:tcPr>
          <w:p w14:paraId="21B51496" w14:textId="59A34E83" w:rsidR="004110EE" w:rsidRPr="00D40CB3" w:rsidRDefault="005656DD" w:rsidP="00A607B8">
            <w:pPr>
              <w:jc w:val="center"/>
              <w:rPr>
                <w:rFonts w:asciiTheme="majorBidi" w:hAnsiTheme="majorBidi" w:cstheme="majorBidi"/>
                <w:sz w:val="22"/>
                <w:szCs w:val="22"/>
              </w:rPr>
            </w:pPr>
            <w:r>
              <w:rPr>
                <w:rFonts w:asciiTheme="majorBidi" w:hAnsiTheme="majorBidi" w:cstheme="majorBidi"/>
                <w:sz w:val="22"/>
                <w:szCs w:val="22"/>
              </w:rPr>
              <w:t>19</w:t>
            </w:r>
            <w:r w:rsidR="004110EE" w:rsidRPr="00D40CB3">
              <w:rPr>
                <w:rFonts w:asciiTheme="majorBidi" w:hAnsiTheme="majorBidi" w:cstheme="majorBidi"/>
                <w:sz w:val="22"/>
                <w:szCs w:val="22"/>
              </w:rPr>
              <w:t>.1.</w:t>
            </w:r>
          </w:p>
        </w:tc>
        <w:tc>
          <w:tcPr>
            <w:tcW w:w="4961" w:type="dxa"/>
            <w:shd w:val="clear" w:color="auto" w:fill="FFFFFF" w:themeFill="background1"/>
          </w:tcPr>
          <w:p w14:paraId="3AE37D95" w14:textId="34B04C9A" w:rsidR="004110EE" w:rsidRPr="00D40CB3" w:rsidRDefault="00AA17FC" w:rsidP="00EE3BC9">
            <w:pPr>
              <w:spacing w:before="100" w:beforeAutospacing="1" w:after="100" w:afterAutospacing="1"/>
              <w:contextualSpacing/>
              <w:rPr>
                <w:rFonts w:asciiTheme="majorBidi" w:hAnsiTheme="majorBidi" w:cstheme="majorBidi"/>
                <w:sz w:val="22"/>
                <w:szCs w:val="22"/>
              </w:rPr>
            </w:pPr>
            <w:r w:rsidRPr="00AA17FC">
              <w:rPr>
                <w:rFonts w:asciiTheme="majorBidi" w:hAnsiTheme="majorBidi" w:cstheme="majorBidi"/>
                <w:sz w:val="22"/>
                <w:szCs w:val="22"/>
              </w:rPr>
              <w:t>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AA17FC">
              <w:rPr>
                <w:rFonts w:asciiTheme="majorBidi" w:hAnsiTheme="majorBidi" w:cstheme="majorBidi"/>
                <w:b/>
                <w:bCs/>
                <w:sz w:val="22"/>
                <w:szCs w:val="22"/>
              </w:rPr>
              <w:t xml:space="preserve"> </w:t>
            </w:r>
            <w:r w:rsidRPr="00EE3BC9">
              <w:rPr>
                <w:rFonts w:asciiTheme="majorBidi" w:hAnsiTheme="majorBidi" w:cstheme="majorBidi"/>
                <w:b/>
                <w:bCs/>
                <w:sz w:val="22"/>
                <w:szCs w:val="22"/>
              </w:rPr>
              <w:t>Sertifikatas tu</w:t>
            </w:r>
            <w:r w:rsidR="00B0173D" w:rsidRPr="00EE3BC9">
              <w:rPr>
                <w:rFonts w:asciiTheme="majorBidi" w:hAnsiTheme="majorBidi" w:cstheme="majorBidi"/>
                <w:b/>
                <w:bCs/>
                <w:sz w:val="22"/>
                <w:szCs w:val="22"/>
              </w:rPr>
              <w:t xml:space="preserve">ri galioti </w:t>
            </w:r>
            <w:r w:rsidR="00EE3BC9" w:rsidRPr="00EE3BC9">
              <w:rPr>
                <w:b/>
              </w:rPr>
              <w:t>kitų inžinerinių statinių grupės, kitos paskirties st</w:t>
            </w:r>
            <w:r w:rsidR="00EE3BC9" w:rsidRPr="00EE3BC9">
              <w:rPr>
                <w:b/>
              </w:rPr>
              <w:t>atinių pogrupio statybos darbų</w:t>
            </w:r>
            <w:r w:rsidR="00EE3BC9" w:rsidRPr="00EE3BC9">
              <w:rPr>
                <w:rFonts w:asciiTheme="majorBidi" w:hAnsiTheme="majorBidi" w:cstheme="majorBidi"/>
                <w:b/>
                <w:bCs/>
                <w:sz w:val="22"/>
                <w:szCs w:val="22"/>
              </w:rPr>
              <w:t xml:space="preserve"> </w:t>
            </w:r>
            <w:r w:rsidR="00B0173D" w:rsidRPr="00EE3BC9">
              <w:rPr>
                <w:rFonts w:asciiTheme="majorBidi" w:hAnsiTheme="majorBidi" w:cstheme="majorBidi"/>
                <w:b/>
                <w:bCs/>
                <w:sz w:val="22"/>
                <w:szCs w:val="22"/>
              </w:rPr>
              <w:t>srityje</w:t>
            </w:r>
            <w:r w:rsidR="00EE3BC9">
              <w:rPr>
                <w:rFonts w:asciiTheme="majorBidi" w:hAnsiTheme="majorBidi" w:cstheme="majorBidi"/>
                <w:bCs/>
                <w:sz w:val="22"/>
                <w:szCs w:val="22"/>
              </w:rPr>
              <w:t>.</w:t>
            </w:r>
            <w:r w:rsidR="00B0173D" w:rsidRPr="00EE3BC9">
              <w:rPr>
                <w:rFonts w:asciiTheme="majorBidi" w:hAnsiTheme="majorBidi" w:cstheme="majorBidi"/>
                <w:b/>
                <w:bCs/>
                <w:sz w:val="22"/>
                <w:szCs w:val="22"/>
              </w:rPr>
              <w:t xml:space="preserve"> </w:t>
            </w:r>
          </w:p>
        </w:tc>
        <w:tc>
          <w:tcPr>
            <w:tcW w:w="3827" w:type="dxa"/>
            <w:shd w:val="clear" w:color="auto" w:fill="FFFFFF" w:themeFill="background1"/>
          </w:tcPr>
          <w:p w14:paraId="364C4730" w14:textId="0A1D204A" w:rsidR="00FE0A72" w:rsidRPr="00FE0A72" w:rsidRDefault="00FE0A72" w:rsidP="00FE0A72">
            <w:pPr>
              <w:rPr>
                <w:rFonts w:asciiTheme="majorBidi" w:hAnsiTheme="majorBidi" w:cstheme="majorBidi"/>
                <w:sz w:val="22"/>
                <w:szCs w:val="22"/>
              </w:rPr>
            </w:pPr>
            <w:r w:rsidRPr="00FE0A72">
              <w:rPr>
                <w:rFonts w:asciiTheme="majorBidi" w:hAnsiTheme="majorBidi" w:cstheme="majorBidi"/>
                <w:sz w:val="22"/>
                <w:szCs w:val="22"/>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w:t>
            </w:r>
            <w:r w:rsidRPr="00FE0A72">
              <w:rPr>
                <w:rFonts w:asciiTheme="majorBidi" w:hAnsiTheme="majorBidi" w:cstheme="majorBidi"/>
                <w:sz w:val="22"/>
                <w:szCs w:val="22"/>
              </w:rPr>
              <w:lastRenderedPageBreak/>
              <w:t xml:space="preserve">vadybos sistemos standartus, </w:t>
            </w:r>
            <w:r w:rsidR="00EE3BC9" w:rsidRPr="00EE3BC9">
              <w:rPr>
                <w:b/>
              </w:rPr>
              <w:t>kitų inžinerinių statinių grupės, kitos paskirties statinių pogrupio statybos darbų</w:t>
            </w:r>
            <w:r w:rsidR="00EE3BC9" w:rsidRPr="00EE3BC9">
              <w:rPr>
                <w:rFonts w:asciiTheme="majorBidi" w:hAnsiTheme="majorBidi" w:cstheme="majorBidi"/>
                <w:b/>
                <w:bCs/>
                <w:sz w:val="22"/>
                <w:szCs w:val="22"/>
              </w:rPr>
              <w:t xml:space="preserve"> srityje</w:t>
            </w:r>
            <w:r w:rsidR="00EE3BC9">
              <w:rPr>
                <w:rFonts w:asciiTheme="majorBidi" w:hAnsiTheme="majorBidi" w:cstheme="majorBidi"/>
                <w:bCs/>
                <w:sz w:val="22"/>
                <w:szCs w:val="22"/>
              </w:rPr>
              <w:t>.</w:t>
            </w:r>
          </w:p>
          <w:p w14:paraId="3541885D" w14:textId="12762535" w:rsidR="004110EE" w:rsidRPr="00D40CB3" w:rsidRDefault="004110EE" w:rsidP="00827830">
            <w:pPr>
              <w:rPr>
                <w:rFonts w:asciiTheme="majorBidi" w:hAnsiTheme="majorBidi" w:cstheme="majorBidi"/>
                <w:b/>
                <w:bCs/>
                <w:i/>
                <w:iCs/>
                <w:sz w:val="22"/>
                <w:szCs w:val="22"/>
                <w:u w:val="single"/>
              </w:rPr>
            </w:pPr>
            <w:r w:rsidRPr="00D40CB3">
              <w:rPr>
                <w:rFonts w:asciiTheme="majorBidi" w:hAnsiTheme="majorBidi" w:cstheme="majorBidi"/>
                <w:b/>
                <w:bCs/>
                <w:i/>
                <w:iCs/>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BodyText"/>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BodyText"/>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BodyText"/>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BodyText"/>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BodyText"/>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BodyText"/>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BodyText"/>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ListParagraph"/>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6F42AFB5" w:rsidR="005774F3" w:rsidRP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lastRenderedPageBreak/>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9156C8" w:rsidRPr="00C079A1">
        <w:rPr>
          <w:rFonts w:asciiTheme="majorBidi" w:hAnsiTheme="majorBidi" w:cstheme="majorBidi"/>
          <w:b/>
          <w:bCs/>
          <w:i/>
          <w:iCs/>
          <w:szCs w:val="24"/>
        </w:rPr>
        <w:t>„</w:t>
      </w:r>
      <w:r w:rsidR="00C079A1" w:rsidRPr="00C079A1">
        <w:rPr>
          <w:rStyle w:val="form-control"/>
          <w:b/>
          <w:i/>
        </w:rPr>
        <w:t>Įvažiavimo ir kiemo dangos Plento g. 25A, Paprūdžių k. remonto darbai</w:t>
      </w:r>
      <w:r w:rsidR="001309BA" w:rsidRPr="00C079A1">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2E7345">
        <w:rPr>
          <w:rFonts w:asciiTheme="majorBidi" w:hAnsiTheme="majorBidi" w:cstheme="majorBidi"/>
          <w:szCs w:val="24"/>
        </w:rPr>
        <w:t>2</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w:t>
      </w:r>
      <w:r w:rsidR="006B1179">
        <w:rPr>
          <w:rFonts w:asciiTheme="majorBidi" w:hAnsiTheme="majorBidi" w:cstheme="majorBidi"/>
          <w:szCs w:val="24"/>
        </w:rPr>
        <w:t>.</w:t>
      </w:r>
      <w:r w:rsidRPr="005774F3">
        <w:rPr>
          <w:rFonts w:asciiTheme="majorBidi" w:hAnsiTheme="majorBidi" w:cstheme="majorBidi"/>
          <w:szCs w:val="24"/>
        </w:rPr>
        <w:t xml:space="preserve">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p>
    <w:p w14:paraId="2E8C4694" w14:textId="77777777" w:rsidR="005774F3" w:rsidRPr="005774F3" w:rsidRDefault="000B2096" w:rsidP="003851FE">
      <w:pPr>
        <w:pStyle w:val="ListParagraph"/>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376C06" w:rsidRDefault="000B2096" w:rsidP="003851FE">
      <w:pPr>
        <w:pStyle w:val="ListParagraph"/>
        <w:numPr>
          <w:ilvl w:val="0"/>
          <w:numId w:val="10"/>
        </w:numPr>
        <w:tabs>
          <w:tab w:val="left" w:pos="1134"/>
        </w:tabs>
        <w:ind w:left="0" w:firstLine="709"/>
        <w:rPr>
          <w:rFonts w:asciiTheme="majorBidi" w:eastAsia="Calibri" w:hAnsiTheme="majorBidi" w:cstheme="majorBidi"/>
          <w:szCs w:val="24"/>
          <w:u w:val="single"/>
        </w:rPr>
      </w:pPr>
      <w:r w:rsidRPr="00376C06">
        <w:rPr>
          <w:rFonts w:asciiTheme="majorBidi" w:hAnsiTheme="majorBidi" w:cstheme="majorBidi"/>
          <w:b/>
          <w:szCs w:val="24"/>
          <w:u w:val="single"/>
        </w:rPr>
        <w:t>Pasiūlymą sudaro tiekėjo pateiktų dokumentų elektroninėje formoje ir atsakymų CVP IS priemonėmis visuma:</w:t>
      </w:r>
      <w:r w:rsidRPr="00376C06">
        <w:rPr>
          <w:noProof/>
          <w:u w:val="single"/>
          <w:lang w:val="en-US"/>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ListParagraph"/>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w:t>
      </w:r>
      <w:r w:rsidR="000B2096" w:rsidRPr="00700AED">
        <w:rPr>
          <w:rFonts w:asciiTheme="majorBidi" w:eastAsia="Calibri" w:hAnsiTheme="majorBidi" w:cstheme="majorBidi"/>
          <w:b/>
          <w:bCs/>
          <w:iCs/>
          <w:szCs w:val="24"/>
        </w:rPr>
        <w:t>pasiūlymo forma</w:t>
      </w:r>
      <w:r w:rsidR="000B2096" w:rsidRPr="00700AED">
        <w:rPr>
          <w:rFonts w:asciiTheme="majorBidi" w:eastAsia="Calibri" w:hAnsiTheme="majorBidi" w:cstheme="majorBidi"/>
          <w:iCs/>
          <w:szCs w:val="24"/>
        </w:rPr>
        <w:t xml:space="preserve">, </w:t>
      </w:r>
      <w:r w:rsidR="000B2096" w:rsidRPr="005774F3">
        <w:rPr>
          <w:rFonts w:asciiTheme="majorBidi" w:eastAsia="Calibri" w:hAnsiTheme="majorBidi" w:cstheme="majorBidi"/>
          <w:iCs/>
          <w:szCs w:val="24"/>
        </w:rPr>
        <w:t xml:space="preserve">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Pr="00915325" w:rsidRDefault="000B2096" w:rsidP="00107FF3">
      <w:pPr>
        <w:tabs>
          <w:tab w:val="left" w:pos="426"/>
        </w:tabs>
        <w:ind w:firstLine="709"/>
        <w:rPr>
          <w:rFonts w:asciiTheme="majorBidi" w:eastAsia="Calibri" w:hAnsiTheme="majorBidi" w:cstheme="majorBidi"/>
          <w:b/>
          <w:bCs/>
          <w:iCs/>
          <w:szCs w:val="24"/>
        </w:rPr>
      </w:pPr>
      <w:r w:rsidRPr="00915325">
        <w:rPr>
          <w:rFonts w:asciiTheme="majorBidi" w:eastAsia="Calibri" w:hAnsiTheme="majorBidi" w:cstheme="majorBidi"/>
          <w:b/>
          <w:bCs/>
          <w:iCs/>
          <w:szCs w:val="24"/>
        </w:rPr>
        <w:t>Kartu pateikiami ir šie dokumentai:</w:t>
      </w:r>
    </w:p>
    <w:p w14:paraId="4CE4276F" w14:textId="65FD36D0" w:rsidR="00915325" w:rsidRPr="00915325" w:rsidRDefault="00C7201B" w:rsidP="00915325">
      <w:pPr>
        <w:tabs>
          <w:tab w:val="left" w:pos="426"/>
        </w:tabs>
        <w:rPr>
          <w:rFonts w:asciiTheme="majorBidi" w:eastAsia="Calibri" w:hAnsiTheme="majorBidi" w:cstheme="majorBidi"/>
          <w:szCs w:val="24"/>
        </w:rPr>
      </w:pPr>
      <w:r>
        <w:rPr>
          <w:rFonts w:asciiTheme="majorBidi" w:eastAsia="Calibri" w:hAnsiTheme="majorBidi" w:cstheme="majorBidi"/>
          <w:szCs w:val="24"/>
        </w:rPr>
        <w:t xml:space="preserve">           </w:t>
      </w:r>
      <w:r w:rsidR="00700AED">
        <w:rPr>
          <w:rFonts w:asciiTheme="majorBidi" w:eastAsia="Calibri" w:hAnsiTheme="majorBidi" w:cstheme="majorBidi"/>
          <w:szCs w:val="24"/>
        </w:rPr>
        <w:t>32.1.2</w:t>
      </w:r>
      <w:r>
        <w:rPr>
          <w:rFonts w:asciiTheme="majorBidi" w:eastAsia="Calibri" w:hAnsiTheme="majorBidi" w:cstheme="majorBidi"/>
          <w:szCs w:val="24"/>
        </w:rPr>
        <w:t xml:space="preserve">. </w:t>
      </w:r>
      <w:r w:rsidR="000B2096" w:rsidRPr="00915325">
        <w:rPr>
          <w:rFonts w:asciiTheme="majorBidi" w:eastAsia="Calibr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4A3DA9B6" w14:textId="52404FAF" w:rsidR="00376C06" w:rsidRPr="00C7201B" w:rsidRDefault="000B2096" w:rsidP="00C7201B">
      <w:pPr>
        <w:tabs>
          <w:tab w:val="left" w:pos="426"/>
        </w:tabs>
        <w:ind w:firstLine="709"/>
        <w:rPr>
          <w:rFonts w:asciiTheme="majorBidi" w:hAnsiTheme="majorBidi" w:cstheme="majorBidi"/>
          <w:szCs w:val="24"/>
        </w:rPr>
      </w:pPr>
      <w:r w:rsidRPr="005B2F91">
        <w:rPr>
          <w:rFonts w:asciiTheme="majorBidi" w:eastAsia="Calibri" w:hAnsiTheme="majorBidi" w:cstheme="majorBidi"/>
          <w:szCs w:val="24"/>
        </w:rPr>
        <w:t>32.1.</w:t>
      </w:r>
      <w:r w:rsidR="00700AED">
        <w:rPr>
          <w:rFonts w:asciiTheme="majorBidi" w:eastAsia="Calibri" w:hAnsiTheme="majorBidi" w:cstheme="majorBidi"/>
          <w:szCs w:val="24"/>
        </w:rPr>
        <w:t>3</w:t>
      </w:r>
      <w:r w:rsidRPr="005B2F91">
        <w:rPr>
          <w:rFonts w:asciiTheme="majorBidi" w:eastAsia="Calibri" w:hAnsiTheme="majorBidi" w:cstheme="majorBidi"/>
          <w:szCs w:val="24"/>
        </w:rPr>
        <w:t xml:space="preserve">.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r w:rsidRPr="00376C06">
        <w:rPr>
          <w:rFonts w:asciiTheme="majorBidi" w:hAnsiTheme="majorBidi" w:cstheme="majorBidi"/>
          <w:szCs w:val="24"/>
        </w:rPr>
        <w:t xml:space="preserve"> </w:t>
      </w:r>
    </w:p>
    <w:p w14:paraId="70CA164D" w14:textId="4FBAD5C6" w:rsidR="005B2F91" w:rsidRDefault="00700AED" w:rsidP="005B2F91">
      <w:pPr>
        <w:tabs>
          <w:tab w:val="left" w:pos="426"/>
        </w:tabs>
        <w:ind w:firstLine="567"/>
        <w:rPr>
          <w:rFonts w:asciiTheme="majorBidi" w:eastAsia="Calibri" w:hAnsiTheme="majorBidi" w:cstheme="majorBidi"/>
          <w:szCs w:val="24"/>
        </w:rPr>
      </w:pPr>
      <w:r>
        <w:rPr>
          <w:rFonts w:asciiTheme="majorBidi" w:eastAsia="Calibri" w:hAnsiTheme="majorBidi" w:cstheme="majorBidi"/>
          <w:szCs w:val="24"/>
        </w:rPr>
        <w:t>32.1.4</w:t>
      </w:r>
      <w:r w:rsidR="00376C06">
        <w:rPr>
          <w:rFonts w:asciiTheme="majorBidi" w:eastAsia="Calibri" w:hAnsiTheme="majorBidi" w:cstheme="majorBidi"/>
          <w:szCs w:val="24"/>
        </w:rPr>
        <w:t xml:space="preserve">. </w:t>
      </w:r>
      <w:r w:rsidR="000B2096" w:rsidRPr="005B2F91">
        <w:rPr>
          <w:rFonts w:asciiTheme="majorBidi" w:eastAsia="Calibri" w:hAnsiTheme="majorBidi" w:cstheme="majorBidi"/>
          <w:szCs w:val="24"/>
        </w:rPr>
        <w:t>kita pirkimo dokumentuose prašoma medžiaga.</w:t>
      </w:r>
    </w:p>
    <w:p w14:paraId="649EE1F8" w14:textId="69938CE6" w:rsidR="00CA4A5C" w:rsidRPr="005B2F91" w:rsidRDefault="00CA4A5C" w:rsidP="005B2F91">
      <w:pPr>
        <w:tabs>
          <w:tab w:val="left" w:pos="426"/>
        </w:tabs>
        <w:ind w:firstLine="567"/>
        <w:rPr>
          <w:rFonts w:asciiTheme="majorBidi" w:eastAsia="Calibri" w:hAnsiTheme="majorBidi" w:cstheme="majorBidi"/>
          <w:szCs w:val="24"/>
        </w:rPr>
      </w:pPr>
      <w:r>
        <w:rPr>
          <w:rFonts w:asciiTheme="majorBidi" w:eastAsia="Calibri" w:hAnsiTheme="majorBidi" w:cstheme="majorBidi"/>
          <w:szCs w:val="24"/>
        </w:rPr>
        <w:t xml:space="preserve">32.1.5. </w:t>
      </w:r>
      <w:r w:rsidRPr="00495535">
        <w:rPr>
          <w:rFonts w:asciiTheme="majorBidi" w:eastAsia="Calibri" w:hAnsiTheme="majorBidi" w:cstheme="majorBidi"/>
          <w:b/>
          <w:color w:val="FF0000"/>
          <w:szCs w:val="24"/>
        </w:rPr>
        <w:t>Lokalinių sąmatų bus prašoma pateikti tik galimo laimėtojo.</w:t>
      </w:r>
    </w:p>
    <w:p w14:paraId="465C106D" w14:textId="77777777" w:rsidR="005B2F91" w:rsidRPr="005B2F91" w:rsidRDefault="000B2096" w:rsidP="003851FE">
      <w:pPr>
        <w:pStyle w:val="ListParagraph"/>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ListParagraph"/>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ListParagraph"/>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ListParagraph"/>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3851FE">
      <w:pPr>
        <w:pStyle w:val="ListParagraph"/>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3851FE">
      <w:pPr>
        <w:pStyle w:val="ListParagraph"/>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5" w:history="1">
        <w:r w:rsidR="00243644" w:rsidRPr="00E60D18">
          <w:rPr>
            <w:rStyle w:val="Hyperlink"/>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3851FE">
      <w:pPr>
        <w:pStyle w:val="ListParagraph"/>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w:t>
      </w:r>
      <w:r w:rsidRPr="00E60D18">
        <w:rPr>
          <w:rFonts w:asciiTheme="majorBidi" w:hAnsiTheme="majorBidi" w:cstheme="majorBidi"/>
          <w:szCs w:val="24"/>
          <w:lang w:eastAsia="lt-LT"/>
        </w:rPr>
        <w:lastRenderedPageBreak/>
        <w:t>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ListParagraph"/>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val="en-US"/>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val="en-US"/>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ListParagraph"/>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ListParagraph"/>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60FF9E3" w:rsidR="00E60D18" w:rsidRDefault="000B2096" w:rsidP="003851FE">
      <w:pPr>
        <w:pStyle w:val="ListParagraph"/>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w:t>
      </w:r>
      <w:r w:rsidR="00EE3ED8">
        <w:rPr>
          <w:rFonts w:asciiTheme="majorBidi" w:hAnsiTheme="majorBidi" w:cstheme="majorBidi"/>
          <w:szCs w:val="24"/>
        </w:rPr>
        <w:t xml:space="preserve"> susipažinimas vyks elektroninėmis priemonėmis.</w:t>
      </w:r>
      <w:r w:rsidRPr="00E60D18">
        <w:rPr>
          <w:rFonts w:asciiTheme="majorBidi" w:hAnsiTheme="majorBidi" w:cstheme="majorBidi"/>
          <w:szCs w:val="24"/>
        </w:rPr>
        <w:t xml:space="preserve"> </w:t>
      </w:r>
      <w:bookmarkEnd w:id="6"/>
    </w:p>
    <w:p w14:paraId="502F9573" w14:textId="3F3F66D6" w:rsidR="00E60D18" w:rsidRDefault="00CB2519" w:rsidP="003851FE">
      <w:pPr>
        <w:pStyle w:val="ListParagraph"/>
        <w:numPr>
          <w:ilvl w:val="0"/>
          <w:numId w:val="10"/>
        </w:numPr>
        <w:tabs>
          <w:tab w:val="left" w:pos="993"/>
        </w:tabs>
        <w:ind w:left="0" w:right="28" w:firstLine="567"/>
        <w:rPr>
          <w:rFonts w:asciiTheme="majorBidi" w:hAnsiTheme="majorBidi" w:cstheme="majorBidi"/>
          <w:szCs w:val="24"/>
        </w:rPr>
      </w:pPr>
      <w:r>
        <w:rPr>
          <w:rFonts w:asciiTheme="majorBidi" w:hAnsiTheme="majorBidi" w:cstheme="majorBidi"/>
          <w:szCs w:val="24"/>
        </w:rPr>
        <w:t>Elektroninė vokų atplėšimo procedūra</w:t>
      </w:r>
      <w:r w:rsidR="000B2096" w:rsidRPr="00E60D18">
        <w:rPr>
          <w:rFonts w:asciiTheme="majorBidi" w:hAnsiTheme="majorBidi" w:cstheme="majorBidi"/>
          <w:szCs w:val="24"/>
        </w:rPr>
        <w:t xml:space="preserve"> vyks </w:t>
      </w:r>
      <w:bookmarkStart w:id="7" w:name="_Hlk499628335"/>
      <w:r w:rsidR="000B2096" w:rsidRPr="00E60D18">
        <w:rPr>
          <w:rFonts w:asciiTheme="majorBidi" w:hAnsiTheme="majorBidi" w:cstheme="majorBidi"/>
          <w:b/>
          <w:i/>
          <w:szCs w:val="24"/>
          <w:lang w:eastAsia="lt-LT"/>
        </w:rPr>
        <w:t>skelbime apie pirkimą numatytu metu</w:t>
      </w:r>
      <w:r w:rsidR="000B2096" w:rsidRPr="00E60D18">
        <w:rPr>
          <w:rFonts w:asciiTheme="majorBidi" w:hAnsiTheme="majorBidi" w:cstheme="majorBidi"/>
          <w:szCs w:val="24"/>
        </w:rPr>
        <w:t>.</w:t>
      </w:r>
      <w:bookmarkEnd w:id="7"/>
    </w:p>
    <w:p w14:paraId="00A0CD05" w14:textId="77777777" w:rsidR="00E60D18" w:rsidRDefault="000B2096" w:rsidP="003851FE">
      <w:pPr>
        <w:pStyle w:val="ListParagraph"/>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ListParagraph"/>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val="en-US"/>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ListParagraph"/>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ListParagraph"/>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lastRenderedPageBreak/>
        <w:t>X. PASIŪLYMŲ NAGRINĖJIMAS</w:t>
      </w:r>
    </w:p>
    <w:p w14:paraId="65721925" w14:textId="77777777" w:rsidR="000B2096" w:rsidRPr="00A607B8" w:rsidRDefault="000B2096" w:rsidP="00E60D18">
      <w:pPr>
        <w:pStyle w:val="NoSpacing"/>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NoSpacing"/>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5A3C87" w14:textId="77777777" w:rsidR="005B510E" w:rsidRPr="005B510E" w:rsidRDefault="005B510E" w:rsidP="003851FE">
      <w:pPr>
        <w:pStyle w:val="NoSpacing"/>
        <w:numPr>
          <w:ilvl w:val="0"/>
          <w:numId w:val="10"/>
        </w:numPr>
        <w:tabs>
          <w:tab w:val="left" w:pos="993"/>
        </w:tabs>
        <w:ind w:left="0" w:firstLine="567"/>
        <w:jc w:val="both"/>
        <w:rPr>
          <w:rFonts w:ascii="Times New Roman" w:hAnsi="Times New Roman"/>
          <w:sz w:val="24"/>
          <w:szCs w:val="24"/>
          <w:lang w:eastAsia="lt-LT"/>
        </w:rPr>
      </w:pPr>
      <w:r w:rsidRPr="005B510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vadovaudamasi Viešųjų pirkimų tarnybos nustatytomis Pasiūlymų patikslinimo, papildymo ar paaiškinimo taisyklėmis;</w:t>
      </w:r>
    </w:p>
    <w:p w14:paraId="7B63716A" w14:textId="77777777" w:rsidR="002C6435" w:rsidRDefault="000B2096" w:rsidP="002C6435">
      <w:pPr>
        <w:pStyle w:val="NoSpacing"/>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992106A" w14:textId="55A378F0" w:rsidR="002C6435" w:rsidRPr="002C6435" w:rsidRDefault="002C6435" w:rsidP="002C6435">
      <w:pPr>
        <w:pStyle w:val="NoSpacing"/>
        <w:numPr>
          <w:ilvl w:val="0"/>
          <w:numId w:val="10"/>
        </w:numPr>
        <w:tabs>
          <w:tab w:val="left" w:pos="993"/>
        </w:tabs>
        <w:ind w:left="0" w:firstLine="567"/>
        <w:jc w:val="both"/>
        <w:rPr>
          <w:rFonts w:ascii="Times New Roman" w:hAnsi="Times New Roman"/>
          <w:sz w:val="24"/>
          <w:szCs w:val="24"/>
          <w:lang w:eastAsia="lt-LT"/>
        </w:rPr>
      </w:pPr>
      <w:r w:rsidRPr="002C6435">
        <w:rPr>
          <w:rFonts w:ascii="Times New Roman" w:hAnsi="Times New Roman"/>
          <w:sz w:val="24"/>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Eur be PVM. Taisydamas pasiūlyme nurodytas aritmetines klaidas, tiekėjas gali taisyti kainos sudedamąsias dalis, tačiau neturi teisės atsisakyti kainos sudedamųjų dalių arba papildyti kainą naujomis dalimis;</w:t>
      </w:r>
    </w:p>
    <w:p w14:paraId="1CA98CA6" w14:textId="77777777" w:rsidR="00E60D18" w:rsidRDefault="000B2096" w:rsidP="003851FE">
      <w:pPr>
        <w:pStyle w:val="NoSpacing"/>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64188B6C" w:rsidR="000B2096" w:rsidRPr="00E60D18" w:rsidRDefault="000B2096" w:rsidP="003851FE">
      <w:pPr>
        <w:pStyle w:val="NoSpacing"/>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NoSpacing"/>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1A7D6E17" w14:textId="081F9F99" w:rsidR="00945FF9" w:rsidRPr="004305E2" w:rsidRDefault="00E60D18" w:rsidP="004305E2">
      <w:pPr>
        <w:pStyle w:val="NoSpacing"/>
        <w:numPr>
          <w:ilvl w:val="1"/>
          <w:numId w:val="10"/>
        </w:numPr>
        <w:tabs>
          <w:tab w:val="left" w:pos="1134"/>
        </w:tabs>
        <w:ind w:left="0" w:firstLine="567"/>
        <w:jc w:val="both"/>
        <w:rPr>
          <w:rFonts w:asciiTheme="majorBidi" w:hAnsiTheme="majorBidi" w:cstheme="majorBidi"/>
          <w:b/>
          <w:sz w:val="24"/>
          <w:szCs w:val="24"/>
          <w:lang w:eastAsia="lt-LT"/>
        </w:rPr>
      </w:pPr>
      <w:r w:rsidRPr="00945FF9">
        <w:rPr>
          <w:rFonts w:asciiTheme="majorBidi" w:hAnsiTheme="majorBidi" w:cstheme="majorBidi"/>
          <w:b/>
          <w:sz w:val="24"/>
          <w:szCs w:val="24"/>
          <w:lang w:eastAsia="lt-LT"/>
        </w:rPr>
        <w:t xml:space="preserve"> </w:t>
      </w:r>
      <w:r w:rsidR="000B2096" w:rsidRPr="00945FF9">
        <w:rPr>
          <w:rFonts w:asciiTheme="majorBidi" w:hAnsiTheme="majorBidi" w:cstheme="majorBidi"/>
          <w:b/>
          <w:sz w:val="24"/>
          <w:szCs w:val="24"/>
        </w:rPr>
        <w:t>pasiūlymas neatitinka pirkimo dok</w:t>
      </w:r>
      <w:r w:rsidR="004305E2">
        <w:rPr>
          <w:rFonts w:asciiTheme="majorBidi" w:hAnsiTheme="majorBidi" w:cstheme="majorBidi"/>
          <w:b/>
          <w:sz w:val="24"/>
          <w:szCs w:val="24"/>
        </w:rPr>
        <w:t>umentuose nustatytų reikalavimų;</w:t>
      </w:r>
    </w:p>
    <w:p w14:paraId="3A37D658" w14:textId="5C5FD8D6"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19156E" w14:textId="424F0D46" w:rsidR="00472798" w:rsidRPr="003851FE" w:rsidRDefault="000B2096" w:rsidP="003851FE">
      <w:pPr>
        <w:pStyle w:val="NoSpacing"/>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Pr="003851FE">
        <w:rPr>
          <w:rFonts w:asciiTheme="majorBidi" w:eastAsia="Times New Roman" w:hAnsiTheme="majorBidi" w:cstheme="majorBidi"/>
          <w:sz w:val="24"/>
          <w:szCs w:val="24"/>
          <w:lang w:eastAsia="lt-LT"/>
        </w:rPr>
        <w:t>pasiūlymo galiojimo užtikrinimą patvirtinantį dokumentą</w:t>
      </w:r>
      <w:r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NoSpacing"/>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2A80E05C" w14:textId="77777777" w:rsidR="00285A7B" w:rsidRDefault="00285A7B" w:rsidP="00285A7B">
      <w:pPr>
        <w:pStyle w:val="NoSpacing"/>
        <w:tabs>
          <w:tab w:val="left" w:pos="993"/>
          <w:tab w:val="left" w:pos="1134"/>
          <w:tab w:val="left" w:pos="1701"/>
          <w:tab w:val="left" w:pos="1843"/>
        </w:tabs>
        <w:jc w:val="both"/>
        <w:rPr>
          <w:rFonts w:asciiTheme="majorBidi" w:hAnsiTheme="majorBidi" w:cstheme="majorBidi"/>
          <w:sz w:val="24"/>
          <w:szCs w:val="24"/>
          <w:lang w:eastAsia="lt-LT"/>
        </w:rPr>
      </w:pP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343E07DF" w:rsid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 xml:space="preserve">Pirkimo sutartis su laimėtoju sudaroma vadovaujantis Viešųjų pirkimų įstatymo 87 straipsnio nustatyta tvarka pagal pirkimo sutarties sąlygas, nustatytas pirkimo sąlygų </w:t>
      </w:r>
      <w:r w:rsidR="006B093E">
        <w:rPr>
          <w:rFonts w:asciiTheme="majorBidi" w:hAnsiTheme="majorBidi" w:cstheme="majorBidi"/>
        </w:rPr>
        <w:t>3</w:t>
      </w:r>
      <w:r w:rsidR="000B2096" w:rsidRPr="00472798">
        <w:rPr>
          <w:rFonts w:asciiTheme="majorBidi" w:hAnsiTheme="majorBidi" w:cstheme="majorBidi"/>
        </w:rPr>
        <w:t xml:space="preserve"> priede.</w:t>
      </w:r>
    </w:p>
    <w:p w14:paraId="47CAE8F1" w14:textId="77777777" w:rsid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ListParagraph"/>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NoSpacing"/>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285A7B">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285A7B">
      <w:pPr>
        <w:pStyle w:val="NoSpacing"/>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3662DD28" w14:textId="00123BEA" w:rsidR="00D51A9B" w:rsidRDefault="00D51A9B" w:rsidP="00285A7B">
      <w:pPr>
        <w:pStyle w:val="NoSpacing"/>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285A7B">
      <w:pPr>
        <w:pStyle w:val="NoSpacing"/>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EAFB599" w14:textId="77777777" w:rsidR="00CC68DC" w:rsidRDefault="00CC68DC" w:rsidP="00285A7B">
      <w:pPr>
        <w:keepNext/>
        <w:keepLines/>
        <w:rPr>
          <w:rFonts w:asciiTheme="majorBidi" w:hAnsiTheme="majorBidi" w:cstheme="majorBidi"/>
          <w:b/>
          <w:szCs w:val="24"/>
        </w:rPr>
      </w:pPr>
    </w:p>
    <w:p w14:paraId="2808C5C0" w14:textId="718321AC"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Pr="00D11172" w:rsidRDefault="00D51A9B" w:rsidP="00285A7B">
      <w:pPr>
        <w:pStyle w:val="ListParagraph"/>
        <w:numPr>
          <w:ilvl w:val="0"/>
          <w:numId w:val="10"/>
        </w:numPr>
        <w:tabs>
          <w:tab w:val="left" w:pos="0"/>
          <w:tab w:val="left" w:pos="851"/>
          <w:tab w:val="left" w:pos="993"/>
          <w:tab w:val="left" w:pos="1889"/>
        </w:tabs>
        <w:ind w:left="0" w:firstLine="567"/>
        <w:rPr>
          <w:rFonts w:asciiTheme="majorBidi" w:hAnsiTheme="majorBidi" w:cstheme="majorBidi"/>
          <w:szCs w:val="24"/>
        </w:rPr>
      </w:pPr>
      <w:r w:rsidRPr="00D11172">
        <w:rPr>
          <w:rFonts w:asciiTheme="majorBidi" w:hAnsiTheme="majorBidi" w:cstheme="majorBidi"/>
          <w:szCs w:val="24"/>
        </w:rPr>
        <w:t xml:space="preserve"> </w:t>
      </w:r>
      <w:r w:rsidR="000B2096" w:rsidRPr="00D11172">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410FFD45" w14:textId="514B9999" w:rsidR="00F62D81" w:rsidRPr="00F62D81" w:rsidRDefault="00D51A9B" w:rsidP="00F62D81">
      <w:pPr>
        <w:pStyle w:val="ListParagraph"/>
        <w:numPr>
          <w:ilvl w:val="0"/>
          <w:numId w:val="10"/>
        </w:numPr>
        <w:tabs>
          <w:tab w:val="left" w:pos="0"/>
          <w:tab w:val="left" w:pos="851"/>
          <w:tab w:val="left" w:pos="993"/>
        </w:tabs>
        <w:ind w:left="0" w:firstLine="567"/>
        <w:rPr>
          <w:lang w:eastAsia="ar-SA"/>
        </w:rPr>
      </w:pPr>
      <w:r w:rsidRPr="00D11172">
        <w:rPr>
          <w:rFonts w:asciiTheme="majorBidi" w:hAnsiTheme="majorBidi" w:cstheme="majorBidi"/>
          <w:szCs w:val="24"/>
        </w:rPr>
        <w:t xml:space="preserve"> </w:t>
      </w:r>
      <w:r w:rsidR="00CC68DC" w:rsidRPr="00D11172">
        <w:rPr>
          <w:rFonts w:asciiTheme="majorBidi" w:hAnsiTheme="majorBidi" w:cstheme="majorBidi"/>
          <w:b/>
          <w:i/>
          <w:szCs w:val="24"/>
        </w:rPr>
        <w:t>Dėl klausimų, susijusių su pirkimo objektu, kreiptis</w:t>
      </w:r>
      <w:r w:rsidR="00CC68DC" w:rsidRPr="00D11172">
        <w:rPr>
          <w:rFonts w:asciiTheme="majorBidi" w:hAnsiTheme="majorBidi" w:cstheme="majorBidi"/>
          <w:b/>
          <w:szCs w:val="24"/>
        </w:rPr>
        <w:t xml:space="preserve"> –</w:t>
      </w:r>
      <w:r w:rsidR="00CC68DC" w:rsidRPr="00D11172">
        <w:rPr>
          <w:rFonts w:asciiTheme="majorBidi" w:hAnsiTheme="majorBidi" w:cstheme="majorBidi"/>
          <w:lang w:eastAsia="ar-SA"/>
        </w:rPr>
        <w:t xml:space="preserve"> </w:t>
      </w:r>
      <w:r w:rsidR="00850D96">
        <w:rPr>
          <w:lang w:eastAsia="ar-SA"/>
        </w:rPr>
        <w:t>Kelmės apylinkių seniūnas Algimantas Dambrauskas</w:t>
      </w:r>
      <w:r w:rsidR="00F62D81">
        <w:rPr>
          <w:lang w:eastAsia="ar-SA"/>
        </w:rPr>
        <w:t>s</w:t>
      </w:r>
      <w:r w:rsidR="00850D96">
        <w:rPr>
          <w:lang w:eastAsia="ar-SA"/>
        </w:rPr>
        <w:t xml:space="preserve">, mob. </w:t>
      </w:r>
      <w:r w:rsidR="00850D96">
        <w:t>+370 612 69 941</w:t>
      </w:r>
      <w:r w:rsidR="00F62D81" w:rsidRPr="00F62D81">
        <w:rPr>
          <w:lang w:eastAsia="ar-SA"/>
        </w:rPr>
        <w:t xml:space="preserve">, el. p. </w:t>
      </w:r>
      <w:r w:rsidR="00850D96">
        <w:rPr>
          <w:lang w:eastAsia="ar-SA"/>
        </w:rPr>
        <w:t>algimantas.dambrauskas</w:t>
      </w:r>
      <w:r w:rsidR="00F62D81" w:rsidRPr="00F62D81">
        <w:rPr>
          <w:lang w:eastAsia="ar-SA"/>
        </w:rPr>
        <w:t>@kelme.lt.</w:t>
      </w:r>
    </w:p>
    <w:p w14:paraId="1D7412F1" w14:textId="77777777" w:rsidR="00F62D81" w:rsidRPr="00F62D81" w:rsidRDefault="00F62D81" w:rsidP="00F62D81">
      <w:pPr>
        <w:pStyle w:val="ListParagraph"/>
        <w:numPr>
          <w:ilvl w:val="0"/>
          <w:numId w:val="10"/>
        </w:numPr>
        <w:tabs>
          <w:tab w:val="left" w:pos="0"/>
          <w:tab w:val="left" w:pos="851"/>
          <w:tab w:val="left" w:pos="993"/>
          <w:tab w:val="left" w:pos="1889"/>
        </w:tabs>
        <w:ind w:left="0" w:firstLine="567"/>
        <w:rPr>
          <w:lang w:eastAsia="ar-SA"/>
        </w:rPr>
      </w:pPr>
      <w:r w:rsidRPr="00F62D81">
        <w:rPr>
          <w:lang w:eastAsia="ar-SA"/>
        </w:rPr>
        <w:t>70.</w:t>
      </w:r>
      <w:r w:rsidRPr="00F62D81">
        <w:rPr>
          <w:b/>
          <w:i/>
          <w:lang w:eastAsia="ar-SA"/>
        </w:rPr>
        <w:t xml:space="preserve"> </w:t>
      </w:r>
      <w:r w:rsidRPr="00F62D81">
        <w:rPr>
          <w:b/>
          <w:bCs/>
          <w:i/>
          <w:iCs/>
          <w:lang w:eastAsia="ar-SA"/>
        </w:rPr>
        <w:t>Dėl klausimų, susijusių su viešųjų pirkimų procedūromis</w:t>
      </w:r>
      <w:r w:rsidRPr="00F62D81">
        <w:rPr>
          <w:lang w:eastAsia="ar-SA"/>
        </w:rPr>
        <w:t xml:space="preserve"> – Viešųjų pirkimų skyriaus vyriausioji specialistė Sigita Maziliauskienė, tel. (0 427) 69 154, el. paštas sigita.maziliauskiene@kelme.lt.</w:t>
      </w:r>
    </w:p>
    <w:p w14:paraId="090756FC" w14:textId="77777777" w:rsidR="00F62D81" w:rsidRPr="00F62D81" w:rsidRDefault="00F62D81" w:rsidP="00BF1A1C">
      <w:pPr>
        <w:pStyle w:val="ListParagraph"/>
        <w:tabs>
          <w:tab w:val="left" w:pos="0"/>
          <w:tab w:val="left" w:pos="851"/>
          <w:tab w:val="left" w:pos="993"/>
        </w:tabs>
        <w:ind w:left="567"/>
        <w:rPr>
          <w:lang w:eastAsia="ar-SA"/>
        </w:rPr>
      </w:pPr>
    </w:p>
    <w:p w14:paraId="6C36009C" w14:textId="79A0B432" w:rsidR="00CC68DC" w:rsidRPr="00A607B8" w:rsidRDefault="00CC68DC" w:rsidP="00BF1A1C">
      <w:pPr>
        <w:pStyle w:val="ListParagraph"/>
        <w:tabs>
          <w:tab w:val="left" w:pos="0"/>
          <w:tab w:val="left" w:pos="851"/>
          <w:tab w:val="left" w:pos="993"/>
          <w:tab w:val="left" w:pos="1889"/>
        </w:tabs>
        <w:ind w:left="567"/>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ListParagraph"/>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ListParagraph"/>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DE9E550" w14:textId="77777777" w:rsidR="004A6FED" w:rsidRDefault="00D51A9B" w:rsidP="004A6FED">
      <w:pPr>
        <w:pStyle w:val="ListParagraph"/>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4A6FED" w:rsidRPr="00D51A9B">
        <w:rPr>
          <w:rFonts w:asciiTheme="majorBidi" w:hAnsiTheme="majorBidi" w:cstheme="majorBidi"/>
          <w:color w:val="000000" w:themeColor="text1"/>
          <w:szCs w:val="24"/>
        </w:rPr>
        <w:t xml:space="preserve">Darbų kiekių žiniaraštis – </w:t>
      </w:r>
      <w:r w:rsidR="004A6FED">
        <w:rPr>
          <w:rFonts w:asciiTheme="majorBidi" w:hAnsiTheme="majorBidi" w:cstheme="majorBidi"/>
          <w:color w:val="000000" w:themeColor="text1"/>
          <w:szCs w:val="24"/>
        </w:rPr>
        <w:t>2</w:t>
      </w:r>
      <w:r w:rsidR="004A6FED" w:rsidRPr="00D51A9B">
        <w:rPr>
          <w:rFonts w:asciiTheme="majorBidi" w:hAnsiTheme="majorBidi" w:cstheme="majorBidi"/>
          <w:color w:val="000000" w:themeColor="text1"/>
          <w:szCs w:val="24"/>
        </w:rPr>
        <w:t xml:space="preserve"> priedas</w:t>
      </w:r>
      <w:r w:rsidR="004A6FED">
        <w:rPr>
          <w:rFonts w:asciiTheme="majorBidi" w:hAnsiTheme="majorBidi" w:cstheme="majorBidi"/>
          <w:color w:val="000000" w:themeColor="text1"/>
          <w:szCs w:val="24"/>
        </w:rPr>
        <w:t>;</w:t>
      </w:r>
    </w:p>
    <w:p w14:paraId="2431E2C1" w14:textId="1CED14B5" w:rsidR="004A6FED" w:rsidRDefault="004A6FED" w:rsidP="004A6FED">
      <w:pPr>
        <w:pStyle w:val="ListParagraph"/>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4A6FED">
        <w:rPr>
          <w:rFonts w:asciiTheme="majorBidi" w:hAnsiTheme="majorBidi" w:cstheme="majorBidi"/>
          <w:color w:val="000000" w:themeColor="text1"/>
          <w:szCs w:val="24"/>
        </w:rPr>
        <w:t xml:space="preserve">Sutarties projektas – </w:t>
      </w:r>
      <w:r>
        <w:rPr>
          <w:rFonts w:asciiTheme="majorBidi" w:hAnsiTheme="majorBidi" w:cstheme="majorBidi"/>
          <w:color w:val="000000" w:themeColor="text1"/>
          <w:szCs w:val="24"/>
        </w:rPr>
        <w:t>3</w:t>
      </w:r>
      <w:r w:rsidRPr="004A6FED">
        <w:rPr>
          <w:rFonts w:asciiTheme="majorBidi" w:hAnsiTheme="majorBidi" w:cstheme="majorBidi"/>
          <w:color w:val="000000" w:themeColor="text1"/>
          <w:szCs w:val="24"/>
        </w:rPr>
        <w:t xml:space="preserve"> priedas</w:t>
      </w:r>
      <w:r w:rsidR="002C4000">
        <w:rPr>
          <w:rFonts w:asciiTheme="majorBidi" w:hAnsiTheme="majorBidi" w:cstheme="majorBidi"/>
          <w:color w:val="000000" w:themeColor="text1"/>
          <w:szCs w:val="24"/>
        </w:rPr>
        <w:t>.</w:t>
      </w:r>
    </w:p>
    <w:p w14:paraId="26A3A871" w14:textId="28D4C7AD" w:rsidR="00C92696" w:rsidRDefault="00C92696" w:rsidP="004A6FED">
      <w:pPr>
        <w:pStyle w:val="ListParagraph"/>
        <w:tabs>
          <w:tab w:val="left" w:pos="851"/>
          <w:tab w:val="left" w:pos="993"/>
        </w:tabs>
        <w:ind w:left="1473"/>
        <w:rPr>
          <w:rFonts w:asciiTheme="majorBidi" w:hAnsiTheme="majorBidi" w:cstheme="majorBidi"/>
          <w:color w:val="000000" w:themeColor="text1"/>
          <w:szCs w:val="24"/>
        </w:rPr>
      </w:pPr>
    </w:p>
    <w:p w14:paraId="08B3102A" w14:textId="77777777" w:rsidR="00BA40E0" w:rsidRPr="00A607B8" w:rsidRDefault="00BA40E0" w:rsidP="00AD09E7">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Default="00FF2A5E" w:rsidP="00A607B8">
      <w:pPr>
        <w:ind w:right="-178"/>
        <w:rPr>
          <w:rFonts w:asciiTheme="majorBidi" w:hAnsiTheme="majorBidi" w:cstheme="majorBidi"/>
          <w:color w:val="000000" w:themeColor="text1"/>
          <w:szCs w:val="24"/>
        </w:rPr>
      </w:pPr>
    </w:p>
    <w:p w14:paraId="19948B08" w14:textId="77777777" w:rsidR="00157E9C" w:rsidRDefault="00157E9C" w:rsidP="00A607B8">
      <w:pPr>
        <w:ind w:right="-178"/>
        <w:rPr>
          <w:rFonts w:asciiTheme="majorBidi" w:hAnsiTheme="majorBidi" w:cstheme="majorBidi"/>
          <w:color w:val="000000" w:themeColor="text1"/>
          <w:szCs w:val="24"/>
        </w:rPr>
      </w:pPr>
    </w:p>
    <w:p w14:paraId="76E2175F" w14:textId="77777777" w:rsidR="00157E9C" w:rsidRDefault="00157E9C" w:rsidP="00A607B8">
      <w:pPr>
        <w:ind w:right="-178"/>
        <w:rPr>
          <w:rFonts w:asciiTheme="majorBidi" w:hAnsiTheme="majorBidi" w:cstheme="majorBidi"/>
          <w:color w:val="000000" w:themeColor="text1"/>
          <w:szCs w:val="24"/>
        </w:rPr>
      </w:pPr>
    </w:p>
    <w:p w14:paraId="686EB081" w14:textId="77777777" w:rsidR="00157E9C" w:rsidRDefault="00157E9C" w:rsidP="00A607B8">
      <w:pPr>
        <w:ind w:right="-178"/>
        <w:rPr>
          <w:rFonts w:asciiTheme="majorBidi" w:hAnsiTheme="majorBidi" w:cstheme="majorBidi"/>
          <w:color w:val="000000" w:themeColor="text1"/>
          <w:szCs w:val="24"/>
        </w:rPr>
      </w:pPr>
    </w:p>
    <w:p w14:paraId="466D2F91" w14:textId="77777777" w:rsidR="00157E9C" w:rsidRDefault="00157E9C" w:rsidP="00A607B8">
      <w:pPr>
        <w:ind w:right="-178"/>
        <w:rPr>
          <w:rFonts w:asciiTheme="majorBidi" w:hAnsiTheme="majorBidi" w:cstheme="majorBidi"/>
          <w:color w:val="000000" w:themeColor="text1"/>
          <w:szCs w:val="24"/>
        </w:rPr>
      </w:pPr>
    </w:p>
    <w:p w14:paraId="120C7982" w14:textId="77777777" w:rsidR="00157E9C" w:rsidRDefault="00157E9C" w:rsidP="00A607B8">
      <w:pPr>
        <w:ind w:right="-178"/>
        <w:rPr>
          <w:rFonts w:asciiTheme="majorBidi" w:hAnsiTheme="majorBidi" w:cstheme="majorBidi"/>
          <w:color w:val="000000" w:themeColor="text1"/>
          <w:szCs w:val="24"/>
        </w:rPr>
      </w:pPr>
    </w:p>
    <w:p w14:paraId="635C929D" w14:textId="77777777" w:rsidR="00157E9C" w:rsidRDefault="00157E9C" w:rsidP="00A607B8">
      <w:pPr>
        <w:ind w:right="-178"/>
        <w:rPr>
          <w:rFonts w:asciiTheme="majorBidi" w:hAnsiTheme="majorBidi" w:cstheme="majorBidi"/>
          <w:color w:val="000000" w:themeColor="text1"/>
          <w:szCs w:val="24"/>
        </w:rPr>
      </w:pPr>
    </w:p>
    <w:p w14:paraId="2B5C742A" w14:textId="77777777" w:rsidR="00157E9C" w:rsidRDefault="00157E9C" w:rsidP="00A607B8">
      <w:pPr>
        <w:ind w:right="-178"/>
        <w:rPr>
          <w:rFonts w:asciiTheme="majorBidi" w:hAnsiTheme="majorBidi" w:cstheme="majorBidi"/>
          <w:color w:val="000000" w:themeColor="text1"/>
          <w:szCs w:val="24"/>
        </w:rPr>
      </w:pPr>
    </w:p>
    <w:p w14:paraId="1E31BEA0" w14:textId="77777777" w:rsidR="00157E9C" w:rsidRDefault="00157E9C" w:rsidP="00A607B8">
      <w:pPr>
        <w:ind w:right="-178"/>
        <w:rPr>
          <w:rFonts w:asciiTheme="majorBidi" w:hAnsiTheme="majorBidi" w:cstheme="majorBidi"/>
          <w:color w:val="000000" w:themeColor="text1"/>
          <w:szCs w:val="24"/>
        </w:rPr>
      </w:pPr>
    </w:p>
    <w:p w14:paraId="19173104" w14:textId="77777777" w:rsidR="00157E9C" w:rsidRDefault="00157E9C" w:rsidP="00A607B8">
      <w:pPr>
        <w:ind w:right="-178"/>
        <w:rPr>
          <w:rFonts w:asciiTheme="majorBidi" w:hAnsiTheme="majorBidi" w:cstheme="majorBidi"/>
          <w:color w:val="000000" w:themeColor="text1"/>
          <w:szCs w:val="24"/>
        </w:rPr>
      </w:pPr>
    </w:p>
    <w:p w14:paraId="7243907C" w14:textId="77777777" w:rsidR="00CC68DC" w:rsidRDefault="00CC68DC" w:rsidP="00A607B8">
      <w:pPr>
        <w:ind w:right="-178"/>
        <w:rPr>
          <w:rFonts w:asciiTheme="majorBidi" w:hAnsiTheme="majorBidi" w:cstheme="majorBidi"/>
          <w:szCs w:val="24"/>
        </w:rPr>
      </w:pPr>
    </w:p>
    <w:p w14:paraId="23A226C3" w14:textId="77777777" w:rsidR="00EC387A" w:rsidRPr="00A607B8" w:rsidRDefault="00EC387A" w:rsidP="002E7345">
      <w:pPr>
        <w:pStyle w:val="Punktas1"/>
        <w:ind w:firstLine="0"/>
        <w:rPr>
          <w:rFonts w:asciiTheme="majorBidi" w:hAnsiTheme="majorBidi" w:cstheme="majorBidi"/>
          <w:b/>
          <w:bCs w:val="0"/>
          <w:color w:val="auto"/>
          <w:sz w:val="23"/>
          <w:szCs w:val="23"/>
          <w:u w:val="single"/>
        </w:rPr>
      </w:pPr>
      <w:bookmarkStart w:id="13" w:name="_Hlk160719019"/>
    </w:p>
    <w:bookmarkEnd w:id="13"/>
    <w:p w14:paraId="6ABA55D6" w14:textId="77777777" w:rsidR="002D4D01" w:rsidRDefault="002D4D01" w:rsidP="0005690B">
      <w:pPr>
        <w:ind w:right="-178"/>
        <w:jc w:val="right"/>
        <w:rPr>
          <w:rFonts w:asciiTheme="majorBidi" w:hAnsiTheme="majorBidi" w:cstheme="majorBidi"/>
          <w:szCs w:val="24"/>
        </w:rPr>
      </w:pPr>
    </w:p>
    <w:p w14:paraId="097BEC94" w14:textId="77777777" w:rsidR="002D4D01" w:rsidRDefault="002D4D01" w:rsidP="0005690B">
      <w:pPr>
        <w:ind w:right="-178"/>
        <w:jc w:val="right"/>
        <w:rPr>
          <w:rFonts w:asciiTheme="majorBidi" w:hAnsiTheme="majorBidi" w:cstheme="majorBidi"/>
          <w:szCs w:val="24"/>
        </w:rPr>
      </w:pPr>
    </w:p>
    <w:p w14:paraId="5A9C7D23" w14:textId="124DE10B" w:rsidR="0005690B" w:rsidRPr="00911D32" w:rsidRDefault="000361E3" w:rsidP="0005690B">
      <w:pPr>
        <w:ind w:right="-178"/>
        <w:jc w:val="right"/>
        <w:rPr>
          <w:rFonts w:asciiTheme="majorBidi" w:hAnsiTheme="majorBidi" w:cstheme="majorBidi"/>
          <w:szCs w:val="24"/>
        </w:rPr>
      </w:pPr>
      <w:r>
        <w:rPr>
          <w:rFonts w:asciiTheme="majorBidi" w:hAnsiTheme="majorBidi" w:cstheme="majorBidi"/>
          <w:szCs w:val="24"/>
        </w:rPr>
        <w:lastRenderedPageBreak/>
        <w:t>Pirkimo</w:t>
      </w:r>
      <w:r w:rsidR="0005690B" w:rsidRPr="00911D32">
        <w:rPr>
          <w:rFonts w:asciiTheme="majorBidi" w:hAnsiTheme="majorBidi" w:cstheme="majorBidi"/>
          <w:szCs w:val="24"/>
        </w:rPr>
        <w:t xml:space="preserve"> sąlygų </w:t>
      </w:r>
      <w:r w:rsidR="0005690B">
        <w:rPr>
          <w:rFonts w:asciiTheme="majorBidi" w:hAnsiTheme="majorBidi" w:cstheme="majorBidi"/>
          <w:szCs w:val="24"/>
        </w:rPr>
        <w:t>1</w:t>
      </w:r>
      <w:r w:rsidR="0005690B" w:rsidRPr="00911D32">
        <w:rPr>
          <w:rFonts w:asciiTheme="majorBidi" w:hAnsiTheme="majorBidi" w:cstheme="majorBidi"/>
          <w:szCs w:val="24"/>
        </w:rPr>
        <w:t xml:space="preserve"> priedas</w:t>
      </w:r>
    </w:p>
    <w:p w14:paraId="407985C0" w14:textId="77777777" w:rsidR="0005690B" w:rsidRPr="00A607B8" w:rsidRDefault="0005690B" w:rsidP="0005690B">
      <w:pPr>
        <w:pStyle w:val="Punktas1"/>
        <w:jc w:val="right"/>
        <w:rPr>
          <w:rFonts w:asciiTheme="majorBidi" w:hAnsiTheme="majorBidi" w:cstheme="majorBidi"/>
          <w:b/>
          <w:bCs w:val="0"/>
          <w:color w:val="auto"/>
          <w:u w:val="single"/>
        </w:rPr>
      </w:pPr>
    </w:p>
    <w:p w14:paraId="110CEF05" w14:textId="77777777" w:rsidR="0005690B" w:rsidRPr="00A607B8" w:rsidRDefault="0005690B" w:rsidP="0005690B">
      <w:pPr>
        <w:pStyle w:val="Punktas1"/>
        <w:jc w:val="right"/>
        <w:rPr>
          <w:rFonts w:asciiTheme="majorBidi" w:hAnsiTheme="majorBidi" w:cstheme="majorBidi"/>
          <w:b/>
          <w:bCs w:val="0"/>
          <w:color w:val="auto"/>
          <w:u w:val="single"/>
        </w:rPr>
      </w:pPr>
    </w:p>
    <w:p w14:paraId="383A453E" w14:textId="77777777" w:rsidR="0005690B" w:rsidRPr="00A607B8" w:rsidRDefault="0005690B" w:rsidP="001B48AC">
      <w:pPr>
        <w:pStyle w:val="Punktas1"/>
        <w:rPr>
          <w:rFonts w:asciiTheme="majorBidi" w:hAnsiTheme="majorBidi" w:cstheme="majorBidi"/>
          <w:b/>
          <w:bCs w:val="0"/>
          <w:color w:val="auto"/>
          <w:u w:val="single"/>
        </w:rPr>
      </w:pPr>
    </w:p>
    <w:p w14:paraId="52C5195A"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Herbas arba prekių ženklas</w:t>
      </w:r>
    </w:p>
    <w:p w14:paraId="6E6A848F" w14:textId="77777777" w:rsidR="001B48AC" w:rsidRPr="001B48AC" w:rsidRDefault="001B48AC" w:rsidP="001B48AC">
      <w:pPr>
        <w:jc w:val="center"/>
        <w:rPr>
          <w:rFonts w:asciiTheme="majorBidi" w:hAnsiTheme="majorBidi" w:cstheme="majorBidi"/>
          <w:i/>
          <w:color w:val="000000"/>
          <w:szCs w:val="24"/>
        </w:rPr>
      </w:pPr>
    </w:p>
    <w:p w14:paraId="076C4D40"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(Tiekėjo pavadinimas)</w:t>
      </w:r>
    </w:p>
    <w:p w14:paraId="60DC47EC" w14:textId="77777777" w:rsidR="001B48AC" w:rsidRPr="001B48AC" w:rsidRDefault="001B48AC" w:rsidP="001B48AC">
      <w:pPr>
        <w:jc w:val="center"/>
        <w:rPr>
          <w:rFonts w:asciiTheme="majorBidi" w:hAnsiTheme="majorBidi" w:cstheme="majorBidi"/>
          <w:i/>
          <w:color w:val="000000"/>
          <w:szCs w:val="24"/>
        </w:rPr>
      </w:pPr>
      <w:r w:rsidRPr="001B48AC">
        <w:rPr>
          <w:rFonts w:asciiTheme="majorBidi" w:hAnsiTheme="majorBidi" w:cstheme="majorBidi"/>
          <w:i/>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C000FF" w14:textId="77777777" w:rsidR="001B48AC" w:rsidRPr="001B48AC" w:rsidRDefault="001B48AC" w:rsidP="001B48AC">
      <w:pPr>
        <w:jc w:val="center"/>
        <w:rPr>
          <w:rFonts w:asciiTheme="majorBidi" w:hAnsiTheme="majorBidi" w:cstheme="majorBidi"/>
          <w:b/>
          <w:bCs/>
          <w:i/>
          <w:color w:val="000000"/>
          <w:szCs w:val="24"/>
        </w:rPr>
      </w:pPr>
    </w:p>
    <w:p w14:paraId="49F335CA" w14:textId="77777777" w:rsidR="001B48AC" w:rsidRPr="001B48AC" w:rsidRDefault="001B48AC" w:rsidP="001B48AC">
      <w:pPr>
        <w:jc w:val="center"/>
        <w:rPr>
          <w:rFonts w:asciiTheme="majorBidi" w:hAnsiTheme="majorBidi" w:cstheme="majorBidi"/>
          <w:b/>
          <w:i/>
          <w:color w:val="000000"/>
          <w:szCs w:val="24"/>
        </w:rPr>
      </w:pPr>
      <w:r w:rsidRPr="001B48AC">
        <w:rPr>
          <w:rFonts w:asciiTheme="majorBidi" w:hAnsiTheme="majorBidi" w:cstheme="majorBidi"/>
          <w:b/>
          <w:i/>
          <w:color w:val="000000"/>
          <w:szCs w:val="24"/>
        </w:rPr>
        <w:t>Kelmės rajono savivaldybės administracijai</w:t>
      </w:r>
    </w:p>
    <w:p w14:paraId="126369AA" w14:textId="77777777" w:rsidR="001B48AC" w:rsidRPr="001B48AC" w:rsidRDefault="001B48AC" w:rsidP="001B48AC">
      <w:pPr>
        <w:jc w:val="center"/>
        <w:rPr>
          <w:rFonts w:asciiTheme="majorBidi" w:hAnsiTheme="majorBidi" w:cstheme="majorBidi"/>
          <w:i/>
          <w:color w:val="000000"/>
          <w:szCs w:val="24"/>
        </w:rPr>
      </w:pPr>
    </w:p>
    <w:p w14:paraId="0AD96C16" w14:textId="5E8C4CC4" w:rsidR="001B48AC" w:rsidRPr="00D202DD" w:rsidRDefault="001B48AC" w:rsidP="001B48AC">
      <w:pPr>
        <w:jc w:val="center"/>
        <w:rPr>
          <w:rFonts w:asciiTheme="majorBidi" w:hAnsiTheme="majorBidi" w:cstheme="majorBidi"/>
          <w:b/>
          <w:iCs/>
          <w:color w:val="000000"/>
          <w:szCs w:val="24"/>
        </w:rPr>
      </w:pPr>
      <w:r w:rsidRPr="00D202DD">
        <w:rPr>
          <w:rFonts w:asciiTheme="majorBidi" w:hAnsiTheme="majorBidi" w:cstheme="majorBidi"/>
          <w:b/>
          <w:iCs/>
          <w:color w:val="000000"/>
          <w:szCs w:val="24"/>
        </w:rPr>
        <w:t>PASIŪLYMAS</w:t>
      </w:r>
      <w:r w:rsidR="007F26FA" w:rsidRPr="007F26FA">
        <w:rPr>
          <w:rStyle w:val="Heading1Char"/>
        </w:rPr>
        <w:t xml:space="preserve"> </w:t>
      </w:r>
    </w:p>
    <w:p w14:paraId="45E9002A" w14:textId="77777777" w:rsidR="0004103A" w:rsidRDefault="001B48AC" w:rsidP="007F26FA">
      <w:pPr>
        <w:jc w:val="center"/>
        <w:rPr>
          <w:rStyle w:val="form-control"/>
          <w:b/>
        </w:rPr>
      </w:pPr>
      <w:r w:rsidRPr="00D202DD">
        <w:rPr>
          <w:rFonts w:asciiTheme="majorBidi" w:hAnsiTheme="majorBidi" w:cstheme="majorBidi"/>
          <w:b/>
          <w:iCs/>
          <w:color w:val="000000"/>
          <w:szCs w:val="24"/>
        </w:rPr>
        <w:t xml:space="preserve">DĖL </w:t>
      </w:r>
      <w:r w:rsidR="0031474E" w:rsidRPr="0031474E">
        <w:rPr>
          <w:rStyle w:val="form-control"/>
          <w:b/>
        </w:rPr>
        <w:t xml:space="preserve">ĮVAŽIAVIMO IR KIEMO DANGOS PLENTO G. 25A, PAPRŪDŽIŲ K. </w:t>
      </w:r>
    </w:p>
    <w:p w14:paraId="6FD51E42" w14:textId="16B829F8" w:rsidR="001B48AC" w:rsidRPr="0031474E" w:rsidRDefault="0031474E" w:rsidP="007F26FA">
      <w:pPr>
        <w:jc w:val="center"/>
        <w:rPr>
          <w:rFonts w:asciiTheme="majorBidi" w:hAnsiTheme="majorBidi" w:cstheme="majorBidi"/>
          <w:b/>
          <w:bCs/>
          <w:i/>
          <w:color w:val="000000"/>
          <w:szCs w:val="24"/>
        </w:rPr>
      </w:pPr>
      <w:r w:rsidRPr="0031474E">
        <w:rPr>
          <w:rStyle w:val="form-control"/>
          <w:b/>
        </w:rPr>
        <w:t>REMONTO DARBŲ</w:t>
      </w:r>
    </w:p>
    <w:p w14:paraId="5DF6CCBA" w14:textId="5A3C7C43" w:rsidR="001B48AC" w:rsidRPr="001B48AC" w:rsidRDefault="001B48AC" w:rsidP="001B48AC">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(Data)</w:t>
      </w:r>
    </w:p>
    <w:p w14:paraId="6018D40F" w14:textId="77777777" w:rsidR="001B48AC" w:rsidRPr="001B48AC" w:rsidRDefault="001B48AC" w:rsidP="001B48AC">
      <w:pPr>
        <w:rPr>
          <w:rFonts w:asciiTheme="majorBidi" w:hAnsiTheme="majorBidi" w:cstheme="majorBidi"/>
          <w:bCs/>
          <w:i/>
          <w:color w:val="000000"/>
          <w:szCs w:val="24"/>
        </w:rPr>
      </w:pPr>
    </w:p>
    <w:p w14:paraId="338C3125" w14:textId="77777777" w:rsidR="001B48AC" w:rsidRPr="001B48AC" w:rsidRDefault="001B48AC" w:rsidP="00A21D9A">
      <w:pPr>
        <w:jc w:val="center"/>
        <w:rPr>
          <w:rFonts w:asciiTheme="majorBidi" w:hAnsiTheme="majorBidi" w:cstheme="majorBidi"/>
          <w:bCs/>
          <w:i/>
          <w:color w:val="000000"/>
          <w:szCs w:val="24"/>
        </w:rPr>
      </w:pPr>
      <w:r w:rsidRPr="001B48AC">
        <w:rPr>
          <w:rFonts w:asciiTheme="majorBidi" w:hAnsiTheme="majorBidi" w:cstheme="majorBidi"/>
          <w:bCs/>
          <w:i/>
          <w:color w:val="000000"/>
          <w:szCs w:val="24"/>
        </w:rPr>
        <w:t>(Sudarymo vieta)</w:t>
      </w:r>
    </w:p>
    <w:p w14:paraId="24462F49" w14:textId="77777777" w:rsidR="001B48AC" w:rsidRPr="001B48AC" w:rsidRDefault="001B48AC" w:rsidP="001B48AC">
      <w:pPr>
        <w:rPr>
          <w:rFonts w:asciiTheme="majorBidi" w:hAnsiTheme="majorBidi" w:cstheme="majorBidi"/>
          <w:i/>
          <w:color w:val="000000"/>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1B48AC" w:rsidRPr="001B48AC" w14:paraId="1FBCACB9" w14:textId="77777777">
        <w:tc>
          <w:tcPr>
            <w:tcW w:w="5211" w:type="dxa"/>
            <w:tcBorders>
              <w:top w:val="single" w:sz="4" w:space="0" w:color="auto"/>
              <w:left w:val="single" w:sz="4" w:space="0" w:color="auto"/>
              <w:bottom w:val="single" w:sz="4" w:space="0" w:color="auto"/>
              <w:right w:val="single" w:sz="4" w:space="0" w:color="auto"/>
            </w:tcBorders>
            <w:hideMark/>
          </w:tcPr>
          <w:p w14:paraId="3390CB0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pavadinimas /Jeigu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4C8A3C7" w14:textId="77777777" w:rsidR="001B48AC" w:rsidRPr="001B48AC" w:rsidRDefault="001B48AC" w:rsidP="001B48AC">
            <w:pPr>
              <w:rPr>
                <w:rFonts w:asciiTheme="majorBidi" w:hAnsiTheme="majorBidi" w:cstheme="majorBidi"/>
                <w:i/>
                <w:color w:val="000000"/>
                <w:szCs w:val="24"/>
              </w:rPr>
            </w:pPr>
          </w:p>
          <w:p w14:paraId="303FEEE6" w14:textId="77777777" w:rsidR="001B48AC" w:rsidRPr="001B48AC" w:rsidRDefault="001B48AC" w:rsidP="001B48AC">
            <w:pPr>
              <w:rPr>
                <w:rFonts w:asciiTheme="majorBidi" w:hAnsiTheme="majorBidi" w:cstheme="majorBidi"/>
                <w:i/>
                <w:color w:val="000000"/>
                <w:szCs w:val="24"/>
              </w:rPr>
            </w:pPr>
          </w:p>
        </w:tc>
      </w:tr>
      <w:tr w:rsidR="001B48AC" w:rsidRPr="001B48AC" w14:paraId="5D213BCA" w14:textId="77777777">
        <w:tc>
          <w:tcPr>
            <w:tcW w:w="5211" w:type="dxa"/>
            <w:tcBorders>
              <w:top w:val="single" w:sz="4" w:space="0" w:color="auto"/>
              <w:left w:val="single" w:sz="4" w:space="0" w:color="auto"/>
              <w:bottom w:val="single" w:sz="4" w:space="0" w:color="auto"/>
              <w:right w:val="single" w:sz="4" w:space="0" w:color="auto"/>
            </w:tcBorders>
            <w:hideMark/>
          </w:tcPr>
          <w:p w14:paraId="243AED6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adresas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3B26B1A" w14:textId="77777777" w:rsidR="001B48AC" w:rsidRPr="001B48AC" w:rsidRDefault="001B48AC" w:rsidP="001B48AC">
            <w:pPr>
              <w:rPr>
                <w:rFonts w:asciiTheme="majorBidi" w:hAnsiTheme="majorBidi" w:cstheme="majorBidi"/>
                <w:i/>
                <w:color w:val="000000"/>
                <w:szCs w:val="24"/>
              </w:rPr>
            </w:pPr>
          </w:p>
          <w:p w14:paraId="6EC38063" w14:textId="77777777" w:rsidR="001B48AC" w:rsidRPr="001B48AC" w:rsidRDefault="001B48AC" w:rsidP="001B48AC">
            <w:pPr>
              <w:rPr>
                <w:rFonts w:asciiTheme="majorBidi" w:hAnsiTheme="majorBidi" w:cstheme="majorBidi"/>
                <w:i/>
                <w:color w:val="000000"/>
                <w:szCs w:val="24"/>
              </w:rPr>
            </w:pPr>
          </w:p>
        </w:tc>
      </w:tr>
      <w:tr w:rsidR="001B48AC" w:rsidRPr="001B48AC" w14:paraId="21EEA4F6" w14:textId="77777777">
        <w:tc>
          <w:tcPr>
            <w:tcW w:w="5211" w:type="dxa"/>
            <w:tcBorders>
              <w:top w:val="single" w:sz="4" w:space="0" w:color="auto"/>
              <w:left w:val="single" w:sz="4" w:space="0" w:color="auto"/>
              <w:bottom w:val="single" w:sz="4" w:space="0" w:color="auto"/>
              <w:right w:val="single" w:sz="4" w:space="0" w:color="auto"/>
            </w:tcBorders>
            <w:hideMark/>
          </w:tcPr>
          <w:p w14:paraId="5EFFAEE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1E539FF" w14:textId="77777777" w:rsidR="001B48AC" w:rsidRPr="001B48AC" w:rsidRDefault="001B48AC" w:rsidP="001B48AC">
            <w:pPr>
              <w:rPr>
                <w:rFonts w:asciiTheme="majorBidi" w:hAnsiTheme="majorBidi" w:cstheme="majorBidi"/>
                <w:i/>
                <w:color w:val="000000"/>
                <w:szCs w:val="24"/>
              </w:rPr>
            </w:pPr>
          </w:p>
        </w:tc>
      </w:tr>
      <w:tr w:rsidR="001B48AC" w:rsidRPr="001B48AC" w14:paraId="6E4C6EFB" w14:textId="77777777">
        <w:tc>
          <w:tcPr>
            <w:tcW w:w="5211" w:type="dxa"/>
            <w:tcBorders>
              <w:top w:val="single" w:sz="4" w:space="0" w:color="auto"/>
              <w:left w:val="single" w:sz="4" w:space="0" w:color="auto"/>
              <w:bottom w:val="single" w:sz="4" w:space="0" w:color="auto"/>
              <w:right w:val="single" w:sz="4" w:space="0" w:color="auto"/>
            </w:tcBorders>
            <w:hideMark/>
          </w:tcPr>
          <w:p w14:paraId="5B3B231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06BF271E" w14:textId="77777777" w:rsidR="001B48AC" w:rsidRPr="001B48AC" w:rsidRDefault="001B48AC" w:rsidP="001B48AC">
            <w:pPr>
              <w:rPr>
                <w:rFonts w:asciiTheme="majorBidi" w:hAnsiTheme="majorBidi" w:cstheme="majorBidi"/>
                <w:i/>
                <w:color w:val="000000"/>
                <w:szCs w:val="24"/>
              </w:rPr>
            </w:pPr>
          </w:p>
        </w:tc>
      </w:tr>
      <w:tr w:rsidR="001B48AC" w:rsidRPr="001B48AC" w14:paraId="23CE8DFF" w14:textId="77777777">
        <w:tc>
          <w:tcPr>
            <w:tcW w:w="5211" w:type="dxa"/>
            <w:tcBorders>
              <w:top w:val="single" w:sz="4" w:space="0" w:color="auto"/>
              <w:left w:val="single" w:sz="4" w:space="0" w:color="auto"/>
              <w:bottom w:val="single" w:sz="4" w:space="0" w:color="auto"/>
              <w:right w:val="single" w:sz="4" w:space="0" w:color="auto"/>
            </w:tcBorders>
            <w:hideMark/>
          </w:tcPr>
          <w:p w14:paraId="054A7F29"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5FCF1A2" w14:textId="77777777" w:rsidR="001B48AC" w:rsidRPr="001B48AC" w:rsidRDefault="001B48AC" w:rsidP="001B48AC">
            <w:pPr>
              <w:rPr>
                <w:rFonts w:asciiTheme="majorBidi" w:hAnsiTheme="majorBidi" w:cstheme="majorBidi"/>
                <w:i/>
                <w:color w:val="000000"/>
                <w:szCs w:val="24"/>
              </w:rPr>
            </w:pPr>
          </w:p>
        </w:tc>
      </w:tr>
    </w:tbl>
    <w:p w14:paraId="462A47AD"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w:t>
      </w:r>
    </w:p>
    <w:p w14:paraId="5F0CA218" w14:textId="77777777" w:rsidR="001B48AC" w:rsidRPr="001B48AC" w:rsidRDefault="001B48AC" w:rsidP="001B48AC">
      <w:pPr>
        <w:rPr>
          <w:rFonts w:asciiTheme="majorBidi" w:hAnsiTheme="majorBidi" w:cstheme="majorBidi"/>
          <w:b/>
          <w:bCs/>
          <w:i/>
          <w:iCs/>
          <w:color w:val="000000"/>
          <w:szCs w:val="24"/>
        </w:rPr>
      </w:pPr>
      <w:r w:rsidRPr="001B48AC">
        <w:rPr>
          <w:rFonts w:asciiTheme="majorBidi" w:hAnsiTheme="majorBidi" w:cstheme="majorBidi"/>
          <w:b/>
          <w:bCs/>
          <w:i/>
          <w:iCs/>
          <w:color w:val="000000"/>
          <w:szCs w:val="24"/>
        </w:rPr>
        <w:t xml:space="preserve">       *Pastaba.</w:t>
      </w:r>
      <w:r w:rsidRPr="001B48AC">
        <w:rPr>
          <w:rFonts w:asciiTheme="majorBidi" w:hAnsiTheme="majorBidi" w:cstheme="majorBidi"/>
          <w:i/>
          <w:iCs/>
          <w:color w:val="000000"/>
          <w:szCs w:val="24"/>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B48AC" w:rsidRPr="001B48AC" w14:paraId="29963073" w14:textId="77777777">
        <w:tc>
          <w:tcPr>
            <w:tcW w:w="5058" w:type="dxa"/>
            <w:tcBorders>
              <w:top w:val="single" w:sz="4" w:space="0" w:color="auto"/>
              <w:left w:val="single" w:sz="4" w:space="0" w:color="auto"/>
              <w:bottom w:val="single" w:sz="4" w:space="0" w:color="auto"/>
              <w:right w:val="single" w:sz="4" w:space="0" w:color="auto"/>
            </w:tcBorders>
            <w:hideMark/>
          </w:tcPr>
          <w:p w14:paraId="02B3624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36CE761E" w14:textId="77777777" w:rsidR="001B48AC" w:rsidRPr="001B48AC" w:rsidRDefault="001B48AC" w:rsidP="001B48AC">
            <w:pPr>
              <w:rPr>
                <w:rFonts w:asciiTheme="majorBidi" w:hAnsiTheme="majorBidi" w:cstheme="majorBidi"/>
                <w:i/>
                <w:color w:val="000000"/>
                <w:szCs w:val="24"/>
              </w:rPr>
            </w:pPr>
          </w:p>
        </w:tc>
      </w:tr>
      <w:tr w:rsidR="001B48AC" w:rsidRPr="001B48AC" w14:paraId="240DA0B2" w14:textId="77777777">
        <w:tc>
          <w:tcPr>
            <w:tcW w:w="5058" w:type="dxa"/>
            <w:tcBorders>
              <w:top w:val="single" w:sz="4" w:space="0" w:color="auto"/>
              <w:left w:val="single" w:sz="4" w:space="0" w:color="auto"/>
              <w:bottom w:val="single" w:sz="4" w:space="0" w:color="auto"/>
              <w:right w:val="single" w:sz="4" w:space="0" w:color="auto"/>
            </w:tcBorders>
            <w:hideMark/>
          </w:tcPr>
          <w:p w14:paraId="01CD643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(-ų), subtiekėjo (-ų) ar subteikėjo  (</w:t>
            </w:r>
            <w:r w:rsidRPr="001B48AC">
              <w:rPr>
                <w:rFonts w:asciiTheme="majorBidi" w:hAnsiTheme="majorBidi" w:cstheme="majorBidi"/>
                <w:i/>
                <w:color w:val="000000"/>
                <w:szCs w:val="24"/>
              </w:rPr>
              <w:noBreakHyphen/>
              <w:t xml:space="preserve">ų), specialisto adresas (-ai) </w:t>
            </w:r>
          </w:p>
        </w:tc>
        <w:tc>
          <w:tcPr>
            <w:tcW w:w="4797" w:type="dxa"/>
            <w:tcBorders>
              <w:top w:val="single" w:sz="4" w:space="0" w:color="auto"/>
              <w:left w:val="single" w:sz="4" w:space="0" w:color="auto"/>
              <w:bottom w:val="single" w:sz="4" w:space="0" w:color="auto"/>
              <w:right w:val="single" w:sz="4" w:space="0" w:color="auto"/>
            </w:tcBorders>
          </w:tcPr>
          <w:p w14:paraId="3F89C9C0" w14:textId="77777777" w:rsidR="001B48AC" w:rsidRPr="001B48AC" w:rsidRDefault="001B48AC" w:rsidP="001B48AC">
            <w:pPr>
              <w:rPr>
                <w:rFonts w:asciiTheme="majorBidi" w:hAnsiTheme="majorBidi" w:cstheme="majorBidi"/>
                <w:i/>
                <w:color w:val="000000"/>
                <w:szCs w:val="24"/>
              </w:rPr>
            </w:pPr>
          </w:p>
        </w:tc>
      </w:tr>
      <w:tr w:rsidR="001B48AC" w:rsidRPr="001B48AC" w14:paraId="026D1C71" w14:textId="77777777">
        <w:tc>
          <w:tcPr>
            <w:tcW w:w="5058" w:type="dxa"/>
            <w:tcBorders>
              <w:top w:val="single" w:sz="4" w:space="0" w:color="auto"/>
              <w:left w:val="single" w:sz="4" w:space="0" w:color="auto"/>
              <w:bottom w:val="single" w:sz="4" w:space="0" w:color="auto"/>
              <w:right w:val="single" w:sz="4" w:space="0" w:color="auto"/>
            </w:tcBorders>
            <w:hideMark/>
          </w:tcPr>
          <w:p w14:paraId="39DAA44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3DC386B" w14:textId="77777777" w:rsidR="001B48AC" w:rsidRPr="001B48AC" w:rsidRDefault="001B48AC" w:rsidP="001B48AC">
            <w:pPr>
              <w:rPr>
                <w:rFonts w:asciiTheme="majorBidi" w:hAnsiTheme="majorBidi" w:cstheme="majorBidi"/>
                <w:i/>
                <w:color w:val="000000"/>
                <w:szCs w:val="24"/>
              </w:rPr>
            </w:pPr>
          </w:p>
        </w:tc>
      </w:tr>
    </w:tbl>
    <w:p w14:paraId="2EE8DE0A"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p>
    <w:p w14:paraId="369AE7F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Vykdant sutartį pasitelksime šiuos subrangovus, </w:t>
      </w:r>
      <w:r w:rsidRPr="001B48AC">
        <w:rPr>
          <w:rFonts w:asciiTheme="majorBidi" w:hAnsiTheme="majorBidi" w:cstheme="majorBidi"/>
          <w:b/>
          <w:i/>
          <w:color w:val="000000"/>
          <w:szCs w:val="24"/>
        </w:rPr>
        <w:t>kuriais nebus remiamasi</w:t>
      </w:r>
      <w:r w:rsidRPr="001B48AC">
        <w:rPr>
          <w:rFonts w:asciiTheme="majorBidi" w:hAnsiTheme="majorBidi" w:cstheme="majorBidi"/>
          <w:i/>
          <w:color w:val="000000"/>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1B48AC" w:rsidRPr="001B48AC" w14:paraId="1DB65D9E" w14:textId="77777777">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6FC116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Eil. Nr.</w:t>
            </w:r>
          </w:p>
        </w:tc>
        <w:tc>
          <w:tcPr>
            <w:tcW w:w="2402" w:type="dxa"/>
            <w:tcBorders>
              <w:top w:val="single" w:sz="4" w:space="0" w:color="auto"/>
              <w:left w:val="single" w:sz="4" w:space="0" w:color="auto"/>
              <w:bottom w:val="single" w:sz="4" w:space="0" w:color="auto"/>
              <w:right w:val="single" w:sz="4" w:space="0" w:color="auto"/>
            </w:tcBorders>
            <w:hideMark/>
          </w:tcPr>
          <w:p w14:paraId="5D7F0E8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E5C5DE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Perduodamų Darbų dalis (nurodant konkrečius pagal pirkimo sutartį prisiimamus įsipareigojimus)</w:t>
            </w:r>
          </w:p>
        </w:tc>
        <w:tc>
          <w:tcPr>
            <w:tcW w:w="2795" w:type="dxa"/>
            <w:tcBorders>
              <w:top w:val="single" w:sz="4" w:space="0" w:color="auto"/>
              <w:left w:val="single" w:sz="4" w:space="0" w:color="auto"/>
              <w:bottom w:val="single" w:sz="4" w:space="0" w:color="auto"/>
              <w:right w:val="single" w:sz="4" w:space="0" w:color="auto"/>
            </w:tcBorders>
            <w:hideMark/>
          </w:tcPr>
          <w:p w14:paraId="688A539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Darbų dalies vertine išraiška eurais, kuriai ketinama pasitelkti subrangovus</w:t>
            </w:r>
          </w:p>
        </w:tc>
      </w:tr>
      <w:tr w:rsidR="001B48AC" w:rsidRPr="001B48AC" w14:paraId="125B420A" w14:textId="77777777">
        <w:trPr>
          <w:jc w:val="center"/>
        </w:trPr>
        <w:tc>
          <w:tcPr>
            <w:tcW w:w="1099" w:type="dxa"/>
            <w:tcBorders>
              <w:top w:val="single" w:sz="4" w:space="0" w:color="auto"/>
              <w:left w:val="single" w:sz="4" w:space="0" w:color="auto"/>
              <w:bottom w:val="single" w:sz="4" w:space="0" w:color="auto"/>
              <w:right w:val="single" w:sz="4" w:space="0" w:color="auto"/>
            </w:tcBorders>
            <w:hideMark/>
          </w:tcPr>
          <w:p w14:paraId="783236FC" w14:textId="77777777" w:rsidR="001B48AC" w:rsidRPr="001B48AC" w:rsidRDefault="001B48AC" w:rsidP="001B48AC">
            <w:pPr>
              <w:rPr>
                <w:rFonts w:asciiTheme="majorBidi" w:hAnsiTheme="majorBidi" w:cstheme="majorBidi"/>
                <w:i/>
                <w:color w:val="000000"/>
                <w:szCs w:val="24"/>
              </w:rPr>
            </w:pPr>
            <w:bookmarkStart w:id="14" w:name="_Hlk92889486"/>
            <w:r w:rsidRPr="001B48AC">
              <w:rPr>
                <w:rFonts w:asciiTheme="majorBidi" w:hAnsiTheme="majorBidi" w:cstheme="majorBidi"/>
                <w:i/>
                <w:color w:val="000000"/>
                <w:szCs w:val="24"/>
              </w:rPr>
              <w:t>1.</w:t>
            </w:r>
          </w:p>
        </w:tc>
        <w:tc>
          <w:tcPr>
            <w:tcW w:w="2402" w:type="dxa"/>
            <w:tcBorders>
              <w:top w:val="single" w:sz="4" w:space="0" w:color="auto"/>
              <w:left w:val="single" w:sz="4" w:space="0" w:color="auto"/>
              <w:bottom w:val="single" w:sz="4" w:space="0" w:color="auto"/>
              <w:right w:val="single" w:sz="4" w:space="0" w:color="auto"/>
            </w:tcBorders>
          </w:tcPr>
          <w:p w14:paraId="3974516A" w14:textId="77777777" w:rsidR="001B48AC" w:rsidRPr="001B48AC" w:rsidRDefault="001B48AC" w:rsidP="001B48AC">
            <w:pPr>
              <w:rPr>
                <w:rFonts w:asciiTheme="majorBidi" w:hAnsiTheme="majorBidi" w:cstheme="majorBidi"/>
                <w:i/>
                <w:color w:val="000000"/>
                <w:szCs w:val="24"/>
              </w:rPr>
            </w:pPr>
          </w:p>
        </w:tc>
        <w:tc>
          <w:tcPr>
            <w:tcW w:w="3337" w:type="dxa"/>
            <w:tcBorders>
              <w:top w:val="single" w:sz="4" w:space="0" w:color="auto"/>
              <w:left w:val="single" w:sz="4" w:space="0" w:color="auto"/>
              <w:bottom w:val="single" w:sz="4" w:space="0" w:color="auto"/>
              <w:right w:val="single" w:sz="4" w:space="0" w:color="auto"/>
            </w:tcBorders>
          </w:tcPr>
          <w:p w14:paraId="3E6430B1" w14:textId="77777777" w:rsidR="001B48AC" w:rsidRPr="001B48AC" w:rsidRDefault="001B48AC" w:rsidP="001B48AC">
            <w:pPr>
              <w:rPr>
                <w:rFonts w:asciiTheme="majorBidi" w:hAnsiTheme="majorBidi" w:cstheme="majorBidi"/>
                <w:i/>
                <w:color w:val="000000"/>
                <w:szCs w:val="24"/>
              </w:rPr>
            </w:pPr>
          </w:p>
        </w:tc>
        <w:tc>
          <w:tcPr>
            <w:tcW w:w="2795" w:type="dxa"/>
            <w:tcBorders>
              <w:top w:val="single" w:sz="4" w:space="0" w:color="auto"/>
              <w:left w:val="single" w:sz="4" w:space="0" w:color="auto"/>
              <w:bottom w:val="single" w:sz="4" w:space="0" w:color="auto"/>
              <w:right w:val="single" w:sz="4" w:space="0" w:color="auto"/>
            </w:tcBorders>
          </w:tcPr>
          <w:p w14:paraId="24ACC055" w14:textId="77777777" w:rsidR="001B48AC" w:rsidRPr="001B48AC" w:rsidRDefault="001B48AC" w:rsidP="001B48AC">
            <w:pPr>
              <w:rPr>
                <w:rFonts w:asciiTheme="majorBidi" w:hAnsiTheme="majorBidi" w:cstheme="majorBidi"/>
                <w:i/>
                <w:color w:val="000000"/>
                <w:szCs w:val="24"/>
              </w:rPr>
            </w:pPr>
          </w:p>
        </w:tc>
      </w:tr>
    </w:tbl>
    <w:bookmarkEnd w:id="14"/>
    <w:p w14:paraId="520146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b/>
          <w:i/>
          <w:color w:val="000000"/>
          <w:szCs w:val="24"/>
        </w:rPr>
        <w:t xml:space="preserve">            * Pastaba.</w:t>
      </w:r>
      <w:r w:rsidRPr="001B48AC">
        <w:rPr>
          <w:rFonts w:asciiTheme="majorBidi" w:hAnsiTheme="majorBidi" w:cstheme="majorBidi"/>
          <w:i/>
          <w:color w:val="000000"/>
          <w:szCs w:val="24"/>
        </w:rPr>
        <w:t xml:space="preserve"> Pildoma jei subrangovai bus pasitelkiami.</w:t>
      </w:r>
    </w:p>
    <w:p w14:paraId="15EF5186" w14:textId="77777777" w:rsidR="001B48AC" w:rsidRPr="001B48AC" w:rsidRDefault="001B48AC" w:rsidP="001B48AC">
      <w:pPr>
        <w:rPr>
          <w:rFonts w:asciiTheme="majorBidi" w:hAnsiTheme="majorBidi" w:cstheme="majorBidi"/>
          <w:i/>
          <w:color w:val="000000"/>
          <w:szCs w:val="24"/>
        </w:rPr>
      </w:pPr>
    </w:p>
    <w:p w14:paraId="1917353C"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Šiuo pasiūlymu pažymime, kad sutinkame su visomis konkurso sąlygomis, nustatytomis:</w:t>
      </w:r>
    </w:p>
    <w:p w14:paraId="2A61F113"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pirkimo sąlygose;</w:t>
      </w:r>
    </w:p>
    <w:p w14:paraId="0A6A3B2D" w14:textId="77777777" w:rsidR="001B48AC" w:rsidRPr="001B48AC" w:rsidRDefault="001B48AC" w:rsidP="001B48AC">
      <w:pPr>
        <w:numPr>
          <w:ilvl w:val="0"/>
          <w:numId w:val="13"/>
        </w:numPr>
        <w:rPr>
          <w:rFonts w:asciiTheme="majorBidi" w:hAnsiTheme="majorBidi" w:cstheme="majorBidi"/>
          <w:i/>
          <w:color w:val="000000"/>
          <w:szCs w:val="24"/>
        </w:rPr>
      </w:pPr>
      <w:r w:rsidRPr="001B48AC">
        <w:rPr>
          <w:rFonts w:asciiTheme="majorBidi" w:hAnsiTheme="majorBidi" w:cstheme="majorBidi"/>
          <w:i/>
          <w:color w:val="000000"/>
          <w:szCs w:val="24"/>
        </w:rPr>
        <w:t xml:space="preserve"> kituose pirkimo dokumentuose (jų paaiškinimuose, papildymuose).</w:t>
      </w:r>
    </w:p>
    <w:p w14:paraId="286CD596" w14:textId="77777777" w:rsidR="001B48AC" w:rsidRPr="001B48AC" w:rsidRDefault="001B48AC" w:rsidP="001B48AC">
      <w:pPr>
        <w:numPr>
          <w:ilvl w:val="0"/>
          <w:numId w:val="14"/>
        </w:numPr>
        <w:rPr>
          <w:rFonts w:asciiTheme="majorBidi" w:hAnsiTheme="majorBidi" w:cstheme="majorBidi"/>
          <w:i/>
          <w:color w:val="000000"/>
          <w:szCs w:val="24"/>
        </w:rPr>
      </w:pPr>
      <w:r w:rsidRPr="001B48AC">
        <w:rPr>
          <w:rFonts w:asciiTheme="majorBidi" w:hAnsiTheme="majorBidi" w:cstheme="majorBidi"/>
          <w:i/>
          <w:color w:val="000000"/>
          <w:szCs w:val="24"/>
        </w:rPr>
        <w:lastRenderedPageBreak/>
        <w:t>Pasirašydamas CVP IS priemonėmis pateiktą pasiūlymą saugiu elektroniniu parašu arba įprastu fiziniu parašu, patvirtinu, kad dokumentų skaitmeninės kopijos ir elektroninėmis priemonėmis pateikti duomenys yra tikri.</w:t>
      </w:r>
    </w:p>
    <w:p w14:paraId="724AA3B8" w14:textId="77777777" w:rsidR="001B48AC" w:rsidRPr="001B48AC" w:rsidRDefault="001B48AC" w:rsidP="001B48AC">
      <w:pPr>
        <w:numPr>
          <w:ilvl w:val="0"/>
          <w:numId w:val="14"/>
        </w:numPr>
        <w:rPr>
          <w:rFonts w:asciiTheme="majorBidi" w:hAnsiTheme="majorBidi" w:cstheme="majorBidi"/>
          <w:b/>
          <w:i/>
          <w:color w:val="000000"/>
          <w:szCs w:val="24"/>
        </w:rPr>
      </w:pPr>
      <w:r w:rsidRPr="001B48AC">
        <w:rPr>
          <w:rFonts w:asciiTheme="majorBidi" w:hAnsiTheme="majorBidi" w:cstheme="majorBidi"/>
          <w:i/>
          <w:color w:val="000000"/>
          <w:szCs w:val="24"/>
        </w:rPr>
        <w:t>Mes siūlome atlikti šiuos darbus už:</w:t>
      </w:r>
    </w:p>
    <w:tbl>
      <w:tblPr>
        <w:tblW w:w="0" w:type="auto"/>
        <w:shd w:val="clear" w:color="auto" w:fill="FFFFFF"/>
        <w:tblCellMar>
          <w:left w:w="0" w:type="dxa"/>
          <w:right w:w="0" w:type="dxa"/>
        </w:tblCellMar>
        <w:tblLook w:val="04A0" w:firstRow="1" w:lastRow="0" w:firstColumn="1" w:lastColumn="0" w:noHBand="0" w:noVBand="1"/>
      </w:tblPr>
      <w:tblGrid>
        <w:gridCol w:w="663"/>
        <w:gridCol w:w="4290"/>
        <w:gridCol w:w="1657"/>
        <w:gridCol w:w="1115"/>
        <w:gridCol w:w="1893"/>
      </w:tblGrid>
      <w:tr w:rsidR="001B48AC" w:rsidRPr="001B48AC" w14:paraId="60BE1466" w14:textId="77777777">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7CDF2"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47961"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Darbų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16E7B"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8426C"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PVM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E8E5A0" w14:textId="77777777" w:rsidR="001B48AC" w:rsidRPr="001B48AC" w:rsidRDefault="001B48AC" w:rsidP="001B48AC">
            <w:pPr>
              <w:rPr>
                <w:rFonts w:asciiTheme="majorBidi" w:hAnsiTheme="majorBidi" w:cstheme="majorBidi"/>
                <w:b/>
                <w:bCs/>
                <w:i/>
                <w:color w:val="000000"/>
                <w:szCs w:val="24"/>
              </w:rPr>
            </w:pPr>
            <w:r w:rsidRPr="001B48AC">
              <w:rPr>
                <w:rFonts w:asciiTheme="majorBidi" w:hAnsiTheme="majorBidi" w:cstheme="majorBidi"/>
                <w:b/>
                <w:bCs/>
                <w:i/>
                <w:color w:val="000000"/>
                <w:szCs w:val="24"/>
              </w:rPr>
              <w:t>Kaina su PVM</w:t>
            </w:r>
          </w:p>
        </w:tc>
      </w:tr>
      <w:tr w:rsidR="001B48AC" w:rsidRPr="001B48AC" w14:paraId="3DDBD6D5"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216ED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A5E32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8401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F5B9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89FEB"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5</w:t>
            </w:r>
          </w:p>
        </w:tc>
      </w:tr>
      <w:tr w:rsidR="001B48AC" w:rsidRPr="001B48AC" w14:paraId="6E9AE6EC" w14:textId="77777777">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D88C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48372" w14:textId="461AB590" w:rsidR="001B48AC" w:rsidRPr="001F7ECA" w:rsidRDefault="002232F4" w:rsidP="002232F4">
            <w:pPr>
              <w:rPr>
                <w:rFonts w:asciiTheme="majorBidi" w:hAnsiTheme="majorBidi" w:cstheme="majorBidi"/>
                <w:b/>
                <w:i/>
                <w:color w:val="000000"/>
                <w:szCs w:val="24"/>
              </w:rPr>
            </w:pPr>
            <w:r w:rsidRPr="001F7ECA">
              <w:rPr>
                <w:rStyle w:val="form-control"/>
                <w:b/>
                <w:i/>
              </w:rPr>
              <w:t>Įvažiavimo ir kiemo dangos Plento g. 25A, Paprūdžių k.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387C1"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BBAB3"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638B8"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r w:rsidR="001B48AC" w:rsidRPr="001B48AC" w14:paraId="1C56D78E" w14:textId="77777777">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9E4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                                                 </w:t>
            </w:r>
            <w:r w:rsidRPr="001B48AC">
              <w:rPr>
                <w:rFonts w:asciiTheme="majorBidi" w:hAnsiTheme="majorBidi" w:cstheme="majorBidi"/>
                <w:b/>
                <w:bCs/>
                <w:i/>
                <w:color w:val="000000"/>
                <w:szCs w:val="24"/>
              </w:rPr>
              <w:t>IŠ VISO (bendra pasiūlymo kaina su PVM):</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2356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w:t>
            </w:r>
          </w:p>
        </w:tc>
      </w:tr>
    </w:tbl>
    <w:p w14:paraId="4A982C3D"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Bendra pasiūlymo kaina su PVM ___________________________ Eur (sumą nurodyti skaičiais ir žodžiais), tame tarpe PVM sudaro ______________ Eur ( nurodyti skaičiais ir žodžiais).</w:t>
      </w:r>
    </w:p>
    <w:p w14:paraId="4AE60F34" w14:textId="77777777" w:rsidR="001B48AC" w:rsidRPr="001B48AC" w:rsidRDefault="001B48AC" w:rsidP="001B48AC">
      <w:pPr>
        <w:rPr>
          <w:rFonts w:asciiTheme="majorBidi" w:hAnsiTheme="majorBidi" w:cstheme="majorBidi"/>
          <w:i/>
          <w:color w:val="000000"/>
          <w:szCs w:val="24"/>
        </w:rPr>
      </w:pPr>
    </w:p>
    <w:p w14:paraId="76E21F12"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Į šią sumą įeina visos išlaidos ir visi mokesčiai.</w:t>
      </w:r>
    </w:p>
    <w:p w14:paraId="5BCEE5EE"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Tais atvejais, kai pagal galiojančius teisės aktus tiekėjui nereikia mokėti PVM, PVM sumos nenurodo, – nurodo priežastis dėl kurių PVM nemoka.</w:t>
      </w:r>
    </w:p>
    <w:p w14:paraId="2B57C6FC"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61797E1F"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Taip pat mes patvirtiname, kad visa pasiūlyme pateikta informacija yra teisinga, atitinka tikrovę ir apima viską, ko reikia visiškam ir tinkamam Sutarties įvykdymui. </w:t>
      </w:r>
    </w:p>
    <w:p w14:paraId="0CE85D88" w14:textId="77777777" w:rsidR="001B48AC" w:rsidRPr="001B48AC" w:rsidRDefault="001B48AC" w:rsidP="001B48AC">
      <w:pPr>
        <w:numPr>
          <w:ilvl w:val="0"/>
          <w:numId w:val="15"/>
        </w:numPr>
        <w:rPr>
          <w:rFonts w:asciiTheme="majorBidi" w:hAnsiTheme="majorBidi" w:cstheme="majorBidi"/>
          <w:i/>
          <w:color w:val="000000"/>
          <w:szCs w:val="24"/>
        </w:rPr>
      </w:pPr>
      <w:r w:rsidRPr="001B48AC">
        <w:rPr>
          <w:rFonts w:asciiTheme="majorBidi" w:hAnsiTheme="majorBidi" w:cstheme="majorBidi"/>
          <w:i/>
          <w:color w:val="000000"/>
          <w:szCs w:val="24"/>
        </w:rPr>
        <w:t xml:space="preserve">Siūlomi darbai visiškai atitinka pirkimo dokumentuose nurodytus reikalavimus. </w:t>
      </w:r>
    </w:p>
    <w:p w14:paraId="4958DDF5"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 xml:space="preserve"> Kartu su pasiūlymu pateikiami šie dokumentai:</w:t>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3"/>
        <w:gridCol w:w="3183"/>
      </w:tblGrid>
      <w:tr w:rsidR="001B48AC" w:rsidRPr="001B48AC" w14:paraId="270DF965" w14:textId="77777777">
        <w:trPr>
          <w:trHeight w:val="214"/>
        </w:trPr>
        <w:tc>
          <w:tcPr>
            <w:tcW w:w="879" w:type="dxa"/>
            <w:tcBorders>
              <w:top w:val="single" w:sz="4" w:space="0" w:color="auto"/>
              <w:left w:val="single" w:sz="4" w:space="0" w:color="auto"/>
              <w:bottom w:val="single" w:sz="4" w:space="0" w:color="auto"/>
              <w:right w:val="single" w:sz="4" w:space="0" w:color="auto"/>
            </w:tcBorders>
            <w:vAlign w:val="center"/>
            <w:hideMark/>
          </w:tcPr>
          <w:p w14:paraId="7147D8A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Eil.Nr.</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C4F073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ED4715E"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Dokumento puslapių skaičius</w:t>
            </w:r>
          </w:p>
        </w:tc>
      </w:tr>
      <w:tr w:rsidR="001B48AC" w:rsidRPr="001B48AC" w14:paraId="3B81428A"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5E254DCA"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8261DC4"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950CACF" w14:textId="77777777" w:rsidR="001B48AC" w:rsidRPr="001B48AC" w:rsidRDefault="001B48AC" w:rsidP="001B48AC">
            <w:pPr>
              <w:rPr>
                <w:rFonts w:asciiTheme="majorBidi" w:hAnsiTheme="majorBidi" w:cstheme="majorBidi"/>
                <w:i/>
                <w:color w:val="000000"/>
                <w:szCs w:val="24"/>
              </w:rPr>
            </w:pPr>
          </w:p>
        </w:tc>
      </w:tr>
      <w:tr w:rsidR="001B48AC" w:rsidRPr="001B48AC" w14:paraId="50D6413E" w14:textId="77777777">
        <w:trPr>
          <w:trHeight w:val="276"/>
        </w:trPr>
        <w:tc>
          <w:tcPr>
            <w:tcW w:w="879" w:type="dxa"/>
            <w:tcBorders>
              <w:top w:val="single" w:sz="4" w:space="0" w:color="auto"/>
              <w:left w:val="single" w:sz="4" w:space="0" w:color="auto"/>
              <w:bottom w:val="single" w:sz="4" w:space="0" w:color="auto"/>
              <w:right w:val="single" w:sz="4" w:space="0" w:color="auto"/>
            </w:tcBorders>
          </w:tcPr>
          <w:p w14:paraId="68E26BB7" w14:textId="77777777" w:rsidR="001B48AC" w:rsidRPr="001B48AC" w:rsidRDefault="001B48AC" w:rsidP="001B48AC">
            <w:pPr>
              <w:rPr>
                <w:rFonts w:asciiTheme="majorBidi" w:hAnsiTheme="majorBidi" w:cstheme="majorBidi"/>
                <w:i/>
                <w:color w:val="000000"/>
                <w:szCs w:val="24"/>
              </w:rPr>
            </w:pPr>
          </w:p>
        </w:tc>
        <w:tc>
          <w:tcPr>
            <w:tcW w:w="5642" w:type="dxa"/>
            <w:tcBorders>
              <w:top w:val="single" w:sz="4" w:space="0" w:color="auto"/>
              <w:left w:val="single" w:sz="4" w:space="0" w:color="auto"/>
              <w:bottom w:val="single" w:sz="4" w:space="0" w:color="auto"/>
              <w:right w:val="single" w:sz="4" w:space="0" w:color="auto"/>
            </w:tcBorders>
          </w:tcPr>
          <w:p w14:paraId="514B458A" w14:textId="77777777" w:rsidR="001B48AC" w:rsidRPr="001B48AC" w:rsidRDefault="001B48AC" w:rsidP="001B48AC">
            <w:pPr>
              <w:rPr>
                <w:rFonts w:asciiTheme="majorBidi" w:hAnsiTheme="majorBidi" w:cstheme="majorBidi"/>
                <w:i/>
                <w:color w:val="000000"/>
                <w:szCs w:val="24"/>
              </w:rPr>
            </w:pPr>
          </w:p>
        </w:tc>
        <w:tc>
          <w:tcPr>
            <w:tcW w:w="3183" w:type="dxa"/>
            <w:tcBorders>
              <w:top w:val="single" w:sz="4" w:space="0" w:color="auto"/>
              <w:left w:val="single" w:sz="4" w:space="0" w:color="auto"/>
              <w:bottom w:val="single" w:sz="4" w:space="0" w:color="auto"/>
              <w:right w:val="single" w:sz="4" w:space="0" w:color="auto"/>
            </w:tcBorders>
          </w:tcPr>
          <w:p w14:paraId="4FB794DA" w14:textId="77777777" w:rsidR="001B48AC" w:rsidRPr="001B48AC" w:rsidRDefault="001B48AC" w:rsidP="001B48AC">
            <w:pPr>
              <w:rPr>
                <w:rFonts w:asciiTheme="majorBidi" w:hAnsiTheme="majorBidi" w:cstheme="majorBidi"/>
                <w:i/>
                <w:color w:val="000000"/>
                <w:szCs w:val="24"/>
              </w:rPr>
            </w:pPr>
          </w:p>
        </w:tc>
      </w:tr>
      <w:tr w:rsidR="001B48AC" w:rsidRPr="001B48AC" w14:paraId="2FB3339A" w14:textId="77777777">
        <w:trPr>
          <w:trHeight w:val="2497"/>
        </w:trPr>
        <w:tc>
          <w:tcPr>
            <w:tcW w:w="9704" w:type="dxa"/>
            <w:gridSpan w:val="3"/>
            <w:tcBorders>
              <w:top w:val="nil"/>
              <w:left w:val="nil"/>
              <w:bottom w:val="nil"/>
              <w:right w:val="nil"/>
            </w:tcBorders>
          </w:tcPr>
          <w:p w14:paraId="4691BD64" w14:textId="77777777" w:rsidR="001B48AC" w:rsidRPr="001B48AC" w:rsidRDefault="001B48AC" w:rsidP="001B48AC">
            <w:pPr>
              <w:rPr>
                <w:rFonts w:asciiTheme="majorBidi" w:hAnsiTheme="majorBidi" w:cstheme="majorBidi"/>
                <w:i/>
                <w:color w:val="000000"/>
                <w:szCs w:val="24"/>
              </w:rPr>
            </w:pPr>
          </w:p>
          <w:p w14:paraId="601B854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Pasiūlymas galioja 90 kalendorinių dienų nuo pasiūlymo pateikimo termino pabaigos.</w:t>
            </w:r>
          </w:p>
          <w:p w14:paraId="1AD61BB1" w14:textId="77777777" w:rsidR="001B48AC" w:rsidRPr="001B48AC" w:rsidRDefault="001B48AC" w:rsidP="001B48AC">
            <w:pPr>
              <w:rPr>
                <w:rFonts w:asciiTheme="majorBidi" w:hAnsiTheme="majorBidi" w:cstheme="majorBidi"/>
                <w:i/>
                <w:color w:val="000000"/>
                <w:szCs w:val="24"/>
              </w:rPr>
            </w:pPr>
          </w:p>
          <w:p w14:paraId="22F10FAC" w14:textId="77777777" w:rsidR="001B48AC" w:rsidRPr="001B48AC" w:rsidRDefault="001B48AC" w:rsidP="001B48AC">
            <w:pPr>
              <w:rPr>
                <w:rFonts w:asciiTheme="majorBidi" w:hAnsiTheme="majorBidi" w:cstheme="majorBidi"/>
                <w:b/>
                <w:i/>
                <w:color w:val="000000"/>
                <w:szCs w:val="24"/>
              </w:rPr>
            </w:pPr>
            <w:r w:rsidRPr="001B48AC">
              <w:rPr>
                <w:rFonts w:asciiTheme="majorBidi" w:hAnsiTheme="majorBidi" w:cstheme="majorBidi"/>
                <w:b/>
                <w:i/>
                <w:color w:val="000000"/>
                <w:szCs w:val="24"/>
              </w:rPr>
              <w:t>Ši pasiūlyme nurodyta informacija yra konfidenciali/perkančioji organizacija šios informacijos negali atskleisti tretiesiems asmenims:</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053"/>
              <w:gridCol w:w="5562"/>
            </w:tblGrid>
            <w:tr w:rsidR="001B48AC" w:rsidRPr="001B48AC" w14:paraId="27D1F01D" w14:textId="77777777" w:rsidTr="0043441D">
              <w:trPr>
                <w:trHeight w:val="725"/>
              </w:trPr>
              <w:tc>
                <w:tcPr>
                  <w:tcW w:w="910" w:type="dxa"/>
                  <w:tcBorders>
                    <w:top w:val="single" w:sz="4" w:space="0" w:color="auto"/>
                    <w:left w:val="single" w:sz="4" w:space="0" w:color="auto"/>
                    <w:bottom w:val="single" w:sz="4" w:space="0" w:color="auto"/>
                    <w:right w:val="single" w:sz="4" w:space="0" w:color="auto"/>
                  </w:tcBorders>
                  <w:vAlign w:val="center"/>
                  <w:hideMark/>
                </w:tcPr>
                <w:p w14:paraId="14F30012"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Eil.Nr.</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9566A10"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Pateikto dokumento pavadinimas (rekomenduojama pavadinime vartoti žodį „Konfidencialu“)</w:t>
                  </w:r>
                </w:p>
              </w:tc>
              <w:tc>
                <w:tcPr>
                  <w:tcW w:w="5562" w:type="dxa"/>
                  <w:tcBorders>
                    <w:top w:val="single" w:sz="4" w:space="0" w:color="auto"/>
                    <w:left w:val="single" w:sz="4" w:space="0" w:color="auto"/>
                    <w:bottom w:val="single" w:sz="4" w:space="0" w:color="auto"/>
                    <w:right w:val="single" w:sz="4" w:space="0" w:color="auto"/>
                  </w:tcBorders>
                  <w:vAlign w:val="center"/>
                  <w:hideMark/>
                </w:tcPr>
                <w:p w14:paraId="132FB225"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Dokumentas yra įkeltas šioje CVP IS pasiūlymo lango eilutėje („Prisegti dokumentai“ arba </w:t>
                  </w:r>
                  <w:r w:rsidRPr="001B48AC">
                    <w:rPr>
                      <w:rFonts w:asciiTheme="majorBidi" w:hAnsiTheme="majorBidi" w:cstheme="majorBidi"/>
                      <w:bCs/>
                      <w:i/>
                      <w:color w:val="000000"/>
                      <w:szCs w:val="24"/>
                    </w:rPr>
                    <w:t>„Kvalifikaciniai klausimai“ prie atsakymo į klausimą)</w:t>
                  </w:r>
                </w:p>
              </w:tc>
            </w:tr>
            <w:tr w:rsidR="001B48AC" w:rsidRPr="001B48AC" w14:paraId="2E9AC6FA" w14:textId="77777777" w:rsidTr="0043441D">
              <w:trPr>
                <w:trHeight w:val="264"/>
              </w:trPr>
              <w:tc>
                <w:tcPr>
                  <w:tcW w:w="910" w:type="dxa"/>
                  <w:tcBorders>
                    <w:top w:val="single" w:sz="4" w:space="0" w:color="auto"/>
                    <w:left w:val="single" w:sz="4" w:space="0" w:color="auto"/>
                    <w:bottom w:val="single" w:sz="4" w:space="0" w:color="auto"/>
                    <w:right w:val="single" w:sz="4" w:space="0" w:color="auto"/>
                  </w:tcBorders>
                </w:tcPr>
                <w:p w14:paraId="3BF544A1"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4B56A1E4"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58D73A8" w14:textId="77777777" w:rsidR="001B48AC" w:rsidRPr="001B48AC" w:rsidRDefault="001B48AC" w:rsidP="001B48AC">
                  <w:pPr>
                    <w:rPr>
                      <w:rFonts w:asciiTheme="majorBidi" w:hAnsiTheme="majorBidi" w:cstheme="majorBidi"/>
                      <w:i/>
                      <w:color w:val="000000"/>
                      <w:szCs w:val="24"/>
                    </w:rPr>
                  </w:pPr>
                </w:p>
              </w:tc>
            </w:tr>
            <w:tr w:rsidR="001B48AC" w:rsidRPr="001B48AC" w14:paraId="271DCBCE" w14:textId="77777777" w:rsidTr="0043441D">
              <w:trPr>
                <w:trHeight w:val="267"/>
              </w:trPr>
              <w:tc>
                <w:tcPr>
                  <w:tcW w:w="910" w:type="dxa"/>
                  <w:tcBorders>
                    <w:top w:val="single" w:sz="4" w:space="0" w:color="auto"/>
                    <w:left w:val="single" w:sz="4" w:space="0" w:color="auto"/>
                    <w:bottom w:val="single" w:sz="4" w:space="0" w:color="auto"/>
                    <w:right w:val="single" w:sz="4" w:space="0" w:color="auto"/>
                  </w:tcBorders>
                </w:tcPr>
                <w:p w14:paraId="02D04196"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0A70C607"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2369A64E" w14:textId="77777777" w:rsidR="001B48AC" w:rsidRPr="001B48AC" w:rsidRDefault="001B48AC" w:rsidP="001B48AC">
                  <w:pPr>
                    <w:rPr>
                      <w:rFonts w:asciiTheme="majorBidi" w:hAnsiTheme="majorBidi" w:cstheme="majorBidi"/>
                      <w:i/>
                      <w:color w:val="000000"/>
                      <w:szCs w:val="24"/>
                    </w:rPr>
                  </w:pPr>
                </w:p>
              </w:tc>
            </w:tr>
            <w:tr w:rsidR="001B48AC" w:rsidRPr="001B48AC" w14:paraId="0FB7F598" w14:textId="77777777" w:rsidTr="0043441D">
              <w:trPr>
                <w:trHeight w:val="267"/>
              </w:trPr>
              <w:tc>
                <w:tcPr>
                  <w:tcW w:w="910" w:type="dxa"/>
                  <w:tcBorders>
                    <w:top w:val="single" w:sz="4" w:space="0" w:color="auto"/>
                    <w:left w:val="single" w:sz="4" w:space="0" w:color="auto"/>
                    <w:bottom w:val="single" w:sz="4" w:space="0" w:color="auto"/>
                    <w:right w:val="single" w:sz="4" w:space="0" w:color="auto"/>
                  </w:tcBorders>
                </w:tcPr>
                <w:p w14:paraId="3D206162" w14:textId="77777777" w:rsidR="001B48AC" w:rsidRPr="001B48AC" w:rsidRDefault="001B48AC" w:rsidP="001B48AC">
                  <w:pPr>
                    <w:rPr>
                      <w:rFonts w:asciiTheme="majorBidi" w:hAnsiTheme="majorBidi" w:cstheme="majorBidi"/>
                      <w:i/>
                      <w:color w:val="000000"/>
                      <w:szCs w:val="24"/>
                    </w:rPr>
                  </w:pPr>
                </w:p>
              </w:tc>
              <w:tc>
                <w:tcPr>
                  <w:tcW w:w="3053" w:type="dxa"/>
                  <w:tcBorders>
                    <w:top w:val="single" w:sz="4" w:space="0" w:color="auto"/>
                    <w:left w:val="single" w:sz="4" w:space="0" w:color="auto"/>
                    <w:bottom w:val="single" w:sz="4" w:space="0" w:color="auto"/>
                    <w:right w:val="single" w:sz="4" w:space="0" w:color="auto"/>
                  </w:tcBorders>
                </w:tcPr>
                <w:p w14:paraId="1E44CFFF" w14:textId="77777777" w:rsidR="001B48AC" w:rsidRPr="001B48AC" w:rsidRDefault="001B48AC" w:rsidP="001B48AC">
                  <w:pPr>
                    <w:rPr>
                      <w:rFonts w:asciiTheme="majorBidi" w:hAnsiTheme="majorBidi" w:cstheme="majorBidi"/>
                      <w:i/>
                      <w:color w:val="000000"/>
                      <w:szCs w:val="24"/>
                    </w:rPr>
                  </w:pPr>
                </w:p>
              </w:tc>
              <w:tc>
                <w:tcPr>
                  <w:tcW w:w="5562" w:type="dxa"/>
                  <w:tcBorders>
                    <w:top w:val="single" w:sz="4" w:space="0" w:color="auto"/>
                    <w:left w:val="single" w:sz="4" w:space="0" w:color="auto"/>
                    <w:bottom w:val="single" w:sz="4" w:space="0" w:color="auto"/>
                    <w:right w:val="single" w:sz="4" w:space="0" w:color="auto"/>
                  </w:tcBorders>
                </w:tcPr>
                <w:p w14:paraId="50EC2E45" w14:textId="77777777" w:rsidR="001B48AC" w:rsidRPr="001B48AC" w:rsidRDefault="001B48AC" w:rsidP="001B48AC">
                  <w:pPr>
                    <w:rPr>
                      <w:rFonts w:asciiTheme="majorBidi" w:hAnsiTheme="majorBidi" w:cstheme="majorBidi"/>
                      <w:i/>
                      <w:color w:val="000000"/>
                      <w:szCs w:val="24"/>
                    </w:rPr>
                  </w:pPr>
                </w:p>
              </w:tc>
            </w:tr>
          </w:tbl>
          <w:p w14:paraId="34721832" w14:textId="77777777" w:rsidR="00476360" w:rsidRDefault="00476360" w:rsidP="00476360">
            <w:pPr>
              <w:tabs>
                <w:tab w:val="left" w:pos="720"/>
              </w:tabs>
              <w:rPr>
                <w:b/>
                <w:color w:val="FF0000"/>
                <w:sz w:val="20"/>
              </w:rPr>
            </w:pPr>
          </w:p>
          <w:p w14:paraId="1F558A9C" w14:textId="69D06425" w:rsidR="00E46A26" w:rsidRDefault="00476360" w:rsidP="00E46A26">
            <w:pPr>
              <w:tabs>
                <w:tab w:val="left" w:pos="720"/>
              </w:tabs>
              <w:rPr>
                <w:b/>
                <w:color w:val="FF0000"/>
                <w:sz w:val="20"/>
              </w:rPr>
            </w:pPr>
            <w:r w:rsidRPr="00C6248B">
              <w:rPr>
                <w:b/>
                <w:color w:val="FF0000"/>
                <w:sz w:val="20"/>
              </w:rPr>
              <w:t xml:space="preserve">Teikdami šį pasiūlymą patvirtiname, kad neturime VPĮ  </w:t>
            </w:r>
            <w:hyperlink r:id="rId19"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60B766A3" w14:textId="77777777" w:rsidR="001B48AC" w:rsidRPr="00E46A26" w:rsidRDefault="001B48AC" w:rsidP="00E46A26">
            <w:pPr>
              <w:rPr>
                <w:sz w:val="20"/>
              </w:rPr>
            </w:pPr>
          </w:p>
        </w:tc>
      </w:tr>
    </w:tbl>
    <w:p w14:paraId="08CF65E1" w14:textId="5B563B6E" w:rsidR="001B48AC" w:rsidRPr="001B48AC" w:rsidRDefault="001B48AC" w:rsidP="001B48AC">
      <w:pPr>
        <w:rPr>
          <w:rFonts w:asciiTheme="majorBidi" w:hAnsiTheme="majorBidi" w:cstheme="majorBidi"/>
          <w:b/>
          <w:bCs/>
          <w:i/>
          <w:color w:val="000000"/>
          <w:szCs w:val="24"/>
          <w:u w:val="single"/>
        </w:rPr>
      </w:pPr>
      <w:r w:rsidRPr="001B48AC">
        <w:rPr>
          <w:rFonts w:asciiTheme="majorBidi" w:hAnsiTheme="majorBidi" w:cstheme="majorBidi"/>
          <w:b/>
          <w:i/>
          <w:color w:val="000000"/>
          <w:szCs w:val="24"/>
        </w:rPr>
        <w:t>*Pastaba.</w:t>
      </w:r>
      <w:r w:rsidRPr="001B48AC">
        <w:rPr>
          <w:rFonts w:asciiTheme="majorBidi" w:hAnsiTheme="majorBidi" w:cstheme="majorBidi"/>
          <w:i/>
          <w:color w:val="000000"/>
          <w:szCs w:val="24"/>
        </w:rPr>
        <w:t xml:space="preserve"> </w:t>
      </w:r>
      <w:r w:rsidRPr="001B48AC">
        <w:rPr>
          <w:rFonts w:asciiTheme="majorBidi" w:hAnsiTheme="majorBidi" w:cstheme="majorBidi"/>
          <w:b/>
          <w:i/>
          <w:color w:val="000000"/>
          <w:szCs w:val="24"/>
        </w:rPr>
        <w:t xml:space="preserve">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sidRPr="001B48AC">
        <w:rPr>
          <w:rFonts w:asciiTheme="majorBidi" w:hAnsiTheme="majorBidi" w:cstheme="majorBidi"/>
          <w:i/>
          <w:color w:val="000000"/>
          <w:szCs w:val="24"/>
        </w:rPr>
        <w:t xml:space="preserve">Tiekėjai turi </w:t>
      </w:r>
      <w:r w:rsidRPr="001B48AC">
        <w:rPr>
          <w:rFonts w:asciiTheme="majorBidi" w:hAnsiTheme="majorBidi" w:cstheme="majorBidi"/>
          <w:b/>
          <w:bCs/>
          <w:i/>
          <w:color w:val="000000"/>
          <w:szCs w:val="24"/>
          <w:u w:val="single"/>
        </w:rPr>
        <w:t>atidžiai ir pagrįstai</w:t>
      </w:r>
      <w:r w:rsidRPr="001B48AC">
        <w:rPr>
          <w:rFonts w:asciiTheme="majorBidi" w:hAnsiTheme="majorBidi" w:cstheme="majorBidi"/>
          <w:i/>
          <w:color w:val="000000"/>
          <w:szCs w:val="24"/>
        </w:rPr>
        <w:t xml:space="preserve"> nurodyti konfidencialią informaciją, kadangi laimėtojo pasiūlymas ir sudaryta sutartis </w:t>
      </w:r>
      <w:r w:rsidRPr="001B48AC">
        <w:rPr>
          <w:rFonts w:asciiTheme="majorBidi" w:hAnsiTheme="majorBidi" w:cstheme="majorBidi"/>
          <w:b/>
          <w:bCs/>
          <w:i/>
          <w:color w:val="000000"/>
          <w:szCs w:val="24"/>
          <w:u w:val="single"/>
        </w:rPr>
        <w:t>bus viešinama.</w:t>
      </w:r>
    </w:p>
    <w:p w14:paraId="54523D11" w14:textId="77777777" w:rsidR="001B48AC" w:rsidRPr="001B48AC" w:rsidRDefault="001B48AC" w:rsidP="001B48AC">
      <w:pPr>
        <w:rPr>
          <w:rFonts w:asciiTheme="majorBidi" w:hAnsiTheme="majorBidi" w:cstheme="majorBidi"/>
          <w:i/>
          <w:color w:val="000000"/>
          <w:szCs w:val="24"/>
        </w:rPr>
      </w:pPr>
    </w:p>
    <w:p w14:paraId="71FDA26B" w14:textId="77777777" w:rsidR="001B48AC" w:rsidRPr="001B48AC" w:rsidRDefault="001B48AC" w:rsidP="001B48AC">
      <w:pPr>
        <w:rPr>
          <w:rFonts w:asciiTheme="majorBidi" w:hAnsiTheme="majorBidi" w:cstheme="majorBidi"/>
          <w:i/>
          <w:color w:val="000000"/>
          <w:szCs w:val="24"/>
        </w:rPr>
      </w:pPr>
    </w:p>
    <w:p w14:paraId="2A4CDCA2" w14:textId="77777777" w:rsidR="001B48AC" w:rsidRPr="001B48AC" w:rsidRDefault="001B48AC" w:rsidP="001B48AC">
      <w:pPr>
        <w:rPr>
          <w:rFonts w:asciiTheme="majorBidi" w:hAnsiTheme="majorBidi" w:cstheme="majorBidi"/>
          <w:i/>
          <w:color w:val="000000"/>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1B48AC" w:rsidRPr="001B48AC" w14:paraId="64A253BB" w14:textId="77777777">
        <w:trPr>
          <w:trHeight w:val="285"/>
        </w:trPr>
        <w:tc>
          <w:tcPr>
            <w:tcW w:w="3284" w:type="dxa"/>
            <w:tcBorders>
              <w:top w:val="nil"/>
              <w:left w:val="nil"/>
              <w:bottom w:val="single" w:sz="4" w:space="0" w:color="auto"/>
              <w:right w:val="nil"/>
            </w:tcBorders>
          </w:tcPr>
          <w:p w14:paraId="61B8ECC5" w14:textId="77777777" w:rsidR="001B48AC" w:rsidRPr="001B48AC" w:rsidRDefault="001B48AC" w:rsidP="001B48AC">
            <w:pPr>
              <w:rPr>
                <w:rFonts w:asciiTheme="majorBidi" w:hAnsiTheme="majorBidi" w:cstheme="majorBidi"/>
                <w:i/>
                <w:color w:val="000000"/>
                <w:szCs w:val="24"/>
              </w:rPr>
            </w:pPr>
          </w:p>
        </w:tc>
        <w:tc>
          <w:tcPr>
            <w:tcW w:w="604" w:type="dxa"/>
          </w:tcPr>
          <w:p w14:paraId="0E602B12" w14:textId="77777777" w:rsidR="001B48AC" w:rsidRPr="001B48AC" w:rsidRDefault="001B48AC" w:rsidP="001B48AC">
            <w:pPr>
              <w:rPr>
                <w:rFonts w:asciiTheme="majorBidi" w:hAnsiTheme="majorBidi" w:cstheme="majorBidi"/>
                <w:i/>
                <w:color w:val="000000"/>
                <w:szCs w:val="24"/>
              </w:rPr>
            </w:pPr>
          </w:p>
        </w:tc>
        <w:tc>
          <w:tcPr>
            <w:tcW w:w="1980" w:type="dxa"/>
            <w:tcBorders>
              <w:top w:val="nil"/>
              <w:left w:val="nil"/>
              <w:bottom w:val="single" w:sz="4" w:space="0" w:color="auto"/>
              <w:right w:val="nil"/>
            </w:tcBorders>
          </w:tcPr>
          <w:p w14:paraId="1A60FB6D" w14:textId="77777777" w:rsidR="001B48AC" w:rsidRPr="001B48AC" w:rsidRDefault="001B48AC" w:rsidP="001B48AC">
            <w:pPr>
              <w:rPr>
                <w:rFonts w:asciiTheme="majorBidi" w:hAnsiTheme="majorBidi" w:cstheme="majorBidi"/>
                <w:i/>
                <w:color w:val="000000"/>
                <w:szCs w:val="24"/>
              </w:rPr>
            </w:pPr>
          </w:p>
        </w:tc>
        <w:tc>
          <w:tcPr>
            <w:tcW w:w="701" w:type="dxa"/>
          </w:tcPr>
          <w:p w14:paraId="159A4CAE" w14:textId="77777777" w:rsidR="001B48AC" w:rsidRPr="001B48AC" w:rsidRDefault="001B48AC" w:rsidP="001B48AC">
            <w:pPr>
              <w:rPr>
                <w:rFonts w:asciiTheme="majorBidi" w:hAnsiTheme="majorBidi" w:cstheme="majorBidi"/>
                <w:i/>
                <w:color w:val="000000"/>
                <w:szCs w:val="24"/>
              </w:rPr>
            </w:pPr>
          </w:p>
        </w:tc>
        <w:tc>
          <w:tcPr>
            <w:tcW w:w="2611" w:type="dxa"/>
            <w:tcBorders>
              <w:top w:val="nil"/>
              <w:left w:val="nil"/>
              <w:bottom w:val="single" w:sz="4" w:space="0" w:color="auto"/>
              <w:right w:val="nil"/>
            </w:tcBorders>
          </w:tcPr>
          <w:p w14:paraId="5B7C7F02" w14:textId="77777777" w:rsidR="001B48AC" w:rsidRPr="001B48AC" w:rsidRDefault="001B48AC" w:rsidP="001B48AC">
            <w:pPr>
              <w:rPr>
                <w:rFonts w:asciiTheme="majorBidi" w:hAnsiTheme="majorBidi" w:cstheme="majorBidi"/>
                <w:i/>
                <w:color w:val="000000"/>
                <w:szCs w:val="24"/>
              </w:rPr>
            </w:pPr>
          </w:p>
        </w:tc>
        <w:tc>
          <w:tcPr>
            <w:tcW w:w="648" w:type="dxa"/>
          </w:tcPr>
          <w:p w14:paraId="52215AB9" w14:textId="77777777" w:rsidR="001B48AC" w:rsidRPr="001B48AC" w:rsidRDefault="001B48AC" w:rsidP="001B48AC">
            <w:pPr>
              <w:rPr>
                <w:rFonts w:asciiTheme="majorBidi" w:hAnsiTheme="majorBidi" w:cstheme="majorBidi"/>
                <w:i/>
                <w:color w:val="000000"/>
                <w:szCs w:val="24"/>
              </w:rPr>
            </w:pPr>
          </w:p>
        </w:tc>
      </w:tr>
      <w:tr w:rsidR="001B48AC" w:rsidRPr="001B48AC" w14:paraId="1894B010" w14:textId="77777777">
        <w:trPr>
          <w:trHeight w:val="186"/>
        </w:trPr>
        <w:tc>
          <w:tcPr>
            <w:tcW w:w="3284" w:type="dxa"/>
            <w:tcBorders>
              <w:top w:val="single" w:sz="4" w:space="0" w:color="auto"/>
              <w:left w:val="nil"/>
              <w:bottom w:val="nil"/>
              <w:right w:val="nil"/>
            </w:tcBorders>
            <w:hideMark/>
          </w:tcPr>
          <w:p w14:paraId="427315AF"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(Tiekėjo arba jo įgalioto asmens pareigų pavadinimas*)</w:t>
            </w:r>
          </w:p>
        </w:tc>
        <w:tc>
          <w:tcPr>
            <w:tcW w:w="604" w:type="dxa"/>
          </w:tcPr>
          <w:p w14:paraId="5413B1DD" w14:textId="77777777" w:rsidR="001B48AC" w:rsidRPr="001B48AC" w:rsidRDefault="001B48AC" w:rsidP="001B48AC">
            <w:pPr>
              <w:rPr>
                <w:rFonts w:asciiTheme="majorBidi" w:hAnsiTheme="majorBidi" w:cstheme="majorBidi"/>
                <w:i/>
                <w:color w:val="000000"/>
                <w:szCs w:val="24"/>
              </w:rPr>
            </w:pPr>
          </w:p>
        </w:tc>
        <w:tc>
          <w:tcPr>
            <w:tcW w:w="1980" w:type="dxa"/>
            <w:tcBorders>
              <w:top w:val="single" w:sz="4" w:space="0" w:color="auto"/>
              <w:left w:val="nil"/>
              <w:bottom w:val="nil"/>
              <w:right w:val="nil"/>
            </w:tcBorders>
            <w:hideMark/>
          </w:tcPr>
          <w:p w14:paraId="129B5C94"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(Parašas*) </w:t>
            </w:r>
          </w:p>
        </w:tc>
        <w:tc>
          <w:tcPr>
            <w:tcW w:w="701" w:type="dxa"/>
          </w:tcPr>
          <w:p w14:paraId="6D3B65D1" w14:textId="77777777" w:rsidR="001B48AC" w:rsidRPr="001B48AC" w:rsidRDefault="001B48AC" w:rsidP="001B48AC">
            <w:pPr>
              <w:rPr>
                <w:rFonts w:asciiTheme="majorBidi" w:hAnsiTheme="majorBidi" w:cstheme="majorBidi"/>
                <w:i/>
                <w:color w:val="000000"/>
                <w:szCs w:val="24"/>
              </w:rPr>
            </w:pPr>
          </w:p>
        </w:tc>
        <w:tc>
          <w:tcPr>
            <w:tcW w:w="2611" w:type="dxa"/>
            <w:tcBorders>
              <w:top w:val="single" w:sz="4" w:space="0" w:color="auto"/>
              <w:left w:val="nil"/>
              <w:bottom w:val="nil"/>
              <w:right w:val="nil"/>
            </w:tcBorders>
            <w:hideMark/>
          </w:tcPr>
          <w:p w14:paraId="1ABDEAC7" w14:textId="77777777" w:rsidR="001B48AC" w:rsidRPr="001B48AC" w:rsidRDefault="001B48AC" w:rsidP="001B48AC">
            <w:pPr>
              <w:rPr>
                <w:rFonts w:asciiTheme="majorBidi" w:hAnsiTheme="majorBidi" w:cstheme="majorBidi"/>
                <w:i/>
                <w:color w:val="000000"/>
                <w:szCs w:val="24"/>
              </w:rPr>
            </w:pPr>
            <w:r w:rsidRPr="001B48AC">
              <w:rPr>
                <w:rFonts w:asciiTheme="majorBidi" w:hAnsiTheme="majorBidi" w:cstheme="majorBidi"/>
                <w:i/>
                <w:color w:val="000000"/>
                <w:szCs w:val="24"/>
              </w:rPr>
              <w:t xml:space="preserve">(Vardas ir pavardė*) </w:t>
            </w:r>
          </w:p>
        </w:tc>
        <w:tc>
          <w:tcPr>
            <w:tcW w:w="648" w:type="dxa"/>
          </w:tcPr>
          <w:p w14:paraId="02E4A4D8" w14:textId="77777777" w:rsidR="001B48AC" w:rsidRPr="001B48AC" w:rsidRDefault="001B48AC" w:rsidP="001B48AC">
            <w:pPr>
              <w:rPr>
                <w:rFonts w:asciiTheme="majorBidi" w:hAnsiTheme="majorBidi" w:cstheme="majorBidi"/>
                <w:i/>
                <w:color w:val="000000"/>
                <w:szCs w:val="24"/>
              </w:rPr>
            </w:pPr>
          </w:p>
        </w:tc>
      </w:tr>
    </w:tbl>
    <w:p w14:paraId="144417C4" w14:textId="77777777" w:rsidR="0005690B" w:rsidRDefault="0005690B" w:rsidP="001B48AC">
      <w:pPr>
        <w:rPr>
          <w:rFonts w:asciiTheme="majorBidi" w:hAnsiTheme="majorBidi" w:cstheme="majorBidi"/>
          <w:i/>
          <w:color w:val="000000"/>
          <w:szCs w:val="24"/>
        </w:rPr>
      </w:pPr>
    </w:p>
    <w:p w14:paraId="135073C0" w14:textId="77777777" w:rsidR="0005690B" w:rsidRDefault="0005690B" w:rsidP="001B48AC">
      <w:pPr>
        <w:rPr>
          <w:rFonts w:asciiTheme="majorBidi" w:hAnsiTheme="majorBidi" w:cstheme="majorBidi"/>
          <w:i/>
          <w:color w:val="000000"/>
          <w:szCs w:val="24"/>
        </w:rPr>
      </w:pPr>
    </w:p>
    <w:p w14:paraId="10755369" w14:textId="77777777" w:rsidR="0005690B" w:rsidRDefault="0005690B" w:rsidP="001B48AC">
      <w:pPr>
        <w:rPr>
          <w:rFonts w:asciiTheme="majorBidi" w:hAnsiTheme="majorBidi" w:cstheme="majorBidi"/>
          <w:i/>
          <w:color w:val="000000"/>
          <w:szCs w:val="24"/>
        </w:rPr>
      </w:pPr>
    </w:p>
    <w:p w14:paraId="000DA1A4" w14:textId="77777777" w:rsidR="0005690B" w:rsidRDefault="0005690B" w:rsidP="001B48AC">
      <w:pPr>
        <w:pBdr>
          <w:bottom w:val="single" w:sz="4" w:space="1" w:color="auto"/>
        </w:pBdr>
        <w:rPr>
          <w:rFonts w:asciiTheme="majorBidi" w:hAnsiTheme="majorBidi" w:cstheme="majorBidi"/>
          <w:i/>
          <w:color w:val="000000"/>
          <w:szCs w:val="24"/>
        </w:rPr>
      </w:pPr>
    </w:p>
    <w:p w14:paraId="0EB808A6" w14:textId="77777777" w:rsidR="00E82F4B" w:rsidRDefault="00E82F4B" w:rsidP="001B48AC">
      <w:pPr>
        <w:pBdr>
          <w:bottom w:val="single" w:sz="4" w:space="1" w:color="auto"/>
        </w:pBdr>
        <w:rPr>
          <w:rFonts w:asciiTheme="majorBidi" w:hAnsiTheme="majorBidi" w:cstheme="majorBidi"/>
          <w:i/>
          <w:color w:val="000000"/>
          <w:szCs w:val="24"/>
        </w:rPr>
      </w:pPr>
    </w:p>
    <w:p w14:paraId="71B17640" w14:textId="77777777" w:rsidR="00E82F4B" w:rsidRDefault="00E82F4B" w:rsidP="001B48AC">
      <w:pPr>
        <w:pBdr>
          <w:bottom w:val="single" w:sz="4" w:space="1" w:color="auto"/>
        </w:pBdr>
        <w:rPr>
          <w:rFonts w:asciiTheme="majorBidi" w:hAnsiTheme="majorBidi" w:cstheme="majorBidi"/>
          <w:i/>
          <w:color w:val="000000"/>
          <w:szCs w:val="24"/>
        </w:rPr>
      </w:pPr>
    </w:p>
    <w:p w14:paraId="1D22AC7B" w14:textId="77777777" w:rsidR="00E82F4B" w:rsidRDefault="00E82F4B" w:rsidP="001B48AC">
      <w:pPr>
        <w:pBdr>
          <w:bottom w:val="single" w:sz="4" w:space="1" w:color="auto"/>
        </w:pBdr>
        <w:rPr>
          <w:rFonts w:asciiTheme="majorBidi" w:hAnsiTheme="majorBidi" w:cstheme="majorBidi"/>
          <w:i/>
          <w:color w:val="000000"/>
          <w:szCs w:val="24"/>
        </w:rPr>
      </w:pPr>
    </w:p>
    <w:p w14:paraId="655AD1C2" w14:textId="77777777" w:rsidR="00E82F4B" w:rsidRDefault="00E82F4B" w:rsidP="001B48AC">
      <w:pPr>
        <w:pBdr>
          <w:bottom w:val="single" w:sz="4" w:space="1" w:color="auto"/>
        </w:pBdr>
        <w:rPr>
          <w:rFonts w:asciiTheme="majorBidi" w:hAnsiTheme="majorBidi" w:cstheme="majorBidi"/>
          <w:i/>
          <w:color w:val="000000"/>
          <w:szCs w:val="24"/>
        </w:rPr>
      </w:pPr>
    </w:p>
    <w:p w14:paraId="44720D84" w14:textId="77777777" w:rsidR="00E82F4B" w:rsidRDefault="00E82F4B" w:rsidP="001B48AC">
      <w:pPr>
        <w:pBdr>
          <w:bottom w:val="single" w:sz="4" w:space="1" w:color="auto"/>
        </w:pBdr>
        <w:rPr>
          <w:rFonts w:asciiTheme="majorBidi" w:hAnsiTheme="majorBidi" w:cstheme="majorBidi"/>
          <w:i/>
          <w:color w:val="000000"/>
          <w:szCs w:val="24"/>
        </w:rPr>
      </w:pPr>
    </w:p>
    <w:p w14:paraId="737DFEFE" w14:textId="77777777" w:rsidR="00E82F4B" w:rsidRDefault="00E82F4B" w:rsidP="001B48AC">
      <w:pPr>
        <w:pBdr>
          <w:bottom w:val="single" w:sz="4" w:space="1" w:color="auto"/>
        </w:pBdr>
        <w:rPr>
          <w:rFonts w:asciiTheme="majorBidi" w:hAnsiTheme="majorBidi" w:cstheme="majorBidi"/>
          <w:i/>
          <w:color w:val="000000"/>
          <w:szCs w:val="24"/>
        </w:rPr>
      </w:pPr>
    </w:p>
    <w:p w14:paraId="41BB6351" w14:textId="77777777" w:rsidR="00E82F4B" w:rsidRDefault="00E82F4B" w:rsidP="001B48AC">
      <w:pPr>
        <w:pBdr>
          <w:bottom w:val="single" w:sz="4" w:space="1" w:color="auto"/>
        </w:pBdr>
        <w:rPr>
          <w:rFonts w:asciiTheme="majorBidi" w:hAnsiTheme="majorBidi" w:cstheme="majorBidi"/>
          <w:i/>
          <w:color w:val="000000"/>
          <w:szCs w:val="24"/>
        </w:rPr>
      </w:pPr>
    </w:p>
    <w:p w14:paraId="79CB480E" w14:textId="77777777" w:rsidR="00E82F4B" w:rsidRDefault="00E82F4B" w:rsidP="001B48AC">
      <w:pPr>
        <w:pBdr>
          <w:bottom w:val="single" w:sz="4" w:space="1" w:color="auto"/>
        </w:pBdr>
        <w:rPr>
          <w:rFonts w:asciiTheme="majorBidi" w:hAnsiTheme="majorBidi" w:cstheme="majorBidi"/>
          <w:i/>
          <w:color w:val="000000"/>
          <w:szCs w:val="24"/>
        </w:rPr>
      </w:pPr>
    </w:p>
    <w:p w14:paraId="16840E4C" w14:textId="77777777" w:rsidR="00E82F4B" w:rsidRDefault="00E82F4B" w:rsidP="001B48AC">
      <w:pPr>
        <w:pBdr>
          <w:bottom w:val="single" w:sz="4" w:space="1" w:color="auto"/>
        </w:pBdr>
        <w:rPr>
          <w:rFonts w:asciiTheme="majorBidi" w:hAnsiTheme="majorBidi" w:cstheme="majorBidi"/>
          <w:i/>
          <w:color w:val="000000"/>
          <w:szCs w:val="24"/>
        </w:rPr>
      </w:pPr>
    </w:p>
    <w:p w14:paraId="233FA22D" w14:textId="77777777" w:rsidR="00E82F4B" w:rsidRDefault="00E82F4B" w:rsidP="001B48AC">
      <w:pPr>
        <w:pBdr>
          <w:bottom w:val="single" w:sz="4" w:space="1" w:color="auto"/>
        </w:pBdr>
        <w:rPr>
          <w:rFonts w:asciiTheme="majorBidi" w:hAnsiTheme="majorBidi" w:cstheme="majorBidi"/>
          <w:i/>
          <w:color w:val="000000"/>
          <w:szCs w:val="24"/>
        </w:rPr>
      </w:pPr>
    </w:p>
    <w:p w14:paraId="5CBA6AFB" w14:textId="77777777" w:rsidR="00E82F4B" w:rsidRDefault="00E82F4B" w:rsidP="001B48AC">
      <w:pPr>
        <w:pBdr>
          <w:bottom w:val="single" w:sz="4" w:space="1" w:color="auto"/>
        </w:pBdr>
        <w:rPr>
          <w:rFonts w:asciiTheme="majorBidi" w:hAnsiTheme="majorBidi" w:cstheme="majorBidi"/>
          <w:i/>
          <w:color w:val="000000"/>
          <w:szCs w:val="24"/>
        </w:rPr>
      </w:pPr>
    </w:p>
    <w:p w14:paraId="034997B4" w14:textId="77777777" w:rsidR="00E82F4B" w:rsidRDefault="00E82F4B" w:rsidP="001B48AC">
      <w:pPr>
        <w:pBdr>
          <w:bottom w:val="single" w:sz="4" w:space="1" w:color="auto"/>
        </w:pBdr>
        <w:rPr>
          <w:rFonts w:asciiTheme="majorBidi" w:hAnsiTheme="majorBidi" w:cstheme="majorBidi"/>
          <w:i/>
          <w:color w:val="000000"/>
          <w:szCs w:val="24"/>
        </w:rPr>
      </w:pPr>
    </w:p>
    <w:p w14:paraId="6D766BED" w14:textId="77777777" w:rsidR="00E82F4B" w:rsidRDefault="00E82F4B" w:rsidP="001B48AC">
      <w:pPr>
        <w:pBdr>
          <w:bottom w:val="single" w:sz="4" w:space="1" w:color="auto"/>
        </w:pBdr>
        <w:rPr>
          <w:rFonts w:asciiTheme="majorBidi" w:hAnsiTheme="majorBidi" w:cstheme="majorBidi"/>
          <w:i/>
          <w:color w:val="000000"/>
          <w:szCs w:val="24"/>
        </w:rPr>
      </w:pPr>
    </w:p>
    <w:p w14:paraId="5FD11AC1" w14:textId="77777777" w:rsidR="00E82F4B" w:rsidRDefault="00E82F4B" w:rsidP="001B48AC">
      <w:pPr>
        <w:pBdr>
          <w:bottom w:val="single" w:sz="4" w:space="1" w:color="auto"/>
        </w:pBdr>
        <w:rPr>
          <w:rFonts w:asciiTheme="majorBidi" w:hAnsiTheme="majorBidi" w:cstheme="majorBidi"/>
          <w:i/>
          <w:color w:val="000000"/>
          <w:szCs w:val="24"/>
        </w:rPr>
      </w:pPr>
    </w:p>
    <w:p w14:paraId="3120391A" w14:textId="77777777" w:rsidR="00E82F4B" w:rsidRDefault="00E82F4B" w:rsidP="001B48AC">
      <w:pPr>
        <w:pBdr>
          <w:bottom w:val="single" w:sz="4" w:space="1" w:color="auto"/>
        </w:pBdr>
        <w:rPr>
          <w:rFonts w:asciiTheme="majorBidi" w:hAnsiTheme="majorBidi" w:cstheme="majorBidi"/>
          <w:i/>
          <w:color w:val="000000"/>
          <w:szCs w:val="24"/>
        </w:rPr>
      </w:pPr>
    </w:p>
    <w:p w14:paraId="4F6A6BE2" w14:textId="77777777" w:rsidR="00E82F4B" w:rsidRDefault="00E82F4B" w:rsidP="001B48AC">
      <w:pPr>
        <w:pBdr>
          <w:bottom w:val="single" w:sz="4" w:space="1" w:color="auto"/>
        </w:pBdr>
        <w:rPr>
          <w:rFonts w:asciiTheme="majorBidi" w:hAnsiTheme="majorBidi" w:cstheme="majorBidi"/>
          <w:i/>
          <w:color w:val="000000"/>
          <w:szCs w:val="24"/>
        </w:rPr>
      </w:pPr>
    </w:p>
    <w:p w14:paraId="293CC01B" w14:textId="77777777" w:rsidR="00E82F4B" w:rsidRDefault="00E82F4B" w:rsidP="001B48AC">
      <w:pPr>
        <w:pBdr>
          <w:bottom w:val="single" w:sz="4" w:space="1" w:color="auto"/>
        </w:pBdr>
        <w:rPr>
          <w:rFonts w:asciiTheme="majorBidi" w:hAnsiTheme="majorBidi" w:cstheme="majorBidi"/>
          <w:i/>
          <w:color w:val="000000"/>
          <w:szCs w:val="24"/>
        </w:rPr>
      </w:pPr>
    </w:p>
    <w:p w14:paraId="6AD6B8B3" w14:textId="77777777" w:rsidR="00E82F4B" w:rsidRDefault="00E82F4B" w:rsidP="001B48AC">
      <w:pPr>
        <w:pBdr>
          <w:bottom w:val="single" w:sz="4" w:space="1" w:color="auto"/>
        </w:pBdr>
        <w:rPr>
          <w:rFonts w:asciiTheme="majorBidi" w:hAnsiTheme="majorBidi" w:cstheme="majorBidi"/>
          <w:i/>
          <w:color w:val="000000"/>
          <w:szCs w:val="24"/>
        </w:rPr>
      </w:pPr>
    </w:p>
    <w:p w14:paraId="128185DB" w14:textId="77777777" w:rsidR="00E82F4B" w:rsidRDefault="00E82F4B" w:rsidP="001B48AC">
      <w:pPr>
        <w:pBdr>
          <w:bottom w:val="single" w:sz="4" w:space="1" w:color="auto"/>
        </w:pBdr>
        <w:rPr>
          <w:rFonts w:asciiTheme="majorBidi" w:hAnsiTheme="majorBidi" w:cstheme="majorBidi"/>
          <w:i/>
          <w:color w:val="000000"/>
          <w:szCs w:val="24"/>
        </w:rPr>
      </w:pPr>
    </w:p>
    <w:p w14:paraId="1F93B94C" w14:textId="77777777" w:rsidR="00E82F4B" w:rsidRDefault="00E82F4B" w:rsidP="001B48AC">
      <w:pPr>
        <w:pBdr>
          <w:bottom w:val="single" w:sz="4" w:space="1" w:color="auto"/>
        </w:pBdr>
        <w:rPr>
          <w:rFonts w:asciiTheme="majorBidi" w:hAnsiTheme="majorBidi" w:cstheme="majorBidi"/>
          <w:i/>
          <w:color w:val="000000"/>
          <w:szCs w:val="24"/>
        </w:rPr>
      </w:pPr>
    </w:p>
    <w:p w14:paraId="67BD5A4F" w14:textId="77777777" w:rsidR="00E82F4B" w:rsidRDefault="00E82F4B" w:rsidP="001B48AC">
      <w:pPr>
        <w:pBdr>
          <w:bottom w:val="single" w:sz="4" w:space="1" w:color="auto"/>
        </w:pBdr>
        <w:rPr>
          <w:rFonts w:asciiTheme="majorBidi" w:hAnsiTheme="majorBidi" w:cstheme="majorBidi"/>
          <w:i/>
          <w:color w:val="000000"/>
          <w:szCs w:val="24"/>
        </w:rPr>
      </w:pPr>
    </w:p>
    <w:p w14:paraId="055C627C" w14:textId="77777777" w:rsidR="00E82F4B" w:rsidRDefault="00E82F4B" w:rsidP="001B48AC">
      <w:pPr>
        <w:pBdr>
          <w:bottom w:val="single" w:sz="4" w:space="1" w:color="auto"/>
        </w:pBdr>
        <w:rPr>
          <w:rFonts w:asciiTheme="majorBidi" w:hAnsiTheme="majorBidi" w:cstheme="majorBidi"/>
          <w:i/>
          <w:color w:val="000000"/>
          <w:szCs w:val="24"/>
        </w:rPr>
      </w:pPr>
    </w:p>
    <w:p w14:paraId="2164881D" w14:textId="77777777" w:rsidR="00E82F4B" w:rsidRDefault="00E82F4B" w:rsidP="001B48AC">
      <w:pPr>
        <w:pBdr>
          <w:bottom w:val="single" w:sz="4" w:space="1" w:color="auto"/>
        </w:pBdr>
        <w:rPr>
          <w:rFonts w:asciiTheme="majorBidi" w:hAnsiTheme="majorBidi" w:cstheme="majorBidi"/>
          <w:i/>
          <w:color w:val="000000"/>
          <w:szCs w:val="24"/>
        </w:rPr>
      </w:pPr>
    </w:p>
    <w:p w14:paraId="62DB8C0D" w14:textId="77777777" w:rsidR="00E82F4B" w:rsidRDefault="00E82F4B" w:rsidP="001B48AC">
      <w:pPr>
        <w:pBdr>
          <w:bottom w:val="single" w:sz="4" w:space="1" w:color="auto"/>
        </w:pBdr>
        <w:rPr>
          <w:rFonts w:asciiTheme="majorBidi" w:hAnsiTheme="majorBidi" w:cstheme="majorBidi"/>
          <w:i/>
          <w:color w:val="000000"/>
          <w:szCs w:val="24"/>
        </w:rPr>
      </w:pPr>
    </w:p>
    <w:p w14:paraId="4B5664AC" w14:textId="77777777" w:rsidR="00E82F4B" w:rsidRDefault="00E82F4B" w:rsidP="001B48AC">
      <w:pPr>
        <w:pBdr>
          <w:bottom w:val="single" w:sz="4" w:space="1" w:color="auto"/>
        </w:pBdr>
        <w:rPr>
          <w:rFonts w:asciiTheme="majorBidi" w:hAnsiTheme="majorBidi" w:cstheme="majorBidi"/>
          <w:i/>
          <w:color w:val="000000"/>
          <w:szCs w:val="24"/>
        </w:rPr>
      </w:pPr>
    </w:p>
    <w:p w14:paraId="3FFF9503" w14:textId="77777777" w:rsidR="00E82F4B" w:rsidRDefault="00E82F4B" w:rsidP="001B48AC">
      <w:pPr>
        <w:pBdr>
          <w:bottom w:val="single" w:sz="4" w:space="1" w:color="auto"/>
        </w:pBdr>
        <w:rPr>
          <w:rFonts w:asciiTheme="majorBidi" w:hAnsiTheme="majorBidi" w:cstheme="majorBidi"/>
          <w:i/>
          <w:color w:val="000000"/>
          <w:szCs w:val="24"/>
        </w:rPr>
      </w:pPr>
    </w:p>
    <w:p w14:paraId="3983B985" w14:textId="77777777" w:rsidR="007C1A54" w:rsidRDefault="007C1A54" w:rsidP="001B48AC">
      <w:pPr>
        <w:pBdr>
          <w:bottom w:val="single" w:sz="4" w:space="1" w:color="auto"/>
        </w:pBdr>
        <w:rPr>
          <w:rFonts w:asciiTheme="majorBidi" w:hAnsiTheme="majorBidi" w:cstheme="majorBidi"/>
          <w:i/>
          <w:color w:val="000000"/>
          <w:szCs w:val="24"/>
        </w:rPr>
      </w:pPr>
    </w:p>
    <w:p w14:paraId="0D70F870" w14:textId="77777777" w:rsidR="007C1A54" w:rsidRDefault="007C1A54" w:rsidP="001B48AC">
      <w:pPr>
        <w:pBdr>
          <w:bottom w:val="single" w:sz="4" w:space="1" w:color="auto"/>
        </w:pBdr>
        <w:rPr>
          <w:rFonts w:asciiTheme="majorBidi" w:hAnsiTheme="majorBidi" w:cstheme="majorBidi"/>
          <w:i/>
          <w:color w:val="000000"/>
          <w:szCs w:val="24"/>
        </w:rPr>
      </w:pPr>
    </w:p>
    <w:p w14:paraId="41F7A15A" w14:textId="77777777" w:rsidR="007C1A54" w:rsidRDefault="007C1A54" w:rsidP="001B48AC">
      <w:pPr>
        <w:pBdr>
          <w:bottom w:val="single" w:sz="4" w:space="1" w:color="auto"/>
        </w:pBdr>
        <w:rPr>
          <w:rFonts w:asciiTheme="majorBidi" w:hAnsiTheme="majorBidi" w:cstheme="majorBidi"/>
          <w:i/>
          <w:color w:val="000000"/>
          <w:szCs w:val="24"/>
        </w:rPr>
      </w:pPr>
    </w:p>
    <w:p w14:paraId="53F5CA2B" w14:textId="77777777" w:rsidR="007C1A54" w:rsidRDefault="007C1A54" w:rsidP="001B48AC">
      <w:pPr>
        <w:pBdr>
          <w:bottom w:val="single" w:sz="4" w:space="1" w:color="auto"/>
        </w:pBdr>
        <w:rPr>
          <w:rFonts w:asciiTheme="majorBidi" w:hAnsiTheme="majorBidi" w:cstheme="majorBidi"/>
          <w:i/>
          <w:color w:val="000000"/>
          <w:szCs w:val="24"/>
        </w:rPr>
      </w:pPr>
    </w:p>
    <w:p w14:paraId="1759B09C" w14:textId="77777777" w:rsidR="007C1A54" w:rsidRDefault="007C1A54" w:rsidP="001B48AC">
      <w:pPr>
        <w:pBdr>
          <w:bottom w:val="single" w:sz="4" w:space="1" w:color="auto"/>
        </w:pBdr>
        <w:rPr>
          <w:rFonts w:asciiTheme="majorBidi" w:hAnsiTheme="majorBidi" w:cstheme="majorBidi"/>
          <w:i/>
          <w:color w:val="000000"/>
          <w:szCs w:val="24"/>
        </w:rPr>
      </w:pPr>
    </w:p>
    <w:p w14:paraId="66D9141B" w14:textId="77777777" w:rsidR="007C1A54" w:rsidRDefault="007C1A54" w:rsidP="001B48AC">
      <w:pPr>
        <w:pBdr>
          <w:bottom w:val="single" w:sz="4" w:space="1" w:color="auto"/>
        </w:pBdr>
        <w:rPr>
          <w:rFonts w:asciiTheme="majorBidi" w:hAnsiTheme="majorBidi" w:cstheme="majorBidi"/>
          <w:i/>
          <w:color w:val="000000"/>
          <w:szCs w:val="24"/>
        </w:rPr>
      </w:pPr>
    </w:p>
    <w:p w14:paraId="30E53BEE" w14:textId="77777777" w:rsidR="007C1A54" w:rsidRDefault="007C1A54" w:rsidP="001B48AC">
      <w:pPr>
        <w:pBdr>
          <w:bottom w:val="single" w:sz="4" w:space="1" w:color="auto"/>
        </w:pBdr>
        <w:rPr>
          <w:rFonts w:asciiTheme="majorBidi" w:hAnsiTheme="majorBidi" w:cstheme="majorBidi"/>
          <w:i/>
          <w:color w:val="000000"/>
          <w:szCs w:val="24"/>
        </w:rPr>
      </w:pPr>
    </w:p>
    <w:p w14:paraId="6538F76B" w14:textId="77777777" w:rsidR="007C1A54" w:rsidRDefault="007C1A54" w:rsidP="001B48AC">
      <w:pPr>
        <w:pBdr>
          <w:bottom w:val="single" w:sz="4" w:space="1" w:color="auto"/>
        </w:pBdr>
        <w:rPr>
          <w:rFonts w:asciiTheme="majorBidi" w:hAnsiTheme="majorBidi" w:cstheme="majorBidi"/>
          <w:i/>
          <w:color w:val="000000"/>
          <w:szCs w:val="24"/>
        </w:rPr>
      </w:pPr>
    </w:p>
    <w:p w14:paraId="5578BB88" w14:textId="77777777" w:rsidR="007C1A54" w:rsidRDefault="007C1A54" w:rsidP="001B48AC">
      <w:pPr>
        <w:pBdr>
          <w:bottom w:val="single" w:sz="4" w:space="1" w:color="auto"/>
        </w:pBdr>
        <w:rPr>
          <w:rFonts w:asciiTheme="majorBidi" w:hAnsiTheme="majorBidi" w:cstheme="majorBidi"/>
          <w:i/>
          <w:color w:val="000000"/>
          <w:szCs w:val="24"/>
        </w:rPr>
      </w:pPr>
    </w:p>
    <w:p w14:paraId="13BF2D52" w14:textId="77777777" w:rsidR="007C1A54" w:rsidRDefault="007C1A54" w:rsidP="001B48AC">
      <w:pPr>
        <w:pBdr>
          <w:bottom w:val="single" w:sz="4" w:space="1" w:color="auto"/>
        </w:pBdr>
        <w:rPr>
          <w:rFonts w:asciiTheme="majorBidi" w:hAnsiTheme="majorBidi" w:cstheme="majorBidi"/>
          <w:i/>
          <w:color w:val="000000"/>
          <w:szCs w:val="24"/>
        </w:rPr>
      </w:pPr>
    </w:p>
    <w:p w14:paraId="283A5F42" w14:textId="77777777" w:rsidR="007C1A54" w:rsidRDefault="007C1A54" w:rsidP="001B48AC">
      <w:pPr>
        <w:pBdr>
          <w:bottom w:val="single" w:sz="4" w:space="1" w:color="auto"/>
        </w:pBdr>
        <w:rPr>
          <w:rFonts w:asciiTheme="majorBidi" w:hAnsiTheme="majorBidi" w:cstheme="majorBidi"/>
          <w:i/>
          <w:color w:val="000000"/>
          <w:szCs w:val="24"/>
        </w:rPr>
      </w:pPr>
    </w:p>
    <w:p w14:paraId="041C9396" w14:textId="77777777" w:rsidR="00E82F4B" w:rsidRDefault="00E82F4B" w:rsidP="001B48AC">
      <w:pPr>
        <w:pBdr>
          <w:bottom w:val="single" w:sz="4" w:space="1" w:color="auto"/>
        </w:pBdr>
        <w:rPr>
          <w:rFonts w:asciiTheme="majorBidi" w:hAnsiTheme="majorBidi" w:cstheme="majorBidi"/>
          <w:i/>
          <w:color w:val="000000"/>
          <w:szCs w:val="24"/>
        </w:rPr>
      </w:pPr>
    </w:p>
    <w:p w14:paraId="2DE313AF" w14:textId="77777777" w:rsidR="00E82F4B" w:rsidRDefault="00E82F4B" w:rsidP="001B48AC">
      <w:pPr>
        <w:pBdr>
          <w:bottom w:val="single" w:sz="4" w:space="1" w:color="auto"/>
        </w:pBdr>
        <w:rPr>
          <w:rFonts w:asciiTheme="majorBidi" w:hAnsiTheme="majorBidi" w:cstheme="majorBidi"/>
          <w:i/>
          <w:color w:val="000000"/>
          <w:szCs w:val="24"/>
        </w:rPr>
      </w:pPr>
    </w:p>
    <w:p w14:paraId="1F620427" w14:textId="77777777" w:rsidR="00DE1649" w:rsidRDefault="00DE1649" w:rsidP="001B48AC">
      <w:pPr>
        <w:pBdr>
          <w:bottom w:val="single" w:sz="4" w:space="1" w:color="auto"/>
        </w:pBdr>
        <w:rPr>
          <w:rFonts w:asciiTheme="majorBidi" w:hAnsiTheme="majorBidi" w:cstheme="majorBidi"/>
          <w:i/>
          <w:color w:val="000000"/>
          <w:szCs w:val="24"/>
        </w:rPr>
      </w:pPr>
    </w:p>
    <w:p w14:paraId="0E46008C" w14:textId="77777777" w:rsidR="00DE1649" w:rsidRDefault="00DE1649" w:rsidP="001B48AC">
      <w:pPr>
        <w:pBdr>
          <w:bottom w:val="single" w:sz="4" w:space="1" w:color="auto"/>
        </w:pBdr>
        <w:rPr>
          <w:rFonts w:asciiTheme="majorBidi" w:hAnsiTheme="majorBidi" w:cstheme="majorBidi"/>
          <w:i/>
          <w:color w:val="000000"/>
          <w:szCs w:val="24"/>
        </w:rPr>
      </w:pPr>
    </w:p>
    <w:p w14:paraId="2E8FAD10" w14:textId="77777777" w:rsidR="00DE1649" w:rsidRDefault="00DE1649" w:rsidP="001B48AC">
      <w:pPr>
        <w:pBdr>
          <w:bottom w:val="single" w:sz="4" w:space="1" w:color="auto"/>
        </w:pBdr>
        <w:rPr>
          <w:rFonts w:asciiTheme="majorBidi" w:hAnsiTheme="majorBidi" w:cstheme="majorBidi"/>
          <w:i/>
          <w:color w:val="000000"/>
          <w:szCs w:val="24"/>
        </w:rPr>
      </w:pPr>
    </w:p>
    <w:p w14:paraId="58EF0D1D" w14:textId="77777777" w:rsidR="00DE1649" w:rsidRDefault="00DE1649" w:rsidP="001B48AC">
      <w:pPr>
        <w:pBdr>
          <w:bottom w:val="single" w:sz="4" w:space="1" w:color="auto"/>
        </w:pBdr>
        <w:rPr>
          <w:rFonts w:asciiTheme="majorBidi" w:hAnsiTheme="majorBidi" w:cstheme="majorBidi"/>
          <w:i/>
          <w:color w:val="000000"/>
          <w:szCs w:val="24"/>
        </w:rPr>
      </w:pPr>
    </w:p>
    <w:p w14:paraId="65D6E441" w14:textId="77777777" w:rsidR="00DE1649" w:rsidRDefault="00DE1649" w:rsidP="001B48AC">
      <w:pPr>
        <w:pBdr>
          <w:bottom w:val="single" w:sz="4" w:space="1" w:color="auto"/>
        </w:pBdr>
        <w:rPr>
          <w:rFonts w:asciiTheme="majorBidi" w:hAnsiTheme="majorBidi" w:cstheme="majorBidi"/>
          <w:i/>
          <w:color w:val="000000"/>
          <w:szCs w:val="24"/>
        </w:rPr>
      </w:pPr>
    </w:p>
    <w:p w14:paraId="7FFF7FD4" w14:textId="77777777" w:rsidR="00DE1649" w:rsidRDefault="00DE1649" w:rsidP="001B48AC">
      <w:pPr>
        <w:pBdr>
          <w:bottom w:val="single" w:sz="4" w:space="1" w:color="auto"/>
        </w:pBdr>
        <w:rPr>
          <w:rFonts w:asciiTheme="majorBidi" w:hAnsiTheme="majorBidi" w:cstheme="majorBidi"/>
          <w:i/>
          <w:color w:val="000000"/>
          <w:szCs w:val="24"/>
        </w:rPr>
      </w:pPr>
    </w:p>
    <w:p w14:paraId="07D7EFA4" w14:textId="77777777" w:rsidR="00DE1649" w:rsidRDefault="00DE1649" w:rsidP="001B48AC">
      <w:pPr>
        <w:pBdr>
          <w:bottom w:val="single" w:sz="4" w:space="1" w:color="auto"/>
        </w:pBdr>
        <w:rPr>
          <w:rFonts w:asciiTheme="majorBidi" w:hAnsiTheme="majorBidi" w:cstheme="majorBidi"/>
          <w:i/>
          <w:color w:val="000000"/>
          <w:szCs w:val="24"/>
        </w:rPr>
      </w:pPr>
      <w:bookmarkStart w:id="15" w:name="_GoBack"/>
      <w:bookmarkEnd w:id="15"/>
    </w:p>
    <w:p w14:paraId="2E3590A4" w14:textId="0B2B0EBC" w:rsidR="003B5576" w:rsidRPr="00911D32" w:rsidRDefault="000361E3" w:rsidP="00575353">
      <w:pPr>
        <w:ind w:right="-178"/>
        <w:jc w:val="right"/>
        <w:rPr>
          <w:rFonts w:asciiTheme="majorBidi" w:hAnsiTheme="majorBidi" w:cstheme="majorBidi"/>
          <w:szCs w:val="24"/>
        </w:rPr>
      </w:pPr>
      <w:r>
        <w:rPr>
          <w:rFonts w:asciiTheme="majorBidi" w:hAnsiTheme="majorBidi" w:cstheme="majorBidi"/>
          <w:szCs w:val="24"/>
        </w:rPr>
        <w:t>Pirkim</w:t>
      </w:r>
      <w:r w:rsidR="003B5576" w:rsidRPr="00911D32">
        <w:rPr>
          <w:rFonts w:asciiTheme="majorBidi" w:hAnsiTheme="majorBidi" w:cstheme="majorBidi"/>
          <w:szCs w:val="24"/>
        </w:rPr>
        <w:t xml:space="preserve">o sąlygų </w:t>
      </w:r>
      <w:r w:rsidR="002E7345" w:rsidRPr="00911D32">
        <w:rPr>
          <w:rFonts w:asciiTheme="majorBidi" w:hAnsiTheme="majorBidi" w:cstheme="majorBidi"/>
          <w:szCs w:val="24"/>
        </w:rPr>
        <w:t>2</w:t>
      </w:r>
      <w:r w:rsidR="003B5576" w:rsidRPr="00911D32">
        <w:rPr>
          <w:rFonts w:asciiTheme="majorBidi" w:hAnsiTheme="majorBidi" w:cstheme="majorBidi"/>
          <w:szCs w:val="24"/>
        </w:rPr>
        <w:t xml:space="preserve"> priedas</w:t>
      </w:r>
    </w:p>
    <w:p w14:paraId="165F91E4" w14:textId="77777777" w:rsidR="00690C9A" w:rsidRPr="00A607B8" w:rsidRDefault="00690C9A" w:rsidP="00BD3768">
      <w:pPr>
        <w:pStyle w:val="Punktas1"/>
        <w:ind w:firstLine="0"/>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4D4388" w:rsidRDefault="002F0985" w:rsidP="00A607B8">
      <w:pPr>
        <w:pStyle w:val="Punktas1"/>
        <w:ind w:firstLine="0"/>
        <w:jc w:val="center"/>
        <w:rPr>
          <w:rFonts w:asciiTheme="majorBidi" w:hAnsiTheme="majorBidi" w:cstheme="majorBidi"/>
          <w:b/>
          <w:bCs w:val="0"/>
          <w:color w:val="000000" w:themeColor="text1"/>
        </w:rPr>
      </w:pPr>
      <w:r w:rsidRPr="004D4388">
        <w:rPr>
          <w:rFonts w:asciiTheme="majorBidi" w:hAnsiTheme="majorBidi" w:cstheme="majorBidi"/>
          <w:b/>
          <w:bCs w:val="0"/>
          <w:color w:val="000000" w:themeColor="text1"/>
        </w:rPr>
        <w:t>Darbų kiekių žiniaraštis</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6" w:name="_Hlk77162888"/>
      <w:bookmarkStart w:id="17" w:name="_Hlk132805222"/>
      <w:bookmarkEnd w:id="16"/>
      <w:bookmarkEnd w:id="17"/>
    </w:p>
    <w:p w14:paraId="47D85E7B" w14:textId="77777777" w:rsidR="004D4388" w:rsidRDefault="004D4388" w:rsidP="005630F3">
      <w:pPr>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710DCF4F" w14:textId="2F32FA30" w:rsidR="002E7345" w:rsidRPr="00911D32" w:rsidRDefault="000361E3" w:rsidP="002E7345">
      <w:pPr>
        <w:ind w:right="-178"/>
        <w:jc w:val="right"/>
        <w:rPr>
          <w:rFonts w:asciiTheme="majorBidi" w:hAnsiTheme="majorBidi" w:cstheme="majorBidi"/>
          <w:szCs w:val="24"/>
        </w:rPr>
      </w:pPr>
      <w:r>
        <w:rPr>
          <w:rFonts w:asciiTheme="majorBidi" w:hAnsiTheme="majorBidi" w:cstheme="majorBidi"/>
          <w:szCs w:val="24"/>
        </w:rPr>
        <w:t>Pirkimo</w:t>
      </w:r>
      <w:r w:rsidR="002E7345" w:rsidRPr="00911D32">
        <w:rPr>
          <w:rFonts w:asciiTheme="majorBidi" w:hAnsiTheme="majorBidi" w:cstheme="majorBidi"/>
          <w:szCs w:val="24"/>
        </w:rPr>
        <w:t xml:space="preserve"> sąlygų 3 priedas</w:t>
      </w:r>
    </w:p>
    <w:p w14:paraId="39D70EEC" w14:textId="77777777" w:rsidR="002E7345" w:rsidRPr="00A607B8" w:rsidRDefault="002E7345" w:rsidP="002E7345">
      <w:pPr>
        <w:pStyle w:val="Punktas1"/>
        <w:jc w:val="right"/>
        <w:rPr>
          <w:rFonts w:asciiTheme="majorBidi" w:hAnsiTheme="majorBidi" w:cstheme="majorBidi"/>
          <w:b/>
          <w:bCs w:val="0"/>
          <w:color w:val="FF0000"/>
          <w:sz w:val="16"/>
          <w:szCs w:val="16"/>
          <w:u w:val="single"/>
        </w:rPr>
      </w:pPr>
    </w:p>
    <w:p w14:paraId="44C754A9" w14:textId="77777777" w:rsidR="002E7345" w:rsidRPr="00A607B8" w:rsidRDefault="002E7345" w:rsidP="00BD3768">
      <w:pPr>
        <w:pStyle w:val="Punktas1"/>
        <w:ind w:firstLine="0"/>
        <w:rPr>
          <w:rFonts w:asciiTheme="majorBidi" w:hAnsiTheme="majorBidi" w:cstheme="majorBidi"/>
          <w:b/>
          <w:bCs w:val="0"/>
          <w:color w:val="auto"/>
        </w:rPr>
      </w:pPr>
    </w:p>
    <w:p w14:paraId="2E07B67B" w14:textId="77777777" w:rsidR="002E7345" w:rsidRPr="00A607B8" w:rsidRDefault="002E7345" w:rsidP="002E7345">
      <w:pPr>
        <w:pStyle w:val="Punktas1"/>
        <w:ind w:firstLine="0"/>
        <w:jc w:val="right"/>
        <w:rPr>
          <w:rFonts w:asciiTheme="majorBidi" w:hAnsiTheme="majorBidi" w:cstheme="majorBidi"/>
          <w:b/>
          <w:bCs w:val="0"/>
          <w:color w:val="auto"/>
        </w:rPr>
      </w:pPr>
    </w:p>
    <w:p w14:paraId="78F0536A" w14:textId="77777777" w:rsidR="002E7345" w:rsidRPr="00A607B8" w:rsidRDefault="002E7345" w:rsidP="002E7345">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36BCF555" w14:textId="77777777" w:rsidR="002E7345" w:rsidRDefault="002E7345" w:rsidP="00CE2C8B">
      <w:pPr>
        <w:pBdr>
          <w:bottom w:val="single" w:sz="12" w:space="2"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4320B67A" w14:textId="77777777" w:rsidR="00CE2C8B" w:rsidRDefault="00CE2C8B" w:rsidP="00CE2C8B">
      <w:pPr>
        <w:pBdr>
          <w:bottom w:val="single" w:sz="12" w:space="2" w:color="auto"/>
        </w:pBdr>
        <w:jc w:val="center"/>
        <w:rPr>
          <w:rFonts w:asciiTheme="majorBidi" w:hAnsiTheme="majorBidi" w:cstheme="majorBidi"/>
          <w:i/>
          <w:color w:val="000000"/>
          <w:szCs w:val="24"/>
        </w:rPr>
      </w:pPr>
    </w:p>
    <w:p w14:paraId="2D6FBA43" w14:textId="77777777" w:rsidR="00157E9C" w:rsidRPr="00A607B8" w:rsidRDefault="00157E9C" w:rsidP="00157E9C">
      <w:pPr>
        <w:pStyle w:val="Punktas1"/>
        <w:ind w:firstLine="0"/>
        <w:jc w:val="right"/>
        <w:rPr>
          <w:rFonts w:asciiTheme="majorBidi" w:hAnsiTheme="majorBidi" w:cstheme="majorBidi"/>
          <w:b/>
          <w:bCs w:val="0"/>
          <w:color w:val="auto"/>
        </w:rPr>
      </w:pPr>
    </w:p>
    <w:p w14:paraId="6F408066" w14:textId="77777777" w:rsidR="004D4388" w:rsidRDefault="004D4388" w:rsidP="004D4388">
      <w:pPr>
        <w:jc w:val="right"/>
        <w:rPr>
          <w:rFonts w:asciiTheme="majorBidi" w:hAnsiTheme="majorBidi" w:cstheme="majorBidi"/>
          <w:i/>
          <w:color w:val="000000"/>
          <w:szCs w:val="24"/>
        </w:rPr>
      </w:pPr>
    </w:p>
    <w:sectPr w:rsidR="004D4388" w:rsidSect="003851FE">
      <w:footerReference w:type="default" r:id="rId20"/>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5AC3" w14:textId="77777777" w:rsidR="001609F1" w:rsidRDefault="001609F1" w:rsidP="003851FE">
      <w:r>
        <w:separator/>
      </w:r>
    </w:p>
  </w:endnote>
  <w:endnote w:type="continuationSeparator" w:id="0">
    <w:p w14:paraId="2A922D94" w14:textId="77777777" w:rsidR="001609F1" w:rsidRDefault="001609F1"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Footer"/>
          <w:jc w:val="right"/>
          <w:rPr>
            <w:sz w:val="20"/>
          </w:rPr>
        </w:pPr>
        <w:r w:rsidRPr="003851FE">
          <w:rPr>
            <w:sz w:val="20"/>
          </w:rPr>
          <w:fldChar w:fldCharType="begin"/>
        </w:r>
        <w:r w:rsidRPr="003851FE">
          <w:rPr>
            <w:sz w:val="20"/>
          </w:rPr>
          <w:instrText>PAGE   \* MERGEFORMAT</w:instrText>
        </w:r>
        <w:r w:rsidRPr="003851FE">
          <w:rPr>
            <w:sz w:val="20"/>
          </w:rPr>
          <w:fldChar w:fldCharType="separate"/>
        </w:r>
        <w:r w:rsidR="00DE1649">
          <w:rPr>
            <w:noProof/>
            <w:sz w:val="20"/>
          </w:rPr>
          <w:t>2</w:t>
        </w:r>
        <w:r w:rsidRPr="003851FE">
          <w:rPr>
            <w:sz w:val="20"/>
          </w:rPr>
          <w:fldChar w:fldCharType="end"/>
        </w:r>
      </w:p>
    </w:sdtContent>
  </w:sdt>
  <w:p w14:paraId="095F0E4E" w14:textId="77777777" w:rsidR="003851FE" w:rsidRDefault="0038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D0FF2" w14:textId="77777777" w:rsidR="001609F1" w:rsidRDefault="001609F1" w:rsidP="003851FE">
      <w:r>
        <w:separator/>
      </w:r>
    </w:p>
  </w:footnote>
  <w:footnote w:type="continuationSeparator" w:id="0">
    <w:p w14:paraId="323012F6" w14:textId="77777777" w:rsidR="001609F1" w:rsidRDefault="001609F1" w:rsidP="0038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4">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8">
    <w:nsid w:val="45D95F7A"/>
    <w:multiLevelType w:val="multilevel"/>
    <w:tmpl w:val="3808E97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1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2">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abstractNumId w:val="7"/>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4"/>
  </w:num>
  <w:num w:numId="6">
    <w:abstractNumId w:val="11"/>
  </w:num>
  <w:num w:numId="7">
    <w:abstractNumId w:val="13"/>
  </w:num>
  <w:num w:numId="8">
    <w:abstractNumId w:val="9"/>
  </w:num>
  <w:num w:numId="9">
    <w:abstractNumId w:val="2"/>
  </w:num>
  <w:num w:numId="10">
    <w:abstractNumId w:val="3"/>
  </w:num>
  <w:num w:numId="11">
    <w:abstractNumId w:val="5"/>
  </w:num>
  <w:num w:numId="12">
    <w:abstractNumId w:val="8"/>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ED"/>
    <w:rsid w:val="00001CD3"/>
    <w:rsid w:val="00020270"/>
    <w:rsid w:val="00022D14"/>
    <w:rsid w:val="000361E3"/>
    <w:rsid w:val="0004103A"/>
    <w:rsid w:val="0005690B"/>
    <w:rsid w:val="00057D40"/>
    <w:rsid w:val="00064A56"/>
    <w:rsid w:val="00077CEB"/>
    <w:rsid w:val="000943A1"/>
    <w:rsid w:val="000B2096"/>
    <w:rsid w:val="000B6096"/>
    <w:rsid w:val="000D255A"/>
    <w:rsid w:val="000E72E2"/>
    <w:rsid w:val="00103CDD"/>
    <w:rsid w:val="00107FF3"/>
    <w:rsid w:val="00114160"/>
    <w:rsid w:val="001309BA"/>
    <w:rsid w:val="00146D58"/>
    <w:rsid w:val="00157E9C"/>
    <w:rsid w:val="001609F1"/>
    <w:rsid w:val="001652D8"/>
    <w:rsid w:val="00170CEB"/>
    <w:rsid w:val="001935E8"/>
    <w:rsid w:val="001B0980"/>
    <w:rsid w:val="001B22DD"/>
    <w:rsid w:val="001B48AC"/>
    <w:rsid w:val="001B5660"/>
    <w:rsid w:val="001F34B8"/>
    <w:rsid w:val="001F7ECA"/>
    <w:rsid w:val="002004EC"/>
    <w:rsid w:val="002232F4"/>
    <w:rsid w:val="00230D1A"/>
    <w:rsid w:val="00243644"/>
    <w:rsid w:val="00261E3E"/>
    <w:rsid w:val="00275E83"/>
    <w:rsid w:val="00285A7B"/>
    <w:rsid w:val="00290764"/>
    <w:rsid w:val="002B63BB"/>
    <w:rsid w:val="002C0160"/>
    <w:rsid w:val="002C0431"/>
    <w:rsid w:val="002C0575"/>
    <w:rsid w:val="002C4000"/>
    <w:rsid w:val="002C6435"/>
    <w:rsid w:val="002D0159"/>
    <w:rsid w:val="002D2749"/>
    <w:rsid w:val="002D4D01"/>
    <w:rsid w:val="002E7345"/>
    <w:rsid w:val="002F0985"/>
    <w:rsid w:val="002F39BD"/>
    <w:rsid w:val="002F5169"/>
    <w:rsid w:val="00312240"/>
    <w:rsid w:val="00312A12"/>
    <w:rsid w:val="0031474E"/>
    <w:rsid w:val="003414ED"/>
    <w:rsid w:val="00372DA5"/>
    <w:rsid w:val="00376C06"/>
    <w:rsid w:val="003851FE"/>
    <w:rsid w:val="00386C76"/>
    <w:rsid w:val="003B5576"/>
    <w:rsid w:val="003B64F3"/>
    <w:rsid w:val="003C57D0"/>
    <w:rsid w:val="003D4226"/>
    <w:rsid w:val="003D7EBD"/>
    <w:rsid w:val="003E0D21"/>
    <w:rsid w:val="00402F49"/>
    <w:rsid w:val="004060B2"/>
    <w:rsid w:val="004110EE"/>
    <w:rsid w:val="0041327E"/>
    <w:rsid w:val="004305E2"/>
    <w:rsid w:val="0043441D"/>
    <w:rsid w:val="00436649"/>
    <w:rsid w:val="0044391A"/>
    <w:rsid w:val="00472798"/>
    <w:rsid w:val="00475DCB"/>
    <w:rsid w:val="00476360"/>
    <w:rsid w:val="00495535"/>
    <w:rsid w:val="004A0BCB"/>
    <w:rsid w:val="004A6FED"/>
    <w:rsid w:val="004D4388"/>
    <w:rsid w:val="004F3006"/>
    <w:rsid w:val="004F6AB4"/>
    <w:rsid w:val="00522958"/>
    <w:rsid w:val="005420AE"/>
    <w:rsid w:val="005630F3"/>
    <w:rsid w:val="00563180"/>
    <w:rsid w:val="005656DD"/>
    <w:rsid w:val="00575353"/>
    <w:rsid w:val="005774F3"/>
    <w:rsid w:val="00577647"/>
    <w:rsid w:val="0058374E"/>
    <w:rsid w:val="005A7935"/>
    <w:rsid w:val="005B0976"/>
    <w:rsid w:val="005B2F91"/>
    <w:rsid w:val="005B510E"/>
    <w:rsid w:val="005B569F"/>
    <w:rsid w:val="005B6C99"/>
    <w:rsid w:val="005C3ED6"/>
    <w:rsid w:val="005E33F2"/>
    <w:rsid w:val="006004AA"/>
    <w:rsid w:val="0060156C"/>
    <w:rsid w:val="006215CC"/>
    <w:rsid w:val="006225AA"/>
    <w:rsid w:val="00636B2C"/>
    <w:rsid w:val="00687517"/>
    <w:rsid w:val="00690C9A"/>
    <w:rsid w:val="006B093E"/>
    <w:rsid w:val="006B1179"/>
    <w:rsid w:val="006C2124"/>
    <w:rsid w:val="006D2FDE"/>
    <w:rsid w:val="00700AED"/>
    <w:rsid w:val="00710330"/>
    <w:rsid w:val="0072538F"/>
    <w:rsid w:val="0075424D"/>
    <w:rsid w:val="00761151"/>
    <w:rsid w:val="0077120A"/>
    <w:rsid w:val="007720B1"/>
    <w:rsid w:val="007939F3"/>
    <w:rsid w:val="007A572D"/>
    <w:rsid w:val="007B3F32"/>
    <w:rsid w:val="007C1542"/>
    <w:rsid w:val="007C1A54"/>
    <w:rsid w:val="007C1EE7"/>
    <w:rsid w:val="007C2724"/>
    <w:rsid w:val="007C698B"/>
    <w:rsid w:val="007E0BCF"/>
    <w:rsid w:val="007F26FA"/>
    <w:rsid w:val="008075D9"/>
    <w:rsid w:val="00827830"/>
    <w:rsid w:val="00836A3C"/>
    <w:rsid w:val="00840343"/>
    <w:rsid w:val="0084407E"/>
    <w:rsid w:val="00850D96"/>
    <w:rsid w:val="0085202C"/>
    <w:rsid w:val="008744F0"/>
    <w:rsid w:val="00876F63"/>
    <w:rsid w:val="00880763"/>
    <w:rsid w:val="0088214F"/>
    <w:rsid w:val="008A2D70"/>
    <w:rsid w:val="008D16B0"/>
    <w:rsid w:val="008D5854"/>
    <w:rsid w:val="009011BC"/>
    <w:rsid w:val="00902B1B"/>
    <w:rsid w:val="00911D32"/>
    <w:rsid w:val="00914D66"/>
    <w:rsid w:val="00915325"/>
    <w:rsid w:val="009156C8"/>
    <w:rsid w:val="00934476"/>
    <w:rsid w:val="009413CA"/>
    <w:rsid w:val="00945FF9"/>
    <w:rsid w:val="009533FA"/>
    <w:rsid w:val="00963C4A"/>
    <w:rsid w:val="009947F8"/>
    <w:rsid w:val="009D2115"/>
    <w:rsid w:val="009D353B"/>
    <w:rsid w:val="009E2005"/>
    <w:rsid w:val="00A05358"/>
    <w:rsid w:val="00A21D9A"/>
    <w:rsid w:val="00A366EE"/>
    <w:rsid w:val="00A607B8"/>
    <w:rsid w:val="00A622B2"/>
    <w:rsid w:val="00A65926"/>
    <w:rsid w:val="00A659C3"/>
    <w:rsid w:val="00A826DB"/>
    <w:rsid w:val="00A84EDB"/>
    <w:rsid w:val="00AA024D"/>
    <w:rsid w:val="00AA17FC"/>
    <w:rsid w:val="00AA4CD8"/>
    <w:rsid w:val="00AD09E7"/>
    <w:rsid w:val="00AF4B9E"/>
    <w:rsid w:val="00B0173D"/>
    <w:rsid w:val="00B044FB"/>
    <w:rsid w:val="00B05F99"/>
    <w:rsid w:val="00B243AE"/>
    <w:rsid w:val="00B31F81"/>
    <w:rsid w:val="00B45A81"/>
    <w:rsid w:val="00B51F8B"/>
    <w:rsid w:val="00B6430B"/>
    <w:rsid w:val="00B660B7"/>
    <w:rsid w:val="00B66C88"/>
    <w:rsid w:val="00B77543"/>
    <w:rsid w:val="00BA40E0"/>
    <w:rsid w:val="00BA4534"/>
    <w:rsid w:val="00BB7E31"/>
    <w:rsid w:val="00BC3B6D"/>
    <w:rsid w:val="00BC6A03"/>
    <w:rsid w:val="00BD1468"/>
    <w:rsid w:val="00BD3768"/>
    <w:rsid w:val="00BE6980"/>
    <w:rsid w:val="00BF0B7F"/>
    <w:rsid w:val="00BF1A1C"/>
    <w:rsid w:val="00BF7E59"/>
    <w:rsid w:val="00C0145A"/>
    <w:rsid w:val="00C06B2A"/>
    <w:rsid w:val="00C079A1"/>
    <w:rsid w:val="00C1121C"/>
    <w:rsid w:val="00C31358"/>
    <w:rsid w:val="00C474E0"/>
    <w:rsid w:val="00C523EC"/>
    <w:rsid w:val="00C62CF5"/>
    <w:rsid w:val="00C7019E"/>
    <w:rsid w:val="00C7201B"/>
    <w:rsid w:val="00C92696"/>
    <w:rsid w:val="00C94C9B"/>
    <w:rsid w:val="00C97C3C"/>
    <w:rsid w:val="00CA0504"/>
    <w:rsid w:val="00CA1881"/>
    <w:rsid w:val="00CA4A5C"/>
    <w:rsid w:val="00CA528C"/>
    <w:rsid w:val="00CB1471"/>
    <w:rsid w:val="00CB2519"/>
    <w:rsid w:val="00CB7703"/>
    <w:rsid w:val="00CC6753"/>
    <w:rsid w:val="00CC68DC"/>
    <w:rsid w:val="00CD3A87"/>
    <w:rsid w:val="00CD51F4"/>
    <w:rsid w:val="00CE2C8B"/>
    <w:rsid w:val="00CE4089"/>
    <w:rsid w:val="00CE4505"/>
    <w:rsid w:val="00D07BDB"/>
    <w:rsid w:val="00D11172"/>
    <w:rsid w:val="00D1385B"/>
    <w:rsid w:val="00D202DD"/>
    <w:rsid w:val="00D40CB3"/>
    <w:rsid w:val="00D43DBB"/>
    <w:rsid w:val="00D51A9B"/>
    <w:rsid w:val="00D55905"/>
    <w:rsid w:val="00DA0EA5"/>
    <w:rsid w:val="00DA4E87"/>
    <w:rsid w:val="00DC75CF"/>
    <w:rsid w:val="00DD0368"/>
    <w:rsid w:val="00DE1649"/>
    <w:rsid w:val="00E0676F"/>
    <w:rsid w:val="00E155F8"/>
    <w:rsid w:val="00E25A3D"/>
    <w:rsid w:val="00E27D8D"/>
    <w:rsid w:val="00E306A9"/>
    <w:rsid w:val="00E46A26"/>
    <w:rsid w:val="00E53D36"/>
    <w:rsid w:val="00E54174"/>
    <w:rsid w:val="00E60D18"/>
    <w:rsid w:val="00E66E5B"/>
    <w:rsid w:val="00E82F4B"/>
    <w:rsid w:val="00E86013"/>
    <w:rsid w:val="00E92911"/>
    <w:rsid w:val="00E9618B"/>
    <w:rsid w:val="00EC056F"/>
    <w:rsid w:val="00EC387A"/>
    <w:rsid w:val="00ED4E03"/>
    <w:rsid w:val="00EE3BC9"/>
    <w:rsid w:val="00EE3ED8"/>
    <w:rsid w:val="00EF1314"/>
    <w:rsid w:val="00EF46AC"/>
    <w:rsid w:val="00EF4EFC"/>
    <w:rsid w:val="00F1559E"/>
    <w:rsid w:val="00F2472C"/>
    <w:rsid w:val="00F3570E"/>
    <w:rsid w:val="00F43629"/>
    <w:rsid w:val="00F500D1"/>
    <w:rsid w:val="00F62D81"/>
    <w:rsid w:val="00F6598A"/>
    <w:rsid w:val="00F676EC"/>
    <w:rsid w:val="00FB0578"/>
    <w:rsid w:val="00FB2526"/>
    <w:rsid w:val="00FB29EF"/>
    <w:rsid w:val="00FB2CB2"/>
    <w:rsid w:val="00FB7394"/>
    <w:rsid w:val="00FC06DF"/>
    <w:rsid w:val="00FE0A72"/>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0B2096"/>
    <w:pPr>
      <w:keepNext/>
      <w:ind w:firstLine="1247"/>
      <w:outlineLvl w:val="0"/>
    </w:pPr>
  </w:style>
  <w:style w:type="paragraph" w:styleId="Heading2">
    <w:name w:val="heading 2"/>
    <w:basedOn w:val="Normal"/>
    <w:next w:val="Normal"/>
    <w:link w:val="Heading2Char"/>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0B2096"/>
    <w:pPr>
      <w:keepNext/>
      <w:jc w:val="center"/>
      <w:outlineLvl w:val="2"/>
    </w:pPr>
    <w:rPr>
      <w:b/>
    </w:rPr>
  </w:style>
  <w:style w:type="paragraph" w:styleId="Heading5">
    <w:name w:val="heading 5"/>
    <w:basedOn w:val="Normal"/>
    <w:next w:val="Normal"/>
    <w:link w:val="Heading5Char"/>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096"/>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0B2096"/>
    <w:rPr>
      <w:rFonts w:ascii="Times New Roman" w:eastAsia="Times New Roman" w:hAnsi="Times New Roman" w:cs="Times New Roman"/>
      <w:b/>
      <w:kern w:val="0"/>
      <w:sz w:val="24"/>
      <w:szCs w:val="20"/>
      <w14:ligatures w14:val="none"/>
    </w:rPr>
  </w:style>
  <w:style w:type="character" w:customStyle="1" w:styleId="Heading5Char">
    <w:name w:val="Heading 5 Char"/>
    <w:basedOn w:val="DefaultParagraphFont"/>
    <w:link w:val="Heading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yperlink">
    <w:name w:val="Hyperlink"/>
    <w:aliases w:val="Alna"/>
    <w:basedOn w:val="DefaultParagraphFont"/>
    <w:unhideWhenUsed/>
    <w:rsid w:val="000B209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B2096"/>
    <w:rPr>
      <w:color w:val="954F72" w:themeColor="followedHyperlink"/>
      <w:u w:val="single"/>
    </w:rPr>
  </w:style>
  <w:style w:type="paragraph" w:styleId="HTMLPreformatted">
    <w:name w:val="HTML Preformatted"/>
    <w:basedOn w:val="Normal"/>
    <w:link w:val="HTMLPreformattedChar"/>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Normal"/>
    <w:uiPriority w:val="99"/>
    <w:rsid w:val="000B2096"/>
    <w:pPr>
      <w:spacing w:before="100" w:beforeAutospacing="1" w:after="100" w:afterAutospacing="1"/>
      <w:jc w:val="left"/>
    </w:pPr>
    <w:rPr>
      <w:rFonts w:eastAsiaTheme="minorEastAsia"/>
      <w:szCs w:val="24"/>
      <w:lang w:eastAsia="lt-LT"/>
    </w:rPr>
  </w:style>
  <w:style w:type="paragraph" w:styleId="NormalWeb">
    <w:name w:val="Normal (Web)"/>
    <w:basedOn w:val="Normal"/>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FootnoteTextChar">
    <w:name w:val="Footnote Text Char"/>
    <w:aliases w:val="Diagrama1 Char"/>
    <w:basedOn w:val="DefaultParagraphFont"/>
    <w:link w:val="FootnoteText"/>
    <w:uiPriority w:val="99"/>
    <w:semiHidden/>
    <w:locked/>
    <w:rsid w:val="000B2096"/>
    <w:rPr>
      <w:rFonts w:ascii="Calibri" w:eastAsia="Times New Roman" w:hAnsi="Calibri" w:cs="Times New Roman"/>
      <w:sz w:val="20"/>
      <w:szCs w:val="20"/>
    </w:rPr>
  </w:style>
  <w:style w:type="paragraph" w:styleId="FootnoteText">
    <w:name w:val="footnote text"/>
    <w:aliases w:val="Diagrama1"/>
    <w:basedOn w:val="Normal"/>
    <w:link w:val="FootnoteTextChar"/>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DefaultParagraphFont"/>
    <w:uiPriority w:val="99"/>
    <w:semiHidden/>
    <w:rsid w:val="000B2096"/>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rsid w:val="000B2096"/>
    <w:rPr>
      <w:sz w:val="20"/>
    </w:rPr>
  </w:style>
  <w:style w:type="character" w:customStyle="1" w:styleId="CommentTextChar">
    <w:name w:val="Comment Text Char"/>
    <w:basedOn w:val="DefaultParagraphFont"/>
    <w:link w:val="CommentText"/>
    <w:uiPriority w:val="99"/>
    <w:semiHidden/>
    <w:rsid w:val="000B209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B2096"/>
    <w:pPr>
      <w:tabs>
        <w:tab w:val="center" w:pos="4153"/>
        <w:tab w:val="right" w:pos="8306"/>
      </w:tabs>
    </w:pPr>
  </w:style>
  <w:style w:type="character" w:customStyle="1" w:styleId="HeaderChar">
    <w:name w:val="Header Char"/>
    <w:basedOn w:val="DefaultParagraphFont"/>
    <w:link w:val="Header"/>
    <w:uiPriority w:val="99"/>
    <w:rsid w:val="000B209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0B2096"/>
    <w:pPr>
      <w:tabs>
        <w:tab w:val="center" w:pos="4153"/>
        <w:tab w:val="right" w:pos="8306"/>
      </w:tabs>
    </w:pPr>
  </w:style>
  <w:style w:type="character" w:customStyle="1" w:styleId="FooterChar">
    <w:name w:val="Footer Char"/>
    <w:basedOn w:val="DefaultParagraphFont"/>
    <w:link w:val="Footer"/>
    <w:uiPriority w:val="99"/>
    <w:rsid w:val="000B209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0B2096"/>
    <w:pPr>
      <w:ind w:firstLine="567"/>
    </w:pPr>
  </w:style>
  <w:style w:type="character" w:customStyle="1" w:styleId="BodyTextChar">
    <w:name w:val="Body Text Char"/>
    <w:basedOn w:val="DefaultParagraphFont"/>
    <w:link w:val="BodyText"/>
    <w:uiPriority w:val="99"/>
    <w:semiHidden/>
    <w:rsid w:val="000B2096"/>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0B2096"/>
    <w:pPr>
      <w:spacing w:after="120" w:line="480" w:lineRule="auto"/>
      <w:ind w:left="283"/>
    </w:pPr>
  </w:style>
  <w:style w:type="character" w:customStyle="1" w:styleId="BodyTextIndent2Char">
    <w:name w:val="Body Text Indent 2 Char"/>
    <w:basedOn w:val="DefaultParagraphFont"/>
    <w:link w:val="BodyTextIndent2"/>
    <w:uiPriority w:val="99"/>
    <w:semiHidden/>
    <w:rsid w:val="000B2096"/>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B2096"/>
    <w:rPr>
      <w:b/>
      <w:bCs/>
    </w:rPr>
  </w:style>
  <w:style w:type="character" w:customStyle="1" w:styleId="CommentSubjectChar">
    <w:name w:val="Comment Subject Char"/>
    <w:basedOn w:val="CommentTextChar"/>
    <w:link w:val="CommentSubject"/>
    <w:uiPriority w:val="99"/>
    <w:semiHidden/>
    <w:rsid w:val="000B2096"/>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B2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96"/>
    <w:rPr>
      <w:rFonts w:ascii="Segoe UI" w:eastAsia="Times New Roman" w:hAnsi="Segoe UI" w:cs="Segoe UI"/>
      <w:kern w:val="0"/>
      <w:sz w:val="18"/>
      <w:szCs w:val="18"/>
      <w14:ligatures w14:val="none"/>
    </w:rPr>
  </w:style>
  <w:style w:type="paragraph" w:styleId="NoSpacing">
    <w:name w:val="No Spacing"/>
    <w:link w:val="NoSpacingChar"/>
    <w:uiPriority w:val="1"/>
    <w:qFormat/>
    <w:rsid w:val="000B2096"/>
    <w:pPr>
      <w:spacing w:after="0" w:line="240" w:lineRule="auto"/>
    </w:pPr>
    <w:rPr>
      <w:rFonts w:ascii="Calibri" w:eastAsia="Calibri" w:hAnsi="Calibri" w:cs="Times New Roman"/>
      <w:kern w:val="0"/>
      <w14:ligatures w14:val="none"/>
    </w:rPr>
  </w:style>
  <w:style w:type="paragraph" w:styleId="Revision">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ente Char"/>
    <w:link w:val="ListParagraph"/>
    <w:uiPriority w:val="34"/>
    <w:qFormat/>
    <w:locked/>
    <w:rsid w:val="000B2096"/>
    <w:rPr>
      <w:rFonts w:ascii="Times New Roman" w:eastAsia="Times New Roman" w:hAnsi="Times New Roman" w:cs="Times New Roman"/>
      <w:sz w:val="24"/>
      <w:szCs w:val="20"/>
    </w:rPr>
  </w:style>
  <w:style w:type="paragraph" w:styleId="ListParagraph">
    <w:name w:val="List Paragraph"/>
    <w:aliases w:val="Buletai,List Paragraph21,lp1,Bullet 1,Use Case List Paragraph,List Paragraph111,Paragraph,Sąrašo pastraipa.Bullet,Bullet,Lentele,Lente"/>
    <w:basedOn w:val="Normal"/>
    <w:link w:val="ListParagraphChar1"/>
    <w:uiPriority w:val="34"/>
    <w:qFormat/>
    <w:rsid w:val="000B2096"/>
    <w:pPr>
      <w:ind w:left="720"/>
      <w:contextualSpacing/>
    </w:pPr>
    <w:rPr>
      <w:kern w:val="2"/>
      <w14:ligatures w14:val="standardContextual"/>
    </w:rPr>
  </w:style>
  <w:style w:type="paragraph" w:customStyle="1" w:styleId="Paraai">
    <w:name w:val="Parašai"/>
    <w:basedOn w:val="Normal"/>
    <w:uiPriority w:val="99"/>
    <w:rsid w:val="000B2096"/>
    <w:pPr>
      <w:tabs>
        <w:tab w:val="left" w:pos="6237"/>
      </w:tabs>
      <w:spacing w:before="240"/>
    </w:pPr>
  </w:style>
  <w:style w:type="paragraph" w:customStyle="1" w:styleId="1">
    <w:name w:val="Стиль1"/>
    <w:basedOn w:val="Normal"/>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Normal"/>
    <w:uiPriority w:val="99"/>
    <w:qFormat/>
    <w:rsid w:val="000B2096"/>
    <w:pPr>
      <w:spacing w:before="60" w:after="60"/>
      <w:jc w:val="center"/>
    </w:pPr>
    <w:rPr>
      <w:caps/>
      <w:sz w:val="22"/>
      <w:lang w:eastAsia="lt-LT"/>
    </w:rPr>
  </w:style>
  <w:style w:type="paragraph" w:customStyle="1" w:styleId="Point1">
    <w:name w:val="Point 1"/>
    <w:basedOn w:val="Normal"/>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Normal"/>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0">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0"/>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Normal"/>
    <w:uiPriority w:val="99"/>
    <w:rsid w:val="000B2096"/>
    <w:pPr>
      <w:keepNext/>
    </w:pPr>
    <w:rPr>
      <w:sz w:val="22"/>
      <w:szCs w:val="22"/>
      <w:lang w:eastAsia="fi-FI"/>
    </w:rPr>
  </w:style>
  <w:style w:type="paragraph" w:customStyle="1" w:styleId="Stilius5">
    <w:name w:val="Stilius5"/>
    <w:basedOn w:val="Normal"/>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Normal"/>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Normal"/>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FootnoteReference">
    <w:name w:val="footnote reference"/>
    <w:basedOn w:val="DefaultParagraphFont"/>
    <w:uiPriority w:val="99"/>
    <w:semiHidden/>
    <w:unhideWhenUsed/>
    <w:rsid w:val="000B2096"/>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0B2096"/>
    <w:rPr>
      <w:sz w:val="16"/>
      <w:szCs w:val="16"/>
    </w:rPr>
  </w:style>
  <w:style w:type="character" w:customStyle="1" w:styleId="Hyperlink0">
    <w:name w:val="Hyperlink.0"/>
    <w:basedOn w:val="Hyperlink"/>
    <w:rsid w:val="000B2096"/>
    <w:rPr>
      <w:rFonts w:ascii="Times New Roman" w:hAnsi="Times New Roman" w:cs="Times New Roman" w:hint="default"/>
      <w:color w:val="0000FF"/>
      <w:u w:val="single"/>
    </w:rPr>
  </w:style>
  <w:style w:type="character" w:customStyle="1" w:styleId="Neapdorotaspaminjimas1">
    <w:name w:val="Neapdorotas paminėjimas1"/>
    <w:basedOn w:val="DefaultParagraphFont"/>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DefaultParagraphFont"/>
    <w:rsid w:val="000B2096"/>
  </w:style>
  <w:style w:type="character" w:customStyle="1" w:styleId="Neapdorotaspaminjimas2">
    <w:name w:val="Neapdorotas paminėjimas2"/>
    <w:basedOn w:val="DefaultParagraphFont"/>
    <w:uiPriority w:val="99"/>
    <w:semiHidden/>
    <w:rsid w:val="000B2096"/>
    <w:rPr>
      <w:color w:val="605E5C"/>
      <w:shd w:val="clear" w:color="auto" w:fill="E1DFDD"/>
    </w:rPr>
  </w:style>
  <w:style w:type="character" w:customStyle="1" w:styleId="normal-h">
    <w:name w:val="normal-h"/>
    <w:basedOn w:val="DefaultParagraphFont"/>
    <w:rsid w:val="000B2096"/>
  </w:style>
  <w:style w:type="character" w:customStyle="1" w:styleId="InternetLink">
    <w:name w:val="Internet Link"/>
    <w:rsid w:val="000B2096"/>
    <w:rPr>
      <w:color w:val="0000FF"/>
      <w:u w:val="single"/>
    </w:rPr>
  </w:style>
  <w:style w:type="character" w:customStyle="1" w:styleId="LO-normal">
    <w:name w:val="LO-normal"/>
    <w:basedOn w:val="DefaultParagraphFont"/>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DefaultParagraphFont"/>
    <w:rsid w:val="000B2096"/>
  </w:style>
  <w:style w:type="table" w:styleId="TableGrid">
    <w:name w:val="Table Grid"/>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
    <w:name w:val="Style Numbered Left:  265 cm3"/>
    <w:rsid w:val="000B2096"/>
    <w:pPr>
      <w:numPr>
        <w:numId w:val="4"/>
      </w:numPr>
    </w:pPr>
  </w:style>
  <w:style w:type="paragraph" w:styleId="BodyText3">
    <w:name w:val="Body Text 3"/>
    <w:basedOn w:val="Normal"/>
    <w:link w:val="BodyText3Char"/>
    <w:uiPriority w:val="99"/>
    <w:semiHidden/>
    <w:rsid w:val="000B2096"/>
    <w:pPr>
      <w:suppressAutoHyphens/>
      <w:spacing w:after="120"/>
      <w:jc w:val="left"/>
    </w:pPr>
    <w:rPr>
      <w:sz w:val="16"/>
      <w:szCs w:val="16"/>
      <w:lang w:eastAsia="ar-SA"/>
    </w:rPr>
  </w:style>
  <w:style w:type="character" w:customStyle="1" w:styleId="BodyText3Char">
    <w:name w:val="Body Text 3 Char"/>
    <w:basedOn w:val="DefaultParagraphFont"/>
    <w:link w:val="BodyText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customStyle="1" w:styleId="UnresolvedMention">
    <w:name w:val="Unresolved Mention"/>
    <w:basedOn w:val="DefaultParagraphFont"/>
    <w:uiPriority w:val="99"/>
    <w:semiHidden/>
    <w:unhideWhenUsed/>
    <w:rsid w:val="00D51A9B"/>
    <w:rPr>
      <w:color w:val="605E5C"/>
      <w:shd w:val="clear" w:color="auto" w:fill="E1DFDD"/>
    </w:rPr>
  </w:style>
  <w:style w:type="character" w:customStyle="1" w:styleId="ng-binding">
    <w:name w:val="ng-binding"/>
    <w:basedOn w:val="DefaultParagraphFont"/>
    <w:rsid w:val="00AF4B9E"/>
  </w:style>
  <w:style w:type="character" w:customStyle="1" w:styleId="NoSpacingChar">
    <w:name w:val="No Spacing Char"/>
    <w:basedOn w:val="DefaultParagraphFont"/>
    <w:link w:val="NoSpacing"/>
    <w:uiPriority w:val="1"/>
    <w:rsid w:val="003B64F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3956df62a73311ef90b5ee8931e5ce5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69"/>
    <w:rsid w:val="005420AE"/>
    <w:rsid w:val="007A005B"/>
    <w:rsid w:val="00B62069"/>
    <w:rsid w:val="00D168DF"/>
    <w:rsid w:val="00E0676F"/>
    <w:rsid w:val="00E9618B"/>
    <w:rsid w:val="00EA1028"/>
    <w:rsid w:val="00EF5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069"/>
    <w:rPr>
      <w:color w:val="808080"/>
    </w:rPr>
  </w:style>
  <w:style w:type="paragraph" w:customStyle="1" w:styleId="455BB85AB37A4CEF9D52F165AC4A81D2">
    <w:name w:val="455BB85AB37A4CEF9D52F165AC4A81D2"/>
    <w:rsid w:val="00B62069"/>
  </w:style>
  <w:style w:type="paragraph" w:customStyle="1" w:styleId="F8FF08F9BDF94FA48CB0DC11508122C3">
    <w:name w:val="F8FF08F9BDF94FA48CB0DC11508122C3"/>
    <w:rsid w:val="00B62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1EE5-26C5-4DAA-A132-51863B3F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5014</Words>
  <Characters>28586</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cp:lastModifiedBy>
  <cp:revision>40</cp:revision>
  <cp:lastPrinted>2026-04-08T08:25:00Z</cp:lastPrinted>
  <dcterms:created xsi:type="dcterms:W3CDTF">2026-06-08T07:41:00Z</dcterms:created>
  <dcterms:modified xsi:type="dcterms:W3CDTF">2026-06-08T13:13:00Z</dcterms:modified>
</cp:coreProperties>
</file>