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F92088E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624188" w:rsidRPr="00624188">
        <w:rPr>
          <w:rFonts w:ascii="Times New Roman" w:hAnsi="Times New Roman" w:cs="Times New Roman"/>
          <w:b/>
          <w:color w:val="000000"/>
          <w:sz w:val="20"/>
        </w:rPr>
        <w:t>Imunohematologinius</w:t>
      </w:r>
      <w:proofErr w:type="spellEnd"/>
      <w:r w:rsidR="00624188" w:rsidRPr="00624188">
        <w:rPr>
          <w:rFonts w:ascii="Times New Roman" w:hAnsi="Times New Roman" w:cs="Times New Roman"/>
          <w:b/>
          <w:color w:val="000000"/>
          <w:sz w:val="20"/>
        </w:rPr>
        <w:t xml:space="preserve"> tyrimus atliekančios automatizuotos laboratorinės sistemos nuoma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  <w:bookmarkStart w:id="0" w:name="_GoBack"/>
      <w:bookmarkEnd w:id="0"/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24188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2024-05-22T09:59:00Z</cp:lastPrinted>
  <dcterms:created xsi:type="dcterms:W3CDTF">2022-09-20T05:12:00Z</dcterms:created>
  <dcterms:modified xsi:type="dcterms:W3CDTF">2026-06-09T05:26:00Z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