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1006F413" w:rsidR="00660458" w:rsidRPr="00E73747" w:rsidRDefault="009D3A55" w:rsidP="00660458">
      <w:pPr>
        <w:tabs>
          <w:tab w:val="left" w:pos="8137"/>
        </w:tabs>
        <w:spacing w:before="60" w:after="60"/>
        <w:jc w:val="right"/>
        <w:rPr>
          <w:i/>
          <w:iCs/>
          <w:sz w:val="20"/>
          <w:szCs w:val="20"/>
        </w:rPr>
      </w:pPr>
      <w:r w:rsidRPr="00E73747">
        <w:rPr>
          <w:i/>
          <w:iCs/>
          <w:sz w:val="20"/>
          <w:szCs w:val="20"/>
        </w:rPr>
        <w:t>P</w:t>
      </w:r>
      <w:r w:rsidR="00660458" w:rsidRPr="00E73747">
        <w:rPr>
          <w:i/>
          <w:iCs/>
          <w:sz w:val="20"/>
          <w:szCs w:val="20"/>
        </w:rPr>
        <w:t>riedas</w:t>
      </w:r>
      <w:r w:rsidRPr="00E73747">
        <w:rPr>
          <w:i/>
          <w:iCs/>
          <w:sz w:val="20"/>
          <w:szCs w:val="20"/>
        </w:rPr>
        <w:t xml:space="preserve"> Nr.</w:t>
      </w:r>
      <w:r w:rsidR="00982F30">
        <w:rPr>
          <w:i/>
          <w:iCs/>
          <w:sz w:val="20"/>
          <w:szCs w:val="20"/>
        </w:rPr>
        <w:t xml:space="preserve">2 </w:t>
      </w:r>
    </w:p>
    <w:p w14:paraId="61B011A8" w14:textId="742F1D1B" w:rsidR="00B418E6" w:rsidRPr="00E73747" w:rsidRDefault="00B418E6" w:rsidP="00B418E6">
      <w:pPr>
        <w:tabs>
          <w:tab w:val="left" w:pos="8137"/>
        </w:tabs>
        <w:spacing w:before="60" w:after="60"/>
        <w:jc w:val="center"/>
        <w:rPr>
          <w:b/>
          <w:bCs/>
        </w:rPr>
      </w:pPr>
      <w:r w:rsidRPr="00E73747">
        <w:rPr>
          <w:b/>
          <w:bCs/>
        </w:rPr>
        <w:t>TECHNINĖ SPECIFIKACIJA</w:t>
      </w:r>
    </w:p>
    <w:bookmarkStart w:id="0" w:name="_Hlk154867894" w:displacedByCustomXml="next"/>
    <w:bookmarkStart w:id="1" w:name="_Hlk213309559" w:displacedByCustomXml="next"/>
    <w:sdt>
      <w:sdtPr>
        <w:rPr>
          <w:b/>
          <w:bCs/>
        </w:rPr>
        <w:alias w:val="Pirkimo pavadinimas"/>
        <w:tag w:val="Pirkimo pavadinimas"/>
        <w:id w:val="304740216"/>
        <w:placeholder>
          <w:docPart w:val="1E8DE0DADBDD469E868A4276F1B8A31D"/>
        </w:placeholder>
      </w:sdtPr>
      <w:sdtEndPr>
        <w:rPr>
          <w:b w:val="0"/>
          <w:bCs w:val="0"/>
        </w:rPr>
      </w:sdtEndPr>
      <w:sdtContent>
        <w:p w14:paraId="3AA23585" w14:textId="5E306B18" w:rsidR="00B418E6" w:rsidRPr="0056352A" w:rsidRDefault="0056352A" w:rsidP="00DB5ED2">
          <w:pPr>
            <w:tabs>
              <w:tab w:val="left" w:pos="8137"/>
            </w:tabs>
            <w:spacing w:before="60" w:after="60"/>
            <w:jc w:val="center"/>
          </w:pPr>
          <w:r w:rsidRPr="0056352A">
            <w:t>(</w:t>
          </w:r>
          <w:r w:rsidR="00CA3005" w:rsidRPr="00CA3005">
            <w:t>PU-15267</w:t>
          </w:r>
          <w:r w:rsidR="00CA3005">
            <w:t>/</w:t>
          </w:r>
          <w:r w:rsidR="00CA3005" w:rsidRPr="00CA3005">
            <w:t>26</w:t>
          </w:r>
          <w:r w:rsidRPr="0056352A">
            <w:t xml:space="preserve">) </w:t>
          </w:r>
          <w:r w:rsidR="00746B1D" w:rsidRPr="0056352A">
            <w:t>PLASTIKO VAMZDŽIAI</w:t>
          </w:r>
          <w:r w:rsidR="00F9255E" w:rsidRPr="0056352A">
            <w:t xml:space="preserve">,  JUNGIAMOSIOS BEI TVIRTINAMOSIOS VAMZDŽIŲ DALYS, </w:t>
          </w:r>
          <w:r w:rsidR="00746B1D" w:rsidRPr="0056352A">
            <w:t>PADENGT</w:t>
          </w:r>
          <w:r w:rsidR="00F9255E" w:rsidRPr="0056352A">
            <w:t xml:space="preserve">I </w:t>
          </w:r>
          <w:r w:rsidR="00746B1D" w:rsidRPr="0056352A">
            <w:t>UV SPINDULIAMS ATSPARIA DANGA (LAUKO NUOTEKOS)</w:t>
          </w:r>
        </w:p>
      </w:sdtContent>
    </w:sdt>
    <w:bookmarkEnd w:id="0" w:displacedByCustomXml="prev"/>
    <w:bookmarkEnd w:id="1"/>
    <w:p w14:paraId="7BEC00D6" w14:textId="77777777" w:rsidR="00B418E6" w:rsidRPr="00E73747"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E73747">
        <w:rPr>
          <w:rFonts w:ascii="Times New Roman" w:hAnsi="Times New Roman" w:cs="Times New Roman"/>
          <w:b/>
          <w:lang w:val="lt-LT"/>
        </w:rPr>
        <w:t>SĄVOKOS IR SUTRUMPINIMAI</w:t>
      </w:r>
    </w:p>
    <w:p w14:paraId="27E9038F" w14:textId="555653B4" w:rsidR="00B418E6" w:rsidRPr="00E73747"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lang w:val="lt-LT"/>
        </w:rPr>
        <w:t>Pirkėjas</w:t>
      </w:r>
      <w:r w:rsidRPr="00E73747">
        <w:rPr>
          <w:rFonts w:ascii="Times New Roman" w:hAnsi="Times New Roman" w:cs="Times New Roman"/>
          <w:b/>
          <w:i/>
          <w:lang w:val="lt-LT"/>
        </w:rPr>
        <w:t xml:space="preserve"> </w:t>
      </w:r>
      <w:r w:rsidRPr="00E73747">
        <w:rPr>
          <w:rFonts w:ascii="Times New Roman" w:hAnsi="Times New Roman" w:cs="Times New Roman"/>
          <w:lang w:val="lt-LT"/>
        </w:rPr>
        <w:t xml:space="preserve">– </w:t>
      </w:r>
      <w:r w:rsidR="00DD31EE" w:rsidRPr="00E73747">
        <w:rPr>
          <w:rFonts w:ascii="Times New Roman" w:hAnsi="Times New Roman" w:cs="Times New Roman"/>
          <w:lang w:val="lt-LT"/>
        </w:rPr>
        <w:t>AB</w:t>
      </w:r>
      <w:r w:rsidRPr="00E73747">
        <w:rPr>
          <w:rFonts w:ascii="Times New Roman" w:hAnsi="Times New Roman" w:cs="Times New Roman"/>
          <w:lang w:val="lt-LT"/>
        </w:rPr>
        <w:t xml:space="preserve"> „Kelių priežiūra“</w:t>
      </w:r>
      <w:r w:rsidR="00C04E8C" w:rsidRPr="00E73747">
        <w:rPr>
          <w:rFonts w:ascii="Times New Roman" w:hAnsi="Times New Roman" w:cs="Times New Roman"/>
          <w:lang w:val="lt-LT"/>
        </w:rPr>
        <w:t>.</w:t>
      </w:r>
    </w:p>
    <w:p w14:paraId="313A5B7E" w14:textId="7D1623D5" w:rsidR="00B418E6" w:rsidRPr="00E73747"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lang w:val="lt-LT"/>
        </w:rPr>
        <w:t xml:space="preserve">Tiekėjas </w:t>
      </w:r>
      <w:r w:rsidR="00C04E8C" w:rsidRPr="00E73747">
        <w:rPr>
          <w:rFonts w:ascii="Times New Roman" w:hAnsi="Times New Roman" w:cs="Times New Roman"/>
          <w:lang w:val="lt-LT"/>
        </w:rPr>
        <w:t>–</w:t>
      </w:r>
      <w:r w:rsidRPr="00E73747">
        <w:rPr>
          <w:rFonts w:ascii="Times New Roman" w:hAnsi="Times New Roman" w:cs="Times New Roman"/>
          <w:bCs/>
          <w:lang w:val="lt-LT"/>
        </w:rPr>
        <w:t xml:space="preserve"> </w:t>
      </w:r>
      <w:r w:rsidR="00B418E6" w:rsidRPr="00E73747">
        <w:rPr>
          <w:rFonts w:ascii="Times New Roman" w:hAnsi="Times New Roman" w:cs="Times New Roman"/>
          <w:bCs/>
          <w:lang w:val="lt-LT"/>
        </w:rPr>
        <w:t>ūkio subjektas – fizinis asmuo, privatusis juridinis asmuo, viešasis juridinis asmuo, kitos organizacijos ir jų padaliniai ar tokių asmenų</w:t>
      </w:r>
      <w:r w:rsidR="00B418E6" w:rsidRPr="00E73747">
        <w:rPr>
          <w:rFonts w:ascii="Times New Roman" w:hAnsi="Times New Roman" w:cs="Times New Roman"/>
          <w:lang w:val="lt-LT"/>
        </w:rPr>
        <w:t xml:space="preserve"> grupė, su kuriuo Pirkėjas sudaro Sutartį.</w:t>
      </w:r>
    </w:p>
    <w:p w14:paraId="17DACC4F" w14:textId="45EA2A82" w:rsidR="00660458" w:rsidRPr="00E73747"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bCs/>
          <w:lang w:val="lt-LT"/>
        </w:rPr>
        <w:t>Sutartis</w:t>
      </w:r>
      <w:r w:rsidRPr="00E73747">
        <w:rPr>
          <w:rFonts w:ascii="Times New Roman" w:hAnsi="Times New Roman" w:cs="Times New Roman"/>
          <w:lang w:val="lt-LT"/>
        </w:rPr>
        <w:t xml:space="preserve"> – Sutartis, sudaroma tarp</w:t>
      </w:r>
      <w:r w:rsidRPr="00E73747">
        <w:rPr>
          <w:rFonts w:ascii="Times New Roman" w:hAnsi="Times New Roman" w:cs="Times New Roman"/>
          <w:b/>
          <w:bCs/>
          <w:lang w:val="lt-LT"/>
        </w:rPr>
        <w:t xml:space="preserve"> </w:t>
      </w:r>
      <w:r w:rsidRPr="00E73747">
        <w:rPr>
          <w:rFonts w:ascii="Times New Roman" w:hAnsi="Times New Roman" w:cs="Times New Roman"/>
          <w:lang w:val="lt-LT"/>
        </w:rPr>
        <w:t>Tiekėjo ir Pirkėjo</w:t>
      </w:r>
      <w:r w:rsidRPr="00E73747">
        <w:rPr>
          <w:rFonts w:ascii="Times New Roman" w:hAnsi="Times New Roman" w:cs="Times New Roman"/>
          <w:b/>
          <w:bCs/>
          <w:i/>
          <w:iCs/>
          <w:lang w:val="lt-LT"/>
        </w:rPr>
        <w:t xml:space="preserve"> </w:t>
      </w:r>
      <w:r w:rsidRPr="00E73747">
        <w:rPr>
          <w:rFonts w:ascii="Times New Roman" w:hAnsi="Times New Roman" w:cs="Times New Roman"/>
          <w:lang w:val="lt-LT"/>
        </w:rPr>
        <w:t xml:space="preserve">dėl </w:t>
      </w:r>
      <w:r w:rsidR="009D3A55" w:rsidRPr="00E73747">
        <w:rPr>
          <w:rFonts w:ascii="Times New Roman" w:hAnsi="Times New Roman" w:cs="Times New Roman"/>
          <w:lang w:val="lt-LT"/>
        </w:rPr>
        <w:t>p</w:t>
      </w:r>
      <w:r w:rsidRPr="00E73747">
        <w:rPr>
          <w:rFonts w:ascii="Times New Roman" w:hAnsi="Times New Roman" w:cs="Times New Roman"/>
          <w:lang w:val="lt-LT"/>
        </w:rPr>
        <w:t>irkimo objekto.</w:t>
      </w:r>
    </w:p>
    <w:p w14:paraId="47698B83" w14:textId="3B275C4E" w:rsidR="00FD20C1" w:rsidRPr="00E73747" w:rsidRDefault="000A0167" w:rsidP="00E25C0E">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E73747">
        <w:rPr>
          <w:rFonts w:ascii="Times New Roman" w:hAnsi="Times New Roman" w:cs="Times New Roman"/>
          <w:b/>
          <w:bCs/>
          <w:lang w:val="lt-LT"/>
        </w:rPr>
        <w:t>Pirkimo objekt</w:t>
      </w:r>
      <w:r w:rsidR="00E33B6B">
        <w:rPr>
          <w:rFonts w:ascii="Times New Roman" w:hAnsi="Times New Roman" w:cs="Times New Roman"/>
          <w:b/>
          <w:bCs/>
          <w:lang w:val="lt-LT"/>
        </w:rPr>
        <w:t>o pavadinim</w:t>
      </w:r>
      <w:r w:rsidR="00F9255E">
        <w:rPr>
          <w:rFonts w:ascii="Times New Roman" w:hAnsi="Times New Roman" w:cs="Times New Roman"/>
          <w:b/>
          <w:bCs/>
          <w:lang w:val="lt-LT"/>
        </w:rPr>
        <w:t xml:space="preserve">as </w:t>
      </w:r>
      <w:r w:rsidRPr="00E73747">
        <w:rPr>
          <w:rFonts w:ascii="Times New Roman" w:hAnsi="Times New Roman" w:cs="Times New Roman"/>
          <w:lang w:val="lt-LT"/>
        </w:rPr>
        <w:t>–</w:t>
      </w:r>
      <w:r w:rsidR="0056352A">
        <w:rPr>
          <w:rFonts w:ascii="Times New Roman" w:hAnsi="Times New Roman" w:cs="Times New Roman"/>
          <w:lang w:val="lt-LT"/>
        </w:rPr>
        <w:t xml:space="preserve"> </w:t>
      </w:r>
      <w:r w:rsidR="0056352A" w:rsidRPr="0056352A">
        <w:rPr>
          <w:rFonts w:ascii="Times New Roman" w:hAnsi="Times New Roman" w:cs="Times New Roman"/>
          <w:lang w:val="lt-LT"/>
        </w:rPr>
        <w:t>(</w:t>
      </w:r>
      <w:r w:rsidR="00CA3005" w:rsidRPr="00CA3005">
        <w:rPr>
          <w:rFonts w:ascii="Times New Roman" w:hAnsi="Times New Roman" w:cs="Times New Roman"/>
          <w:lang w:val="lt-LT"/>
        </w:rPr>
        <w:t>PU-15267</w:t>
      </w:r>
      <w:r w:rsidR="00CA3005">
        <w:rPr>
          <w:rFonts w:ascii="Times New Roman" w:hAnsi="Times New Roman" w:cs="Times New Roman"/>
          <w:lang w:val="lt-LT"/>
        </w:rPr>
        <w:t>/</w:t>
      </w:r>
      <w:r w:rsidR="00CA3005" w:rsidRPr="00CA3005">
        <w:rPr>
          <w:rFonts w:ascii="Times New Roman" w:hAnsi="Times New Roman" w:cs="Times New Roman"/>
          <w:lang w:val="lt-LT"/>
        </w:rPr>
        <w:t>26</w:t>
      </w:r>
      <w:r w:rsidR="0056352A" w:rsidRPr="0056352A">
        <w:rPr>
          <w:rFonts w:ascii="Times New Roman" w:hAnsi="Times New Roman" w:cs="Times New Roman"/>
          <w:lang w:val="lt-LT"/>
        </w:rPr>
        <w:t xml:space="preserve">) </w:t>
      </w:r>
      <w:r w:rsidR="00E33B6B" w:rsidRPr="00E33B6B">
        <w:rPr>
          <w:rFonts w:ascii="Times New Roman" w:hAnsi="Times New Roman" w:cs="Times New Roman"/>
          <w:lang w:val="lt-LT"/>
        </w:rPr>
        <w:t>Plastiko vamzdžiai, jungiamosios bei tvirtinamosios vamzdžių dalys, padengti UV spinduliams atsparia danga (lauko nuotekos)</w:t>
      </w:r>
      <w:r w:rsidR="0056352A">
        <w:rPr>
          <w:rFonts w:ascii="Times New Roman" w:hAnsi="Times New Roman" w:cs="Times New Roman"/>
          <w:lang w:val="lt-LT"/>
        </w:rPr>
        <w:t xml:space="preserve"> (toliau – </w:t>
      </w:r>
      <w:r w:rsidR="0053141E" w:rsidRPr="00214956">
        <w:rPr>
          <w:rFonts w:ascii="Times New Roman" w:hAnsi="Times New Roman" w:cs="Times New Roman"/>
          <w:b/>
          <w:bCs/>
          <w:lang w:val="lt-LT"/>
        </w:rPr>
        <w:t>Prekės</w:t>
      </w:r>
      <w:r w:rsidR="0056352A">
        <w:rPr>
          <w:rFonts w:ascii="Times New Roman" w:hAnsi="Times New Roman" w:cs="Times New Roman"/>
          <w:lang w:val="lt-LT"/>
        </w:rPr>
        <w:t>)</w:t>
      </w:r>
      <w:r w:rsidR="00F9255E" w:rsidRPr="00F9255E">
        <w:rPr>
          <w:rFonts w:ascii="Times New Roman" w:hAnsi="Times New Roman" w:cs="Times New Roman"/>
          <w:lang w:val="lt-LT"/>
        </w:rPr>
        <w:t>.</w:t>
      </w:r>
    </w:p>
    <w:p w14:paraId="2D8EFB40" w14:textId="2AE23F60" w:rsidR="00B418E6" w:rsidRPr="00662163" w:rsidRDefault="00B418E6" w:rsidP="00662163">
      <w:pPr>
        <w:pStyle w:val="Sraopastraipa"/>
        <w:numPr>
          <w:ilvl w:val="0"/>
          <w:numId w:val="1"/>
        </w:numPr>
        <w:pBdr>
          <w:top w:val="single" w:sz="8" w:space="1" w:color="auto"/>
          <w:bottom w:val="single" w:sz="8" w:space="1" w:color="auto"/>
        </w:pBdr>
        <w:shd w:val="clear" w:color="auto" w:fill="FFFFFF" w:themeFill="background1"/>
        <w:tabs>
          <w:tab w:val="left" w:pos="284"/>
        </w:tabs>
        <w:spacing w:before="60" w:after="60"/>
        <w:ind w:left="0" w:firstLine="0"/>
        <w:rPr>
          <w:rFonts w:ascii="Times New Roman" w:hAnsi="Times New Roman" w:cs="Times New Roman"/>
          <w:b/>
          <w:lang w:val="lt-LT"/>
        </w:rPr>
      </w:pPr>
      <w:r w:rsidRPr="00662163">
        <w:rPr>
          <w:rFonts w:ascii="Times New Roman" w:hAnsi="Times New Roman" w:cs="Times New Roman"/>
          <w:b/>
          <w:lang w:val="lt-LT"/>
        </w:rPr>
        <w:t>PIRKIMO</w:t>
      </w:r>
      <w:r w:rsidR="0074728C" w:rsidRPr="00662163">
        <w:rPr>
          <w:rFonts w:ascii="Times New Roman" w:hAnsi="Times New Roman" w:cs="Times New Roman"/>
          <w:b/>
          <w:lang w:val="lt-LT"/>
        </w:rPr>
        <w:t xml:space="preserve"> </w:t>
      </w:r>
      <w:r w:rsidR="009C1BF1" w:rsidRPr="00662163">
        <w:rPr>
          <w:rFonts w:ascii="Times New Roman" w:eastAsia="Times New Roman" w:hAnsi="Times New Roman" w:cs="Times New Roman"/>
          <w:b/>
          <w:lang w:val="lt-LT" w:eastAsia="lt-LT"/>
        </w:rPr>
        <w:t xml:space="preserve">OBJEKTO </w:t>
      </w:r>
      <w:r w:rsidR="00AB49C8" w:rsidRPr="00662163">
        <w:rPr>
          <w:rFonts w:ascii="Times New Roman" w:eastAsia="Times New Roman" w:hAnsi="Times New Roman" w:cs="Times New Roman"/>
          <w:b/>
          <w:lang w:val="lt-LT" w:eastAsia="lt-LT"/>
        </w:rPr>
        <w:t xml:space="preserve">APRAŠYMAS, APIMTYS, REIKALAVIMAI </w:t>
      </w:r>
    </w:p>
    <w:p w14:paraId="5D953FA2" w14:textId="57A365F5" w:rsidR="00F9255E" w:rsidRPr="00662163" w:rsidRDefault="00B124A9" w:rsidP="00F925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2163">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7B7C8E" w:rsidRPr="00662163">
            <w:rPr>
              <w:rFonts w:ascii="Times New Roman" w:hAnsi="Times New Roman" w:cs="Times New Roman"/>
              <w:lang w:val="lt-LT"/>
            </w:rPr>
            <w:t>į pirkimo dalis</w:t>
          </w:r>
          <w:r w:rsidR="00A42609" w:rsidRPr="00662163">
            <w:rPr>
              <w:rFonts w:ascii="Times New Roman" w:hAnsi="Times New Roman" w:cs="Times New Roman"/>
              <w:lang w:val="lt-LT"/>
            </w:rPr>
            <w:t xml:space="preserve"> neskaidomas</w:t>
          </w:r>
          <w:r w:rsidR="007B7C8E" w:rsidRPr="00662163">
            <w:rPr>
              <w:rFonts w:ascii="Times New Roman" w:hAnsi="Times New Roman" w:cs="Times New Roman"/>
              <w:lang w:val="lt-LT"/>
            </w:rPr>
            <w:t>.</w:t>
          </w:r>
        </w:sdtContent>
      </w:sdt>
      <w:r w:rsidR="00BF27A1" w:rsidRPr="00662163">
        <w:rPr>
          <w:rFonts w:ascii="Times New Roman" w:hAnsi="Times New Roman" w:cs="Times New Roman"/>
          <w:lang w:val="lt-LT"/>
        </w:rPr>
        <w:t xml:space="preserve"> </w:t>
      </w:r>
    </w:p>
    <w:p w14:paraId="4FFA2902" w14:textId="6B0E6C1D" w:rsidR="00F9255E" w:rsidRPr="006D69E8" w:rsidRDefault="00F9255E" w:rsidP="00662163">
      <w:pPr>
        <w:pStyle w:val="Sraopastraipa"/>
        <w:numPr>
          <w:ilvl w:val="1"/>
          <w:numId w:val="1"/>
        </w:numPr>
        <w:shd w:val="clear" w:color="auto" w:fill="FFFFFF" w:themeFill="background1"/>
        <w:tabs>
          <w:tab w:val="left" w:pos="567"/>
        </w:tabs>
        <w:spacing w:before="60" w:after="60"/>
        <w:ind w:left="0" w:firstLine="0"/>
        <w:rPr>
          <w:rFonts w:ascii="Times New Roman" w:hAnsi="Times New Roman" w:cs="Times New Roman"/>
          <w:iCs/>
          <w:lang w:val="lt-LT"/>
        </w:rPr>
      </w:pPr>
      <w:r w:rsidRPr="006D69E8">
        <w:rPr>
          <w:rFonts w:ascii="Times New Roman" w:hAnsi="Times New Roman" w:cs="Times New Roman"/>
          <w:lang w:val="lt-LT"/>
        </w:rPr>
        <w:t xml:space="preserve">Pirkimo vertė </w:t>
      </w:r>
      <w:r w:rsidR="00662163" w:rsidRPr="006D69E8">
        <w:rPr>
          <w:rFonts w:ascii="Times New Roman" w:hAnsi="Times New Roman" w:cs="Times New Roman"/>
          <w:lang w:val="lt-LT"/>
        </w:rPr>
        <w:t>–</w:t>
      </w:r>
      <w:r w:rsidRPr="006D69E8">
        <w:rPr>
          <w:rFonts w:ascii="Times New Roman" w:hAnsi="Times New Roman" w:cs="Times New Roman"/>
          <w:lang w:val="lt-LT"/>
        </w:rPr>
        <w:t xml:space="preserve"> </w:t>
      </w:r>
      <w:r w:rsidR="00B062EC">
        <w:rPr>
          <w:rFonts w:ascii="Times New Roman" w:hAnsi="Times New Roman" w:cs="Times New Roman"/>
          <w:lang w:val="lt-LT"/>
        </w:rPr>
        <w:t>2</w:t>
      </w:r>
      <w:r w:rsidR="00662163" w:rsidRPr="006D69E8">
        <w:rPr>
          <w:rFonts w:ascii="Times New Roman" w:hAnsi="Times New Roman" w:cs="Times New Roman"/>
          <w:lang w:val="lt-LT"/>
        </w:rPr>
        <w:t xml:space="preserve">00 000,00 </w:t>
      </w:r>
      <w:r w:rsidRPr="006D69E8">
        <w:rPr>
          <w:rFonts w:ascii="Times New Roman" w:hAnsi="Times New Roman" w:cs="Times New Roman"/>
          <w:lang w:val="lt-LT"/>
        </w:rPr>
        <w:t>Eur be PVM.</w:t>
      </w:r>
    </w:p>
    <w:p w14:paraId="0B4DFBE2" w14:textId="77777777" w:rsidR="006D69E8" w:rsidRPr="006D69E8" w:rsidRDefault="00466154" w:rsidP="006D69E8">
      <w:pPr>
        <w:pStyle w:val="Sraopastraipa"/>
        <w:numPr>
          <w:ilvl w:val="1"/>
          <w:numId w:val="1"/>
        </w:numPr>
        <w:tabs>
          <w:tab w:val="left" w:pos="567"/>
        </w:tabs>
        <w:ind w:left="0" w:firstLine="0"/>
        <w:rPr>
          <w:rFonts w:ascii="Times New Roman" w:hAnsi="Times New Roman" w:cs="Times New Roman"/>
          <w:iCs/>
          <w:lang w:val="lt-LT"/>
        </w:rPr>
      </w:pPr>
      <w:bookmarkStart w:id="2" w:name="_Hlk157089753"/>
      <w:r w:rsidRPr="006D69E8">
        <w:rPr>
          <w:rFonts w:ascii="Times New Roman" w:hAnsi="Times New Roman" w:cs="Times New Roman"/>
          <w:iCs/>
          <w:lang w:val="lt-LT"/>
        </w:rPr>
        <w:t>Pirkimo apimtys, prekių pavadinimai ir parametrai nurodyti Techninės specifikacijos priede Nr. 1.</w:t>
      </w:r>
    </w:p>
    <w:p w14:paraId="6C0C0DA9" w14:textId="437F723A" w:rsidR="006D69E8" w:rsidRPr="006D69E8" w:rsidRDefault="006D69E8" w:rsidP="006D69E8">
      <w:pPr>
        <w:pStyle w:val="Sraopastraipa"/>
        <w:numPr>
          <w:ilvl w:val="1"/>
          <w:numId w:val="1"/>
        </w:numPr>
        <w:tabs>
          <w:tab w:val="left" w:pos="567"/>
        </w:tabs>
        <w:ind w:left="0" w:firstLine="0"/>
        <w:rPr>
          <w:rFonts w:ascii="Times New Roman" w:hAnsi="Times New Roman" w:cs="Times New Roman"/>
          <w:iCs/>
          <w:lang w:val="lt-LT"/>
        </w:rPr>
      </w:pPr>
      <w:r w:rsidRPr="006D69E8">
        <w:rPr>
          <w:rFonts w:ascii="Times New Roman" w:hAnsi="Times New Roman" w:cs="Times New Roman"/>
          <w:iCs/>
          <w:lang w:val="lt-LT"/>
        </w:rPr>
        <w:t>Prekės turi atitikti šios Techninės specifikacijos priede Nr. 2 nustatytus reikalavimus.</w:t>
      </w:r>
    </w:p>
    <w:p w14:paraId="101978E5" w14:textId="77777777" w:rsidR="00A42609" w:rsidRPr="006D69E8" w:rsidRDefault="00887EFF" w:rsidP="00A42609">
      <w:pPr>
        <w:pStyle w:val="Sraopastraipa"/>
        <w:numPr>
          <w:ilvl w:val="1"/>
          <w:numId w:val="1"/>
        </w:numPr>
        <w:tabs>
          <w:tab w:val="left" w:pos="567"/>
        </w:tabs>
        <w:ind w:left="0" w:firstLine="0"/>
        <w:rPr>
          <w:rFonts w:ascii="Times New Roman" w:hAnsi="Times New Roman" w:cs="Times New Roman"/>
          <w:iCs/>
          <w:lang w:val="lt-LT"/>
        </w:rPr>
      </w:pPr>
      <w:r w:rsidRPr="006D69E8">
        <w:rPr>
          <w:rFonts w:ascii="Times New Roman" w:hAnsi="Times New Roman" w:cs="Times New Roman"/>
          <w:iCs/>
          <w:lang w:val="lt-LT"/>
        </w:rPr>
        <w:t xml:space="preserve">Minimalus užsakymo dydis -  </w:t>
      </w:r>
      <w:sdt>
        <w:sdtPr>
          <w:rPr>
            <w:rFonts w:ascii="Times New Roman" w:hAnsi="Times New Roman" w:cs="Times New Roman"/>
            <w:b/>
            <w:bCs/>
            <w:lang w:val="lt-LT"/>
          </w:rPr>
          <w:alias w:val="suma"/>
          <w:tag w:val="suma"/>
          <w:id w:val="1265265646"/>
          <w:placeholder>
            <w:docPart w:val="667C24664A1D4D58A466D8DC66EE9946"/>
          </w:placeholder>
        </w:sdtPr>
        <w:sdtContent>
          <w:r w:rsidR="00DB5ED2" w:rsidRPr="006D69E8">
            <w:rPr>
              <w:rFonts w:ascii="Times New Roman" w:hAnsi="Times New Roman" w:cs="Times New Roman"/>
              <w:b/>
              <w:bCs/>
              <w:lang w:val="lt-LT"/>
            </w:rPr>
            <w:t>3</w:t>
          </w:r>
          <w:r w:rsidR="00466154" w:rsidRPr="006D69E8">
            <w:rPr>
              <w:rFonts w:ascii="Times New Roman" w:hAnsi="Times New Roman" w:cs="Times New Roman"/>
              <w:b/>
              <w:bCs/>
              <w:lang w:val="lt-LT"/>
            </w:rPr>
            <w:t>00</w:t>
          </w:r>
        </w:sdtContent>
      </w:sdt>
      <w:r w:rsidR="00DF3B01" w:rsidRPr="006D69E8">
        <w:rPr>
          <w:rFonts w:ascii="Times New Roman" w:hAnsi="Times New Roman" w:cs="Times New Roman"/>
          <w:b/>
          <w:bCs/>
          <w:i/>
          <w:iCs/>
          <w:lang w:val="lt-LT"/>
        </w:rPr>
        <w:t xml:space="preserve"> </w:t>
      </w:r>
      <w:r w:rsidRPr="006D69E8">
        <w:rPr>
          <w:rFonts w:ascii="Times New Roman" w:hAnsi="Times New Roman" w:cs="Times New Roman"/>
          <w:b/>
          <w:bCs/>
          <w:iCs/>
          <w:lang w:val="lt-LT"/>
        </w:rPr>
        <w:t>Eur be PVM</w:t>
      </w:r>
      <w:r w:rsidR="00466154" w:rsidRPr="006D69E8">
        <w:rPr>
          <w:rFonts w:ascii="Times New Roman" w:hAnsi="Times New Roman" w:cs="Times New Roman"/>
          <w:b/>
          <w:bCs/>
          <w:iCs/>
          <w:lang w:val="lt-LT"/>
        </w:rPr>
        <w:t>.</w:t>
      </w:r>
      <w:bookmarkEnd w:id="2"/>
    </w:p>
    <w:p w14:paraId="5837485B" w14:textId="77777777" w:rsidR="00A42609" w:rsidRPr="00662163" w:rsidRDefault="00F66F30" w:rsidP="00E33B6B">
      <w:pPr>
        <w:pStyle w:val="Sraopastraipa"/>
        <w:numPr>
          <w:ilvl w:val="1"/>
          <w:numId w:val="1"/>
        </w:numPr>
        <w:tabs>
          <w:tab w:val="left" w:pos="567"/>
        </w:tabs>
        <w:ind w:left="0" w:firstLine="0"/>
        <w:jc w:val="both"/>
        <w:rPr>
          <w:rFonts w:ascii="Times New Roman" w:hAnsi="Times New Roman" w:cs="Times New Roman"/>
          <w:iCs/>
          <w:lang w:val="lt-LT"/>
        </w:rPr>
      </w:pPr>
      <w:r w:rsidRPr="00662163">
        <w:rPr>
          <w:rFonts w:ascii="Times New Roman" w:hAnsi="Times New Roman" w:cs="Times New Roman"/>
          <w:lang w:val="lt-LT"/>
        </w:rPr>
        <w:t>Esant poreikiui, Pirkėjas gali įsigyti</w:t>
      </w:r>
      <w:r w:rsidR="000C609C" w:rsidRPr="00662163">
        <w:rPr>
          <w:rFonts w:ascii="Times New Roman" w:hAnsi="Times New Roman" w:cs="Times New Roman"/>
          <w:lang w:val="lt-LT"/>
        </w:rPr>
        <w:t xml:space="preserve"> ir Techninėje specifikacijoje </w:t>
      </w:r>
      <w:r w:rsidRPr="00662163">
        <w:rPr>
          <w:rFonts w:ascii="Times New Roman" w:hAnsi="Times New Roman" w:cs="Times New Roman"/>
          <w:lang w:val="lt-LT"/>
        </w:rPr>
        <w:t xml:space="preserve">nenurodytų, tačiau su pirkimo objektu susijusių prekių (toliau – </w:t>
      </w:r>
      <w:r w:rsidRPr="00662163">
        <w:rPr>
          <w:rFonts w:ascii="Times New Roman" w:hAnsi="Times New Roman" w:cs="Times New Roman"/>
          <w:b/>
          <w:bCs/>
          <w:lang w:val="lt-LT"/>
        </w:rPr>
        <w:t>Papildomos prekės</w:t>
      </w:r>
      <w:r w:rsidRPr="00662163">
        <w:rPr>
          <w:rFonts w:ascii="Times New Roman" w:hAnsi="Times New Roman" w:cs="Times New Roman"/>
          <w:lang w:val="lt-LT"/>
        </w:rPr>
        <w:t xml:space="preserve">), neviršijant 10 procentų </w:t>
      </w:r>
      <w:r w:rsidR="00751B74" w:rsidRPr="00662163">
        <w:rPr>
          <w:rFonts w:ascii="Times New Roman" w:hAnsi="Times New Roman" w:cs="Times New Roman"/>
          <w:lang w:val="lt-LT"/>
        </w:rPr>
        <w:t xml:space="preserve">Sutarties </w:t>
      </w:r>
      <w:r w:rsidRPr="00662163">
        <w:rPr>
          <w:rFonts w:ascii="Times New Roman" w:hAnsi="Times New Roman" w:cs="Times New Roman"/>
          <w:lang w:val="lt-LT"/>
        </w:rPr>
        <w:t xml:space="preserve">vertės. Papildomų prekių </w:t>
      </w:r>
      <w:r w:rsidR="00751B74" w:rsidRPr="00662163">
        <w:rPr>
          <w:rFonts w:ascii="Times New Roman" w:hAnsi="Times New Roman" w:cs="Times New Roman"/>
          <w:lang w:val="lt-LT"/>
        </w:rPr>
        <w:t>įsigijimo tvarka nustatoma Sutartyje</w:t>
      </w:r>
      <w:r w:rsidR="00161846" w:rsidRPr="00662163">
        <w:rPr>
          <w:rFonts w:ascii="Times New Roman" w:hAnsi="Times New Roman" w:cs="Times New Roman"/>
          <w:i/>
          <w:lang w:val="lt-LT"/>
        </w:rPr>
        <w:t>.</w:t>
      </w:r>
    </w:p>
    <w:p w14:paraId="0FDE274B" w14:textId="3384FBC4" w:rsidR="00410BFC" w:rsidRPr="00A42609" w:rsidRDefault="00410BFC" w:rsidP="0045235D">
      <w:pPr>
        <w:pStyle w:val="Sraopastraipa"/>
        <w:numPr>
          <w:ilvl w:val="1"/>
          <w:numId w:val="1"/>
        </w:numPr>
        <w:tabs>
          <w:tab w:val="left" w:pos="567"/>
        </w:tabs>
        <w:ind w:left="0" w:firstLine="0"/>
        <w:jc w:val="both"/>
        <w:rPr>
          <w:rFonts w:ascii="Times New Roman" w:hAnsi="Times New Roman" w:cs="Times New Roman"/>
          <w:iCs/>
          <w:lang w:val="lt-LT"/>
        </w:rPr>
      </w:pPr>
      <w:r w:rsidRPr="00FB7A62">
        <w:rPr>
          <w:rFonts w:ascii="Times New Roman" w:hAnsi="Times New Roman" w:cs="Times New Roman"/>
          <w:b/>
          <w:bCs/>
          <w:iCs/>
          <w:lang w:val="lt-LT"/>
        </w:rPr>
        <w:t>Kartu su pasiūlymu</w:t>
      </w:r>
      <w:r w:rsidRPr="00662163">
        <w:rPr>
          <w:rFonts w:ascii="Times New Roman" w:hAnsi="Times New Roman" w:cs="Times New Roman"/>
          <w:iCs/>
          <w:lang w:val="lt-LT"/>
        </w:rPr>
        <w:t xml:space="preserve"> pasirinktinai pateikiami dokumentai</w:t>
      </w:r>
      <w:r w:rsidR="0045235D">
        <w:rPr>
          <w:rFonts w:ascii="Times New Roman" w:hAnsi="Times New Roman" w:cs="Times New Roman"/>
          <w:iCs/>
          <w:lang w:val="lt-LT"/>
        </w:rPr>
        <w:t xml:space="preserve">, </w:t>
      </w:r>
      <w:r w:rsidRPr="00662163">
        <w:rPr>
          <w:rFonts w:ascii="Times New Roman" w:hAnsi="Times New Roman" w:cs="Times New Roman"/>
          <w:iCs/>
          <w:lang w:val="lt-LT"/>
        </w:rPr>
        <w:t>patvirtinantys siūlomų Prekių atitikimą techniniams reikalavimams: eksploatacinių savybių deklaracijos, kokybės sertifikatai ar kiti</w:t>
      </w:r>
      <w:r w:rsidRPr="00A42609">
        <w:rPr>
          <w:rFonts w:ascii="Times New Roman" w:hAnsi="Times New Roman" w:cs="Times New Roman"/>
          <w:iCs/>
          <w:lang w:val="lt-LT"/>
        </w:rPr>
        <w:t xml:space="preserve"> lygiaverčiai dokumentai.</w:t>
      </w:r>
    </w:p>
    <w:p w14:paraId="1FB97D37" w14:textId="485DD1EC" w:rsidR="00270771" w:rsidRPr="00214956" w:rsidRDefault="00332AC8" w:rsidP="00214956">
      <w:pPr>
        <w:pStyle w:val="Sraopastraipa"/>
        <w:numPr>
          <w:ilvl w:val="0"/>
          <w:numId w:val="29"/>
        </w:numPr>
        <w:pBdr>
          <w:top w:val="single" w:sz="8" w:space="1" w:color="auto"/>
          <w:bottom w:val="single" w:sz="8" w:space="1" w:color="auto"/>
        </w:pBdr>
        <w:tabs>
          <w:tab w:val="left" w:pos="284"/>
        </w:tabs>
        <w:spacing w:before="60" w:after="60"/>
        <w:rPr>
          <w:rFonts w:ascii="Times New Roman" w:hAnsi="Times New Roman" w:cs="Times New Roman"/>
          <w:b/>
          <w:lang w:val="pt-PT"/>
        </w:rPr>
      </w:pPr>
      <w:r w:rsidRPr="00214956">
        <w:rPr>
          <w:rFonts w:ascii="Times New Roman" w:hAnsi="Times New Roman" w:cs="Times New Roman"/>
          <w:b/>
          <w:lang w:val="pt-PT"/>
        </w:rPr>
        <w:t>SU</w:t>
      </w:r>
      <w:r w:rsidR="00270771" w:rsidRPr="00214956">
        <w:rPr>
          <w:rFonts w:ascii="Times New Roman" w:hAnsi="Times New Roman" w:cs="Times New Roman"/>
          <w:b/>
          <w:lang w:val="pt-PT"/>
        </w:rPr>
        <w:t xml:space="preserve">TARTINIŲ ĮSIPAREIGOJIMŲ VYKDYMO </w:t>
      </w:r>
      <w:r w:rsidR="00EB7E67" w:rsidRPr="00214956">
        <w:rPr>
          <w:rFonts w:ascii="Times New Roman" w:hAnsi="Times New Roman" w:cs="Times New Roman"/>
          <w:b/>
          <w:lang w:val="pt-PT"/>
        </w:rPr>
        <w:t>TVARKA</w:t>
      </w:r>
      <w:r w:rsidR="0068451D" w:rsidRPr="00214956">
        <w:rPr>
          <w:rFonts w:ascii="Times New Roman" w:hAnsi="Times New Roman" w:cs="Times New Roman"/>
          <w:b/>
          <w:lang w:val="pt-PT"/>
        </w:rPr>
        <w:t xml:space="preserve"> IR TERMINAI</w:t>
      </w:r>
    </w:p>
    <w:p w14:paraId="164A699E" w14:textId="1F946170" w:rsidR="00F9255E" w:rsidRDefault="00F9255E" w:rsidP="006D69E8">
      <w:pPr>
        <w:pStyle w:val="Sraopastraipa"/>
        <w:numPr>
          <w:ilvl w:val="1"/>
          <w:numId w:val="29"/>
        </w:numPr>
        <w:tabs>
          <w:tab w:val="left" w:pos="567"/>
        </w:tabs>
        <w:ind w:left="0" w:firstLine="0"/>
        <w:jc w:val="both"/>
        <w:rPr>
          <w:rFonts w:ascii="Times New Roman" w:hAnsi="Times New Roman" w:cs="Times New Roman"/>
          <w:lang w:val="lt-LT"/>
        </w:rPr>
      </w:pPr>
      <w:bookmarkStart w:id="3" w:name="_Hlk213309140"/>
      <w:r w:rsidRPr="00F9255E">
        <w:rPr>
          <w:rFonts w:ascii="Times New Roman" w:hAnsi="Times New Roman" w:cs="Times New Roman"/>
          <w:lang w:val="lt-LT"/>
        </w:rPr>
        <w:t>Pirkėjas Prekes perka  su pristatymu. Tiekėjas įsipareigoja Prekes pristatyti savo transportu nemokamai užsakyme nurodytu adresu. Taip pat Pirkėjas pasilieka teisę Prekes atsiimti pats iš Tiekėjo nurodytos Prekių atsiėmimo vietos.</w:t>
      </w:r>
      <w:r>
        <w:rPr>
          <w:rFonts w:ascii="Times New Roman" w:hAnsi="Times New Roman" w:cs="Times New Roman"/>
          <w:lang w:val="lt-LT"/>
        </w:rPr>
        <w:t xml:space="preserve"> </w:t>
      </w:r>
    </w:p>
    <w:p w14:paraId="0BEE954E" w14:textId="3DBBCB8B" w:rsidR="00A56D6E" w:rsidRPr="00A56D6E" w:rsidRDefault="00A56D6E" w:rsidP="00A56D6E">
      <w:pPr>
        <w:pStyle w:val="Sraopastraipa"/>
        <w:numPr>
          <w:ilvl w:val="1"/>
          <w:numId w:val="29"/>
        </w:numPr>
        <w:tabs>
          <w:tab w:val="left" w:pos="567"/>
        </w:tabs>
        <w:ind w:left="0" w:firstLine="0"/>
        <w:jc w:val="both"/>
        <w:rPr>
          <w:rFonts w:ascii="Times New Roman" w:hAnsi="Times New Roman" w:cs="Times New Roman"/>
          <w:lang w:val="lt-LT"/>
        </w:rPr>
      </w:pPr>
      <w:r>
        <w:rPr>
          <w:rFonts w:ascii="Times New Roman" w:hAnsi="Times New Roman" w:cs="Times New Roman"/>
          <w:lang w:val="lt-LT"/>
        </w:rPr>
        <w:t>Pristatymo adresai:</w:t>
      </w:r>
    </w:p>
    <w:tbl>
      <w:tblPr>
        <w:tblStyle w:val="Lentelstinklelis1"/>
        <w:tblW w:w="10343" w:type="dxa"/>
        <w:tblInd w:w="0" w:type="dxa"/>
        <w:tblLook w:val="04A0" w:firstRow="1" w:lastRow="0" w:firstColumn="1" w:lastColumn="0" w:noHBand="0" w:noVBand="1"/>
      </w:tblPr>
      <w:tblGrid>
        <w:gridCol w:w="2405"/>
        <w:gridCol w:w="2835"/>
        <w:gridCol w:w="2410"/>
        <w:gridCol w:w="2693"/>
      </w:tblGrid>
      <w:tr w:rsidR="00A56D6E" w:rsidRPr="007705E8" w14:paraId="28DB7DB4"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hideMark/>
          </w:tcPr>
          <w:p w14:paraId="5AE296B8" w14:textId="77777777" w:rsidR="00A56D6E" w:rsidRPr="007705E8" w:rsidRDefault="00A56D6E" w:rsidP="009D3FC8">
            <w:pPr>
              <w:tabs>
                <w:tab w:val="left" w:pos="567"/>
              </w:tabs>
              <w:spacing w:before="60" w:after="60"/>
              <w:contextualSpacing/>
              <w:jc w:val="center"/>
              <w:rPr>
                <w:b/>
                <w:i/>
              </w:rPr>
            </w:pPr>
            <w:r w:rsidRPr="007705E8">
              <w:rPr>
                <w:b/>
                <w:i/>
              </w:rPr>
              <w:t>Rytų regionas</w:t>
            </w:r>
          </w:p>
        </w:tc>
        <w:tc>
          <w:tcPr>
            <w:tcW w:w="2835" w:type="dxa"/>
            <w:tcBorders>
              <w:top w:val="single" w:sz="4" w:space="0" w:color="auto"/>
              <w:left w:val="single" w:sz="4" w:space="0" w:color="auto"/>
              <w:bottom w:val="single" w:sz="4" w:space="0" w:color="auto"/>
              <w:right w:val="single" w:sz="4" w:space="0" w:color="auto"/>
            </w:tcBorders>
            <w:hideMark/>
          </w:tcPr>
          <w:p w14:paraId="41BCF253" w14:textId="77777777" w:rsidR="00A56D6E" w:rsidRPr="007705E8" w:rsidRDefault="00A56D6E" w:rsidP="009D3FC8">
            <w:pPr>
              <w:tabs>
                <w:tab w:val="left" w:pos="567"/>
              </w:tabs>
              <w:spacing w:before="60" w:after="60"/>
              <w:contextualSpacing/>
              <w:jc w:val="center"/>
              <w:rPr>
                <w:b/>
                <w:i/>
              </w:rPr>
            </w:pPr>
            <w:r w:rsidRPr="007705E8">
              <w:rPr>
                <w:b/>
                <w:i/>
              </w:rPr>
              <w:t>Pietų regionas</w:t>
            </w:r>
          </w:p>
        </w:tc>
        <w:tc>
          <w:tcPr>
            <w:tcW w:w="2410" w:type="dxa"/>
            <w:tcBorders>
              <w:top w:val="single" w:sz="4" w:space="0" w:color="auto"/>
              <w:left w:val="single" w:sz="4" w:space="0" w:color="auto"/>
              <w:bottom w:val="single" w:sz="4" w:space="0" w:color="auto"/>
              <w:right w:val="single" w:sz="4" w:space="0" w:color="auto"/>
            </w:tcBorders>
            <w:hideMark/>
          </w:tcPr>
          <w:p w14:paraId="08A9400F" w14:textId="77777777" w:rsidR="00A56D6E" w:rsidRPr="007705E8" w:rsidRDefault="00A56D6E" w:rsidP="009D3FC8">
            <w:pPr>
              <w:tabs>
                <w:tab w:val="left" w:pos="567"/>
              </w:tabs>
              <w:spacing w:before="60" w:after="60"/>
              <w:contextualSpacing/>
              <w:jc w:val="center"/>
              <w:rPr>
                <w:b/>
                <w:i/>
              </w:rPr>
            </w:pPr>
            <w:r w:rsidRPr="007705E8">
              <w:rPr>
                <w:b/>
                <w:i/>
              </w:rPr>
              <w:t>Šiaurės regionas</w:t>
            </w:r>
          </w:p>
        </w:tc>
        <w:tc>
          <w:tcPr>
            <w:tcW w:w="2693" w:type="dxa"/>
            <w:tcBorders>
              <w:top w:val="single" w:sz="4" w:space="0" w:color="auto"/>
              <w:left w:val="single" w:sz="4" w:space="0" w:color="auto"/>
              <w:bottom w:val="single" w:sz="4" w:space="0" w:color="auto"/>
              <w:right w:val="single" w:sz="4" w:space="0" w:color="auto"/>
            </w:tcBorders>
            <w:hideMark/>
          </w:tcPr>
          <w:p w14:paraId="600B341F" w14:textId="77777777" w:rsidR="00A56D6E" w:rsidRPr="007705E8" w:rsidRDefault="00A56D6E" w:rsidP="009D3FC8">
            <w:pPr>
              <w:tabs>
                <w:tab w:val="left" w:pos="567"/>
              </w:tabs>
              <w:spacing w:before="60" w:after="60"/>
              <w:contextualSpacing/>
              <w:jc w:val="center"/>
              <w:rPr>
                <w:b/>
                <w:i/>
              </w:rPr>
            </w:pPr>
            <w:r w:rsidRPr="007705E8">
              <w:rPr>
                <w:b/>
                <w:i/>
              </w:rPr>
              <w:t>Vakarų regionas</w:t>
            </w:r>
          </w:p>
        </w:tc>
      </w:tr>
      <w:tr w:rsidR="00A56D6E" w:rsidRPr="007705E8" w14:paraId="28B893DD"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07722036" w14:textId="77777777" w:rsidR="00A56D6E" w:rsidRPr="007705E8" w:rsidRDefault="00A56D6E" w:rsidP="009D3FC8">
            <w:pPr>
              <w:tabs>
                <w:tab w:val="left" w:pos="567"/>
              </w:tabs>
              <w:spacing w:before="60" w:after="60"/>
              <w:contextualSpacing/>
              <w:rPr>
                <w:b/>
                <w:i/>
                <w:color w:val="2F5496"/>
              </w:rPr>
            </w:pPr>
            <w:r w:rsidRPr="007705E8">
              <w:rPr>
                <w:color w:val="000000"/>
              </w:rPr>
              <w:t>Šviesos g. 11, Ukmergė</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404A6579" w14:textId="77777777" w:rsidR="00A56D6E" w:rsidRPr="007705E8" w:rsidRDefault="00A56D6E" w:rsidP="009D3FC8">
            <w:pPr>
              <w:tabs>
                <w:tab w:val="left" w:pos="567"/>
              </w:tabs>
              <w:spacing w:before="60" w:after="60"/>
              <w:contextualSpacing/>
              <w:rPr>
                <w:b/>
                <w:i/>
                <w:color w:val="2F5496"/>
              </w:rPr>
            </w:pPr>
            <w:r w:rsidRPr="007705E8">
              <w:rPr>
                <w:color w:val="000000"/>
              </w:rPr>
              <w:t>Ukmergės g. 16, Jonava</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0123B318" w14:textId="77777777" w:rsidR="00A56D6E" w:rsidRPr="007705E8" w:rsidRDefault="00A56D6E" w:rsidP="009D3FC8">
            <w:pPr>
              <w:tabs>
                <w:tab w:val="left" w:pos="567"/>
              </w:tabs>
              <w:spacing w:before="60" w:after="60"/>
              <w:contextualSpacing/>
              <w:rPr>
                <w:b/>
                <w:i/>
                <w:color w:val="2F5496"/>
              </w:rPr>
            </w:pPr>
            <w:r w:rsidRPr="007705E8">
              <w:rPr>
                <w:color w:val="000000"/>
              </w:rPr>
              <w:t>Birutės g. 4, Kėdainiai</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19A54EB" w14:textId="77777777" w:rsidR="00A56D6E" w:rsidRPr="007705E8" w:rsidRDefault="00A56D6E" w:rsidP="009D3FC8">
            <w:pPr>
              <w:tabs>
                <w:tab w:val="left" w:pos="567"/>
              </w:tabs>
              <w:spacing w:before="60" w:after="60"/>
              <w:contextualSpacing/>
              <w:rPr>
                <w:b/>
                <w:i/>
                <w:color w:val="2F5496"/>
              </w:rPr>
            </w:pPr>
            <w:r w:rsidRPr="007705E8">
              <w:rPr>
                <w:color w:val="000000"/>
              </w:rPr>
              <w:t>Džiuginėnų k., Gadūnavo sen., Telšių r.</w:t>
            </w:r>
          </w:p>
        </w:tc>
      </w:tr>
      <w:tr w:rsidR="00A56D6E" w:rsidRPr="007705E8" w14:paraId="1D75C324"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4C0D5815" w14:textId="77777777" w:rsidR="00A56D6E" w:rsidRPr="007705E8" w:rsidRDefault="00A56D6E" w:rsidP="009D3FC8">
            <w:pPr>
              <w:tabs>
                <w:tab w:val="left" w:pos="567"/>
              </w:tabs>
              <w:spacing w:before="60" w:after="60"/>
              <w:contextualSpacing/>
              <w:rPr>
                <w:b/>
                <w:i/>
                <w:color w:val="2F5496"/>
              </w:rPr>
            </w:pPr>
            <w:r w:rsidRPr="007705E8">
              <w:rPr>
                <w:color w:val="000000"/>
              </w:rPr>
              <w:t>Zibalų g. 21, Širvintos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36F8EC74" w14:textId="77777777" w:rsidR="00A56D6E" w:rsidRPr="007705E8" w:rsidRDefault="00A56D6E" w:rsidP="009D3FC8">
            <w:pPr>
              <w:tabs>
                <w:tab w:val="left" w:pos="567"/>
              </w:tabs>
              <w:spacing w:before="60" w:after="60"/>
              <w:contextualSpacing/>
              <w:rPr>
                <w:b/>
                <w:i/>
                <w:color w:val="2F5496"/>
              </w:rPr>
            </w:pPr>
            <w:r w:rsidRPr="007705E8">
              <w:rPr>
                <w:color w:val="000000"/>
              </w:rPr>
              <w:t>Vytauto Didžiojo g. 118, Kaišiadorys</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0693FB48" w14:textId="77777777" w:rsidR="00A56D6E" w:rsidRPr="007705E8" w:rsidRDefault="00A56D6E" w:rsidP="009D3FC8">
            <w:pPr>
              <w:tabs>
                <w:tab w:val="left" w:pos="567"/>
              </w:tabs>
              <w:spacing w:before="60" w:after="60"/>
              <w:contextualSpacing/>
              <w:rPr>
                <w:b/>
                <w:i/>
                <w:color w:val="2F5496"/>
              </w:rPr>
            </w:pPr>
            <w:r w:rsidRPr="007705E8">
              <w:rPr>
                <w:color w:val="000000"/>
              </w:rPr>
              <w:t>Purienų g.4, Radviliškis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761BA42A" w14:textId="77777777" w:rsidR="00A56D6E" w:rsidRPr="007705E8" w:rsidRDefault="00A56D6E" w:rsidP="009D3FC8">
            <w:pPr>
              <w:tabs>
                <w:tab w:val="left" w:pos="567"/>
              </w:tabs>
              <w:spacing w:before="60" w:after="60"/>
              <w:contextualSpacing/>
              <w:rPr>
                <w:b/>
                <w:i/>
                <w:color w:val="2F5496"/>
              </w:rPr>
            </w:pPr>
            <w:r w:rsidRPr="007705E8">
              <w:rPr>
                <w:color w:val="000000"/>
              </w:rPr>
              <w:t>Viekšnių g. 14, Akmenė</w:t>
            </w:r>
          </w:p>
        </w:tc>
      </w:tr>
      <w:tr w:rsidR="00A56D6E" w:rsidRPr="007705E8" w14:paraId="2B6C89FC"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49CBF480" w14:textId="77777777" w:rsidR="00A56D6E" w:rsidRPr="007705E8" w:rsidRDefault="00A56D6E" w:rsidP="009D3FC8">
            <w:pPr>
              <w:tabs>
                <w:tab w:val="left" w:pos="567"/>
              </w:tabs>
              <w:spacing w:before="60" w:after="60"/>
              <w:contextualSpacing/>
              <w:rPr>
                <w:b/>
                <w:i/>
                <w:color w:val="2F5496"/>
              </w:rPr>
            </w:pPr>
            <w:r w:rsidRPr="007705E8">
              <w:rPr>
                <w:color w:val="000000"/>
              </w:rPr>
              <w:t>Liepkalnio g. 81, Vilnius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306FA3B9" w14:textId="77777777" w:rsidR="00A56D6E" w:rsidRPr="007705E8" w:rsidRDefault="00A56D6E" w:rsidP="009D3FC8">
            <w:pPr>
              <w:tabs>
                <w:tab w:val="left" w:pos="567"/>
              </w:tabs>
              <w:spacing w:before="60" w:after="60"/>
              <w:contextualSpacing/>
              <w:rPr>
                <w:b/>
                <w:i/>
                <w:color w:val="2F5496"/>
              </w:rPr>
            </w:pPr>
            <w:r w:rsidRPr="007705E8">
              <w:rPr>
                <w:color w:val="000000"/>
              </w:rPr>
              <w:t>Sodininkų g.2, Karčiupio k. Kaišiadorių r.</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45E8C626" w14:textId="77777777" w:rsidR="00A56D6E" w:rsidRPr="007705E8" w:rsidRDefault="00A56D6E" w:rsidP="009D3FC8">
            <w:pPr>
              <w:tabs>
                <w:tab w:val="left" w:pos="567"/>
              </w:tabs>
              <w:spacing w:before="60" w:after="60"/>
              <w:contextualSpacing/>
              <w:rPr>
                <w:b/>
                <w:i/>
                <w:color w:val="2F5496"/>
              </w:rPr>
            </w:pPr>
            <w:r w:rsidRPr="007705E8">
              <w:rPr>
                <w:color w:val="000000"/>
              </w:rPr>
              <w:t>Liepų g. 15, Raseiniai</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0E0686C2" w14:textId="77777777" w:rsidR="00A56D6E" w:rsidRPr="007705E8" w:rsidRDefault="00A56D6E" w:rsidP="009D3FC8">
            <w:pPr>
              <w:tabs>
                <w:tab w:val="left" w:pos="567"/>
              </w:tabs>
              <w:spacing w:before="60" w:after="60"/>
              <w:contextualSpacing/>
              <w:rPr>
                <w:b/>
                <w:i/>
                <w:color w:val="2F5496"/>
              </w:rPr>
            </w:pPr>
            <w:r w:rsidRPr="007705E8">
              <w:rPr>
                <w:color w:val="000000"/>
              </w:rPr>
              <w:t>Laižuvos g. 80, Mažeikiai</w:t>
            </w:r>
          </w:p>
        </w:tc>
      </w:tr>
      <w:tr w:rsidR="00A56D6E" w:rsidRPr="007705E8" w14:paraId="00CC0295"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7DF6434A" w14:textId="77777777" w:rsidR="00A56D6E" w:rsidRPr="007705E8" w:rsidRDefault="00A56D6E" w:rsidP="009D3FC8">
            <w:pPr>
              <w:tabs>
                <w:tab w:val="left" w:pos="567"/>
              </w:tabs>
              <w:spacing w:before="60" w:after="60"/>
              <w:contextualSpacing/>
              <w:rPr>
                <w:b/>
                <w:i/>
                <w:color w:val="2F5496"/>
              </w:rPr>
            </w:pPr>
            <w:r w:rsidRPr="007705E8">
              <w:rPr>
                <w:color w:val="000000"/>
              </w:rPr>
              <w:t>Pramonės g. 6b, Šalčininkai</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B80574E" w14:textId="77777777" w:rsidR="00A56D6E" w:rsidRPr="007705E8" w:rsidRDefault="00A56D6E" w:rsidP="009D3FC8">
            <w:pPr>
              <w:tabs>
                <w:tab w:val="left" w:pos="567"/>
              </w:tabs>
              <w:spacing w:before="60" w:after="60"/>
              <w:contextualSpacing/>
              <w:rPr>
                <w:b/>
                <w:i/>
                <w:color w:val="2F5496"/>
              </w:rPr>
            </w:pPr>
            <w:r w:rsidRPr="007705E8">
              <w:rPr>
                <w:color w:val="000000"/>
              </w:rPr>
              <w:t>Senkelio g. 13, Trakai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35A23B0E" w14:textId="77777777" w:rsidR="00A56D6E" w:rsidRPr="007705E8" w:rsidRDefault="00A56D6E" w:rsidP="009D3FC8">
            <w:pPr>
              <w:tabs>
                <w:tab w:val="left" w:pos="567"/>
              </w:tabs>
              <w:spacing w:before="60" w:after="60"/>
              <w:contextualSpacing/>
              <w:rPr>
                <w:b/>
                <w:i/>
                <w:color w:val="2F5496"/>
              </w:rPr>
            </w:pPr>
            <w:r w:rsidRPr="007705E8">
              <w:rPr>
                <w:color w:val="000000"/>
              </w:rPr>
              <w:t>Dubysos g. 48, Gėluvos k., Ariogalos sen., Raseinių r.</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BC05B55" w14:textId="77777777" w:rsidR="00A56D6E" w:rsidRPr="007705E8" w:rsidRDefault="00A56D6E" w:rsidP="009D3FC8">
            <w:pPr>
              <w:tabs>
                <w:tab w:val="left" w:pos="567"/>
              </w:tabs>
              <w:spacing w:before="60" w:after="60"/>
              <w:contextualSpacing/>
              <w:rPr>
                <w:color w:val="000000"/>
              </w:rPr>
            </w:pPr>
            <w:r w:rsidRPr="007705E8">
              <w:rPr>
                <w:color w:val="000000"/>
              </w:rPr>
              <w:t xml:space="preserve">Vytauto g. 112, </w:t>
            </w:r>
          </w:p>
          <w:p w14:paraId="0D7C9E27" w14:textId="77777777" w:rsidR="00A56D6E" w:rsidRPr="007705E8" w:rsidRDefault="00A56D6E" w:rsidP="009D3FC8">
            <w:pPr>
              <w:tabs>
                <w:tab w:val="left" w:pos="567"/>
              </w:tabs>
              <w:spacing w:before="60" w:after="60"/>
              <w:contextualSpacing/>
              <w:rPr>
                <w:color w:val="000000"/>
              </w:rPr>
            </w:pPr>
            <w:r w:rsidRPr="007705E8">
              <w:rPr>
                <w:color w:val="000000"/>
              </w:rPr>
              <w:t>Kretinga</w:t>
            </w:r>
          </w:p>
        </w:tc>
      </w:tr>
      <w:tr w:rsidR="00A56D6E" w:rsidRPr="007705E8" w14:paraId="0C43F5E6"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2D8BBB63" w14:textId="77777777" w:rsidR="00A56D6E" w:rsidRPr="007705E8" w:rsidRDefault="00A56D6E" w:rsidP="009D3FC8">
            <w:pPr>
              <w:tabs>
                <w:tab w:val="left" w:pos="567"/>
              </w:tabs>
              <w:spacing w:before="60" w:after="60"/>
              <w:contextualSpacing/>
              <w:rPr>
                <w:b/>
                <w:i/>
                <w:color w:val="2F5496"/>
              </w:rPr>
            </w:pPr>
            <w:r w:rsidRPr="007705E8">
              <w:rPr>
                <w:color w:val="000000"/>
              </w:rPr>
              <w:t>Jūžintų g. 3, Rokiškis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4A093B7" w14:textId="77777777" w:rsidR="00A56D6E" w:rsidRPr="007705E8" w:rsidRDefault="00A56D6E" w:rsidP="009D3FC8">
            <w:pPr>
              <w:tabs>
                <w:tab w:val="left" w:pos="567"/>
              </w:tabs>
              <w:spacing w:before="60" w:after="60"/>
              <w:contextualSpacing/>
              <w:rPr>
                <w:b/>
                <w:i/>
                <w:color w:val="2F5496"/>
              </w:rPr>
            </w:pPr>
            <w:r w:rsidRPr="007705E8">
              <w:rPr>
                <w:color w:val="000000"/>
              </w:rPr>
              <w:t>Kauno g. 14, Vievis</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7F4FB525" w14:textId="77777777" w:rsidR="00A56D6E" w:rsidRPr="007705E8" w:rsidRDefault="00A56D6E" w:rsidP="009D3FC8">
            <w:pPr>
              <w:tabs>
                <w:tab w:val="left" w:pos="567"/>
              </w:tabs>
              <w:spacing w:before="60" w:after="60"/>
              <w:contextualSpacing/>
              <w:rPr>
                <w:b/>
                <w:i/>
                <w:color w:val="2F5496"/>
              </w:rPr>
            </w:pPr>
            <w:r w:rsidRPr="007705E8">
              <w:rPr>
                <w:color w:val="000000"/>
              </w:rPr>
              <w:t>Raseinių g. 70, Kelmė</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FE556E9" w14:textId="77777777" w:rsidR="00A56D6E" w:rsidRPr="007705E8" w:rsidRDefault="00A56D6E" w:rsidP="009D3FC8">
            <w:pPr>
              <w:tabs>
                <w:tab w:val="left" w:pos="567"/>
              </w:tabs>
              <w:spacing w:before="60" w:after="60"/>
              <w:contextualSpacing/>
              <w:rPr>
                <w:b/>
                <w:i/>
                <w:color w:val="2F5496"/>
              </w:rPr>
            </w:pPr>
            <w:r w:rsidRPr="007705E8">
              <w:rPr>
                <w:color w:val="000000"/>
              </w:rPr>
              <w:t>Stoties g. 11, 90115 Plungė</w:t>
            </w:r>
          </w:p>
        </w:tc>
      </w:tr>
      <w:tr w:rsidR="00A56D6E" w:rsidRPr="007705E8" w14:paraId="53516985"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263D3673" w14:textId="77777777" w:rsidR="00A56D6E" w:rsidRPr="007705E8" w:rsidRDefault="00A56D6E" w:rsidP="009D3FC8">
            <w:pPr>
              <w:tabs>
                <w:tab w:val="left" w:pos="567"/>
              </w:tabs>
              <w:spacing w:before="60" w:after="60"/>
              <w:contextualSpacing/>
              <w:rPr>
                <w:color w:val="000000"/>
              </w:rPr>
            </w:pPr>
            <w:r w:rsidRPr="007705E8">
              <w:rPr>
                <w:color w:val="000000"/>
              </w:rPr>
              <w:t>Panevėžio g. 7, Kupiškis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55E8E9B" w14:textId="77777777" w:rsidR="00A56D6E" w:rsidRPr="007705E8" w:rsidRDefault="00A56D6E" w:rsidP="009D3FC8">
            <w:pPr>
              <w:tabs>
                <w:tab w:val="left" w:pos="567"/>
              </w:tabs>
              <w:spacing w:before="60" w:after="60"/>
              <w:contextualSpacing/>
              <w:rPr>
                <w:b/>
                <w:i/>
                <w:color w:val="2F5496"/>
              </w:rPr>
            </w:pPr>
            <w:r w:rsidRPr="007705E8">
              <w:rPr>
                <w:color w:val="000000"/>
              </w:rPr>
              <w:t>Turistų g. 11, Lazdijai</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9185F5" w14:textId="77777777" w:rsidR="00A56D6E" w:rsidRPr="007705E8" w:rsidRDefault="00A56D6E" w:rsidP="009D3FC8">
            <w:pPr>
              <w:tabs>
                <w:tab w:val="left" w:pos="567"/>
              </w:tabs>
              <w:spacing w:before="60" w:after="60"/>
              <w:contextualSpacing/>
              <w:rPr>
                <w:b/>
                <w:i/>
                <w:color w:val="2F5496"/>
              </w:rPr>
            </w:pPr>
            <w:hyperlink r:id="rId11" w:history="1">
              <w:r w:rsidRPr="007705E8">
                <w:rPr>
                  <w:color w:val="000000"/>
                </w:rPr>
                <w:t>Miško g. 2a, Šilagalio k. Panevėžio r.</w:t>
              </w:r>
            </w:hyperlink>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4CCE3F1" w14:textId="77777777" w:rsidR="00A56D6E" w:rsidRPr="007705E8" w:rsidRDefault="00A56D6E" w:rsidP="009D3FC8">
            <w:pPr>
              <w:tabs>
                <w:tab w:val="left" w:pos="567"/>
              </w:tabs>
              <w:spacing w:before="60" w:after="60"/>
              <w:contextualSpacing/>
              <w:rPr>
                <w:b/>
                <w:i/>
                <w:color w:val="2F5496"/>
              </w:rPr>
            </w:pPr>
            <w:r w:rsidRPr="007705E8">
              <w:rPr>
                <w:color w:val="000000"/>
              </w:rPr>
              <w:t>Mosėdžio g.23, Skuodas</w:t>
            </w:r>
          </w:p>
        </w:tc>
      </w:tr>
      <w:tr w:rsidR="00A56D6E" w:rsidRPr="007705E8" w14:paraId="56D19AD0"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7549EC67" w14:textId="77777777" w:rsidR="00A56D6E" w:rsidRPr="007705E8" w:rsidRDefault="00A56D6E" w:rsidP="009D3FC8">
            <w:pPr>
              <w:tabs>
                <w:tab w:val="left" w:pos="567"/>
              </w:tabs>
              <w:spacing w:before="60" w:after="60"/>
              <w:contextualSpacing/>
              <w:rPr>
                <w:color w:val="000000"/>
              </w:rPr>
            </w:pPr>
            <w:r w:rsidRPr="007705E8">
              <w:rPr>
                <w:color w:val="000000"/>
              </w:rPr>
              <w:t>Kauno g. 1, Zarasai</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2FFF2A7F" w14:textId="77777777" w:rsidR="00A56D6E" w:rsidRPr="007705E8" w:rsidRDefault="00A56D6E" w:rsidP="009D3FC8">
            <w:pPr>
              <w:tabs>
                <w:tab w:val="left" w:pos="567"/>
              </w:tabs>
              <w:spacing w:before="60" w:after="60"/>
              <w:contextualSpacing/>
              <w:rPr>
                <w:b/>
                <w:i/>
                <w:color w:val="2F5496"/>
              </w:rPr>
            </w:pPr>
            <w:r w:rsidRPr="007705E8">
              <w:rPr>
                <w:color w:val="000000"/>
              </w:rPr>
              <w:t>Gamyklų g. 12, Marijampolė</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6B0E265F" w14:textId="77777777" w:rsidR="00A56D6E" w:rsidRPr="007705E8" w:rsidRDefault="00A56D6E" w:rsidP="009D3FC8">
            <w:pPr>
              <w:tabs>
                <w:tab w:val="left" w:pos="567"/>
              </w:tabs>
              <w:spacing w:before="60" w:after="60"/>
              <w:contextualSpacing/>
              <w:rPr>
                <w:b/>
                <w:i/>
                <w:color w:val="2F5496"/>
              </w:rPr>
            </w:pPr>
            <w:r w:rsidRPr="007705E8">
              <w:rPr>
                <w:color w:val="000000"/>
              </w:rPr>
              <w:t>Stoties 20, Pasvalys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18E2FB5B" w14:textId="77777777" w:rsidR="00A56D6E" w:rsidRPr="007705E8" w:rsidRDefault="00A56D6E" w:rsidP="009D3FC8">
            <w:pPr>
              <w:tabs>
                <w:tab w:val="left" w:pos="567"/>
              </w:tabs>
              <w:spacing w:before="60" w:after="60"/>
              <w:contextualSpacing/>
              <w:rPr>
                <w:b/>
                <w:i/>
                <w:color w:val="2F5496"/>
              </w:rPr>
            </w:pPr>
            <w:r w:rsidRPr="007705E8">
              <w:rPr>
                <w:color w:val="000000"/>
              </w:rPr>
              <w:t>Laisvės g.50, Tauragė</w:t>
            </w:r>
          </w:p>
        </w:tc>
      </w:tr>
      <w:tr w:rsidR="00A56D6E" w:rsidRPr="007705E8" w14:paraId="78F56A43"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422D05B7" w14:textId="77777777" w:rsidR="00A56D6E" w:rsidRPr="007705E8" w:rsidRDefault="00A56D6E" w:rsidP="009D3FC8">
            <w:pPr>
              <w:tabs>
                <w:tab w:val="left" w:pos="567"/>
              </w:tabs>
              <w:spacing w:before="60" w:after="60"/>
              <w:contextualSpacing/>
              <w:rPr>
                <w:color w:val="000000"/>
              </w:rPr>
            </w:pPr>
            <w:r w:rsidRPr="007705E8">
              <w:rPr>
                <w:color w:val="000000"/>
              </w:rPr>
              <w:t>Vilniaus g. 97, Molėtai</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54410363" w14:textId="77777777" w:rsidR="00A56D6E" w:rsidRPr="007705E8" w:rsidRDefault="00A56D6E" w:rsidP="009D3FC8">
            <w:pPr>
              <w:tabs>
                <w:tab w:val="left" w:pos="567"/>
              </w:tabs>
              <w:spacing w:before="60" w:after="60"/>
              <w:contextualSpacing/>
              <w:rPr>
                <w:b/>
                <w:i/>
                <w:color w:val="2F5496"/>
              </w:rPr>
            </w:pPr>
            <w:r w:rsidRPr="007705E8">
              <w:rPr>
                <w:color w:val="000000"/>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5D2BD8DC" w14:textId="77777777" w:rsidR="00A56D6E" w:rsidRPr="007705E8" w:rsidRDefault="00A56D6E" w:rsidP="009D3FC8">
            <w:pPr>
              <w:tabs>
                <w:tab w:val="left" w:pos="567"/>
              </w:tabs>
              <w:spacing w:before="60" w:after="60"/>
              <w:contextualSpacing/>
              <w:rPr>
                <w:b/>
                <w:i/>
                <w:color w:val="2F5496"/>
              </w:rPr>
            </w:pPr>
            <w:r w:rsidRPr="007705E8">
              <w:rPr>
                <w:color w:val="000000"/>
              </w:rPr>
              <w:t>Statybininkų g. 7, Pakruojis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762B5F56" w14:textId="77777777" w:rsidR="00A56D6E" w:rsidRPr="007705E8" w:rsidRDefault="00A56D6E" w:rsidP="009D3FC8">
            <w:pPr>
              <w:tabs>
                <w:tab w:val="left" w:pos="567"/>
              </w:tabs>
              <w:spacing w:before="60" w:after="60"/>
              <w:contextualSpacing/>
              <w:rPr>
                <w:b/>
                <w:i/>
                <w:color w:val="2F5496"/>
              </w:rPr>
            </w:pPr>
            <w:r w:rsidRPr="007705E8">
              <w:rPr>
                <w:color w:val="000000"/>
              </w:rPr>
              <w:t>P.Paulaičio g.25, Jurbarkas</w:t>
            </w:r>
          </w:p>
        </w:tc>
      </w:tr>
      <w:tr w:rsidR="00A56D6E" w:rsidRPr="007705E8" w14:paraId="0E77419B"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79FA8EA3" w14:textId="77777777" w:rsidR="00A56D6E" w:rsidRPr="007705E8" w:rsidRDefault="00A56D6E" w:rsidP="009D3FC8">
            <w:pPr>
              <w:tabs>
                <w:tab w:val="left" w:pos="567"/>
              </w:tabs>
              <w:spacing w:before="60" w:after="60"/>
              <w:contextualSpacing/>
              <w:rPr>
                <w:color w:val="000000"/>
              </w:rPr>
            </w:pPr>
            <w:r w:rsidRPr="007705E8">
              <w:rPr>
                <w:color w:val="000000"/>
              </w:rPr>
              <w:t>Kelininkų g. 10, Švenčionys</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C3EFEA0" w14:textId="77777777" w:rsidR="00A56D6E" w:rsidRPr="007705E8" w:rsidRDefault="00A56D6E" w:rsidP="009D3FC8">
            <w:pPr>
              <w:tabs>
                <w:tab w:val="left" w:pos="567"/>
              </w:tabs>
              <w:spacing w:before="60" w:after="60"/>
              <w:contextualSpacing/>
              <w:rPr>
                <w:b/>
                <w:i/>
                <w:color w:val="2F5496"/>
              </w:rPr>
            </w:pPr>
            <w:r w:rsidRPr="007705E8">
              <w:rPr>
                <w:color w:val="000000"/>
              </w:rPr>
              <w:t>J. Basanavičiaus g. 47 Prienai</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BAF9E5" w14:textId="77777777" w:rsidR="00A56D6E" w:rsidRPr="007705E8" w:rsidRDefault="00A56D6E" w:rsidP="009D3FC8">
            <w:pPr>
              <w:tabs>
                <w:tab w:val="left" w:pos="567"/>
              </w:tabs>
              <w:spacing w:before="60" w:after="60"/>
              <w:contextualSpacing/>
              <w:rPr>
                <w:b/>
                <w:i/>
                <w:color w:val="2F5496"/>
              </w:rPr>
            </w:pPr>
            <w:r w:rsidRPr="007705E8">
              <w:rPr>
                <w:color w:val="000000"/>
              </w:rPr>
              <w:t>Basanavičiaus g. 54, Biržai</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1B11A1C2" w14:textId="77777777" w:rsidR="00A56D6E" w:rsidRPr="007705E8" w:rsidRDefault="00A56D6E" w:rsidP="009D3FC8">
            <w:pPr>
              <w:tabs>
                <w:tab w:val="left" w:pos="567"/>
              </w:tabs>
              <w:spacing w:before="60" w:after="60"/>
              <w:contextualSpacing/>
              <w:rPr>
                <w:b/>
                <w:i/>
                <w:color w:val="2F5496"/>
              </w:rPr>
            </w:pPr>
            <w:r w:rsidRPr="007705E8">
              <w:rPr>
                <w:color w:val="000000"/>
              </w:rPr>
              <w:t>Struikų g.10, Šilalė</w:t>
            </w:r>
          </w:p>
        </w:tc>
      </w:tr>
      <w:tr w:rsidR="00A56D6E" w:rsidRPr="007705E8" w14:paraId="35976C95"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101C9EA5" w14:textId="77777777" w:rsidR="00A56D6E" w:rsidRPr="007705E8" w:rsidRDefault="00A56D6E" w:rsidP="009D3FC8">
            <w:pPr>
              <w:tabs>
                <w:tab w:val="left" w:pos="567"/>
              </w:tabs>
              <w:spacing w:before="60" w:after="60"/>
              <w:contextualSpacing/>
              <w:rPr>
                <w:color w:val="000000"/>
              </w:rPr>
            </w:pPr>
            <w:r w:rsidRPr="007705E8">
              <w:rPr>
                <w:color w:val="000000"/>
              </w:rPr>
              <w:t>Vyžuonų g. 53, Utena</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ED06C" w14:textId="77777777" w:rsidR="00A56D6E" w:rsidRPr="007705E8" w:rsidRDefault="00A56D6E" w:rsidP="009D3FC8">
            <w:pPr>
              <w:tabs>
                <w:tab w:val="left" w:pos="567"/>
              </w:tabs>
              <w:spacing w:before="60" w:after="60"/>
              <w:contextualSpacing/>
              <w:rPr>
                <w:b/>
                <w:i/>
                <w:color w:val="2F5496"/>
              </w:rPr>
            </w:pPr>
            <w:r w:rsidRPr="007705E8">
              <w:rPr>
                <w:color w:val="000000"/>
              </w:rPr>
              <w:t>S. Neries g. 88, Vilkaviškis</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2E8E86B8" w14:textId="77777777" w:rsidR="00A56D6E" w:rsidRPr="007705E8" w:rsidRDefault="00A56D6E" w:rsidP="009D3FC8">
            <w:pPr>
              <w:tabs>
                <w:tab w:val="left" w:pos="567"/>
              </w:tabs>
              <w:spacing w:before="60" w:after="60"/>
              <w:contextualSpacing/>
              <w:rPr>
                <w:b/>
                <w:i/>
                <w:color w:val="2F5496"/>
              </w:rPr>
            </w:pPr>
            <w:r w:rsidRPr="007705E8">
              <w:rPr>
                <w:color w:val="000000"/>
              </w:rPr>
              <w:t>Žeimių g. 18, Ginkūnų k. Šiaulių r.</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CD2FF43" w14:textId="77777777" w:rsidR="00A56D6E" w:rsidRPr="007705E8" w:rsidRDefault="00A56D6E" w:rsidP="009D3FC8">
            <w:pPr>
              <w:tabs>
                <w:tab w:val="left" w:pos="567"/>
              </w:tabs>
              <w:spacing w:before="60" w:after="60"/>
              <w:contextualSpacing/>
              <w:rPr>
                <w:b/>
                <w:i/>
                <w:color w:val="2F5496"/>
              </w:rPr>
            </w:pPr>
            <w:r w:rsidRPr="007705E8">
              <w:rPr>
                <w:color w:val="000000"/>
              </w:rPr>
              <w:t>Aušrinės g.2, Iždonų k. Kaltinėnų sen. Šilalės r.</w:t>
            </w:r>
          </w:p>
        </w:tc>
      </w:tr>
      <w:tr w:rsidR="00A56D6E" w:rsidRPr="007705E8" w14:paraId="6B5F1ACD"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0D2D4F4C" w14:textId="77777777" w:rsidR="00A56D6E" w:rsidRPr="007705E8" w:rsidRDefault="00A56D6E" w:rsidP="009D3FC8">
            <w:pPr>
              <w:tabs>
                <w:tab w:val="left" w:pos="567"/>
              </w:tabs>
              <w:spacing w:before="60" w:after="60"/>
              <w:contextualSpacing/>
              <w:rPr>
                <w:color w:val="000000"/>
              </w:rPr>
            </w:pPr>
            <w:r w:rsidRPr="007705E8">
              <w:rPr>
                <w:color w:val="000000"/>
              </w:rPr>
              <w:lastRenderedPageBreak/>
              <w:t>Gegužės g. 35, Anykščiai</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1E47CECF" w14:textId="77777777" w:rsidR="00A56D6E" w:rsidRPr="007705E8" w:rsidRDefault="00A56D6E" w:rsidP="009D3FC8">
            <w:pPr>
              <w:tabs>
                <w:tab w:val="left" w:pos="567"/>
              </w:tabs>
              <w:spacing w:before="60" w:after="60"/>
              <w:contextualSpacing/>
              <w:rPr>
                <w:b/>
                <w:i/>
                <w:color w:val="2F5496"/>
              </w:rPr>
            </w:pPr>
            <w:r w:rsidRPr="007705E8">
              <w:rPr>
                <w:color w:val="000000"/>
              </w:rPr>
              <w:t>Birutės g. 50, Šakiai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43D59784" w14:textId="77777777" w:rsidR="00A56D6E" w:rsidRPr="007705E8" w:rsidRDefault="00A56D6E" w:rsidP="009D3FC8">
            <w:pPr>
              <w:tabs>
                <w:tab w:val="left" w:pos="567"/>
              </w:tabs>
              <w:spacing w:before="60" w:after="60"/>
              <w:contextualSpacing/>
              <w:rPr>
                <w:b/>
                <w:i/>
                <w:color w:val="2F5496"/>
              </w:rPr>
            </w:pPr>
            <w:r w:rsidRPr="007705E8">
              <w:rPr>
                <w:color w:val="000000"/>
              </w:rPr>
              <w:t>Vilniaus g. 82, Joniškis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74228542" w14:textId="77777777" w:rsidR="00A56D6E" w:rsidRPr="007705E8" w:rsidRDefault="00A56D6E" w:rsidP="009D3FC8">
            <w:pPr>
              <w:tabs>
                <w:tab w:val="left" w:pos="567"/>
              </w:tabs>
              <w:spacing w:before="60" w:after="60"/>
              <w:contextualSpacing/>
              <w:rPr>
                <w:b/>
                <w:i/>
                <w:color w:val="2F5496"/>
              </w:rPr>
            </w:pPr>
            <w:r w:rsidRPr="007705E8">
              <w:rPr>
                <w:color w:val="000000"/>
              </w:rPr>
              <w:t>Gamyklos g.3, Gargždai</w:t>
            </w:r>
          </w:p>
        </w:tc>
      </w:tr>
      <w:tr w:rsidR="00A56D6E" w:rsidRPr="007705E8" w14:paraId="00232119"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hideMark/>
          </w:tcPr>
          <w:p w14:paraId="3A9424FB" w14:textId="77777777" w:rsidR="00A56D6E" w:rsidRPr="007705E8" w:rsidRDefault="00A56D6E" w:rsidP="009D3FC8">
            <w:pPr>
              <w:tabs>
                <w:tab w:val="left" w:pos="567"/>
              </w:tabs>
              <w:spacing w:before="60" w:after="60"/>
              <w:contextualSpacing/>
              <w:rPr>
                <w:color w:val="000000"/>
              </w:rPr>
            </w:pPr>
            <w:r w:rsidRPr="007705E8">
              <w:rPr>
                <w:color w:val="000000"/>
              </w:rPr>
              <w:t>Turistų g. 34, Ignalina</w:t>
            </w: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605B8A6C" w14:textId="77777777" w:rsidR="00A56D6E" w:rsidRPr="007705E8" w:rsidRDefault="00A56D6E" w:rsidP="009D3FC8">
            <w:pPr>
              <w:tabs>
                <w:tab w:val="left" w:pos="567"/>
              </w:tabs>
              <w:spacing w:before="60" w:after="60"/>
              <w:contextualSpacing/>
              <w:rPr>
                <w:color w:val="000000"/>
              </w:rPr>
            </w:pPr>
            <w:r w:rsidRPr="007705E8">
              <w:rPr>
                <w:color w:val="000000"/>
              </w:rPr>
              <w:t>Santaikos g. 27, Alytus</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32DA37E3" w14:textId="77777777" w:rsidR="00A56D6E" w:rsidRPr="007705E8" w:rsidRDefault="00A56D6E" w:rsidP="009D3FC8">
            <w:pPr>
              <w:tabs>
                <w:tab w:val="left" w:pos="567"/>
              </w:tabs>
              <w:spacing w:before="60" w:after="60"/>
              <w:contextualSpacing/>
              <w:rPr>
                <w:b/>
                <w:i/>
                <w:color w:val="2F5496"/>
              </w:rPr>
            </w:pP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789ED375" w14:textId="77777777" w:rsidR="00A56D6E" w:rsidRPr="007705E8" w:rsidRDefault="00A56D6E" w:rsidP="009D3FC8">
            <w:pPr>
              <w:tabs>
                <w:tab w:val="left" w:pos="567"/>
              </w:tabs>
              <w:spacing w:before="60" w:after="60"/>
              <w:contextualSpacing/>
              <w:rPr>
                <w:b/>
                <w:i/>
                <w:color w:val="2F5496"/>
              </w:rPr>
            </w:pPr>
            <w:r w:rsidRPr="007705E8">
              <w:rPr>
                <w:color w:val="000000"/>
              </w:rPr>
              <w:t>Pramonės g. 4, Šilutė</w:t>
            </w:r>
          </w:p>
        </w:tc>
      </w:tr>
      <w:tr w:rsidR="00A56D6E" w:rsidRPr="007705E8" w14:paraId="45E87FD3" w14:textId="77777777" w:rsidTr="009D3FC8">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2F2F2"/>
          </w:tcPr>
          <w:p w14:paraId="5EB97DA5" w14:textId="77777777" w:rsidR="00A56D6E" w:rsidRPr="007705E8" w:rsidRDefault="00A56D6E" w:rsidP="009D3FC8">
            <w:pPr>
              <w:tabs>
                <w:tab w:val="left" w:pos="567"/>
              </w:tabs>
              <w:spacing w:before="60" w:after="60"/>
              <w:contextualSpacing/>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hideMark/>
          </w:tcPr>
          <w:p w14:paraId="0D15FA50" w14:textId="77777777" w:rsidR="00A56D6E" w:rsidRPr="007705E8" w:rsidRDefault="00A56D6E" w:rsidP="009D3FC8">
            <w:pPr>
              <w:tabs>
                <w:tab w:val="left" w:pos="567"/>
              </w:tabs>
              <w:spacing w:before="60" w:after="60"/>
              <w:contextualSpacing/>
              <w:rPr>
                <w:color w:val="000000"/>
              </w:rPr>
            </w:pPr>
            <w:r w:rsidRPr="007705E8">
              <w:rPr>
                <w:color w:val="000000"/>
              </w:rPr>
              <w:t>Mechanizatorių g. 19, Varėna</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1F3088FC" w14:textId="77777777" w:rsidR="00A56D6E" w:rsidRPr="007705E8" w:rsidRDefault="00A56D6E" w:rsidP="009D3FC8">
            <w:pPr>
              <w:tabs>
                <w:tab w:val="left" w:pos="567"/>
              </w:tabs>
              <w:spacing w:before="60" w:after="60"/>
              <w:contextualSpacing/>
              <w:rPr>
                <w:i/>
                <w:color w:val="2F5496"/>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bottom"/>
            <w:hideMark/>
          </w:tcPr>
          <w:p w14:paraId="2403EEAF" w14:textId="77777777" w:rsidR="00A56D6E" w:rsidRPr="007705E8" w:rsidRDefault="00A56D6E" w:rsidP="009D3FC8">
            <w:pPr>
              <w:tabs>
                <w:tab w:val="left" w:pos="567"/>
              </w:tabs>
              <w:spacing w:before="60" w:after="60"/>
              <w:contextualSpacing/>
              <w:rPr>
                <w:b/>
                <w:i/>
                <w:color w:val="2F5496"/>
              </w:rPr>
            </w:pPr>
            <w:r w:rsidRPr="007705E8">
              <w:rPr>
                <w:color w:val="000000"/>
              </w:rPr>
              <w:t>Veiviržėnų g. 36, Pyktiškės k., Endriejavo sen., Klaipėdos r.</w:t>
            </w:r>
          </w:p>
        </w:tc>
      </w:tr>
    </w:tbl>
    <w:p w14:paraId="2642D8A7" w14:textId="77777777" w:rsidR="00A56D6E" w:rsidRPr="00061907" w:rsidRDefault="00A56D6E" w:rsidP="00A56D6E">
      <w:pPr>
        <w:pStyle w:val="Sraopastraipa"/>
        <w:tabs>
          <w:tab w:val="left" w:pos="567"/>
        </w:tabs>
        <w:ind w:left="0"/>
        <w:jc w:val="both"/>
        <w:rPr>
          <w:rFonts w:ascii="Times New Roman" w:hAnsi="Times New Roman" w:cs="Times New Roman"/>
          <w:lang w:val="lt-LT"/>
        </w:rPr>
      </w:pPr>
    </w:p>
    <w:p w14:paraId="58CA2534" w14:textId="31C67DA1" w:rsidR="00BD0DBF" w:rsidRPr="00746B1D" w:rsidRDefault="00746B1D" w:rsidP="006D69E8">
      <w:pPr>
        <w:pStyle w:val="Sraopastraipa"/>
        <w:numPr>
          <w:ilvl w:val="1"/>
          <w:numId w:val="29"/>
        </w:numPr>
        <w:tabs>
          <w:tab w:val="left" w:pos="567"/>
        </w:tabs>
        <w:ind w:left="0" w:firstLine="0"/>
        <w:jc w:val="both"/>
        <w:rPr>
          <w:rFonts w:ascii="Times New Roman" w:hAnsi="Times New Roman" w:cs="Times New Roman"/>
          <w:lang w:val="lt-LT"/>
        </w:rPr>
      </w:pPr>
      <w:bookmarkStart w:id="4" w:name="_Hlk213310166"/>
      <w:r w:rsidRPr="00746B1D">
        <w:rPr>
          <w:rFonts w:ascii="Times New Roman" w:hAnsi="Times New Roman" w:cs="Times New Roman"/>
          <w:lang w:val="lt-LT"/>
        </w:rPr>
        <w:t>Užsakymai teikiami Tiekėjo nurodytu elektroniniu paštu</w:t>
      </w:r>
      <w:r>
        <w:rPr>
          <w:rFonts w:ascii="Times New Roman" w:hAnsi="Times New Roman" w:cs="Times New Roman"/>
          <w:lang w:val="lt-LT"/>
        </w:rPr>
        <w:t xml:space="preserve"> </w:t>
      </w:r>
      <w:r w:rsidRPr="00746B1D">
        <w:rPr>
          <w:rFonts w:ascii="Times New Roman" w:hAnsi="Times New Roman" w:cs="Times New Roman"/>
          <w:lang w:val="lt-LT"/>
        </w:rPr>
        <w:t>ir laikomi gautais: užsakymo pateikimo dieną jei Užsakymas pateiktas iki 12.00 val., ir sekančią darbo dieną jei Užsakymas pateiktas po 12.00 val.</w:t>
      </w:r>
      <w:bookmarkEnd w:id="3"/>
      <w:bookmarkEnd w:id="4"/>
    </w:p>
    <w:p w14:paraId="4304E24D" w14:textId="22F2277D" w:rsidR="00746B1D" w:rsidRPr="00E73747" w:rsidRDefault="00746B1D" w:rsidP="006D69E8">
      <w:pPr>
        <w:pStyle w:val="Sraopastraipa"/>
        <w:numPr>
          <w:ilvl w:val="1"/>
          <w:numId w:val="29"/>
        </w:numPr>
        <w:tabs>
          <w:tab w:val="left" w:pos="567"/>
        </w:tabs>
        <w:ind w:left="0" w:firstLine="0"/>
        <w:jc w:val="both"/>
        <w:rPr>
          <w:rFonts w:ascii="Times New Roman" w:hAnsi="Times New Roman" w:cs="Times New Roman"/>
          <w:lang w:val="lt-LT"/>
        </w:rPr>
      </w:pPr>
      <w:r w:rsidRPr="00E73747">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523897657"/>
          <w:placeholder>
            <w:docPart w:val="6317466D6F43466490EB3DC6C73FFB68"/>
          </w:placeholder>
        </w:sdtPr>
        <w:sdtEndPr>
          <w:rPr>
            <w:rStyle w:val="Numatytasispastraiposriftas"/>
            <w:rFonts w:asciiTheme="minorHAnsi" w:hAnsiTheme="minorHAnsi"/>
          </w:rPr>
        </w:sdtEndPr>
        <w:sdtContent>
          <w:r w:rsidRPr="00E73747">
            <w:rPr>
              <w:rStyle w:val="1TEKSTAS"/>
              <w:rFonts w:cs="Times New Roman"/>
              <w:lang w:val="lt-LT"/>
            </w:rPr>
            <w:t xml:space="preserve">10 </w:t>
          </w:r>
          <w:r>
            <w:rPr>
              <w:rStyle w:val="1TEKSTAS"/>
              <w:rFonts w:cs="Times New Roman"/>
              <w:lang w:val="lt-LT"/>
            </w:rPr>
            <w:t xml:space="preserve">(dešimt) </w:t>
          </w:r>
          <w:r w:rsidRPr="00E73747">
            <w:rPr>
              <w:rStyle w:val="1TEKSTAS"/>
              <w:rFonts w:cs="Times New Roman"/>
              <w:lang w:val="lt-LT"/>
            </w:rPr>
            <w:t>darbo dienų</w:t>
          </w:r>
        </w:sdtContent>
      </w:sdt>
      <w:r w:rsidRPr="00E73747">
        <w:rPr>
          <w:rFonts w:ascii="Times New Roman" w:hAnsi="Times New Roman" w:cs="Times New Roman"/>
          <w:lang w:val="lt-LT"/>
        </w:rPr>
        <w:t xml:space="preserve"> nuo užsakymo pateikimo dienos.</w:t>
      </w:r>
      <w:r>
        <w:rPr>
          <w:rFonts w:ascii="Times New Roman" w:hAnsi="Times New Roman" w:cs="Times New Roman"/>
          <w:lang w:val="lt-LT"/>
        </w:rPr>
        <w:t xml:space="preserve"> </w:t>
      </w:r>
      <w:r w:rsidRPr="00E73747">
        <w:rPr>
          <w:rFonts w:ascii="Times New Roman" w:hAnsi="Times New Roman" w:cs="Times New Roman"/>
          <w:lang w:val="lt-LT"/>
        </w:rPr>
        <w:t xml:space="preserve"> </w:t>
      </w:r>
    </w:p>
    <w:p w14:paraId="691A9A47" w14:textId="0613D3CA" w:rsidR="008E0D9F" w:rsidRPr="00E73747" w:rsidRDefault="008E0D9F" w:rsidP="006D69E8">
      <w:pPr>
        <w:numPr>
          <w:ilvl w:val="1"/>
          <w:numId w:val="29"/>
        </w:numPr>
        <w:tabs>
          <w:tab w:val="left" w:pos="426"/>
        </w:tabs>
        <w:ind w:left="0" w:firstLine="0"/>
        <w:jc w:val="both"/>
        <w:rPr>
          <w:rFonts w:eastAsia="Calibri"/>
        </w:rPr>
      </w:pPr>
      <w:r w:rsidRPr="00E73747">
        <w:rPr>
          <w:rFonts w:eastAsia="Calibri"/>
        </w:rPr>
        <w:t>Prekes Pirkėjas priims ir organizuos jų iškrovimą Pirkėjo darbo laiku: (I-IV 7:30 - 16:30 val., V 7:30 - 15:15 val.).</w:t>
      </w:r>
    </w:p>
    <w:p w14:paraId="65DE6A46" w14:textId="77777777" w:rsidR="00061907" w:rsidRDefault="008E0D9F" w:rsidP="006D69E8">
      <w:pPr>
        <w:numPr>
          <w:ilvl w:val="1"/>
          <w:numId w:val="29"/>
        </w:numPr>
        <w:tabs>
          <w:tab w:val="left" w:pos="426"/>
        </w:tabs>
        <w:ind w:left="0" w:firstLine="0"/>
        <w:contextualSpacing/>
        <w:jc w:val="both"/>
        <w:rPr>
          <w:rFonts w:eastAsia="Calibri"/>
        </w:rPr>
      </w:pPr>
      <w:r w:rsidRPr="00E73747">
        <w:rPr>
          <w:rFonts w:eastAsia="Calibri"/>
        </w:rPr>
        <w:t>Tiekėjui pateikus nekokybiškas Prekes, privalo jas pakeisti kokybiškomis per 3</w:t>
      </w:r>
      <w:r w:rsidR="00061907">
        <w:rPr>
          <w:rFonts w:eastAsia="Calibri"/>
        </w:rPr>
        <w:t xml:space="preserve"> (tris) </w:t>
      </w:r>
      <w:r w:rsidRPr="00E73747">
        <w:rPr>
          <w:rFonts w:eastAsia="Calibri"/>
        </w:rPr>
        <w:t>darbo dienas nuo pranešimo dėl neatitinkančių Sutarties sąlygų Prekių gavimo dienos.</w:t>
      </w:r>
    </w:p>
    <w:p w14:paraId="7A0369E2" w14:textId="0F315B00" w:rsidR="001D57B5" w:rsidRDefault="00E73747" w:rsidP="006D69E8">
      <w:pPr>
        <w:numPr>
          <w:ilvl w:val="1"/>
          <w:numId w:val="29"/>
        </w:numPr>
        <w:tabs>
          <w:tab w:val="left" w:pos="426"/>
        </w:tabs>
        <w:ind w:left="0" w:firstLine="0"/>
        <w:contextualSpacing/>
        <w:jc w:val="both"/>
        <w:rPr>
          <w:rFonts w:eastAsia="Calibri"/>
        </w:rPr>
      </w:pPr>
      <w:r w:rsidRPr="00061907">
        <w:rPr>
          <w:i/>
          <w:iCs/>
          <w:color w:val="FF0000"/>
        </w:rPr>
        <w:t xml:space="preserve"> </w:t>
      </w:r>
      <w:r w:rsidR="00061907" w:rsidRPr="00061907">
        <w:rPr>
          <w:rFonts w:eastAsia="Calibri"/>
        </w:rPr>
        <w:t xml:space="preserve">Prekės tiekiamos </w:t>
      </w:r>
      <w:sdt>
        <w:sdtPr>
          <w:rPr>
            <w:rFonts w:eastAsia="Calibri"/>
            <w:highlight w:val="yellow"/>
          </w:rPr>
          <w:alias w:val="nurodoma kalendorinėmis dienomis arba mėnesiais"/>
          <w:tag w:val="nurodomas terminas"/>
          <w:id w:val="621658709"/>
          <w:placeholder>
            <w:docPart w:val="C113E4F4F57144A5AA860874C3713BC5"/>
          </w:placeholder>
        </w:sdtPr>
        <w:sdtContent>
          <w:r w:rsidR="00061907" w:rsidRPr="00061907">
            <w:rPr>
              <w:rFonts w:eastAsia="Calibri"/>
            </w:rPr>
            <w:t>12 (dvylika) mėnesių</w:t>
          </w:r>
        </w:sdtContent>
      </w:sdt>
      <w:r w:rsidR="00061907" w:rsidRPr="00061907">
        <w:rPr>
          <w:rFonts w:eastAsia="Calibri"/>
        </w:rPr>
        <w:t>, bet ne ilgiau iki bus nupirkta Prekių už Sutarties 2.</w:t>
      </w:r>
      <w:r w:rsidR="006D69E8">
        <w:rPr>
          <w:rFonts w:eastAsia="Calibri"/>
        </w:rPr>
        <w:t>2</w:t>
      </w:r>
      <w:r w:rsidR="00061907" w:rsidRPr="00061907">
        <w:rPr>
          <w:rFonts w:eastAsia="Calibri"/>
        </w:rPr>
        <w:t xml:space="preserve">. punkte nurodytą vertę. Jei 12 (dvylikos) mėnesių laikotarpyje nebus pasiekta maksimali Sutarties vertė ir šalys nepateiks prašymo nepratęsti Sutarties, tuomet Prekių tiekimo terminas automatiškai prasitęsia dar 12 (dvylikos) mėnesių laikotarpiui. Pratęsimo sąlyga taikoma </w:t>
      </w:r>
      <w:r w:rsidR="00061907" w:rsidRPr="0056352A">
        <w:rPr>
          <w:rFonts w:eastAsia="Calibri"/>
        </w:rPr>
        <w:t>2</w:t>
      </w:r>
      <w:r w:rsidR="00061907" w:rsidRPr="00061907">
        <w:rPr>
          <w:rFonts w:eastAsia="Calibri"/>
        </w:rPr>
        <w:t xml:space="preserve"> (du) kartus. Maksimalus Prekių tiekimo laikotarpis 36 (trisdešimt) mėnesiai. Sutartis įsigalioja, kai Sutartį pasirašo abi Sutarties šalys ir galioja iki visiško sutartinių įsipareigojimų įvykdymo arba Sutarties nutraukimo (priklausomai nuo to, kuri sąlyga įvyksta anksčiau).</w:t>
      </w:r>
    </w:p>
    <w:p w14:paraId="138BEED8" w14:textId="24C09C8F" w:rsidR="00D3349F" w:rsidRPr="00E73747"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E73747">
        <w:rPr>
          <w:rFonts w:eastAsiaTheme="minorEastAsia"/>
          <w:b/>
          <w:color w:val="538135" w:themeColor="accent6" w:themeShade="BF"/>
        </w:rPr>
        <w:t>4</w:t>
      </w:r>
      <w:r w:rsidR="00D3349F" w:rsidRPr="00E73747">
        <w:rPr>
          <w:rFonts w:eastAsiaTheme="minorEastAsia"/>
          <w:b/>
          <w:color w:val="538135" w:themeColor="accent6" w:themeShade="BF"/>
        </w:rPr>
        <w:t xml:space="preserve">. </w:t>
      </w:r>
      <w:r w:rsidRPr="00E73747">
        <w:rPr>
          <w:rFonts w:eastAsiaTheme="minorEastAsia"/>
          <w:b/>
          <w:color w:val="538135" w:themeColor="accent6" w:themeShade="BF"/>
        </w:rPr>
        <w:t>APLINKOSAUGINIAI REIKALAVIMAI</w:t>
      </w:r>
    </w:p>
    <w:p w14:paraId="7355DEBE" w14:textId="43ADA17A" w:rsidR="00B1751F" w:rsidRPr="00E73747" w:rsidRDefault="00B1751F" w:rsidP="00B1751F">
      <w:pPr>
        <w:shd w:val="clear" w:color="auto" w:fill="FFFFFF"/>
        <w:spacing w:before="60" w:after="60"/>
        <w:jc w:val="both"/>
        <w:rPr>
          <w:color w:val="538135" w:themeColor="accent6" w:themeShade="BF"/>
        </w:rPr>
      </w:pPr>
      <w:r w:rsidRPr="00E73747">
        <w:rPr>
          <w:color w:val="538135" w:themeColor="accent6" w:themeShade="BF"/>
        </w:rPr>
        <w:t>Pirkėjas siekia</w:t>
      </w:r>
      <w:r w:rsidR="00237723" w:rsidRPr="00E73747">
        <w:rPr>
          <w:color w:val="538135" w:themeColor="accent6" w:themeShade="BF"/>
        </w:rPr>
        <w:t>,</w:t>
      </w:r>
      <w:r w:rsidRPr="00E73747">
        <w:rPr>
          <w:color w:val="538135" w:themeColor="accent6" w:themeShade="BF"/>
        </w:rPr>
        <w:t xml:space="preserve"> jog jo ir Tiekėjo veiksmai darytų kuo mažesnį poveikį aplinkai, todėl:</w:t>
      </w:r>
    </w:p>
    <w:p w14:paraId="4D8503CA" w14:textId="77777777" w:rsidR="0053373E" w:rsidRPr="00E73747"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39BC4731" w:rsidR="0053373E" w:rsidRPr="00E73747"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Visa dokumentacija susijusi su Sutarties vykdymu teikiama Pirkėjui ir Tiekėjui elekt</w:t>
      </w:r>
      <w:r w:rsidR="00733819">
        <w:rPr>
          <w:rFonts w:ascii="Times New Roman" w:hAnsi="Times New Roman" w:cs="Times New Roman"/>
          <w:color w:val="538135" w:themeColor="accent6" w:themeShade="BF"/>
          <w:lang w:val="lt-LT"/>
        </w:rPr>
        <w:t>roninėmis</w:t>
      </w:r>
      <w:r w:rsidRPr="00E73747">
        <w:rPr>
          <w:rFonts w:ascii="Times New Roman" w:hAnsi="Times New Roman" w:cs="Times New Roman"/>
          <w:color w:val="538135" w:themeColor="accent6" w:themeShade="BF"/>
          <w:lang w:val="lt-LT"/>
        </w:rPr>
        <w:t xml:space="preserve"> priemonėmis (</w:t>
      </w:r>
      <w:r w:rsidR="00733819" w:rsidRPr="00733819">
        <w:rPr>
          <w:rFonts w:ascii="Times New Roman" w:hAnsi="Times New Roman" w:cs="Times New Roman"/>
          <w:color w:val="538135" w:themeColor="accent6" w:themeShade="BF"/>
          <w:lang w:val="lt-LT"/>
        </w:rPr>
        <w:t>elektroniniu</w:t>
      </w:r>
      <w:r w:rsidRPr="00E73747">
        <w:rPr>
          <w:rFonts w:ascii="Times New Roman" w:hAnsi="Times New Roman" w:cs="Times New Roman"/>
          <w:color w:val="538135" w:themeColor="accent6" w:themeShade="BF"/>
          <w:lang w:val="lt-LT"/>
        </w:rPr>
        <w:t xml:space="preserve"> paštu ar kt.);</w:t>
      </w:r>
    </w:p>
    <w:p w14:paraId="0799831E" w14:textId="77777777"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5C9479B8" w14:textId="5932578F" w:rsidR="0053373E"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6" w:name="_Hlk123735984"/>
      <w:r w:rsidR="00237723" w:rsidRPr="00E73747">
        <w:rPr>
          <w:rFonts w:ascii="Times New Roman" w:hAnsi="Times New Roman" w:cs="Times New Roman"/>
          <w:color w:val="538135" w:themeColor="accent6" w:themeShade="BF"/>
          <w:lang w:val="lt-LT"/>
        </w:rPr>
        <w:t>. P</w:t>
      </w:r>
      <w:r w:rsidRPr="00E73747">
        <w:rPr>
          <w:rFonts w:ascii="Times New Roman" w:hAnsi="Times New Roman" w:cs="Times New Roman"/>
          <w:color w:val="538135" w:themeColor="accent6" w:themeShade="BF"/>
          <w:lang w:val="lt-LT" w:eastAsia="lt-LT"/>
        </w:rPr>
        <w:t>akuotės</w:t>
      </w:r>
      <w:r w:rsidRPr="00E73747">
        <w:rPr>
          <w:rFonts w:ascii="Times New Roman" w:hAnsi="Times New Roman" w:cs="Times New Roman"/>
          <w:b/>
          <w:bCs/>
          <w:color w:val="538135" w:themeColor="accent6" w:themeShade="BF"/>
          <w:lang w:val="lt-LT" w:eastAsia="lt-LT"/>
        </w:rPr>
        <w:t xml:space="preserve"> </w:t>
      </w:r>
      <w:r w:rsidRPr="00E73747">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5"/>
      <w:bookmarkEnd w:id="6"/>
      <w:r w:rsidRPr="00E73747">
        <w:rPr>
          <w:rFonts w:ascii="Times New Roman" w:hAnsi="Times New Roman" w:cs="Times New Roman"/>
          <w:color w:val="538135" w:themeColor="accent6" w:themeShade="BF"/>
          <w:lang w:val="lt-LT" w:eastAsia="lt-LT"/>
        </w:rPr>
        <w:t>.</w:t>
      </w:r>
    </w:p>
    <w:p w14:paraId="5A012150" w14:textId="77189843" w:rsidR="00B1751F" w:rsidRPr="00E73747"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E73747">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E73747"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E73747" w:rsidRDefault="00CB4CBE" w:rsidP="00D3349F">
      <w:pPr>
        <w:pBdr>
          <w:top w:val="single" w:sz="8" w:space="1" w:color="auto"/>
          <w:bottom w:val="single" w:sz="8" w:space="1" w:color="auto"/>
        </w:pBdr>
        <w:tabs>
          <w:tab w:val="left" w:pos="284"/>
        </w:tabs>
        <w:spacing w:before="60" w:after="60"/>
        <w:rPr>
          <w:b/>
        </w:rPr>
      </w:pPr>
      <w:r w:rsidRPr="00E73747">
        <w:rPr>
          <w:b/>
        </w:rPr>
        <w:t>5</w:t>
      </w:r>
      <w:r w:rsidR="00D3349F" w:rsidRPr="00E73747">
        <w:rPr>
          <w:b/>
        </w:rPr>
        <w:t xml:space="preserve">. </w:t>
      </w:r>
      <w:r w:rsidR="00B418E6" w:rsidRPr="00E73747">
        <w:rPr>
          <w:b/>
        </w:rPr>
        <w:t>PRIEDAI</w:t>
      </w:r>
    </w:p>
    <w:p w14:paraId="0E28AE44" w14:textId="15545579" w:rsidR="007E3A3A" w:rsidRPr="00E73747" w:rsidRDefault="003E7B59" w:rsidP="008D3F29">
      <w:pPr>
        <w:spacing w:before="60" w:after="60"/>
        <w:rPr>
          <w:i/>
        </w:rPr>
      </w:pPr>
      <w:r w:rsidRPr="00E73747">
        <w:rPr>
          <w:i/>
        </w:rPr>
        <w:t xml:space="preserve">Priedas </w:t>
      </w:r>
      <w:r w:rsidR="008D3F29" w:rsidRPr="00E73747">
        <w:rPr>
          <w:i/>
        </w:rPr>
        <w:t xml:space="preserve"> Nr.1 </w:t>
      </w:r>
      <w:r w:rsidRPr="00E73747">
        <w:rPr>
          <w:i/>
        </w:rPr>
        <w:t>-</w:t>
      </w:r>
      <w:r w:rsidR="005745DA" w:rsidRPr="00E73747">
        <w:rPr>
          <w:i/>
        </w:rPr>
        <w:t xml:space="preserve"> </w:t>
      </w:r>
      <w:r w:rsidR="00661D8B" w:rsidRPr="00E73747">
        <w:rPr>
          <w:i/>
        </w:rPr>
        <w:t>Techninės specifikacijos priedas Nr. 1</w:t>
      </w:r>
    </w:p>
    <w:p w14:paraId="1133AEFB" w14:textId="4F928F1D" w:rsidR="00661D8B" w:rsidRPr="00E73747" w:rsidRDefault="00661D8B" w:rsidP="00661D8B">
      <w:pPr>
        <w:spacing w:before="60" w:after="60"/>
        <w:rPr>
          <w:i/>
        </w:rPr>
      </w:pPr>
      <w:r w:rsidRPr="00E73747">
        <w:rPr>
          <w:i/>
        </w:rPr>
        <w:t>Priedas  Nr.2- Techninės specifikacijos priedas Nr. 2.</w:t>
      </w:r>
    </w:p>
    <w:p w14:paraId="79CEE4FD" w14:textId="77777777" w:rsidR="00661D8B" w:rsidRPr="00E73747" w:rsidRDefault="00661D8B" w:rsidP="008D3F29">
      <w:pPr>
        <w:spacing w:before="60" w:after="60"/>
        <w:rPr>
          <w:i/>
        </w:rPr>
      </w:pPr>
    </w:p>
    <w:p w14:paraId="7624C412" w14:textId="657D2CB3" w:rsidR="00B418E6" w:rsidRPr="00E73747" w:rsidRDefault="00B418E6" w:rsidP="00B418E6">
      <w:pPr>
        <w:spacing w:before="60" w:after="60"/>
        <w:jc w:val="center"/>
        <w:rPr>
          <w:i/>
        </w:rPr>
      </w:pPr>
      <w:r w:rsidRPr="00E73747">
        <w:rPr>
          <w:i/>
        </w:rPr>
        <w:t>__________</w:t>
      </w:r>
    </w:p>
    <w:p w14:paraId="2BD20FAC" w14:textId="77777777" w:rsidR="00E269DC" w:rsidRPr="00E269DC" w:rsidRDefault="00E269DC" w:rsidP="00E269DC">
      <w:pPr>
        <w:spacing w:after="200"/>
        <w:jc w:val="center"/>
        <w:rPr>
          <w:rFonts w:eastAsiaTheme="minorHAnsi"/>
          <w:b/>
          <w:bCs/>
          <w:color w:val="000000"/>
          <w:lang w:eastAsia="en-US"/>
        </w:rPr>
      </w:pPr>
      <w:r w:rsidRPr="00E269DC">
        <w:rPr>
          <w:rFonts w:eastAsiaTheme="minorHAnsi"/>
          <w:b/>
          <w:bCs/>
          <w:color w:val="000000"/>
          <w:lang w:eastAsia="en-US"/>
        </w:rPr>
        <w:t>Pastaba: </w:t>
      </w:r>
      <w:r w:rsidRPr="00E269DC">
        <w:rPr>
          <w:rFonts w:eastAsiaTheme="minorHAnsi"/>
          <w:color w:val="000000"/>
          <w:lang w:eastAsia="en-US"/>
        </w:rPr>
        <w:t>Visos pirkimo dokumente esančios nuorodos į standartą, techninį liudijimą ar bendrąsias technines specifikacijas reiškia, kad Pirkėjas priima ir lygiaverčius tiekėjų siūlomų Prekių atitikties įrodymus.</w:t>
      </w:r>
      <w:r w:rsidRPr="00E269DC">
        <w:rPr>
          <w:rFonts w:eastAsiaTheme="minorHAnsi"/>
          <w:b/>
          <w:bCs/>
          <w:i/>
          <w:iCs/>
          <w:color w:val="000000"/>
          <w:lang w:eastAsia="en-US"/>
        </w:rPr>
        <w:t xml:space="preserve"> </w:t>
      </w:r>
      <w:r w:rsidRPr="00E269DC">
        <w:rPr>
          <w:rFonts w:eastAsiaTheme="minorHAnsi"/>
          <w:i/>
          <w:iCs/>
          <w:color w:val="000000"/>
          <w:lang w:eastAsia="en-US"/>
        </w:rPr>
        <w:t>Lygiavertiškumo įrodymas yra tiekėjo pareiga.</w:t>
      </w:r>
    </w:p>
    <w:p w14:paraId="2FB9A672" w14:textId="77777777" w:rsidR="00DB5ED2" w:rsidRPr="00E73747" w:rsidRDefault="003B64FF" w:rsidP="00DB5ED2">
      <w:pPr>
        <w:spacing w:after="200"/>
        <w:jc w:val="right"/>
        <w:rPr>
          <w:rFonts w:eastAsia="Calibri"/>
          <w:i/>
          <w:iCs/>
          <w:sz w:val="22"/>
          <w:szCs w:val="22"/>
          <w:lang w:eastAsia="en-US"/>
        </w:rPr>
      </w:pPr>
      <w:r w:rsidRPr="00E73747">
        <w:rPr>
          <w:sz w:val="22"/>
          <w:szCs w:val="22"/>
          <w:lang w:eastAsia="en-US"/>
        </w:rPr>
        <w:br w:type="page"/>
      </w:r>
      <w:r w:rsidR="00DB5ED2" w:rsidRPr="00E73747">
        <w:rPr>
          <w:rFonts w:eastAsia="Calibri"/>
          <w:i/>
          <w:iCs/>
          <w:sz w:val="22"/>
          <w:szCs w:val="22"/>
          <w:lang w:eastAsia="en-US"/>
        </w:rPr>
        <w:lastRenderedPageBreak/>
        <w:t>Techninės specifikacijos 1 priedas</w:t>
      </w:r>
    </w:p>
    <w:p w14:paraId="00333278" w14:textId="77777777" w:rsidR="00DB5ED2" w:rsidRPr="00E73747" w:rsidRDefault="00DB5ED2" w:rsidP="00DB5ED2">
      <w:pPr>
        <w:shd w:val="clear" w:color="auto" w:fill="FFFFFF"/>
        <w:ind w:right="-563"/>
        <w:jc w:val="center"/>
        <w:textAlignment w:val="baseline"/>
        <w:rPr>
          <w:rFonts w:eastAsia="Calibri"/>
          <w:b/>
          <w:bCs/>
          <w:caps/>
          <w:sz w:val="22"/>
          <w:szCs w:val="22"/>
          <w:lang w:eastAsia="en-US"/>
        </w:rPr>
      </w:pPr>
      <w:r w:rsidRPr="00E73747">
        <w:rPr>
          <w:rFonts w:eastAsia="Calibri"/>
          <w:b/>
          <w:bCs/>
          <w:caps/>
          <w:sz w:val="22"/>
          <w:szCs w:val="22"/>
          <w:lang w:eastAsia="en-US"/>
        </w:rPr>
        <w:t>Prekių pavadinimai ir parametrai</w:t>
      </w:r>
    </w:p>
    <w:p w14:paraId="4723CAE8" w14:textId="77777777" w:rsidR="00DB5ED2" w:rsidRPr="00E73747" w:rsidRDefault="00DB5ED2" w:rsidP="00DB5ED2">
      <w:pPr>
        <w:shd w:val="clear" w:color="auto" w:fill="FFFFFF"/>
        <w:ind w:right="49"/>
        <w:jc w:val="right"/>
        <w:textAlignment w:val="baseline"/>
        <w:rPr>
          <w:rFonts w:eastAsia="Calibri"/>
          <w:caps/>
          <w:sz w:val="22"/>
          <w:szCs w:val="22"/>
          <w:lang w:eastAsia="en-US"/>
        </w:rPr>
      </w:pPr>
    </w:p>
    <w:tbl>
      <w:tblPr>
        <w:tblW w:w="4335" w:type="pct"/>
        <w:jc w:val="center"/>
        <w:tblLook w:val="04A0" w:firstRow="1" w:lastRow="0" w:firstColumn="1" w:lastColumn="0" w:noHBand="0" w:noVBand="1"/>
      </w:tblPr>
      <w:tblGrid>
        <w:gridCol w:w="511"/>
        <w:gridCol w:w="6345"/>
        <w:gridCol w:w="672"/>
        <w:gridCol w:w="1410"/>
      </w:tblGrid>
      <w:tr w:rsidR="003E72D5" w:rsidRPr="00E73747" w14:paraId="2EEDE449" w14:textId="77777777" w:rsidTr="003E72D5">
        <w:trPr>
          <w:trHeight w:hRule="exact" w:val="492"/>
          <w:jc w:val="center"/>
        </w:trPr>
        <w:tc>
          <w:tcPr>
            <w:tcW w:w="323" w:type="pct"/>
            <w:tcBorders>
              <w:top w:val="single" w:sz="4" w:space="0" w:color="auto"/>
              <w:left w:val="single" w:sz="4" w:space="0" w:color="auto"/>
              <w:bottom w:val="single" w:sz="4" w:space="0" w:color="auto"/>
              <w:right w:val="single" w:sz="4" w:space="0" w:color="auto"/>
            </w:tcBorders>
            <w:hideMark/>
          </w:tcPr>
          <w:p w14:paraId="432C11A8" w14:textId="77777777" w:rsidR="003E72D5" w:rsidRPr="00E73747" w:rsidRDefault="003E72D5" w:rsidP="00DB5ED2">
            <w:pPr>
              <w:spacing w:line="256" w:lineRule="auto"/>
              <w:jc w:val="center"/>
              <w:rPr>
                <w:b/>
                <w:bCs/>
                <w:sz w:val="20"/>
                <w:szCs w:val="20"/>
                <w:lang w:eastAsia="en-US"/>
              </w:rPr>
            </w:pPr>
            <w:r w:rsidRPr="00E73747">
              <w:rPr>
                <w:b/>
                <w:bCs/>
                <w:sz w:val="20"/>
                <w:szCs w:val="20"/>
                <w:lang w:eastAsia="en-US"/>
              </w:rPr>
              <w:t>Eil. Nr.</w:t>
            </w:r>
          </w:p>
        </w:tc>
        <w:tc>
          <w:tcPr>
            <w:tcW w:w="3662" w:type="pct"/>
            <w:tcBorders>
              <w:top w:val="single" w:sz="4" w:space="0" w:color="auto"/>
              <w:left w:val="single" w:sz="4" w:space="0" w:color="auto"/>
              <w:bottom w:val="single" w:sz="4" w:space="0" w:color="auto"/>
              <w:right w:val="single" w:sz="4" w:space="0" w:color="auto"/>
            </w:tcBorders>
            <w:vAlign w:val="center"/>
            <w:hideMark/>
          </w:tcPr>
          <w:p w14:paraId="0CAE2710" w14:textId="77777777" w:rsidR="003E72D5" w:rsidRPr="00E73747" w:rsidRDefault="003E72D5" w:rsidP="00DB5ED2">
            <w:pPr>
              <w:spacing w:line="256" w:lineRule="auto"/>
              <w:jc w:val="center"/>
              <w:rPr>
                <w:b/>
                <w:bCs/>
                <w:sz w:val="20"/>
                <w:szCs w:val="20"/>
                <w:lang w:eastAsia="en-US"/>
              </w:rPr>
            </w:pPr>
            <w:r w:rsidRPr="00E73747">
              <w:rPr>
                <w:b/>
                <w:bCs/>
                <w:sz w:val="20"/>
                <w:szCs w:val="20"/>
                <w:lang w:eastAsia="en-US"/>
              </w:rPr>
              <w:t>Prekės pavadinimas ir parametrai</w:t>
            </w:r>
          </w:p>
        </w:tc>
        <w:tc>
          <w:tcPr>
            <w:tcW w:w="152" w:type="pct"/>
            <w:tcBorders>
              <w:top w:val="single" w:sz="4" w:space="0" w:color="auto"/>
              <w:left w:val="single" w:sz="4" w:space="0" w:color="auto"/>
              <w:bottom w:val="single" w:sz="4" w:space="0" w:color="auto"/>
              <w:right w:val="single" w:sz="4" w:space="0" w:color="auto"/>
            </w:tcBorders>
            <w:vAlign w:val="center"/>
            <w:hideMark/>
          </w:tcPr>
          <w:p w14:paraId="101D39CD" w14:textId="77777777" w:rsidR="003E72D5" w:rsidRPr="00E73747" w:rsidRDefault="003E72D5" w:rsidP="00DB5ED2">
            <w:pPr>
              <w:spacing w:line="256" w:lineRule="auto"/>
              <w:jc w:val="center"/>
              <w:rPr>
                <w:b/>
                <w:bCs/>
                <w:sz w:val="20"/>
                <w:szCs w:val="20"/>
                <w:lang w:eastAsia="en-US"/>
              </w:rPr>
            </w:pPr>
            <w:r w:rsidRPr="00E73747">
              <w:rPr>
                <w:b/>
                <w:bCs/>
                <w:sz w:val="20"/>
                <w:szCs w:val="20"/>
                <w:lang w:eastAsia="en-US"/>
              </w:rPr>
              <w:t>Mato vnt.</w:t>
            </w:r>
          </w:p>
        </w:tc>
        <w:tc>
          <w:tcPr>
            <w:tcW w:w="863" w:type="pct"/>
            <w:tcBorders>
              <w:top w:val="single" w:sz="4" w:space="0" w:color="auto"/>
              <w:left w:val="single" w:sz="4" w:space="0" w:color="auto"/>
              <w:bottom w:val="single" w:sz="4" w:space="0" w:color="auto"/>
              <w:right w:val="single" w:sz="4" w:space="0" w:color="auto"/>
            </w:tcBorders>
            <w:hideMark/>
          </w:tcPr>
          <w:p w14:paraId="4C3F2EA9" w14:textId="6210E6F0" w:rsidR="003E72D5" w:rsidRPr="00E73747" w:rsidRDefault="003E72D5" w:rsidP="00DB5ED2">
            <w:pPr>
              <w:spacing w:after="160" w:line="256" w:lineRule="auto"/>
              <w:jc w:val="center"/>
              <w:rPr>
                <w:b/>
                <w:bCs/>
                <w:sz w:val="20"/>
                <w:szCs w:val="20"/>
                <w:lang w:eastAsia="en-US"/>
              </w:rPr>
            </w:pPr>
            <w:r>
              <w:rPr>
                <w:b/>
                <w:bCs/>
                <w:sz w:val="20"/>
                <w:szCs w:val="20"/>
                <w:lang w:eastAsia="en-US"/>
              </w:rPr>
              <w:t>Preliminarus kiekis*</w:t>
            </w:r>
          </w:p>
        </w:tc>
      </w:tr>
      <w:tr w:rsidR="00A42609" w:rsidRPr="00E73747" w14:paraId="5EB9897F"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18441B77"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07DE5FA7" w14:textId="0EB65274" w:rsidR="00A42609" w:rsidRPr="00662163" w:rsidRDefault="00A42609" w:rsidP="000F442C">
            <w:pPr>
              <w:spacing w:line="256" w:lineRule="auto"/>
              <w:rPr>
                <w:sz w:val="20"/>
                <w:szCs w:val="20"/>
                <w:lang w:eastAsia="en-US"/>
              </w:rPr>
            </w:pPr>
            <w:r w:rsidRPr="00662163">
              <w:rPr>
                <w:sz w:val="20"/>
                <w:szCs w:val="20"/>
                <w:lang w:eastAsia="en-US"/>
              </w:rPr>
              <w:t>Plastiko vamzdžiai 110,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79083EB7" w14:textId="411A4F28" w:rsidR="00A42609" w:rsidRPr="00662163" w:rsidRDefault="00A42609" w:rsidP="000F442C">
            <w:pPr>
              <w:spacing w:line="256" w:lineRule="auto"/>
              <w:jc w:val="center"/>
              <w:rPr>
                <w:sz w:val="20"/>
                <w:szCs w:val="20"/>
                <w:lang w:eastAsia="en-US"/>
              </w:rPr>
            </w:pPr>
            <w:r w:rsidRPr="00662163">
              <w:rPr>
                <w:sz w:val="20"/>
                <w:szCs w:val="20"/>
                <w:lang w:eastAsia="en-US"/>
              </w:rPr>
              <w:t xml:space="preserve">m </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6940318B" w14:textId="67FE9E88" w:rsidR="00A42609" w:rsidRPr="00662163" w:rsidRDefault="00B062EC" w:rsidP="000F442C">
            <w:pPr>
              <w:spacing w:line="256" w:lineRule="auto"/>
              <w:jc w:val="center"/>
              <w:rPr>
                <w:sz w:val="20"/>
                <w:szCs w:val="20"/>
                <w:lang w:eastAsia="en-US"/>
              </w:rPr>
            </w:pPr>
            <w:r>
              <w:rPr>
                <w:sz w:val="20"/>
                <w:szCs w:val="20"/>
                <w:lang w:eastAsia="en-US"/>
              </w:rPr>
              <w:t>250</w:t>
            </w:r>
          </w:p>
        </w:tc>
      </w:tr>
      <w:tr w:rsidR="00A42609" w:rsidRPr="00E73747" w14:paraId="3ADC595B"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5AD781CF"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189BB659" w14:textId="00FC85B4" w:rsidR="00A42609" w:rsidRPr="00662163" w:rsidRDefault="00A42609" w:rsidP="000F442C">
            <w:pPr>
              <w:spacing w:line="256" w:lineRule="auto"/>
              <w:rPr>
                <w:sz w:val="20"/>
                <w:szCs w:val="20"/>
                <w:lang w:eastAsia="en-US"/>
              </w:rPr>
            </w:pPr>
            <w:r w:rsidRPr="00662163">
              <w:rPr>
                <w:sz w:val="20"/>
                <w:szCs w:val="20"/>
                <w:lang w:eastAsia="en-US"/>
              </w:rPr>
              <w:t>Plastiko vamzdžiai 160,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28AF2723" w14:textId="295B787D" w:rsidR="00A42609" w:rsidRPr="00662163" w:rsidRDefault="00A42609" w:rsidP="000F442C">
            <w:pPr>
              <w:spacing w:line="256" w:lineRule="auto"/>
              <w:jc w:val="center"/>
              <w:rPr>
                <w:sz w:val="20"/>
                <w:szCs w:val="20"/>
                <w:lang w:eastAsia="en-US"/>
              </w:rPr>
            </w:pPr>
            <w:r w:rsidRPr="00662163">
              <w:rPr>
                <w:sz w:val="20"/>
                <w:szCs w:val="20"/>
                <w:lang w:eastAsia="en-US"/>
              </w:rPr>
              <w:t xml:space="preserve">m </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5E108572" w14:textId="450181AF" w:rsidR="00A42609" w:rsidRPr="00662163" w:rsidRDefault="00B062EC" w:rsidP="000F442C">
            <w:pPr>
              <w:spacing w:line="256" w:lineRule="auto"/>
              <w:jc w:val="center"/>
              <w:rPr>
                <w:sz w:val="20"/>
                <w:szCs w:val="20"/>
                <w:lang w:eastAsia="en-US"/>
              </w:rPr>
            </w:pPr>
            <w:r>
              <w:rPr>
                <w:sz w:val="20"/>
                <w:szCs w:val="20"/>
                <w:lang w:eastAsia="en-US"/>
              </w:rPr>
              <w:t>250</w:t>
            </w:r>
          </w:p>
        </w:tc>
      </w:tr>
      <w:tr w:rsidR="00A42609" w:rsidRPr="00E73747" w14:paraId="02FE506A"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73094F38"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473113F3" w14:textId="48AC80D1" w:rsidR="00A42609" w:rsidRPr="00662163" w:rsidRDefault="00A42609" w:rsidP="000F442C">
            <w:pPr>
              <w:spacing w:line="256" w:lineRule="auto"/>
              <w:rPr>
                <w:sz w:val="20"/>
                <w:szCs w:val="20"/>
                <w:lang w:eastAsia="en-US"/>
              </w:rPr>
            </w:pPr>
            <w:r w:rsidRPr="00662163">
              <w:rPr>
                <w:sz w:val="20"/>
                <w:szCs w:val="20"/>
                <w:lang w:eastAsia="en-US"/>
              </w:rPr>
              <w:t>Plastiko vamzdžiai 200,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40D72DD0" w14:textId="352A2DC6" w:rsidR="00A42609" w:rsidRPr="00662163" w:rsidRDefault="00A42609" w:rsidP="000F442C">
            <w:pPr>
              <w:spacing w:line="256" w:lineRule="auto"/>
              <w:jc w:val="center"/>
              <w:rPr>
                <w:sz w:val="20"/>
                <w:szCs w:val="20"/>
                <w:lang w:eastAsia="en-US"/>
              </w:rPr>
            </w:pPr>
            <w:r w:rsidRPr="00662163">
              <w:rPr>
                <w:sz w:val="20"/>
                <w:szCs w:val="20"/>
                <w:lang w:eastAsia="en-US"/>
              </w:rPr>
              <w:t xml:space="preserve">m </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53B5DD79" w14:textId="0831CEBA" w:rsidR="00A42609" w:rsidRPr="00662163" w:rsidRDefault="00B062EC" w:rsidP="000F442C">
            <w:pPr>
              <w:spacing w:line="256" w:lineRule="auto"/>
              <w:jc w:val="center"/>
              <w:rPr>
                <w:sz w:val="20"/>
                <w:szCs w:val="20"/>
                <w:lang w:eastAsia="en-US"/>
              </w:rPr>
            </w:pPr>
            <w:r>
              <w:rPr>
                <w:sz w:val="20"/>
                <w:szCs w:val="20"/>
                <w:lang w:eastAsia="en-US"/>
              </w:rPr>
              <w:t>250</w:t>
            </w:r>
          </w:p>
        </w:tc>
      </w:tr>
      <w:tr w:rsidR="00A42609" w:rsidRPr="00E73747" w14:paraId="24518CF1"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27F490F4"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6C69AE90" w14:textId="732F085F" w:rsidR="00A42609" w:rsidRPr="00662163" w:rsidRDefault="00A42609" w:rsidP="000F442C">
            <w:pPr>
              <w:spacing w:line="256" w:lineRule="auto"/>
              <w:rPr>
                <w:sz w:val="20"/>
                <w:szCs w:val="20"/>
                <w:lang w:eastAsia="en-US"/>
              </w:rPr>
            </w:pPr>
            <w:r w:rsidRPr="00662163">
              <w:rPr>
                <w:sz w:val="20"/>
                <w:szCs w:val="20"/>
                <w:lang w:eastAsia="en-US"/>
              </w:rPr>
              <w:t>Plastiko vamzdžiai 250,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2D5AC6EB" w14:textId="2E2AE105" w:rsidR="00A42609" w:rsidRPr="00662163" w:rsidRDefault="00A42609" w:rsidP="000F442C">
            <w:pPr>
              <w:spacing w:line="256" w:lineRule="auto"/>
              <w:jc w:val="center"/>
              <w:rPr>
                <w:sz w:val="20"/>
                <w:szCs w:val="20"/>
                <w:lang w:eastAsia="en-US"/>
              </w:rPr>
            </w:pPr>
            <w:r w:rsidRPr="00662163">
              <w:rPr>
                <w:sz w:val="20"/>
                <w:szCs w:val="20"/>
                <w:lang w:eastAsia="en-US"/>
              </w:rPr>
              <w:t xml:space="preserve">m </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6692AF07" w14:textId="20EA9671" w:rsidR="00A42609" w:rsidRPr="00662163" w:rsidRDefault="00B062EC" w:rsidP="000F442C">
            <w:pPr>
              <w:spacing w:line="256" w:lineRule="auto"/>
              <w:jc w:val="center"/>
              <w:rPr>
                <w:sz w:val="20"/>
                <w:szCs w:val="20"/>
                <w:lang w:eastAsia="en-US"/>
              </w:rPr>
            </w:pPr>
            <w:r>
              <w:rPr>
                <w:sz w:val="20"/>
                <w:szCs w:val="20"/>
                <w:lang w:eastAsia="en-US"/>
              </w:rPr>
              <w:t>250</w:t>
            </w:r>
          </w:p>
        </w:tc>
      </w:tr>
      <w:tr w:rsidR="00A42609" w:rsidRPr="00E73747" w14:paraId="7DD76E0F"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5FEFBB93"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0AFBDFAE" w14:textId="1E65E244" w:rsidR="00A42609" w:rsidRPr="00662163" w:rsidRDefault="00A42609" w:rsidP="000F442C">
            <w:pPr>
              <w:spacing w:line="256" w:lineRule="auto"/>
              <w:rPr>
                <w:sz w:val="20"/>
                <w:szCs w:val="20"/>
                <w:lang w:eastAsia="en-US"/>
              </w:rPr>
            </w:pPr>
            <w:r w:rsidRPr="00662163">
              <w:rPr>
                <w:sz w:val="20"/>
                <w:szCs w:val="20"/>
                <w:lang w:eastAsia="en-US"/>
              </w:rPr>
              <w:t>Plastiko vamzdžiai 315,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7BC0D18D" w14:textId="3E07395C" w:rsidR="00A42609" w:rsidRPr="00662163" w:rsidRDefault="00A42609" w:rsidP="000F442C">
            <w:pPr>
              <w:spacing w:line="256" w:lineRule="auto"/>
              <w:jc w:val="center"/>
              <w:rPr>
                <w:sz w:val="20"/>
                <w:szCs w:val="20"/>
                <w:lang w:eastAsia="en-US"/>
              </w:rPr>
            </w:pPr>
            <w:r w:rsidRPr="00662163">
              <w:rPr>
                <w:sz w:val="20"/>
                <w:szCs w:val="20"/>
                <w:lang w:eastAsia="en-US"/>
              </w:rPr>
              <w:t xml:space="preserve">m </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6E1D872B" w14:textId="11D49A4C" w:rsidR="00A42609" w:rsidRPr="00662163" w:rsidRDefault="00B062EC" w:rsidP="000F442C">
            <w:pPr>
              <w:spacing w:line="256" w:lineRule="auto"/>
              <w:jc w:val="center"/>
              <w:rPr>
                <w:sz w:val="20"/>
                <w:szCs w:val="20"/>
                <w:lang w:eastAsia="en-US"/>
              </w:rPr>
            </w:pPr>
            <w:r>
              <w:rPr>
                <w:sz w:val="20"/>
                <w:szCs w:val="20"/>
                <w:lang w:eastAsia="en-US"/>
              </w:rPr>
              <w:t>250</w:t>
            </w:r>
          </w:p>
        </w:tc>
      </w:tr>
      <w:tr w:rsidR="00A42609" w:rsidRPr="00E73747" w14:paraId="4228C35D"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14E11EC3"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1B65E26D" w14:textId="0EE95BCC" w:rsidR="00A42609" w:rsidRPr="00662163" w:rsidRDefault="00A42609" w:rsidP="000F442C">
            <w:pPr>
              <w:spacing w:line="256" w:lineRule="auto"/>
              <w:rPr>
                <w:sz w:val="20"/>
                <w:szCs w:val="20"/>
                <w:lang w:eastAsia="en-US"/>
              </w:rPr>
            </w:pPr>
            <w:r w:rsidRPr="00662163">
              <w:rPr>
                <w:sz w:val="20"/>
                <w:szCs w:val="20"/>
                <w:lang w:eastAsia="en-US"/>
              </w:rPr>
              <w:t>Įvairių kampų plastiko alkūnės  D-110,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2EAC434B" w14:textId="26FD25BB"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530356E0" w14:textId="60AE701D"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535CB498"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368D4011"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63DFA125" w14:textId="48081598" w:rsidR="00A42609" w:rsidRPr="00662163" w:rsidRDefault="00A42609" w:rsidP="000F442C">
            <w:pPr>
              <w:spacing w:line="256" w:lineRule="auto"/>
              <w:rPr>
                <w:sz w:val="20"/>
                <w:szCs w:val="20"/>
                <w:lang w:eastAsia="en-US"/>
              </w:rPr>
            </w:pPr>
            <w:r w:rsidRPr="00662163">
              <w:rPr>
                <w:sz w:val="20"/>
                <w:szCs w:val="20"/>
                <w:lang w:eastAsia="en-US"/>
              </w:rPr>
              <w:t>Įvairių kampų plastiko alkūnės  D-160,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1535E189" w14:textId="589D3C04"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0A1499CB" w14:textId="405803F1"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4DBBF24E"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7064FF82"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6DAB1A15" w14:textId="749FEA03" w:rsidR="00A42609" w:rsidRPr="00662163" w:rsidRDefault="00A42609" w:rsidP="000F442C">
            <w:pPr>
              <w:tabs>
                <w:tab w:val="left" w:pos="1644"/>
              </w:tabs>
              <w:spacing w:line="256" w:lineRule="auto"/>
              <w:rPr>
                <w:sz w:val="20"/>
                <w:szCs w:val="20"/>
                <w:lang w:eastAsia="en-US"/>
              </w:rPr>
            </w:pPr>
            <w:r w:rsidRPr="00662163">
              <w:rPr>
                <w:sz w:val="20"/>
                <w:szCs w:val="20"/>
                <w:lang w:eastAsia="en-US"/>
              </w:rPr>
              <w:t>Įvairių kampų plastiko alkūnės  D-200,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58147B35" w14:textId="2314516D"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4EA5E7D7" w14:textId="7DE95819"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3BD7C96D"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65DA3F29"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00B5E509" w14:textId="2272319F" w:rsidR="00A42609" w:rsidRPr="00662163" w:rsidRDefault="00A42609" w:rsidP="000F442C">
            <w:pPr>
              <w:spacing w:line="256" w:lineRule="auto"/>
              <w:rPr>
                <w:sz w:val="20"/>
                <w:szCs w:val="20"/>
                <w:lang w:eastAsia="en-US"/>
              </w:rPr>
            </w:pPr>
            <w:r w:rsidRPr="00662163">
              <w:rPr>
                <w:sz w:val="20"/>
                <w:szCs w:val="20"/>
                <w:lang w:eastAsia="en-US"/>
              </w:rPr>
              <w:t>Įvairių kampų plastiko alkūnės  D-250,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5D203547" w14:textId="5D84929F"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1AF4C935" w14:textId="37507649"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14AF719E" w14:textId="77777777" w:rsidTr="00662163">
        <w:trPr>
          <w:trHeight w:hRule="exact" w:val="510"/>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10E758BE"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16443091" w14:textId="4CCD133C" w:rsidR="00A42609" w:rsidRPr="00662163" w:rsidRDefault="00A42609" w:rsidP="000F442C">
            <w:pPr>
              <w:spacing w:line="256" w:lineRule="auto"/>
              <w:rPr>
                <w:sz w:val="20"/>
                <w:szCs w:val="20"/>
                <w:lang w:eastAsia="en-US"/>
              </w:rPr>
            </w:pPr>
            <w:r w:rsidRPr="00662163">
              <w:rPr>
                <w:sz w:val="20"/>
                <w:szCs w:val="20"/>
                <w:lang w:eastAsia="en-US"/>
              </w:rPr>
              <w:t>Įvairių kampų plastiko alkūnės  D-315,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5107DF5A" w14:textId="41F9B74D"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5C8FD371" w14:textId="56680CBC"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4BA54E1E" w14:textId="77777777" w:rsidTr="00662163">
        <w:trPr>
          <w:trHeight w:hRule="exact" w:val="462"/>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38179516"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7BBF38F7" w14:textId="6CB64405" w:rsidR="00A42609" w:rsidRPr="00662163" w:rsidRDefault="00A42609" w:rsidP="000F442C">
            <w:pPr>
              <w:spacing w:line="256" w:lineRule="auto"/>
              <w:rPr>
                <w:sz w:val="20"/>
                <w:szCs w:val="20"/>
                <w:lang w:eastAsia="en-US"/>
              </w:rPr>
            </w:pPr>
            <w:r w:rsidRPr="00662163">
              <w:rPr>
                <w:sz w:val="20"/>
                <w:szCs w:val="20"/>
                <w:lang w:eastAsia="en-US"/>
              </w:rPr>
              <w:t>Trišakiai D-110,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71F962F9" w14:textId="2383CA05"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3EE75499" w14:textId="2FBD841C"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46A77CB3" w14:textId="77777777" w:rsidTr="00662163">
        <w:trPr>
          <w:trHeight w:hRule="exact" w:val="554"/>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0F1C22C2"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456E2A71" w14:textId="40BFACB1" w:rsidR="00A42609" w:rsidRPr="00662163" w:rsidRDefault="00A42609" w:rsidP="000F442C">
            <w:pPr>
              <w:spacing w:line="256" w:lineRule="auto"/>
              <w:rPr>
                <w:sz w:val="20"/>
                <w:szCs w:val="20"/>
                <w:lang w:eastAsia="en-US"/>
              </w:rPr>
            </w:pPr>
            <w:r w:rsidRPr="00662163">
              <w:rPr>
                <w:sz w:val="20"/>
                <w:szCs w:val="20"/>
                <w:lang w:eastAsia="en-US"/>
              </w:rPr>
              <w:t>Trišakiai D-160,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2E5F1335" w14:textId="11E9E1E3"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478B50CC" w14:textId="55A6FA0B"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26B2C452" w14:textId="77777777" w:rsidTr="00662163">
        <w:trPr>
          <w:trHeight w:hRule="exact" w:val="561"/>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385899EB"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3A15A803" w14:textId="3298783E" w:rsidR="00A42609" w:rsidRPr="00662163" w:rsidRDefault="00A42609" w:rsidP="000F442C">
            <w:pPr>
              <w:spacing w:line="256" w:lineRule="auto"/>
              <w:rPr>
                <w:sz w:val="20"/>
                <w:szCs w:val="20"/>
                <w:lang w:eastAsia="en-US"/>
              </w:rPr>
            </w:pPr>
            <w:r w:rsidRPr="00662163">
              <w:rPr>
                <w:sz w:val="20"/>
                <w:szCs w:val="20"/>
                <w:lang w:eastAsia="en-US"/>
              </w:rPr>
              <w:t>Trišakiai D-200,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6BDB3FA6" w14:textId="548B7131"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546E4DFD" w14:textId="2461801F"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4E0D9756" w14:textId="77777777" w:rsidTr="00662163">
        <w:trPr>
          <w:trHeight w:hRule="exact" w:val="583"/>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6EBEBBF4"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263D6732" w14:textId="21EBB4A7" w:rsidR="00A42609" w:rsidRPr="00662163" w:rsidRDefault="00A42609" w:rsidP="000F442C">
            <w:pPr>
              <w:spacing w:line="256" w:lineRule="auto"/>
              <w:rPr>
                <w:sz w:val="20"/>
                <w:szCs w:val="20"/>
                <w:lang w:eastAsia="en-US"/>
              </w:rPr>
            </w:pPr>
            <w:r w:rsidRPr="00662163">
              <w:rPr>
                <w:sz w:val="20"/>
                <w:szCs w:val="20"/>
                <w:lang w:eastAsia="en-US"/>
              </w:rPr>
              <w:t>Trišakiai D-250,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1CAC9DD7" w14:textId="048259B1"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2CD3A27E" w14:textId="122E9556"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r w:rsidR="00A42609" w:rsidRPr="00E73747" w14:paraId="386E9B2D" w14:textId="77777777" w:rsidTr="00662163">
        <w:trPr>
          <w:trHeight w:hRule="exact" w:val="564"/>
          <w:jc w:val="center"/>
        </w:trPr>
        <w:tc>
          <w:tcPr>
            <w:tcW w:w="323" w:type="pct"/>
            <w:tcBorders>
              <w:top w:val="nil"/>
              <w:left w:val="single" w:sz="4" w:space="0" w:color="auto"/>
              <w:bottom w:val="single" w:sz="4" w:space="0" w:color="auto"/>
              <w:right w:val="single" w:sz="4" w:space="0" w:color="auto"/>
            </w:tcBorders>
            <w:shd w:val="clear" w:color="auto" w:fill="FFFFFF" w:themeFill="background1"/>
          </w:tcPr>
          <w:p w14:paraId="4DAC01F2" w14:textId="77777777" w:rsidR="00A42609" w:rsidRPr="00662163" w:rsidRDefault="00A42609" w:rsidP="000F442C">
            <w:pPr>
              <w:numPr>
                <w:ilvl w:val="0"/>
                <w:numId w:val="30"/>
              </w:numPr>
              <w:spacing w:after="200" w:line="256" w:lineRule="auto"/>
              <w:jc w:val="center"/>
              <w:rPr>
                <w:sz w:val="20"/>
                <w:szCs w:val="20"/>
                <w:lang w:eastAsia="en-US"/>
              </w:rPr>
            </w:pPr>
          </w:p>
        </w:tc>
        <w:tc>
          <w:tcPr>
            <w:tcW w:w="3662" w:type="pct"/>
            <w:tcBorders>
              <w:top w:val="nil"/>
              <w:left w:val="single" w:sz="4" w:space="0" w:color="auto"/>
              <w:bottom w:val="single" w:sz="4" w:space="0" w:color="auto"/>
              <w:right w:val="single" w:sz="4" w:space="0" w:color="auto"/>
            </w:tcBorders>
            <w:shd w:val="clear" w:color="auto" w:fill="FFFFFF" w:themeFill="background1"/>
          </w:tcPr>
          <w:p w14:paraId="5AD375CE" w14:textId="06008478" w:rsidR="00A42609" w:rsidRPr="00662163" w:rsidRDefault="00A42609" w:rsidP="000F442C">
            <w:pPr>
              <w:spacing w:line="256" w:lineRule="auto"/>
              <w:rPr>
                <w:sz w:val="20"/>
                <w:szCs w:val="20"/>
                <w:lang w:eastAsia="en-US"/>
              </w:rPr>
            </w:pPr>
            <w:r w:rsidRPr="00662163">
              <w:rPr>
                <w:sz w:val="20"/>
                <w:szCs w:val="20"/>
                <w:lang w:eastAsia="en-US"/>
              </w:rPr>
              <w:t>Trišakiai D-315, padengti UV spinduliams atsparia danga (lauko nuotekos)</w:t>
            </w:r>
          </w:p>
        </w:tc>
        <w:tc>
          <w:tcPr>
            <w:tcW w:w="152" w:type="pct"/>
            <w:tcBorders>
              <w:top w:val="nil"/>
              <w:left w:val="single" w:sz="4" w:space="0" w:color="auto"/>
              <w:bottom w:val="single" w:sz="4" w:space="0" w:color="auto"/>
              <w:right w:val="single" w:sz="4" w:space="0" w:color="auto"/>
            </w:tcBorders>
            <w:shd w:val="clear" w:color="auto" w:fill="FFFFFF" w:themeFill="background1"/>
            <w:vAlign w:val="center"/>
          </w:tcPr>
          <w:p w14:paraId="7D5B5851" w14:textId="17B79C91" w:rsidR="00A42609" w:rsidRPr="00662163" w:rsidRDefault="00A42609" w:rsidP="000F442C">
            <w:pPr>
              <w:spacing w:line="256" w:lineRule="auto"/>
              <w:jc w:val="center"/>
              <w:rPr>
                <w:sz w:val="20"/>
                <w:szCs w:val="20"/>
                <w:lang w:eastAsia="en-US"/>
              </w:rPr>
            </w:pPr>
            <w:r w:rsidRPr="00662163">
              <w:rPr>
                <w:sz w:val="20"/>
                <w:szCs w:val="20"/>
                <w:lang w:eastAsia="en-US"/>
              </w:rPr>
              <w:t>Vnt.</w:t>
            </w:r>
          </w:p>
        </w:tc>
        <w:tc>
          <w:tcPr>
            <w:tcW w:w="863" w:type="pct"/>
            <w:tcBorders>
              <w:top w:val="nil"/>
              <w:left w:val="single" w:sz="4" w:space="0" w:color="auto"/>
              <w:bottom w:val="single" w:sz="4" w:space="0" w:color="auto"/>
              <w:right w:val="single" w:sz="4" w:space="0" w:color="auto"/>
            </w:tcBorders>
            <w:shd w:val="clear" w:color="auto" w:fill="FFFFFF" w:themeFill="background1"/>
            <w:noWrap/>
            <w:vAlign w:val="center"/>
          </w:tcPr>
          <w:p w14:paraId="75617FBE" w14:textId="1451CAC5" w:rsidR="00A42609" w:rsidRPr="00662163" w:rsidRDefault="00B062EC" w:rsidP="000F442C">
            <w:pPr>
              <w:spacing w:line="256" w:lineRule="auto"/>
              <w:jc w:val="center"/>
              <w:rPr>
                <w:sz w:val="20"/>
                <w:szCs w:val="20"/>
                <w:lang w:eastAsia="en-US"/>
              </w:rPr>
            </w:pPr>
            <w:r>
              <w:rPr>
                <w:sz w:val="20"/>
                <w:szCs w:val="20"/>
                <w:lang w:eastAsia="en-US"/>
              </w:rPr>
              <w:t>5</w:t>
            </w:r>
            <w:r w:rsidR="00662163">
              <w:rPr>
                <w:sz w:val="20"/>
                <w:szCs w:val="20"/>
                <w:lang w:eastAsia="en-US"/>
              </w:rPr>
              <w:t>0</w:t>
            </w:r>
          </w:p>
        </w:tc>
      </w:tr>
    </w:tbl>
    <w:p w14:paraId="11E41F12" w14:textId="77777777" w:rsidR="00DB5ED2" w:rsidRPr="00E73747" w:rsidRDefault="00DB5ED2" w:rsidP="00361001">
      <w:pPr>
        <w:tabs>
          <w:tab w:val="left" w:pos="567"/>
        </w:tabs>
        <w:spacing w:before="60" w:after="60"/>
        <w:contextualSpacing/>
        <w:jc w:val="both"/>
        <w:rPr>
          <w:rFonts w:eastAsia="Calibri"/>
          <w:i/>
          <w:sz w:val="22"/>
          <w:szCs w:val="22"/>
        </w:rPr>
      </w:pPr>
      <w:r w:rsidRPr="00E73747">
        <w:rPr>
          <w:rFonts w:eastAsia="Calibri"/>
          <w:sz w:val="22"/>
          <w:szCs w:val="22"/>
        </w:rPr>
        <w:t>*</w:t>
      </w:r>
      <w:r w:rsidRPr="00E73747">
        <w:rPr>
          <w:rFonts w:eastAsia="Calibri"/>
          <w:i/>
          <w:sz w:val="22"/>
          <w:szCs w:val="22"/>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59E4BC1E" w14:textId="77777777" w:rsidR="00C44044" w:rsidRDefault="00C44044" w:rsidP="00DB5ED2">
      <w:pPr>
        <w:spacing w:after="200" w:line="276" w:lineRule="auto"/>
        <w:jc w:val="right"/>
        <w:rPr>
          <w:rFonts w:eastAsia="Calibri"/>
          <w:i/>
          <w:iCs/>
          <w:sz w:val="22"/>
          <w:szCs w:val="22"/>
          <w:lang w:eastAsia="en-US"/>
        </w:rPr>
      </w:pPr>
    </w:p>
    <w:p w14:paraId="3DA438E8" w14:textId="77777777" w:rsidR="00C44044" w:rsidRDefault="00C44044" w:rsidP="00DB5ED2">
      <w:pPr>
        <w:spacing w:after="200" w:line="276" w:lineRule="auto"/>
        <w:jc w:val="right"/>
        <w:rPr>
          <w:rFonts w:eastAsia="Calibri"/>
          <w:i/>
          <w:iCs/>
          <w:sz w:val="22"/>
          <w:szCs w:val="22"/>
          <w:lang w:eastAsia="en-US"/>
        </w:rPr>
      </w:pPr>
    </w:p>
    <w:p w14:paraId="77703C90" w14:textId="77777777" w:rsidR="00C44044" w:rsidRDefault="00C44044" w:rsidP="00DB5ED2">
      <w:pPr>
        <w:spacing w:after="200" w:line="276" w:lineRule="auto"/>
        <w:jc w:val="right"/>
        <w:rPr>
          <w:rFonts w:eastAsia="Calibri"/>
          <w:i/>
          <w:iCs/>
          <w:sz w:val="22"/>
          <w:szCs w:val="22"/>
          <w:lang w:eastAsia="en-US"/>
        </w:rPr>
      </w:pPr>
    </w:p>
    <w:p w14:paraId="7C33C664" w14:textId="77777777" w:rsidR="00C44044" w:rsidRDefault="00C44044" w:rsidP="00DB5ED2">
      <w:pPr>
        <w:spacing w:after="200" w:line="276" w:lineRule="auto"/>
        <w:jc w:val="right"/>
        <w:rPr>
          <w:rFonts w:eastAsia="Calibri"/>
          <w:i/>
          <w:iCs/>
          <w:sz w:val="22"/>
          <w:szCs w:val="22"/>
          <w:lang w:eastAsia="en-US"/>
        </w:rPr>
      </w:pPr>
    </w:p>
    <w:p w14:paraId="1026FC29" w14:textId="77777777" w:rsidR="00C44044" w:rsidRDefault="00C44044" w:rsidP="00DB5ED2">
      <w:pPr>
        <w:spacing w:after="200" w:line="276" w:lineRule="auto"/>
        <w:jc w:val="right"/>
        <w:rPr>
          <w:rFonts w:eastAsia="Calibri"/>
          <w:i/>
          <w:iCs/>
          <w:sz w:val="22"/>
          <w:szCs w:val="22"/>
          <w:lang w:eastAsia="en-US"/>
        </w:rPr>
      </w:pPr>
    </w:p>
    <w:p w14:paraId="35DC9702" w14:textId="77777777" w:rsidR="00C44044" w:rsidRDefault="00C44044" w:rsidP="00DB5ED2">
      <w:pPr>
        <w:spacing w:after="200" w:line="276" w:lineRule="auto"/>
        <w:jc w:val="right"/>
        <w:rPr>
          <w:rFonts w:eastAsia="Calibri"/>
          <w:i/>
          <w:iCs/>
          <w:sz w:val="22"/>
          <w:szCs w:val="22"/>
          <w:lang w:eastAsia="en-US"/>
        </w:rPr>
      </w:pPr>
    </w:p>
    <w:p w14:paraId="2D1BF8D0" w14:textId="77777777" w:rsidR="00C44044" w:rsidRDefault="00C44044" w:rsidP="00DB5ED2">
      <w:pPr>
        <w:spacing w:after="200" w:line="276" w:lineRule="auto"/>
        <w:jc w:val="right"/>
        <w:rPr>
          <w:rFonts w:eastAsia="Calibri"/>
          <w:i/>
          <w:iCs/>
          <w:sz w:val="22"/>
          <w:szCs w:val="22"/>
          <w:lang w:eastAsia="en-US"/>
        </w:rPr>
      </w:pPr>
    </w:p>
    <w:p w14:paraId="18849105" w14:textId="77777777" w:rsidR="00C44044" w:rsidRDefault="00C44044" w:rsidP="00DB5ED2">
      <w:pPr>
        <w:spacing w:after="200" w:line="276" w:lineRule="auto"/>
        <w:jc w:val="right"/>
        <w:rPr>
          <w:rFonts w:eastAsia="Calibri"/>
          <w:i/>
          <w:iCs/>
          <w:sz w:val="22"/>
          <w:szCs w:val="22"/>
          <w:lang w:eastAsia="en-US"/>
        </w:rPr>
      </w:pPr>
    </w:p>
    <w:p w14:paraId="3E09F994" w14:textId="77777777" w:rsidR="00C44044" w:rsidRDefault="00C44044" w:rsidP="00DB5ED2">
      <w:pPr>
        <w:spacing w:after="200" w:line="276" w:lineRule="auto"/>
        <w:jc w:val="right"/>
        <w:rPr>
          <w:rFonts w:eastAsia="Calibri"/>
          <w:i/>
          <w:iCs/>
          <w:sz w:val="22"/>
          <w:szCs w:val="22"/>
          <w:lang w:eastAsia="en-US"/>
        </w:rPr>
      </w:pPr>
    </w:p>
    <w:p w14:paraId="239381F4" w14:textId="30BC2CA8" w:rsidR="00DB5ED2" w:rsidRPr="00E73747" w:rsidRDefault="00DB5ED2" w:rsidP="00DB5ED2">
      <w:pPr>
        <w:spacing w:after="200" w:line="276" w:lineRule="auto"/>
        <w:jc w:val="right"/>
        <w:rPr>
          <w:rFonts w:eastAsia="Calibri"/>
          <w:i/>
          <w:iCs/>
          <w:sz w:val="22"/>
          <w:szCs w:val="22"/>
          <w:lang w:eastAsia="en-US"/>
        </w:rPr>
      </w:pPr>
      <w:r w:rsidRPr="00E73747">
        <w:rPr>
          <w:rFonts w:eastAsia="Calibri"/>
          <w:i/>
          <w:iCs/>
          <w:sz w:val="22"/>
          <w:szCs w:val="22"/>
          <w:lang w:eastAsia="en-US"/>
        </w:rPr>
        <w:lastRenderedPageBreak/>
        <w:t>Techninės specifikacijos 2 priedas</w:t>
      </w:r>
    </w:p>
    <w:p w14:paraId="6CED33B2" w14:textId="77777777" w:rsidR="00DB5ED2" w:rsidRPr="00E73747" w:rsidRDefault="00DB5ED2" w:rsidP="00DB5ED2">
      <w:pPr>
        <w:spacing w:after="200" w:line="276" w:lineRule="auto"/>
        <w:jc w:val="center"/>
        <w:rPr>
          <w:rFonts w:eastAsia="Calibri"/>
          <w:b/>
          <w:bCs/>
          <w:sz w:val="22"/>
          <w:szCs w:val="22"/>
          <w:lang w:eastAsia="en-US"/>
        </w:rPr>
      </w:pPr>
      <w:r w:rsidRPr="00E73747">
        <w:rPr>
          <w:rFonts w:eastAsia="Calibri"/>
          <w:b/>
          <w:bCs/>
          <w:sz w:val="22"/>
          <w:szCs w:val="22"/>
          <w:lang w:eastAsia="en-US"/>
        </w:rPr>
        <w:t xml:space="preserve">TECHNINIAI REIKALAVIMAI </w:t>
      </w:r>
    </w:p>
    <w:p w14:paraId="62E52D7F" w14:textId="77777777" w:rsidR="00DB5ED2" w:rsidRPr="00E73747" w:rsidRDefault="00DB5ED2" w:rsidP="00DB5ED2">
      <w:pPr>
        <w:shd w:val="clear" w:color="auto" w:fill="FFFFFF"/>
        <w:ind w:right="-563" w:firstLine="709"/>
        <w:jc w:val="both"/>
        <w:textAlignment w:val="baseline"/>
        <w:rPr>
          <w:b/>
          <w:bCs/>
          <w:i/>
          <w:iCs/>
          <w:sz w:val="22"/>
          <w:szCs w:val="22"/>
          <w:u w:val="single"/>
        </w:rPr>
      </w:pPr>
      <w:r w:rsidRPr="00E73747">
        <w:rPr>
          <w:b/>
          <w:bCs/>
          <w:iCs/>
          <w:sz w:val="22"/>
          <w:szCs w:val="22"/>
          <w:u w:val="single"/>
        </w:rPr>
        <w:t>Turi būti pateikiama:</w:t>
      </w:r>
    </w:p>
    <w:p w14:paraId="0D0F4877" w14:textId="77777777" w:rsidR="00DB5ED2" w:rsidRPr="00E73747" w:rsidRDefault="00DB5ED2" w:rsidP="006D69E8">
      <w:pPr>
        <w:shd w:val="clear" w:color="auto" w:fill="FFFFFF"/>
        <w:spacing w:line="276" w:lineRule="auto"/>
        <w:ind w:right="95" w:firstLine="709"/>
        <w:jc w:val="both"/>
        <w:textAlignment w:val="baseline"/>
        <w:rPr>
          <w:rFonts w:eastAsiaTheme="minorEastAsia"/>
          <w:color w:val="212121"/>
          <w:sz w:val="21"/>
          <w:szCs w:val="21"/>
        </w:rPr>
      </w:pPr>
      <w:r w:rsidRPr="00E73747">
        <w:rPr>
          <w:rFonts w:eastAsiaTheme="minorEastAsia"/>
          <w:b/>
          <w:bCs/>
          <w:color w:val="212121"/>
          <w:sz w:val="21"/>
          <w:szCs w:val="21"/>
        </w:rPr>
        <w:t>Prekės/Įrangos gamintojo</w:t>
      </w:r>
      <w:r w:rsidRPr="00E73747">
        <w:rPr>
          <w:rFonts w:eastAsiaTheme="minorEastAsia"/>
          <w:color w:val="212121"/>
          <w:sz w:val="21"/>
          <w:szCs w:val="21"/>
        </w:rPr>
        <w:t xml:space="preserve"> techninė dokumentacija (katalogai, brošiūros) ir/ar </w:t>
      </w:r>
      <w:r w:rsidRPr="00E73747">
        <w:rPr>
          <w:rFonts w:eastAsiaTheme="minorEastAsia"/>
          <w:b/>
          <w:bCs/>
          <w:color w:val="212121"/>
          <w:sz w:val="21"/>
          <w:szCs w:val="21"/>
        </w:rPr>
        <w:t>Prekės/Įrangos</w:t>
      </w:r>
      <w:r w:rsidRPr="00E73747">
        <w:rPr>
          <w:rFonts w:eastAsiaTheme="minorEastAsia"/>
          <w:color w:val="212121"/>
          <w:sz w:val="21"/>
          <w:szCs w:val="21"/>
        </w:rPr>
        <w:t xml:space="preserve"> </w:t>
      </w:r>
      <w:r w:rsidRPr="00E73747">
        <w:rPr>
          <w:rFonts w:eastAsiaTheme="minorEastAsia"/>
          <w:b/>
          <w:bCs/>
          <w:color w:val="212121"/>
          <w:sz w:val="21"/>
          <w:szCs w:val="21"/>
        </w:rPr>
        <w:t>gamintojo</w:t>
      </w:r>
      <w:r w:rsidRPr="00E73747">
        <w:rPr>
          <w:rFonts w:eastAsiaTheme="minorEastAsia"/>
          <w:color w:val="212121"/>
          <w:sz w:val="21"/>
          <w:szCs w:val="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7" w:name="x__Hlk33085802"/>
      <w:r w:rsidRPr="00E73747">
        <w:rPr>
          <w:rFonts w:eastAsiaTheme="minorEastAsia"/>
          <w:color w:val="212121"/>
          <w:sz w:val="21"/>
          <w:szCs w:val="21"/>
        </w:rPr>
        <w:t>siūlomos Prekės/Įrangos atitikimą techniniams reikalavimams</w:t>
      </w:r>
      <w:bookmarkEnd w:id="7"/>
      <w:r w:rsidRPr="00E73747">
        <w:rPr>
          <w:rFonts w:eastAsiaTheme="minorEastAsia"/>
          <w:color w:val="212121"/>
          <w:sz w:val="21"/>
          <w:szCs w:val="21"/>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BFDD6AB" w14:textId="77777777" w:rsidR="006D69E8" w:rsidRDefault="00DB5ED2" w:rsidP="006D69E8">
      <w:pPr>
        <w:shd w:val="clear" w:color="auto" w:fill="FFFFFF"/>
        <w:spacing w:line="276" w:lineRule="auto"/>
        <w:ind w:right="141" w:firstLine="709"/>
        <w:jc w:val="both"/>
        <w:textAlignment w:val="baseline"/>
        <w:rPr>
          <w:rFonts w:eastAsiaTheme="minorEastAsia"/>
          <w:color w:val="212121"/>
          <w:sz w:val="21"/>
          <w:szCs w:val="21"/>
        </w:rPr>
      </w:pPr>
      <w:r w:rsidRPr="00E73747">
        <w:rPr>
          <w:rFonts w:eastAsiaTheme="minorEastAsia"/>
          <w:color w:val="212121"/>
          <w:sz w:val="21"/>
          <w:szCs w:val="21"/>
        </w:rPr>
        <w:t xml:space="preserve">Lygiaverčiais dokumentais nebus laikoma Tiekėjo deklaracija, išskyrus atvejus, jei Tiekėjas yra oficialus siūlomos Prekės/Įrangos gamintojo atstovas. </w:t>
      </w:r>
    </w:p>
    <w:p w14:paraId="3337118F" w14:textId="77777777" w:rsidR="006D69E8" w:rsidRDefault="00DB5ED2" w:rsidP="006D69E8">
      <w:pPr>
        <w:shd w:val="clear" w:color="auto" w:fill="FFFFFF"/>
        <w:spacing w:line="276" w:lineRule="auto"/>
        <w:ind w:right="141" w:firstLine="709"/>
        <w:jc w:val="both"/>
        <w:textAlignment w:val="baseline"/>
        <w:rPr>
          <w:rFonts w:eastAsiaTheme="minorEastAsia"/>
          <w:color w:val="212121"/>
          <w:sz w:val="21"/>
          <w:szCs w:val="21"/>
        </w:rPr>
      </w:pPr>
      <w:r w:rsidRPr="00E73747">
        <w:rPr>
          <w:rFonts w:eastAsiaTheme="minorEastAsia"/>
          <w:color w:val="212121"/>
          <w:sz w:val="21"/>
          <w:szCs w:val="21"/>
        </w:rPr>
        <w:t xml:space="preserve">Tuo atveju, jei </w:t>
      </w:r>
      <w:r w:rsidRPr="00E73747">
        <w:rPr>
          <w:rFonts w:eastAsiaTheme="minorEastAsia"/>
          <w:sz w:val="21"/>
          <w:szCs w:val="21"/>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E73747">
        <w:rPr>
          <w:rFonts w:eastAsiaTheme="minorEastAsia"/>
          <w:color w:val="212121"/>
          <w:sz w:val="21"/>
          <w:szCs w:val="21"/>
        </w:rPr>
        <w:t xml:space="preserve"> </w:t>
      </w:r>
    </w:p>
    <w:p w14:paraId="415CE17C" w14:textId="74210E86" w:rsidR="00DB5ED2" w:rsidRPr="00E73747" w:rsidRDefault="00DB5ED2" w:rsidP="006D69E8">
      <w:pPr>
        <w:shd w:val="clear" w:color="auto" w:fill="FFFFFF"/>
        <w:spacing w:line="276" w:lineRule="auto"/>
        <w:ind w:right="141" w:firstLine="709"/>
        <w:jc w:val="both"/>
        <w:textAlignment w:val="baseline"/>
        <w:rPr>
          <w:rFonts w:eastAsiaTheme="minorEastAsia"/>
          <w:b/>
          <w:bCs/>
          <w:color w:val="212121"/>
          <w:sz w:val="21"/>
          <w:szCs w:val="21"/>
        </w:rPr>
      </w:pPr>
      <w:r w:rsidRPr="00E73747">
        <w:rPr>
          <w:rFonts w:eastAsiaTheme="minorEastAsia"/>
          <w:sz w:val="21"/>
          <w:szCs w:val="21"/>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34316FC" w14:textId="77777777" w:rsidR="00DB5ED2" w:rsidRPr="00E73747" w:rsidRDefault="00DB5ED2" w:rsidP="006D69E8">
      <w:pPr>
        <w:keepNext/>
        <w:keepLines/>
        <w:spacing w:line="276" w:lineRule="auto"/>
        <w:ind w:firstLine="709"/>
        <w:jc w:val="both"/>
        <w:outlineLvl w:val="1"/>
        <w:rPr>
          <w:rFonts w:eastAsia="Calibri"/>
          <w:sz w:val="21"/>
          <w:szCs w:val="21"/>
        </w:rPr>
      </w:pPr>
      <w:bookmarkStart w:id="8" w:name="_Hlk66272394"/>
      <w:r w:rsidRPr="00E73747">
        <w:rPr>
          <w:rFonts w:eastAsia="Calibri"/>
          <w:sz w:val="21"/>
          <w:szCs w:val="21"/>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E73747">
        <w:rPr>
          <w:rFonts w:eastAsia="Calibri"/>
          <w:b/>
          <w:bCs/>
          <w:sz w:val="21"/>
          <w:szCs w:val="21"/>
        </w:rPr>
        <w:t>lietuvių ir/arba anglų  kalba</w:t>
      </w:r>
      <w:r w:rsidRPr="00E73747">
        <w:rPr>
          <w:rFonts w:eastAsia="Calibri"/>
          <w:sz w:val="21"/>
          <w:szCs w:val="21"/>
        </w:rPr>
        <w:t xml:space="preserve">. Vertinant Tiekėjų pasiūlymus ir perkančiajai organizacijai paprašius, Tiekėjai privalės pateikti nurodytus dokumentus ar jų dalis, išverstus </w:t>
      </w:r>
      <w:r w:rsidRPr="00E73747">
        <w:rPr>
          <w:rFonts w:eastAsia="Calibri"/>
          <w:b/>
          <w:bCs/>
          <w:sz w:val="21"/>
          <w:szCs w:val="21"/>
        </w:rPr>
        <w:t>į lietuvių kalbą</w:t>
      </w:r>
      <w:r w:rsidRPr="00E73747">
        <w:rPr>
          <w:rFonts w:eastAsia="Calibri"/>
          <w:sz w:val="21"/>
          <w:szCs w:val="21"/>
        </w:rPr>
        <w:t xml:space="preserve"> bei vertimo patvirtinimą.</w:t>
      </w:r>
      <w:bookmarkEnd w:id="8"/>
    </w:p>
    <w:p w14:paraId="5FD57938" w14:textId="77777777" w:rsidR="00DB5ED2" w:rsidRPr="00E73747" w:rsidRDefault="00DB5ED2" w:rsidP="006D69E8">
      <w:pPr>
        <w:spacing w:line="276" w:lineRule="auto"/>
        <w:ind w:firstLine="709"/>
        <w:jc w:val="both"/>
        <w:rPr>
          <w:rFonts w:eastAsiaTheme="minorEastAsia"/>
          <w:sz w:val="21"/>
          <w:szCs w:val="21"/>
        </w:rPr>
      </w:pPr>
      <w:r w:rsidRPr="00E73747">
        <w:rPr>
          <w:rFonts w:eastAsiaTheme="minorEastAsia"/>
          <w:sz w:val="21"/>
          <w:szCs w:val="21"/>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B98319D" w14:textId="77777777" w:rsidR="00DB5ED2" w:rsidRPr="00E73747" w:rsidRDefault="00DB5ED2" w:rsidP="00DB5ED2">
      <w:pPr>
        <w:shd w:val="clear" w:color="auto" w:fill="FFFFFF"/>
        <w:ind w:right="-563" w:firstLine="709"/>
        <w:jc w:val="both"/>
        <w:textAlignment w:val="baseline"/>
        <w:rPr>
          <w:i/>
          <w:iCs/>
          <w:sz w:val="22"/>
          <w:szCs w:val="22"/>
        </w:rPr>
      </w:pPr>
    </w:p>
    <w:tbl>
      <w:tblPr>
        <w:tblStyle w:val="TableGrid1"/>
        <w:tblW w:w="10485" w:type="dxa"/>
        <w:tblInd w:w="0" w:type="dxa"/>
        <w:tblLook w:val="04A0" w:firstRow="1" w:lastRow="0" w:firstColumn="1" w:lastColumn="0" w:noHBand="0" w:noVBand="1"/>
      </w:tblPr>
      <w:tblGrid>
        <w:gridCol w:w="562"/>
        <w:gridCol w:w="3969"/>
        <w:gridCol w:w="5954"/>
      </w:tblGrid>
      <w:tr w:rsidR="00DB5ED2" w:rsidRPr="00E73747" w14:paraId="6843DE7B" w14:textId="77777777" w:rsidTr="00214956">
        <w:tc>
          <w:tcPr>
            <w:tcW w:w="562" w:type="dxa"/>
            <w:tcBorders>
              <w:top w:val="single" w:sz="4" w:space="0" w:color="auto"/>
              <w:left w:val="single" w:sz="4" w:space="0" w:color="auto"/>
              <w:bottom w:val="single" w:sz="4" w:space="0" w:color="auto"/>
              <w:right w:val="single" w:sz="4" w:space="0" w:color="auto"/>
            </w:tcBorders>
            <w:hideMark/>
          </w:tcPr>
          <w:p w14:paraId="5CEE3708" w14:textId="77777777" w:rsidR="00214956" w:rsidRDefault="00214956" w:rsidP="00DB5ED2">
            <w:pPr>
              <w:jc w:val="both"/>
              <w:rPr>
                <w:iCs/>
                <w:sz w:val="21"/>
                <w:szCs w:val="21"/>
                <w:lang w:eastAsia="en-US"/>
              </w:rPr>
            </w:pPr>
          </w:p>
          <w:p w14:paraId="65A4258E" w14:textId="77777777" w:rsidR="00214956" w:rsidRDefault="00214956" w:rsidP="00DB5ED2">
            <w:pPr>
              <w:jc w:val="both"/>
              <w:rPr>
                <w:iCs/>
                <w:sz w:val="21"/>
                <w:szCs w:val="21"/>
                <w:lang w:eastAsia="en-US"/>
              </w:rPr>
            </w:pPr>
          </w:p>
          <w:p w14:paraId="38B40676" w14:textId="39C214C9" w:rsidR="00DB5ED2" w:rsidRPr="00E73747" w:rsidRDefault="00DB5ED2" w:rsidP="00DB5ED2">
            <w:pPr>
              <w:jc w:val="both"/>
              <w:rPr>
                <w:iCs/>
                <w:sz w:val="21"/>
                <w:szCs w:val="21"/>
                <w:lang w:eastAsia="en-US"/>
              </w:rPr>
            </w:pPr>
            <w:r w:rsidRPr="00E73747">
              <w:rPr>
                <w:iCs/>
                <w:sz w:val="21"/>
                <w:szCs w:val="21"/>
                <w:lang w:eastAsia="en-US"/>
              </w:rPr>
              <w:t>Eil.</w:t>
            </w:r>
          </w:p>
          <w:p w14:paraId="6D68C012" w14:textId="77777777" w:rsidR="00DB5ED2" w:rsidRPr="00E73747" w:rsidRDefault="00DB5ED2" w:rsidP="00DB5ED2">
            <w:pPr>
              <w:jc w:val="both"/>
              <w:rPr>
                <w:iCs/>
                <w:sz w:val="21"/>
                <w:szCs w:val="21"/>
                <w:lang w:eastAsia="en-US"/>
              </w:rPr>
            </w:pPr>
            <w:r w:rsidRPr="00E73747">
              <w:rPr>
                <w:iCs/>
                <w:sz w:val="21"/>
                <w:szCs w:val="21"/>
                <w:lang w:eastAsia="en-US"/>
              </w:rP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9D5F42" w14:textId="05788035" w:rsidR="00DB5ED2" w:rsidRPr="00E73747" w:rsidRDefault="006D69E8" w:rsidP="00DB5ED2">
            <w:pPr>
              <w:jc w:val="center"/>
              <w:rPr>
                <w:iCs/>
                <w:sz w:val="21"/>
                <w:szCs w:val="21"/>
                <w:lang w:eastAsia="en-US"/>
              </w:rPr>
            </w:pPr>
            <w:r>
              <w:rPr>
                <w:iCs/>
                <w:sz w:val="21"/>
                <w:szCs w:val="21"/>
                <w:lang w:eastAsia="en-US"/>
              </w:rPr>
              <w:t>Pirkėjo reikalaujamos charakteristikos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76B3E59" w14:textId="0143619A" w:rsidR="00DB5ED2" w:rsidRPr="00E73747" w:rsidRDefault="00214956" w:rsidP="00214956">
            <w:pPr>
              <w:ind w:left="-2" w:firstLine="2"/>
              <w:jc w:val="center"/>
              <w:rPr>
                <w:iCs/>
                <w:sz w:val="21"/>
                <w:szCs w:val="21"/>
                <w:lang w:eastAsia="en-US"/>
              </w:rPr>
            </w:pPr>
            <w:r w:rsidRPr="00214956">
              <w:rPr>
                <w:iCs/>
                <w:sz w:val="21"/>
                <w:szCs w:val="21"/>
                <w:lang w:eastAsia="en-US"/>
              </w:rPr>
              <w:t>Tiekėjo siūlomų Prekių parametrai</w:t>
            </w:r>
            <w:r w:rsidR="00DB5ED2" w:rsidRPr="00E73747">
              <w:rPr>
                <w:rFonts w:eastAsia="Calibri"/>
                <w:iCs/>
                <w:sz w:val="21"/>
                <w:szCs w:val="21"/>
                <w:lang w:eastAsia="en-US"/>
              </w:rPr>
              <w:t>*</w:t>
            </w:r>
          </w:p>
        </w:tc>
      </w:tr>
      <w:tr w:rsidR="00DB5ED2" w:rsidRPr="00E73747" w14:paraId="374E7A78" w14:textId="77777777" w:rsidTr="00E15260">
        <w:trPr>
          <w:trHeight w:val="542"/>
        </w:trPr>
        <w:tc>
          <w:tcPr>
            <w:tcW w:w="104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B0228" w14:textId="3E02469D" w:rsidR="00DB5ED2" w:rsidRPr="00E15260" w:rsidRDefault="00C44044" w:rsidP="00DB5ED2">
            <w:pPr>
              <w:ind w:left="-2" w:firstLine="2"/>
              <w:jc w:val="center"/>
              <w:rPr>
                <w:b/>
                <w:bCs/>
                <w:iCs/>
                <w:sz w:val="21"/>
                <w:szCs w:val="21"/>
                <w:lang w:eastAsia="en-US"/>
              </w:rPr>
            </w:pPr>
            <w:r w:rsidRPr="00E15260">
              <w:rPr>
                <w:b/>
                <w:bCs/>
                <w:iCs/>
                <w:sz w:val="21"/>
                <w:szCs w:val="21"/>
                <w:lang w:eastAsia="en-US"/>
              </w:rPr>
              <w:t>PLASTIKO VAMZDŽIAI,  JUNGIAMOSIOS BEI TVIRTINAMOSIOS VAMZDŽIŲ DALYS, PADENGTI UV SPINDULIAMS ATSPARIA DANGA (LAUKO NUOTEKOS)</w:t>
            </w:r>
          </w:p>
        </w:tc>
      </w:tr>
      <w:tr w:rsidR="001476E7" w:rsidRPr="00E73747" w14:paraId="32F93DB8" w14:textId="77777777" w:rsidTr="00214956">
        <w:trPr>
          <w:trHeight w:val="7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4A8559" w14:textId="5F0BC4FB" w:rsidR="001476E7" w:rsidRPr="00E15260" w:rsidRDefault="00C44044" w:rsidP="001476E7">
            <w:pPr>
              <w:jc w:val="both"/>
              <w:rPr>
                <w:iCs/>
                <w:sz w:val="21"/>
                <w:szCs w:val="21"/>
                <w:lang w:eastAsia="en-US"/>
              </w:rPr>
            </w:pPr>
            <w:r w:rsidRPr="00E15260">
              <w:rPr>
                <w:iCs/>
                <w:sz w:val="21"/>
                <w:szCs w:val="21"/>
                <w:lang w:eastAsia="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A8465" w14:textId="29B1E44C" w:rsidR="001476E7" w:rsidRPr="00E15260" w:rsidRDefault="00A56D6E" w:rsidP="001476E7">
            <w:pPr>
              <w:rPr>
                <w:sz w:val="21"/>
                <w:szCs w:val="21"/>
                <w:lang w:eastAsia="en-US"/>
              </w:rPr>
            </w:pPr>
            <w:r w:rsidRPr="00A56D6E">
              <w:rPr>
                <w:sz w:val="21"/>
                <w:szCs w:val="21"/>
                <w:lang w:eastAsia="en-US"/>
              </w:rPr>
              <w:t>Plastiko vamzdžiai  ir jungiamosios detalės, pateiktos Techninės specifikacijos 1 priede,  turi būti padengti UV spinduliams atsparia danga. Atsparumas UV spinduliams, metai / kLy (nemažiau) 5 / 700, nustatyta pagal LST EN ISO 4892 standartą.</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663C2181" w14:textId="77777777" w:rsidR="00A56D6E" w:rsidRPr="00A56D6E" w:rsidRDefault="00A56D6E" w:rsidP="00A56D6E">
            <w:pPr>
              <w:rPr>
                <w:i/>
                <w:sz w:val="21"/>
                <w:szCs w:val="21"/>
                <w:lang w:eastAsia="en-US"/>
              </w:rPr>
            </w:pPr>
            <w:r w:rsidRPr="00A56D6E">
              <w:rPr>
                <w:i/>
                <w:sz w:val="21"/>
                <w:szCs w:val="21"/>
                <w:lang w:eastAsia="en-US"/>
              </w:rPr>
              <w:t>Taip/Ne (nereikalinga išbraukti)</w:t>
            </w:r>
          </w:p>
          <w:p w14:paraId="2BDE512B" w14:textId="77777777" w:rsidR="00A56D6E" w:rsidRPr="00A56D6E" w:rsidRDefault="00A56D6E" w:rsidP="00A56D6E">
            <w:pPr>
              <w:rPr>
                <w:i/>
                <w:sz w:val="21"/>
                <w:szCs w:val="21"/>
                <w:lang w:eastAsia="en-US"/>
              </w:rPr>
            </w:pPr>
          </w:p>
          <w:p w14:paraId="0ADCA967" w14:textId="77777777" w:rsidR="00A56D6E" w:rsidRPr="00A56D6E" w:rsidRDefault="00A56D6E" w:rsidP="00A56D6E">
            <w:pPr>
              <w:rPr>
                <w:i/>
                <w:sz w:val="21"/>
                <w:szCs w:val="21"/>
                <w:lang w:eastAsia="en-US"/>
              </w:rPr>
            </w:pPr>
            <w:r w:rsidRPr="00A56D6E">
              <w:rPr>
                <w:i/>
                <w:sz w:val="21"/>
                <w:szCs w:val="21"/>
                <w:lang w:eastAsia="en-US"/>
              </w:rPr>
              <w:t xml:space="preserve">___/___ </w:t>
            </w:r>
          </w:p>
          <w:p w14:paraId="4E5B9288" w14:textId="77777777" w:rsidR="00A56D6E" w:rsidRPr="00A56D6E" w:rsidRDefault="00A56D6E" w:rsidP="00A56D6E">
            <w:pPr>
              <w:rPr>
                <w:i/>
                <w:sz w:val="21"/>
                <w:szCs w:val="21"/>
                <w:lang w:eastAsia="en-US"/>
              </w:rPr>
            </w:pPr>
          </w:p>
          <w:p w14:paraId="69E5E118" w14:textId="2A115B80" w:rsidR="001476E7" w:rsidRPr="00E15260" w:rsidRDefault="00A56D6E" w:rsidP="00A56D6E">
            <w:pPr>
              <w:rPr>
                <w:i/>
                <w:sz w:val="21"/>
                <w:szCs w:val="21"/>
                <w:lang w:eastAsia="en-US"/>
              </w:rPr>
            </w:pPr>
            <w:r w:rsidRPr="00A56D6E">
              <w:rPr>
                <w:i/>
                <w:sz w:val="21"/>
                <w:szCs w:val="21"/>
                <w:lang w:eastAsia="en-US"/>
              </w:rPr>
              <w:t>Pateikto dokumento pavadinimas ________ ir psl. Nr. ______</w:t>
            </w:r>
          </w:p>
        </w:tc>
      </w:tr>
    </w:tbl>
    <w:p w14:paraId="14C0EFAA" w14:textId="786FA28C" w:rsidR="003B64FF" w:rsidRDefault="00DB5ED2" w:rsidP="00C44044">
      <w:pPr>
        <w:spacing w:after="160" w:line="276" w:lineRule="auto"/>
        <w:rPr>
          <w:rFonts w:eastAsia="Calibri"/>
          <w:i/>
          <w:iCs/>
          <w:sz w:val="18"/>
          <w:szCs w:val="18"/>
          <w:lang w:eastAsia="en-US"/>
        </w:rPr>
      </w:pPr>
      <w:r w:rsidRPr="00214956">
        <w:rPr>
          <w:rFonts w:eastAsia="Calibri"/>
          <w:i/>
          <w:iCs/>
          <w:sz w:val="18"/>
          <w:szCs w:val="18"/>
          <w:lang w:eastAsia="en-US"/>
        </w:rPr>
        <w:t>* Tiekėjas privalo patvirtinti atitikimą techniniam reikalavimui nurodydamas: Taip/Ne (nereikalingą išbraukti)</w:t>
      </w:r>
      <w:r w:rsidR="007A728E">
        <w:rPr>
          <w:rFonts w:eastAsia="Calibri"/>
          <w:i/>
          <w:iCs/>
          <w:sz w:val="18"/>
          <w:szCs w:val="18"/>
          <w:lang w:eastAsia="en-US"/>
        </w:rPr>
        <w:t xml:space="preserve">, </w:t>
      </w:r>
      <w:r w:rsidRPr="00214956">
        <w:rPr>
          <w:rFonts w:eastAsia="Calibri"/>
          <w:i/>
          <w:iCs/>
          <w:sz w:val="18"/>
          <w:szCs w:val="18"/>
          <w:lang w:eastAsia="en-US"/>
        </w:rPr>
        <w:t xml:space="preserve">įrašyti  </w:t>
      </w:r>
      <w:r w:rsidR="007A728E" w:rsidRPr="007A728E">
        <w:rPr>
          <w:rFonts w:eastAsia="Calibri"/>
          <w:i/>
          <w:iCs/>
          <w:sz w:val="18"/>
          <w:szCs w:val="18"/>
          <w:lang w:eastAsia="en-US"/>
        </w:rPr>
        <w:t xml:space="preserve">reikšmę ir  </w:t>
      </w:r>
      <w:r w:rsidRPr="00214956">
        <w:rPr>
          <w:rFonts w:eastAsia="Calibri"/>
          <w:i/>
          <w:iCs/>
          <w:sz w:val="18"/>
          <w:szCs w:val="18"/>
          <w:lang w:eastAsia="en-US"/>
        </w:rPr>
        <w:t>pateikiamo, parametrų reikšmes įrodančio, dokumento pavadinimą</w:t>
      </w:r>
      <w:r w:rsidR="00214956">
        <w:rPr>
          <w:rFonts w:eastAsia="Calibri"/>
          <w:i/>
          <w:iCs/>
          <w:sz w:val="18"/>
          <w:szCs w:val="18"/>
          <w:lang w:eastAsia="en-US"/>
        </w:rPr>
        <w:t xml:space="preserve"> </w:t>
      </w:r>
    </w:p>
    <w:p w14:paraId="39A9D331" w14:textId="77777777" w:rsidR="00AE14FF" w:rsidRDefault="00AE14FF" w:rsidP="00C44044">
      <w:pPr>
        <w:spacing w:after="160" w:line="276" w:lineRule="auto"/>
        <w:rPr>
          <w:rFonts w:eastAsia="Calibri"/>
          <w:i/>
          <w:iCs/>
          <w:sz w:val="18"/>
          <w:szCs w:val="18"/>
          <w:lang w:eastAsia="en-US"/>
        </w:rPr>
      </w:pPr>
    </w:p>
    <w:p w14:paraId="02131D75" w14:textId="77777777" w:rsidR="00AE14FF" w:rsidRPr="00214956" w:rsidRDefault="00AE14FF" w:rsidP="00C44044">
      <w:pPr>
        <w:spacing w:after="160" w:line="276" w:lineRule="auto"/>
        <w:rPr>
          <w:rFonts w:eastAsia="Calibri"/>
          <w:i/>
          <w:iCs/>
          <w:sz w:val="18"/>
          <w:szCs w:val="18"/>
          <w:lang w:eastAsia="en-US"/>
        </w:rPr>
      </w:pPr>
    </w:p>
    <w:sectPr w:rsidR="00AE14FF" w:rsidRPr="00214956" w:rsidSect="00214956">
      <w:headerReference w:type="default" r:id="rId12"/>
      <w:footerReference w:type="default" r:id="rId13"/>
      <w:footerReference w:type="first" r:id="rId14"/>
      <w:pgSz w:w="11907" w:h="16840" w:code="9"/>
      <w:pgMar w:top="720" w:right="567" w:bottom="720"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5931" w14:textId="77777777" w:rsidR="0051504F" w:rsidRPr="00E73747" w:rsidRDefault="0051504F" w:rsidP="00BA372F">
      <w:r w:rsidRPr="00E73747">
        <w:separator/>
      </w:r>
    </w:p>
  </w:endnote>
  <w:endnote w:type="continuationSeparator" w:id="0">
    <w:p w14:paraId="196DD85B" w14:textId="77777777" w:rsidR="0051504F" w:rsidRPr="00E73747" w:rsidRDefault="0051504F" w:rsidP="00BA372F">
      <w:r w:rsidRPr="00E73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E73747" w:rsidRDefault="00F47B03" w:rsidP="00864E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E73747" w14:paraId="39637FF3" w14:textId="77777777" w:rsidTr="004545B8">
      <w:tc>
        <w:tcPr>
          <w:tcW w:w="4320" w:type="dxa"/>
        </w:tcPr>
        <w:p w14:paraId="3A17C2A6" w14:textId="5D3E31BC" w:rsidR="47E52C56" w:rsidRPr="00E73747" w:rsidRDefault="47E52C56" w:rsidP="004545B8">
          <w:pPr>
            <w:pStyle w:val="Antrats"/>
            <w:ind w:left="-115"/>
          </w:pPr>
        </w:p>
      </w:tc>
      <w:tc>
        <w:tcPr>
          <w:tcW w:w="4320" w:type="dxa"/>
        </w:tcPr>
        <w:p w14:paraId="0CF51491" w14:textId="4EB3BDB7" w:rsidR="47E52C56" w:rsidRPr="00E73747" w:rsidRDefault="47E52C56" w:rsidP="004545B8">
          <w:pPr>
            <w:pStyle w:val="Antrats"/>
            <w:jc w:val="center"/>
          </w:pPr>
        </w:p>
      </w:tc>
      <w:tc>
        <w:tcPr>
          <w:tcW w:w="4320" w:type="dxa"/>
        </w:tcPr>
        <w:p w14:paraId="5F2F8811" w14:textId="6B759E5B" w:rsidR="47E52C56" w:rsidRPr="00E73747" w:rsidRDefault="47E52C56" w:rsidP="004545B8">
          <w:pPr>
            <w:pStyle w:val="Antrats"/>
            <w:ind w:right="-115"/>
            <w:jc w:val="right"/>
          </w:pPr>
        </w:p>
      </w:tc>
    </w:tr>
  </w:tbl>
  <w:p w14:paraId="05445725" w14:textId="4984A662" w:rsidR="47E52C56" w:rsidRPr="00E73747"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83F3" w14:textId="77777777" w:rsidR="0051504F" w:rsidRPr="00E73747" w:rsidRDefault="0051504F" w:rsidP="00BA372F">
      <w:r w:rsidRPr="00E73747">
        <w:separator/>
      </w:r>
    </w:p>
  </w:footnote>
  <w:footnote w:type="continuationSeparator" w:id="0">
    <w:p w14:paraId="043EC490" w14:textId="77777777" w:rsidR="0051504F" w:rsidRPr="00E73747" w:rsidRDefault="0051504F" w:rsidP="00BA372F">
      <w:r w:rsidRPr="00E73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Pr="00E73747" w:rsidRDefault="00864EF5">
        <w:pPr>
          <w:pStyle w:val="Antrats"/>
          <w:jc w:val="center"/>
        </w:pPr>
        <w:r w:rsidRPr="00E73747">
          <w:fldChar w:fldCharType="begin"/>
        </w:r>
        <w:r w:rsidRPr="00E73747">
          <w:instrText>PAGE   \* MERGEFORMAT</w:instrText>
        </w:r>
        <w:r w:rsidRPr="00E73747">
          <w:fldChar w:fldCharType="separate"/>
        </w:r>
        <w:r w:rsidRPr="00E73747">
          <w:t>2</w:t>
        </w:r>
        <w:r w:rsidRPr="00E73747">
          <w:fldChar w:fldCharType="end"/>
        </w:r>
      </w:p>
    </w:sdtContent>
  </w:sdt>
  <w:p w14:paraId="09EE09C6" w14:textId="11BF9B39" w:rsidR="47E52C56" w:rsidRPr="00E73747"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8A00ACC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502"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3"/>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2"/>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18"/>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9"/>
  </w:num>
  <w:num w:numId="16" w16cid:durableId="568004288">
    <w:abstractNumId w:val="17"/>
  </w:num>
  <w:num w:numId="17" w16cid:durableId="261843655">
    <w:abstractNumId w:val="15"/>
  </w:num>
  <w:num w:numId="18" w16cid:durableId="2041971859">
    <w:abstractNumId w:val="1"/>
  </w:num>
  <w:num w:numId="19" w16cid:durableId="523321243">
    <w:abstractNumId w:val="14"/>
  </w:num>
  <w:num w:numId="20" w16cid:durableId="460415638">
    <w:abstractNumId w:val="0"/>
  </w:num>
  <w:num w:numId="21" w16cid:durableId="1037588499">
    <w:abstractNumId w:val="16"/>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9"/>
  </w:num>
  <w:num w:numId="24" w16cid:durableId="1579711445">
    <w:abstractNumId w:val="4"/>
  </w:num>
  <w:num w:numId="25" w16cid:durableId="1773671395">
    <w:abstractNumId w:val="2"/>
  </w:num>
  <w:num w:numId="26" w16cid:durableId="804931092">
    <w:abstractNumId w:val="7"/>
  </w:num>
  <w:num w:numId="27" w16cid:durableId="1879320563">
    <w:abstractNumId w:val="20"/>
  </w:num>
  <w:num w:numId="28" w16cid:durableId="1656257509">
    <w:abstractNumId w:val="24"/>
  </w:num>
  <w:num w:numId="29" w16cid:durableId="1018846671">
    <w:abstractNumId w:val="10"/>
  </w:num>
  <w:num w:numId="30" w16cid:durableId="1309096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14DA1"/>
    <w:rsid w:val="0002082B"/>
    <w:rsid w:val="000249D3"/>
    <w:rsid w:val="00033B69"/>
    <w:rsid w:val="00036EDB"/>
    <w:rsid w:val="00037B44"/>
    <w:rsid w:val="00043E8B"/>
    <w:rsid w:val="00045665"/>
    <w:rsid w:val="0005023D"/>
    <w:rsid w:val="000521C1"/>
    <w:rsid w:val="00054445"/>
    <w:rsid w:val="00056CB8"/>
    <w:rsid w:val="00061907"/>
    <w:rsid w:val="00090063"/>
    <w:rsid w:val="0009726E"/>
    <w:rsid w:val="000A0167"/>
    <w:rsid w:val="000A1B11"/>
    <w:rsid w:val="000A72E9"/>
    <w:rsid w:val="000A7D09"/>
    <w:rsid w:val="000B2896"/>
    <w:rsid w:val="000C1853"/>
    <w:rsid w:val="000C4B51"/>
    <w:rsid w:val="000C4FF6"/>
    <w:rsid w:val="000C609C"/>
    <w:rsid w:val="000D49FC"/>
    <w:rsid w:val="000E1312"/>
    <w:rsid w:val="000E5A78"/>
    <w:rsid w:val="000F10BB"/>
    <w:rsid w:val="000F41A9"/>
    <w:rsid w:val="000F442C"/>
    <w:rsid w:val="000F49AA"/>
    <w:rsid w:val="000F6FAF"/>
    <w:rsid w:val="001101CE"/>
    <w:rsid w:val="00114CB1"/>
    <w:rsid w:val="001175B0"/>
    <w:rsid w:val="00121942"/>
    <w:rsid w:val="00121C24"/>
    <w:rsid w:val="00124966"/>
    <w:rsid w:val="00125EC3"/>
    <w:rsid w:val="0013206C"/>
    <w:rsid w:val="00132B19"/>
    <w:rsid w:val="0014109A"/>
    <w:rsid w:val="00142FB0"/>
    <w:rsid w:val="001476E7"/>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C44C0"/>
    <w:rsid w:val="001D093B"/>
    <w:rsid w:val="001D3622"/>
    <w:rsid w:val="001D57B5"/>
    <w:rsid w:val="001D5FBF"/>
    <w:rsid w:val="001E1E62"/>
    <w:rsid w:val="001E2776"/>
    <w:rsid w:val="001E3A32"/>
    <w:rsid w:val="001E5E92"/>
    <w:rsid w:val="001E7E39"/>
    <w:rsid w:val="001F3D70"/>
    <w:rsid w:val="001F42ED"/>
    <w:rsid w:val="001F5514"/>
    <w:rsid w:val="00205308"/>
    <w:rsid w:val="00212F37"/>
    <w:rsid w:val="00214956"/>
    <w:rsid w:val="00217ED8"/>
    <w:rsid w:val="002342A0"/>
    <w:rsid w:val="00237723"/>
    <w:rsid w:val="00244035"/>
    <w:rsid w:val="002471C8"/>
    <w:rsid w:val="00247A1F"/>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2F7E2C"/>
    <w:rsid w:val="00301585"/>
    <w:rsid w:val="0030727D"/>
    <w:rsid w:val="00310124"/>
    <w:rsid w:val="00311167"/>
    <w:rsid w:val="00313FDA"/>
    <w:rsid w:val="00316485"/>
    <w:rsid w:val="00321DE6"/>
    <w:rsid w:val="00332127"/>
    <w:rsid w:val="00332AC8"/>
    <w:rsid w:val="00335911"/>
    <w:rsid w:val="00342B89"/>
    <w:rsid w:val="00344ED3"/>
    <w:rsid w:val="00361001"/>
    <w:rsid w:val="00373CD8"/>
    <w:rsid w:val="00374A41"/>
    <w:rsid w:val="00382B78"/>
    <w:rsid w:val="00385AB2"/>
    <w:rsid w:val="00387E7F"/>
    <w:rsid w:val="003A1C61"/>
    <w:rsid w:val="003A49A9"/>
    <w:rsid w:val="003A709C"/>
    <w:rsid w:val="003A76AE"/>
    <w:rsid w:val="003B64FF"/>
    <w:rsid w:val="003C2FEA"/>
    <w:rsid w:val="003C72BB"/>
    <w:rsid w:val="003D2BBD"/>
    <w:rsid w:val="003D4115"/>
    <w:rsid w:val="003D4876"/>
    <w:rsid w:val="003E18A3"/>
    <w:rsid w:val="003E299F"/>
    <w:rsid w:val="003E6F92"/>
    <w:rsid w:val="003E72D5"/>
    <w:rsid w:val="003E7B59"/>
    <w:rsid w:val="00403555"/>
    <w:rsid w:val="00407A18"/>
    <w:rsid w:val="004100B0"/>
    <w:rsid w:val="00410BFC"/>
    <w:rsid w:val="00411E49"/>
    <w:rsid w:val="00411FF7"/>
    <w:rsid w:val="00421030"/>
    <w:rsid w:val="00422E40"/>
    <w:rsid w:val="00426B50"/>
    <w:rsid w:val="00437D1E"/>
    <w:rsid w:val="00441DA1"/>
    <w:rsid w:val="004503A5"/>
    <w:rsid w:val="0045235D"/>
    <w:rsid w:val="00453613"/>
    <w:rsid w:val="004545B8"/>
    <w:rsid w:val="004556B3"/>
    <w:rsid w:val="00456947"/>
    <w:rsid w:val="00466154"/>
    <w:rsid w:val="00476D4C"/>
    <w:rsid w:val="004830DA"/>
    <w:rsid w:val="00483E12"/>
    <w:rsid w:val="0049327E"/>
    <w:rsid w:val="004949C2"/>
    <w:rsid w:val="004958EA"/>
    <w:rsid w:val="004A3585"/>
    <w:rsid w:val="004A37EB"/>
    <w:rsid w:val="004C0F42"/>
    <w:rsid w:val="004C1996"/>
    <w:rsid w:val="004C264E"/>
    <w:rsid w:val="004C273F"/>
    <w:rsid w:val="004D1C29"/>
    <w:rsid w:val="004D2ED9"/>
    <w:rsid w:val="004D5F40"/>
    <w:rsid w:val="004D696A"/>
    <w:rsid w:val="004D791B"/>
    <w:rsid w:val="004D7963"/>
    <w:rsid w:val="004E401F"/>
    <w:rsid w:val="004E5726"/>
    <w:rsid w:val="00505F0C"/>
    <w:rsid w:val="005117E5"/>
    <w:rsid w:val="00512868"/>
    <w:rsid w:val="00514074"/>
    <w:rsid w:val="0051504F"/>
    <w:rsid w:val="00522451"/>
    <w:rsid w:val="00522FAA"/>
    <w:rsid w:val="00525336"/>
    <w:rsid w:val="00526B4D"/>
    <w:rsid w:val="00527099"/>
    <w:rsid w:val="0053141E"/>
    <w:rsid w:val="005321E8"/>
    <w:rsid w:val="0053373E"/>
    <w:rsid w:val="00536363"/>
    <w:rsid w:val="005422BC"/>
    <w:rsid w:val="00544B6C"/>
    <w:rsid w:val="00547249"/>
    <w:rsid w:val="005534D7"/>
    <w:rsid w:val="0056130C"/>
    <w:rsid w:val="005630C0"/>
    <w:rsid w:val="0056352A"/>
    <w:rsid w:val="00564BA3"/>
    <w:rsid w:val="0056570C"/>
    <w:rsid w:val="00565E08"/>
    <w:rsid w:val="00567FC8"/>
    <w:rsid w:val="00573B4A"/>
    <w:rsid w:val="005741DC"/>
    <w:rsid w:val="005745DA"/>
    <w:rsid w:val="00581A9F"/>
    <w:rsid w:val="005926B4"/>
    <w:rsid w:val="005A33A6"/>
    <w:rsid w:val="005A4E99"/>
    <w:rsid w:val="005B1A6A"/>
    <w:rsid w:val="005C047B"/>
    <w:rsid w:val="005C1C8E"/>
    <w:rsid w:val="005C1D51"/>
    <w:rsid w:val="005C4BAB"/>
    <w:rsid w:val="005C5A52"/>
    <w:rsid w:val="005D0B86"/>
    <w:rsid w:val="005D3E8F"/>
    <w:rsid w:val="005D46D5"/>
    <w:rsid w:val="005D683A"/>
    <w:rsid w:val="005D7661"/>
    <w:rsid w:val="005E520E"/>
    <w:rsid w:val="00600C82"/>
    <w:rsid w:val="006101CF"/>
    <w:rsid w:val="00611107"/>
    <w:rsid w:val="00627992"/>
    <w:rsid w:val="00635202"/>
    <w:rsid w:val="00660458"/>
    <w:rsid w:val="006605DD"/>
    <w:rsid w:val="006609E4"/>
    <w:rsid w:val="00661D8B"/>
    <w:rsid w:val="00662163"/>
    <w:rsid w:val="00662B2D"/>
    <w:rsid w:val="0066375D"/>
    <w:rsid w:val="00667D5B"/>
    <w:rsid w:val="006706C3"/>
    <w:rsid w:val="0067429D"/>
    <w:rsid w:val="0068013E"/>
    <w:rsid w:val="0068451D"/>
    <w:rsid w:val="006846AE"/>
    <w:rsid w:val="00691F41"/>
    <w:rsid w:val="00692A64"/>
    <w:rsid w:val="00692FF3"/>
    <w:rsid w:val="00695DFA"/>
    <w:rsid w:val="006A18A8"/>
    <w:rsid w:val="006A4B15"/>
    <w:rsid w:val="006B15FE"/>
    <w:rsid w:val="006B2582"/>
    <w:rsid w:val="006B6AFF"/>
    <w:rsid w:val="006B6EA0"/>
    <w:rsid w:val="006C0BDE"/>
    <w:rsid w:val="006C7B6E"/>
    <w:rsid w:val="006D3F16"/>
    <w:rsid w:val="006D69E8"/>
    <w:rsid w:val="006E29F5"/>
    <w:rsid w:val="006E7A88"/>
    <w:rsid w:val="006F1644"/>
    <w:rsid w:val="00700AEC"/>
    <w:rsid w:val="0070108E"/>
    <w:rsid w:val="0070144B"/>
    <w:rsid w:val="007061C0"/>
    <w:rsid w:val="00707F06"/>
    <w:rsid w:val="00710BC5"/>
    <w:rsid w:val="00715802"/>
    <w:rsid w:val="00717F54"/>
    <w:rsid w:val="00730102"/>
    <w:rsid w:val="00730BFE"/>
    <w:rsid w:val="00733819"/>
    <w:rsid w:val="00736515"/>
    <w:rsid w:val="00746B1D"/>
    <w:rsid w:val="0074728C"/>
    <w:rsid w:val="00747706"/>
    <w:rsid w:val="007517B4"/>
    <w:rsid w:val="00751B74"/>
    <w:rsid w:val="007577E2"/>
    <w:rsid w:val="007600FC"/>
    <w:rsid w:val="00761F85"/>
    <w:rsid w:val="007839A7"/>
    <w:rsid w:val="00786FA3"/>
    <w:rsid w:val="0079534A"/>
    <w:rsid w:val="007958F8"/>
    <w:rsid w:val="007A3B28"/>
    <w:rsid w:val="007A6B99"/>
    <w:rsid w:val="007A728E"/>
    <w:rsid w:val="007A788F"/>
    <w:rsid w:val="007B11F0"/>
    <w:rsid w:val="007B3448"/>
    <w:rsid w:val="007B7C8E"/>
    <w:rsid w:val="007C2C15"/>
    <w:rsid w:val="007C4BAF"/>
    <w:rsid w:val="007C4FDC"/>
    <w:rsid w:val="007C6AE4"/>
    <w:rsid w:val="007D5DC8"/>
    <w:rsid w:val="007D68AD"/>
    <w:rsid w:val="007E0648"/>
    <w:rsid w:val="007E22E1"/>
    <w:rsid w:val="007E2376"/>
    <w:rsid w:val="007E3A3A"/>
    <w:rsid w:val="007E5BBB"/>
    <w:rsid w:val="007F001A"/>
    <w:rsid w:val="007F51CF"/>
    <w:rsid w:val="008064BC"/>
    <w:rsid w:val="00815B51"/>
    <w:rsid w:val="00817F93"/>
    <w:rsid w:val="00825655"/>
    <w:rsid w:val="00844FC9"/>
    <w:rsid w:val="00851297"/>
    <w:rsid w:val="00851F66"/>
    <w:rsid w:val="00854BF3"/>
    <w:rsid w:val="008550E4"/>
    <w:rsid w:val="00864EF5"/>
    <w:rsid w:val="008678FA"/>
    <w:rsid w:val="00874A0E"/>
    <w:rsid w:val="00887EFF"/>
    <w:rsid w:val="008B03F7"/>
    <w:rsid w:val="008B7FEF"/>
    <w:rsid w:val="008C4171"/>
    <w:rsid w:val="008D0342"/>
    <w:rsid w:val="008D10FC"/>
    <w:rsid w:val="008D3F29"/>
    <w:rsid w:val="008D5AD5"/>
    <w:rsid w:val="008E0D9F"/>
    <w:rsid w:val="008F29BB"/>
    <w:rsid w:val="00900642"/>
    <w:rsid w:val="00904685"/>
    <w:rsid w:val="00917334"/>
    <w:rsid w:val="009205AA"/>
    <w:rsid w:val="00921B5B"/>
    <w:rsid w:val="00933238"/>
    <w:rsid w:val="00937ED4"/>
    <w:rsid w:val="0094011E"/>
    <w:rsid w:val="00943A3F"/>
    <w:rsid w:val="00957C51"/>
    <w:rsid w:val="00960F47"/>
    <w:rsid w:val="009653E2"/>
    <w:rsid w:val="00967B61"/>
    <w:rsid w:val="009702FE"/>
    <w:rsid w:val="0097102D"/>
    <w:rsid w:val="0097122D"/>
    <w:rsid w:val="009719E1"/>
    <w:rsid w:val="009805E1"/>
    <w:rsid w:val="00982F30"/>
    <w:rsid w:val="009842D8"/>
    <w:rsid w:val="009903C2"/>
    <w:rsid w:val="009A08BC"/>
    <w:rsid w:val="009A2489"/>
    <w:rsid w:val="009A7930"/>
    <w:rsid w:val="009C1BF1"/>
    <w:rsid w:val="009C6560"/>
    <w:rsid w:val="009C730C"/>
    <w:rsid w:val="009D3A55"/>
    <w:rsid w:val="009D5E3D"/>
    <w:rsid w:val="009D6D5B"/>
    <w:rsid w:val="009D7178"/>
    <w:rsid w:val="009E6E4E"/>
    <w:rsid w:val="00A04306"/>
    <w:rsid w:val="00A0517B"/>
    <w:rsid w:val="00A100EF"/>
    <w:rsid w:val="00A111F8"/>
    <w:rsid w:val="00A11C8C"/>
    <w:rsid w:val="00A1547B"/>
    <w:rsid w:val="00A17BA8"/>
    <w:rsid w:val="00A17FE4"/>
    <w:rsid w:val="00A20236"/>
    <w:rsid w:val="00A22154"/>
    <w:rsid w:val="00A32D17"/>
    <w:rsid w:val="00A42609"/>
    <w:rsid w:val="00A42AC5"/>
    <w:rsid w:val="00A4469F"/>
    <w:rsid w:val="00A4473B"/>
    <w:rsid w:val="00A5095A"/>
    <w:rsid w:val="00A533AA"/>
    <w:rsid w:val="00A56D6E"/>
    <w:rsid w:val="00A6035D"/>
    <w:rsid w:val="00A6067D"/>
    <w:rsid w:val="00A81C92"/>
    <w:rsid w:val="00A86E6B"/>
    <w:rsid w:val="00A95E99"/>
    <w:rsid w:val="00AA2407"/>
    <w:rsid w:val="00AB23F6"/>
    <w:rsid w:val="00AB49C8"/>
    <w:rsid w:val="00AB6379"/>
    <w:rsid w:val="00AC782A"/>
    <w:rsid w:val="00AC7A36"/>
    <w:rsid w:val="00AD0443"/>
    <w:rsid w:val="00AE0347"/>
    <w:rsid w:val="00AE14FF"/>
    <w:rsid w:val="00AE223B"/>
    <w:rsid w:val="00AE2E54"/>
    <w:rsid w:val="00AE585E"/>
    <w:rsid w:val="00B062EC"/>
    <w:rsid w:val="00B11450"/>
    <w:rsid w:val="00B124A9"/>
    <w:rsid w:val="00B16AC8"/>
    <w:rsid w:val="00B1751F"/>
    <w:rsid w:val="00B17944"/>
    <w:rsid w:val="00B20D64"/>
    <w:rsid w:val="00B2378C"/>
    <w:rsid w:val="00B24883"/>
    <w:rsid w:val="00B26E62"/>
    <w:rsid w:val="00B32DE2"/>
    <w:rsid w:val="00B35302"/>
    <w:rsid w:val="00B37A90"/>
    <w:rsid w:val="00B418E6"/>
    <w:rsid w:val="00B6105E"/>
    <w:rsid w:val="00B63BD3"/>
    <w:rsid w:val="00B65558"/>
    <w:rsid w:val="00B707BD"/>
    <w:rsid w:val="00B72568"/>
    <w:rsid w:val="00B75134"/>
    <w:rsid w:val="00B7704C"/>
    <w:rsid w:val="00BA20AF"/>
    <w:rsid w:val="00BA372F"/>
    <w:rsid w:val="00BA56D4"/>
    <w:rsid w:val="00BB7140"/>
    <w:rsid w:val="00BC0229"/>
    <w:rsid w:val="00BC43A1"/>
    <w:rsid w:val="00BD0DBF"/>
    <w:rsid w:val="00BE3FFC"/>
    <w:rsid w:val="00BE4DED"/>
    <w:rsid w:val="00BE6794"/>
    <w:rsid w:val="00BF27A1"/>
    <w:rsid w:val="00C035DC"/>
    <w:rsid w:val="00C0445D"/>
    <w:rsid w:val="00C04E8C"/>
    <w:rsid w:val="00C07082"/>
    <w:rsid w:val="00C13237"/>
    <w:rsid w:val="00C153C6"/>
    <w:rsid w:val="00C24BFF"/>
    <w:rsid w:val="00C4373C"/>
    <w:rsid w:val="00C43E04"/>
    <w:rsid w:val="00C44044"/>
    <w:rsid w:val="00C44BCE"/>
    <w:rsid w:val="00C451A7"/>
    <w:rsid w:val="00C5084A"/>
    <w:rsid w:val="00C623DC"/>
    <w:rsid w:val="00C62CCE"/>
    <w:rsid w:val="00C66EF1"/>
    <w:rsid w:val="00C70001"/>
    <w:rsid w:val="00C7287F"/>
    <w:rsid w:val="00C815DF"/>
    <w:rsid w:val="00C9756A"/>
    <w:rsid w:val="00CA3005"/>
    <w:rsid w:val="00CA368F"/>
    <w:rsid w:val="00CA4C0C"/>
    <w:rsid w:val="00CB40D4"/>
    <w:rsid w:val="00CB4CBE"/>
    <w:rsid w:val="00CB7891"/>
    <w:rsid w:val="00CC363D"/>
    <w:rsid w:val="00CC4B66"/>
    <w:rsid w:val="00CC73C5"/>
    <w:rsid w:val="00CD0694"/>
    <w:rsid w:val="00CD557F"/>
    <w:rsid w:val="00CE2651"/>
    <w:rsid w:val="00CE360B"/>
    <w:rsid w:val="00CF1AB2"/>
    <w:rsid w:val="00CF74D4"/>
    <w:rsid w:val="00D03208"/>
    <w:rsid w:val="00D14763"/>
    <w:rsid w:val="00D3039A"/>
    <w:rsid w:val="00D30B44"/>
    <w:rsid w:val="00D30F9A"/>
    <w:rsid w:val="00D3349F"/>
    <w:rsid w:val="00D3469F"/>
    <w:rsid w:val="00D44B0C"/>
    <w:rsid w:val="00D52632"/>
    <w:rsid w:val="00D53831"/>
    <w:rsid w:val="00D53F19"/>
    <w:rsid w:val="00D623E1"/>
    <w:rsid w:val="00D70CB7"/>
    <w:rsid w:val="00D71E0A"/>
    <w:rsid w:val="00D71EE1"/>
    <w:rsid w:val="00D802C7"/>
    <w:rsid w:val="00D85718"/>
    <w:rsid w:val="00D91F86"/>
    <w:rsid w:val="00DA7C7A"/>
    <w:rsid w:val="00DB5ED2"/>
    <w:rsid w:val="00DC1DB9"/>
    <w:rsid w:val="00DC7AB7"/>
    <w:rsid w:val="00DD31EE"/>
    <w:rsid w:val="00DF09A0"/>
    <w:rsid w:val="00DF2013"/>
    <w:rsid w:val="00DF30AA"/>
    <w:rsid w:val="00DF3B01"/>
    <w:rsid w:val="00DF6B20"/>
    <w:rsid w:val="00DF7287"/>
    <w:rsid w:val="00E0221A"/>
    <w:rsid w:val="00E15260"/>
    <w:rsid w:val="00E25C0E"/>
    <w:rsid w:val="00E269DC"/>
    <w:rsid w:val="00E271BC"/>
    <w:rsid w:val="00E27FFE"/>
    <w:rsid w:val="00E30F63"/>
    <w:rsid w:val="00E3145C"/>
    <w:rsid w:val="00E33B6B"/>
    <w:rsid w:val="00E426A6"/>
    <w:rsid w:val="00E458EB"/>
    <w:rsid w:val="00E57279"/>
    <w:rsid w:val="00E6171D"/>
    <w:rsid w:val="00E70465"/>
    <w:rsid w:val="00E723B5"/>
    <w:rsid w:val="00E727D8"/>
    <w:rsid w:val="00E729F3"/>
    <w:rsid w:val="00E73747"/>
    <w:rsid w:val="00E74037"/>
    <w:rsid w:val="00E750A2"/>
    <w:rsid w:val="00E8050B"/>
    <w:rsid w:val="00E821A1"/>
    <w:rsid w:val="00E83AAA"/>
    <w:rsid w:val="00EA1DA3"/>
    <w:rsid w:val="00EA273B"/>
    <w:rsid w:val="00EA568A"/>
    <w:rsid w:val="00EA6AAA"/>
    <w:rsid w:val="00EB4B4D"/>
    <w:rsid w:val="00EB6CC3"/>
    <w:rsid w:val="00EB7E67"/>
    <w:rsid w:val="00EC1814"/>
    <w:rsid w:val="00EC4E5E"/>
    <w:rsid w:val="00ED0E36"/>
    <w:rsid w:val="00ED1EE2"/>
    <w:rsid w:val="00ED36F4"/>
    <w:rsid w:val="00ED6A8C"/>
    <w:rsid w:val="00EE3EB4"/>
    <w:rsid w:val="00EE4AD8"/>
    <w:rsid w:val="00EE58B5"/>
    <w:rsid w:val="00EE5BCD"/>
    <w:rsid w:val="00EE7036"/>
    <w:rsid w:val="00EF0A26"/>
    <w:rsid w:val="00EF4AFF"/>
    <w:rsid w:val="00F046E7"/>
    <w:rsid w:val="00F14B66"/>
    <w:rsid w:val="00F163E9"/>
    <w:rsid w:val="00F259C2"/>
    <w:rsid w:val="00F26CCA"/>
    <w:rsid w:val="00F42E8C"/>
    <w:rsid w:val="00F47B03"/>
    <w:rsid w:val="00F56885"/>
    <w:rsid w:val="00F638D0"/>
    <w:rsid w:val="00F641FF"/>
    <w:rsid w:val="00F65839"/>
    <w:rsid w:val="00F66F30"/>
    <w:rsid w:val="00F67642"/>
    <w:rsid w:val="00F73F3A"/>
    <w:rsid w:val="00F9255E"/>
    <w:rsid w:val="00F95152"/>
    <w:rsid w:val="00FA24F2"/>
    <w:rsid w:val="00FB02E8"/>
    <w:rsid w:val="00FB0380"/>
    <w:rsid w:val="00FB7A62"/>
    <w:rsid w:val="00FC1079"/>
    <w:rsid w:val="00FC74CE"/>
    <w:rsid w:val="00FD20C1"/>
    <w:rsid w:val="00FD2D3D"/>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table" w:customStyle="1" w:styleId="TableGrid1">
    <w:name w:val="Table Grid1"/>
    <w:basedOn w:val="prastojilentel"/>
    <w:next w:val="Lentelstinklelis"/>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925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6317466D6F43466490EB3DC6C73FFB68"/>
        <w:category>
          <w:name w:val="Bendrosios nuostatos"/>
          <w:gallery w:val="placeholder"/>
        </w:category>
        <w:types>
          <w:type w:val="bbPlcHdr"/>
        </w:types>
        <w:behaviors>
          <w:behavior w:val="content"/>
        </w:behaviors>
        <w:guid w:val="{2AF6EEB6-4A85-4E9F-9C8B-B9136BE5B0FB}"/>
      </w:docPartPr>
      <w:docPartBody>
        <w:p w:rsidR="00960E1A" w:rsidRDefault="00FE6B4C" w:rsidP="00FE6B4C">
          <w:pPr>
            <w:pStyle w:val="6317466D6F43466490EB3DC6C73FFB68"/>
          </w:pPr>
          <w:r w:rsidRPr="00C21ACC">
            <w:rPr>
              <w:rStyle w:val="Vietosrezervavimoenklotekstas"/>
            </w:rPr>
            <w:t>Click or tap here to enter text.</w:t>
          </w:r>
        </w:p>
      </w:docPartBody>
    </w:docPart>
    <w:docPart>
      <w:docPartPr>
        <w:name w:val="C113E4F4F57144A5AA860874C3713BC5"/>
        <w:category>
          <w:name w:val="Bendrosios nuostatos"/>
          <w:gallery w:val="placeholder"/>
        </w:category>
        <w:types>
          <w:type w:val="bbPlcHdr"/>
        </w:types>
        <w:behaviors>
          <w:behavior w:val="content"/>
        </w:behaviors>
        <w:guid w:val="{519FAF42-7CCF-4641-A055-C9820CE7FD13}"/>
      </w:docPartPr>
      <w:docPartBody>
        <w:p w:rsidR="00960E1A" w:rsidRDefault="00FE6B4C" w:rsidP="00FE6B4C">
          <w:pPr>
            <w:pStyle w:val="C113E4F4F57144A5AA860874C3713BC5"/>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43E8B"/>
    <w:rsid w:val="0005023D"/>
    <w:rsid w:val="00076289"/>
    <w:rsid w:val="00076D01"/>
    <w:rsid w:val="00096D5B"/>
    <w:rsid w:val="000A3110"/>
    <w:rsid w:val="000A31F0"/>
    <w:rsid w:val="000B100D"/>
    <w:rsid w:val="000F534D"/>
    <w:rsid w:val="000F6FAF"/>
    <w:rsid w:val="0012742D"/>
    <w:rsid w:val="00131B5A"/>
    <w:rsid w:val="001667C3"/>
    <w:rsid w:val="00177295"/>
    <w:rsid w:val="001A289A"/>
    <w:rsid w:val="001E1E62"/>
    <w:rsid w:val="001E2C0C"/>
    <w:rsid w:val="001E5B74"/>
    <w:rsid w:val="001F2EB6"/>
    <w:rsid w:val="00205136"/>
    <w:rsid w:val="002551AB"/>
    <w:rsid w:val="0029683C"/>
    <w:rsid w:val="002C6C6C"/>
    <w:rsid w:val="002D09E3"/>
    <w:rsid w:val="002D3279"/>
    <w:rsid w:val="002F29F5"/>
    <w:rsid w:val="003221CC"/>
    <w:rsid w:val="00356858"/>
    <w:rsid w:val="00386987"/>
    <w:rsid w:val="003D73A0"/>
    <w:rsid w:val="003E18A3"/>
    <w:rsid w:val="00417A9A"/>
    <w:rsid w:val="00470371"/>
    <w:rsid w:val="004806C4"/>
    <w:rsid w:val="00491D36"/>
    <w:rsid w:val="00496F12"/>
    <w:rsid w:val="004D30BF"/>
    <w:rsid w:val="004D61E8"/>
    <w:rsid w:val="00501AA9"/>
    <w:rsid w:val="00506723"/>
    <w:rsid w:val="00525336"/>
    <w:rsid w:val="00527772"/>
    <w:rsid w:val="00547E29"/>
    <w:rsid w:val="005518EE"/>
    <w:rsid w:val="00563EA9"/>
    <w:rsid w:val="005653EA"/>
    <w:rsid w:val="0056570C"/>
    <w:rsid w:val="00573319"/>
    <w:rsid w:val="005741DC"/>
    <w:rsid w:val="0059222D"/>
    <w:rsid w:val="005969D0"/>
    <w:rsid w:val="005B16D6"/>
    <w:rsid w:val="005C050E"/>
    <w:rsid w:val="005C1984"/>
    <w:rsid w:val="005C3DB5"/>
    <w:rsid w:val="005D3B73"/>
    <w:rsid w:val="005E3880"/>
    <w:rsid w:val="00606662"/>
    <w:rsid w:val="00627885"/>
    <w:rsid w:val="006454F0"/>
    <w:rsid w:val="0065216A"/>
    <w:rsid w:val="00683939"/>
    <w:rsid w:val="006B2582"/>
    <w:rsid w:val="006B6AFF"/>
    <w:rsid w:val="006D6D4F"/>
    <w:rsid w:val="006E7A32"/>
    <w:rsid w:val="006F7BCE"/>
    <w:rsid w:val="00700995"/>
    <w:rsid w:val="00707EE7"/>
    <w:rsid w:val="007130C3"/>
    <w:rsid w:val="00776E09"/>
    <w:rsid w:val="00791F32"/>
    <w:rsid w:val="00796205"/>
    <w:rsid w:val="007A0F00"/>
    <w:rsid w:val="007A451B"/>
    <w:rsid w:val="007A50E3"/>
    <w:rsid w:val="007E0648"/>
    <w:rsid w:val="00824009"/>
    <w:rsid w:val="00831BC9"/>
    <w:rsid w:val="00864FD6"/>
    <w:rsid w:val="008D14E2"/>
    <w:rsid w:val="008E77AF"/>
    <w:rsid w:val="009003C7"/>
    <w:rsid w:val="00935F10"/>
    <w:rsid w:val="0094011E"/>
    <w:rsid w:val="00942360"/>
    <w:rsid w:val="0095013F"/>
    <w:rsid w:val="00951D16"/>
    <w:rsid w:val="00952A06"/>
    <w:rsid w:val="00955960"/>
    <w:rsid w:val="00960E1A"/>
    <w:rsid w:val="00967B61"/>
    <w:rsid w:val="009702FE"/>
    <w:rsid w:val="00973213"/>
    <w:rsid w:val="0098639C"/>
    <w:rsid w:val="00993693"/>
    <w:rsid w:val="009A19BA"/>
    <w:rsid w:val="009A2489"/>
    <w:rsid w:val="009A4E2A"/>
    <w:rsid w:val="00A15BC4"/>
    <w:rsid w:val="00A442BF"/>
    <w:rsid w:val="00A62E9A"/>
    <w:rsid w:val="00A73E34"/>
    <w:rsid w:val="00A83735"/>
    <w:rsid w:val="00A86E6B"/>
    <w:rsid w:val="00AA2E85"/>
    <w:rsid w:val="00AB314E"/>
    <w:rsid w:val="00AD14F2"/>
    <w:rsid w:val="00B10520"/>
    <w:rsid w:val="00B4135E"/>
    <w:rsid w:val="00B47D27"/>
    <w:rsid w:val="00B625B0"/>
    <w:rsid w:val="00B66F8C"/>
    <w:rsid w:val="00B74556"/>
    <w:rsid w:val="00B93115"/>
    <w:rsid w:val="00BA1B0E"/>
    <w:rsid w:val="00BA20AF"/>
    <w:rsid w:val="00BC43A1"/>
    <w:rsid w:val="00BD1491"/>
    <w:rsid w:val="00BD3A07"/>
    <w:rsid w:val="00BD6C48"/>
    <w:rsid w:val="00BF2EA8"/>
    <w:rsid w:val="00C02DD4"/>
    <w:rsid w:val="00C07874"/>
    <w:rsid w:val="00C31E9C"/>
    <w:rsid w:val="00C41640"/>
    <w:rsid w:val="00C44BCE"/>
    <w:rsid w:val="00C53763"/>
    <w:rsid w:val="00C55EE7"/>
    <w:rsid w:val="00C60AB4"/>
    <w:rsid w:val="00C6219B"/>
    <w:rsid w:val="00C67257"/>
    <w:rsid w:val="00C70219"/>
    <w:rsid w:val="00CB35B6"/>
    <w:rsid w:val="00CC73C5"/>
    <w:rsid w:val="00CD6E8D"/>
    <w:rsid w:val="00CE2598"/>
    <w:rsid w:val="00CE3FFB"/>
    <w:rsid w:val="00D07215"/>
    <w:rsid w:val="00D14763"/>
    <w:rsid w:val="00D30B44"/>
    <w:rsid w:val="00D3337B"/>
    <w:rsid w:val="00D53831"/>
    <w:rsid w:val="00D623A8"/>
    <w:rsid w:val="00D84453"/>
    <w:rsid w:val="00DC5571"/>
    <w:rsid w:val="00DD182E"/>
    <w:rsid w:val="00E06E4B"/>
    <w:rsid w:val="00E13399"/>
    <w:rsid w:val="00E26333"/>
    <w:rsid w:val="00E30F63"/>
    <w:rsid w:val="00E80AA4"/>
    <w:rsid w:val="00EC1844"/>
    <w:rsid w:val="00EC7E5A"/>
    <w:rsid w:val="00ED6A8C"/>
    <w:rsid w:val="00ED77D7"/>
    <w:rsid w:val="00EF298F"/>
    <w:rsid w:val="00F3404E"/>
    <w:rsid w:val="00F42CA2"/>
    <w:rsid w:val="00F47384"/>
    <w:rsid w:val="00F5022B"/>
    <w:rsid w:val="00F97402"/>
    <w:rsid w:val="00F97AB1"/>
    <w:rsid w:val="00FC4328"/>
    <w:rsid w:val="00FD2D3D"/>
    <w:rsid w:val="00FE2E37"/>
    <w:rsid w:val="00FE58E4"/>
    <w:rsid w:val="00FE6B4C"/>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6B4C"/>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6317466D6F43466490EB3DC6C73FFB68">
    <w:name w:val="6317466D6F43466490EB3DC6C73FFB68"/>
    <w:rsid w:val="00FE6B4C"/>
    <w:pPr>
      <w:spacing w:line="278" w:lineRule="auto"/>
    </w:pPr>
    <w:rPr>
      <w:kern w:val="2"/>
      <w:sz w:val="24"/>
      <w:szCs w:val="24"/>
      <w:lang w:val="lt-LT" w:eastAsia="lt-LT"/>
      <w14:ligatures w14:val="standardContextual"/>
    </w:rPr>
  </w:style>
  <w:style w:type="paragraph" w:customStyle="1" w:styleId="C113E4F4F57144A5AA860874C3713BC5">
    <w:name w:val="C113E4F4F57144A5AA860874C3713BC5"/>
    <w:rsid w:val="00FE6B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7552</Words>
  <Characters>4306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4</cp:revision>
  <dcterms:created xsi:type="dcterms:W3CDTF">2026-06-08T08:26:00Z</dcterms:created>
  <dcterms:modified xsi:type="dcterms:W3CDTF">2026-06-08T09:08:00Z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