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00F4" w14:textId="1632EA41" w:rsidR="005B2F37" w:rsidRPr="00336BDB" w:rsidRDefault="00E04A68" w:rsidP="005B2F37">
      <w:pPr>
        <w:pStyle w:val="Body2"/>
        <w:spacing w:line="360" w:lineRule="auto"/>
        <w:rPr>
          <w:color w:val="auto"/>
          <w:sz w:val="24"/>
          <w:szCs w:val="24"/>
        </w:rPr>
      </w:pPr>
      <w:r>
        <w:rPr>
          <w:color w:val="auto"/>
          <w:sz w:val="24"/>
          <w:szCs w:val="24"/>
        </w:rPr>
        <w:t xml:space="preserve">Pranešame Jums, kad </w:t>
      </w:r>
      <w:r w:rsidR="005B2F37" w:rsidRPr="00336BDB">
        <w:rPr>
          <w:color w:val="auto"/>
          <w:sz w:val="24"/>
          <w:szCs w:val="24"/>
        </w:rPr>
        <w:t xml:space="preserve">2026 m. birželio mėn. 4 d. 13:20 </w:t>
      </w:r>
      <w:r w:rsidR="005B2F37">
        <w:rPr>
          <w:color w:val="auto"/>
          <w:sz w:val="24"/>
          <w:szCs w:val="24"/>
        </w:rPr>
        <w:t xml:space="preserve">ir 16:04 </w:t>
      </w:r>
      <w:r w:rsidR="005B2F37" w:rsidRPr="00336BDB">
        <w:rPr>
          <w:color w:val="auto"/>
          <w:sz w:val="24"/>
          <w:szCs w:val="24"/>
        </w:rPr>
        <w:t>CVP IS susirašinėjimo priemonėmis pateikt</w:t>
      </w:r>
      <w:r w:rsidR="006B7DC7">
        <w:rPr>
          <w:color w:val="auto"/>
          <w:sz w:val="24"/>
          <w:szCs w:val="24"/>
        </w:rPr>
        <w:t>i</w:t>
      </w:r>
      <w:r w:rsidR="005B2F37" w:rsidRPr="00336BDB">
        <w:rPr>
          <w:color w:val="auto"/>
          <w:sz w:val="24"/>
          <w:szCs w:val="24"/>
        </w:rPr>
        <w:t xml:space="preserve"> pranešim</w:t>
      </w:r>
      <w:r w:rsidR="006B7DC7">
        <w:rPr>
          <w:color w:val="auto"/>
          <w:sz w:val="24"/>
          <w:szCs w:val="24"/>
        </w:rPr>
        <w:t>ai</w:t>
      </w:r>
      <w:r w:rsidR="005B2F37" w:rsidRPr="00336BDB">
        <w:rPr>
          <w:color w:val="auto"/>
          <w:sz w:val="24"/>
          <w:szCs w:val="24"/>
        </w:rPr>
        <w:t xml:space="preserve"> pavadinim</w:t>
      </w:r>
      <w:r w:rsidR="006B7DC7">
        <w:rPr>
          <w:color w:val="auto"/>
          <w:sz w:val="24"/>
          <w:szCs w:val="24"/>
        </w:rPr>
        <w:t>ais</w:t>
      </w:r>
      <w:r w:rsidR="005B2F37" w:rsidRPr="00336BDB">
        <w:rPr>
          <w:color w:val="auto"/>
          <w:sz w:val="24"/>
          <w:szCs w:val="24"/>
        </w:rPr>
        <w:t xml:space="preserve"> „Techninis patikslinimas” </w:t>
      </w:r>
      <w:r w:rsidR="005B2F37">
        <w:rPr>
          <w:color w:val="auto"/>
          <w:sz w:val="24"/>
          <w:szCs w:val="24"/>
        </w:rPr>
        <w:t>ir „Patikslinimas“</w:t>
      </w:r>
      <w:r w:rsidR="000B10E6">
        <w:rPr>
          <w:color w:val="auto"/>
          <w:sz w:val="24"/>
          <w:szCs w:val="24"/>
        </w:rPr>
        <w:t xml:space="preserve"> kuriuose:</w:t>
      </w:r>
    </w:p>
    <w:p w14:paraId="642C5007" w14:textId="77777777" w:rsidR="005B2F37" w:rsidRPr="00336BDB" w:rsidRDefault="005B2F37" w:rsidP="005B2F37">
      <w:pPr>
        <w:pStyle w:val="Body2"/>
        <w:rPr>
          <w:color w:val="auto"/>
          <w:sz w:val="24"/>
          <w:szCs w:val="24"/>
        </w:rPr>
      </w:pPr>
      <w:r w:rsidRPr="00336BDB">
        <w:rPr>
          <w:color w:val="auto"/>
          <w:sz w:val="24"/>
          <w:szCs w:val="24"/>
        </w:rPr>
        <w:t xml:space="preserve"> </w:t>
      </w:r>
    </w:p>
    <w:p w14:paraId="207C3853" w14:textId="2BC94F5B" w:rsidR="006B7DC7" w:rsidRDefault="005B2F37" w:rsidP="005B2F37">
      <w:pPr>
        <w:spacing w:line="360" w:lineRule="auto"/>
        <w:jc w:val="both"/>
        <w:rPr>
          <w:rFonts w:eastAsia="Calibri"/>
          <w:iCs/>
          <w:lang w:val="lt-LT" w:eastAsia="lt-LT"/>
        </w:rPr>
      </w:pPr>
      <w:r w:rsidRPr="00336BDB">
        <w:rPr>
          <w:rFonts w:eastAsia="Calibri"/>
          <w:iCs/>
          <w:lang w:val="lt-LT" w:eastAsia="lt-LT"/>
        </w:rPr>
        <w:t>Prašome patikslinti techninės specifikacijos 11 punkte nurodytą junginį „</w:t>
      </w:r>
      <w:proofErr w:type="spellStart"/>
      <w:r w:rsidRPr="00336BDB">
        <w:rPr>
          <w:rFonts w:eastAsia="Calibri"/>
          <w:iCs/>
          <w:lang w:val="lt-LT" w:eastAsia="lt-LT"/>
        </w:rPr>
        <w:t>SiF</w:t>
      </w:r>
      <w:proofErr w:type="spellEnd"/>
      <w:r w:rsidRPr="00336BDB">
        <w:rPr>
          <w:rFonts w:eastAsia="Calibri"/>
          <w:iCs/>
          <w:lang w:val="lt-LT" w:eastAsia="lt-LT"/>
        </w:rPr>
        <w:t>₆“.</w:t>
      </w:r>
      <w:r w:rsidRPr="00336BDB">
        <w:rPr>
          <w:rFonts w:eastAsia="Calibri"/>
          <w:iCs/>
          <w:lang w:val="lt-LT" w:eastAsia="lt-LT"/>
        </w:rPr>
        <w:br/>
        <w:t xml:space="preserve">Norime atkreipti dėmesį, kad </w:t>
      </w:r>
      <w:proofErr w:type="spellStart"/>
      <w:r w:rsidRPr="00336BDB">
        <w:rPr>
          <w:rFonts w:eastAsia="Calibri"/>
          <w:iCs/>
          <w:lang w:val="lt-LT" w:eastAsia="lt-LT"/>
        </w:rPr>
        <w:t>SiF</w:t>
      </w:r>
      <w:proofErr w:type="spellEnd"/>
      <w:r w:rsidRPr="00336BDB">
        <w:rPr>
          <w:rFonts w:eastAsia="Calibri"/>
          <w:iCs/>
          <w:lang w:val="lt-LT" w:eastAsia="lt-LT"/>
        </w:rPr>
        <w:t>₆ nėra stabili dujinė molekulė, todėl kyla neaiškumų dėl reikalaujamo matuojamo junginio.</w:t>
      </w:r>
      <w:r w:rsidR="00C9420E">
        <w:rPr>
          <w:rFonts w:eastAsia="Calibri"/>
          <w:iCs/>
          <w:lang w:val="lt-LT" w:eastAsia="lt-LT"/>
        </w:rPr>
        <w:t xml:space="preserve"> </w:t>
      </w:r>
      <w:r w:rsidRPr="00336BDB">
        <w:rPr>
          <w:rFonts w:eastAsia="Calibri"/>
          <w:iCs/>
          <w:lang w:val="lt-LT" w:eastAsia="lt-LT"/>
        </w:rPr>
        <w:t>Prašome patvirtinti, ar specifikacijoje turėtas omenyje:</w:t>
      </w:r>
    </w:p>
    <w:p w14:paraId="3443E10C" w14:textId="6CFCA87D" w:rsidR="006B7DC7" w:rsidRDefault="005B2F37" w:rsidP="005B2F37">
      <w:pPr>
        <w:spacing w:line="360" w:lineRule="auto"/>
        <w:jc w:val="both"/>
        <w:rPr>
          <w:rFonts w:eastAsia="Calibri"/>
          <w:iCs/>
          <w:lang w:val="lt-LT" w:eastAsia="lt-LT"/>
        </w:rPr>
      </w:pPr>
      <w:proofErr w:type="spellStart"/>
      <w:r w:rsidRPr="00336BDB">
        <w:rPr>
          <w:rFonts w:eastAsia="Calibri"/>
          <w:iCs/>
          <w:lang w:val="lt-LT" w:eastAsia="lt-LT"/>
        </w:rPr>
        <w:t>SiF</w:t>
      </w:r>
      <w:proofErr w:type="spellEnd"/>
      <w:r w:rsidRPr="00336BDB">
        <w:rPr>
          <w:rFonts w:eastAsia="Calibri"/>
          <w:iCs/>
          <w:lang w:val="lt-LT" w:eastAsia="lt-LT"/>
        </w:rPr>
        <w:t xml:space="preserve">₄ (silicio </w:t>
      </w:r>
      <w:proofErr w:type="spellStart"/>
      <w:r w:rsidRPr="00336BDB">
        <w:rPr>
          <w:rFonts w:eastAsia="Calibri"/>
          <w:iCs/>
          <w:lang w:val="lt-LT" w:eastAsia="lt-LT"/>
        </w:rPr>
        <w:t>tetrafluoridas</w:t>
      </w:r>
      <w:proofErr w:type="spellEnd"/>
      <w:r w:rsidRPr="00336BDB">
        <w:rPr>
          <w:rFonts w:eastAsia="Calibri"/>
          <w:iCs/>
          <w:lang w:val="lt-LT" w:eastAsia="lt-LT"/>
        </w:rPr>
        <w:t>),</w:t>
      </w:r>
      <w:r w:rsidR="006844CE">
        <w:rPr>
          <w:rFonts w:eastAsia="Calibri"/>
          <w:iCs/>
          <w:lang w:val="lt-LT" w:eastAsia="lt-LT"/>
        </w:rPr>
        <w:t xml:space="preserve"> </w:t>
      </w:r>
      <w:r w:rsidRPr="00336BDB">
        <w:rPr>
          <w:rFonts w:eastAsia="Calibri"/>
          <w:iCs/>
          <w:lang w:val="lt-LT" w:eastAsia="lt-LT"/>
        </w:rPr>
        <w:t xml:space="preserve">SF₆ (sieros </w:t>
      </w:r>
      <w:proofErr w:type="spellStart"/>
      <w:r w:rsidRPr="00336BDB">
        <w:rPr>
          <w:rFonts w:eastAsia="Calibri"/>
          <w:iCs/>
          <w:lang w:val="lt-LT" w:eastAsia="lt-LT"/>
        </w:rPr>
        <w:t>heksafluoridas</w:t>
      </w:r>
      <w:proofErr w:type="spellEnd"/>
      <w:r w:rsidRPr="00336BDB">
        <w:rPr>
          <w:rFonts w:eastAsia="Calibri"/>
          <w:iCs/>
          <w:lang w:val="lt-LT" w:eastAsia="lt-LT"/>
        </w:rPr>
        <w:t>),</w:t>
      </w:r>
      <w:r w:rsidRPr="00336BDB">
        <w:rPr>
          <w:rFonts w:eastAsia="Calibri"/>
          <w:iCs/>
          <w:lang w:val="lt-LT" w:eastAsia="lt-LT"/>
        </w:rPr>
        <w:br/>
        <w:t>ar kitas konkretus junginys.</w:t>
      </w:r>
    </w:p>
    <w:p w14:paraId="461835BC" w14:textId="77777777" w:rsidR="006844CE" w:rsidRDefault="005B2F37" w:rsidP="005B2F37">
      <w:pPr>
        <w:spacing w:line="360" w:lineRule="auto"/>
        <w:jc w:val="both"/>
        <w:rPr>
          <w:rFonts w:eastAsia="Calibri"/>
          <w:iCs/>
          <w:lang w:val="lt-LT" w:eastAsia="lt-LT"/>
        </w:rPr>
      </w:pPr>
      <w:r w:rsidRPr="00336BDB">
        <w:rPr>
          <w:rFonts w:eastAsia="Calibri"/>
          <w:iCs/>
          <w:lang w:val="lt-LT" w:eastAsia="lt-LT"/>
        </w:rPr>
        <w:br/>
        <w:t>Prašome pateikti patikslinimą, kad tiekėjai galėtų tinkamai įvertinti siūlomų sistemų atitiktį techninės specifikacijos reikalavimams.</w:t>
      </w:r>
    </w:p>
    <w:p w14:paraId="7B12270B" w14:textId="77777777" w:rsidR="006844CE" w:rsidRDefault="005B2F37" w:rsidP="005B2F37">
      <w:pPr>
        <w:spacing w:line="360" w:lineRule="auto"/>
        <w:jc w:val="both"/>
        <w:rPr>
          <w:rFonts w:eastAsia="Calibri"/>
          <w:iCs/>
          <w:lang w:val="lt-LT" w:eastAsia="lt-LT"/>
        </w:rPr>
      </w:pPr>
      <w:r w:rsidRPr="00336BDB">
        <w:rPr>
          <w:rFonts w:eastAsia="Calibri"/>
          <w:iCs/>
          <w:lang w:val="lt-LT" w:eastAsia="lt-LT"/>
        </w:rPr>
        <w:t>Taip pat prašome patikslinti reikalavimą „dujų celėje palaikomas slėgis ne mažesnis nei 2 bar“.</w:t>
      </w:r>
    </w:p>
    <w:p w14:paraId="55FC1B4F" w14:textId="77777777" w:rsidR="006844CE" w:rsidRDefault="005B2F37" w:rsidP="005B2F37">
      <w:pPr>
        <w:spacing w:line="360" w:lineRule="auto"/>
        <w:jc w:val="both"/>
        <w:rPr>
          <w:rFonts w:eastAsia="Calibri"/>
          <w:iCs/>
          <w:lang w:val="lt-LT" w:eastAsia="lt-LT"/>
        </w:rPr>
      </w:pPr>
      <w:r w:rsidRPr="00336BDB">
        <w:rPr>
          <w:rFonts w:eastAsia="Calibri"/>
          <w:iCs/>
          <w:lang w:val="lt-LT" w:eastAsia="lt-LT"/>
        </w:rPr>
        <w:t>Prašome nurodyti:</w:t>
      </w:r>
    </w:p>
    <w:p w14:paraId="7961D06C" w14:textId="05D8391C" w:rsidR="005B2F37" w:rsidRDefault="005B2F37" w:rsidP="005B2F37">
      <w:pPr>
        <w:spacing w:line="360" w:lineRule="auto"/>
        <w:jc w:val="both"/>
        <w:rPr>
          <w:rFonts w:eastAsia="Calibri"/>
          <w:iCs/>
          <w:lang w:val="lt-LT" w:eastAsia="lt-LT"/>
        </w:rPr>
      </w:pPr>
      <w:r w:rsidRPr="00336BDB">
        <w:rPr>
          <w:rFonts w:eastAsia="Calibri"/>
          <w:iCs/>
          <w:lang w:val="lt-LT" w:eastAsia="lt-LT"/>
        </w:rPr>
        <w:t>ar turimas omenyje 2 bar absoliutus slėgis ar 2 bar viršslėgis (</w:t>
      </w:r>
      <w:proofErr w:type="spellStart"/>
      <w:r w:rsidRPr="00336BDB">
        <w:rPr>
          <w:rFonts w:eastAsia="Calibri"/>
          <w:iCs/>
          <w:lang w:val="lt-LT" w:eastAsia="lt-LT"/>
        </w:rPr>
        <w:t>gauge</w:t>
      </w:r>
      <w:proofErr w:type="spellEnd"/>
      <w:r w:rsidRPr="00336BDB">
        <w:rPr>
          <w:rFonts w:eastAsia="Calibri"/>
          <w:iCs/>
          <w:lang w:val="lt-LT" w:eastAsia="lt-LT"/>
        </w:rPr>
        <w:t>);</w:t>
      </w:r>
      <w:r w:rsidRPr="00336BDB">
        <w:rPr>
          <w:rFonts w:eastAsia="Calibri"/>
          <w:iCs/>
          <w:lang w:val="lt-LT" w:eastAsia="lt-LT"/>
        </w:rPr>
        <w:br/>
        <w:t>ar slėgio palaikymo įranga turi būti tiekėjo pasiūlymo dalis;</w:t>
      </w:r>
      <w:r w:rsidRPr="00336BDB">
        <w:rPr>
          <w:rFonts w:eastAsia="Calibri"/>
          <w:iCs/>
          <w:lang w:val="lt-LT" w:eastAsia="lt-LT"/>
        </w:rPr>
        <w:br/>
        <w:t>ar slėgis bus užtikrinamas užsakovo turima įranga.</w:t>
      </w:r>
    </w:p>
    <w:p w14:paraId="3885C0DC" w14:textId="77777777" w:rsidR="005B2F37" w:rsidRDefault="005B2F37" w:rsidP="005B2F37">
      <w:pPr>
        <w:spacing w:line="360" w:lineRule="auto"/>
        <w:jc w:val="both"/>
        <w:rPr>
          <w:rFonts w:eastAsia="Calibri"/>
          <w:iCs/>
          <w:lang w:val="lt-LT" w:eastAsia="lt-LT"/>
        </w:rPr>
      </w:pPr>
    </w:p>
    <w:p w14:paraId="1A5519B5" w14:textId="77777777" w:rsidR="00C9420E" w:rsidRDefault="005B2F37" w:rsidP="005B2F37">
      <w:pPr>
        <w:spacing w:line="360" w:lineRule="auto"/>
        <w:jc w:val="both"/>
        <w:rPr>
          <w:rFonts w:eastAsia="Calibri"/>
          <w:iCs/>
          <w:lang w:val="lt-LT" w:eastAsia="lt-LT"/>
        </w:rPr>
      </w:pPr>
      <w:r w:rsidRPr="00F2400D">
        <w:rPr>
          <w:rFonts w:eastAsia="Calibri"/>
          <w:iCs/>
          <w:lang w:val="lt-LT" w:eastAsia="lt-LT"/>
        </w:rPr>
        <w:t>Prašome patikslinti, ar kartu su FTIR analizatoriumi turi būti tiekiamas mėginio paėmimo siurblys (</w:t>
      </w:r>
      <w:proofErr w:type="spellStart"/>
      <w:r w:rsidRPr="00F2400D">
        <w:rPr>
          <w:rFonts w:eastAsia="Calibri"/>
          <w:iCs/>
          <w:lang w:val="lt-LT" w:eastAsia="lt-LT"/>
        </w:rPr>
        <w:t>sample</w:t>
      </w:r>
      <w:proofErr w:type="spellEnd"/>
      <w:r w:rsidRPr="00F2400D">
        <w:rPr>
          <w:rFonts w:eastAsia="Calibri"/>
          <w:iCs/>
          <w:lang w:val="lt-LT" w:eastAsia="lt-LT"/>
        </w:rPr>
        <w:t xml:space="preserve"> </w:t>
      </w:r>
      <w:proofErr w:type="spellStart"/>
      <w:r w:rsidRPr="00F2400D">
        <w:rPr>
          <w:rFonts w:eastAsia="Calibri"/>
          <w:iCs/>
          <w:lang w:val="lt-LT" w:eastAsia="lt-LT"/>
        </w:rPr>
        <w:t>pump</w:t>
      </w:r>
      <w:proofErr w:type="spellEnd"/>
      <w:r w:rsidRPr="00F2400D">
        <w:rPr>
          <w:rFonts w:eastAsia="Calibri"/>
          <w:iCs/>
          <w:lang w:val="lt-LT" w:eastAsia="lt-LT"/>
        </w:rPr>
        <w:t>).</w:t>
      </w:r>
    </w:p>
    <w:p w14:paraId="7E449B0C" w14:textId="473A1D1A" w:rsidR="005B2F37" w:rsidRDefault="005B2F37" w:rsidP="005B2F37">
      <w:pPr>
        <w:spacing w:line="360" w:lineRule="auto"/>
        <w:jc w:val="both"/>
        <w:rPr>
          <w:rFonts w:eastAsia="Calibri"/>
          <w:iCs/>
          <w:lang w:val="lt-LT" w:eastAsia="lt-LT"/>
        </w:rPr>
      </w:pPr>
      <w:r w:rsidRPr="00F2400D">
        <w:rPr>
          <w:rFonts w:eastAsia="Calibri"/>
          <w:iCs/>
          <w:lang w:val="lt-LT" w:eastAsia="lt-LT"/>
        </w:rPr>
        <w:t>Techninėje specifikacijoje numatyta 5 m šildoma mėginio paėmimo linija ir šildomas zondas, tačiau nėra aiškiai nurodyta, ar mėginio transportavimui iki analizatoriaus turi būti numatytas tiekėjo tiekiamas siurblys, ar mėginio paėmimo ir transportavimo sistema bus užtikrinama užsakovo.</w:t>
      </w:r>
      <w:r w:rsidRPr="00F2400D">
        <w:rPr>
          <w:rFonts w:eastAsia="Calibri"/>
          <w:iCs/>
          <w:lang w:val="lt-LT" w:eastAsia="lt-LT"/>
        </w:rPr>
        <w:br/>
        <w:t>Prašome patikslinti šį aspektą siekiant tinkamai suformuoti siūlomą komplektaciją.</w:t>
      </w:r>
    </w:p>
    <w:p w14:paraId="6514F8BB" w14:textId="77777777" w:rsidR="00F708E9" w:rsidRDefault="00F708E9" w:rsidP="00934751">
      <w:pPr>
        <w:pStyle w:val="Body2"/>
        <w:spacing w:line="360" w:lineRule="auto"/>
        <w:rPr>
          <w:color w:val="auto"/>
          <w:sz w:val="24"/>
          <w:szCs w:val="24"/>
        </w:rPr>
      </w:pPr>
    </w:p>
    <w:p w14:paraId="6DB0C2CD" w14:textId="1C8ABABA" w:rsidR="00934751" w:rsidRDefault="00FE45E8" w:rsidP="00934751">
      <w:pPr>
        <w:pStyle w:val="Body2"/>
        <w:spacing w:line="360" w:lineRule="auto"/>
        <w:rPr>
          <w:color w:val="auto"/>
          <w:sz w:val="24"/>
          <w:szCs w:val="24"/>
        </w:rPr>
      </w:pPr>
      <w:r>
        <w:rPr>
          <w:color w:val="auto"/>
          <w:sz w:val="24"/>
          <w:szCs w:val="24"/>
        </w:rPr>
        <w:t>Viešojo pirkimo komisija nutarė p</w:t>
      </w:r>
      <w:r w:rsidR="00934751">
        <w:rPr>
          <w:color w:val="auto"/>
          <w:sz w:val="24"/>
          <w:szCs w:val="24"/>
        </w:rPr>
        <w:t>aaiškinti ir patikslinti pirkimo sąlyg</w:t>
      </w:r>
      <w:r w:rsidR="004F5365">
        <w:rPr>
          <w:color w:val="auto"/>
          <w:sz w:val="24"/>
          <w:szCs w:val="24"/>
        </w:rPr>
        <w:t>ų te</w:t>
      </w:r>
      <w:r w:rsidR="00515AA6">
        <w:rPr>
          <w:color w:val="auto"/>
          <w:sz w:val="24"/>
          <w:szCs w:val="24"/>
        </w:rPr>
        <w:t>c</w:t>
      </w:r>
      <w:r w:rsidR="004F5365">
        <w:rPr>
          <w:color w:val="auto"/>
          <w:sz w:val="24"/>
          <w:szCs w:val="24"/>
        </w:rPr>
        <w:t>hninę</w:t>
      </w:r>
      <w:r w:rsidR="00515AA6">
        <w:rPr>
          <w:color w:val="auto"/>
          <w:sz w:val="24"/>
          <w:szCs w:val="24"/>
        </w:rPr>
        <w:t xml:space="preserve"> specifikaciją</w:t>
      </w:r>
      <w:r w:rsidR="00934751">
        <w:rPr>
          <w:color w:val="auto"/>
          <w:sz w:val="24"/>
          <w:szCs w:val="24"/>
        </w:rPr>
        <w:t>:</w:t>
      </w:r>
    </w:p>
    <w:p w14:paraId="312E2424" w14:textId="1413548F" w:rsidR="00934751" w:rsidRPr="006656C5" w:rsidRDefault="00934751" w:rsidP="00934751">
      <w:pPr>
        <w:pStyle w:val="Body2"/>
        <w:spacing w:line="360" w:lineRule="auto"/>
        <w:rPr>
          <w:sz w:val="24"/>
          <w:szCs w:val="24"/>
        </w:rPr>
      </w:pPr>
      <w:r w:rsidRPr="006656C5">
        <w:rPr>
          <w:sz w:val="24"/>
          <w:szCs w:val="24"/>
        </w:rPr>
        <w:t xml:space="preserve">1. </w:t>
      </w:r>
      <w:r w:rsidR="00B70555">
        <w:rPr>
          <w:sz w:val="24"/>
          <w:szCs w:val="24"/>
        </w:rPr>
        <w:t>Techninės s</w:t>
      </w:r>
      <w:r w:rsidRPr="006656C5">
        <w:rPr>
          <w:sz w:val="24"/>
          <w:szCs w:val="24"/>
        </w:rPr>
        <w:t xml:space="preserve">pecifikacijos 11 punkte turėta omenyje: SF₆ (sieros </w:t>
      </w:r>
      <w:proofErr w:type="spellStart"/>
      <w:r w:rsidRPr="006656C5">
        <w:rPr>
          <w:sz w:val="24"/>
          <w:szCs w:val="24"/>
        </w:rPr>
        <w:t>heksafluoridas</w:t>
      </w:r>
      <w:proofErr w:type="spellEnd"/>
      <w:r w:rsidRPr="006656C5">
        <w:rPr>
          <w:sz w:val="24"/>
          <w:szCs w:val="24"/>
        </w:rPr>
        <w:t>).</w:t>
      </w:r>
    </w:p>
    <w:p w14:paraId="522D41AF" w14:textId="77777777" w:rsidR="00934751" w:rsidRPr="006656C5" w:rsidRDefault="00934751" w:rsidP="00934751">
      <w:pPr>
        <w:pStyle w:val="Body2"/>
        <w:spacing w:line="360" w:lineRule="auto"/>
        <w:rPr>
          <w:sz w:val="24"/>
          <w:szCs w:val="24"/>
        </w:rPr>
      </w:pPr>
      <w:r w:rsidRPr="006656C5">
        <w:rPr>
          <w:sz w:val="24"/>
          <w:szCs w:val="24"/>
        </w:rPr>
        <w:t>2. Turimas omenyje 2 bar absoliutus slėgis. Slėgis bus palaikomas užsakovo turima įranga.</w:t>
      </w:r>
    </w:p>
    <w:p w14:paraId="2D3DB0CA" w14:textId="77777777" w:rsidR="00934751" w:rsidRPr="006656C5" w:rsidRDefault="00934751" w:rsidP="00934751">
      <w:pPr>
        <w:pStyle w:val="Body2"/>
        <w:spacing w:line="360" w:lineRule="auto"/>
        <w:rPr>
          <w:sz w:val="24"/>
          <w:szCs w:val="24"/>
        </w:rPr>
      </w:pPr>
      <w:r w:rsidRPr="006656C5">
        <w:rPr>
          <w:sz w:val="24"/>
          <w:szCs w:val="24"/>
        </w:rPr>
        <w:t>3. Kartu su FTIR analizatoriumi turi būti tiekiamas mėginio paėmimo siurblys (</w:t>
      </w:r>
      <w:proofErr w:type="spellStart"/>
      <w:r w:rsidRPr="006656C5">
        <w:rPr>
          <w:sz w:val="24"/>
          <w:szCs w:val="24"/>
        </w:rPr>
        <w:t>sample</w:t>
      </w:r>
      <w:proofErr w:type="spellEnd"/>
      <w:r w:rsidRPr="006656C5">
        <w:rPr>
          <w:sz w:val="24"/>
          <w:szCs w:val="24"/>
        </w:rPr>
        <w:t xml:space="preserve"> </w:t>
      </w:r>
      <w:proofErr w:type="spellStart"/>
      <w:r w:rsidRPr="006656C5">
        <w:rPr>
          <w:sz w:val="24"/>
          <w:szCs w:val="24"/>
        </w:rPr>
        <w:t>pump</w:t>
      </w:r>
      <w:proofErr w:type="spellEnd"/>
      <w:r w:rsidRPr="006656C5">
        <w:rPr>
          <w:sz w:val="24"/>
          <w:szCs w:val="24"/>
        </w:rPr>
        <w:t>).</w:t>
      </w:r>
    </w:p>
    <w:p w14:paraId="3865410C" w14:textId="77777777" w:rsidR="00DF5161" w:rsidRDefault="00DF5161" w:rsidP="000F7B8C">
      <w:pPr>
        <w:pStyle w:val="Body2"/>
        <w:spacing w:line="360" w:lineRule="auto"/>
        <w:rPr>
          <w:color w:val="auto"/>
          <w:sz w:val="24"/>
          <w:szCs w:val="24"/>
        </w:rPr>
      </w:pPr>
    </w:p>
    <w:p w14:paraId="20C5F859" w14:textId="567DEFCC" w:rsidR="000F7B8C" w:rsidRDefault="000F7B8C" w:rsidP="000F7B8C">
      <w:pPr>
        <w:pStyle w:val="Body2"/>
        <w:spacing w:line="360" w:lineRule="auto"/>
        <w:rPr>
          <w:color w:val="auto"/>
          <w:sz w:val="24"/>
          <w:szCs w:val="24"/>
        </w:rPr>
      </w:pPr>
      <w:r>
        <w:rPr>
          <w:color w:val="auto"/>
          <w:sz w:val="24"/>
          <w:szCs w:val="24"/>
        </w:rPr>
        <w:t>Vadovaujantis</w:t>
      </w:r>
      <w:r w:rsidRPr="00664B93">
        <w:rPr>
          <w:color w:val="auto"/>
          <w:sz w:val="24"/>
          <w:szCs w:val="24"/>
        </w:rPr>
        <w:t xml:space="preserve"> 9.6. Tuo atveju, kai pataisoma skelbime apie pirkimą paskelbta informacija (jei taikomas) ar buvo padaryta reikšmingų pirkimo dokumentų pakeitimų, perkančioji </w:t>
      </w:r>
      <w:r w:rsidRPr="00664B93">
        <w:rPr>
          <w:color w:val="auto"/>
          <w:sz w:val="24"/>
          <w:szCs w:val="24"/>
        </w:rPr>
        <w:lastRenderedPageBreak/>
        <w:t>organizacija atitinkamai patikslina skelbimą apie pirkimą ir prireikus pratęsia pasiūlymų pateikimo terminą protingumo kriterijų atitinkančiam terminui, per kurį tiekėjai, rengdami pasiūlymus, galėtų atsižvelgti į patikslinimus.</w:t>
      </w:r>
    </w:p>
    <w:p w14:paraId="65D53A4F" w14:textId="1836C7BC" w:rsidR="000F7B8C" w:rsidRPr="00664B93" w:rsidRDefault="000F7B8C" w:rsidP="000F7B8C">
      <w:pPr>
        <w:pStyle w:val="Body2"/>
        <w:spacing w:line="360" w:lineRule="auto"/>
        <w:rPr>
          <w:color w:val="auto"/>
          <w:sz w:val="24"/>
          <w:szCs w:val="24"/>
        </w:rPr>
      </w:pPr>
      <w:r>
        <w:rPr>
          <w:color w:val="auto"/>
          <w:sz w:val="24"/>
          <w:szCs w:val="24"/>
        </w:rPr>
        <w:t>P</w:t>
      </w:r>
      <w:r w:rsidR="00B10E99">
        <w:rPr>
          <w:color w:val="auto"/>
          <w:sz w:val="24"/>
          <w:szCs w:val="24"/>
        </w:rPr>
        <w:t>ratęsi</w:t>
      </w:r>
      <w:r w:rsidR="00F0413D">
        <w:rPr>
          <w:color w:val="auto"/>
          <w:sz w:val="24"/>
          <w:szCs w:val="24"/>
        </w:rPr>
        <w:t>a</w:t>
      </w:r>
      <w:r w:rsidR="00B10E99">
        <w:rPr>
          <w:color w:val="auto"/>
          <w:sz w:val="24"/>
          <w:szCs w:val="24"/>
        </w:rPr>
        <w:t>me p</w:t>
      </w:r>
      <w:r w:rsidRPr="00664B93">
        <w:rPr>
          <w:color w:val="auto"/>
          <w:sz w:val="24"/>
          <w:szCs w:val="24"/>
        </w:rPr>
        <w:t>asiūlymų pateikimo terminą protingumo kriterijų atitinkančiam terminui</w:t>
      </w:r>
      <w:r>
        <w:rPr>
          <w:color w:val="auto"/>
          <w:sz w:val="24"/>
          <w:szCs w:val="24"/>
        </w:rPr>
        <w:t>.</w:t>
      </w:r>
    </w:p>
    <w:p w14:paraId="015CC50D" w14:textId="77777777" w:rsidR="001C0ED7" w:rsidRDefault="001C0ED7"/>
    <w:sectPr w:rsidR="001C0ED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37"/>
    <w:rsid w:val="000B10E6"/>
    <w:rsid w:val="000F7B8C"/>
    <w:rsid w:val="00150B30"/>
    <w:rsid w:val="001C03C9"/>
    <w:rsid w:val="001C0ED7"/>
    <w:rsid w:val="002F12BB"/>
    <w:rsid w:val="003425E7"/>
    <w:rsid w:val="003D0769"/>
    <w:rsid w:val="004F5365"/>
    <w:rsid w:val="00515AA6"/>
    <w:rsid w:val="005B2F37"/>
    <w:rsid w:val="00651B38"/>
    <w:rsid w:val="006844CE"/>
    <w:rsid w:val="006B7DC7"/>
    <w:rsid w:val="00934751"/>
    <w:rsid w:val="00A43ED4"/>
    <w:rsid w:val="00A977CF"/>
    <w:rsid w:val="00B10E99"/>
    <w:rsid w:val="00B70555"/>
    <w:rsid w:val="00C9420E"/>
    <w:rsid w:val="00DF5161"/>
    <w:rsid w:val="00E04A68"/>
    <w:rsid w:val="00F0413D"/>
    <w:rsid w:val="00F708E9"/>
    <w:rsid w:val="00FE4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638D"/>
  <w15:chartTrackingRefBased/>
  <w15:docId w15:val="{223424FF-2181-4443-966B-C6D624FE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F37"/>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5B2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F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F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F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F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F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F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F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F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F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F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F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F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F37"/>
    <w:rPr>
      <w:rFonts w:eastAsiaTheme="majorEastAsia" w:cstheme="majorBidi"/>
      <w:color w:val="272727" w:themeColor="text1" w:themeTint="D8"/>
    </w:rPr>
  </w:style>
  <w:style w:type="paragraph" w:styleId="Title">
    <w:name w:val="Title"/>
    <w:basedOn w:val="Normal"/>
    <w:next w:val="Normal"/>
    <w:link w:val="TitleChar"/>
    <w:uiPriority w:val="10"/>
    <w:qFormat/>
    <w:rsid w:val="005B2F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F37"/>
    <w:pPr>
      <w:spacing w:before="160"/>
      <w:jc w:val="center"/>
    </w:pPr>
    <w:rPr>
      <w:i/>
      <w:iCs/>
      <w:color w:val="404040" w:themeColor="text1" w:themeTint="BF"/>
    </w:rPr>
  </w:style>
  <w:style w:type="character" w:customStyle="1" w:styleId="QuoteChar">
    <w:name w:val="Quote Char"/>
    <w:basedOn w:val="DefaultParagraphFont"/>
    <w:link w:val="Quote"/>
    <w:uiPriority w:val="29"/>
    <w:rsid w:val="005B2F37"/>
    <w:rPr>
      <w:i/>
      <w:iCs/>
      <w:color w:val="404040" w:themeColor="text1" w:themeTint="BF"/>
    </w:rPr>
  </w:style>
  <w:style w:type="paragraph" w:styleId="ListParagraph">
    <w:name w:val="List Paragraph"/>
    <w:basedOn w:val="Normal"/>
    <w:uiPriority w:val="34"/>
    <w:qFormat/>
    <w:rsid w:val="005B2F37"/>
    <w:pPr>
      <w:ind w:left="720"/>
      <w:contextualSpacing/>
    </w:pPr>
  </w:style>
  <w:style w:type="character" w:styleId="IntenseEmphasis">
    <w:name w:val="Intense Emphasis"/>
    <w:basedOn w:val="DefaultParagraphFont"/>
    <w:uiPriority w:val="21"/>
    <w:qFormat/>
    <w:rsid w:val="005B2F37"/>
    <w:rPr>
      <w:i/>
      <w:iCs/>
      <w:color w:val="2F5496" w:themeColor="accent1" w:themeShade="BF"/>
    </w:rPr>
  </w:style>
  <w:style w:type="paragraph" w:styleId="IntenseQuote">
    <w:name w:val="Intense Quote"/>
    <w:basedOn w:val="Normal"/>
    <w:next w:val="Normal"/>
    <w:link w:val="IntenseQuoteChar"/>
    <w:uiPriority w:val="30"/>
    <w:qFormat/>
    <w:rsid w:val="005B2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F37"/>
    <w:rPr>
      <w:i/>
      <w:iCs/>
      <w:color w:val="2F5496" w:themeColor="accent1" w:themeShade="BF"/>
    </w:rPr>
  </w:style>
  <w:style w:type="character" w:styleId="IntenseReference">
    <w:name w:val="Intense Reference"/>
    <w:basedOn w:val="DefaultParagraphFont"/>
    <w:uiPriority w:val="32"/>
    <w:qFormat/>
    <w:rsid w:val="005B2F37"/>
    <w:rPr>
      <w:b/>
      <w:bCs/>
      <w:smallCaps/>
      <w:color w:val="2F5496" w:themeColor="accent1" w:themeShade="BF"/>
      <w:spacing w:val="5"/>
    </w:rPr>
  </w:style>
  <w:style w:type="paragraph" w:customStyle="1" w:styleId="Body2">
    <w:name w:val="Body 2"/>
    <w:rsid w:val="005B2F37"/>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1466</Words>
  <Characters>837</Characters>
  <Application>Microsoft Office Word</Application>
  <DocSecurity>0</DocSecurity>
  <Lines>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Audenis</dc:creator>
  <cp:keywords/>
  <dc:description/>
  <cp:lastModifiedBy>Egidijus Audenis</cp:lastModifiedBy>
  <cp:revision>19</cp:revision>
  <dcterms:created xsi:type="dcterms:W3CDTF">2026-06-08T09:20:00Z</dcterms:created>
  <dcterms:modified xsi:type="dcterms:W3CDTF">2026-06-09T07:07:00Z</dcterms:modified>
</cp:coreProperties>
</file>