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5573" w14:textId="77777777" w:rsidR="0057746F" w:rsidRPr="0057746F" w:rsidRDefault="0057746F" w:rsidP="0057746F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eading=h.vaf2emsbf8pj" w:colFirst="0" w:colLast="0"/>
      <w:bookmarkEnd w:id="0"/>
      <w:r w:rsidRPr="0057746F">
        <w:rPr>
          <w:rFonts w:ascii="Times New Roman" w:hAnsi="Times New Roman" w:cs="Times New Roman"/>
          <w:sz w:val="24"/>
          <w:szCs w:val="24"/>
        </w:rPr>
        <w:t>Pirkimo sąlygų 2 priedas „Techninė specifikacija“</w:t>
      </w:r>
    </w:p>
    <w:p w14:paraId="7C9734D2" w14:textId="3EE52F8A" w:rsidR="00C14548" w:rsidRPr="0057746F" w:rsidRDefault="00EE2755" w:rsidP="00CB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46F">
        <w:rPr>
          <w:rFonts w:ascii="Times New Roman" w:hAnsi="Times New Roman" w:cs="Times New Roman"/>
          <w:b/>
          <w:sz w:val="24"/>
          <w:szCs w:val="24"/>
        </w:rPr>
        <w:t xml:space="preserve">MOBILIŲ ELEKTRINIŲ FUNKCINIŲ LOVŲ SU ČIUŽINIU </w:t>
      </w:r>
    </w:p>
    <w:p w14:paraId="44525D33" w14:textId="150A0E1D" w:rsidR="00CB6B50" w:rsidRPr="0057746F" w:rsidRDefault="00EE2755" w:rsidP="00CB6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46F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3C354DF0" w14:textId="26CE595A" w:rsidR="00CE4AE4" w:rsidRPr="0057746F" w:rsidRDefault="00CE4AE4" w:rsidP="00733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0F07B" w14:textId="167B273E" w:rsidR="00733F32" w:rsidRPr="0057746F" w:rsidRDefault="00374B97" w:rsidP="00374B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746F">
        <w:rPr>
          <w:rFonts w:ascii="Times New Roman" w:eastAsia="Times New Roman" w:hAnsi="Times New Roman" w:cs="Times New Roman"/>
          <w:sz w:val="24"/>
          <w:szCs w:val="24"/>
          <w:lang w:eastAsia="lt-LT"/>
        </w:rPr>
        <w:t>1 lentelė. Techniniai parametrai</w:t>
      </w:r>
    </w:p>
    <w:tbl>
      <w:tblPr>
        <w:tblStyle w:val="Lentelstinklelis"/>
        <w:tblW w:w="97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0"/>
        <w:gridCol w:w="2691"/>
        <w:gridCol w:w="3402"/>
        <w:gridCol w:w="3112"/>
      </w:tblGrid>
      <w:tr w:rsidR="0071559C" w:rsidRPr="0057746F" w14:paraId="6B7DEAF9" w14:textId="2C5B89A8" w:rsidTr="00180E35">
        <w:trPr>
          <w:trHeight w:val="20"/>
        </w:trPr>
        <w:tc>
          <w:tcPr>
            <w:tcW w:w="570" w:type="dxa"/>
          </w:tcPr>
          <w:p w14:paraId="0596984A" w14:textId="6321E562" w:rsidR="0071559C" w:rsidRPr="0057746F" w:rsidRDefault="0071559C" w:rsidP="00883170">
            <w:pPr>
              <w:jc w:val="center"/>
              <w:rPr>
                <w:rFonts w:eastAsia="Tahoma"/>
                <w:b/>
                <w:bCs/>
                <w:noProof/>
                <w:sz w:val="24"/>
                <w:szCs w:val="24"/>
              </w:rPr>
            </w:pPr>
            <w:r w:rsidRPr="0057746F">
              <w:rPr>
                <w:rFonts w:eastAsia="Tahoma"/>
                <w:b/>
                <w:bCs/>
                <w:noProof/>
                <w:sz w:val="24"/>
                <w:szCs w:val="24"/>
              </w:rPr>
              <w:t>Eil. Nr.</w:t>
            </w:r>
          </w:p>
        </w:tc>
        <w:tc>
          <w:tcPr>
            <w:tcW w:w="2691" w:type="dxa"/>
          </w:tcPr>
          <w:p w14:paraId="7D5CFDC9" w14:textId="4D9875BE" w:rsidR="0071559C" w:rsidRPr="0057746F" w:rsidRDefault="0071559C" w:rsidP="00883170">
            <w:pPr>
              <w:jc w:val="center"/>
              <w:rPr>
                <w:rFonts w:eastAsia="Tahoma"/>
                <w:b/>
                <w:bCs/>
                <w:noProof/>
                <w:sz w:val="24"/>
                <w:szCs w:val="24"/>
              </w:rPr>
            </w:pPr>
            <w:r w:rsidRPr="0057746F">
              <w:rPr>
                <w:b/>
                <w:bCs/>
                <w:noProof/>
                <w:sz w:val="24"/>
                <w:szCs w:val="24"/>
                <w:lang w:eastAsia="en-US"/>
              </w:rPr>
              <w:t xml:space="preserve">Parametrai </w:t>
            </w:r>
          </w:p>
        </w:tc>
        <w:tc>
          <w:tcPr>
            <w:tcW w:w="3402" w:type="dxa"/>
          </w:tcPr>
          <w:p w14:paraId="7380FCFB" w14:textId="1E42B806" w:rsidR="0071559C" w:rsidRPr="0057746F" w:rsidRDefault="0071559C" w:rsidP="00883170">
            <w:pPr>
              <w:jc w:val="center"/>
              <w:rPr>
                <w:rFonts w:eastAsia="Tahoma"/>
                <w:b/>
                <w:bCs/>
                <w:noProof/>
                <w:sz w:val="24"/>
                <w:szCs w:val="24"/>
              </w:rPr>
            </w:pPr>
            <w:r w:rsidRPr="0057746F">
              <w:rPr>
                <w:rFonts w:eastAsia="Tahoma"/>
                <w:b/>
                <w:bCs/>
                <w:noProof/>
                <w:sz w:val="24"/>
                <w:szCs w:val="24"/>
              </w:rPr>
              <w:t>Reikalaujamos parametrų reikšmės</w:t>
            </w:r>
          </w:p>
        </w:tc>
        <w:tc>
          <w:tcPr>
            <w:tcW w:w="3112" w:type="dxa"/>
          </w:tcPr>
          <w:p w14:paraId="4EBCB4B8" w14:textId="4E6514AD" w:rsidR="0071559C" w:rsidRPr="0057746F" w:rsidRDefault="0057746F" w:rsidP="00883170">
            <w:pPr>
              <w:jc w:val="center"/>
              <w:rPr>
                <w:rFonts w:eastAsia="Tahoma"/>
                <w:b/>
                <w:bCs/>
                <w:noProof/>
                <w:sz w:val="24"/>
                <w:szCs w:val="24"/>
              </w:rPr>
            </w:pPr>
            <w:r w:rsidRPr="0057746F">
              <w:rPr>
                <w:b/>
                <w:bCs/>
                <w:noProof/>
                <w:spacing w:val="-2"/>
                <w:sz w:val="24"/>
                <w:szCs w:val="24"/>
              </w:rPr>
              <w:t>Tiekėjo siūlom</w:t>
            </w:r>
            <w:r w:rsidR="00180E35">
              <w:rPr>
                <w:b/>
                <w:bCs/>
                <w:noProof/>
                <w:spacing w:val="-2"/>
                <w:sz w:val="24"/>
                <w:szCs w:val="24"/>
              </w:rPr>
              <w:t>ų</w:t>
            </w:r>
            <w:r w:rsidRPr="0057746F">
              <w:rPr>
                <w:b/>
                <w:bCs/>
                <w:noProof/>
                <w:spacing w:val="-2"/>
                <w:sz w:val="24"/>
                <w:szCs w:val="24"/>
              </w:rPr>
              <w:t xml:space="preserve"> prek</w:t>
            </w:r>
            <w:r w:rsidR="00180E35">
              <w:rPr>
                <w:b/>
                <w:bCs/>
                <w:noProof/>
                <w:spacing w:val="-2"/>
                <w:sz w:val="24"/>
                <w:szCs w:val="24"/>
              </w:rPr>
              <w:t>ių</w:t>
            </w:r>
            <w:r w:rsidRPr="0057746F">
              <w:rPr>
                <w:b/>
                <w:bCs/>
                <w:noProof/>
                <w:spacing w:val="-2"/>
                <w:sz w:val="24"/>
                <w:szCs w:val="24"/>
              </w:rPr>
              <w:t xml:space="preserve"> parametrų reikšmės (nurodyti failo, dokumento pavadinimą ir puslapio Nr., pažymint vietą, kurioje yra siūlomus techninius parametrus patvirtinanti reikšmė)</w:t>
            </w:r>
          </w:p>
        </w:tc>
      </w:tr>
      <w:tr w:rsidR="0071559C" w:rsidRPr="0057746F" w14:paraId="2ADB21AE" w14:textId="386DC3A5" w:rsidTr="00180E35">
        <w:trPr>
          <w:trHeight w:val="20"/>
        </w:trPr>
        <w:tc>
          <w:tcPr>
            <w:tcW w:w="570" w:type="dxa"/>
          </w:tcPr>
          <w:p w14:paraId="58AC380F" w14:textId="11BAE8CE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61EF7CFA" w14:textId="0555EF9C" w:rsidR="0071559C" w:rsidRPr="0057746F" w:rsidRDefault="0071559C" w:rsidP="0057746F">
            <w:pPr>
              <w:rPr>
                <w:rFonts w:eastAsia="Tahoma"/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 xml:space="preserve">Funkcinė lova </w:t>
            </w:r>
          </w:p>
        </w:tc>
        <w:tc>
          <w:tcPr>
            <w:tcW w:w="3402" w:type="dxa"/>
          </w:tcPr>
          <w:p w14:paraId="3B9A6161" w14:textId="20B98D7C" w:rsidR="0071559C" w:rsidRPr="0057746F" w:rsidRDefault="0071559C" w:rsidP="0057746F">
            <w:pPr>
              <w:widowControl w:val="0"/>
              <w:numPr>
                <w:ilvl w:val="0"/>
                <w:numId w:val="1"/>
              </w:numPr>
              <w:ind w:left="0"/>
              <w:rPr>
                <w:rFonts w:eastAsia="Tahoma"/>
                <w:noProof/>
                <w:sz w:val="24"/>
                <w:szCs w:val="24"/>
              </w:rPr>
            </w:pPr>
            <w:r w:rsidRPr="0057746F">
              <w:rPr>
                <w:rFonts w:eastAsia="Tahoma"/>
                <w:noProof/>
                <w:sz w:val="24"/>
                <w:szCs w:val="24"/>
              </w:rPr>
              <w:t xml:space="preserve">Elektrinio valdymo, ne mažiau 4 dalių: </w:t>
            </w:r>
            <w:r w:rsidRPr="0057746F">
              <w:rPr>
                <w:rFonts w:eastAsia="Lucida Sans Unicode"/>
                <w:noProof/>
                <w:sz w:val="24"/>
                <w:szCs w:val="24"/>
              </w:rPr>
              <w:t>nugaros, sėdimoji, šlaunų, blauzdų</w:t>
            </w:r>
            <w:r w:rsidR="00180E35">
              <w:rPr>
                <w:rFonts w:eastAsia="Lucida Sans Unicode"/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65F771BF" w14:textId="77777777" w:rsidR="0071559C" w:rsidRPr="0057746F" w:rsidRDefault="0071559C" w:rsidP="0057746F">
            <w:pPr>
              <w:widowControl w:val="0"/>
              <w:numPr>
                <w:ilvl w:val="0"/>
                <w:numId w:val="1"/>
              </w:numPr>
              <w:ind w:left="0"/>
              <w:rPr>
                <w:rFonts w:eastAsia="Tahoma"/>
                <w:noProof/>
                <w:sz w:val="24"/>
                <w:szCs w:val="24"/>
              </w:rPr>
            </w:pPr>
          </w:p>
        </w:tc>
      </w:tr>
      <w:tr w:rsidR="0071559C" w:rsidRPr="0057746F" w14:paraId="3DAD5BEE" w14:textId="60D3A04D" w:rsidTr="00180E35">
        <w:trPr>
          <w:trHeight w:val="20"/>
        </w:trPr>
        <w:tc>
          <w:tcPr>
            <w:tcW w:w="570" w:type="dxa"/>
          </w:tcPr>
          <w:p w14:paraId="54EB2FF9" w14:textId="4A81DE0F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5D9C5426" w14:textId="77777777" w:rsidR="0071559C" w:rsidRPr="0057746F" w:rsidRDefault="0071559C" w:rsidP="0057746F">
            <w:pPr>
              <w:rPr>
                <w:rFonts w:eastAsia="Tahoma"/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Čiužinio platforma</w:t>
            </w:r>
          </w:p>
        </w:tc>
        <w:tc>
          <w:tcPr>
            <w:tcW w:w="3402" w:type="dxa"/>
          </w:tcPr>
          <w:p w14:paraId="05DC15D2" w14:textId="09757F5A" w:rsidR="0071559C" w:rsidRPr="0057746F" w:rsidRDefault="0071559C" w:rsidP="0057746F">
            <w:pPr>
              <w:rPr>
                <w:rFonts w:eastAsia="Tahoma"/>
                <w:noProof/>
                <w:sz w:val="24"/>
                <w:szCs w:val="24"/>
              </w:rPr>
            </w:pPr>
            <w:r w:rsidRPr="0057746F">
              <w:rPr>
                <w:rFonts w:eastAsia="Tahoma"/>
                <w:noProof/>
                <w:sz w:val="24"/>
                <w:szCs w:val="24"/>
              </w:rPr>
              <w:t>1. Platformos sekcijos pagamintos plastikinių plokščių</w:t>
            </w:r>
            <w:r w:rsidR="00180E35">
              <w:rPr>
                <w:rFonts w:eastAsia="Tahoma"/>
                <w:noProof/>
                <w:sz w:val="24"/>
                <w:szCs w:val="24"/>
              </w:rPr>
              <w:t>;</w:t>
            </w:r>
            <w:r w:rsidRPr="0057746F">
              <w:rPr>
                <w:rFonts w:eastAsia="Tahoma"/>
                <w:noProof/>
                <w:sz w:val="24"/>
                <w:szCs w:val="24"/>
              </w:rPr>
              <w:t xml:space="preserve"> </w:t>
            </w:r>
          </w:p>
          <w:p w14:paraId="3C8B5E2F" w14:textId="46B72E41" w:rsidR="0071559C" w:rsidRPr="0057746F" w:rsidRDefault="0071559C" w:rsidP="0057746F">
            <w:pPr>
              <w:rPr>
                <w:rFonts w:eastAsia="Tahoma"/>
                <w:noProof/>
                <w:sz w:val="24"/>
                <w:szCs w:val="24"/>
              </w:rPr>
            </w:pPr>
            <w:r w:rsidRPr="0057746F">
              <w:rPr>
                <w:rFonts w:eastAsia="Tahoma"/>
                <w:noProof/>
                <w:sz w:val="24"/>
                <w:szCs w:val="24"/>
              </w:rPr>
              <w:t>2. Čiužinio platformos sekcijas galima išimti valymui</w:t>
            </w:r>
            <w:r w:rsidR="00180E35">
              <w:rPr>
                <w:rFonts w:eastAsia="Tahoma"/>
                <w:noProof/>
                <w:sz w:val="24"/>
                <w:szCs w:val="24"/>
              </w:rPr>
              <w:t>;</w:t>
            </w:r>
          </w:p>
          <w:p w14:paraId="127A6C3C" w14:textId="63E79165" w:rsidR="0071559C" w:rsidRPr="0057746F" w:rsidRDefault="0071559C" w:rsidP="0057746F">
            <w:pPr>
              <w:rPr>
                <w:rFonts w:eastAsia="Tahoma"/>
                <w:noProof/>
                <w:sz w:val="24"/>
                <w:szCs w:val="24"/>
              </w:rPr>
            </w:pPr>
            <w:r w:rsidRPr="0057746F">
              <w:rPr>
                <w:rFonts w:eastAsia="Tahoma"/>
                <w:noProof/>
                <w:sz w:val="24"/>
                <w:szCs w:val="24"/>
              </w:rPr>
              <w:t>3. Čiužinio platforma su ne mažesniu kaip 30 cm prailginimu</w:t>
            </w:r>
            <w:r w:rsidR="00180E35">
              <w:rPr>
                <w:rFonts w:eastAsia="Tahoma"/>
                <w:noProof/>
                <w:sz w:val="24"/>
                <w:szCs w:val="24"/>
              </w:rPr>
              <w:t>;</w:t>
            </w:r>
          </w:p>
          <w:p w14:paraId="515516D6" w14:textId="78526468" w:rsidR="0071559C" w:rsidRPr="0057746F" w:rsidRDefault="0071559C" w:rsidP="0057746F">
            <w:pPr>
              <w:rPr>
                <w:rFonts w:eastAsia="Tahoma"/>
                <w:noProof/>
                <w:sz w:val="24"/>
                <w:szCs w:val="24"/>
              </w:rPr>
            </w:pPr>
            <w:r w:rsidRPr="0057746F">
              <w:rPr>
                <w:rFonts w:eastAsia="Tahoma"/>
                <w:noProof/>
                <w:sz w:val="24"/>
                <w:szCs w:val="24"/>
              </w:rPr>
              <w:t>4. Čiužinio platformos visuose kampuose yra ertmės</w:t>
            </w:r>
            <w:r w:rsidR="00180E35">
              <w:rPr>
                <w:rFonts w:eastAsia="Tahoma"/>
                <w:noProof/>
                <w:sz w:val="24"/>
                <w:szCs w:val="24"/>
              </w:rPr>
              <w:t>,</w:t>
            </w:r>
            <w:r w:rsidRPr="0057746F">
              <w:rPr>
                <w:rFonts w:eastAsia="Tahoma"/>
                <w:noProof/>
                <w:sz w:val="24"/>
                <w:szCs w:val="24"/>
              </w:rPr>
              <w:t xml:space="preserve"> skirtos infuzinio stovo įstatymui.</w:t>
            </w:r>
          </w:p>
        </w:tc>
        <w:tc>
          <w:tcPr>
            <w:tcW w:w="3112" w:type="dxa"/>
          </w:tcPr>
          <w:p w14:paraId="31B983BD" w14:textId="77777777" w:rsidR="0071559C" w:rsidRPr="0057746F" w:rsidRDefault="0071559C" w:rsidP="0057746F">
            <w:pPr>
              <w:rPr>
                <w:rFonts w:eastAsia="Tahoma"/>
                <w:noProof/>
                <w:sz w:val="24"/>
                <w:szCs w:val="24"/>
              </w:rPr>
            </w:pPr>
          </w:p>
        </w:tc>
      </w:tr>
      <w:tr w:rsidR="0071559C" w:rsidRPr="0057746F" w14:paraId="620A44BA" w14:textId="34FFB45D" w:rsidTr="00180E35">
        <w:trPr>
          <w:trHeight w:val="20"/>
        </w:trPr>
        <w:tc>
          <w:tcPr>
            <w:tcW w:w="570" w:type="dxa"/>
          </w:tcPr>
          <w:p w14:paraId="4D9FA81B" w14:textId="7330BA44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010102DB" w14:textId="77777777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Čiužinio platformos aukščio reguliavimas</w:t>
            </w:r>
          </w:p>
        </w:tc>
        <w:tc>
          <w:tcPr>
            <w:tcW w:w="3402" w:type="dxa"/>
          </w:tcPr>
          <w:p w14:paraId="276C2FDF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Valdoma elektrine pavara;</w:t>
            </w:r>
          </w:p>
          <w:p w14:paraId="04E48D77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 xml:space="preserve">2. Aukščio reguliavimo ribos, matuojant nuo grindų iki čiužinio platformos (be čiužinio): </w:t>
            </w:r>
          </w:p>
          <w:p w14:paraId="1ED74661" w14:textId="3FC99FC4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žemiausia riba ne daugiau 39</w:t>
            </w:r>
            <w:r w:rsidR="00CB6B50" w:rsidRPr="0057746F">
              <w:rPr>
                <w:noProof/>
                <w:sz w:val="24"/>
                <w:szCs w:val="24"/>
              </w:rPr>
              <w:t>,5</w:t>
            </w:r>
            <w:r w:rsidRPr="0057746F">
              <w:rPr>
                <w:noProof/>
                <w:sz w:val="24"/>
                <w:szCs w:val="24"/>
              </w:rPr>
              <w:t xml:space="preserve"> cm, aukščiausia riba ne mažiau 74 cm</w:t>
            </w:r>
            <w:r w:rsidR="001F1F9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50B7314C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3C8D651D" w14:textId="1EEAFE76" w:rsidTr="00180E35">
        <w:trPr>
          <w:trHeight w:val="20"/>
        </w:trPr>
        <w:tc>
          <w:tcPr>
            <w:tcW w:w="570" w:type="dxa"/>
          </w:tcPr>
          <w:p w14:paraId="4F664863" w14:textId="2F66B439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21F3EA77" w14:textId="3FD65607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Nugaros sekcijos pakėlimo kampo reguliavimas</w:t>
            </w:r>
          </w:p>
        </w:tc>
        <w:tc>
          <w:tcPr>
            <w:tcW w:w="3402" w:type="dxa"/>
          </w:tcPr>
          <w:p w14:paraId="0839759B" w14:textId="35030688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Valdoma elektrine pavara</w:t>
            </w:r>
            <w:r w:rsidR="001F1F9F">
              <w:rPr>
                <w:noProof/>
                <w:sz w:val="24"/>
                <w:szCs w:val="24"/>
              </w:rPr>
              <w:t>;</w:t>
            </w:r>
          </w:p>
          <w:p w14:paraId="25768B4F" w14:textId="501E7190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Maksimalus pasikėlimo kampas ne mažesnis kaip 60º</w:t>
            </w:r>
            <w:r w:rsidR="001F1F9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3830C424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052E4238" w14:textId="41E179A9" w:rsidTr="00180E35">
        <w:trPr>
          <w:trHeight w:val="20"/>
        </w:trPr>
        <w:tc>
          <w:tcPr>
            <w:tcW w:w="570" w:type="dxa"/>
          </w:tcPr>
          <w:p w14:paraId="47CC0647" w14:textId="77777777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7919AACE" w14:textId="3AF77934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Nugaros sekcija</w:t>
            </w:r>
            <w:r w:rsidR="001F1F9F">
              <w:rPr>
                <w:bCs/>
                <w:noProof/>
                <w:sz w:val="24"/>
                <w:szCs w:val="24"/>
              </w:rPr>
              <w:t>,</w:t>
            </w:r>
            <w:r w:rsidRPr="0057746F">
              <w:rPr>
                <w:bCs/>
                <w:noProof/>
                <w:sz w:val="24"/>
                <w:szCs w:val="24"/>
              </w:rPr>
              <w:t xml:space="preserve"> pralaidi rentgeno spinduliams</w:t>
            </w:r>
          </w:p>
        </w:tc>
        <w:tc>
          <w:tcPr>
            <w:tcW w:w="3402" w:type="dxa"/>
          </w:tcPr>
          <w:p w14:paraId="68BA98F2" w14:textId="42F19C34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Po nugaros sekcija integruotas rentgeno kasetės laikiklis</w:t>
            </w:r>
            <w:r w:rsidR="001F1F9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02052768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548BC965" w14:textId="1AC5808C" w:rsidTr="00180E35">
        <w:trPr>
          <w:trHeight w:val="20"/>
        </w:trPr>
        <w:tc>
          <w:tcPr>
            <w:tcW w:w="570" w:type="dxa"/>
          </w:tcPr>
          <w:p w14:paraId="590FB181" w14:textId="121CA961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4A1988BD" w14:textId="0A5F237C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Kelių sulenkimo kampo reguliavimas</w:t>
            </w:r>
          </w:p>
        </w:tc>
        <w:tc>
          <w:tcPr>
            <w:tcW w:w="3402" w:type="dxa"/>
          </w:tcPr>
          <w:p w14:paraId="62A20D47" w14:textId="4A024856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Valdoma elektrine pavara</w:t>
            </w:r>
            <w:r w:rsidR="001F1F9F">
              <w:rPr>
                <w:noProof/>
                <w:sz w:val="24"/>
                <w:szCs w:val="24"/>
              </w:rPr>
              <w:t>;</w:t>
            </w:r>
            <w:r w:rsidRPr="0057746F">
              <w:rPr>
                <w:noProof/>
                <w:sz w:val="24"/>
                <w:szCs w:val="24"/>
              </w:rPr>
              <w:t xml:space="preserve"> </w:t>
            </w:r>
          </w:p>
          <w:p w14:paraId="509FA38F" w14:textId="549DF61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Maksimalus pasikėlimo kampas ne mažesnis kaip 30º</w:t>
            </w:r>
            <w:r w:rsidR="001F1F9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25E14471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7EF5FCA1" w14:textId="4E0B7BC4" w:rsidTr="00180E35">
        <w:trPr>
          <w:trHeight w:val="20"/>
        </w:trPr>
        <w:tc>
          <w:tcPr>
            <w:tcW w:w="570" w:type="dxa"/>
          </w:tcPr>
          <w:p w14:paraId="2CCF00F8" w14:textId="709AAA54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1C64E271" w14:textId="73A86634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Trendelenburgo/atvirkšti</w:t>
            </w:r>
            <w:r w:rsidR="001F1F9F">
              <w:rPr>
                <w:bCs/>
                <w:noProof/>
                <w:sz w:val="24"/>
                <w:szCs w:val="24"/>
              </w:rPr>
              <w:t>-</w:t>
            </w:r>
            <w:r w:rsidRPr="0057746F">
              <w:rPr>
                <w:bCs/>
                <w:noProof/>
                <w:sz w:val="24"/>
                <w:szCs w:val="24"/>
              </w:rPr>
              <w:t>n</w:t>
            </w:r>
            <w:r w:rsidR="001F1F9F">
              <w:rPr>
                <w:bCs/>
                <w:noProof/>
                <w:sz w:val="24"/>
                <w:szCs w:val="24"/>
              </w:rPr>
              <w:t>i</w:t>
            </w:r>
            <w:r w:rsidR="00D13A3A">
              <w:rPr>
                <w:bCs/>
                <w:noProof/>
                <w:sz w:val="24"/>
                <w:szCs w:val="24"/>
              </w:rPr>
              <w:t>ų</w:t>
            </w:r>
            <w:r w:rsidRPr="0057746F">
              <w:rPr>
                <w:bCs/>
                <w:noProof/>
                <w:sz w:val="24"/>
                <w:szCs w:val="24"/>
              </w:rPr>
              <w:t xml:space="preserve"> Trendelenburgo pozicijų reguliavimas</w:t>
            </w:r>
          </w:p>
        </w:tc>
        <w:tc>
          <w:tcPr>
            <w:tcW w:w="3402" w:type="dxa"/>
          </w:tcPr>
          <w:p w14:paraId="610E2F50" w14:textId="7408D08A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Valdoma elektrine pavara</w:t>
            </w:r>
            <w:r w:rsidR="001F1F9F">
              <w:rPr>
                <w:noProof/>
                <w:sz w:val="24"/>
                <w:szCs w:val="24"/>
              </w:rPr>
              <w:t>;</w:t>
            </w:r>
          </w:p>
          <w:p w14:paraId="654FD34E" w14:textId="7822926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Maksimalūs lovos pavertimo į Trendelenburgo/atvirkštin</w:t>
            </w:r>
            <w:r w:rsidR="00D13A3A">
              <w:rPr>
                <w:noProof/>
                <w:sz w:val="24"/>
                <w:szCs w:val="24"/>
              </w:rPr>
              <w:t>ę</w:t>
            </w:r>
            <w:r w:rsidRPr="0057746F">
              <w:rPr>
                <w:noProof/>
                <w:sz w:val="24"/>
                <w:szCs w:val="24"/>
              </w:rPr>
              <w:t xml:space="preserve"> Trendelenburgo pozicijas kampai ne mažesni kaip 12°/12°</w:t>
            </w:r>
            <w:r w:rsidR="001F1F9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2997EA71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6099A91C" w14:textId="4409BB88" w:rsidTr="00180E35">
        <w:trPr>
          <w:trHeight w:val="20"/>
        </w:trPr>
        <w:tc>
          <w:tcPr>
            <w:tcW w:w="570" w:type="dxa"/>
          </w:tcPr>
          <w:p w14:paraId="7132AE62" w14:textId="78854C47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4058CAAE" w14:textId="1F5AE9F6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Regreso funkcija</w:t>
            </w:r>
          </w:p>
        </w:tc>
        <w:tc>
          <w:tcPr>
            <w:tcW w:w="3402" w:type="dxa"/>
          </w:tcPr>
          <w:p w14:paraId="29645066" w14:textId="2EEF2A1C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Suminis poslinkis į kojūgalio ir į galvūgalio puses ne mažiau kaip 12 cm</w:t>
            </w:r>
            <w:r w:rsidR="001F1F9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446C1903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4FDE48E1" w14:textId="0208624F" w:rsidTr="00180E35">
        <w:trPr>
          <w:trHeight w:val="20"/>
        </w:trPr>
        <w:tc>
          <w:tcPr>
            <w:tcW w:w="570" w:type="dxa"/>
          </w:tcPr>
          <w:p w14:paraId="1C575823" w14:textId="2CCC320F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5DDD089C" w14:textId="5F24D66B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Rankenos mechaniniam nugaros sekcijos nuleidimui į horizontalią gaivinimo padėtį kritinių situacijų metu</w:t>
            </w:r>
          </w:p>
        </w:tc>
        <w:tc>
          <w:tcPr>
            <w:tcW w:w="3402" w:type="dxa"/>
          </w:tcPr>
          <w:p w14:paraId="30952B31" w14:textId="282F3AD5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Sumontuotos ant lovos rėmo iš abiejų pusių</w:t>
            </w:r>
            <w:r w:rsidR="001F1F9F">
              <w:rPr>
                <w:noProof/>
                <w:sz w:val="24"/>
                <w:szCs w:val="24"/>
              </w:rPr>
              <w:t>.</w:t>
            </w:r>
          </w:p>
          <w:p w14:paraId="03A036F8" w14:textId="114D9170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112" w:type="dxa"/>
          </w:tcPr>
          <w:p w14:paraId="16B0187D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29D0AC80" w14:textId="7CA83831" w:rsidTr="00180E35">
        <w:trPr>
          <w:trHeight w:val="20"/>
        </w:trPr>
        <w:tc>
          <w:tcPr>
            <w:tcW w:w="570" w:type="dxa"/>
          </w:tcPr>
          <w:p w14:paraId="6F233C9A" w14:textId="30A94370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35D8DC8D" w14:textId="4792CC0C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Integruotas akumuliatorius</w:t>
            </w:r>
          </w:p>
        </w:tc>
        <w:tc>
          <w:tcPr>
            <w:tcW w:w="3402" w:type="dxa"/>
          </w:tcPr>
          <w:p w14:paraId="60DA6852" w14:textId="1CA4C982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Užtikrina visą lovos</w:t>
            </w:r>
          </w:p>
          <w:p w14:paraId="5B91E9C2" w14:textId="5009433C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funkcionalumą esant elektros tiekimo sutrikimams ar transportavimo metu</w:t>
            </w:r>
            <w:r w:rsidR="00FA1EDA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5C80BD44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00C2C8EF" w14:textId="51E9B125" w:rsidTr="00180E35">
        <w:trPr>
          <w:trHeight w:val="20"/>
        </w:trPr>
        <w:tc>
          <w:tcPr>
            <w:tcW w:w="570" w:type="dxa"/>
          </w:tcPr>
          <w:p w14:paraId="1726422C" w14:textId="77777777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31C555A5" w14:textId="7D65C988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Pašvietimo funkcija</w:t>
            </w:r>
          </w:p>
        </w:tc>
        <w:tc>
          <w:tcPr>
            <w:tcW w:w="3402" w:type="dxa"/>
          </w:tcPr>
          <w:p w14:paraId="7A73759A" w14:textId="62257419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Būtina</w:t>
            </w:r>
          </w:p>
        </w:tc>
        <w:tc>
          <w:tcPr>
            <w:tcW w:w="3112" w:type="dxa"/>
          </w:tcPr>
          <w:p w14:paraId="0D3DB14F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3E2E135A" w14:textId="12C7E783" w:rsidTr="00180E35">
        <w:trPr>
          <w:trHeight w:val="20"/>
        </w:trPr>
        <w:tc>
          <w:tcPr>
            <w:tcW w:w="570" w:type="dxa"/>
          </w:tcPr>
          <w:p w14:paraId="2DEFB9FE" w14:textId="688CFF4B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60BF0902" w14:textId="48ECE255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Lovos valdymo pultas personalui</w:t>
            </w:r>
            <w:r w:rsidR="004C4740">
              <w:rPr>
                <w:bCs/>
                <w:noProof/>
                <w:sz w:val="24"/>
                <w:szCs w:val="24"/>
              </w:rPr>
              <w:t xml:space="preserve"> </w:t>
            </w:r>
            <w:r w:rsidRPr="0057746F">
              <w:rPr>
                <w:bCs/>
                <w:noProof/>
                <w:sz w:val="24"/>
                <w:szCs w:val="24"/>
              </w:rPr>
              <w:t>(2 vnt.)</w:t>
            </w:r>
          </w:p>
        </w:tc>
        <w:tc>
          <w:tcPr>
            <w:tcW w:w="3402" w:type="dxa"/>
          </w:tcPr>
          <w:p w14:paraId="2428DF4D" w14:textId="0E65372E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Pultelis, integruotas galvos dalies šoninių apsauginių rėmų išorinėje pusėje</w:t>
            </w:r>
            <w:r w:rsidR="00FA1EDA">
              <w:rPr>
                <w:noProof/>
                <w:sz w:val="24"/>
                <w:szCs w:val="24"/>
              </w:rPr>
              <w:t>;</w:t>
            </w:r>
          </w:p>
          <w:p w14:paraId="0EDC354B" w14:textId="7CF651D1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Pultelio pagalba galima reguliuoti lovos aukštį, nugaros ir kojų sekcijų pakėlimo kampus, nustatyti apžiūros poziciją, Trendelenburgo ir atvirkštinę Trendelenburgo pozicijas, gaivinimo poziciją (CPR), kraujotakos pagerinimo pozicij</w:t>
            </w:r>
            <w:r w:rsidR="005E5522">
              <w:rPr>
                <w:noProof/>
                <w:sz w:val="24"/>
                <w:szCs w:val="24"/>
              </w:rPr>
              <w:t>ą</w:t>
            </w:r>
            <w:r w:rsidRPr="0057746F">
              <w:rPr>
                <w:noProof/>
                <w:sz w:val="24"/>
                <w:szCs w:val="24"/>
              </w:rPr>
              <w:t xml:space="preserve"> (kraujagyslių pozicij</w:t>
            </w:r>
            <w:r w:rsidR="005E5522">
              <w:rPr>
                <w:noProof/>
                <w:sz w:val="24"/>
                <w:szCs w:val="24"/>
              </w:rPr>
              <w:t>ą</w:t>
            </w:r>
            <w:r w:rsidRPr="0057746F">
              <w:rPr>
                <w:noProof/>
                <w:sz w:val="24"/>
                <w:szCs w:val="24"/>
              </w:rPr>
              <w:t>)</w:t>
            </w:r>
            <w:r w:rsidR="00831D86">
              <w:rPr>
                <w:noProof/>
                <w:sz w:val="24"/>
                <w:szCs w:val="24"/>
              </w:rPr>
              <w:t>;</w:t>
            </w:r>
          </w:p>
          <w:p w14:paraId="1BC9735C" w14:textId="4A801A21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3. Pultas turi akumuliatori</w:t>
            </w:r>
            <w:r w:rsidR="00E76238" w:rsidRPr="0057746F">
              <w:rPr>
                <w:noProof/>
                <w:sz w:val="24"/>
                <w:szCs w:val="24"/>
              </w:rPr>
              <w:t>aus</w:t>
            </w:r>
            <w:r w:rsidRPr="0057746F">
              <w:rPr>
                <w:noProof/>
                <w:sz w:val="24"/>
                <w:szCs w:val="24"/>
              </w:rPr>
              <w:t xml:space="preserve"> įkrovos indikatori</w:t>
            </w:r>
            <w:r w:rsidR="00CB6B50" w:rsidRPr="0057746F">
              <w:rPr>
                <w:noProof/>
                <w:sz w:val="24"/>
                <w:szCs w:val="24"/>
              </w:rPr>
              <w:t>ų</w:t>
            </w:r>
            <w:r w:rsidR="00831D8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1A094ED4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189DF750" w14:textId="7221E45E" w:rsidTr="00180E35">
        <w:trPr>
          <w:trHeight w:val="20"/>
        </w:trPr>
        <w:tc>
          <w:tcPr>
            <w:tcW w:w="570" w:type="dxa"/>
          </w:tcPr>
          <w:p w14:paraId="0C98231D" w14:textId="77777777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4387CB2E" w14:textId="01F1844A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Lovos valdymo pultas pacientui</w:t>
            </w:r>
            <w:r w:rsidR="004C4740">
              <w:rPr>
                <w:bCs/>
                <w:noProof/>
                <w:sz w:val="24"/>
                <w:szCs w:val="24"/>
              </w:rPr>
              <w:t xml:space="preserve"> </w:t>
            </w:r>
            <w:r w:rsidRPr="0057746F">
              <w:rPr>
                <w:bCs/>
                <w:noProof/>
                <w:sz w:val="24"/>
                <w:szCs w:val="24"/>
              </w:rPr>
              <w:t>(2 vnt.)</w:t>
            </w:r>
          </w:p>
        </w:tc>
        <w:tc>
          <w:tcPr>
            <w:tcW w:w="3402" w:type="dxa"/>
          </w:tcPr>
          <w:p w14:paraId="30887C26" w14:textId="0D6F6723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Pultelis</w:t>
            </w:r>
            <w:r w:rsidR="00274A09">
              <w:rPr>
                <w:noProof/>
                <w:sz w:val="24"/>
                <w:szCs w:val="24"/>
              </w:rPr>
              <w:t>,</w:t>
            </w:r>
            <w:r w:rsidRPr="0057746F">
              <w:rPr>
                <w:noProof/>
                <w:sz w:val="24"/>
                <w:szCs w:val="24"/>
              </w:rPr>
              <w:t xml:space="preserve"> integruotas galvos dalies šoninių apsauginių rėmų vidinėje pusėje</w:t>
            </w:r>
            <w:r w:rsidR="004C4740">
              <w:rPr>
                <w:noProof/>
                <w:sz w:val="24"/>
                <w:szCs w:val="24"/>
              </w:rPr>
              <w:t>;</w:t>
            </w:r>
          </w:p>
          <w:p w14:paraId="7F0F9ACA" w14:textId="3B14531D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Pultelio pagalba galima reguliuoti lovos aukštį, nugaros ir kojų sekcijų pakėlimo kampus, nustatyti išlipimo poziciją, kėdės poziciją</w:t>
            </w:r>
            <w:r w:rsidR="004C4740">
              <w:rPr>
                <w:noProof/>
                <w:sz w:val="24"/>
                <w:szCs w:val="24"/>
              </w:rPr>
              <w:t>;</w:t>
            </w:r>
          </w:p>
          <w:p w14:paraId="4B8A6DAA" w14:textId="15C55F85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3. Pultas turi „užrakintų“ funkcijų indikatorius</w:t>
            </w:r>
            <w:r w:rsidR="004C47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1942E3AF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7B2FC34C" w14:textId="36257C07" w:rsidTr="00180E35">
        <w:trPr>
          <w:trHeight w:val="20"/>
        </w:trPr>
        <w:tc>
          <w:tcPr>
            <w:tcW w:w="570" w:type="dxa"/>
          </w:tcPr>
          <w:p w14:paraId="72E54515" w14:textId="042AD7C3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6098382E" w14:textId="4360CA90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Lovos valdymo pultas personalui (1 vnt.)</w:t>
            </w:r>
          </w:p>
        </w:tc>
        <w:tc>
          <w:tcPr>
            <w:tcW w:w="3402" w:type="dxa"/>
          </w:tcPr>
          <w:p w14:paraId="7A983005" w14:textId="42D9E33E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Pultelis</w:t>
            </w:r>
            <w:r w:rsidR="00847D3F">
              <w:rPr>
                <w:noProof/>
                <w:sz w:val="24"/>
                <w:szCs w:val="24"/>
              </w:rPr>
              <w:t>,</w:t>
            </w:r>
            <w:r w:rsidRPr="0057746F">
              <w:rPr>
                <w:noProof/>
                <w:sz w:val="24"/>
                <w:szCs w:val="24"/>
              </w:rPr>
              <w:t xml:space="preserve"> integruotas lovos kojūgalyje arba pakabinamas ant lovos kojūgalio</w:t>
            </w:r>
            <w:r w:rsidR="00847D3F">
              <w:rPr>
                <w:noProof/>
                <w:sz w:val="24"/>
                <w:szCs w:val="24"/>
              </w:rPr>
              <w:t>;</w:t>
            </w:r>
          </w:p>
          <w:p w14:paraId="4D4096DD" w14:textId="049130AC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Pulto pagalba galima reguliuoti lovos aukštį, nugaros sekciją, kojų sekciją, Trendelenburgo ir atvirkštinę Trendelenburgo pozicijas, nustatyti gaivinimo poziciją (CPR), apžiūros poziciją, kraujotakos pagerinimo pozicij</w:t>
            </w:r>
            <w:r w:rsidR="00847D3F">
              <w:rPr>
                <w:noProof/>
                <w:sz w:val="24"/>
                <w:szCs w:val="24"/>
              </w:rPr>
              <w:t>ą</w:t>
            </w:r>
            <w:r w:rsidRPr="0057746F">
              <w:rPr>
                <w:noProof/>
                <w:sz w:val="24"/>
                <w:szCs w:val="24"/>
              </w:rPr>
              <w:t xml:space="preserve"> (kraujagyslių pozicij</w:t>
            </w:r>
            <w:r w:rsidR="00847D3F">
              <w:rPr>
                <w:noProof/>
                <w:sz w:val="24"/>
                <w:szCs w:val="24"/>
              </w:rPr>
              <w:t>ą</w:t>
            </w:r>
            <w:r w:rsidRPr="0057746F">
              <w:rPr>
                <w:noProof/>
                <w:sz w:val="24"/>
                <w:szCs w:val="24"/>
              </w:rPr>
              <w:t>), išlipimo poziciją, kėdės poziciją</w:t>
            </w:r>
            <w:r w:rsidR="00847D3F">
              <w:rPr>
                <w:noProof/>
                <w:sz w:val="24"/>
                <w:szCs w:val="24"/>
              </w:rPr>
              <w:t>;</w:t>
            </w:r>
          </w:p>
          <w:p w14:paraId="480B9625" w14:textId="5104EDEE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3. Pultas turi akumuliatori</w:t>
            </w:r>
            <w:r w:rsidR="00E76238" w:rsidRPr="0057746F">
              <w:rPr>
                <w:noProof/>
                <w:sz w:val="24"/>
                <w:szCs w:val="24"/>
              </w:rPr>
              <w:t>aus</w:t>
            </w:r>
            <w:r w:rsidRPr="0057746F">
              <w:rPr>
                <w:noProof/>
                <w:sz w:val="24"/>
                <w:szCs w:val="24"/>
              </w:rPr>
              <w:t xml:space="preserve"> įkrovos ir „užrakintų“ funkcijų indikatorius</w:t>
            </w:r>
            <w:r w:rsidR="00847D3F">
              <w:rPr>
                <w:noProof/>
                <w:sz w:val="24"/>
                <w:szCs w:val="24"/>
              </w:rPr>
              <w:t>;</w:t>
            </w:r>
          </w:p>
          <w:p w14:paraId="4AB018CC" w14:textId="4528AD2F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4. Pulto pagalba galima „užrakinti“ tam tikras funkcijas</w:t>
            </w:r>
            <w:r w:rsidR="00847D3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5713EF02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572A3253" w14:textId="32C51118" w:rsidTr="00180E35">
        <w:trPr>
          <w:trHeight w:val="20"/>
        </w:trPr>
        <w:tc>
          <w:tcPr>
            <w:tcW w:w="570" w:type="dxa"/>
          </w:tcPr>
          <w:p w14:paraId="38A014AD" w14:textId="7AA3FC73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7045F39B" w14:textId="4E9C9827" w:rsidR="0071559C" w:rsidRPr="00847D3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Lovos valdymo pultas pacientui</w:t>
            </w:r>
            <w:r w:rsidR="00847D3F">
              <w:rPr>
                <w:bCs/>
                <w:noProof/>
                <w:sz w:val="24"/>
                <w:szCs w:val="24"/>
              </w:rPr>
              <w:t xml:space="preserve"> </w:t>
            </w:r>
            <w:r w:rsidRPr="0057746F">
              <w:rPr>
                <w:bCs/>
                <w:noProof/>
                <w:sz w:val="24"/>
                <w:szCs w:val="24"/>
              </w:rPr>
              <w:t>(1 vnt.)</w:t>
            </w:r>
          </w:p>
        </w:tc>
        <w:tc>
          <w:tcPr>
            <w:tcW w:w="3402" w:type="dxa"/>
          </w:tcPr>
          <w:p w14:paraId="4171A729" w14:textId="6AB9D366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Pakabinamas ant lovos galvūgalyje esančių šoninių apsauginių rėmų</w:t>
            </w:r>
            <w:r w:rsidR="00340DA0">
              <w:rPr>
                <w:noProof/>
                <w:sz w:val="24"/>
                <w:szCs w:val="24"/>
              </w:rPr>
              <w:t>;</w:t>
            </w:r>
            <w:r w:rsidRPr="0057746F">
              <w:rPr>
                <w:noProof/>
                <w:sz w:val="24"/>
                <w:szCs w:val="24"/>
              </w:rPr>
              <w:t xml:space="preserve"> </w:t>
            </w:r>
          </w:p>
          <w:p w14:paraId="469F7B71" w14:textId="4D031A1E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Pulto pagalba galima reguliuoti lovos aukštį, automatinį kontūro nustatymą, nugaros sekcijos ir kojų sekcijos padėtį</w:t>
            </w:r>
            <w:r w:rsidR="005E1A7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4D2D98BD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4A5F813F" w14:textId="69496E63" w:rsidTr="00180E35">
        <w:trPr>
          <w:trHeight w:val="20"/>
        </w:trPr>
        <w:tc>
          <w:tcPr>
            <w:tcW w:w="570" w:type="dxa"/>
          </w:tcPr>
          <w:p w14:paraId="4EC81FBC" w14:textId="0018B2DB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6E763D4B" w14:textId="284BCCCA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Šoniniai apsauginiai rėmai</w:t>
            </w:r>
          </w:p>
        </w:tc>
        <w:tc>
          <w:tcPr>
            <w:tcW w:w="3402" w:type="dxa"/>
          </w:tcPr>
          <w:p w14:paraId="169B1BB3" w14:textId="10A98A26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Apsauginiai rėmai sumontuoti abiejuose lovos šonuose</w:t>
            </w:r>
            <w:r w:rsidR="00367425">
              <w:rPr>
                <w:noProof/>
                <w:sz w:val="24"/>
                <w:szCs w:val="24"/>
              </w:rPr>
              <w:t>,</w:t>
            </w:r>
            <w:r w:rsidRPr="0057746F">
              <w:rPr>
                <w:noProof/>
                <w:sz w:val="24"/>
                <w:szCs w:val="24"/>
              </w:rPr>
              <w:t xml:space="preserve"> sudaryti iš 2 atskirai nuleidžiamų/pakeliamų dalių</w:t>
            </w:r>
            <w:r w:rsidR="005E1A75">
              <w:rPr>
                <w:noProof/>
                <w:sz w:val="24"/>
                <w:szCs w:val="24"/>
              </w:rPr>
              <w:t>;</w:t>
            </w:r>
            <w:r w:rsidRPr="0057746F">
              <w:rPr>
                <w:noProof/>
                <w:sz w:val="24"/>
                <w:szCs w:val="24"/>
              </w:rPr>
              <w:t xml:space="preserve"> </w:t>
            </w:r>
          </w:p>
          <w:p w14:paraId="07865700" w14:textId="60C6B235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Pakeltų apsauginių rėmų aukštis (matuojant nuo čiužinio platformos, be čiužinio) ne mažiau nei 35 cm</w:t>
            </w:r>
            <w:r w:rsidR="00367425">
              <w:rPr>
                <w:noProof/>
                <w:sz w:val="24"/>
                <w:szCs w:val="24"/>
              </w:rPr>
              <w:t>;</w:t>
            </w:r>
          </w:p>
          <w:p w14:paraId="491A69D2" w14:textId="41AF860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rFonts w:eastAsia="Lucida Sans Unicode"/>
                <w:noProof/>
                <w:sz w:val="24"/>
                <w:szCs w:val="24"/>
              </w:rPr>
              <w:t>3. Apsauginiuose šoniniuose integruoti nugaros sekcijos ir lovos pasvirimo kampo indikatoriai.</w:t>
            </w:r>
          </w:p>
        </w:tc>
        <w:tc>
          <w:tcPr>
            <w:tcW w:w="3112" w:type="dxa"/>
          </w:tcPr>
          <w:p w14:paraId="411CC31A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0EB293B3" w14:textId="07758EF2" w:rsidTr="00180E35">
        <w:trPr>
          <w:trHeight w:val="20"/>
        </w:trPr>
        <w:tc>
          <w:tcPr>
            <w:tcW w:w="570" w:type="dxa"/>
          </w:tcPr>
          <w:p w14:paraId="5EDC27BB" w14:textId="4E921E66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3EED0B99" w14:textId="77777777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Lovos galai</w:t>
            </w:r>
          </w:p>
        </w:tc>
        <w:tc>
          <w:tcPr>
            <w:tcW w:w="3402" w:type="dxa"/>
          </w:tcPr>
          <w:p w14:paraId="006F1BBA" w14:textId="21ADB0B0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Uždedami arba nuimami pagal poreikį</w:t>
            </w:r>
            <w:r w:rsidR="00367425">
              <w:rPr>
                <w:noProof/>
                <w:sz w:val="24"/>
                <w:szCs w:val="24"/>
              </w:rPr>
              <w:t>,</w:t>
            </w:r>
            <w:r w:rsidRPr="0057746F">
              <w:rPr>
                <w:noProof/>
                <w:sz w:val="24"/>
                <w:szCs w:val="24"/>
              </w:rPr>
              <w:t xml:space="preserve"> nenaudojant įrankių</w:t>
            </w:r>
            <w:r w:rsidR="00367425">
              <w:rPr>
                <w:noProof/>
                <w:sz w:val="24"/>
                <w:szCs w:val="24"/>
              </w:rPr>
              <w:t>;</w:t>
            </w:r>
          </w:p>
          <w:p w14:paraId="26E2BE2E" w14:textId="1F600D15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Greitam nuėmimui nenaudojamos apsaugos</w:t>
            </w:r>
            <w:r w:rsidR="0036742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43F98CDE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0F214295" w14:textId="579DE7E7" w:rsidTr="00180E35">
        <w:trPr>
          <w:trHeight w:val="20"/>
        </w:trPr>
        <w:tc>
          <w:tcPr>
            <w:tcW w:w="570" w:type="dxa"/>
          </w:tcPr>
          <w:p w14:paraId="4198C655" w14:textId="77777777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1CFD7150" w14:textId="458CEC0F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 xml:space="preserve">Ištraukiamas dėklas drabužiams </w:t>
            </w:r>
          </w:p>
        </w:tc>
        <w:tc>
          <w:tcPr>
            <w:tcW w:w="3402" w:type="dxa"/>
          </w:tcPr>
          <w:p w14:paraId="41F0DA03" w14:textId="42E29A7F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Įmontuotas lovos kojūgalyje</w:t>
            </w:r>
            <w:r w:rsidR="0036742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5FD67F27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5FFA700D" w14:textId="42D8ED22" w:rsidTr="00180E35">
        <w:trPr>
          <w:trHeight w:val="20"/>
        </w:trPr>
        <w:tc>
          <w:tcPr>
            <w:tcW w:w="570" w:type="dxa"/>
          </w:tcPr>
          <w:p w14:paraId="57D33BD8" w14:textId="56A51AA7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5DABAA3A" w14:textId="77777777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Apsauginiai bamperiai</w:t>
            </w:r>
          </w:p>
        </w:tc>
        <w:tc>
          <w:tcPr>
            <w:tcW w:w="3402" w:type="dxa"/>
          </w:tcPr>
          <w:p w14:paraId="1DAE6E54" w14:textId="0A4DD900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Apsauginiai bamperiai visuose keturiuose lovos kampuose</w:t>
            </w:r>
            <w:r w:rsidR="0036742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170E15C2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734E5874" w14:textId="1265763E" w:rsidTr="00180E35">
        <w:trPr>
          <w:trHeight w:val="20"/>
        </w:trPr>
        <w:tc>
          <w:tcPr>
            <w:tcW w:w="570" w:type="dxa"/>
          </w:tcPr>
          <w:p w14:paraId="5F0F36A1" w14:textId="77777777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09A" w14:textId="1B115796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  <w:lang w:eastAsia="en-US"/>
              </w:rPr>
              <w:t>Šoniniai laikikliai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64A" w14:textId="678A86D3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Foley maišelio tvirtinimo kabliukai iš abiejų lovos pusių</w:t>
            </w:r>
            <w:r w:rsidR="0036742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5EE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52344353" w14:textId="189CE826" w:rsidTr="00180E35">
        <w:trPr>
          <w:trHeight w:val="20"/>
        </w:trPr>
        <w:tc>
          <w:tcPr>
            <w:tcW w:w="570" w:type="dxa"/>
          </w:tcPr>
          <w:p w14:paraId="0F6714CB" w14:textId="16FC59DA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0095767C" w14:textId="77777777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Lovos važiuoklė</w:t>
            </w:r>
          </w:p>
        </w:tc>
        <w:tc>
          <w:tcPr>
            <w:tcW w:w="3402" w:type="dxa"/>
          </w:tcPr>
          <w:p w14:paraId="7CD297EB" w14:textId="19B689D0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4 dvigubi ratukai, kurių skersmuo ne mažiau 15 cm</w:t>
            </w:r>
            <w:r w:rsidR="005D3A84">
              <w:rPr>
                <w:noProof/>
                <w:sz w:val="24"/>
                <w:szCs w:val="24"/>
              </w:rPr>
              <w:t>;</w:t>
            </w:r>
          </w:p>
          <w:p w14:paraId="7E136640" w14:textId="2BF8927B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Stabdžių sistema ne mažiau kaip trijų padėčių: visi ratukai užblokuoti, visi ratukai laisvai sukiojasi, ratukai fiksuoti važiavimui į priekį ar atgal (nesisukiojantys)</w:t>
            </w:r>
            <w:r w:rsidR="005D3A84">
              <w:rPr>
                <w:noProof/>
                <w:sz w:val="24"/>
                <w:szCs w:val="24"/>
              </w:rPr>
              <w:t>;</w:t>
            </w:r>
          </w:p>
          <w:p w14:paraId="7D88D097" w14:textId="7A1849C1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3. Bent vienas antistatinis ratukas rėmo įžeminimui</w:t>
            </w:r>
            <w:r w:rsidR="005D3A84">
              <w:rPr>
                <w:noProof/>
                <w:sz w:val="24"/>
                <w:szCs w:val="24"/>
              </w:rPr>
              <w:t>;</w:t>
            </w:r>
          </w:p>
          <w:p w14:paraId="00EF1225" w14:textId="10D25F7C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4. Penktasis ratas</w:t>
            </w:r>
            <w:r w:rsidR="005D3A84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5682C7BB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3AD8AC29" w14:textId="7235272C" w:rsidTr="00180E35">
        <w:trPr>
          <w:trHeight w:val="20"/>
        </w:trPr>
        <w:tc>
          <w:tcPr>
            <w:tcW w:w="570" w:type="dxa"/>
          </w:tcPr>
          <w:p w14:paraId="0A6943D4" w14:textId="6A0FCA39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035BCAB3" w14:textId="76C0AF1B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Lovos išoriniai matmenys (ilgis x plotis), įskaitant visas šonines apsaugas be prailginimo</w:t>
            </w:r>
          </w:p>
        </w:tc>
        <w:tc>
          <w:tcPr>
            <w:tcW w:w="3402" w:type="dxa"/>
          </w:tcPr>
          <w:p w14:paraId="737BEEB8" w14:textId="36AE849B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Ne didesni kaip 225 x 100 cm</w:t>
            </w:r>
          </w:p>
        </w:tc>
        <w:tc>
          <w:tcPr>
            <w:tcW w:w="3112" w:type="dxa"/>
          </w:tcPr>
          <w:p w14:paraId="7C2CC5CE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188F3641" w14:textId="5CAD75BB" w:rsidTr="00180E35">
        <w:trPr>
          <w:trHeight w:val="20"/>
        </w:trPr>
        <w:tc>
          <w:tcPr>
            <w:tcW w:w="570" w:type="dxa"/>
          </w:tcPr>
          <w:p w14:paraId="72D536C0" w14:textId="7ACDD83A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78A25710" w14:textId="77777777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Gamintojo numatyta lovos saugios apkrovos ribinė vertė</w:t>
            </w:r>
          </w:p>
        </w:tc>
        <w:tc>
          <w:tcPr>
            <w:tcW w:w="3402" w:type="dxa"/>
          </w:tcPr>
          <w:p w14:paraId="06F2EFA3" w14:textId="770B2CF8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Ne mažiau 250 kg</w:t>
            </w:r>
          </w:p>
        </w:tc>
        <w:tc>
          <w:tcPr>
            <w:tcW w:w="3112" w:type="dxa"/>
          </w:tcPr>
          <w:p w14:paraId="058A778E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5AFBF1E6" w14:textId="2C19364A" w:rsidTr="00180E35">
        <w:trPr>
          <w:trHeight w:val="20"/>
        </w:trPr>
        <w:tc>
          <w:tcPr>
            <w:tcW w:w="570" w:type="dxa"/>
          </w:tcPr>
          <w:p w14:paraId="62FD33C4" w14:textId="45ED1C03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26B7CB22" w14:textId="77777777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Reikalavimai čiužiniui</w:t>
            </w:r>
          </w:p>
        </w:tc>
        <w:tc>
          <w:tcPr>
            <w:tcW w:w="3402" w:type="dxa"/>
          </w:tcPr>
          <w:p w14:paraId="0CCAC789" w14:textId="125F359C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Porolono čiužinys, ne mažesnio kaip 30 kg/m</w:t>
            </w:r>
            <w:r w:rsidRPr="00D048AE">
              <w:rPr>
                <w:noProof/>
                <w:sz w:val="24"/>
                <w:szCs w:val="24"/>
                <w:vertAlign w:val="superscript"/>
              </w:rPr>
              <w:t xml:space="preserve">3 </w:t>
            </w:r>
            <w:r w:rsidRPr="0057746F">
              <w:rPr>
                <w:noProof/>
                <w:sz w:val="24"/>
                <w:szCs w:val="24"/>
              </w:rPr>
              <w:t>tankio, padeda užkirsti kelią praguloms atsirasti ir jas gydyti</w:t>
            </w:r>
            <w:r w:rsidR="00ED424B">
              <w:rPr>
                <w:noProof/>
                <w:sz w:val="24"/>
                <w:szCs w:val="24"/>
              </w:rPr>
              <w:t>;</w:t>
            </w:r>
          </w:p>
          <w:p w14:paraId="73F8A486" w14:textId="68D34A00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Čiužinio ilgis ir plotis atitinka lovos čiužinio platformos išmatavimus, aukštis ne mažiau 12 cm.</w:t>
            </w:r>
          </w:p>
        </w:tc>
        <w:tc>
          <w:tcPr>
            <w:tcW w:w="3112" w:type="dxa"/>
          </w:tcPr>
          <w:p w14:paraId="5E447518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3E040CDE" w14:textId="034D0D1D" w:rsidTr="00180E35">
        <w:trPr>
          <w:trHeight w:val="20"/>
        </w:trPr>
        <w:tc>
          <w:tcPr>
            <w:tcW w:w="570" w:type="dxa"/>
          </w:tcPr>
          <w:p w14:paraId="57ECDFC4" w14:textId="34586B25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35515884" w14:textId="77777777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Reikalavimai čiužinio užvalkalui</w:t>
            </w:r>
          </w:p>
        </w:tc>
        <w:tc>
          <w:tcPr>
            <w:tcW w:w="3402" w:type="dxa"/>
          </w:tcPr>
          <w:p w14:paraId="3017986D" w14:textId="3E717C79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Čiužinio užvalkalo audinys: poliesteris (arba lygiavertė medžiaga), dengtas poliuretano sluoksniu (arba lygiaverte medžiaga)</w:t>
            </w:r>
            <w:r w:rsidR="00545297">
              <w:rPr>
                <w:noProof/>
                <w:sz w:val="24"/>
                <w:szCs w:val="24"/>
              </w:rPr>
              <w:t>;</w:t>
            </w:r>
          </w:p>
          <w:p w14:paraId="3823B714" w14:textId="22C10853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 xml:space="preserve">2. </w:t>
            </w:r>
            <w:r w:rsidRPr="0057746F">
              <w:rPr>
                <w:rFonts w:eastAsia="ArialUnicodeMS"/>
                <w:noProof/>
                <w:sz w:val="24"/>
                <w:szCs w:val="24"/>
                <w14:ligatures w14:val="standardContextual"/>
              </w:rPr>
              <w:t>Apsaugos nuo vandens užvalkalo barjeras</w:t>
            </w:r>
            <w:r w:rsidR="00545297">
              <w:rPr>
                <w:rFonts w:eastAsia="ArialUnicodeMS"/>
                <w:noProof/>
                <w:sz w:val="24"/>
                <w:szCs w:val="24"/>
                <w14:ligatures w14:val="standardContextual"/>
              </w:rPr>
              <w:t>;</w:t>
            </w:r>
            <w:r w:rsidRPr="0057746F">
              <w:rPr>
                <w:noProof/>
                <w:sz w:val="24"/>
                <w:szCs w:val="24"/>
              </w:rPr>
              <w:t xml:space="preserve"> </w:t>
            </w:r>
          </w:p>
          <w:p w14:paraId="6643F400" w14:textId="77777777" w:rsidR="00545297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3. Atsparumas užsiliepsnojimui</w:t>
            </w:r>
            <w:r w:rsidR="00545297">
              <w:rPr>
                <w:noProof/>
                <w:sz w:val="24"/>
                <w:szCs w:val="24"/>
              </w:rPr>
              <w:t>,</w:t>
            </w:r>
            <w:r w:rsidRPr="0057746F">
              <w:rPr>
                <w:noProof/>
                <w:sz w:val="24"/>
                <w:szCs w:val="24"/>
              </w:rPr>
              <w:t xml:space="preserve"> atitinkantis EN 597-1 ir </w:t>
            </w:r>
          </w:p>
          <w:p w14:paraId="0CBD9287" w14:textId="73462D4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EN 597-2 standartus arba lygiaverčius.</w:t>
            </w:r>
          </w:p>
        </w:tc>
        <w:tc>
          <w:tcPr>
            <w:tcW w:w="3112" w:type="dxa"/>
          </w:tcPr>
          <w:p w14:paraId="3DFCBA85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562E7215" w14:textId="238C67DF" w:rsidTr="00180E35">
        <w:trPr>
          <w:trHeight w:val="20"/>
        </w:trPr>
        <w:tc>
          <w:tcPr>
            <w:tcW w:w="570" w:type="dxa"/>
          </w:tcPr>
          <w:p w14:paraId="1768CDD1" w14:textId="3F132BEE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2AAC7AE2" w14:textId="50DBC9C2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 xml:space="preserve">Lovos priedai ir konstrukciniai elementai </w:t>
            </w:r>
          </w:p>
        </w:tc>
        <w:tc>
          <w:tcPr>
            <w:tcW w:w="3402" w:type="dxa"/>
          </w:tcPr>
          <w:p w14:paraId="2EADC4C4" w14:textId="5F40B114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1. Infuzinis stovas</w:t>
            </w:r>
            <w:r w:rsidR="00545297">
              <w:rPr>
                <w:noProof/>
                <w:sz w:val="24"/>
                <w:szCs w:val="24"/>
              </w:rPr>
              <w:t>,</w:t>
            </w:r>
            <w:r w:rsidRPr="0057746F">
              <w:rPr>
                <w:noProof/>
                <w:sz w:val="24"/>
                <w:szCs w:val="24"/>
              </w:rPr>
              <w:t xml:space="preserve"> tinkantis siūlomo modelio lovai - 1 vnt.</w:t>
            </w:r>
            <w:r w:rsidR="00545297">
              <w:rPr>
                <w:noProof/>
                <w:sz w:val="24"/>
                <w:szCs w:val="24"/>
              </w:rPr>
              <w:t>;</w:t>
            </w:r>
          </w:p>
          <w:p w14:paraId="4BFC50AD" w14:textId="431BEBAD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2. P</w:t>
            </w:r>
            <w:r w:rsidRPr="0057746F">
              <w:rPr>
                <w:rFonts w:eastAsia="Tahoma"/>
                <w:noProof/>
                <w:sz w:val="24"/>
                <w:szCs w:val="24"/>
              </w:rPr>
              <w:t>asikėlimo rankena</w:t>
            </w:r>
            <w:r w:rsidR="00545297">
              <w:rPr>
                <w:rFonts w:eastAsia="Tahoma"/>
                <w:noProof/>
                <w:sz w:val="24"/>
                <w:szCs w:val="24"/>
              </w:rPr>
              <w:t>,</w:t>
            </w:r>
            <w:r w:rsidRPr="0057746F">
              <w:rPr>
                <w:noProof/>
                <w:sz w:val="24"/>
                <w:szCs w:val="24"/>
              </w:rPr>
              <w:t xml:space="preserve"> tinkanti siūlomo modelio lovai - 1 komplektas</w:t>
            </w:r>
            <w:r w:rsidR="00545297">
              <w:rPr>
                <w:noProof/>
                <w:sz w:val="24"/>
                <w:szCs w:val="24"/>
              </w:rPr>
              <w:t>;</w:t>
            </w:r>
          </w:p>
          <w:p w14:paraId="35F2ED2B" w14:textId="212D1D86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3. Fiksavimo diržai – 1 komplektas</w:t>
            </w:r>
            <w:r w:rsidR="0054529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5C79A18A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6DF04CEF" w14:textId="41370892" w:rsidTr="00180E35">
        <w:trPr>
          <w:trHeight w:val="20"/>
        </w:trPr>
        <w:tc>
          <w:tcPr>
            <w:tcW w:w="570" w:type="dxa"/>
          </w:tcPr>
          <w:p w14:paraId="2E039A15" w14:textId="6FB1E2F0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5B3AEF38" w14:textId="5AD250B4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Žymėjimas CE ženklu</w:t>
            </w:r>
          </w:p>
        </w:tc>
        <w:tc>
          <w:tcPr>
            <w:tcW w:w="3402" w:type="dxa"/>
          </w:tcPr>
          <w:p w14:paraId="7EF81E24" w14:textId="516EFDFA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Būtinas (kartu su pasiūlymu privaloma pateikti žymėjimą CE ženklu liudijančio galiojančio dokumento (CE sertifikato arba EB atitikties deklaracijos) kopiją)</w:t>
            </w:r>
            <w:r w:rsidR="00545297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77508FEB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  <w:tr w:rsidR="0071559C" w:rsidRPr="0057746F" w14:paraId="06EAEA72" w14:textId="68AE2421" w:rsidTr="00180E35">
        <w:trPr>
          <w:trHeight w:val="20"/>
        </w:trPr>
        <w:tc>
          <w:tcPr>
            <w:tcW w:w="570" w:type="dxa"/>
          </w:tcPr>
          <w:p w14:paraId="72A82ED4" w14:textId="165BFF1C" w:rsidR="0071559C" w:rsidRPr="0057746F" w:rsidRDefault="0071559C" w:rsidP="0057746F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rPr>
                <w:rFonts w:eastAsia="Tahoma"/>
                <w:bCs/>
                <w:noProof/>
                <w:sz w:val="24"/>
                <w:szCs w:val="24"/>
              </w:rPr>
            </w:pPr>
          </w:p>
        </w:tc>
        <w:tc>
          <w:tcPr>
            <w:tcW w:w="2691" w:type="dxa"/>
          </w:tcPr>
          <w:p w14:paraId="391964AA" w14:textId="5966B65E" w:rsidR="0071559C" w:rsidRPr="0057746F" w:rsidRDefault="0071559C" w:rsidP="0057746F">
            <w:pPr>
              <w:rPr>
                <w:bCs/>
                <w:noProof/>
                <w:sz w:val="24"/>
                <w:szCs w:val="24"/>
              </w:rPr>
            </w:pPr>
            <w:r w:rsidRPr="0057746F">
              <w:rPr>
                <w:bCs/>
                <w:noProof/>
                <w:sz w:val="24"/>
                <w:szCs w:val="24"/>
              </w:rPr>
              <w:t>Kartu su prekėmis pristatoma dokumentacija</w:t>
            </w:r>
          </w:p>
        </w:tc>
        <w:tc>
          <w:tcPr>
            <w:tcW w:w="3402" w:type="dxa"/>
          </w:tcPr>
          <w:p w14:paraId="1E37AC18" w14:textId="5F83E90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  <w:r w:rsidRPr="0057746F">
              <w:rPr>
                <w:noProof/>
                <w:sz w:val="24"/>
                <w:szCs w:val="24"/>
              </w:rPr>
              <w:t>Naudotojo instrukcija lietuvių ir anglų kalba</w:t>
            </w:r>
          </w:p>
        </w:tc>
        <w:tc>
          <w:tcPr>
            <w:tcW w:w="3112" w:type="dxa"/>
          </w:tcPr>
          <w:p w14:paraId="7BACE645" w14:textId="77777777" w:rsidR="0071559C" w:rsidRPr="0057746F" w:rsidRDefault="0071559C" w:rsidP="0057746F">
            <w:pPr>
              <w:rPr>
                <w:noProof/>
                <w:sz w:val="24"/>
                <w:szCs w:val="24"/>
              </w:rPr>
            </w:pPr>
          </w:p>
        </w:tc>
      </w:tr>
    </w:tbl>
    <w:p w14:paraId="247C0E5C" w14:textId="77777777" w:rsidR="00C64BE6" w:rsidRPr="0057746F" w:rsidRDefault="00C64BE6" w:rsidP="00C6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17E078" w14:textId="2E4FDEE5" w:rsidR="00C64BE6" w:rsidRPr="0057746F" w:rsidRDefault="00C64BE6" w:rsidP="0057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21B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Mūsų siūlomas garantinio aptarnavimo laikotarpis (visam lovos komplektui su čiužiniu) (ne mažiau 24 mėn.)</w:t>
      </w:r>
      <w:r w:rsidRPr="005774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4529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</w:t>
      </w:r>
      <w:r w:rsidRPr="0057746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E0B4B8A" w14:textId="5321330C" w:rsidR="00C64BE6" w:rsidRPr="0057746F" w:rsidRDefault="00C64BE6" w:rsidP="00C64B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7746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</w:t>
      </w:r>
      <w:r w:rsidR="00D64138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</w:t>
      </w:r>
      <w:r w:rsidRPr="0057746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 w:rsidR="004821B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</w:t>
      </w:r>
      <w:r w:rsidRPr="0057746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(įrašyti)</w:t>
      </w:r>
    </w:p>
    <w:p w14:paraId="625DAEFE" w14:textId="77777777" w:rsidR="00C64BE6" w:rsidRPr="0057746F" w:rsidRDefault="00C64BE6" w:rsidP="00C64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C80870" w14:textId="628FAB4D" w:rsidR="00374B97" w:rsidRPr="0057746F" w:rsidRDefault="00374B97" w:rsidP="0057746F">
      <w:pPr>
        <w:tabs>
          <w:tab w:val="left" w:pos="1134"/>
        </w:tabs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57746F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lt-LT"/>
        </w:rPr>
        <w:t xml:space="preserve">2 lentelė.  Kokybės kriterijai 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559"/>
        <w:gridCol w:w="2693"/>
      </w:tblGrid>
      <w:tr w:rsidR="00333462" w:rsidRPr="0057746F" w14:paraId="71C96EFC" w14:textId="77777777" w:rsidTr="008D0FA3">
        <w:tc>
          <w:tcPr>
            <w:tcW w:w="709" w:type="dxa"/>
            <w:shd w:val="clear" w:color="auto" w:fill="F2F2F2"/>
          </w:tcPr>
          <w:p w14:paraId="54A5F1E2" w14:textId="77777777" w:rsidR="00333462" w:rsidRPr="0057746F" w:rsidRDefault="00333462" w:rsidP="0033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lt"/>
              </w:rPr>
              <w:t>Eil. Nr.</w:t>
            </w:r>
          </w:p>
        </w:tc>
        <w:tc>
          <w:tcPr>
            <w:tcW w:w="2977" w:type="dxa"/>
            <w:shd w:val="clear" w:color="auto" w:fill="F2F2F2"/>
          </w:tcPr>
          <w:p w14:paraId="7D3D544C" w14:textId="77777777" w:rsidR="00333462" w:rsidRPr="0057746F" w:rsidRDefault="00333462" w:rsidP="0033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Vertinimo kriterijai</w:t>
            </w:r>
          </w:p>
        </w:tc>
        <w:tc>
          <w:tcPr>
            <w:tcW w:w="1843" w:type="dxa"/>
            <w:shd w:val="clear" w:color="auto" w:fill="F2F2F2"/>
          </w:tcPr>
          <w:p w14:paraId="34D7E8B6" w14:textId="77777777" w:rsidR="00333462" w:rsidRPr="0057746F" w:rsidRDefault="00333462" w:rsidP="0033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Kriterijaus parametro lyginamasis svoris</w:t>
            </w:r>
          </w:p>
        </w:tc>
        <w:tc>
          <w:tcPr>
            <w:tcW w:w="1559" w:type="dxa"/>
            <w:shd w:val="clear" w:color="auto" w:fill="F2F2F2"/>
          </w:tcPr>
          <w:p w14:paraId="5A0766C2" w14:textId="77777777" w:rsidR="00333462" w:rsidRPr="0057746F" w:rsidRDefault="00333462" w:rsidP="0033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Kriterijaus lyginamasis svoris ekonominio naudingumo įvertinime</w:t>
            </w:r>
          </w:p>
        </w:tc>
        <w:tc>
          <w:tcPr>
            <w:tcW w:w="2693" w:type="dxa"/>
            <w:shd w:val="clear" w:color="auto" w:fill="F2F2F2"/>
          </w:tcPr>
          <w:p w14:paraId="68FDF5BE" w14:textId="77777777" w:rsidR="00333462" w:rsidRPr="0057746F" w:rsidRDefault="00333462" w:rsidP="0033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Atitikimas kokybiniams reikalavimams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333462" w:rsidRPr="0057746F" w14:paraId="15CB609D" w14:textId="77777777" w:rsidTr="008D0FA3">
        <w:tc>
          <w:tcPr>
            <w:tcW w:w="709" w:type="dxa"/>
          </w:tcPr>
          <w:p w14:paraId="57B3A824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1.</w:t>
            </w:r>
          </w:p>
        </w:tc>
        <w:tc>
          <w:tcPr>
            <w:tcW w:w="2977" w:type="dxa"/>
          </w:tcPr>
          <w:p w14:paraId="22464AD1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lt"/>
              </w:rPr>
              <w:t>Pirmas kriterijus (K) - kaina</w:t>
            </w:r>
          </w:p>
        </w:tc>
        <w:tc>
          <w:tcPr>
            <w:tcW w:w="1843" w:type="dxa"/>
          </w:tcPr>
          <w:p w14:paraId="7DB0F051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  <w:tc>
          <w:tcPr>
            <w:tcW w:w="1559" w:type="dxa"/>
          </w:tcPr>
          <w:p w14:paraId="08003CB4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X=60</w:t>
            </w:r>
          </w:p>
        </w:tc>
        <w:tc>
          <w:tcPr>
            <w:tcW w:w="2693" w:type="dxa"/>
          </w:tcPr>
          <w:p w14:paraId="0C2580D0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</w:tr>
      <w:tr w:rsidR="00333462" w:rsidRPr="0057746F" w14:paraId="7ACD3376" w14:textId="77777777" w:rsidTr="008D0FA3">
        <w:tc>
          <w:tcPr>
            <w:tcW w:w="709" w:type="dxa"/>
          </w:tcPr>
          <w:p w14:paraId="36463197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E93D6E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lt"/>
              </w:rPr>
              <w:t xml:space="preserve">Antras kriterijus (T) – Techniniai pranašumai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E67B0E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0B969D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Y=40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79DC64B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</w:tr>
      <w:tr w:rsidR="00333462" w:rsidRPr="0057746F" w14:paraId="1E4D4523" w14:textId="77777777" w:rsidTr="008D0FA3">
        <w:trPr>
          <w:trHeight w:val="675"/>
        </w:trPr>
        <w:tc>
          <w:tcPr>
            <w:tcW w:w="709" w:type="dxa"/>
            <w:tcBorders>
              <w:bottom w:val="single" w:sz="4" w:space="0" w:color="auto"/>
            </w:tcBorders>
          </w:tcPr>
          <w:p w14:paraId="2D3C3EC3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T1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B409348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4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Calibri" w:hAnsi="Times New Roman" w:cs="Times New Roman"/>
                <w:b/>
                <w:bCs/>
                <w:spacing w:val="4"/>
                <w:kern w:val="2"/>
                <w:sz w:val="24"/>
                <w:szCs w:val="24"/>
                <w:lang w:val="lt"/>
              </w:rPr>
              <w:t>Pirmas parametras</w:t>
            </w:r>
          </w:p>
          <w:p w14:paraId="775F2631" w14:textId="77777777" w:rsidR="00333462" w:rsidRPr="0057746F" w:rsidRDefault="00333462" w:rsidP="00333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t-LT"/>
              </w:rPr>
            </w:pPr>
            <w:r w:rsidRPr="00577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Gaivinimo pozicijos nustatymo mygtukai abejose </w:t>
            </w:r>
            <w:r w:rsidRPr="0057746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lt-LT"/>
              </w:rPr>
              <w:t>pultelio personalui pusėse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491B84" w14:textId="7C5C156A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Yra = 8 balai</w:t>
            </w:r>
          </w:p>
          <w:p w14:paraId="47B15837" w14:textId="74F28094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Nėra = 0 balų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99217D5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4A94F1F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</w:tr>
      <w:tr w:rsidR="00333462" w:rsidRPr="0057746F" w14:paraId="31100BFF" w14:textId="77777777" w:rsidTr="008D0FA3">
        <w:trPr>
          <w:trHeight w:val="747"/>
        </w:trPr>
        <w:tc>
          <w:tcPr>
            <w:tcW w:w="709" w:type="dxa"/>
            <w:tcBorders>
              <w:top w:val="single" w:sz="4" w:space="0" w:color="auto"/>
            </w:tcBorders>
          </w:tcPr>
          <w:p w14:paraId="15620059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T2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BB40562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"/>
              </w:rPr>
              <w:t xml:space="preserve">Antras parametras </w:t>
            </w:r>
          </w:p>
          <w:p w14:paraId="743F8380" w14:textId="0224F96A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Nugaros dalies nuleidimas į gaivinimo padėt</w:t>
            </w:r>
            <w:r w:rsidR="00CC27C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į</w:t>
            </w:r>
            <w:r w:rsidRPr="005774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greičiau nei per 5 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A4ABED" w14:textId="68EFDE20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Yra = 8 balai</w:t>
            </w:r>
          </w:p>
          <w:p w14:paraId="1F6488A1" w14:textId="62E6E9BC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Nėra = 0 balų</w:t>
            </w:r>
          </w:p>
        </w:tc>
        <w:tc>
          <w:tcPr>
            <w:tcW w:w="1559" w:type="dxa"/>
            <w:vMerge/>
          </w:tcPr>
          <w:p w14:paraId="6EDA40AF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  <w:tc>
          <w:tcPr>
            <w:tcW w:w="2693" w:type="dxa"/>
          </w:tcPr>
          <w:p w14:paraId="45F05C41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</w:tr>
      <w:tr w:rsidR="00333462" w:rsidRPr="0057746F" w14:paraId="64B92554" w14:textId="77777777" w:rsidTr="008D0FA3">
        <w:trPr>
          <w:trHeight w:val="867"/>
        </w:trPr>
        <w:tc>
          <w:tcPr>
            <w:tcW w:w="709" w:type="dxa"/>
          </w:tcPr>
          <w:p w14:paraId="4FA8FC12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T3</w:t>
            </w:r>
          </w:p>
        </w:tc>
        <w:tc>
          <w:tcPr>
            <w:tcW w:w="2977" w:type="dxa"/>
          </w:tcPr>
          <w:p w14:paraId="20DB0E7D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"/>
              </w:rPr>
              <w:t xml:space="preserve">Trečias parametras  </w:t>
            </w:r>
          </w:p>
          <w:p w14:paraId="0EC7A3FC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Vieno mygtuko paspaudimu pakeliama nugaros sekcija ir lova nustatoma į patogiausią aukštį, kad pacientui būtų lengviau išlipti</w:t>
            </w:r>
          </w:p>
        </w:tc>
        <w:tc>
          <w:tcPr>
            <w:tcW w:w="1843" w:type="dxa"/>
          </w:tcPr>
          <w:p w14:paraId="1BEAB478" w14:textId="0241039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Yra = 8 balai</w:t>
            </w:r>
          </w:p>
          <w:p w14:paraId="161A22BB" w14:textId="02F547F4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Nėra = 0 balų</w:t>
            </w:r>
          </w:p>
        </w:tc>
        <w:tc>
          <w:tcPr>
            <w:tcW w:w="1559" w:type="dxa"/>
            <w:vMerge/>
          </w:tcPr>
          <w:p w14:paraId="03B33030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  <w:tc>
          <w:tcPr>
            <w:tcW w:w="2693" w:type="dxa"/>
          </w:tcPr>
          <w:p w14:paraId="0C4C4329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</w:tr>
      <w:tr w:rsidR="00333462" w:rsidRPr="0057746F" w14:paraId="3EE06E43" w14:textId="77777777" w:rsidTr="008D0FA3">
        <w:trPr>
          <w:trHeight w:val="809"/>
        </w:trPr>
        <w:tc>
          <w:tcPr>
            <w:tcW w:w="709" w:type="dxa"/>
          </w:tcPr>
          <w:p w14:paraId="2DD9F284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T4</w:t>
            </w:r>
          </w:p>
        </w:tc>
        <w:tc>
          <w:tcPr>
            <w:tcW w:w="2977" w:type="dxa"/>
          </w:tcPr>
          <w:p w14:paraId="1D39741E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lt"/>
              </w:rPr>
              <w:t xml:space="preserve">Ketvirtas parametras </w:t>
            </w:r>
          </w:p>
          <w:p w14:paraId="40286549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Šoninis apsauginis rėmas nuleidžiamas viena ranka</w:t>
            </w:r>
          </w:p>
        </w:tc>
        <w:tc>
          <w:tcPr>
            <w:tcW w:w="1843" w:type="dxa"/>
          </w:tcPr>
          <w:p w14:paraId="68C278CF" w14:textId="67634FDE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Yra= 8 balai</w:t>
            </w:r>
          </w:p>
          <w:p w14:paraId="07A18E7F" w14:textId="6AAD8678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Nėra = 0 balų</w:t>
            </w:r>
          </w:p>
        </w:tc>
        <w:tc>
          <w:tcPr>
            <w:tcW w:w="1559" w:type="dxa"/>
            <w:vMerge/>
          </w:tcPr>
          <w:p w14:paraId="5BE443D3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F0ADD80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</w:tr>
      <w:tr w:rsidR="00333462" w:rsidRPr="0057746F" w14:paraId="575280D7" w14:textId="77777777" w:rsidTr="008D0FA3">
        <w:trPr>
          <w:trHeight w:val="793"/>
        </w:trPr>
        <w:tc>
          <w:tcPr>
            <w:tcW w:w="709" w:type="dxa"/>
          </w:tcPr>
          <w:p w14:paraId="42F2D65C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T5</w:t>
            </w:r>
          </w:p>
        </w:tc>
        <w:tc>
          <w:tcPr>
            <w:tcW w:w="2977" w:type="dxa"/>
          </w:tcPr>
          <w:p w14:paraId="79164EFA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lt"/>
              </w:rPr>
              <w:t>Penktas parametras</w:t>
            </w:r>
          </w:p>
          <w:p w14:paraId="67E0B891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Lovos valdymo pultas personalui turi žemo aukščio indikatorių</w:t>
            </w:r>
          </w:p>
        </w:tc>
        <w:tc>
          <w:tcPr>
            <w:tcW w:w="1843" w:type="dxa"/>
          </w:tcPr>
          <w:p w14:paraId="3315744F" w14:textId="6D85370D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Yra = 8 balai</w:t>
            </w:r>
          </w:p>
          <w:p w14:paraId="591BC82D" w14:textId="517C2555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  <w:r w:rsidRPr="005774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  <w:t>Nėra = 0 balų</w:t>
            </w:r>
          </w:p>
        </w:tc>
        <w:tc>
          <w:tcPr>
            <w:tcW w:w="1559" w:type="dxa"/>
            <w:vMerge/>
          </w:tcPr>
          <w:p w14:paraId="19DB3925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A2C0F45" w14:textId="77777777" w:rsidR="00333462" w:rsidRPr="0057746F" w:rsidRDefault="00333462" w:rsidP="003334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"/>
              </w:rPr>
            </w:pPr>
          </w:p>
        </w:tc>
      </w:tr>
    </w:tbl>
    <w:p w14:paraId="0D6DA23F" w14:textId="77777777" w:rsidR="00374B97" w:rsidRPr="0057746F" w:rsidRDefault="00374B97" w:rsidP="00374B97">
      <w:pPr>
        <w:widowControl w:val="0"/>
        <w:autoSpaceDE w:val="0"/>
        <w:autoSpaceDN w:val="0"/>
        <w:adjustRightInd w:val="0"/>
        <w:spacing w:line="256" w:lineRule="auto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lt-LT"/>
        </w:rPr>
      </w:pPr>
    </w:p>
    <w:p w14:paraId="0B0DCFF8" w14:textId="52BF3C00" w:rsidR="00374B97" w:rsidRPr="0057746F" w:rsidRDefault="00374B97" w:rsidP="0009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lt-LT"/>
        </w:rPr>
      </w:pPr>
      <w:r w:rsidRPr="0057746F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lt-LT"/>
        </w:rPr>
        <w:t>PASTABA.</w:t>
      </w:r>
    </w:p>
    <w:p w14:paraId="2BF01BBC" w14:textId="77777777" w:rsidR="00374B97" w:rsidRPr="0057746F" w:rsidRDefault="00374B97" w:rsidP="0009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 w:rsidRPr="0057746F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 xml:space="preserve">Tiekėjo pasiūlymas </w:t>
      </w:r>
      <w:r w:rsidRPr="0057746F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lt-LT"/>
        </w:rPr>
        <w:t>privalo atitikti 1 lentelėje nurodytas parametrų</w:t>
      </w:r>
      <w:r w:rsidRPr="0057746F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 xml:space="preserve"> reikšmes.             </w:t>
      </w:r>
    </w:p>
    <w:p w14:paraId="571F6987" w14:textId="785023B9" w:rsidR="00BD63B0" w:rsidRDefault="00374B97" w:rsidP="00096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 w:rsidRPr="0057746F"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2 lentelėje nurodyti parametrai nėra būtini ir naudojami pasiūlymų pranašumui pagal kokybės vertinimo kriterijus įvertinti.</w:t>
      </w:r>
    </w:p>
    <w:p w14:paraId="6AC7308D" w14:textId="77777777" w:rsidR="00096E8D" w:rsidRDefault="00096E8D" w:rsidP="00577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______</w:t>
      </w:r>
    </w:p>
    <w:p w14:paraId="167AD7E8" w14:textId="347E426D" w:rsidR="0057746F" w:rsidRPr="0057746F" w:rsidRDefault="0057746F" w:rsidP="00577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lt-LT"/>
        </w:rPr>
        <w:t>___________________</w:t>
      </w:r>
    </w:p>
    <w:sectPr w:rsidR="0057746F" w:rsidRPr="0057746F" w:rsidSect="00EE2755">
      <w:head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5F69" w14:textId="77777777" w:rsidR="008E1732" w:rsidRDefault="008E1732" w:rsidP="00EE2755">
      <w:pPr>
        <w:spacing w:after="0" w:line="240" w:lineRule="auto"/>
      </w:pPr>
      <w:r>
        <w:separator/>
      </w:r>
    </w:p>
  </w:endnote>
  <w:endnote w:type="continuationSeparator" w:id="0">
    <w:p w14:paraId="31FDB4DA" w14:textId="77777777" w:rsidR="008E1732" w:rsidRDefault="008E1732" w:rsidP="00EE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99D2" w14:textId="77777777" w:rsidR="008E1732" w:rsidRDefault="008E1732" w:rsidP="00EE2755">
      <w:pPr>
        <w:spacing w:after="0" w:line="240" w:lineRule="auto"/>
      </w:pPr>
      <w:r>
        <w:separator/>
      </w:r>
    </w:p>
  </w:footnote>
  <w:footnote w:type="continuationSeparator" w:id="0">
    <w:p w14:paraId="03E2DB18" w14:textId="77777777" w:rsidR="008E1732" w:rsidRDefault="008E1732" w:rsidP="00EE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74C7" w14:textId="26426806" w:rsidR="00EE2755" w:rsidRPr="00EE2755" w:rsidRDefault="00EE2755" w:rsidP="00EE2755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EE2755">
      <w:rPr>
        <w:rFonts w:ascii="Times New Roman" w:hAnsi="Times New Roman" w:cs="Times New Roman"/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D45"/>
    <w:multiLevelType w:val="hybridMultilevel"/>
    <w:tmpl w:val="9ED274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D5A84"/>
    <w:multiLevelType w:val="hybridMultilevel"/>
    <w:tmpl w:val="84E24A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3178">
    <w:abstractNumId w:val="0"/>
  </w:num>
  <w:num w:numId="2" w16cid:durableId="4229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96"/>
    <w:rsid w:val="000117CE"/>
    <w:rsid w:val="00012310"/>
    <w:rsid w:val="000253A0"/>
    <w:rsid w:val="00026A6B"/>
    <w:rsid w:val="000458AF"/>
    <w:rsid w:val="00071603"/>
    <w:rsid w:val="0007725A"/>
    <w:rsid w:val="00096E8D"/>
    <w:rsid w:val="000D4D47"/>
    <w:rsid w:val="000D7FCD"/>
    <w:rsid w:val="000E3100"/>
    <w:rsid w:val="00110421"/>
    <w:rsid w:val="00117923"/>
    <w:rsid w:val="00117D50"/>
    <w:rsid w:val="0015008D"/>
    <w:rsid w:val="00151DDE"/>
    <w:rsid w:val="0017039D"/>
    <w:rsid w:val="00171C96"/>
    <w:rsid w:val="00180E35"/>
    <w:rsid w:val="00182D38"/>
    <w:rsid w:val="00186C05"/>
    <w:rsid w:val="00190648"/>
    <w:rsid w:val="00191A15"/>
    <w:rsid w:val="00193DA1"/>
    <w:rsid w:val="001A4D47"/>
    <w:rsid w:val="001A51FE"/>
    <w:rsid w:val="001B0815"/>
    <w:rsid w:val="001F1F9F"/>
    <w:rsid w:val="002024DA"/>
    <w:rsid w:val="00212537"/>
    <w:rsid w:val="00235E71"/>
    <w:rsid w:val="002419F9"/>
    <w:rsid w:val="00252ED3"/>
    <w:rsid w:val="00274A09"/>
    <w:rsid w:val="0029655C"/>
    <w:rsid w:val="002A0AE3"/>
    <w:rsid w:val="002A4F96"/>
    <w:rsid w:val="002B3A54"/>
    <w:rsid w:val="002D1278"/>
    <w:rsid w:val="002D778E"/>
    <w:rsid w:val="00316B5A"/>
    <w:rsid w:val="00320FCF"/>
    <w:rsid w:val="00333462"/>
    <w:rsid w:val="00337296"/>
    <w:rsid w:val="003404F4"/>
    <w:rsid w:val="00340DA0"/>
    <w:rsid w:val="003446A0"/>
    <w:rsid w:val="00367425"/>
    <w:rsid w:val="00370A6A"/>
    <w:rsid w:val="00373675"/>
    <w:rsid w:val="00374B97"/>
    <w:rsid w:val="0038066D"/>
    <w:rsid w:val="003814FF"/>
    <w:rsid w:val="003863E0"/>
    <w:rsid w:val="00397BF1"/>
    <w:rsid w:val="003A302B"/>
    <w:rsid w:val="003D3A9A"/>
    <w:rsid w:val="003F106D"/>
    <w:rsid w:val="003F31BF"/>
    <w:rsid w:val="00416668"/>
    <w:rsid w:val="00423A57"/>
    <w:rsid w:val="004272F7"/>
    <w:rsid w:val="004445F6"/>
    <w:rsid w:val="00447F21"/>
    <w:rsid w:val="0045548B"/>
    <w:rsid w:val="004678D1"/>
    <w:rsid w:val="004701F5"/>
    <w:rsid w:val="004821B1"/>
    <w:rsid w:val="00483584"/>
    <w:rsid w:val="004C4740"/>
    <w:rsid w:val="00516CC6"/>
    <w:rsid w:val="005278EA"/>
    <w:rsid w:val="00545297"/>
    <w:rsid w:val="0055217E"/>
    <w:rsid w:val="00552A88"/>
    <w:rsid w:val="0057746F"/>
    <w:rsid w:val="00590324"/>
    <w:rsid w:val="00590830"/>
    <w:rsid w:val="005A2487"/>
    <w:rsid w:val="005B3F72"/>
    <w:rsid w:val="005D3A84"/>
    <w:rsid w:val="005D71D9"/>
    <w:rsid w:val="005E1A75"/>
    <w:rsid w:val="005E4571"/>
    <w:rsid w:val="005E5522"/>
    <w:rsid w:val="005F51B6"/>
    <w:rsid w:val="00602F1C"/>
    <w:rsid w:val="006211F1"/>
    <w:rsid w:val="006269BE"/>
    <w:rsid w:val="00661A62"/>
    <w:rsid w:val="006830AE"/>
    <w:rsid w:val="006842CA"/>
    <w:rsid w:val="006A4237"/>
    <w:rsid w:val="006A4A93"/>
    <w:rsid w:val="006B2F17"/>
    <w:rsid w:val="006C6BA7"/>
    <w:rsid w:val="006E2546"/>
    <w:rsid w:val="0071559C"/>
    <w:rsid w:val="00723548"/>
    <w:rsid w:val="00726CE1"/>
    <w:rsid w:val="00726F4C"/>
    <w:rsid w:val="00733F32"/>
    <w:rsid w:val="00736B40"/>
    <w:rsid w:val="00737D21"/>
    <w:rsid w:val="00767432"/>
    <w:rsid w:val="007C339A"/>
    <w:rsid w:val="007E295D"/>
    <w:rsid w:val="00824771"/>
    <w:rsid w:val="00831D86"/>
    <w:rsid w:val="00836750"/>
    <w:rsid w:val="00847D3F"/>
    <w:rsid w:val="008568F0"/>
    <w:rsid w:val="008619DC"/>
    <w:rsid w:val="0087498D"/>
    <w:rsid w:val="00883170"/>
    <w:rsid w:val="00895479"/>
    <w:rsid w:val="00896111"/>
    <w:rsid w:val="008C4C00"/>
    <w:rsid w:val="008D0296"/>
    <w:rsid w:val="008D0FA3"/>
    <w:rsid w:val="008E1732"/>
    <w:rsid w:val="008E6255"/>
    <w:rsid w:val="009165B5"/>
    <w:rsid w:val="00920A04"/>
    <w:rsid w:val="00933BD1"/>
    <w:rsid w:val="00935E05"/>
    <w:rsid w:val="00951732"/>
    <w:rsid w:val="00953B3B"/>
    <w:rsid w:val="0096223B"/>
    <w:rsid w:val="00980EE4"/>
    <w:rsid w:val="009C7A42"/>
    <w:rsid w:val="009F11BD"/>
    <w:rsid w:val="00A36554"/>
    <w:rsid w:val="00A943CF"/>
    <w:rsid w:val="00AA680D"/>
    <w:rsid w:val="00AA772D"/>
    <w:rsid w:val="00AC21F0"/>
    <w:rsid w:val="00AE4E81"/>
    <w:rsid w:val="00AF6E5A"/>
    <w:rsid w:val="00B005F6"/>
    <w:rsid w:val="00B2336F"/>
    <w:rsid w:val="00B3419E"/>
    <w:rsid w:val="00B63501"/>
    <w:rsid w:val="00B875F4"/>
    <w:rsid w:val="00B9630F"/>
    <w:rsid w:val="00BB77D4"/>
    <w:rsid w:val="00BD63B0"/>
    <w:rsid w:val="00C009EF"/>
    <w:rsid w:val="00C10271"/>
    <w:rsid w:val="00C1387A"/>
    <w:rsid w:val="00C14548"/>
    <w:rsid w:val="00C169A2"/>
    <w:rsid w:val="00C20AC2"/>
    <w:rsid w:val="00C40BCD"/>
    <w:rsid w:val="00C64BE6"/>
    <w:rsid w:val="00C66954"/>
    <w:rsid w:val="00C67E64"/>
    <w:rsid w:val="00C84195"/>
    <w:rsid w:val="00C84E71"/>
    <w:rsid w:val="00C904D9"/>
    <w:rsid w:val="00CA70D5"/>
    <w:rsid w:val="00CB329C"/>
    <w:rsid w:val="00CB6B50"/>
    <w:rsid w:val="00CC11EA"/>
    <w:rsid w:val="00CC27C2"/>
    <w:rsid w:val="00CC5469"/>
    <w:rsid w:val="00CD2580"/>
    <w:rsid w:val="00CE4AE4"/>
    <w:rsid w:val="00D048AE"/>
    <w:rsid w:val="00D13A3A"/>
    <w:rsid w:val="00D179C8"/>
    <w:rsid w:val="00D35832"/>
    <w:rsid w:val="00D405DC"/>
    <w:rsid w:val="00D41891"/>
    <w:rsid w:val="00D61948"/>
    <w:rsid w:val="00D64138"/>
    <w:rsid w:val="00D65C92"/>
    <w:rsid w:val="00D74800"/>
    <w:rsid w:val="00DA541F"/>
    <w:rsid w:val="00DD645B"/>
    <w:rsid w:val="00DE146C"/>
    <w:rsid w:val="00E11CCE"/>
    <w:rsid w:val="00E1452F"/>
    <w:rsid w:val="00E162EF"/>
    <w:rsid w:val="00E17F3F"/>
    <w:rsid w:val="00E26789"/>
    <w:rsid w:val="00E43100"/>
    <w:rsid w:val="00E5094A"/>
    <w:rsid w:val="00E55B84"/>
    <w:rsid w:val="00E733A4"/>
    <w:rsid w:val="00E746A0"/>
    <w:rsid w:val="00E76238"/>
    <w:rsid w:val="00E810B8"/>
    <w:rsid w:val="00EB7705"/>
    <w:rsid w:val="00EC1AA4"/>
    <w:rsid w:val="00ED382C"/>
    <w:rsid w:val="00ED424B"/>
    <w:rsid w:val="00EE2755"/>
    <w:rsid w:val="00EE2AAE"/>
    <w:rsid w:val="00EF57E3"/>
    <w:rsid w:val="00F341A6"/>
    <w:rsid w:val="00F51F19"/>
    <w:rsid w:val="00F56E50"/>
    <w:rsid w:val="00F7216F"/>
    <w:rsid w:val="00F7515B"/>
    <w:rsid w:val="00F81C7A"/>
    <w:rsid w:val="00F93940"/>
    <w:rsid w:val="00F93984"/>
    <w:rsid w:val="00FA1EDA"/>
    <w:rsid w:val="00FC065F"/>
    <w:rsid w:val="00F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C64"/>
  <w15:chartTrackingRefBased/>
  <w15:docId w15:val="{8B333EAC-2536-4F2A-96E7-0E49690C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29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72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72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72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72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72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72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72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72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7296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72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72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729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372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68F0"/>
    <w:rPr>
      <w:rFonts w:ascii="Segoe UI" w:hAnsi="Segoe UI" w:cs="Segoe UI"/>
      <w:kern w:val="0"/>
      <w:sz w:val="18"/>
      <w:szCs w:val="18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E275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2755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E275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27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CAED3-0C43-477D-8820-753F5CF67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4CB87-274F-4881-9114-34B2E63EC0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BCCE19-5807-4414-86D6-2B6B6026D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FFF2F-B182-4C01-889D-EAC7F2D7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4643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Justina Balaišienė</cp:lastModifiedBy>
  <cp:revision>28</cp:revision>
  <cp:lastPrinted>2024-10-30T08:06:00Z</cp:lastPrinted>
  <dcterms:created xsi:type="dcterms:W3CDTF">2026-05-28T13:53:00Z</dcterms:created>
  <dcterms:modified xsi:type="dcterms:W3CDTF">2026-06-03T08:08:00Z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