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1518AF">
      <w:pPr>
        <w:tabs>
          <w:tab w:val="right" w:leader="underscore" w:pos="8640"/>
        </w:tabs>
        <w:ind w:left="5529" w:hanging="709"/>
        <w:rPr>
          <w:rFonts w:ascii="Cambria" w:hAnsi="Cambria"/>
          <w:sz w:val="20"/>
          <w:szCs w:val="20"/>
        </w:rPr>
      </w:pPr>
      <w:r w:rsidRPr="004F776D">
        <w:rPr>
          <w:sz w:val="20"/>
          <w:szCs w:val="20"/>
        </w:rPr>
        <w:t xml:space="preserve">        </w:t>
      </w:r>
      <w:r w:rsidR="003232DC">
        <w:rPr>
          <w:sz w:val="20"/>
          <w:szCs w:val="20"/>
        </w:rPr>
        <w:tab/>
      </w:r>
      <w:r w:rsidR="00074A0F" w:rsidRPr="00B8507A">
        <w:rPr>
          <w:rFonts w:ascii="Cambria" w:hAnsi="Cambria"/>
          <w:sz w:val="20"/>
          <w:szCs w:val="20"/>
        </w:rPr>
        <w:t>V</w:t>
      </w:r>
      <w:r w:rsidR="00DD7018" w:rsidRPr="00B8507A">
        <w:rPr>
          <w:rFonts w:ascii="Cambria" w:hAnsi="Cambria"/>
          <w:sz w:val="20"/>
          <w:szCs w:val="20"/>
        </w:rPr>
        <w:t>iešųjų pirkimų tarnyb</w:t>
      </w:r>
      <w:r w:rsidR="009149C7">
        <w:rPr>
          <w:rFonts w:ascii="Cambria" w:hAnsi="Cambria"/>
          <w:sz w:val="20"/>
          <w:szCs w:val="20"/>
        </w:rPr>
        <w:t>o</w:t>
      </w:r>
      <w:r w:rsidR="001518AF">
        <w:rPr>
          <w:rFonts w:ascii="Cambria" w:hAnsi="Cambria"/>
          <w:sz w:val="20"/>
          <w:szCs w:val="20"/>
        </w:rPr>
        <w:t xml:space="preserve">s </w:t>
      </w:r>
      <w:r w:rsidR="009149C7">
        <w:rPr>
          <w:rFonts w:ascii="Cambria" w:hAnsi="Cambria"/>
          <w:sz w:val="20"/>
          <w:szCs w:val="20"/>
        </w:rPr>
        <w:t>vadovė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518AF">
        <w:rPr>
          <w:rFonts w:ascii="Cambria" w:hAnsi="Cambria"/>
          <w:sz w:val="20"/>
          <w:szCs w:val="20"/>
        </w:rPr>
        <w:t xml:space="preserve">    </w:t>
      </w:r>
      <w:r w:rsidR="009149C7">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1518AF">
        <w:rPr>
          <w:rFonts w:ascii="Cambria" w:hAnsi="Cambria"/>
          <w:i/>
          <w:sz w:val="22"/>
          <w:szCs w:val="22"/>
        </w:rPr>
        <w:t>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AF0005" w:rsidRDefault="00EB0922" w:rsidP="007D54D0">
      <w:pPr>
        <w:tabs>
          <w:tab w:val="right" w:leader="underscore" w:pos="8505"/>
        </w:tabs>
        <w:jc w:val="center"/>
        <w:rPr>
          <w:rFonts w:ascii="Cambria" w:hAnsi="Cambria"/>
          <w:b/>
          <w:sz w:val="20"/>
          <w:szCs w:val="20"/>
        </w:rPr>
      </w:pPr>
      <w:r w:rsidRPr="00AF0005">
        <w:rPr>
          <w:rFonts w:ascii="Cambria" w:hAnsi="Cambria" w:cs="Segoe UI"/>
          <w:b/>
          <w:sz w:val="20"/>
          <w:szCs w:val="20"/>
        </w:rPr>
        <w:t xml:space="preserve">MEDIKAMENTAS </w:t>
      </w:r>
      <w:r w:rsidR="007D74C2" w:rsidRPr="00AF0005">
        <w:rPr>
          <w:rFonts w:ascii="Cambria" w:hAnsi="Cambria" w:cs="Segoe UI"/>
          <w:b/>
          <w:sz w:val="20"/>
          <w:szCs w:val="20"/>
        </w:rPr>
        <w:t>RUFINAMIDAS</w:t>
      </w:r>
      <w:r w:rsidR="00270EA7" w:rsidRPr="00AF0005">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22773B">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22773B">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bookmarkStart w:id="0" w:name="_GoBack"/>
      <w:bookmarkEnd w:id="0"/>
    </w:p>
    <w:p w:rsidR="00DF2B97" w:rsidRPr="00472EA9" w:rsidRDefault="0022773B">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22773B">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22773B">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22773B">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22773B">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22773B">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22773B">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22773B">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22773B">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22773B"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22773B">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22773B">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22773B">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22773B">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C11240">
        <w:rPr>
          <w:rFonts w:ascii="Cambria" w:hAnsi="Cambria" w:cs="Times New Roman"/>
          <w:color w:val="auto"/>
          <w:sz w:val="20"/>
          <w:szCs w:val="20"/>
        </w:rPr>
        <w:t>Rufinamidas</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tel. (</w:t>
      </w:r>
      <w:r w:rsidR="00C11240">
        <w:rPr>
          <w:rFonts w:ascii="Cambria" w:hAnsi="Cambria"/>
          <w:sz w:val="20"/>
          <w:szCs w:val="20"/>
        </w:rPr>
        <w:t>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C11240">
        <w:rPr>
          <w:rFonts w:ascii="Cambria" w:hAnsi="Cambria"/>
          <w:sz w:val="20"/>
          <w:szCs w:val="20"/>
        </w:rPr>
        <w:t>Rufinamidas</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C11240">
        <w:rPr>
          <w:rFonts w:ascii="Cambria" w:hAnsi="Cambria"/>
          <w:sz w:val="20"/>
        </w:rPr>
        <w:t>Rufinamidas</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22773B">
        <w:rPr>
          <w:rFonts w:ascii="Cambria" w:hAnsi="Cambria"/>
          <w:sz w:val="20"/>
        </w:rPr>
        <w:t>8108738</w:t>
      </w:r>
      <w:r w:rsidR="00D34474">
        <w:rPr>
          <w:rFonts w:ascii="Cambria" w:hAnsi="Cambria"/>
          <w:sz w:val="20"/>
        </w:rPr>
        <w:t>)</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22773B"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22773B"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22773B"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22773B"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8E1304">
        <w:rPr>
          <w:rFonts w:ascii="Cambria" w:hAnsi="Cambria" w:cs="Times New Roman"/>
          <w:b/>
          <w:iCs/>
          <w:color w:val="auto"/>
          <w:sz w:val="20"/>
          <w:szCs w:val="20"/>
        </w:rPr>
        <w:t>birželio 19 d.</w:t>
      </w:r>
      <w:r w:rsidR="005F0E15" w:rsidRPr="00545CDB">
        <w:rPr>
          <w:rFonts w:ascii="Cambria" w:hAnsi="Cambria" w:cs="Times New Roman"/>
          <w:b/>
          <w:iCs/>
          <w:color w:val="auto"/>
          <w:sz w:val="20"/>
          <w:szCs w:val="20"/>
        </w:rPr>
        <w:t xml:space="preserve"> </w:t>
      </w:r>
      <w:r w:rsidR="00A6705F">
        <w:rPr>
          <w:rFonts w:ascii="Cambria" w:hAnsi="Cambria" w:cs="Times New Roman"/>
          <w:b/>
          <w:iCs/>
          <w:color w:val="auto"/>
          <w:sz w:val="20"/>
          <w:szCs w:val="20"/>
        </w:rPr>
        <w:t>1</w:t>
      </w:r>
      <w:r w:rsidR="0068417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684172">
        <w:rPr>
          <w:rFonts w:ascii="Cambria" w:hAnsi="Cambria"/>
          <w:b/>
          <w:iCs/>
          <w:sz w:val="20"/>
          <w:szCs w:val="20"/>
        </w:rPr>
        <w:t>b</w:t>
      </w:r>
      <w:r w:rsidR="008E1304">
        <w:rPr>
          <w:rFonts w:ascii="Cambria" w:hAnsi="Cambria"/>
          <w:b/>
          <w:iCs/>
          <w:sz w:val="20"/>
          <w:szCs w:val="20"/>
        </w:rPr>
        <w:t>irželio 19</w:t>
      </w:r>
      <w:r w:rsidR="005B32B8">
        <w:rPr>
          <w:rFonts w:ascii="Cambria" w:hAnsi="Cambria"/>
          <w:b/>
          <w:iCs/>
          <w:sz w:val="20"/>
          <w:szCs w:val="20"/>
        </w:rPr>
        <w:t> d.</w:t>
      </w:r>
      <w:r w:rsidR="005F0E15" w:rsidRPr="00545CDB">
        <w:rPr>
          <w:rFonts w:ascii="Cambria" w:hAnsi="Cambria"/>
          <w:b/>
          <w:iCs/>
          <w:sz w:val="20"/>
          <w:szCs w:val="20"/>
        </w:rPr>
        <w:t xml:space="preserve"> </w:t>
      </w:r>
      <w:r w:rsidR="00A6705F">
        <w:rPr>
          <w:rFonts w:ascii="Cambria" w:hAnsi="Cambria"/>
          <w:b/>
          <w:iCs/>
          <w:sz w:val="20"/>
          <w:szCs w:val="20"/>
        </w:rPr>
        <w:t>1</w:t>
      </w:r>
      <w:r w:rsidR="0068417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684172">
        <w:rPr>
          <w:rFonts w:ascii="Cambria" w:hAnsi="Cambria"/>
          <w:b/>
          <w:iCs/>
          <w:sz w:val="20"/>
          <w:szCs w:val="20"/>
          <w:u w:val="single"/>
        </w:rPr>
        <w:t>b</w:t>
      </w:r>
      <w:r w:rsidR="0007045F">
        <w:rPr>
          <w:rFonts w:ascii="Cambria" w:hAnsi="Cambria"/>
          <w:b/>
          <w:iCs/>
          <w:sz w:val="20"/>
          <w:szCs w:val="20"/>
          <w:u w:val="single"/>
        </w:rPr>
        <w:t>irželio 19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68417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68417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07045F" w:rsidRDefault="0007045F"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5"/>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7C5752"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MEDIKAME</w:t>
      </w:r>
      <w:r w:rsidR="000B0C35">
        <w:rPr>
          <w:rFonts w:ascii="Cambria" w:hAnsi="Cambria"/>
          <w:b/>
          <w:bCs/>
          <w:sz w:val="20"/>
          <w:szCs w:val="20"/>
        </w:rPr>
        <w:t>NTO RUFINAMIDAS</w:t>
      </w:r>
      <w:r>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124" w:rsidRDefault="00EB5124" w:rsidP="00B90A76">
      <w:r>
        <w:separator/>
      </w:r>
    </w:p>
  </w:endnote>
  <w:endnote w:type="continuationSeparator" w:id="0">
    <w:p w:rsidR="00EB5124" w:rsidRDefault="00EB512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73B" w:rsidRDefault="0022773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22773B" w:rsidRPr="00623B65" w:rsidRDefault="0022773B">
        <w:pPr>
          <w:pStyle w:val="Footer"/>
          <w:jc w:val="right"/>
          <w:rPr>
            <w:sz w:val="20"/>
          </w:rPr>
        </w:pPr>
      </w:p>
    </w:sdtContent>
  </w:sdt>
  <w:p w:rsidR="0022773B" w:rsidRDefault="0022773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124" w:rsidRDefault="00EB5124" w:rsidP="00B90A76">
      <w:r>
        <w:separator/>
      </w:r>
    </w:p>
  </w:footnote>
  <w:footnote w:type="continuationSeparator" w:id="0">
    <w:p w:rsidR="00EB5124" w:rsidRDefault="00EB5124" w:rsidP="00B90A76">
      <w:r>
        <w:continuationSeparator/>
      </w:r>
    </w:p>
  </w:footnote>
  <w:footnote w:id="1">
    <w:p w:rsidR="0022773B" w:rsidRPr="00BA5459" w:rsidRDefault="0022773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2773B" w:rsidRPr="00BA5459" w:rsidRDefault="0022773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22773B" w:rsidRPr="00BA5459" w:rsidRDefault="0022773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773B" w:rsidRDefault="0022773B" w:rsidP="005C1BD0">
      <w:pPr>
        <w:pStyle w:val="FootnoteText"/>
      </w:pPr>
    </w:p>
  </w:footnote>
  <w:footnote w:id="2">
    <w:p w:rsidR="0022773B" w:rsidRPr="00344E3D" w:rsidRDefault="0022773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2773B" w:rsidRPr="00344E3D" w:rsidRDefault="0022773B" w:rsidP="004B6E8C">
      <w:pPr>
        <w:pStyle w:val="FootnoteText"/>
        <w:numPr>
          <w:ilvl w:val="0"/>
          <w:numId w:val="9"/>
        </w:numPr>
        <w:spacing w:after="0"/>
        <w:rPr>
          <w:i/>
          <w:iCs/>
          <w:sz w:val="18"/>
          <w:szCs w:val="18"/>
        </w:rPr>
      </w:pPr>
      <w:r w:rsidRPr="00344E3D">
        <w:rPr>
          <w:i/>
          <w:iCs/>
          <w:sz w:val="18"/>
          <w:szCs w:val="18"/>
        </w:rPr>
        <w:t xml:space="preserve">priesaikos deklaracija; </w:t>
      </w:r>
    </w:p>
    <w:p w:rsidR="0022773B" w:rsidRPr="00344E3D" w:rsidRDefault="0022773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773B" w:rsidRDefault="0022773B" w:rsidP="005C1BD0">
      <w:pPr>
        <w:pStyle w:val="FootnoteText"/>
      </w:pPr>
    </w:p>
  </w:footnote>
  <w:footnote w:id="3">
    <w:p w:rsidR="0022773B" w:rsidRPr="00D76940" w:rsidRDefault="0022773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2773B" w:rsidRPr="00D76940" w:rsidRDefault="0022773B" w:rsidP="004B6E8C">
      <w:pPr>
        <w:pStyle w:val="FootnoteText"/>
        <w:numPr>
          <w:ilvl w:val="0"/>
          <w:numId w:val="10"/>
        </w:numPr>
        <w:spacing w:after="0"/>
        <w:rPr>
          <w:i/>
          <w:iCs/>
          <w:sz w:val="18"/>
          <w:szCs w:val="18"/>
        </w:rPr>
      </w:pPr>
      <w:r w:rsidRPr="00D76940">
        <w:rPr>
          <w:i/>
          <w:iCs/>
          <w:sz w:val="18"/>
          <w:szCs w:val="18"/>
        </w:rPr>
        <w:t xml:space="preserve">priesaikos deklaracija; </w:t>
      </w:r>
    </w:p>
    <w:p w:rsidR="0022773B" w:rsidRPr="00D76940" w:rsidRDefault="0022773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773B" w:rsidRDefault="0022773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73B" w:rsidRDefault="0022773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773B" w:rsidRDefault="0022773B">
    <w:pPr>
      <w:pStyle w:val="Header"/>
    </w:pPr>
  </w:p>
  <w:p w:rsidR="0022773B" w:rsidRDefault="002277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73B" w:rsidRDefault="0022773B">
    <w:pPr>
      <w:pStyle w:val="Header"/>
      <w:framePr w:wrap="auto" w:vAnchor="text" w:hAnchor="margin" w:xAlign="center" w:y="1"/>
      <w:rPr>
        <w:rStyle w:val="PageNumber"/>
      </w:rPr>
    </w:pPr>
  </w:p>
  <w:p w:rsidR="0022773B" w:rsidRDefault="0022773B">
    <w:pPr>
      <w:pStyle w:val="Header"/>
    </w:pPr>
  </w:p>
  <w:p w:rsidR="0022773B" w:rsidRDefault="002277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21E9"/>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662B0"/>
    <w:rsid w:val="0007045F"/>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0C35"/>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5BD7"/>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8AF"/>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2773B"/>
    <w:rsid w:val="00231B71"/>
    <w:rsid w:val="00234590"/>
    <w:rsid w:val="0024145C"/>
    <w:rsid w:val="00242184"/>
    <w:rsid w:val="00242F3B"/>
    <w:rsid w:val="00250D7A"/>
    <w:rsid w:val="00255035"/>
    <w:rsid w:val="002568B2"/>
    <w:rsid w:val="00257C3F"/>
    <w:rsid w:val="00260B0A"/>
    <w:rsid w:val="002624DB"/>
    <w:rsid w:val="00270D0A"/>
    <w:rsid w:val="00270EA7"/>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32A"/>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32B8"/>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A21"/>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654DF"/>
    <w:rsid w:val="006715D3"/>
    <w:rsid w:val="00673A2D"/>
    <w:rsid w:val="00677380"/>
    <w:rsid w:val="00680777"/>
    <w:rsid w:val="0068135C"/>
    <w:rsid w:val="00682834"/>
    <w:rsid w:val="006828C2"/>
    <w:rsid w:val="00683BE5"/>
    <w:rsid w:val="00684172"/>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A6C2A"/>
    <w:rsid w:val="007B12DC"/>
    <w:rsid w:val="007B5C64"/>
    <w:rsid w:val="007C1EE2"/>
    <w:rsid w:val="007C3461"/>
    <w:rsid w:val="007C5752"/>
    <w:rsid w:val="007D54D0"/>
    <w:rsid w:val="007D74C2"/>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495B"/>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EA1"/>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304"/>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149C7"/>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5F5E"/>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1183"/>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0005"/>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240"/>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BB"/>
    <w:rsid w:val="00C910F3"/>
    <w:rsid w:val="00C927CF"/>
    <w:rsid w:val="00C94BE3"/>
    <w:rsid w:val="00C95FFC"/>
    <w:rsid w:val="00C97CA1"/>
    <w:rsid w:val="00CA1784"/>
    <w:rsid w:val="00CA3E77"/>
    <w:rsid w:val="00CA4D4D"/>
    <w:rsid w:val="00CB0640"/>
    <w:rsid w:val="00CB5EA3"/>
    <w:rsid w:val="00CC17FC"/>
    <w:rsid w:val="00CC6E57"/>
    <w:rsid w:val="00CD172E"/>
    <w:rsid w:val="00CD41E3"/>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4474"/>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0BD3"/>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058"/>
    <w:rsid w:val="00DF72AD"/>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1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7D1C"/>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3AA3"/>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9F4"/>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03372-1B85-4A95-BFED-A637EF32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40524</Words>
  <Characters>23099</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2025-11-27T16:12:00Z</cp:lastPrinted>
  <dcterms:created xsi:type="dcterms:W3CDTF">2026-06-09T05:54:00Z</dcterms:created>
  <dcterms:modified xsi:type="dcterms:W3CDTF">2026-06-09T06:00:00Z</dcterms:modified>
</cp:coreProperties>
</file>