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22146" w14:textId="77777777" w:rsidR="003814CA" w:rsidRPr="003814CA" w:rsidRDefault="003814CA" w:rsidP="003814CA">
      <w:pPr>
        <w:numPr>
          <w:ilvl w:val="0"/>
          <w:numId w:val="5"/>
        </w:numPr>
        <w:rPr>
          <w:b/>
        </w:rPr>
      </w:pPr>
      <w:r w:rsidRPr="003814CA">
        <w:rPr>
          <w:b/>
        </w:rPr>
        <w:t>TECHNINĖ SPECIFIKACIJA</w:t>
      </w:r>
    </w:p>
    <w:p w14:paraId="3BF33A92" w14:textId="77777777" w:rsidR="003814CA" w:rsidRPr="003814CA" w:rsidRDefault="003814CA" w:rsidP="003814CA">
      <w:r w:rsidRPr="003814CA">
        <w:rPr>
          <w:b/>
          <w:bCs/>
        </w:rPr>
        <w:t>Pirkimo objektas:</w:t>
      </w:r>
      <w:r w:rsidRPr="003814CA">
        <w:t xml:space="preserve"> Lauko LED ekrano reklamos paslaugos ir 3D reklaminio klipo sukūrimas </w:t>
      </w:r>
    </w:p>
    <w:p w14:paraId="7D1AB918" w14:textId="77777777" w:rsidR="003814CA" w:rsidRPr="003814CA" w:rsidRDefault="003814CA" w:rsidP="003814CA">
      <w:pPr>
        <w:rPr>
          <w:b/>
          <w:bCs/>
        </w:rPr>
      </w:pPr>
      <w:r w:rsidRPr="003814CA">
        <w:rPr>
          <w:b/>
          <w:bCs/>
        </w:rPr>
        <w:t>1. Pirkimo objektas</w:t>
      </w:r>
    </w:p>
    <w:p w14:paraId="053BC78E" w14:textId="77777777" w:rsidR="003814CA" w:rsidRPr="003814CA" w:rsidRDefault="003814CA" w:rsidP="003814CA">
      <w:r w:rsidRPr="003814CA">
        <w:t xml:space="preserve">1.1. 21 (dvidešimt vienos) nepertraukiamų kalendorinių dienų reklamos transliacijos paslauga lauko LED ekrane adresu </w:t>
      </w:r>
      <w:r w:rsidRPr="003814CA">
        <w:rPr>
          <w:b/>
          <w:bCs/>
        </w:rPr>
        <w:t>Žirmūnų g. 2, Vilnius</w:t>
      </w:r>
      <w:r w:rsidRPr="003814CA">
        <w:t xml:space="preserve">, ant </w:t>
      </w:r>
      <w:r w:rsidRPr="003814CA">
        <w:rPr>
          <w:b/>
          <w:bCs/>
        </w:rPr>
        <w:t>IKI parduotuvės kampinio fasado</w:t>
      </w:r>
      <w:r w:rsidRPr="003814CA">
        <w:t xml:space="preserve">. Transliacijos pradžia </w:t>
      </w:r>
      <w:r w:rsidRPr="003814CA">
        <w:rPr>
          <w:lang w:val="en-US"/>
        </w:rPr>
        <w:t xml:space="preserve">2026 </w:t>
      </w:r>
      <w:r w:rsidRPr="003814CA">
        <w:t xml:space="preserve">liepos mėnuo. </w:t>
      </w:r>
    </w:p>
    <w:p w14:paraId="6163538C" w14:textId="1D5671DC" w:rsidR="003814CA" w:rsidRPr="003814CA" w:rsidRDefault="003814CA" w:rsidP="003814CA">
      <w:r w:rsidRPr="003814CA">
        <w:t xml:space="preserve">1.2. klipo pagaminimo ir suderinimo terminas </w:t>
      </w:r>
      <w:r w:rsidR="00A32B0F">
        <w:t xml:space="preserve">ne ilgiau kaip </w:t>
      </w:r>
      <w:r w:rsidRPr="003814CA">
        <w:t>7 darbo dienos</w:t>
      </w:r>
      <w:r w:rsidR="00A32B0F">
        <w:t xml:space="preserve"> nuo sutarties įsigaliojimo</w:t>
      </w:r>
      <w:r w:rsidRPr="003814CA">
        <w:t>.</w:t>
      </w:r>
      <w:r w:rsidRPr="003814CA">
        <w:br/>
        <w:t xml:space="preserve">1.3. 10 sekundžių trukmės </w:t>
      </w:r>
      <w:r w:rsidRPr="003814CA">
        <w:rPr>
          <w:b/>
          <w:bCs/>
        </w:rPr>
        <w:t>3D (anamorfinių / „iš ekrano“ efekto)</w:t>
      </w:r>
      <w:r w:rsidRPr="003814CA">
        <w:t xml:space="preserve"> reklaminio vaizdo klipo sukūrimas, pritaikyto konkrečiai nurodytai reklamos pozicijai.</w:t>
      </w:r>
    </w:p>
    <w:p w14:paraId="3A890E35" w14:textId="77777777" w:rsidR="003814CA" w:rsidRPr="003814CA" w:rsidRDefault="003814CA" w:rsidP="003814CA">
      <w:pPr>
        <w:rPr>
          <w:b/>
          <w:bCs/>
        </w:rPr>
      </w:pPr>
      <w:r w:rsidRPr="003814CA">
        <w:rPr>
          <w:b/>
          <w:bCs/>
        </w:rPr>
        <w:t>2. Pradinė medžiaga, pateikiama Užsakovo</w:t>
      </w:r>
    </w:p>
    <w:p w14:paraId="36F2D3C2" w14:textId="77777777" w:rsidR="003814CA" w:rsidRPr="003814CA" w:rsidRDefault="003814CA" w:rsidP="003814CA">
      <w:r w:rsidRPr="003814CA">
        <w:t>2.1. Užsakovas pateikia:</w:t>
      </w:r>
    </w:p>
    <w:p w14:paraId="1CB27E6A" w14:textId="77777777" w:rsidR="003814CA" w:rsidRPr="003814CA" w:rsidRDefault="003814CA" w:rsidP="003814CA">
      <w:pPr>
        <w:numPr>
          <w:ilvl w:val="0"/>
          <w:numId w:val="6"/>
        </w:numPr>
      </w:pPr>
      <w:r w:rsidRPr="003814CA">
        <w:t>reklaminį tekstą (lietuvių kalba ar kita, nurodyta atskirai);</w:t>
      </w:r>
    </w:p>
    <w:p w14:paraId="06A8602F" w14:textId="77777777" w:rsidR="003814CA" w:rsidRPr="003814CA" w:rsidRDefault="003814CA" w:rsidP="003814CA">
      <w:pPr>
        <w:numPr>
          <w:ilvl w:val="0"/>
          <w:numId w:val="6"/>
        </w:numPr>
      </w:pPr>
      <w:r w:rsidRPr="003814CA">
        <w:t>personažo „Mruniukas“ 2D vizualinę medžiagą (paveiksliuką / iliustraciją).</w:t>
      </w:r>
    </w:p>
    <w:p w14:paraId="047E9CFB" w14:textId="77777777" w:rsidR="003814CA" w:rsidRPr="003814CA" w:rsidRDefault="003814CA" w:rsidP="003814CA">
      <w:r w:rsidRPr="003814CA">
        <w:t xml:space="preserve">2.2. </w:t>
      </w:r>
      <w:r w:rsidRPr="003814CA">
        <w:rPr>
          <w:b/>
          <w:bCs/>
        </w:rPr>
        <w:t>Užsakovas nepateikia 3D personažo modelio.</w:t>
      </w:r>
      <w:r w:rsidRPr="003814CA">
        <w:br/>
        <w:t>3D personažo sukūrimas ir pritaikymas animacijai yra tiekėjo atsakomybė ir yra įtrauktas į paslaugos kainą.</w:t>
      </w:r>
    </w:p>
    <w:p w14:paraId="0858FB9D" w14:textId="77777777" w:rsidR="003814CA" w:rsidRPr="003814CA" w:rsidRDefault="003814CA" w:rsidP="003814CA">
      <w:pPr>
        <w:rPr>
          <w:b/>
          <w:bCs/>
        </w:rPr>
      </w:pPr>
      <w:r w:rsidRPr="003814CA">
        <w:rPr>
          <w:b/>
          <w:bCs/>
        </w:rPr>
        <w:t>3. Paslaugos apimtis</w:t>
      </w:r>
    </w:p>
    <w:p w14:paraId="58B972E0" w14:textId="77777777" w:rsidR="003814CA" w:rsidRPr="003814CA" w:rsidRDefault="003814CA" w:rsidP="003814CA">
      <w:r w:rsidRPr="003814CA">
        <w:t xml:space="preserve">Tiekėjas privalo užtikrinti pilną paslaugų paketą („iki rakto“), apimantį: </w:t>
      </w:r>
    </w:p>
    <w:p w14:paraId="5D78E818" w14:textId="77777777" w:rsidR="003814CA" w:rsidRPr="003814CA" w:rsidRDefault="003814CA" w:rsidP="003814CA">
      <w:pPr>
        <w:rPr>
          <w:b/>
          <w:bCs/>
        </w:rPr>
      </w:pPr>
      <w:r w:rsidRPr="003814CA">
        <w:t>a) personažo „Mruniukas“ adaptavimą iš 2D į 3D;</w:t>
      </w:r>
      <w:r w:rsidRPr="003814CA">
        <w:br/>
        <w:t>b) 3D reklaminio klipo kūrybą ir gamybą;</w:t>
      </w:r>
      <w:r w:rsidRPr="003814CA">
        <w:br/>
        <w:t>c) techninį klipo paruošimą lauko LED ekranui;</w:t>
      </w:r>
      <w:r w:rsidRPr="003814CA">
        <w:br/>
        <w:t>d</w:t>
      </w:r>
      <w:r w:rsidRPr="003814CA">
        <w:rPr>
          <w:b/>
          <w:bCs/>
        </w:rPr>
        <w:t xml:space="preserve"> reklamos trukmė dienomis – 21 diena, reklamos pradžia 2026 metų liepos mėnuo. </w:t>
      </w:r>
    </w:p>
    <w:p w14:paraId="026CD011" w14:textId="77777777" w:rsidR="003814CA" w:rsidRPr="003814CA" w:rsidRDefault="003814CA" w:rsidP="003814CA">
      <w:r w:rsidRPr="003814CA">
        <w:t>e) transliacijų ataskaitų pateikimą.</w:t>
      </w:r>
    </w:p>
    <w:p w14:paraId="2376CC82" w14:textId="77777777" w:rsidR="003814CA" w:rsidRPr="003814CA" w:rsidRDefault="003814CA" w:rsidP="003814CA">
      <w:pPr>
        <w:rPr>
          <w:b/>
          <w:bCs/>
        </w:rPr>
      </w:pPr>
      <w:r w:rsidRPr="003814CA">
        <w:rPr>
          <w:b/>
          <w:bCs/>
        </w:rPr>
        <w:t>4. Personažo adaptavimas ir 3D modelio sukūrimas</w:t>
      </w:r>
    </w:p>
    <w:p w14:paraId="1F9050C7" w14:textId="77777777" w:rsidR="003814CA" w:rsidRPr="003814CA" w:rsidRDefault="003814CA" w:rsidP="003814CA">
      <w:r w:rsidRPr="003814CA">
        <w:t>4.1. Tiekėjas, remdamasis Užsakovo pateikta 2D vizualine medžiaga, sukuria personažo „Mruniukas“ 3D modelį, tekstūras ir paruošia jį animacijai (rigging).</w:t>
      </w:r>
      <w:r w:rsidRPr="003814CA">
        <w:br/>
        <w:t>4.2. Personažo 3D interpretacija turi:</w:t>
      </w:r>
    </w:p>
    <w:p w14:paraId="7E779996" w14:textId="77777777" w:rsidR="003814CA" w:rsidRPr="003814CA" w:rsidRDefault="003814CA" w:rsidP="003814CA">
      <w:pPr>
        <w:numPr>
          <w:ilvl w:val="0"/>
          <w:numId w:val="7"/>
        </w:numPr>
      </w:pPr>
      <w:r w:rsidRPr="003814CA">
        <w:t>išlaikyti esminius 2D dizaino bruožus (spalvas, proporcijas, charakterį);</w:t>
      </w:r>
    </w:p>
    <w:p w14:paraId="4D4C11A4" w14:textId="77777777" w:rsidR="003814CA" w:rsidRPr="003814CA" w:rsidRDefault="003814CA" w:rsidP="003814CA">
      <w:pPr>
        <w:numPr>
          <w:ilvl w:val="0"/>
          <w:numId w:val="7"/>
        </w:numPr>
      </w:pPr>
      <w:r w:rsidRPr="003814CA">
        <w:t>būti stilistiškai suderinta su pateikta 2D vizualika;</w:t>
      </w:r>
    </w:p>
    <w:p w14:paraId="7A4DAE0C" w14:textId="77777777" w:rsidR="003814CA" w:rsidRPr="003814CA" w:rsidRDefault="003814CA" w:rsidP="003814CA">
      <w:pPr>
        <w:numPr>
          <w:ilvl w:val="0"/>
          <w:numId w:val="7"/>
        </w:numPr>
      </w:pPr>
      <w:r w:rsidRPr="003814CA">
        <w:t>būti pritaikyta lauko reklamai ir anamorfiniams efektams. Pavyzdžiui:</w:t>
      </w:r>
    </w:p>
    <w:p w14:paraId="111AEAAA" w14:textId="77777777" w:rsidR="003814CA" w:rsidRPr="003814CA" w:rsidRDefault="003814CA" w:rsidP="003814CA">
      <w:hyperlink r:id="rId5" w:history="1">
        <w:r w:rsidRPr="003814CA">
          <w:rPr>
            <w:rStyle w:val="Hipersaitas"/>
          </w:rPr>
          <w:t>https://www.adhaiwell.com/what-is-really-3d-led-display.html</w:t>
        </w:r>
      </w:hyperlink>
      <w:r w:rsidRPr="003814CA">
        <w:t xml:space="preserve">  (realius LT rinkoje turimus pavyzdžius Užsakovas pateiks Tiekėjui pasiteiravus, pav. Red bull reklamos pavyzdys tame pačiame IKI Vilnius kampiniame ekrane). </w:t>
      </w:r>
      <w:r w:rsidRPr="003814CA">
        <w:br/>
        <w:t>4.3. Tiekėjas privalo suderinti personažo 3D vizualinę interpretaciją su Užsakovu prieš galutinės animacijos parengimą.</w:t>
      </w:r>
    </w:p>
    <w:p w14:paraId="50A9293D" w14:textId="77777777" w:rsidR="003814CA" w:rsidRPr="003814CA" w:rsidRDefault="003814CA" w:rsidP="003814CA">
      <w:pPr>
        <w:rPr>
          <w:b/>
          <w:bCs/>
        </w:rPr>
      </w:pPr>
      <w:r w:rsidRPr="003814CA">
        <w:rPr>
          <w:b/>
          <w:bCs/>
        </w:rPr>
        <w:t>5. Reklaminio klipo reikalavimai</w:t>
      </w:r>
    </w:p>
    <w:p w14:paraId="049FECD2" w14:textId="77777777" w:rsidR="003814CA" w:rsidRPr="003814CA" w:rsidRDefault="003814CA" w:rsidP="003814CA">
      <w:r w:rsidRPr="003814CA">
        <w:t>5.1. Trukmė: 10 sekundžių.</w:t>
      </w:r>
      <w:r w:rsidRPr="003814CA">
        <w:br/>
        <w:t>5.2. Turinys: reklaminis tekstas ir personažas „Mruniukas“.</w:t>
      </w:r>
      <w:r w:rsidRPr="003814CA">
        <w:br/>
        <w:t>5.3. Vizualinis sprendimas: klipas turi naudoti 3D (anamorfinius) efektus, sukuriančius įspūdį, kad personažas ar kiti elementai „išeina“ už ekrano ribų.</w:t>
      </w:r>
      <w:r w:rsidRPr="003814CA">
        <w:br/>
        <w:t>5.4. Skaitomumas: tekstas turi būti aiškiai įskaitomas lauko sąlygomis (dienos metu).</w:t>
      </w:r>
      <w:r w:rsidRPr="003814CA">
        <w:br/>
        <w:t>5.5. Atitiktis teisės aktams: reklama turi atitikti galiojančius LR teisės aktus ir lauko reklamai taikomus reikalavimus.</w:t>
      </w:r>
    </w:p>
    <w:p w14:paraId="064CD7BC" w14:textId="77777777" w:rsidR="003814CA" w:rsidRPr="003814CA" w:rsidRDefault="003814CA" w:rsidP="003814CA">
      <w:pPr>
        <w:rPr>
          <w:b/>
          <w:bCs/>
        </w:rPr>
      </w:pPr>
      <w:r w:rsidRPr="003814CA">
        <w:rPr>
          <w:b/>
          <w:bCs/>
        </w:rPr>
        <w:t>6. 3D anamorfinių („iš ekrano“) efektų reikalavimai</w:t>
      </w:r>
    </w:p>
    <w:p w14:paraId="4CFCF78D" w14:textId="77777777" w:rsidR="003814CA" w:rsidRPr="003814CA" w:rsidRDefault="003814CA" w:rsidP="003814CA">
      <w:r w:rsidRPr="003814CA">
        <w:t>6.1. Klipas turi būti pritaikytas konkrečiam LED ekranui ir jo aplinkai, įvertinant matymo kryptį ir perspektyvą.</w:t>
      </w:r>
      <w:r w:rsidRPr="003814CA">
        <w:br/>
        <w:t>6.2. Tiekėjas privalo numatyti optimalų matymo tašką (-us), iš kurių 3D efektas yra ryškiausias.</w:t>
      </w:r>
      <w:r w:rsidRPr="003814CA">
        <w:br/>
        <w:t>6.3. Privaloma pateikti:</w:t>
      </w:r>
    </w:p>
    <w:p w14:paraId="1FB1B52A" w14:textId="77777777" w:rsidR="003814CA" w:rsidRPr="003814CA" w:rsidRDefault="003814CA" w:rsidP="003814CA">
      <w:pPr>
        <w:numPr>
          <w:ilvl w:val="0"/>
          <w:numId w:val="8"/>
        </w:numPr>
      </w:pPr>
      <w:r w:rsidRPr="003814CA">
        <w:t>animuotą klipo vizualizaciją (pre-vizualizaciją) prieš galutinę gamybą;</w:t>
      </w:r>
    </w:p>
    <w:p w14:paraId="7F7FD708" w14:textId="77777777" w:rsidR="003814CA" w:rsidRPr="003814CA" w:rsidRDefault="003814CA" w:rsidP="003814CA">
      <w:pPr>
        <w:numPr>
          <w:ilvl w:val="0"/>
          <w:numId w:val="8"/>
        </w:numPr>
      </w:pPr>
      <w:r w:rsidRPr="003814CA">
        <w:t>bandomąją klipo peržiūrą LED ekrane iki kampanijos starto.</w:t>
      </w:r>
    </w:p>
    <w:p w14:paraId="666958BF" w14:textId="77777777" w:rsidR="003814CA" w:rsidRPr="003814CA" w:rsidRDefault="003814CA" w:rsidP="003814CA">
      <w:pPr>
        <w:rPr>
          <w:b/>
          <w:bCs/>
        </w:rPr>
      </w:pPr>
      <w:r w:rsidRPr="003814CA">
        <w:rPr>
          <w:b/>
          <w:bCs/>
        </w:rPr>
        <w:t>7. Vaizdo failų techniniai reikalavimai</w:t>
      </w:r>
    </w:p>
    <w:p w14:paraId="727E878D" w14:textId="77777777" w:rsidR="003814CA" w:rsidRPr="003814CA" w:rsidRDefault="003814CA" w:rsidP="003814CA">
      <w:r w:rsidRPr="003814CA">
        <w:t>7.1. Raiška: 1420 × 420 px (arba natyvi LED ekrano raiška, jei ji skiriasi).</w:t>
      </w:r>
      <w:r w:rsidRPr="003814CA">
        <w:br/>
        <w:t>7.2. Formatas: MP4 (H.264) arba lygiavertis, suderinamas su LED ekrano sistema.</w:t>
      </w:r>
      <w:r w:rsidRPr="003814CA">
        <w:br/>
        <w:t>7.3. Kadrų dažnis: 25 arba 30 fps.</w:t>
      </w:r>
      <w:r w:rsidRPr="003814CA">
        <w:br/>
        <w:t>7.4. Garso takelis: nenumatomas.</w:t>
      </w:r>
    </w:p>
    <w:p w14:paraId="7B232933" w14:textId="77777777" w:rsidR="003814CA" w:rsidRPr="003814CA" w:rsidRDefault="003814CA" w:rsidP="003814CA">
      <w:pPr>
        <w:rPr>
          <w:b/>
          <w:bCs/>
        </w:rPr>
      </w:pPr>
      <w:r w:rsidRPr="003814CA">
        <w:rPr>
          <w:b/>
          <w:bCs/>
        </w:rPr>
        <w:t>8. Reklamos transliacijos reikalavimai</w:t>
      </w:r>
    </w:p>
    <w:p w14:paraId="0EF088D5" w14:textId="77777777" w:rsidR="003814CA" w:rsidRPr="003814CA" w:rsidRDefault="003814CA" w:rsidP="003814CA">
      <w:r w:rsidRPr="003814CA">
        <w:t>8.1. Trukmė: 21 nepertraukiama kalendorinė diena.</w:t>
      </w:r>
      <w:r w:rsidRPr="003814CA">
        <w:br/>
        <w:t>8.2. Dažnis: ne mažiau kaip 200 klipo rodymų per parą.</w:t>
      </w:r>
      <w:r w:rsidRPr="003814CA">
        <w:br/>
        <w:t>8.3. Transliacijos laikas: ne trumpiau kaip nuo 06:00 iki 23:00 kasdien.</w:t>
      </w:r>
      <w:r w:rsidRPr="003814CA">
        <w:br/>
        <w:t>8.4. Ekrano pasiekiamumas (uptime): ne mažiau kaip 95 % per visą kampanijos laikotarpį.</w:t>
      </w:r>
    </w:p>
    <w:p w14:paraId="3CBE1E3C" w14:textId="77777777" w:rsidR="003814CA" w:rsidRPr="003814CA" w:rsidRDefault="003814CA" w:rsidP="003814CA">
      <w:pPr>
        <w:rPr>
          <w:b/>
          <w:bCs/>
        </w:rPr>
      </w:pPr>
      <w:r w:rsidRPr="003814CA">
        <w:rPr>
          <w:b/>
          <w:bCs/>
        </w:rPr>
        <w:t>9. Autorinės teisės</w:t>
      </w:r>
    </w:p>
    <w:p w14:paraId="649AA8E1" w14:textId="77777777" w:rsidR="003814CA" w:rsidRPr="003814CA" w:rsidRDefault="003814CA" w:rsidP="003814CA">
      <w:r w:rsidRPr="003814CA">
        <w:t>9.1. Tiekėjas garantuoja, kad visa sukurta medžiaga yra teisėta naudoti.</w:t>
      </w:r>
      <w:r w:rsidRPr="003814CA">
        <w:br/>
        <w:t xml:space="preserve">9.2. Užsakovui suteikiama teisė naudoti sukurtą reklaminį klipą nurodytoje reklamos </w:t>
      </w:r>
      <w:r w:rsidRPr="003814CA">
        <w:lastRenderedPageBreak/>
        <w:t>pozicijoje kampanijos laikotarpiu.</w:t>
      </w:r>
      <w:r w:rsidRPr="003814CA">
        <w:br/>
        <w:t>9.3. Galutinis vaizdo failas perduodamas Užsakovui pasibaigus projektui.</w:t>
      </w:r>
    </w:p>
    <w:p w14:paraId="1C4DABB6" w14:textId="77777777" w:rsidR="003814CA" w:rsidRPr="003814CA" w:rsidRDefault="003814CA" w:rsidP="003814CA">
      <w:pPr>
        <w:rPr>
          <w:b/>
          <w:bCs/>
        </w:rPr>
      </w:pPr>
      <w:r w:rsidRPr="003814CA">
        <w:rPr>
          <w:b/>
          <w:bCs/>
        </w:rPr>
        <w:t>10. Ataskaitos ir priėmimas</w:t>
      </w:r>
    </w:p>
    <w:p w14:paraId="6AC13523" w14:textId="77777777" w:rsidR="003814CA" w:rsidRPr="003814CA" w:rsidRDefault="003814CA" w:rsidP="003814CA">
      <w:r w:rsidRPr="003814CA">
        <w:t>10.1. Tiekėjas pateikia reklamos transliacijų ataskaitą (rodymų suvestinę).</w:t>
      </w:r>
      <w:r w:rsidRPr="003814CA">
        <w:br/>
        <w:t>10.2. Paslauga laikoma atlikta, kai:</w:t>
      </w:r>
    </w:p>
    <w:p w14:paraId="11207F9F" w14:textId="77777777" w:rsidR="003814CA" w:rsidRPr="003814CA" w:rsidRDefault="003814CA" w:rsidP="003814CA">
      <w:pPr>
        <w:numPr>
          <w:ilvl w:val="0"/>
          <w:numId w:val="9"/>
        </w:numPr>
      </w:pPr>
      <w:r w:rsidRPr="003814CA">
        <w:t>klipas atitinka techninius reikalavimus;</w:t>
      </w:r>
    </w:p>
    <w:p w14:paraId="26CCAC90" w14:textId="77777777" w:rsidR="003814CA" w:rsidRPr="003814CA" w:rsidRDefault="003814CA" w:rsidP="003814CA">
      <w:pPr>
        <w:numPr>
          <w:ilvl w:val="0"/>
          <w:numId w:val="9"/>
        </w:numPr>
      </w:pPr>
      <w:r w:rsidRPr="003814CA">
        <w:t>transliacija vyko 21 nepertraukiamą dieną pagal nustatytą dažnį;</w:t>
      </w:r>
    </w:p>
    <w:p w14:paraId="1504D3D3" w14:textId="77777777" w:rsidR="003814CA" w:rsidRPr="003814CA" w:rsidRDefault="003814CA" w:rsidP="003814CA">
      <w:pPr>
        <w:numPr>
          <w:ilvl w:val="0"/>
          <w:numId w:val="9"/>
        </w:numPr>
      </w:pPr>
      <w:r w:rsidRPr="003814CA">
        <w:t>pateikta galutinė ataskaita.</w:t>
      </w:r>
    </w:p>
    <w:p w14:paraId="753F1260" w14:textId="77777777" w:rsidR="003814CA" w:rsidRPr="003814CA" w:rsidRDefault="003814CA" w:rsidP="003814CA">
      <w:pPr>
        <w:rPr>
          <w:b/>
          <w:bCs/>
        </w:rPr>
      </w:pPr>
      <w:r w:rsidRPr="003814CA">
        <w:rPr>
          <w:b/>
          <w:bCs/>
        </w:rPr>
        <w:t>11. Subtiekėjų pasitelkimas</w:t>
      </w:r>
    </w:p>
    <w:p w14:paraId="0FB0ED15" w14:textId="77777777" w:rsidR="003814CA" w:rsidRPr="003814CA" w:rsidRDefault="003814CA" w:rsidP="003814CA">
      <w:r w:rsidRPr="003814CA">
        <w:t>11.1. Tiekėjas gali pasitelkti subtiekėjus 3D reklaminio klipo kūrimo ir (ar) reklamos transliavimo paslaugoms teikti.</w:t>
      </w:r>
    </w:p>
    <w:p w14:paraId="1183EA04" w14:textId="77777777" w:rsidR="003814CA" w:rsidRPr="003814CA" w:rsidRDefault="003814CA" w:rsidP="003814CA">
      <w:r w:rsidRPr="003814CA">
        <w:t>11.2. Nepriklausomai nuo subtiekėjų pasitelkimo, tiekėjas lieka atsakingas už visų techninėje specifikacijoje ir sutartyje nustatytų reikalavimų įvykdymą.</w:t>
      </w:r>
    </w:p>
    <w:p w14:paraId="0CB55573" w14:textId="77777777" w:rsidR="003814CA" w:rsidRPr="003814CA" w:rsidRDefault="003814CA" w:rsidP="003814CA">
      <w:r w:rsidRPr="003814CA">
        <w:t>11.3. Jeigu tiekėjas numato pasitelkti subtiekėjus, pasiūlyme nurodo subtiekėją (-us) ir jiems numatomą vykdyti paslaugų dalį.</w:t>
      </w:r>
    </w:p>
    <w:p w14:paraId="6E5423D2" w14:textId="77777777" w:rsidR="00226D82" w:rsidRPr="003814CA" w:rsidRDefault="00226D82" w:rsidP="003814CA"/>
    <w:sectPr w:rsidR="00226D82" w:rsidRPr="003814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467"/>
    <w:multiLevelType w:val="hybridMultilevel"/>
    <w:tmpl w:val="96E2DB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F2AE8"/>
    <w:multiLevelType w:val="multilevel"/>
    <w:tmpl w:val="A4B2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11F34"/>
    <w:multiLevelType w:val="multilevel"/>
    <w:tmpl w:val="8A30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331B9"/>
    <w:multiLevelType w:val="multilevel"/>
    <w:tmpl w:val="76B6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C46FDC"/>
    <w:multiLevelType w:val="multilevel"/>
    <w:tmpl w:val="1A46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777186">
    <w:abstractNumId w:val="3"/>
  </w:num>
  <w:num w:numId="2" w16cid:durableId="540093925">
    <w:abstractNumId w:val="4"/>
  </w:num>
  <w:num w:numId="3" w16cid:durableId="289436294">
    <w:abstractNumId w:val="1"/>
  </w:num>
  <w:num w:numId="4" w16cid:durableId="1472794533">
    <w:abstractNumId w:val="2"/>
  </w:num>
  <w:num w:numId="5" w16cid:durableId="277567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5739284">
    <w:abstractNumId w:val="3"/>
  </w:num>
  <w:num w:numId="7" w16cid:durableId="1556618359">
    <w:abstractNumId w:val="4"/>
  </w:num>
  <w:num w:numId="8" w16cid:durableId="508839123">
    <w:abstractNumId w:val="1"/>
  </w:num>
  <w:num w:numId="9" w16cid:durableId="1380548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28"/>
    <w:rsid w:val="001E11AA"/>
    <w:rsid w:val="00226D82"/>
    <w:rsid w:val="003814CA"/>
    <w:rsid w:val="00753DC7"/>
    <w:rsid w:val="008D28A1"/>
    <w:rsid w:val="00A32B0F"/>
    <w:rsid w:val="00AC529D"/>
    <w:rsid w:val="00B347CD"/>
    <w:rsid w:val="00E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26C22"/>
  <w15:chartTrackingRefBased/>
  <w15:docId w15:val="{92356C23-AC59-4721-B6EB-C6722FF5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E6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E6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E6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E6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E6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E6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E6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E6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E6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6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E6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E6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E6F2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E6F2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E6F2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E6F2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E6F2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E6F2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E6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E6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E6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E6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E6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E6F2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E6F2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E6F2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E6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E6F2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E6F28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8D28A1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2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dhaiwell.com/what-is-really-3d-led-displa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Balčiūnė</dc:creator>
  <cp:keywords/>
  <dc:description/>
  <cp:lastModifiedBy>Rūta Kurtinaitienė</cp:lastModifiedBy>
  <cp:revision>4</cp:revision>
  <dcterms:created xsi:type="dcterms:W3CDTF">2026-05-29T09:30:00Z</dcterms:created>
  <dcterms:modified xsi:type="dcterms:W3CDTF">2026-06-09T07:39:00Z</dcterms:modified>
</cp:coreProperties>
</file>