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3C2E3" w14:textId="77777777" w:rsidR="001D0933" w:rsidRPr="002D47D5" w:rsidRDefault="002D47D5" w:rsidP="002D47D5">
      <w:pPr>
        <w:pStyle w:val="NoSpacing"/>
        <w:jc w:val="center"/>
        <w:rPr>
          <w:rFonts w:ascii="Times New Roman" w:hAnsi="Times New Roman" w:cs="Times New Roman"/>
          <w:b/>
          <w:lang w:val="lt-LT"/>
        </w:rPr>
      </w:pPr>
      <w:bookmarkStart w:id="0" w:name="_GoBack"/>
      <w:bookmarkEnd w:id="0"/>
      <w:r w:rsidRPr="002D47D5">
        <w:rPr>
          <w:rFonts w:ascii="Times New Roman" w:hAnsi="Times New Roman" w:cs="Times New Roman"/>
          <w:b/>
          <w:lang w:val="lt-LT"/>
        </w:rPr>
        <w:t>FINANSŲ SISTEMOS VYSTYMO PASLAUGOS</w:t>
      </w:r>
    </w:p>
    <w:p w14:paraId="04E3C2E4" w14:textId="77777777" w:rsidR="001D0933" w:rsidRPr="002D47D5" w:rsidRDefault="002D47D5" w:rsidP="002D47D5">
      <w:pPr>
        <w:pStyle w:val="NoSpacing"/>
        <w:jc w:val="center"/>
        <w:rPr>
          <w:rFonts w:ascii="Times New Roman" w:hAnsi="Times New Roman" w:cs="Times New Roman"/>
          <w:b/>
          <w:lang w:val="lt-LT"/>
        </w:rPr>
      </w:pPr>
      <w:r w:rsidRPr="002D47D5">
        <w:rPr>
          <w:rFonts w:ascii="Times New Roman" w:hAnsi="Times New Roman" w:cs="Times New Roman"/>
          <w:b/>
          <w:lang w:val="lt-LT"/>
        </w:rPr>
        <w:t>TECHNINĖ SPECIFIKACIJA</w:t>
      </w:r>
    </w:p>
    <w:p w14:paraId="04E3C2E5" w14:textId="77777777" w:rsidR="001D0933" w:rsidRPr="002D47D5" w:rsidRDefault="001D0933" w:rsidP="001D0933">
      <w:pPr>
        <w:jc w:val="center"/>
        <w:rPr>
          <w:rFonts w:ascii="Times New Roman" w:hAnsi="Times New Roman" w:cs="Times New Roman"/>
          <w:lang w:val="lt-LT"/>
        </w:rPr>
      </w:pPr>
    </w:p>
    <w:p w14:paraId="04E3C2E6" w14:textId="77777777" w:rsidR="001D0933" w:rsidRPr="002D47D5" w:rsidRDefault="001D0933" w:rsidP="001D0933">
      <w:pPr>
        <w:ind w:firstLine="720"/>
        <w:jc w:val="both"/>
        <w:rPr>
          <w:rFonts w:ascii="Times New Roman" w:hAnsi="Times New Roman" w:cs="Times New Roman"/>
          <w:lang w:val="lt-LT"/>
        </w:rPr>
      </w:pPr>
      <w:r w:rsidRPr="002D47D5">
        <w:rPr>
          <w:rFonts w:ascii="Times New Roman" w:hAnsi="Times New Roman" w:cs="Times New Roman"/>
          <w:lang w:val="lt-LT"/>
        </w:rPr>
        <w:t xml:space="preserve">Perkančioji organizacija siekia įsigyti sistemos SAGE </w:t>
      </w:r>
      <w:r w:rsidR="002E657B" w:rsidRPr="002D47D5">
        <w:rPr>
          <w:rFonts w:ascii="Times New Roman" w:hAnsi="Times New Roman" w:cs="Times New Roman"/>
          <w:lang w:val="lt-LT"/>
        </w:rPr>
        <w:t>X3</w:t>
      </w:r>
      <w:r w:rsidRPr="002D47D5">
        <w:rPr>
          <w:rFonts w:ascii="Times New Roman" w:hAnsi="Times New Roman" w:cs="Times New Roman"/>
          <w:lang w:val="lt-LT"/>
        </w:rPr>
        <w:t xml:space="preserve"> vystymo</w:t>
      </w:r>
      <w:r w:rsidR="002E657B" w:rsidRPr="002D47D5">
        <w:rPr>
          <w:rFonts w:ascii="Times New Roman" w:hAnsi="Times New Roman" w:cs="Times New Roman"/>
          <w:lang w:val="lt-LT"/>
        </w:rPr>
        <w:t xml:space="preserve"> </w:t>
      </w:r>
      <w:r w:rsidRPr="002D47D5">
        <w:rPr>
          <w:rFonts w:ascii="Times New Roman" w:hAnsi="Times New Roman" w:cs="Times New Roman"/>
          <w:lang w:val="lt-LT"/>
        </w:rPr>
        <w:t xml:space="preserve">paslaugas pagal valandinį įkainį. Teikiant pasiūlymą būtina užpildyti stulpelį </w:t>
      </w:r>
      <w:r w:rsidR="002E657B" w:rsidRPr="002D47D5">
        <w:rPr>
          <w:rFonts w:ascii="Times New Roman" w:hAnsi="Times New Roman" w:cs="Times New Roman"/>
          <w:lang w:val="lt-LT"/>
        </w:rPr>
        <w:t>- A</w:t>
      </w:r>
      <w:r w:rsidRPr="002D47D5">
        <w:rPr>
          <w:rFonts w:ascii="Times New Roman" w:hAnsi="Times New Roman" w:cs="Times New Roman"/>
          <w:lang w:val="lt-LT"/>
        </w:rPr>
        <w:t>titikimas reikalavimui. Laukelis turi būti užpildytas išsamiais atsakymais, kaip tiekėjas ketina išpildyti keliamus reikalavimus.</w:t>
      </w:r>
    </w:p>
    <w:p w14:paraId="04E3C2E7" w14:textId="77777777" w:rsidR="001D0933" w:rsidRPr="002D47D5" w:rsidRDefault="001D0933" w:rsidP="001D0933">
      <w:pPr>
        <w:ind w:left="720"/>
        <w:rPr>
          <w:rFonts w:ascii="Times New Roman" w:hAnsi="Times New Roman" w:cs="Times New Roman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1"/>
        <w:gridCol w:w="4815"/>
        <w:gridCol w:w="2860"/>
      </w:tblGrid>
      <w:tr w:rsidR="001D0933" w:rsidRPr="002D47D5" w14:paraId="04E3C2EC" w14:textId="77777777" w:rsidTr="004101AA">
        <w:tc>
          <w:tcPr>
            <w:tcW w:w="1129" w:type="dxa"/>
          </w:tcPr>
          <w:p w14:paraId="04E3C2E8" w14:textId="77777777" w:rsidR="001D0933" w:rsidRPr="002D47D5" w:rsidRDefault="001D0933" w:rsidP="004101AA">
            <w:pPr>
              <w:rPr>
                <w:rFonts w:ascii="Times New Roman" w:hAnsi="Times New Roman" w:cs="Times New Roman"/>
                <w:lang w:val="lt-LT"/>
              </w:rPr>
            </w:pPr>
            <w:r w:rsidRPr="002D47D5">
              <w:rPr>
                <w:rFonts w:ascii="Times New Roman" w:hAnsi="Times New Roman" w:cs="Times New Roman"/>
                <w:lang w:val="lt-LT"/>
              </w:rPr>
              <w:t>Reikalavimo Nr.</w:t>
            </w:r>
          </w:p>
        </w:tc>
        <w:tc>
          <w:tcPr>
            <w:tcW w:w="4959" w:type="dxa"/>
          </w:tcPr>
          <w:p w14:paraId="04E3C2E9" w14:textId="77777777" w:rsidR="001D0933" w:rsidRPr="002D47D5" w:rsidRDefault="001D0933" w:rsidP="004101AA">
            <w:pPr>
              <w:rPr>
                <w:rFonts w:ascii="Times New Roman" w:hAnsi="Times New Roman" w:cs="Times New Roman"/>
                <w:lang w:val="lt-LT"/>
              </w:rPr>
            </w:pPr>
            <w:r w:rsidRPr="002D47D5">
              <w:rPr>
                <w:rFonts w:ascii="Times New Roman" w:hAnsi="Times New Roman" w:cs="Times New Roman"/>
                <w:lang w:val="lt-LT"/>
              </w:rPr>
              <w:t>Reikalavimas</w:t>
            </w:r>
          </w:p>
        </w:tc>
        <w:tc>
          <w:tcPr>
            <w:tcW w:w="2928" w:type="dxa"/>
          </w:tcPr>
          <w:p w14:paraId="04E3C2EA" w14:textId="77777777" w:rsidR="001D0933" w:rsidRPr="002D47D5" w:rsidRDefault="001D0933" w:rsidP="004101AA">
            <w:pPr>
              <w:rPr>
                <w:rFonts w:ascii="Times New Roman" w:hAnsi="Times New Roman" w:cs="Times New Roman"/>
                <w:lang w:val="lt-LT"/>
              </w:rPr>
            </w:pPr>
            <w:r w:rsidRPr="002D47D5">
              <w:rPr>
                <w:rFonts w:ascii="Times New Roman" w:hAnsi="Times New Roman" w:cs="Times New Roman"/>
                <w:lang w:val="lt-LT"/>
              </w:rPr>
              <w:t>Atitikimas reikalavimui</w:t>
            </w:r>
          </w:p>
          <w:p w14:paraId="04E3C2EB" w14:textId="77777777" w:rsidR="004F193B" w:rsidRPr="002D47D5" w:rsidRDefault="004F193B" w:rsidP="004101AA">
            <w:pPr>
              <w:rPr>
                <w:rFonts w:ascii="Times New Roman" w:hAnsi="Times New Roman" w:cs="Times New Roman"/>
                <w:lang w:val="lt-LT"/>
              </w:rPr>
            </w:pPr>
            <w:r w:rsidRPr="002D47D5">
              <w:rPr>
                <w:rFonts w:ascii="Times New Roman" w:hAnsi="Times New Roman" w:cs="Times New Roman"/>
                <w:lang w:val="lt-LT"/>
              </w:rPr>
              <w:t>(Pildo tiekėjas)</w:t>
            </w:r>
          </w:p>
        </w:tc>
      </w:tr>
      <w:tr w:rsidR="001D0933" w:rsidRPr="002D47D5" w14:paraId="04E3C2F0" w14:textId="77777777" w:rsidTr="004101AA">
        <w:tc>
          <w:tcPr>
            <w:tcW w:w="1129" w:type="dxa"/>
          </w:tcPr>
          <w:p w14:paraId="04E3C2ED" w14:textId="77777777" w:rsidR="001D0933" w:rsidRPr="002D47D5" w:rsidRDefault="001D0933" w:rsidP="004101AA">
            <w:pPr>
              <w:rPr>
                <w:rFonts w:ascii="Times New Roman" w:hAnsi="Times New Roman" w:cs="Times New Roman"/>
                <w:lang w:val="lt-LT"/>
              </w:rPr>
            </w:pPr>
            <w:r w:rsidRPr="002D47D5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4959" w:type="dxa"/>
          </w:tcPr>
          <w:p w14:paraId="04E3C2EE" w14:textId="77777777" w:rsidR="001D0933" w:rsidRPr="002D47D5" w:rsidRDefault="001D0933" w:rsidP="004101AA">
            <w:pPr>
              <w:rPr>
                <w:rFonts w:ascii="Times New Roman" w:hAnsi="Times New Roman" w:cs="Times New Roman"/>
                <w:lang w:val="lt-LT"/>
              </w:rPr>
            </w:pPr>
            <w:r w:rsidRPr="002D47D5">
              <w:rPr>
                <w:rFonts w:ascii="Times New Roman" w:hAnsi="Times New Roman" w:cs="Times New Roman"/>
                <w:lang w:val="lt-LT"/>
              </w:rPr>
              <w:t xml:space="preserve">Tiekėjas, gavęs iš užsakovo preliminarų </w:t>
            </w:r>
            <w:r w:rsidR="004F193B" w:rsidRPr="002D47D5">
              <w:rPr>
                <w:rFonts w:ascii="Times New Roman" w:hAnsi="Times New Roman" w:cs="Times New Roman"/>
                <w:lang w:val="lt-LT"/>
              </w:rPr>
              <w:t xml:space="preserve">paslaugų </w:t>
            </w:r>
            <w:r w:rsidRPr="002D47D5">
              <w:rPr>
                <w:rFonts w:ascii="Times New Roman" w:hAnsi="Times New Roman" w:cs="Times New Roman"/>
                <w:lang w:val="lt-LT"/>
              </w:rPr>
              <w:t>poreikį, turi atlikti d</w:t>
            </w:r>
            <w:r w:rsidR="004F193B" w:rsidRPr="002D47D5">
              <w:rPr>
                <w:rFonts w:ascii="Times New Roman" w:hAnsi="Times New Roman" w:cs="Times New Roman"/>
                <w:lang w:val="lt-LT"/>
              </w:rPr>
              <w:t>etalią</w:t>
            </w:r>
            <w:r w:rsidRPr="002D47D5">
              <w:rPr>
                <w:rFonts w:ascii="Times New Roman" w:hAnsi="Times New Roman" w:cs="Times New Roman"/>
                <w:lang w:val="lt-LT"/>
              </w:rPr>
              <w:t xml:space="preserve"> analizę, realizavimo būdų įvertinimą ir darbų apimtį valandomis. Jei </w:t>
            </w:r>
            <w:r w:rsidR="004F193B" w:rsidRPr="002D47D5">
              <w:rPr>
                <w:rFonts w:ascii="Times New Roman" w:hAnsi="Times New Roman" w:cs="Times New Roman"/>
                <w:lang w:val="lt-LT"/>
              </w:rPr>
              <w:t xml:space="preserve">paslaugų </w:t>
            </w:r>
            <w:r w:rsidRPr="002D47D5">
              <w:rPr>
                <w:rFonts w:ascii="Times New Roman" w:hAnsi="Times New Roman" w:cs="Times New Roman"/>
                <w:lang w:val="lt-LT"/>
              </w:rPr>
              <w:t xml:space="preserve">apimtis viršija 20 val. </w:t>
            </w:r>
            <w:r w:rsidR="004F193B" w:rsidRPr="002D47D5">
              <w:rPr>
                <w:rFonts w:ascii="Times New Roman" w:hAnsi="Times New Roman" w:cs="Times New Roman"/>
                <w:lang w:val="lt-LT"/>
              </w:rPr>
              <w:t xml:space="preserve">paslaugos </w:t>
            </w:r>
            <w:r w:rsidRPr="002D47D5">
              <w:rPr>
                <w:rFonts w:ascii="Times New Roman" w:hAnsi="Times New Roman" w:cs="Times New Roman"/>
                <w:lang w:val="lt-LT"/>
              </w:rPr>
              <w:t>turi būti detalizuot</w:t>
            </w:r>
            <w:r w:rsidR="004F193B" w:rsidRPr="002D47D5">
              <w:rPr>
                <w:rFonts w:ascii="Times New Roman" w:hAnsi="Times New Roman" w:cs="Times New Roman"/>
                <w:lang w:val="lt-LT"/>
              </w:rPr>
              <w:t xml:space="preserve">os </w:t>
            </w:r>
            <w:r w:rsidRPr="002D47D5">
              <w:rPr>
                <w:rFonts w:ascii="Times New Roman" w:hAnsi="Times New Roman" w:cs="Times New Roman"/>
                <w:lang w:val="lt-LT"/>
              </w:rPr>
              <w:t xml:space="preserve">ne didesne apimtimi nei po 8 valandas. </w:t>
            </w:r>
            <w:r w:rsidR="004F193B" w:rsidRPr="002D47D5">
              <w:rPr>
                <w:rFonts w:ascii="Times New Roman" w:hAnsi="Times New Roman" w:cs="Times New Roman"/>
                <w:lang w:val="lt-LT"/>
              </w:rPr>
              <w:t>Į</w:t>
            </w:r>
            <w:r w:rsidRPr="002D47D5">
              <w:rPr>
                <w:rFonts w:ascii="Times New Roman" w:hAnsi="Times New Roman" w:cs="Times New Roman"/>
                <w:lang w:val="lt-LT"/>
              </w:rPr>
              <w:t xml:space="preserve">vertinimas pateikiamas </w:t>
            </w:r>
            <w:r w:rsidR="004F193B" w:rsidRPr="002D47D5">
              <w:rPr>
                <w:rFonts w:ascii="Times New Roman" w:hAnsi="Times New Roman" w:cs="Times New Roman"/>
                <w:lang w:val="lt-LT"/>
              </w:rPr>
              <w:t>perkančiajai organizacijai</w:t>
            </w:r>
            <w:r w:rsidRPr="002D47D5">
              <w:rPr>
                <w:rFonts w:ascii="Times New Roman" w:hAnsi="Times New Roman" w:cs="Times New Roman"/>
                <w:lang w:val="lt-LT"/>
              </w:rPr>
              <w:t xml:space="preserve"> ne vėliau kaip per 10 darbo dienų.</w:t>
            </w:r>
          </w:p>
        </w:tc>
        <w:tc>
          <w:tcPr>
            <w:tcW w:w="2928" w:type="dxa"/>
          </w:tcPr>
          <w:p w14:paraId="04E3C2EF" w14:textId="77777777" w:rsidR="001D0933" w:rsidRPr="002D47D5" w:rsidRDefault="001D0933" w:rsidP="004101AA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D0933" w:rsidRPr="002D47D5" w14:paraId="04E3C2F4" w14:textId="77777777" w:rsidTr="004101AA">
        <w:tc>
          <w:tcPr>
            <w:tcW w:w="1129" w:type="dxa"/>
          </w:tcPr>
          <w:p w14:paraId="04E3C2F1" w14:textId="77777777" w:rsidR="001D0933" w:rsidRPr="002D47D5" w:rsidRDefault="001D0933" w:rsidP="004101AA">
            <w:pPr>
              <w:rPr>
                <w:rFonts w:ascii="Times New Roman" w:hAnsi="Times New Roman" w:cs="Times New Roman"/>
                <w:lang w:val="lt-LT"/>
              </w:rPr>
            </w:pPr>
            <w:r w:rsidRPr="002D47D5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4959" w:type="dxa"/>
          </w:tcPr>
          <w:p w14:paraId="04E3C2F2" w14:textId="77777777" w:rsidR="001D0933" w:rsidRPr="002D47D5" w:rsidRDefault="001D0933" w:rsidP="004101AA">
            <w:pPr>
              <w:rPr>
                <w:rFonts w:ascii="Times New Roman" w:hAnsi="Times New Roman" w:cs="Times New Roman"/>
                <w:lang w:val="lt-LT"/>
              </w:rPr>
            </w:pPr>
            <w:r w:rsidRPr="002D47D5">
              <w:rPr>
                <w:rFonts w:ascii="Times New Roman" w:hAnsi="Times New Roman" w:cs="Times New Roman"/>
                <w:lang w:val="lt-LT"/>
              </w:rPr>
              <w:t>Tiekėjas gali pradėti vykdyti darbus tik gavęs darbų užsakymą raštu (el. paštu) iš atsakingo už sutarties vykdymą asmens. Atlikus programavimo darbus rezultatas turi būti įdiegtas į užsakovo testinę SAGE ERP aplinką.</w:t>
            </w:r>
          </w:p>
        </w:tc>
        <w:tc>
          <w:tcPr>
            <w:tcW w:w="2928" w:type="dxa"/>
          </w:tcPr>
          <w:p w14:paraId="04E3C2F3" w14:textId="77777777" w:rsidR="001D0933" w:rsidRPr="002D47D5" w:rsidRDefault="001D0933" w:rsidP="004101AA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D0933" w:rsidRPr="002D47D5" w14:paraId="04E3C2F8" w14:textId="77777777" w:rsidTr="004101AA">
        <w:tc>
          <w:tcPr>
            <w:tcW w:w="1129" w:type="dxa"/>
          </w:tcPr>
          <w:p w14:paraId="04E3C2F5" w14:textId="77777777" w:rsidR="001D0933" w:rsidRPr="002D47D5" w:rsidRDefault="001D0933" w:rsidP="004101AA">
            <w:pPr>
              <w:rPr>
                <w:rFonts w:ascii="Times New Roman" w:hAnsi="Times New Roman" w:cs="Times New Roman"/>
                <w:lang w:val="lt-LT"/>
              </w:rPr>
            </w:pPr>
            <w:r w:rsidRPr="002D47D5">
              <w:rPr>
                <w:rFonts w:ascii="Times New Roman" w:hAnsi="Times New Roman" w:cs="Times New Roman"/>
                <w:lang w:val="lt-LT"/>
              </w:rPr>
              <w:t>3.</w:t>
            </w:r>
          </w:p>
        </w:tc>
        <w:tc>
          <w:tcPr>
            <w:tcW w:w="4959" w:type="dxa"/>
          </w:tcPr>
          <w:p w14:paraId="04E3C2F6" w14:textId="77777777" w:rsidR="001D0933" w:rsidRPr="002D47D5" w:rsidRDefault="001D0933" w:rsidP="004101AA">
            <w:pPr>
              <w:rPr>
                <w:rFonts w:ascii="Times New Roman" w:hAnsi="Times New Roman" w:cs="Times New Roman"/>
                <w:lang w:val="lt-LT"/>
              </w:rPr>
            </w:pPr>
            <w:r w:rsidRPr="002D47D5">
              <w:rPr>
                <w:rFonts w:ascii="Times New Roman" w:hAnsi="Times New Roman" w:cs="Times New Roman"/>
                <w:lang w:val="lt-LT"/>
              </w:rPr>
              <w:t>Po įdiegimo į testinę aplinką, tiekėjas turi atlikti vidinį pakeitimo testavimą, bei pateikti testavimo scenarijų užsakovui</w:t>
            </w:r>
          </w:p>
        </w:tc>
        <w:tc>
          <w:tcPr>
            <w:tcW w:w="2928" w:type="dxa"/>
          </w:tcPr>
          <w:p w14:paraId="04E3C2F7" w14:textId="77777777" w:rsidR="001D0933" w:rsidRPr="002D47D5" w:rsidRDefault="001D0933" w:rsidP="004101AA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D0933" w:rsidRPr="002D47D5" w14:paraId="04E3C2FC" w14:textId="77777777" w:rsidTr="002E657B">
        <w:tc>
          <w:tcPr>
            <w:tcW w:w="1129" w:type="dxa"/>
          </w:tcPr>
          <w:p w14:paraId="04E3C2F9" w14:textId="77777777" w:rsidR="001D0933" w:rsidRPr="002D47D5" w:rsidRDefault="001D0933" w:rsidP="001D0933">
            <w:pPr>
              <w:rPr>
                <w:rFonts w:ascii="Times New Roman" w:hAnsi="Times New Roman" w:cs="Times New Roman"/>
                <w:lang w:val="lt-LT"/>
              </w:rPr>
            </w:pPr>
            <w:r w:rsidRPr="002D47D5">
              <w:rPr>
                <w:rFonts w:ascii="Times New Roman" w:hAnsi="Times New Roman" w:cs="Times New Roman"/>
                <w:lang w:val="lt-LT"/>
              </w:rPr>
              <w:t>4.</w:t>
            </w:r>
          </w:p>
        </w:tc>
        <w:tc>
          <w:tcPr>
            <w:tcW w:w="4959" w:type="dxa"/>
            <w:tcBorders>
              <w:bottom w:val="single" w:sz="4" w:space="0" w:color="auto"/>
            </w:tcBorders>
          </w:tcPr>
          <w:p w14:paraId="04E3C2FA" w14:textId="77777777" w:rsidR="001D0933" w:rsidRPr="002D47D5" w:rsidRDefault="001D0933" w:rsidP="004101AA">
            <w:pPr>
              <w:rPr>
                <w:rFonts w:ascii="Times New Roman" w:hAnsi="Times New Roman" w:cs="Times New Roman"/>
                <w:lang w:val="lt-LT"/>
              </w:rPr>
            </w:pPr>
            <w:r w:rsidRPr="002D47D5">
              <w:rPr>
                <w:rFonts w:ascii="Times New Roman" w:hAnsi="Times New Roman" w:cs="Times New Roman"/>
                <w:lang w:val="lt-LT"/>
              </w:rPr>
              <w:t>Užsakovui ištestavus pakeitimą turi būti pateikta instrukcija kaip pakeitimą perkelti į gamybinę aplinką. Perkėlimą į gamybinę aplinką (Pvz. dėl veiksmo reikalaujančio ypatingos kvalifikacijos), šalims sutarus, gali atlikti ir paslaugos teikėjas</w:t>
            </w:r>
            <w:r w:rsidR="004F193B" w:rsidRPr="002D47D5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928" w:type="dxa"/>
          </w:tcPr>
          <w:p w14:paraId="04E3C2FB" w14:textId="77777777" w:rsidR="001D0933" w:rsidRPr="002D47D5" w:rsidRDefault="001D0933" w:rsidP="004101AA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D0933" w:rsidRPr="002D47D5" w14:paraId="04E3C300" w14:textId="77777777" w:rsidTr="002E657B">
        <w:tc>
          <w:tcPr>
            <w:tcW w:w="1129" w:type="dxa"/>
          </w:tcPr>
          <w:p w14:paraId="04E3C2FD" w14:textId="77777777" w:rsidR="001D0933" w:rsidRPr="002D47D5" w:rsidRDefault="001D0933" w:rsidP="004101AA">
            <w:pPr>
              <w:rPr>
                <w:rFonts w:ascii="Times New Roman" w:hAnsi="Times New Roman" w:cs="Times New Roman"/>
                <w:lang w:val="lt-LT"/>
              </w:rPr>
            </w:pPr>
            <w:r w:rsidRPr="002D47D5">
              <w:rPr>
                <w:rFonts w:ascii="Times New Roman" w:hAnsi="Times New Roman" w:cs="Times New Roman"/>
                <w:lang w:val="lt-LT"/>
              </w:rPr>
              <w:t>5.</w:t>
            </w:r>
          </w:p>
        </w:tc>
        <w:tc>
          <w:tcPr>
            <w:tcW w:w="4959" w:type="dxa"/>
            <w:tcBorders>
              <w:bottom w:val="single" w:sz="4" w:space="0" w:color="auto"/>
            </w:tcBorders>
          </w:tcPr>
          <w:p w14:paraId="04E3C2FE" w14:textId="77777777" w:rsidR="001D0933" w:rsidRPr="002D47D5" w:rsidRDefault="004F193B" w:rsidP="004101AA">
            <w:pPr>
              <w:rPr>
                <w:rFonts w:ascii="Times New Roman" w:hAnsi="Times New Roman" w:cs="Times New Roman"/>
                <w:lang w:val="lt-LT"/>
              </w:rPr>
            </w:pPr>
            <w:r w:rsidRPr="002D47D5">
              <w:rPr>
                <w:rFonts w:ascii="Times New Roman" w:hAnsi="Times New Roman" w:cs="Times New Roman"/>
                <w:lang w:val="lt-LT"/>
              </w:rPr>
              <w:t>Suteiktoms paslaugoms</w:t>
            </w:r>
            <w:r w:rsidR="001D0933" w:rsidRPr="002D47D5">
              <w:rPr>
                <w:rFonts w:ascii="Times New Roman" w:hAnsi="Times New Roman" w:cs="Times New Roman"/>
                <w:lang w:val="lt-LT"/>
              </w:rPr>
              <w:t xml:space="preserve"> turi būti suteikta 3 mėn. garantija, kurios metu visos su konkrečiu pakeitimu susiję klaidos taisomos nemokamai.</w:t>
            </w:r>
          </w:p>
        </w:tc>
        <w:tc>
          <w:tcPr>
            <w:tcW w:w="2928" w:type="dxa"/>
          </w:tcPr>
          <w:p w14:paraId="04E3C2FF" w14:textId="77777777" w:rsidR="001D0933" w:rsidRPr="002D47D5" w:rsidRDefault="001D0933" w:rsidP="004101AA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04E3C301" w14:textId="77777777" w:rsidR="001D0933" w:rsidRPr="002D47D5" w:rsidRDefault="001D0933" w:rsidP="001D0933">
      <w:pPr>
        <w:rPr>
          <w:rFonts w:ascii="Times New Roman" w:hAnsi="Times New Roman" w:cs="Times New Roman"/>
          <w:lang w:val="lt-LT"/>
        </w:rPr>
      </w:pPr>
    </w:p>
    <w:p w14:paraId="04E3C302" w14:textId="77777777" w:rsidR="0027429A" w:rsidRPr="002D47D5" w:rsidRDefault="0027429A">
      <w:pPr>
        <w:rPr>
          <w:rFonts w:ascii="Times New Roman" w:hAnsi="Times New Roman" w:cs="Times New Roman"/>
        </w:rPr>
      </w:pPr>
    </w:p>
    <w:sectPr w:rsidR="0027429A" w:rsidRPr="002D47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933"/>
    <w:rsid w:val="00152E75"/>
    <w:rsid w:val="001D0933"/>
    <w:rsid w:val="0027429A"/>
    <w:rsid w:val="002D47D5"/>
    <w:rsid w:val="002E657B"/>
    <w:rsid w:val="004F193B"/>
    <w:rsid w:val="00F2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C2E3"/>
  <w15:chartTrackingRefBased/>
  <w15:docId w15:val="{7F10987F-7357-46A0-88B3-7839BAEF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933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0933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D47D5"/>
    <w:pPr>
      <w:spacing w:after="0" w:line="240" w:lineRule="auto"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E5821D-6ECE-42A4-BED9-C39325EB7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A8910B-610A-4FFD-BC7D-D41D48D80162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9A1DD2E-74E2-49FF-BB59-1C40FB99B5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953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Leimonas</dc:creator>
  <cp:keywords/>
  <dc:description/>
  <cp:lastModifiedBy>Deimantė Valavičiūtė</cp:lastModifiedBy>
  <cp:revision>2</cp:revision>
  <dcterms:created xsi:type="dcterms:W3CDTF">2026-06-10T05:21:00Z</dcterms:created>
  <dcterms:modified xsi:type="dcterms:W3CDTF">2026-06-10T05:21:00Z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