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C49" w:rsidRPr="00263C49" w:rsidRDefault="00263C49" w:rsidP="00263C49">
      <w:pPr>
        <w:keepNext/>
        <w:keepLines/>
        <w:spacing w:before="120"/>
        <w:ind w:left="5103"/>
        <w:outlineLvl w:val="1"/>
        <w:rPr>
          <w:rFonts w:eastAsiaTheme="majorEastAsia"/>
          <w:color w:val="0070C0"/>
        </w:rPr>
      </w:pPr>
      <w:bookmarkStart w:id="0" w:name="_Toc225157799"/>
      <w:r w:rsidRPr="00263C49">
        <w:rPr>
          <w:rFonts w:eastAsiaTheme="majorEastAsia"/>
          <w:color w:val="0070C0"/>
        </w:rPr>
        <w:t>Pirkimo sąlygų 10 priedas „Sutarties projektas</w:t>
      </w:r>
      <w:bookmarkEnd w:id="0"/>
      <w:r w:rsidRPr="00263C49">
        <w:rPr>
          <w:rFonts w:eastAsiaTheme="majorEastAsia"/>
          <w:color w:val="0070C0"/>
        </w:rPr>
        <w:t>”</w:t>
      </w:r>
    </w:p>
    <w:p w:rsidR="00974665" w:rsidRDefault="00974665" w:rsidP="00D61660">
      <w:pPr>
        <w:spacing w:line="276" w:lineRule="auto"/>
        <w:jc w:val="center"/>
        <w:rPr>
          <w:b/>
          <w:caps/>
        </w:rPr>
      </w:pPr>
    </w:p>
    <w:p w:rsidR="00974665" w:rsidRDefault="00974665" w:rsidP="00D61660">
      <w:pPr>
        <w:spacing w:line="276" w:lineRule="auto"/>
        <w:jc w:val="center"/>
        <w:rPr>
          <w:b/>
          <w:caps/>
        </w:rPr>
      </w:pPr>
    </w:p>
    <w:p w:rsidR="007B4842" w:rsidRDefault="00D61660" w:rsidP="00D61660">
      <w:pPr>
        <w:spacing w:line="276" w:lineRule="auto"/>
        <w:jc w:val="center"/>
        <w:rPr>
          <w:b/>
          <w:caps/>
        </w:rPr>
      </w:pPr>
      <w:r>
        <w:rPr>
          <w:b/>
          <w:caps/>
        </w:rPr>
        <w:t>PASLAUGŲ pirkimo</w:t>
      </w:r>
      <w:r>
        <w:rPr>
          <w:rFonts w:eastAsia="Arial"/>
        </w:rPr>
        <w:t>–</w:t>
      </w:r>
      <w:r>
        <w:rPr>
          <w:b/>
          <w:caps/>
        </w:rPr>
        <w:t>pardavimo sutarties Bendrosios sąlygos</w:t>
      </w:r>
    </w:p>
    <w:p w:rsidR="007B4842" w:rsidRDefault="007B4842">
      <w:pPr>
        <w:spacing w:line="276" w:lineRule="auto"/>
        <w:jc w:val="center"/>
      </w:pPr>
    </w:p>
    <w:p w:rsidR="007B4842" w:rsidRDefault="00D61660">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rsidR="007B4842" w:rsidRDefault="007B4842">
      <w:pPr>
        <w:keepNext/>
        <w:keepLines/>
        <w:tabs>
          <w:tab w:val="left" w:pos="426"/>
        </w:tabs>
        <w:spacing w:line="276" w:lineRule="auto"/>
        <w:jc w:val="both"/>
        <w:rPr>
          <w:rFonts w:eastAsia="Cambria"/>
          <w:b/>
          <w:bCs/>
          <w:caps/>
          <w14:numSpacing w14:val="tabular"/>
        </w:rPr>
      </w:pPr>
    </w:p>
    <w:p w:rsidR="007B4842" w:rsidRDefault="00D6166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rsidR="007B4842" w:rsidRDefault="007B4842">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rsidR="007B4842" w:rsidRDefault="00D61660">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r w:rsidR="00263C49" w:rsidRPr="00263C49">
        <w:rPr>
          <w:rFonts w:eastAsia="Arial"/>
        </w:rPr>
        <w:t>”</w:t>
      </w:r>
      <w:r>
        <w:rPr>
          <w:rFonts w:eastAsia="Arial"/>
        </w:rPr>
        <w:t>;</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rsidR="007B4842" w:rsidRDefault="00D61660">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rsidR="007B4842" w:rsidRDefault="00D61660">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w:t>
      </w:r>
      <w:r w:rsidR="00263C49" w:rsidRPr="00263C49">
        <w:t>”</w:t>
      </w:r>
      <w:r>
        <w:t xml:space="preserve">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rsidR="007B4842" w:rsidRDefault="00D61660">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rsidR="007B4842" w:rsidRPr="00D61660" w:rsidRDefault="00D61660" w:rsidP="00D61660">
      <w:pPr>
        <w:tabs>
          <w:tab w:val="left" w:pos="284"/>
          <w:tab w:val="left" w:pos="567"/>
          <w:tab w:val="left" w:pos="851"/>
          <w:tab w:val="left" w:pos="992"/>
          <w:tab w:val="left" w:pos="1134"/>
        </w:tabs>
        <w:spacing w:line="276" w:lineRule="auto"/>
        <w:jc w:val="both"/>
        <w:rPr>
          <w:rFonts w:eastAsia="Arial"/>
        </w:rPr>
      </w:pPr>
      <w:r>
        <w:rPr>
          <w:rFonts w:eastAsia="Arial"/>
        </w:rPr>
        <w:t xml:space="preserve">1.1.1.6. </w:t>
      </w:r>
      <w:r>
        <w:rPr>
          <w:rFonts w:eastAsia="Arial"/>
          <w:b/>
          <w:bCs/>
        </w:rPr>
        <w:t>Paslaugų trūkumai</w:t>
      </w:r>
      <w:r>
        <w:rPr>
          <w:rFonts w:eastAsia="Arial"/>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rsidR="007B4842" w:rsidRDefault="00D61660">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w:t>
      </w:r>
      <w:r w:rsidR="00263C49">
        <w:t>”</w:t>
      </w:r>
      <w:r>
        <w:rPr>
          <w:rFonts w:eastAsia="Arial"/>
        </w:rPr>
        <w:t xml:space="preserve">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rsidR="007B4842" w:rsidRDefault="00D61660">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rsidR="007B4842" w:rsidRDefault="00D61660">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rsidR="007B4842" w:rsidRDefault="00D61660">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rsidR="007B4842" w:rsidRDefault="00D61660">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rsidR="007B4842" w:rsidRDefault="00D61660">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rsidR="007B4842" w:rsidRDefault="00D61660">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rsidR="007B4842" w:rsidRDefault="00D61660">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rsidR="007B4842" w:rsidRDefault="007B4842">
      <w:pPr>
        <w:widowControl w:val="0"/>
        <w:tabs>
          <w:tab w:val="left" w:pos="567"/>
          <w:tab w:val="left" w:pos="851"/>
          <w:tab w:val="left" w:pos="992"/>
          <w:tab w:val="left" w:pos="1134"/>
        </w:tabs>
        <w:spacing w:line="276" w:lineRule="auto"/>
        <w:jc w:val="both"/>
        <w:rPr>
          <w:rFonts w:eastAsia="Arial"/>
          <w:b/>
          <w:bCs/>
        </w:rPr>
      </w:pPr>
    </w:p>
    <w:p w:rsidR="007B4842" w:rsidRDefault="00D61660">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rsidR="007B4842" w:rsidRDefault="007B4842">
      <w:pPr>
        <w:keepNext/>
        <w:keepLines/>
        <w:tabs>
          <w:tab w:val="left" w:pos="567"/>
        </w:tabs>
        <w:spacing w:line="276" w:lineRule="auto"/>
        <w:ind w:left="792"/>
        <w:jc w:val="both"/>
        <w:rPr>
          <w:rFonts w:eastAsia="Cambria"/>
          <w:b/>
          <w:bCs/>
          <w14:numSpacing w14:val="tabular"/>
        </w:rPr>
      </w:pP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 xml:space="preserve">Kvalifikacija, rėmimasis kitų ūkio subjektų </w:t>
      </w:r>
      <w:proofErr w:type="spellStart"/>
      <w:r>
        <w:rPr>
          <w:rFonts w:eastAsia="Arial"/>
        </w:rPr>
        <w:t>pajėgumais</w:t>
      </w:r>
      <w:proofErr w:type="spellEnd"/>
      <w:r>
        <w:rPr>
          <w:rFonts w:eastAsia="Arial"/>
        </w:rPr>
        <w:t>, Paslaugų apimtis, peržiūra suprantami taip, kaip nustatyta VPĮ bei jį įgyvendinančiuose teisės aktuose.</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rsidR="007B4842" w:rsidRDefault="007B4842">
      <w:pPr>
        <w:widowControl w:val="0"/>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rsidR="007B4842" w:rsidRDefault="00D61660">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rsidR="007B4842" w:rsidRDefault="00D61660">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rsidR="007B4842" w:rsidRDefault="00D61660">
      <w:pPr>
        <w:tabs>
          <w:tab w:val="left" w:pos="709"/>
        </w:tabs>
        <w:spacing w:line="276" w:lineRule="auto"/>
        <w:jc w:val="both"/>
        <w:outlineLvl w:val="2"/>
        <w:rPr>
          <w:rFonts w:eastAsia="Trebuchet MS"/>
          <w:bCs/>
        </w:rPr>
      </w:pPr>
      <w:r>
        <w:rPr>
          <w:rFonts w:eastAsia="Trebuchet MS"/>
          <w:bCs/>
        </w:rPr>
        <w:t>1.3.1.2. Specialiosios sąlygos;</w:t>
      </w:r>
    </w:p>
    <w:p w:rsidR="007B4842" w:rsidRDefault="00D61660">
      <w:pPr>
        <w:tabs>
          <w:tab w:val="left" w:pos="709"/>
        </w:tabs>
        <w:spacing w:line="276" w:lineRule="auto"/>
        <w:jc w:val="both"/>
        <w:outlineLvl w:val="2"/>
        <w:rPr>
          <w:rFonts w:eastAsia="Trebuchet MS"/>
          <w:bCs/>
        </w:rPr>
      </w:pPr>
      <w:r>
        <w:rPr>
          <w:rFonts w:eastAsia="Trebuchet MS"/>
          <w:bCs/>
        </w:rPr>
        <w:t>1.3.1.3. Bendrosios sąlygos;</w:t>
      </w:r>
    </w:p>
    <w:p w:rsidR="007B4842" w:rsidRDefault="00D61660">
      <w:pPr>
        <w:tabs>
          <w:tab w:val="left" w:pos="709"/>
        </w:tabs>
        <w:spacing w:line="276" w:lineRule="auto"/>
        <w:jc w:val="both"/>
        <w:outlineLvl w:val="2"/>
        <w:rPr>
          <w:rFonts w:eastAsia="Trebuchet MS"/>
          <w:bCs/>
        </w:rPr>
      </w:pPr>
      <w:r>
        <w:rPr>
          <w:rFonts w:eastAsia="Trebuchet MS"/>
          <w:bCs/>
        </w:rPr>
        <w:t>1.3.1.4. Pirkimo dokumentai (išskyrus techninę specifikaciją);</w:t>
      </w:r>
    </w:p>
    <w:p w:rsidR="007B4842" w:rsidRDefault="00D61660">
      <w:pPr>
        <w:tabs>
          <w:tab w:val="left" w:pos="709"/>
        </w:tabs>
        <w:spacing w:line="276" w:lineRule="auto"/>
        <w:jc w:val="both"/>
        <w:outlineLvl w:val="2"/>
        <w:rPr>
          <w:rFonts w:eastAsia="Trebuchet MS"/>
          <w:bCs/>
        </w:rPr>
      </w:pPr>
      <w:r>
        <w:rPr>
          <w:rFonts w:eastAsia="Trebuchet MS"/>
          <w:bCs/>
        </w:rPr>
        <w:t>1.3.1.5. Pasiūlymas;</w:t>
      </w:r>
    </w:p>
    <w:p w:rsidR="007B4842" w:rsidRDefault="00D61660">
      <w:pPr>
        <w:tabs>
          <w:tab w:val="left" w:pos="709"/>
        </w:tabs>
        <w:spacing w:line="276" w:lineRule="auto"/>
        <w:jc w:val="both"/>
        <w:outlineLvl w:val="2"/>
        <w:rPr>
          <w:rFonts w:eastAsia="Trebuchet MS"/>
          <w:bCs/>
        </w:rPr>
      </w:pPr>
      <w:r>
        <w:rPr>
          <w:rFonts w:eastAsia="Trebuchet MS"/>
          <w:bCs/>
        </w:rPr>
        <w:t>1.3.1.6. Kiti Specialiosiose sąlygose išvardinti priedai.</w:t>
      </w:r>
    </w:p>
    <w:p w:rsidR="007B4842" w:rsidRDefault="00D61660">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rsidR="007B4842" w:rsidRDefault="00D61660">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rsidR="007B4842" w:rsidRDefault="007B4842">
      <w:pPr>
        <w:widowControl w:val="0"/>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rsidR="007B4842" w:rsidRDefault="007B484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rsidR="007B4842" w:rsidRDefault="00D61660">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rsidR="007B4842" w:rsidRDefault="00D61660">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rsidR="007B4842" w:rsidRDefault="00D61660">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w:t>
      </w:r>
      <w:r>
        <w:rPr>
          <w:rFonts w:eastAsia="Arial"/>
        </w:rPr>
        <w:lastRenderedPageBreak/>
        <w:t>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rsidR="007B4842" w:rsidRDefault="007B4842">
      <w:pPr>
        <w:widowControl w:val="0"/>
        <w:tabs>
          <w:tab w:val="left" w:pos="426"/>
          <w:tab w:val="left" w:pos="567"/>
          <w:tab w:val="left" w:pos="851"/>
          <w:tab w:val="left" w:pos="992"/>
          <w:tab w:val="left" w:pos="1134"/>
        </w:tabs>
        <w:spacing w:line="276" w:lineRule="auto"/>
        <w:jc w:val="both"/>
        <w:rPr>
          <w:rFonts w:eastAsia="Arial"/>
        </w:rPr>
      </w:pPr>
    </w:p>
    <w:p w:rsidR="007B4842" w:rsidRDefault="00D6166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rsidR="007B4842" w:rsidRDefault="007B484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rsidR="007B4842" w:rsidRDefault="00D6166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rsidR="007B4842" w:rsidRDefault="007B4842">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 xml:space="preserve">Tiekėjas atsako už tai, kad visą Sutarties vykdymo laikotarpį Tiekėjas būtų kompetentingas, patikimas ir pajėgus (įskaitant ūkio subjektų, kurių </w:t>
      </w:r>
      <w:proofErr w:type="spellStart"/>
      <w:r>
        <w:rPr>
          <w:rFonts w:eastAsia="Cambria"/>
        </w:rPr>
        <w:t>pajėgumais</w:t>
      </w:r>
      <w:proofErr w:type="spellEnd"/>
      <w:r>
        <w:rPr>
          <w:rFonts w:eastAsia="Cambria"/>
        </w:rPr>
        <w:t xml:space="preserve"> remiasi Tiekėjas, </w:t>
      </w:r>
      <w:proofErr w:type="spellStart"/>
      <w:r>
        <w:rPr>
          <w:rFonts w:eastAsia="Cambria"/>
        </w:rPr>
        <w:t>pajėgumus</w:t>
      </w:r>
      <w:proofErr w:type="spellEnd"/>
      <w:r>
        <w:rPr>
          <w:rFonts w:eastAsia="Cambria"/>
        </w:rPr>
        <w:t>) įvykdyti Sutarties reikalavimus: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rsidR="007B4842" w:rsidRPr="00D61660" w:rsidRDefault="00D61660" w:rsidP="00D61660">
      <w:pPr>
        <w:widowControl w:val="0"/>
        <w:tabs>
          <w:tab w:val="right" w:pos="9808"/>
        </w:tabs>
        <w:suppressAutoHyphens/>
        <w:spacing w:line="276" w:lineRule="auto"/>
        <w:jc w:val="both"/>
        <w:textAlignment w:val="center"/>
        <w:rPr>
          <w:rFonts w:eastAsia="Arial"/>
        </w:rPr>
      </w:pPr>
      <w:r>
        <w:t>3.1.1.3.  laikytųsi Tiekėjo pasiūlyme nurodytų įsipareigojimų, įskaitant, bet neapsiribojant – atitiktų Tiekėjo pasiūlyme nurodytų kriterijų, dėl kurių jo pasiūlymas buvo išrinktas ekonomiškai naudingiausiu (toliau – </w:t>
      </w:r>
      <w:r>
        <w:rPr>
          <w:b/>
          <w:bCs/>
        </w:rPr>
        <w:t>Kokybiniai kriterijai</w:t>
      </w:r>
      <w:r>
        <w:t xml:space="preserve">), reikšmes ir parametrus. Šiame papunktyje nurodytų įsipareigojimų laikymosi tikrinimo tvarka nustatoma Specialiosiose sąlygose; </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w:t>
      </w:r>
      <w:proofErr w:type="spellStart"/>
      <w:r>
        <w:rPr>
          <w:rFonts w:eastAsia="Arial"/>
          <w:shd w:val="clear" w:color="auto" w:fill="FFFFFF"/>
        </w:rPr>
        <w:t>pajėgumais</w:t>
      </w:r>
      <w:proofErr w:type="spellEnd"/>
      <w:r>
        <w:rPr>
          <w:rFonts w:eastAsia="Arial"/>
          <w:shd w:val="clear" w:color="auto" w:fill="FFFFFF"/>
        </w:rPr>
        <w:t xml:space="preserve">,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rsidR="007B4842" w:rsidRPr="00D61660" w:rsidRDefault="00D61660" w:rsidP="00D61660">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rPr>
        <w:t>3.2.3. Tiekėjas gali keisti ir (ar) pasitelkti subtiekėjus ir (ar) specialistus šiame Sutarties poskyryje nustatytais atvejais ir tvarka.</w:t>
      </w:r>
      <w:r>
        <w:t xml:space="preserve"> </w:t>
      </w:r>
    </w:p>
    <w:p w:rsidR="007B4842" w:rsidRDefault="00D61660">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lastRenderedPageBreak/>
        <w:t>3.2.4. Naujas subtiekėjas ar specialistas gali pradėti vykdyti jiems Tiekėjo pavestus įsipareigojimus pagal Sutartį ne anksčiau, nei bus pasirašytas Susitarimas.</w:t>
      </w:r>
    </w:p>
    <w:p w:rsidR="007B4842" w:rsidRPr="00D61660" w:rsidRDefault="00D61660" w:rsidP="00D61660">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rsidR="007B4842" w:rsidRDefault="00D61660">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w:t>
      </w:r>
      <w:proofErr w:type="spellStart"/>
      <w:r>
        <w:rPr>
          <w:rFonts w:eastAsia="Arial"/>
          <w:shd w:val="clear" w:color="auto" w:fill="FFFFFF"/>
        </w:rPr>
        <w:t>pajėgumais</w:t>
      </w:r>
      <w:proofErr w:type="spellEnd"/>
      <w:r>
        <w:rPr>
          <w:rFonts w:eastAsia="Arial"/>
          <w:shd w:val="clear" w:color="auto" w:fill="FFFFFF"/>
        </w:rPr>
        <w:t xml:space="preserve"> Tiekėjas </w:t>
      </w:r>
      <w:r>
        <w:rPr>
          <w:rFonts w:eastAsia="Cambria"/>
          <w:shd w:val="clear" w:color="auto" w:fill="FFFFFF"/>
        </w:rPr>
        <w:t>nesirėmė pirkimo dokumentuose numatytiems kvalifikacijos reikalavimams pagrįsti.</w:t>
      </w:r>
    </w:p>
    <w:p w:rsidR="007B4842" w:rsidRDefault="00D61660">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w:t>
      </w:r>
      <w:proofErr w:type="spellStart"/>
      <w:r>
        <w:rPr>
          <w:rFonts w:eastAsia="Arial"/>
          <w:shd w:val="clear" w:color="auto" w:fill="FFFFFF"/>
        </w:rPr>
        <w:t>pajėgumais</w:t>
      </w:r>
      <w:proofErr w:type="spellEnd"/>
      <w:r>
        <w:rPr>
          <w:rFonts w:eastAsia="Arial"/>
          <w:shd w:val="clear" w:color="auto" w:fill="FFFFFF"/>
        </w:rPr>
        <w:t xml:space="preserve">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rsidR="007B4842" w:rsidRDefault="00D61660">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w:t>
      </w:r>
      <w:proofErr w:type="spellStart"/>
      <w:r>
        <w:rPr>
          <w:rFonts w:eastAsia="Cambria"/>
        </w:rPr>
        <w:t>pajėgumais</w:t>
      </w:r>
      <w:proofErr w:type="spellEnd"/>
      <w:r>
        <w:rPr>
          <w:rFonts w:eastAsia="Cambria"/>
        </w:rPr>
        <w:t xml:space="preserve"> Tiekėjas nesirėmė pirkimo dokumentuose numatytiems kvalifikacijos reikalavimams pagrįsti, gali keisti savo nuožiūra.</w:t>
      </w:r>
    </w:p>
    <w:p w:rsidR="007B4842" w:rsidRDefault="00D61660">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w:t>
      </w:r>
      <w:proofErr w:type="spellStart"/>
      <w:r>
        <w:rPr>
          <w:rFonts w:eastAsia="Arial"/>
          <w:shd w:val="clear" w:color="auto" w:fill="FFFFFF"/>
        </w:rPr>
        <w:t>pajėgumais</w:t>
      </w:r>
      <w:proofErr w:type="spellEnd"/>
      <w:r>
        <w:rPr>
          <w:rFonts w:eastAsia="Arial"/>
          <w:shd w:val="clear" w:color="auto" w:fill="FFFFFF"/>
        </w:rPr>
        <w:t xml:space="preserve">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w:t>
      </w:r>
      <w:proofErr w:type="spellStart"/>
      <w:r>
        <w:t>pajėgumais</w:t>
      </w:r>
      <w:proofErr w:type="spellEnd"/>
      <w:r>
        <w:t xml:space="preserve"> Tiekėjas nesirėmė pirkimo dokumentuose numatytiems kvalifikacijos reikalavimams pagrįsti. </w:t>
      </w:r>
      <w:r>
        <w:rPr>
          <w:rFonts w:eastAsia="Cambria"/>
        </w:rPr>
        <w:t>Pirkėjui sutikus, Šalys pasirašo Susitarimą, kuris laikomas neatsiejama Sutarties dalimi.</w:t>
      </w:r>
    </w:p>
    <w:p w:rsidR="007B4842" w:rsidRDefault="00D61660">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w:t>
      </w:r>
      <w:proofErr w:type="spellStart"/>
      <w:r>
        <w:rPr>
          <w:rFonts w:eastAsia="Arial"/>
          <w:shd w:val="clear" w:color="auto" w:fill="FFFFFF"/>
        </w:rPr>
        <w:t>pajėgumais</w:t>
      </w:r>
      <w:proofErr w:type="spellEnd"/>
      <w:r>
        <w:rPr>
          <w:rFonts w:eastAsia="Arial"/>
          <w:shd w:val="clear" w:color="auto" w:fill="FFFFFF"/>
        </w:rPr>
        <w:t xml:space="preserve">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rsidR="007B4842" w:rsidRDefault="00D6166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rsidR="007B4842" w:rsidRDefault="00D6166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rsidR="007B4842" w:rsidRDefault="00D6166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rsidR="007B4842" w:rsidRDefault="00D61660">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rsidR="007B4842" w:rsidRDefault="00D6166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3.2.11.1. Tiekėjo iniciatyva dėl objektyvių priežasčių (pavyzdžiui, atostogų, ligos, nutrūkus darbo </w:t>
      </w:r>
      <w:r>
        <w:rPr>
          <w:rFonts w:eastAsia="Cambria"/>
          <w:shd w:val="clear" w:color="auto" w:fill="FFFFFF"/>
        </w:rPr>
        <w:lastRenderedPageBreak/>
        <w:t>santykiams ir pan.), pateikus duomenis apie numatomą naujai skirti specialistą bei jo kvalifikaciją ir atitiktį kitiems pirkimo dokumentuose keliamiems reikalavimams patvirtinančius dokumentus;</w:t>
      </w:r>
    </w:p>
    <w:p w:rsidR="007B4842" w:rsidRDefault="00D61660">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rsidR="007B4842" w:rsidRDefault="00D61660">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rsidR="007B4842" w:rsidRPr="00D61660" w:rsidRDefault="00D61660" w:rsidP="00D61660">
      <w:pPr>
        <w:widowControl w:val="0"/>
        <w:tabs>
          <w:tab w:val="right" w:pos="9808"/>
        </w:tabs>
        <w:suppressAutoHyphens/>
        <w:spacing w:line="276" w:lineRule="auto"/>
        <w:jc w:val="both"/>
        <w:textAlignment w:val="center"/>
        <w:rPr>
          <w:rFonts w:eastAsia="Cambria"/>
        </w:rPr>
      </w:pPr>
      <w:r>
        <w:rPr>
          <w:rFonts w:eastAsia="Cambria"/>
          <w:kern w:val="2"/>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rsidR="007B4842" w:rsidRDefault="00D61660">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 xml:space="preserve">kurio </w:t>
      </w:r>
      <w:proofErr w:type="spellStart"/>
      <w:r>
        <w:rPr>
          <w:rFonts w:eastAsia="Arial"/>
          <w:shd w:val="clear" w:color="auto" w:fill="FFFFFF"/>
        </w:rPr>
        <w:t>pajėgumais</w:t>
      </w:r>
      <w:proofErr w:type="spellEnd"/>
      <w:r>
        <w:rPr>
          <w:rFonts w:eastAsia="Arial"/>
          <w:shd w:val="clear" w:color="auto" w:fill="FFFFFF"/>
        </w:rPr>
        <w:t xml:space="preserve">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rsidR="007B4842" w:rsidRDefault="00D6166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rsidR="007B4842" w:rsidRPr="00D61660" w:rsidRDefault="00D61660" w:rsidP="00D6166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rsidR="007B4842" w:rsidRDefault="00D61660">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 xml:space="preserve">kurio </w:t>
      </w:r>
      <w:proofErr w:type="spellStart"/>
      <w:r>
        <w:rPr>
          <w:rFonts w:eastAsia="Arial"/>
          <w:shd w:val="clear" w:color="auto" w:fill="FFFFFF"/>
        </w:rPr>
        <w:t>pajėgumais</w:t>
      </w:r>
      <w:proofErr w:type="spellEnd"/>
      <w:r>
        <w:rPr>
          <w:rFonts w:eastAsia="Arial"/>
          <w:shd w:val="clear" w:color="auto" w:fill="FFFFFF"/>
        </w:rPr>
        <w:t xml:space="preserve"> Tiekėjas rėmėsi, kad atitiktų pirkimo dokumentuose nustatytus kvalifikacijos reikalavimus,</w:t>
      </w:r>
      <w:r>
        <w:rPr>
          <w:rFonts w:eastAsia="Cambria"/>
        </w:rPr>
        <w:t xml:space="preserve"> ir (ar) specialistą. Pirkėjui sutikus, Šalys pasirašo Susitarimą, kuris laikomas neatsiejama Sutarties dalimi.</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rsidR="007B4842" w:rsidRDefault="007B4842">
      <w:pPr>
        <w:widowControl w:val="0"/>
        <w:pBdr>
          <w:top w:val="nil"/>
          <w:left w:val="nil"/>
          <w:bottom w:val="nil"/>
          <w:right w:val="nil"/>
          <w:between w:val="nil"/>
        </w:pBdr>
        <w:tabs>
          <w:tab w:val="left" w:pos="567"/>
        </w:tabs>
        <w:spacing w:line="276" w:lineRule="auto"/>
        <w:jc w:val="both"/>
        <w:rPr>
          <w:rFonts w:eastAsia="Cambria"/>
          <w:b/>
          <w:bCs/>
        </w:rPr>
      </w:pPr>
    </w:p>
    <w:p w:rsidR="007B4842" w:rsidRDefault="00D61660">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3.3.3.1. argumentuotą rašytinį prašymą pakeisti Tiekėjo sudėtį ir </w:t>
      </w:r>
      <w:proofErr w:type="spellStart"/>
      <w:r>
        <w:rPr>
          <w:rFonts w:eastAsia="Cambria"/>
          <w:shd w:val="clear" w:color="auto" w:fill="FFFFFF"/>
        </w:rPr>
        <w:t>įrodymus</w:t>
      </w:r>
      <w:proofErr w:type="spellEnd"/>
      <w:r>
        <w:rPr>
          <w:rFonts w:eastAsia="Cambria"/>
          <w:shd w:val="clear" w:color="auto" w:fill="FFFFFF"/>
        </w:rPr>
        <w:t xml:space="preserve">, pagrindžiančius bent vieną </w:t>
      </w:r>
      <w:r>
        <w:rPr>
          <w:rFonts w:eastAsia="Cambria"/>
          <w:shd w:val="clear" w:color="auto" w:fill="FFFFFF"/>
        </w:rPr>
        <w:lastRenderedPageBreak/>
        <w:t>Partnerio atsisakymo ar keitimo aplinkybę, nurodytą Sutartyje;</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rsidR="007B4842" w:rsidRPr="00D61660" w:rsidRDefault="00D61660" w:rsidP="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rsidR="007B4842" w:rsidRDefault="00D61660">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 xml:space="preserve">sudarius Sutartį, Tiekėjas ne vėliau negu Sutartis pradedama vykdyti, įsipareigoja Pirkėjui raštu pateikti tuo metu žinomų subtiekėjų pavadinimus, atstovus ir jų kontaktinius duomenis. Pirkėjas taip pat reikalauja, kad Tiekėjas informuotų apie minėtos informacijos </w:t>
      </w:r>
      <w:proofErr w:type="spellStart"/>
      <w:r>
        <w:rPr>
          <w:rFonts w:eastAsia="Cambria"/>
          <w:shd w:val="clear" w:color="auto" w:fill="FFFFFF"/>
        </w:rPr>
        <w:t>pasikeitimus</w:t>
      </w:r>
      <w:proofErr w:type="spellEnd"/>
      <w:r>
        <w:rPr>
          <w:rFonts w:eastAsia="Cambria"/>
          <w:shd w:val="clear" w:color="auto" w:fill="FFFFFF"/>
        </w:rPr>
        <w:t xml:space="preserve"> visu Sutarties vykdymo metu;</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lastRenderedPageBreak/>
        <w:t>4.1.</w:t>
      </w:r>
      <w:r>
        <w:rPr>
          <w:rFonts w:eastAsia="Arial"/>
          <w:b/>
        </w:rPr>
        <w:tab/>
        <w:t>Šalių bendradarbiavimo pareiga</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rsidR="007B4842" w:rsidRDefault="007B4842">
      <w:pPr>
        <w:widowControl w:val="0"/>
        <w:tabs>
          <w:tab w:val="left" w:pos="567"/>
          <w:tab w:val="left" w:pos="709"/>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rsidR="007B4842" w:rsidRDefault="007B4842">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rsidR="007B4842" w:rsidRDefault="007B4842">
      <w:pPr>
        <w:widowControl w:val="0"/>
        <w:tabs>
          <w:tab w:val="left" w:pos="567"/>
          <w:tab w:val="left" w:pos="709"/>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rsidR="007B4842" w:rsidRDefault="007B4842">
      <w:pPr>
        <w:widowControl w:val="0"/>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w:t>
      </w:r>
      <w:r w:rsidR="00263C49">
        <w:t>”</w:t>
      </w:r>
      <w:r>
        <w:rPr>
          <w:rFonts w:eastAsia="Arial"/>
        </w:rPr>
        <w:t>. Jeigu Tiekėjas praleidžia Paslaugų trūkumų pašalinimo terminus, taikomos Bendrųjų sąlygų 7.4 poskyrio „Pirkėjo teisės, Tiekėjui nepašalinus Paslaugų trūkumų</w:t>
      </w:r>
      <w:r w:rsidR="00263C49">
        <w:t>”</w:t>
      </w:r>
      <w:r>
        <w:rPr>
          <w:rFonts w:eastAsia="Arial"/>
        </w:rPr>
        <w:t xml:space="preserve"> nuostatos.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rsidR="007B4842" w:rsidRDefault="007B4842">
      <w:pPr>
        <w:widowControl w:val="0"/>
        <w:tabs>
          <w:tab w:val="left" w:pos="567"/>
          <w:tab w:val="left" w:pos="709"/>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rsidR="007B4842" w:rsidRDefault="00D61660">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007B4842" w:rsidRDefault="00D61660">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rsidR="007B4842" w:rsidRDefault="00D61660">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w:t>
      </w:r>
      <w:r w:rsidR="00263C49">
        <w:t>”</w:t>
      </w:r>
      <w:r>
        <w:rPr>
          <w:rFonts w:eastAsia="Arial"/>
        </w:rPr>
        <w:t>. Jeigu Tiekėjas praleidžia Paslaugų trūkumų pašalinimo terminus, taikomos Bendrųjų sąlygų 7.4 poskyrio „Pirkėjo teisės, Tiekėjui nepašalinus Paslaugų trūkumų</w:t>
      </w:r>
      <w:r w:rsidR="00263C49">
        <w:t>”</w:t>
      </w:r>
      <w:r>
        <w:rPr>
          <w:rFonts w:eastAsia="Arial"/>
        </w:rPr>
        <w:t xml:space="preserve"> nuostatos.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rsidR="007B4842" w:rsidRDefault="00D61660">
      <w:pPr>
        <w:keepNext/>
        <w:keepLines/>
        <w:tabs>
          <w:tab w:val="left" w:pos="567"/>
          <w:tab w:val="left" w:pos="851"/>
          <w:tab w:val="left" w:pos="992"/>
          <w:tab w:val="left" w:pos="1134"/>
        </w:tabs>
        <w:spacing w:line="276" w:lineRule="auto"/>
        <w:jc w:val="both"/>
        <w:rPr>
          <w:rFonts w:eastAsia="Arial"/>
          <w:bCs/>
        </w:rPr>
      </w:pPr>
      <w:r>
        <w:rPr>
          <w:rFonts w:eastAsia="Arial"/>
        </w:rPr>
        <w:t>6.3.10. Bet kurio vėlesnio Paslaugų etapo atlikimo terminas, susijęs su ankstesniojo Paslaugų etapo suteikimu, nėra automatiškai pratęsiamas, kai Pirkėjas nepasirašo ankstesniojo etapo Paslaugų perdavimo–priėmimo akto dėl Tiekėjo kaltės.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rsidR="007B4842" w:rsidRDefault="007B484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rsidR="007B4842" w:rsidRDefault="00D6166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rsidR="007B4842" w:rsidRDefault="00D6166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rsidR="007B4842" w:rsidRDefault="00D6166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rsidR="007B4842" w:rsidRDefault="007B4842">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Pr="00D61660" w:rsidRDefault="00D61660" w:rsidP="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 xml:space="preserve">Pirkėjas, per Sutartyje nurodytą garantinį terminą (jei taikoma) nustatęs Paslaugų trūkumų, turi nedelsdamas, bet ne vėliau nei per 30 (trisdešimt) dienų ir ne vėliau nei iki garantinio termino pabaigos, </w:t>
      </w:r>
      <w:r>
        <w:rPr>
          <w:rFonts w:eastAsia="Arial"/>
        </w:rPr>
        <w:lastRenderedPageBreak/>
        <w:t>pareikšti rašytinę pretenziją Tiekėjui ir nustatyti protingus terminus, jeigu jų nėra nustatyta Specialiosiose sąlygose, Paslaugų trūkumams pašalinti.</w:t>
      </w:r>
      <w:r>
        <w:t xml:space="preserve"> </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rsidR="007B4842" w:rsidRDefault="00D61660">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rsidR="007B4842" w:rsidRDefault="00D61660">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rsidR="007B4842" w:rsidRDefault="00D61660">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rsidR="007B4842" w:rsidRDefault="00D61660">
      <w:pPr>
        <w:tabs>
          <w:tab w:val="left" w:pos="567"/>
          <w:tab w:val="left" w:pos="851"/>
          <w:tab w:val="left" w:pos="992"/>
          <w:tab w:val="left" w:pos="1134"/>
        </w:tabs>
        <w:spacing w:line="276" w:lineRule="auto"/>
        <w:jc w:val="both"/>
      </w:pPr>
      <w:r>
        <w:t>7.2.4. Ekspertizės išvados Šalims yra privalomos.</w:t>
      </w:r>
    </w:p>
    <w:p w:rsidR="007B4842" w:rsidRDefault="00D61660">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rsidR="007B4842" w:rsidRDefault="007B4842">
      <w:pP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rsidR="007B4842" w:rsidRDefault="007B4842">
      <w:pPr>
        <w:widowControl w:val="0"/>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rsidR="007B4842" w:rsidRDefault="007B484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rsidR="007B4842" w:rsidRDefault="007B4842">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rsidR="007B4842" w:rsidRDefault="00D61660">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rsidR="007B4842" w:rsidRDefault="00D61660">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rsidR="007B4842" w:rsidRDefault="007B484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rsidR="007B4842" w:rsidRDefault="00D61660">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rsidR="007B4842" w:rsidRDefault="00D61660">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rsidR="007B4842" w:rsidRDefault="00D61660">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rsidR="007B4842" w:rsidRDefault="00D61660">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rsidR="007B4842" w:rsidRDefault="00D61660">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rsidR="007B4842" w:rsidRDefault="00D61660">
      <w:pPr>
        <w:tabs>
          <w:tab w:val="left" w:pos="567"/>
        </w:tabs>
        <w:spacing w:line="276" w:lineRule="auto"/>
        <w:jc w:val="both"/>
        <w:textAlignment w:val="baseline"/>
      </w:pPr>
      <w:r>
        <w:t>10.7. Sutarties įvykdymo užtikrinimas turi įsigalioti ne vėliau negu jo pateikimo Pirkėjui dieną.</w:t>
      </w:r>
    </w:p>
    <w:p w:rsidR="007B4842" w:rsidRDefault="00D61660">
      <w:pPr>
        <w:tabs>
          <w:tab w:val="left" w:pos="567"/>
        </w:tabs>
        <w:spacing w:line="276" w:lineRule="auto"/>
        <w:jc w:val="both"/>
        <w:textAlignment w:val="baseline"/>
      </w:pPr>
      <w:r>
        <w:t>10.8. Sutarties įvykdymo užtikrinimo suma turi būti nurodoma ir išmokama eurais.</w:t>
      </w:r>
    </w:p>
    <w:p w:rsidR="007B4842" w:rsidRDefault="00D61660">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rsidR="007B4842" w:rsidRDefault="00D61660">
      <w:pPr>
        <w:tabs>
          <w:tab w:val="left" w:pos="567"/>
        </w:tabs>
        <w:spacing w:line="276" w:lineRule="auto"/>
        <w:jc w:val="both"/>
        <w:textAlignment w:val="baseline"/>
      </w:pPr>
      <w:r>
        <w:t>10.10. Sutarties įvykdymo užtikrinime nurodytas jo galiojimo terminas turi būti ne trumpesnis nei nurodytas Specialiosiose sąlygose.</w:t>
      </w:r>
    </w:p>
    <w:p w:rsidR="007B4842" w:rsidRDefault="00D61660">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rsidR="007B4842" w:rsidRDefault="00D61660">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rsidR="007B4842" w:rsidRDefault="00D61660">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rsidR="007B4842" w:rsidRDefault="00D61660">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rsidR="007B4842" w:rsidRDefault="00D61660">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rsidR="007B4842" w:rsidRDefault="00D61660">
      <w:pPr>
        <w:tabs>
          <w:tab w:val="left" w:pos="567"/>
        </w:tabs>
        <w:spacing w:line="276" w:lineRule="auto"/>
        <w:jc w:val="both"/>
        <w:textAlignment w:val="baseline"/>
      </w:pPr>
      <w:r>
        <w:t>10.16. Pirkėjas gali pasinaudoti Sutarties įvykdymo užtikrinimu, esant bet kuriai iš žemiau nurodytų aplinkybių:</w:t>
      </w:r>
    </w:p>
    <w:p w:rsidR="007B4842" w:rsidRDefault="00D61660">
      <w:pPr>
        <w:tabs>
          <w:tab w:val="left" w:pos="567"/>
        </w:tabs>
        <w:spacing w:line="276" w:lineRule="auto"/>
        <w:jc w:val="both"/>
        <w:textAlignment w:val="baseline"/>
      </w:pPr>
      <w:r>
        <w:t>10.16.1. Tiekėjas neįvykdė, nevykdo arba netinkamai vykdo savo įsipareigojimus pagal Sutartį;</w:t>
      </w:r>
    </w:p>
    <w:p w:rsidR="007B4842" w:rsidRDefault="00D61660">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rsidR="007B4842" w:rsidRDefault="00D61660">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rsidR="007B4842" w:rsidRDefault="00D61660">
      <w:pPr>
        <w:tabs>
          <w:tab w:val="left" w:pos="567"/>
        </w:tabs>
        <w:spacing w:line="276" w:lineRule="auto"/>
        <w:jc w:val="both"/>
        <w:textAlignment w:val="baseline"/>
      </w:pPr>
      <w:r>
        <w:t>10.16.4. Tiekėjas be pateisinamos priežasties (ne Sutartyje nustatytais atvejais) vienašališkai nutraukia Sutartį.</w:t>
      </w:r>
    </w:p>
    <w:p w:rsidR="007B4842" w:rsidRDefault="007B4842">
      <w:pPr>
        <w:tabs>
          <w:tab w:val="left" w:pos="567"/>
        </w:tabs>
        <w:spacing w:line="276" w:lineRule="auto"/>
        <w:jc w:val="both"/>
        <w:textAlignment w:val="baseline"/>
        <w:rPr>
          <w:b/>
          <w:bCs/>
        </w:rPr>
      </w:pPr>
    </w:p>
    <w:p w:rsidR="007B4842" w:rsidRDefault="00D61660">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rsidR="007B4842" w:rsidRDefault="007B4842">
      <w:pPr>
        <w:keepNext/>
        <w:keepLines/>
        <w:tabs>
          <w:tab w:val="left" w:pos="567"/>
          <w:tab w:val="left" w:pos="851"/>
          <w:tab w:val="left" w:pos="992"/>
          <w:tab w:val="left" w:pos="1134"/>
        </w:tabs>
        <w:spacing w:line="276" w:lineRule="auto"/>
        <w:jc w:val="center"/>
        <w:rPr>
          <w:rFonts w:eastAsia="Cambria"/>
          <w:b/>
          <w:bCs/>
          <w:caps/>
          <w14:numSpacing w14:val="tabular"/>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rsidR="007B4842" w:rsidRDefault="00D61660">
      <w:pPr>
        <w:tabs>
          <w:tab w:val="left" w:pos="567"/>
        </w:tabs>
        <w:spacing w:line="276" w:lineRule="auto"/>
        <w:jc w:val="both"/>
        <w:textAlignment w:val="baseline"/>
      </w:pPr>
      <w:r>
        <w:t>12.1.2. Pirkėjas sumoka Tiekėjui ne didesnį kaip Specialiosiose sąlygose nurodyto dydžio Avansą.</w:t>
      </w:r>
    </w:p>
    <w:p w:rsidR="007B4842" w:rsidRDefault="00D61660">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rsidR="007B4842" w:rsidRDefault="00D61660">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rsidR="007B4842" w:rsidRDefault="00D61660">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rsidR="007B4842" w:rsidRDefault="00D61660">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rsidR="007B4842" w:rsidRDefault="00D61660">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rsidR="007B4842" w:rsidRDefault="00D61660">
      <w:pPr>
        <w:tabs>
          <w:tab w:val="left" w:pos="567"/>
        </w:tabs>
        <w:spacing w:line="276" w:lineRule="auto"/>
        <w:jc w:val="both"/>
        <w:textAlignment w:val="baseline"/>
      </w:pPr>
      <w:r>
        <w:t>12.1.7. Avanso užtikrinimo suma turi būti nurodoma ir išmokama eurais.</w:t>
      </w:r>
    </w:p>
    <w:p w:rsidR="007B4842" w:rsidRDefault="00D61660">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rsidR="007B4842" w:rsidRDefault="00D61660">
      <w:pPr>
        <w:tabs>
          <w:tab w:val="left" w:pos="567"/>
        </w:tabs>
        <w:spacing w:line="276" w:lineRule="auto"/>
        <w:jc w:val="both"/>
        <w:textAlignment w:val="baseline"/>
      </w:pPr>
      <w:r>
        <w:t>12.1.9. Avanso užtikrinimas, neatitinkantis šiame Sutarties poskyryje nustatytų reikalavimų, nebus priimamas.</w:t>
      </w:r>
    </w:p>
    <w:p w:rsidR="007B4842" w:rsidRDefault="00D61660">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rsidR="007B4842" w:rsidRDefault="00D61660">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rsidR="007B4842" w:rsidRDefault="00D61660">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rsidR="007B4842" w:rsidRDefault="007B4842">
      <w:pPr>
        <w:tabs>
          <w:tab w:val="left" w:pos="567"/>
        </w:tabs>
        <w:spacing w:line="276" w:lineRule="auto"/>
        <w:jc w:val="both"/>
        <w:textAlignment w:val="baseline"/>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 xml:space="preserve">Pirkėjas atlieka </w:t>
      </w:r>
      <w:proofErr w:type="spellStart"/>
      <w:r>
        <w:rPr>
          <w:rFonts w:eastAsia="Arial"/>
        </w:rPr>
        <w:t>mokėjimus</w:t>
      </w:r>
      <w:proofErr w:type="spellEnd"/>
      <w:r>
        <w:rPr>
          <w:rFonts w:eastAsia="Arial"/>
        </w:rPr>
        <w:t xml:space="preserve"> už Paslaugas Specialiosiose sąlygose nustatytais terminais.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 xml:space="preserve">Už mokėjimų pagal Sutartį </w:t>
      </w:r>
      <w:proofErr w:type="spellStart"/>
      <w:r>
        <w:rPr>
          <w:rFonts w:eastAsia="Arial"/>
        </w:rPr>
        <w:t>vėlavimus</w:t>
      </w:r>
      <w:proofErr w:type="spellEnd"/>
      <w:r>
        <w:rPr>
          <w:rFonts w:eastAsia="Arial"/>
        </w:rPr>
        <w:t xml:space="preserve"> Pirkėjui taikomos netesybos Specialiosiose sąlygose nustatyta tvarka.</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rsidR="007B4842" w:rsidRDefault="00D6166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 xml:space="preserve">Pirkėjas privalo pervesti </w:t>
      </w:r>
      <w:proofErr w:type="spellStart"/>
      <w:r>
        <w:rPr>
          <w:rFonts w:eastAsia="Arial"/>
        </w:rPr>
        <w:t>mokėjimus</w:t>
      </w:r>
      <w:proofErr w:type="spellEnd"/>
      <w:r>
        <w:rPr>
          <w:rFonts w:eastAsia="Arial"/>
        </w:rPr>
        <w:t xml:space="preserve"> Tiekėjui į Tiekėjo banko sąskaitą, nurodytą Specialiosiose sąlygose.</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 xml:space="preserve">Pirkėjas turi teisę sumas, gautinas iš Tiekėjo, išskaityti iš mokėjimų Tiekėjui pagal Sutartį (vienašališkai daryti </w:t>
      </w:r>
      <w:proofErr w:type="spellStart"/>
      <w:r>
        <w:rPr>
          <w:rFonts w:eastAsia="Arial"/>
        </w:rPr>
        <w:t>įskaitymus</w:t>
      </w:r>
      <w:proofErr w:type="spellEnd"/>
      <w:r>
        <w:rPr>
          <w:rFonts w:eastAsia="Arial"/>
        </w:rPr>
        <w:t>). Dėl šios priežasties Tiekėjas neturi teisės perleisti arba įkeisti reikalavimo teisių į gautinas pagal Sutartį sumas tretiesiems asmenims arba kitaip jomis disponuoti be Pirkėjo sutikimo.</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 xml:space="preserve">Už pavėluotus </w:t>
      </w:r>
      <w:proofErr w:type="spellStart"/>
      <w:r>
        <w:rPr>
          <w:rFonts w:eastAsia="Arial"/>
        </w:rPr>
        <w:t>mokėjimus</w:t>
      </w:r>
      <w:proofErr w:type="spellEnd"/>
      <w:r>
        <w:rPr>
          <w:rFonts w:eastAsia="Arial"/>
        </w:rPr>
        <w:t xml:space="preserve"> pagal Sutartį mokančioji Šalis privalo sumokėti kitai Šaliai Specialiosiose sąlygose nurodyto dydžio netesybas.</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rsidR="007B4842" w:rsidRDefault="00D61660">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rsidR="007B4842" w:rsidRDefault="007B4842">
      <w:pPr>
        <w:tabs>
          <w:tab w:val="left" w:pos="0"/>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rsidR="007B4842" w:rsidRDefault="00D61660">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rsidR="007B4842" w:rsidRDefault="00D61660">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rsidR="007B4842" w:rsidRDefault="00D61660">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rsidR="007B4842" w:rsidRDefault="007B4842">
      <w:pPr>
        <w:tabs>
          <w:tab w:val="left" w:pos="567"/>
        </w:tabs>
        <w:spacing w:line="276" w:lineRule="auto"/>
        <w:jc w:val="both"/>
        <w:textAlignment w:val="baseline"/>
        <w:rPr>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rsidR="007B4842" w:rsidRDefault="00D61660">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rsidR="007B4842" w:rsidRDefault="00D61660">
      <w:pPr>
        <w:widowControl w:val="0"/>
        <w:tabs>
          <w:tab w:val="left" w:pos="567"/>
          <w:tab w:val="left" w:pos="851"/>
          <w:tab w:val="left" w:pos="992"/>
          <w:tab w:val="left" w:pos="1134"/>
        </w:tabs>
        <w:spacing w:line="276" w:lineRule="auto"/>
        <w:jc w:val="both"/>
      </w:pPr>
      <w:r>
        <w:rPr>
          <w:rFonts w:eastAsia="Arial"/>
        </w:rPr>
        <w:t>16.4. T</w:t>
      </w:r>
      <w:r>
        <w:t>iekėjas įsipareigoja vykdant Sutartį laikytis aplinkos apsaugos, socialinės ir darbo teisės įpareigojimų, nustatytų Europos Sąjungos ir nacionalinėje teisėje, kolektyvinėse sutartyse ir VPĮ 5 priede nurodytose tarptautinėse konvencijose.</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rsidR="007B4842" w:rsidRDefault="007B4842">
      <w:pPr>
        <w:widowControl w:val="0"/>
        <w:tabs>
          <w:tab w:val="left" w:pos="567"/>
          <w:tab w:val="left" w:pos="851"/>
          <w:tab w:val="left" w:pos="992"/>
          <w:tab w:val="left" w:pos="1134"/>
        </w:tabs>
        <w:spacing w:line="276" w:lineRule="auto"/>
        <w:jc w:val="both"/>
        <w:rPr>
          <w:rFonts w:eastAsia="Arial"/>
        </w:rPr>
      </w:pP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rsidR="007B4842" w:rsidRDefault="00D61660">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rsidR="007B4842" w:rsidRDefault="00D61660">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rsidR="007B4842" w:rsidRDefault="007B4842"/>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rsidR="007B4842" w:rsidRDefault="00D61660">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rsidR="007B4842" w:rsidRDefault="00D61660">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Pr>
          <w:rFonts w:eastAsia="Arial"/>
        </w:rPr>
        <w:t>įrodymus</w:t>
      </w:r>
      <w:proofErr w:type="spellEnd"/>
      <w:r>
        <w:rPr>
          <w:rFonts w:eastAsia="Arial"/>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rsidR="007B4842" w:rsidRDefault="00D61660">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rsidR="007B4842" w:rsidRDefault="007B4842">
      <w:pPr>
        <w:widowControl w:val="0"/>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rsidR="007B4842" w:rsidRDefault="00D61660">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rsidR="007B4842" w:rsidRDefault="00D61660">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rsidR="007B4842" w:rsidRDefault="00D61660">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rsidR="007B4842" w:rsidRDefault="00D61660">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rsidR="007B4842" w:rsidRDefault="00D61660">
      <w:pPr>
        <w:tabs>
          <w:tab w:val="left" w:pos="567"/>
        </w:tabs>
        <w:spacing w:line="276" w:lineRule="auto"/>
        <w:jc w:val="both"/>
        <w:textAlignment w:val="baseline"/>
      </w:pPr>
      <w:r>
        <w:t>21.2.4. ne dėl Pirkėjo kaltės vėluoja kitos Pirkėjo pirkimo sutarties, turinčios tiesioginės įtakos šiai Sutarčiai, vykdymas;</w:t>
      </w:r>
    </w:p>
    <w:p w:rsidR="007B4842" w:rsidRDefault="00D61660">
      <w:pPr>
        <w:tabs>
          <w:tab w:val="left" w:pos="567"/>
        </w:tabs>
        <w:spacing w:line="276" w:lineRule="auto"/>
        <w:jc w:val="both"/>
        <w:textAlignment w:val="baseline"/>
      </w:pPr>
      <w:r>
        <w:t xml:space="preserve">21.2.5. esant </w:t>
      </w:r>
      <w:proofErr w:type="spellStart"/>
      <w:r>
        <w:t>įrodymais</w:t>
      </w:r>
      <w:proofErr w:type="spellEnd"/>
      <w:r>
        <w:t xml:space="preserve"> pagrįstoms kliūtims ar trukdymams, sukeltiems Tiekėjui kitų trečiųjų asmenų ne dėl Tiekėjo ne laiku ar netinkamai pagal Sutarties sąlygas ir tvarką įvykdytų sutartinių įsipareigojimų;</w:t>
      </w:r>
    </w:p>
    <w:p w:rsidR="007B4842" w:rsidRDefault="00D61660">
      <w:pPr>
        <w:tabs>
          <w:tab w:val="left" w:pos="567"/>
        </w:tabs>
        <w:spacing w:line="276" w:lineRule="auto"/>
        <w:jc w:val="both"/>
        <w:textAlignment w:val="baseline"/>
      </w:pPr>
      <w:r>
        <w:t>21.2.6. pasikeitus galiojančiam teisės aktui ar įsigaliojus naujam teisės aktui, kuris turi įtakos šios Sutarties vykdymui;</w:t>
      </w:r>
    </w:p>
    <w:p w:rsidR="007B4842" w:rsidRDefault="00D61660">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rsidR="007B4842" w:rsidRDefault="00D61660">
      <w:pPr>
        <w:tabs>
          <w:tab w:val="left" w:pos="567"/>
        </w:tabs>
        <w:spacing w:line="276" w:lineRule="auto"/>
        <w:jc w:val="both"/>
        <w:textAlignment w:val="baseline"/>
      </w:pPr>
      <w:r>
        <w:t>21.2.8. dėl teisminių (arbitražinių) ginčų su Pirkėju ar trečiaisiais asmenimis, kurių dalykas yra tiesiogiai susijęs su Sutarties vykdymu.</w:t>
      </w:r>
    </w:p>
    <w:p w:rsidR="007B4842" w:rsidRDefault="00D61660">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rsidR="007B4842" w:rsidRDefault="00D61660">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rsidR="007B4842" w:rsidRDefault="00D61660">
      <w:pPr>
        <w:tabs>
          <w:tab w:val="left" w:pos="567"/>
        </w:tabs>
        <w:spacing w:line="276" w:lineRule="auto"/>
        <w:jc w:val="both"/>
        <w:textAlignment w:val="baseline"/>
      </w:pPr>
      <w:r>
        <w:t>21.5. Sutartinių įsipareigojimų vykdymas gali būti stabdomas tik Sutarties galiojimo laikotarpiu tokia tvarka:</w:t>
      </w:r>
    </w:p>
    <w:p w:rsidR="007B4842" w:rsidRDefault="00D61660">
      <w:pPr>
        <w:tabs>
          <w:tab w:val="left" w:pos="567"/>
        </w:tabs>
        <w:spacing w:line="276" w:lineRule="auto"/>
        <w:jc w:val="both"/>
        <w:textAlignment w:val="baseline"/>
      </w:pPr>
      <w:r>
        <w:t xml:space="preserve">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t>įrodymais</w:t>
      </w:r>
      <w:proofErr w:type="spellEnd"/>
      <w:r>
        <w:t>, Pirkėjas turi teisę raštu atsisakyti patvirtinti sustabdymą;</w:t>
      </w:r>
    </w:p>
    <w:p w:rsidR="007B4842" w:rsidRDefault="00D61660">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rsidR="007B4842" w:rsidRDefault="00D61660">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rsidR="007B4842" w:rsidRDefault="00D61660">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rsidR="007B4842" w:rsidRDefault="00D61660">
      <w:pPr>
        <w:spacing w:line="276" w:lineRule="auto"/>
        <w:jc w:val="both"/>
      </w:pPr>
      <w:r>
        <w:lastRenderedPageBreak/>
        <w:t>21.7. Sutartinių įsipareigojimų vykdymas sustabdomas ne ilgesniam kaip konkrečios, pagrįstos aplinkybės egzistavimo laikotarpiui.</w:t>
      </w:r>
    </w:p>
    <w:p w:rsidR="007B4842" w:rsidRDefault="00D61660">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rsidR="007B4842" w:rsidRDefault="00D61660">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rsidR="007B4842" w:rsidRDefault="00D61660">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rsidR="007B4842" w:rsidRDefault="00D61660">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rsidR="007B4842" w:rsidRDefault="007B4842">
      <w:pPr>
        <w:tabs>
          <w:tab w:val="left" w:pos="567"/>
        </w:tabs>
        <w:spacing w:line="276" w:lineRule="auto"/>
        <w:jc w:val="both"/>
        <w:textAlignment w:val="baseline"/>
        <w:rPr>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rsidR="007B4842" w:rsidRDefault="007B4842">
      <w:pPr>
        <w:tabs>
          <w:tab w:val="left" w:pos="567"/>
          <w:tab w:val="left" w:pos="851"/>
          <w:tab w:val="left" w:pos="992"/>
          <w:tab w:val="left" w:pos="1134"/>
        </w:tabs>
        <w:spacing w:line="276" w:lineRule="auto"/>
        <w:jc w:val="both"/>
        <w:rPr>
          <w:rFonts w:eastAsia="Cambria"/>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rsidR="007B4842" w:rsidRDefault="00D61660">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rsidR="007B4842" w:rsidRDefault="007B4842">
      <w:pPr>
        <w:tabs>
          <w:tab w:val="left" w:pos="567"/>
        </w:tabs>
        <w:spacing w:line="276" w:lineRule="auto"/>
        <w:jc w:val="both"/>
        <w:textAlignment w:val="baseline"/>
        <w:rPr>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rsidR="007B4842" w:rsidRDefault="00D61660">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rsidR="007B4842" w:rsidRDefault="00D61660">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rsidR="007B4842" w:rsidRDefault="00D61660">
      <w:pPr>
        <w:tabs>
          <w:tab w:val="left" w:pos="567"/>
        </w:tabs>
        <w:spacing w:line="276" w:lineRule="auto"/>
        <w:jc w:val="both"/>
      </w:pPr>
      <w:r>
        <w:t>22.2.2.2. Tiekėjo padėtis pasikeičia ir jis atitinka pirkimo dokumentuose nustatytą pašalinimo pagrindą;</w:t>
      </w:r>
    </w:p>
    <w:p w:rsidR="007B4842" w:rsidRDefault="00D61660">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rsidR="007B4842" w:rsidRDefault="00D61660">
      <w:pPr>
        <w:tabs>
          <w:tab w:val="left" w:pos="567"/>
        </w:tabs>
        <w:spacing w:line="276" w:lineRule="auto"/>
        <w:jc w:val="both"/>
        <w:textAlignment w:val="baseline"/>
      </w:pPr>
      <w:r>
        <w:t>22.2.2.4. Pirkėjas nusprendžia nebevykdyti veiklos, kurios vykdymui Sutartimi įsigyjamos Paslaugos ir Sutarties poreikis išnyksta;</w:t>
      </w:r>
    </w:p>
    <w:p w:rsidR="007B4842" w:rsidRDefault="00D61660">
      <w:pPr>
        <w:tabs>
          <w:tab w:val="left" w:pos="567"/>
        </w:tabs>
        <w:spacing w:line="276" w:lineRule="auto"/>
        <w:jc w:val="both"/>
        <w:textAlignment w:val="baseline"/>
      </w:pPr>
      <w:r>
        <w:t>22.2.2.5. Pirkėjo valdymo organas priima sprendimą, dėl kurio Sutarties poreikis išnyksta;</w:t>
      </w:r>
    </w:p>
    <w:p w:rsidR="007B4842" w:rsidRDefault="00D61660">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rsidR="007B4842" w:rsidRDefault="00D61660">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rsidR="007B4842" w:rsidRDefault="00D61660">
      <w:pPr>
        <w:tabs>
          <w:tab w:val="left" w:pos="567"/>
        </w:tabs>
        <w:spacing w:line="276" w:lineRule="auto"/>
        <w:jc w:val="both"/>
        <w:textAlignment w:val="baseline"/>
      </w:pPr>
      <w:r>
        <w:t xml:space="preserve">22.2.2.8. nebelieka perkamų </w:t>
      </w:r>
      <w:r>
        <w:rPr>
          <w:rFonts w:eastAsia="Arial"/>
        </w:rPr>
        <w:t>Paslaugų</w:t>
      </w:r>
      <w:r>
        <w:t xml:space="preserve"> poreikio;</w:t>
      </w:r>
    </w:p>
    <w:p w:rsidR="007B4842" w:rsidRDefault="00D61660">
      <w:pPr>
        <w:tabs>
          <w:tab w:val="left" w:pos="567"/>
        </w:tabs>
        <w:spacing w:line="276" w:lineRule="auto"/>
        <w:jc w:val="both"/>
        <w:textAlignment w:val="baseline"/>
      </w:pPr>
      <w:r>
        <w:t>22.2.2.9. Pirkėjas iš pirkimų priežiūrą atliekančių institucijų gauna nurodymą ar rekomendaciją nutraukti Sutartį;</w:t>
      </w:r>
    </w:p>
    <w:p w:rsidR="007B4842" w:rsidRDefault="00D61660">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rsidR="007B4842" w:rsidRDefault="00D61660">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rsidR="007B4842" w:rsidRDefault="00D61660">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rsidR="007B4842" w:rsidRDefault="00D61660">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rsidR="007B4842" w:rsidRDefault="00D61660">
      <w:pPr>
        <w:tabs>
          <w:tab w:val="left" w:pos="567"/>
        </w:tabs>
        <w:spacing w:line="276" w:lineRule="auto"/>
        <w:jc w:val="both"/>
        <w:textAlignment w:val="baseline"/>
        <w:rPr>
          <w:iCs/>
        </w:rPr>
      </w:pPr>
      <w:r>
        <w:rPr>
          <w:iCs/>
        </w:rPr>
        <w:t>22.2.2.14. paaiškėja VPĮ 37 straipsnio 8 dalyje ir (ar) 47 straipsnio 8 dalyje nurodytos aplinkybės.</w:t>
      </w:r>
    </w:p>
    <w:p w:rsidR="007B4842" w:rsidRDefault="00D61660">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rsidR="007B4842" w:rsidRDefault="00D61660">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rsidR="007B4842" w:rsidRDefault="00D61660" w:rsidP="00D61660">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rsidR="007B4842" w:rsidRDefault="00D61660">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rsidR="007B4842" w:rsidRDefault="00D61660">
      <w:pPr>
        <w:tabs>
          <w:tab w:val="left" w:pos="567"/>
        </w:tabs>
        <w:spacing w:line="276" w:lineRule="auto"/>
        <w:jc w:val="both"/>
        <w:textAlignment w:val="baseline"/>
      </w:pPr>
      <w:r>
        <w:t>22.2.7. Sutartis laikoma nutraukta kitą dieną po to, kai pasibaigia įspėjimo apie Sutarties nutraukimą terminas.</w:t>
      </w:r>
    </w:p>
    <w:p w:rsidR="007B4842" w:rsidRDefault="00D61660">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rsidR="007B4842" w:rsidRDefault="007B4842">
      <w:pPr>
        <w:tabs>
          <w:tab w:val="left" w:pos="567"/>
        </w:tabs>
        <w:spacing w:line="276" w:lineRule="auto"/>
        <w:jc w:val="both"/>
        <w:textAlignment w:val="baseline"/>
        <w:rPr>
          <w:b/>
          <w:bCs/>
        </w:rPr>
      </w:pPr>
    </w:p>
    <w:p w:rsidR="007B4842" w:rsidRDefault="00D61660">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rsidR="007B4842" w:rsidRDefault="007B4842">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7B4842" w:rsidRDefault="00D61660">
      <w:pPr>
        <w:tabs>
          <w:tab w:val="left" w:pos="567"/>
        </w:tabs>
        <w:spacing w:line="276" w:lineRule="auto"/>
        <w:jc w:val="both"/>
        <w:textAlignment w:val="baseline"/>
      </w:pPr>
      <w: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t>mokėjimus</w:t>
      </w:r>
      <w:proofErr w:type="spellEnd"/>
      <w:r>
        <w:t>), ir Pirkėjo skola Tiekėjui viršija 20 (dvidešimt) proc. Pradinės sutarties vertės ir Pirkėjas, gavęs Tiekėjo pretenziją, per 30 (trisdešimt) dienų nesumoka Tiekėjui mokėtinų sumų.</w:t>
      </w:r>
    </w:p>
    <w:p w:rsidR="007B4842" w:rsidRDefault="00D61660">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rsidR="007B4842" w:rsidRDefault="00D61660">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rsidR="007B4842" w:rsidRDefault="00D61660">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rsidR="007B4842" w:rsidRDefault="00D61660">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rsidR="007B4842" w:rsidRDefault="00D61660">
      <w:pPr>
        <w:tabs>
          <w:tab w:val="left" w:pos="567"/>
        </w:tabs>
        <w:spacing w:line="276" w:lineRule="auto"/>
        <w:jc w:val="both"/>
        <w:textAlignment w:val="baseline"/>
      </w:pPr>
      <w:r>
        <w:t>22.3.4. Tiekėjas turi teisę vienašališkai nutraukti Sutartį ir kitais įstatymuose bei kituose teisės aktuose įtvirtintais atvejais.</w:t>
      </w:r>
    </w:p>
    <w:p w:rsidR="007B4842" w:rsidRDefault="00D61660" w:rsidP="00D61660">
      <w:pPr>
        <w:tabs>
          <w:tab w:val="left" w:pos="567"/>
        </w:tabs>
        <w:spacing w:line="276" w:lineRule="auto"/>
        <w:jc w:val="both"/>
        <w:textAlignment w:val="baseline"/>
      </w:pPr>
      <w:r>
        <w:lastRenderedPageBreak/>
        <w:t xml:space="preserve">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 </w:t>
      </w:r>
    </w:p>
    <w:p w:rsidR="007B4842" w:rsidRDefault="00D61660">
      <w:pPr>
        <w:tabs>
          <w:tab w:val="left" w:pos="567"/>
        </w:tabs>
        <w:spacing w:line="276" w:lineRule="auto"/>
        <w:jc w:val="both"/>
        <w:textAlignment w:val="baseline"/>
      </w:pPr>
      <w:r>
        <w:t>22.3.6. Sutartis laikoma nutraukta kitą dieną po to, kai pasibaigia įspėjimo apie Sutarties nutraukimą terminas.</w:t>
      </w:r>
    </w:p>
    <w:p w:rsidR="007B4842" w:rsidRDefault="00D61660">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rsidR="007B4842" w:rsidRDefault="007B4842">
      <w:pPr>
        <w:tabs>
          <w:tab w:val="left" w:pos="567"/>
        </w:tabs>
        <w:spacing w:line="276" w:lineRule="auto"/>
        <w:jc w:val="both"/>
        <w:textAlignment w:val="baseline"/>
        <w:rPr>
          <w:b/>
          <w:bCs/>
        </w:rPr>
      </w:pPr>
    </w:p>
    <w:p w:rsidR="007B4842" w:rsidRDefault="00D6166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rsidR="007B4842" w:rsidRDefault="007B484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7B4842" w:rsidRDefault="00D61660">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rsidR="007B4842" w:rsidRDefault="00D61660">
      <w:pPr>
        <w:tabs>
          <w:tab w:val="left" w:pos="567"/>
        </w:tabs>
        <w:spacing w:line="276" w:lineRule="auto"/>
        <w:jc w:val="both"/>
        <w:textAlignment w:val="baseline"/>
      </w:pPr>
      <w:r>
        <w:t>22.4.2. Nutraukus Sutartį, Šalys privalo:</w:t>
      </w:r>
    </w:p>
    <w:p w:rsidR="007B4842" w:rsidRDefault="00D61660">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rsidR="007B4842" w:rsidRDefault="00D61660">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rsidR="007B4842" w:rsidRDefault="00D61660">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rsidR="007B4842" w:rsidRDefault="007B4842">
      <w:pPr>
        <w:tabs>
          <w:tab w:val="left" w:pos="567"/>
        </w:tabs>
        <w:spacing w:line="276" w:lineRule="auto"/>
        <w:jc w:val="both"/>
        <w:textAlignment w:val="baseline"/>
        <w:rPr>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7B4842" w:rsidRDefault="00D61660">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rsidR="007B4842" w:rsidRDefault="00D61660">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rsidR="007B4842" w:rsidRDefault="00D61660">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rsidR="007B4842" w:rsidRDefault="00D61660">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rsidR="007B4842" w:rsidRDefault="00D61660">
      <w:pPr>
        <w:spacing w:line="276" w:lineRule="auto"/>
        <w:jc w:val="both"/>
      </w:pPr>
      <w:r>
        <w:t>23.1.4. Šalys sudarė rašytinį Susitarimą prie Sutarties dėl prekių keitimo.</w:t>
      </w:r>
    </w:p>
    <w:p w:rsidR="007B4842" w:rsidRDefault="00D61660">
      <w:pPr>
        <w:spacing w:line="276" w:lineRule="auto"/>
        <w:jc w:val="both"/>
      </w:pPr>
      <w:r>
        <w:lastRenderedPageBreak/>
        <w:t>23.2. Šiame Bendrųjų sąlygų skyriuje nurodytu atveju prekės turi būti pristatytos už ne didesnę nei pasiūlyme nurodytą kainą.</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rsidR="007B4842" w:rsidRDefault="00D61660">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rsidR="007B4842" w:rsidRDefault="00D61660">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rsidR="007B4842" w:rsidRDefault="00D61660">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rsidR="007B4842" w:rsidRDefault="00D61660">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rsidR="007B4842" w:rsidRDefault="00D61660">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rsidR="007B4842" w:rsidRDefault="007B4842">
      <w:pPr>
        <w:widowControl w:val="0"/>
        <w:tabs>
          <w:tab w:val="left" w:pos="0"/>
          <w:tab w:val="left" w:pos="851"/>
          <w:tab w:val="left" w:pos="992"/>
          <w:tab w:val="left" w:pos="1134"/>
        </w:tabs>
        <w:spacing w:line="276" w:lineRule="auto"/>
        <w:jc w:val="both"/>
        <w:rPr>
          <w:rFonts w:eastAsia="Arial"/>
          <w:b/>
          <w:bCs/>
        </w:rPr>
      </w:pPr>
    </w:p>
    <w:p w:rsidR="007B4842" w:rsidRDefault="00D6166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rsidR="007B4842" w:rsidRDefault="007B484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rsidR="007B4842" w:rsidRDefault="00D61660">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rsidR="007B4842" w:rsidRDefault="00D61660">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rsidR="007B4842" w:rsidRDefault="00D61660">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rsidR="007B4842" w:rsidRDefault="007B4842">
      <w:pPr>
        <w:widowControl w:val="0"/>
        <w:tabs>
          <w:tab w:val="left" w:pos="426"/>
          <w:tab w:val="left" w:pos="567"/>
          <w:tab w:val="left" w:pos="709"/>
          <w:tab w:val="left" w:pos="851"/>
          <w:tab w:val="left" w:pos="992"/>
          <w:tab w:val="left" w:pos="1134"/>
        </w:tabs>
        <w:spacing w:line="276" w:lineRule="auto"/>
        <w:jc w:val="both"/>
        <w:rPr>
          <w:rFonts w:eastAsia="Arial"/>
        </w:rPr>
      </w:pPr>
    </w:p>
    <w:p w:rsidR="007B4842" w:rsidRDefault="00D61660">
      <w:pPr>
        <w:widowControl w:val="0"/>
        <w:tabs>
          <w:tab w:val="left" w:pos="426"/>
          <w:tab w:val="left" w:pos="567"/>
          <w:tab w:val="left" w:pos="709"/>
          <w:tab w:val="left" w:pos="851"/>
          <w:tab w:val="left" w:pos="992"/>
          <w:tab w:val="left" w:pos="1134"/>
        </w:tabs>
        <w:spacing w:line="276" w:lineRule="auto"/>
        <w:jc w:val="center"/>
        <w:rPr>
          <w:bCs/>
          <w:caps/>
        </w:rPr>
      </w:pPr>
      <w:r>
        <w:rPr>
          <w:b/>
          <w:bCs/>
        </w:rPr>
        <w:t>______________</w:t>
      </w:r>
    </w:p>
    <w:p w:rsidR="007B4842" w:rsidRDefault="007B4842">
      <w:pPr>
        <w:spacing w:line="276" w:lineRule="auto"/>
        <w:ind w:left="5954"/>
        <w:sectPr w:rsidR="007B4842">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pPr>
    </w:p>
    <w:p w:rsidR="007B4842" w:rsidRDefault="007B4842" w:rsidP="00263C49">
      <w:pPr>
        <w:tabs>
          <w:tab w:val="left" w:pos="5400"/>
        </w:tabs>
        <w:textAlignment w:val="center"/>
      </w:pPr>
    </w:p>
    <w:p w:rsidR="007B4842" w:rsidRDefault="007B4842">
      <w:pPr>
        <w:tabs>
          <w:tab w:val="left" w:pos="5400"/>
        </w:tabs>
        <w:textAlignment w:val="center"/>
      </w:pPr>
    </w:p>
    <w:p w:rsidR="007B4842" w:rsidRDefault="00D61660">
      <w:pPr>
        <w:widowControl w:val="0"/>
        <w:pBdr>
          <w:top w:val="nil"/>
          <w:left w:val="nil"/>
          <w:bottom w:val="nil"/>
          <w:right w:val="nil"/>
          <w:between w:val="nil"/>
        </w:pBdr>
        <w:tabs>
          <w:tab w:val="left" w:pos="567"/>
          <w:tab w:val="left" w:pos="851"/>
        </w:tabs>
        <w:jc w:val="center"/>
        <w:rPr>
          <w:b/>
          <w:bCs/>
          <w:caps/>
        </w:rPr>
      </w:pPr>
      <w:r>
        <w:rPr>
          <w:b/>
          <w:bCs/>
          <w:caps/>
        </w:rPr>
        <w:t>paslaugų pirkimo-pardavimo sutarties Specialiosios sąlygos</w:t>
      </w:r>
    </w:p>
    <w:p w:rsidR="007B4842" w:rsidRDefault="007B4842" w:rsidP="00263C49">
      <w:pPr>
        <w:widowControl w:val="0"/>
        <w:pBdr>
          <w:top w:val="nil"/>
          <w:left w:val="nil"/>
          <w:bottom w:val="nil"/>
          <w:right w:val="nil"/>
          <w:between w:val="nil"/>
        </w:pBdr>
        <w:tabs>
          <w:tab w:val="left" w:pos="567"/>
          <w:tab w:val="left" w:pos="851"/>
        </w:tabs>
        <w:rPr>
          <w:caps/>
        </w:rPr>
      </w:pPr>
    </w:p>
    <w:p w:rsidR="007B4842" w:rsidRDefault="007B484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B4842">
        <w:tc>
          <w:tcPr>
            <w:tcW w:w="2448" w:type="dxa"/>
          </w:tcPr>
          <w:p w:rsidR="007B4842" w:rsidRDefault="00D61660">
            <w:pPr>
              <w:jc w:val="both"/>
              <w:rPr>
                <w:b/>
                <w:kern w:val="2"/>
              </w:rPr>
            </w:pPr>
            <w:r>
              <w:rPr>
                <w:b/>
                <w:kern w:val="2"/>
              </w:rPr>
              <w:t>Sutarties pavadinimas</w:t>
            </w:r>
          </w:p>
        </w:tc>
        <w:tc>
          <w:tcPr>
            <w:tcW w:w="7110" w:type="dxa"/>
            <w:gridSpan w:val="3"/>
          </w:tcPr>
          <w:p w:rsidR="007B4842" w:rsidRDefault="0022714F">
            <w:pPr>
              <w:jc w:val="both"/>
              <w:rPr>
                <w:kern w:val="2"/>
              </w:rPr>
            </w:pPr>
            <w:r w:rsidRPr="00892A85">
              <w:t>Keleivių vežimo vietinio (priemiestinio) reguliaraus susisiekimo autobusų maršrutais paslaugos</w:t>
            </w:r>
          </w:p>
        </w:tc>
      </w:tr>
      <w:tr w:rsidR="007B4842">
        <w:tc>
          <w:tcPr>
            <w:tcW w:w="2448" w:type="dxa"/>
          </w:tcPr>
          <w:p w:rsidR="007B4842" w:rsidRDefault="00D61660">
            <w:pPr>
              <w:jc w:val="both"/>
              <w:rPr>
                <w:b/>
                <w:kern w:val="2"/>
              </w:rPr>
            </w:pPr>
            <w:r>
              <w:rPr>
                <w:b/>
                <w:kern w:val="2"/>
              </w:rPr>
              <w:t>Sutarties data</w:t>
            </w:r>
          </w:p>
        </w:tc>
        <w:tc>
          <w:tcPr>
            <w:tcW w:w="2177" w:type="dxa"/>
          </w:tcPr>
          <w:p w:rsidR="007B4842" w:rsidRDefault="007B4842">
            <w:pPr>
              <w:jc w:val="both"/>
              <w:rPr>
                <w:kern w:val="2"/>
              </w:rPr>
            </w:pPr>
          </w:p>
        </w:tc>
        <w:tc>
          <w:tcPr>
            <w:tcW w:w="2362" w:type="dxa"/>
          </w:tcPr>
          <w:p w:rsidR="007B4842" w:rsidRDefault="00D61660">
            <w:pPr>
              <w:jc w:val="both"/>
              <w:rPr>
                <w:b/>
                <w:kern w:val="2"/>
              </w:rPr>
            </w:pPr>
            <w:r>
              <w:rPr>
                <w:b/>
                <w:kern w:val="2"/>
              </w:rPr>
              <w:t>Sutarties numeris</w:t>
            </w:r>
          </w:p>
        </w:tc>
        <w:tc>
          <w:tcPr>
            <w:tcW w:w="2571" w:type="dxa"/>
          </w:tcPr>
          <w:p w:rsidR="007B4842" w:rsidRDefault="0022714F">
            <w:pPr>
              <w:jc w:val="both"/>
              <w:rPr>
                <w:kern w:val="2"/>
              </w:rPr>
            </w:pPr>
            <w:r>
              <w:rPr>
                <w:kern w:val="2"/>
              </w:rPr>
              <w:t>A3-</w:t>
            </w:r>
          </w:p>
        </w:tc>
      </w:tr>
    </w:tbl>
    <w:p w:rsidR="007B4842" w:rsidRDefault="007B48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999"/>
        <w:gridCol w:w="3751"/>
      </w:tblGrid>
      <w:tr w:rsidR="007B4842">
        <w:tc>
          <w:tcPr>
            <w:tcW w:w="9558" w:type="dxa"/>
            <w:gridSpan w:val="3"/>
          </w:tcPr>
          <w:p w:rsidR="007B4842" w:rsidRDefault="00D61660">
            <w:pPr>
              <w:jc w:val="center"/>
              <w:rPr>
                <w:b/>
                <w:kern w:val="2"/>
              </w:rPr>
            </w:pPr>
            <w:r>
              <w:rPr>
                <w:b/>
                <w:kern w:val="2"/>
              </w:rPr>
              <w:t>1. SUTARTIES ŠALYS</w:t>
            </w:r>
          </w:p>
        </w:tc>
      </w:tr>
      <w:tr w:rsidR="00D61660" w:rsidTr="00D61660">
        <w:tc>
          <w:tcPr>
            <w:tcW w:w="2808" w:type="dxa"/>
            <w:vMerge w:val="restart"/>
          </w:tcPr>
          <w:p w:rsidR="00D61660" w:rsidRDefault="00D61660" w:rsidP="00D61660">
            <w:pPr>
              <w:jc w:val="center"/>
              <w:rPr>
                <w:b/>
                <w:kern w:val="2"/>
              </w:rPr>
            </w:pPr>
          </w:p>
          <w:p w:rsidR="00D61660" w:rsidRDefault="00D61660" w:rsidP="00D61660">
            <w:pPr>
              <w:jc w:val="center"/>
              <w:rPr>
                <w:b/>
                <w:kern w:val="2"/>
              </w:rPr>
            </w:pPr>
          </w:p>
          <w:p w:rsidR="00D61660" w:rsidRDefault="00D61660" w:rsidP="00D61660">
            <w:pPr>
              <w:jc w:val="center"/>
              <w:rPr>
                <w:b/>
                <w:kern w:val="2"/>
              </w:rPr>
            </w:pPr>
          </w:p>
          <w:p w:rsidR="00D61660" w:rsidRDefault="00D61660" w:rsidP="00D61660">
            <w:pPr>
              <w:rPr>
                <w:b/>
                <w:kern w:val="2"/>
              </w:rPr>
            </w:pPr>
          </w:p>
          <w:p w:rsidR="00D61660" w:rsidRDefault="00D61660" w:rsidP="00D61660">
            <w:pPr>
              <w:rPr>
                <w:b/>
                <w:kern w:val="2"/>
              </w:rPr>
            </w:pPr>
            <w:r>
              <w:rPr>
                <w:b/>
                <w:kern w:val="2"/>
              </w:rPr>
              <w:t>1.1. Pirkėjas</w:t>
            </w:r>
          </w:p>
        </w:tc>
        <w:tc>
          <w:tcPr>
            <w:tcW w:w="2999" w:type="dxa"/>
          </w:tcPr>
          <w:p w:rsidR="00D61660" w:rsidRDefault="00D61660" w:rsidP="00D61660">
            <w:pPr>
              <w:rPr>
                <w:kern w:val="2"/>
              </w:rPr>
            </w:pPr>
            <w:r>
              <w:rPr>
                <w:kern w:val="2"/>
              </w:rPr>
              <w:t>1.1.1. Pavadinimas</w:t>
            </w:r>
          </w:p>
        </w:tc>
        <w:tc>
          <w:tcPr>
            <w:tcW w:w="3751" w:type="dxa"/>
          </w:tcPr>
          <w:p w:rsidR="00D61660" w:rsidRPr="00D61660" w:rsidRDefault="00D61660" w:rsidP="00D61660">
            <w:pPr>
              <w:rPr>
                <w:kern w:val="2"/>
              </w:rPr>
            </w:pPr>
            <w:r w:rsidRPr="00D61660">
              <w:rPr>
                <w:kern w:val="2"/>
              </w:rPr>
              <w:t>Pagėgių savivaldybės administracija</w:t>
            </w:r>
          </w:p>
        </w:tc>
      </w:tr>
      <w:tr w:rsidR="00D61660" w:rsidTr="00D61660">
        <w:tc>
          <w:tcPr>
            <w:tcW w:w="2808" w:type="dxa"/>
            <w:vMerge/>
          </w:tcPr>
          <w:p w:rsidR="00D61660" w:rsidRDefault="00D61660" w:rsidP="00D61660">
            <w:pPr>
              <w:rPr>
                <w:kern w:val="2"/>
              </w:rPr>
            </w:pPr>
          </w:p>
        </w:tc>
        <w:tc>
          <w:tcPr>
            <w:tcW w:w="2999" w:type="dxa"/>
          </w:tcPr>
          <w:p w:rsidR="00D61660" w:rsidRDefault="00D61660" w:rsidP="00D61660">
            <w:pPr>
              <w:rPr>
                <w:kern w:val="2"/>
              </w:rPr>
            </w:pPr>
            <w:r>
              <w:rPr>
                <w:kern w:val="2"/>
              </w:rPr>
              <w:t>1.1.2. Juridinio asmens kodas</w:t>
            </w:r>
          </w:p>
        </w:tc>
        <w:tc>
          <w:tcPr>
            <w:tcW w:w="3751" w:type="dxa"/>
          </w:tcPr>
          <w:p w:rsidR="00D61660" w:rsidRPr="00D61660" w:rsidRDefault="00D61660" w:rsidP="00D61660">
            <w:pPr>
              <w:jc w:val="both"/>
              <w:rPr>
                <w:kern w:val="2"/>
              </w:rPr>
            </w:pPr>
            <w:r w:rsidRPr="00D61660">
              <w:t>188746659</w:t>
            </w:r>
          </w:p>
        </w:tc>
      </w:tr>
      <w:tr w:rsidR="00D61660" w:rsidTr="00D61660">
        <w:tc>
          <w:tcPr>
            <w:tcW w:w="2808" w:type="dxa"/>
            <w:vMerge/>
          </w:tcPr>
          <w:p w:rsidR="00D61660" w:rsidRDefault="00D61660" w:rsidP="00D61660">
            <w:pPr>
              <w:rPr>
                <w:kern w:val="2"/>
              </w:rPr>
            </w:pPr>
          </w:p>
        </w:tc>
        <w:tc>
          <w:tcPr>
            <w:tcW w:w="2999" w:type="dxa"/>
          </w:tcPr>
          <w:p w:rsidR="00D61660" w:rsidRDefault="00D61660" w:rsidP="00D61660">
            <w:pPr>
              <w:rPr>
                <w:kern w:val="2"/>
              </w:rPr>
            </w:pPr>
            <w:r>
              <w:rPr>
                <w:kern w:val="2"/>
              </w:rPr>
              <w:t>1.1.3. Adresas</w:t>
            </w:r>
          </w:p>
        </w:tc>
        <w:tc>
          <w:tcPr>
            <w:tcW w:w="3751" w:type="dxa"/>
          </w:tcPr>
          <w:p w:rsidR="00D61660" w:rsidRPr="00D61660" w:rsidRDefault="00D61660" w:rsidP="00D61660">
            <w:pPr>
              <w:spacing w:line="256" w:lineRule="auto"/>
              <w:jc w:val="both"/>
            </w:pPr>
            <w:r w:rsidRPr="00D61660">
              <w:t>Vilniaus g. 9, 99288 Pagėgiai</w:t>
            </w:r>
          </w:p>
        </w:tc>
      </w:tr>
      <w:tr w:rsidR="00D61660" w:rsidTr="00D61660">
        <w:tc>
          <w:tcPr>
            <w:tcW w:w="2808" w:type="dxa"/>
            <w:vMerge/>
          </w:tcPr>
          <w:p w:rsidR="00D61660" w:rsidRDefault="00D61660" w:rsidP="00D61660">
            <w:pPr>
              <w:rPr>
                <w:kern w:val="2"/>
              </w:rPr>
            </w:pPr>
          </w:p>
        </w:tc>
        <w:tc>
          <w:tcPr>
            <w:tcW w:w="2999" w:type="dxa"/>
          </w:tcPr>
          <w:p w:rsidR="00D61660" w:rsidRDefault="00D61660" w:rsidP="00D61660">
            <w:pPr>
              <w:rPr>
                <w:kern w:val="2"/>
              </w:rPr>
            </w:pPr>
            <w:r>
              <w:rPr>
                <w:kern w:val="2"/>
              </w:rPr>
              <w:t>1.1.4. PVM mokėtojo kodas</w:t>
            </w:r>
          </w:p>
        </w:tc>
        <w:tc>
          <w:tcPr>
            <w:tcW w:w="3751" w:type="dxa"/>
          </w:tcPr>
          <w:p w:rsidR="00D61660" w:rsidRPr="00D61660" w:rsidRDefault="00D61660" w:rsidP="00D61660">
            <w:pPr>
              <w:jc w:val="both"/>
              <w:rPr>
                <w:kern w:val="2"/>
              </w:rPr>
            </w:pPr>
            <w:r w:rsidRPr="00D61660">
              <w:rPr>
                <w:kern w:val="2"/>
              </w:rPr>
              <w:t>Ne PVM mokėtojas</w:t>
            </w:r>
          </w:p>
        </w:tc>
      </w:tr>
      <w:tr w:rsidR="00D61660" w:rsidTr="00D61660">
        <w:tc>
          <w:tcPr>
            <w:tcW w:w="2808" w:type="dxa"/>
            <w:vMerge/>
          </w:tcPr>
          <w:p w:rsidR="00D61660" w:rsidRDefault="00D61660" w:rsidP="00D61660">
            <w:pPr>
              <w:rPr>
                <w:kern w:val="2"/>
              </w:rPr>
            </w:pPr>
          </w:p>
        </w:tc>
        <w:tc>
          <w:tcPr>
            <w:tcW w:w="2999" w:type="dxa"/>
          </w:tcPr>
          <w:p w:rsidR="00D61660" w:rsidRDefault="00D61660" w:rsidP="00D61660">
            <w:pPr>
              <w:rPr>
                <w:kern w:val="2"/>
              </w:rPr>
            </w:pPr>
            <w:r w:rsidRPr="00F7049D">
              <w:rPr>
                <w:kern w:val="2"/>
              </w:rPr>
              <w:t>1.1.5. Atsiskaitomoji sąskaita</w:t>
            </w:r>
          </w:p>
        </w:tc>
        <w:tc>
          <w:tcPr>
            <w:tcW w:w="3751" w:type="dxa"/>
          </w:tcPr>
          <w:p w:rsidR="00D61660" w:rsidRPr="00D61660" w:rsidRDefault="00710018" w:rsidP="00D61660">
            <w:pPr>
              <w:jc w:val="both"/>
              <w:rPr>
                <w:kern w:val="2"/>
              </w:rPr>
            </w:pPr>
            <w:r w:rsidRPr="00546321">
              <w:rPr>
                <w:rFonts w:eastAsia="Calibri"/>
                <w:iCs/>
                <w:color w:val="000000"/>
              </w:rPr>
              <w:t>LT807300010002596276</w:t>
            </w:r>
          </w:p>
        </w:tc>
      </w:tr>
      <w:tr w:rsidR="00D61660" w:rsidTr="00D61660">
        <w:tc>
          <w:tcPr>
            <w:tcW w:w="2808" w:type="dxa"/>
            <w:vMerge/>
          </w:tcPr>
          <w:p w:rsidR="00D61660" w:rsidRDefault="00D61660" w:rsidP="00D61660">
            <w:pPr>
              <w:rPr>
                <w:kern w:val="2"/>
              </w:rPr>
            </w:pPr>
          </w:p>
        </w:tc>
        <w:tc>
          <w:tcPr>
            <w:tcW w:w="2999" w:type="dxa"/>
          </w:tcPr>
          <w:p w:rsidR="00D61660" w:rsidRDefault="00D61660" w:rsidP="00D61660">
            <w:pPr>
              <w:rPr>
                <w:kern w:val="2"/>
              </w:rPr>
            </w:pPr>
            <w:r>
              <w:rPr>
                <w:kern w:val="2"/>
              </w:rPr>
              <w:t>1.1.6. Bankas, banko kodas</w:t>
            </w:r>
          </w:p>
        </w:tc>
        <w:tc>
          <w:tcPr>
            <w:tcW w:w="3751" w:type="dxa"/>
          </w:tcPr>
          <w:p w:rsidR="00D61660" w:rsidRPr="00D61660" w:rsidRDefault="00D61660" w:rsidP="00D61660">
            <w:pPr>
              <w:jc w:val="both"/>
            </w:pPr>
            <w:r w:rsidRPr="00D61660">
              <w:t>„Swedbank</w:t>
            </w:r>
            <w:r w:rsidR="00263C49">
              <w:t>”</w:t>
            </w:r>
            <w:r w:rsidRPr="00D61660">
              <w:t>, AB</w:t>
            </w:r>
          </w:p>
          <w:p w:rsidR="00D61660" w:rsidRPr="00D61660" w:rsidRDefault="00D61660" w:rsidP="00D61660">
            <w:pPr>
              <w:jc w:val="both"/>
            </w:pPr>
            <w:r w:rsidRPr="00D61660">
              <w:t>Banko kodas 73000</w:t>
            </w:r>
          </w:p>
        </w:tc>
      </w:tr>
      <w:tr w:rsidR="00D61660" w:rsidTr="00D61660">
        <w:tc>
          <w:tcPr>
            <w:tcW w:w="2808" w:type="dxa"/>
            <w:vMerge/>
          </w:tcPr>
          <w:p w:rsidR="00D61660" w:rsidRDefault="00D61660" w:rsidP="00D61660">
            <w:pPr>
              <w:rPr>
                <w:kern w:val="2"/>
              </w:rPr>
            </w:pPr>
          </w:p>
        </w:tc>
        <w:tc>
          <w:tcPr>
            <w:tcW w:w="2999" w:type="dxa"/>
          </w:tcPr>
          <w:p w:rsidR="00D61660" w:rsidRDefault="00D61660" w:rsidP="00D61660">
            <w:pPr>
              <w:rPr>
                <w:kern w:val="2"/>
              </w:rPr>
            </w:pPr>
            <w:r>
              <w:rPr>
                <w:kern w:val="2"/>
              </w:rPr>
              <w:t>1.1.7. Telefonas</w:t>
            </w:r>
          </w:p>
        </w:tc>
        <w:tc>
          <w:tcPr>
            <w:tcW w:w="3751" w:type="dxa"/>
          </w:tcPr>
          <w:p w:rsidR="00D61660" w:rsidRPr="00D61660" w:rsidRDefault="00D61660" w:rsidP="00D61660">
            <w:pPr>
              <w:jc w:val="both"/>
              <w:rPr>
                <w:kern w:val="2"/>
              </w:rPr>
            </w:pPr>
            <w:r w:rsidRPr="00D61660">
              <w:t>(0 441) 57 482</w:t>
            </w:r>
          </w:p>
        </w:tc>
      </w:tr>
      <w:tr w:rsidR="00D61660" w:rsidTr="00D61660">
        <w:tc>
          <w:tcPr>
            <w:tcW w:w="2808" w:type="dxa"/>
            <w:vMerge/>
          </w:tcPr>
          <w:p w:rsidR="00D61660" w:rsidRDefault="00D61660" w:rsidP="00D61660">
            <w:pPr>
              <w:rPr>
                <w:kern w:val="2"/>
              </w:rPr>
            </w:pPr>
          </w:p>
        </w:tc>
        <w:tc>
          <w:tcPr>
            <w:tcW w:w="2999" w:type="dxa"/>
          </w:tcPr>
          <w:p w:rsidR="00D61660" w:rsidRDefault="00D61660" w:rsidP="00D61660">
            <w:pPr>
              <w:rPr>
                <w:kern w:val="2"/>
              </w:rPr>
            </w:pPr>
            <w:r>
              <w:rPr>
                <w:kern w:val="2"/>
              </w:rPr>
              <w:t>1.1.8. El. paštas</w:t>
            </w:r>
          </w:p>
        </w:tc>
        <w:tc>
          <w:tcPr>
            <w:tcW w:w="3751" w:type="dxa"/>
          </w:tcPr>
          <w:p w:rsidR="00D61660" w:rsidRPr="00D61660" w:rsidRDefault="00F31433" w:rsidP="00D61660">
            <w:pPr>
              <w:jc w:val="both"/>
              <w:rPr>
                <w:kern w:val="2"/>
              </w:rPr>
            </w:pPr>
            <w:hyperlink r:id="rId13" w:history="1">
              <w:r w:rsidR="00D61660" w:rsidRPr="00D61660">
                <w:rPr>
                  <w:rStyle w:val="Hipersaitas"/>
                </w:rPr>
                <w:t>info@pagegiai.lt</w:t>
              </w:r>
            </w:hyperlink>
          </w:p>
        </w:tc>
      </w:tr>
      <w:tr w:rsidR="00D61660" w:rsidTr="00D61660">
        <w:tc>
          <w:tcPr>
            <w:tcW w:w="2808" w:type="dxa"/>
            <w:vMerge/>
          </w:tcPr>
          <w:p w:rsidR="00D61660" w:rsidRDefault="00D61660" w:rsidP="00D61660">
            <w:pPr>
              <w:rPr>
                <w:kern w:val="2"/>
              </w:rPr>
            </w:pPr>
          </w:p>
        </w:tc>
        <w:tc>
          <w:tcPr>
            <w:tcW w:w="2999" w:type="dxa"/>
          </w:tcPr>
          <w:p w:rsidR="00D61660" w:rsidRDefault="00D61660" w:rsidP="00D61660">
            <w:pPr>
              <w:rPr>
                <w:kern w:val="2"/>
              </w:rPr>
            </w:pPr>
            <w:r>
              <w:rPr>
                <w:kern w:val="2"/>
              </w:rPr>
              <w:t>1.1.9. Šalies atstovas</w:t>
            </w:r>
          </w:p>
        </w:tc>
        <w:tc>
          <w:tcPr>
            <w:tcW w:w="3751" w:type="dxa"/>
          </w:tcPr>
          <w:p w:rsidR="00D61660" w:rsidRPr="00D61660" w:rsidRDefault="00D61660" w:rsidP="00D61660">
            <w:pPr>
              <w:jc w:val="both"/>
              <w:rPr>
                <w:kern w:val="2"/>
              </w:rPr>
            </w:pPr>
            <w:r w:rsidRPr="00D61660">
              <w:rPr>
                <w:kern w:val="2"/>
              </w:rPr>
              <w:t>Savivaldybės administracijos direktorė Ligitos Kazlaus</w:t>
            </w:r>
            <w:r w:rsidR="00D6598B">
              <w:rPr>
                <w:kern w:val="2"/>
              </w:rPr>
              <w:t>k</w:t>
            </w:r>
            <w:r w:rsidRPr="00D61660">
              <w:rPr>
                <w:kern w:val="2"/>
              </w:rPr>
              <w:t>ienės</w:t>
            </w:r>
          </w:p>
        </w:tc>
      </w:tr>
      <w:tr w:rsidR="00D61660" w:rsidTr="00D61660">
        <w:tc>
          <w:tcPr>
            <w:tcW w:w="2808" w:type="dxa"/>
            <w:vMerge/>
          </w:tcPr>
          <w:p w:rsidR="00D61660" w:rsidRDefault="00D61660" w:rsidP="00D61660">
            <w:pPr>
              <w:rPr>
                <w:kern w:val="2"/>
              </w:rPr>
            </w:pPr>
          </w:p>
        </w:tc>
        <w:tc>
          <w:tcPr>
            <w:tcW w:w="2999" w:type="dxa"/>
          </w:tcPr>
          <w:p w:rsidR="00D61660" w:rsidRDefault="00D61660" w:rsidP="00D61660">
            <w:pPr>
              <w:rPr>
                <w:kern w:val="2"/>
              </w:rPr>
            </w:pPr>
            <w:r>
              <w:rPr>
                <w:kern w:val="2"/>
              </w:rPr>
              <w:t>1.1.10. Atstovavimo pagrindas</w:t>
            </w:r>
          </w:p>
        </w:tc>
        <w:tc>
          <w:tcPr>
            <w:tcW w:w="3751" w:type="dxa"/>
          </w:tcPr>
          <w:p w:rsidR="00D61660" w:rsidRPr="00D61660" w:rsidRDefault="00D61660" w:rsidP="00D61660">
            <w:pPr>
              <w:jc w:val="both"/>
              <w:rPr>
                <w:kern w:val="2"/>
              </w:rPr>
            </w:pPr>
            <w:r w:rsidRPr="00D61660">
              <w:t xml:space="preserve">Veikia pagal Pagėgių savivaldybės tarybos </w:t>
            </w:r>
            <w:r w:rsidRPr="00D61660">
              <w:rPr>
                <w:bCs/>
              </w:rPr>
              <w:t xml:space="preserve">2024 m. vasario 15 d. sprendimu Nr. T-52 </w:t>
            </w:r>
            <w:r w:rsidRPr="00D61660">
              <w:t>„Dėl Pagėgių savivaldybės administracijos veiklos nuostatų patvirtinimo</w:t>
            </w:r>
            <w:r w:rsidRPr="00D61660">
              <w:rPr>
                <w:bCs/>
                <w:iCs/>
              </w:rPr>
              <w:t>”</w:t>
            </w:r>
            <w:r w:rsidRPr="00D61660">
              <w:t xml:space="preserve"> patvirtintus administracijos nuostatus</w:t>
            </w:r>
          </w:p>
        </w:tc>
      </w:tr>
      <w:tr w:rsidR="00D61660" w:rsidTr="00D61660">
        <w:tc>
          <w:tcPr>
            <w:tcW w:w="2808" w:type="dxa"/>
            <w:vMerge w:val="restart"/>
          </w:tcPr>
          <w:p w:rsidR="00D61660" w:rsidRDefault="00D61660" w:rsidP="00D61660">
            <w:pPr>
              <w:rPr>
                <w:b/>
                <w:kern w:val="2"/>
              </w:rPr>
            </w:pPr>
          </w:p>
          <w:p w:rsidR="00D61660" w:rsidRDefault="00D61660" w:rsidP="00D61660">
            <w:pPr>
              <w:rPr>
                <w:b/>
                <w:kern w:val="2"/>
              </w:rPr>
            </w:pPr>
          </w:p>
          <w:p w:rsidR="00D61660" w:rsidRDefault="00D61660" w:rsidP="00D61660">
            <w:pPr>
              <w:rPr>
                <w:b/>
                <w:kern w:val="2"/>
              </w:rPr>
            </w:pPr>
          </w:p>
          <w:p w:rsidR="00D61660" w:rsidRDefault="00D61660" w:rsidP="00D61660">
            <w:pPr>
              <w:rPr>
                <w:b/>
                <w:kern w:val="2"/>
              </w:rPr>
            </w:pPr>
            <w:r>
              <w:rPr>
                <w:b/>
                <w:kern w:val="2"/>
              </w:rPr>
              <w:t>1.2. Tiekėjas</w:t>
            </w:r>
          </w:p>
          <w:p w:rsidR="00D61660" w:rsidRDefault="00D61660" w:rsidP="00D61660">
            <w:pPr>
              <w:rPr>
                <w:color w:val="4472C4"/>
                <w:kern w:val="2"/>
              </w:rPr>
            </w:pPr>
            <w:r>
              <w:rPr>
                <w:color w:val="4472C4"/>
                <w:kern w:val="2"/>
              </w:rPr>
              <w:t>(jei Tiekėjas yra fizinis asmuo, skiltys atitinkamai pakoreguojamos.</w:t>
            </w:r>
          </w:p>
          <w:p w:rsidR="00D61660" w:rsidRDefault="00D61660" w:rsidP="00D61660">
            <w:pPr>
              <w:rPr>
                <w:color w:val="4472C4"/>
                <w:kern w:val="2"/>
              </w:rPr>
            </w:pPr>
            <w:r>
              <w:rPr>
                <w:color w:val="4472C4"/>
                <w:kern w:val="2"/>
              </w:rPr>
              <w:t>Jei Tiekėjas yra tiekėjų grupė, skiltys pildomos įterpiant kiekvieno grupės nario informaciją)</w:t>
            </w:r>
          </w:p>
          <w:p w:rsidR="00D61660" w:rsidRDefault="00D61660" w:rsidP="00D61660">
            <w:pPr>
              <w:rPr>
                <w:b/>
                <w:kern w:val="2"/>
              </w:rPr>
            </w:pPr>
          </w:p>
        </w:tc>
        <w:tc>
          <w:tcPr>
            <w:tcW w:w="2999" w:type="dxa"/>
          </w:tcPr>
          <w:p w:rsidR="00D61660" w:rsidRDefault="00D61660" w:rsidP="00D61660">
            <w:pPr>
              <w:rPr>
                <w:kern w:val="2"/>
              </w:rPr>
            </w:pPr>
            <w:r>
              <w:rPr>
                <w:kern w:val="2"/>
              </w:rPr>
              <w:t>1.2.1. Pavadinimas</w:t>
            </w:r>
          </w:p>
        </w:tc>
        <w:tc>
          <w:tcPr>
            <w:tcW w:w="3751" w:type="dxa"/>
          </w:tcPr>
          <w:p w:rsidR="00D61660" w:rsidRDefault="00D61660" w:rsidP="00D61660">
            <w:pPr>
              <w:jc w:val="center"/>
              <w:rPr>
                <w:kern w:val="2"/>
              </w:rPr>
            </w:pPr>
          </w:p>
        </w:tc>
      </w:tr>
      <w:tr w:rsidR="00D61660" w:rsidTr="00D61660">
        <w:tc>
          <w:tcPr>
            <w:tcW w:w="2808" w:type="dxa"/>
            <w:vMerge/>
          </w:tcPr>
          <w:p w:rsidR="00D61660" w:rsidRDefault="00D61660" w:rsidP="00D61660">
            <w:pPr>
              <w:rPr>
                <w:b/>
                <w:kern w:val="2"/>
              </w:rPr>
            </w:pPr>
          </w:p>
        </w:tc>
        <w:tc>
          <w:tcPr>
            <w:tcW w:w="2999" w:type="dxa"/>
          </w:tcPr>
          <w:p w:rsidR="00D61660" w:rsidRDefault="00D61660" w:rsidP="00D61660">
            <w:pPr>
              <w:rPr>
                <w:kern w:val="2"/>
              </w:rPr>
            </w:pPr>
            <w:r>
              <w:rPr>
                <w:kern w:val="2"/>
              </w:rPr>
              <w:t>1.2.2. Juridinio asmens kodas</w:t>
            </w:r>
          </w:p>
        </w:tc>
        <w:tc>
          <w:tcPr>
            <w:tcW w:w="3751" w:type="dxa"/>
          </w:tcPr>
          <w:p w:rsidR="00D61660" w:rsidRDefault="00D61660" w:rsidP="00D61660">
            <w:pPr>
              <w:jc w:val="center"/>
              <w:rPr>
                <w:kern w:val="2"/>
              </w:rPr>
            </w:pPr>
          </w:p>
        </w:tc>
      </w:tr>
      <w:tr w:rsidR="00D61660" w:rsidTr="00D61660">
        <w:tc>
          <w:tcPr>
            <w:tcW w:w="2808" w:type="dxa"/>
            <w:vMerge/>
          </w:tcPr>
          <w:p w:rsidR="00D61660" w:rsidRDefault="00D61660" w:rsidP="00D61660">
            <w:pPr>
              <w:rPr>
                <w:b/>
                <w:kern w:val="2"/>
              </w:rPr>
            </w:pPr>
          </w:p>
        </w:tc>
        <w:tc>
          <w:tcPr>
            <w:tcW w:w="2999" w:type="dxa"/>
          </w:tcPr>
          <w:p w:rsidR="00D61660" w:rsidRDefault="00D61660" w:rsidP="00D61660">
            <w:pPr>
              <w:rPr>
                <w:kern w:val="2"/>
              </w:rPr>
            </w:pPr>
            <w:r>
              <w:rPr>
                <w:kern w:val="2"/>
              </w:rPr>
              <w:t>1.2.3. Adresas</w:t>
            </w:r>
          </w:p>
        </w:tc>
        <w:tc>
          <w:tcPr>
            <w:tcW w:w="3751" w:type="dxa"/>
          </w:tcPr>
          <w:p w:rsidR="00D61660" w:rsidRDefault="00D61660" w:rsidP="00D61660">
            <w:pPr>
              <w:jc w:val="center"/>
              <w:rPr>
                <w:kern w:val="2"/>
              </w:rPr>
            </w:pPr>
          </w:p>
        </w:tc>
      </w:tr>
      <w:tr w:rsidR="00D61660" w:rsidTr="00D61660">
        <w:tc>
          <w:tcPr>
            <w:tcW w:w="2808" w:type="dxa"/>
            <w:vMerge/>
          </w:tcPr>
          <w:p w:rsidR="00D61660" w:rsidRDefault="00D61660" w:rsidP="00D61660">
            <w:pPr>
              <w:rPr>
                <w:b/>
                <w:kern w:val="2"/>
              </w:rPr>
            </w:pPr>
          </w:p>
        </w:tc>
        <w:tc>
          <w:tcPr>
            <w:tcW w:w="2999" w:type="dxa"/>
          </w:tcPr>
          <w:p w:rsidR="00D61660" w:rsidRDefault="00D61660" w:rsidP="00D61660">
            <w:pPr>
              <w:rPr>
                <w:kern w:val="2"/>
              </w:rPr>
            </w:pPr>
            <w:r>
              <w:rPr>
                <w:kern w:val="2"/>
              </w:rPr>
              <w:t>1.2.4. PVM mokėtojo kodas</w:t>
            </w:r>
          </w:p>
        </w:tc>
        <w:tc>
          <w:tcPr>
            <w:tcW w:w="3751" w:type="dxa"/>
          </w:tcPr>
          <w:p w:rsidR="00D61660" w:rsidRDefault="00D61660" w:rsidP="00D61660">
            <w:pPr>
              <w:jc w:val="center"/>
              <w:rPr>
                <w:kern w:val="2"/>
              </w:rPr>
            </w:pPr>
          </w:p>
        </w:tc>
      </w:tr>
      <w:tr w:rsidR="00D61660" w:rsidTr="00D61660">
        <w:tc>
          <w:tcPr>
            <w:tcW w:w="2808" w:type="dxa"/>
            <w:vMerge/>
          </w:tcPr>
          <w:p w:rsidR="00D61660" w:rsidRDefault="00D61660" w:rsidP="00D61660">
            <w:pPr>
              <w:rPr>
                <w:b/>
                <w:kern w:val="2"/>
              </w:rPr>
            </w:pPr>
          </w:p>
        </w:tc>
        <w:tc>
          <w:tcPr>
            <w:tcW w:w="2999" w:type="dxa"/>
          </w:tcPr>
          <w:p w:rsidR="00D61660" w:rsidRDefault="00D61660" w:rsidP="00D61660">
            <w:pPr>
              <w:rPr>
                <w:kern w:val="2"/>
              </w:rPr>
            </w:pPr>
            <w:r>
              <w:rPr>
                <w:kern w:val="2"/>
              </w:rPr>
              <w:t>1.2.5. Atsiskaitomoji sąskaita</w:t>
            </w:r>
          </w:p>
        </w:tc>
        <w:tc>
          <w:tcPr>
            <w:tcW w:w="3751" w:type="dxa"/>
          </w:tcPr>
          <w:p w:rsidR="00D61660" w:rsidRDefault="00D61660" w:rsidP="00D61660">
            <w:pPr>
              <w:jc w:val="center"/>
              <w:rPr>
                <w:kern w:val="2"/>
              </w:rPr>
            </w:pPr>
          </w:p>
        </w:tc>
      </w:tr>
      <w:tr w:rsidR="00D61660" w:rsidTr="00D61660">
        <w:tc>
          <w:tcPr>
            <w:tcW w:w="2808" w:type="dxa"/>
            <w:vMerge/>
          </w:tcPr>
          <w:p w:rsidR="00D61660" w:rsidRDefault="00D61660" w:rsidP="00D61660">
            <w:pPr>
              <w:rPr>
                <w:b/>
                <w:kern w:val="2"/>
              </w:rPr>
            </w:pPr>
          </w:p>
        </w:tc>
        <w:tc>
          <w:tcPr>
            <w:tcW w:w="2999" w:type="dxa"/>
          </w:tcPr>
          <w:p w:rsidR="00D61660" w:rsidRDefault="00D61660" w:rsidP="00D61660">
            <w:pPr>
              <w:rPr>
                <w:kern w:val="2"/>
              </w:rPr>
            </w:pPr>
            <w:r>
              <w:rPr>
                <w:kern w:val="2"/>
              </w:rPr>
              <w:t>1.2.6. Bankas, banko kodas</w:t>
            </w:r>
          </w:p>
        </w:tc>
        <w:tc>
          <w:tcPr>
            <w:tcW w:w="3751" w:type="dxa"/>
          </w:tcPr>
          <w:p w:rsidR="00D61660" w:rsidRDefault="00D61660" w:rsidP="00D61660">
            <w:pPr>
              <w:jc w:val="center"/>
              <w:rPr>
                <w:kern w:val="2"/>
              </w:rPr>
            </w:pPr>
          </w:p>
        </w:tc>
      </w:tr>
      <w:tr w:rsidR="00D61660" w:rsidTr="00D61660">
        <w:tc>
          <w:tcPr>
            <w:tcW w:w="2808" w:type="dxa"/>
            <w:vMerge/>
          </w:tcPr>
          <w:p w:rsidR="00D61660" w:rsidRDefault="00D61660" w:rsidP="00D61660">
            <w:pPr>
              <w:rPr>
                <w:b/>
                <w:kern w:val="2"/>
              </w:rPr>
            </w:pPr>
          </w:p>
        </w:tc>
        <w:tc>
          <w:tcPr>
            <w:tcW w:w="2999" w:type="dxa"/>
          </w:tcPr>
          <w:p w:rsidR="00D61660" w:rsidRDefault="00D61660" w:rsidP="00D61660">
            <w:pPr>
              <w:rPr>
                <w:kern w:val="2"/>
              </w:rPr>
            </w:pPr>
            <w:r>
              <w:rPr>
                <w:kern w:val="2"/>
              </w:rPr>
              <w:t>1.2.7. Telefonas</w:t>
            </w:r>
          </w:p>
        </w:tc>
        <w:tc>
          <w:tcPr>
            <w:tcW w:w="3751" w:type="dxa"/>
          </w:tcPr>
          <w:p w:rsidR="00D61660" w:rsidRDefault="00D61660" w:rsidP="00D61660">
            <w:pPr>
              <w:jc w:val="center"/>
              <w:rPr>
                <w:kern w:val="2"/>
              </w:rPr>
            </w:pPr>
          </w:p>
        </w:tc>
      </w:tr>
      <w:tr w:rsidR="00D61660" w:rsidTr="00D61660">
        <w:tc>
          <w:tcPr>
            <w:tcW w:w="2808" w:type="dxa"/>
            <w:vMerge/>
          </w:tcPr>
          <w:p w:rsidR="00D61660" w:rsidRDefault="00D61660" w:rsidP="00D61660">
            <w:pPr>
              <w:rPr>
                <w:b/>
                <w:kern w:val="2"/>
              </w:rPr>
            </w:pPr>
          </w:p>
        </w:tc>
        <w:tc>
          <w:tcPr>
            <w:tcW w:w="2999" w:type="dxa"/>
          </w:tcPr>
          <w:p w:rsidR="00D61660" w:rsidRDefault="00D61660" w:rsidP="00D61660">
            <w:pPr>
              <w:rPr>
                <w:kern w:val="2"/>
              </w:rPr>
            </w:pPr>
            <w:r>
              <w:rPr>
                <w:kern w:val="2"/>
              </w:rPr>
              <w:t>1.2.8. El. paštas</w:t>
            </w:r>
          </w:p>
        </w:tc>
        <w:tc>
          <w:tcPr>
            <w:tcW w:w="3751" w:type="dxa"/>
          </w:tcPr>
          <w:p w:rsidR="00D61660" w:rsidRDefault="00D61660" w:rsidP="00D61660">
            <w:pPr>
              <w:jc w:val="center"/>
              <w:rPr>
                <w:kern w:val="2"/>
              </w:rPr>
            </w:pPr>
          </w:p>
        </w:tc>
      </w:tr>
      <w:tr w:rsidR="00D61660" w:rsidTr="00D61660">
        <w:tc>
          <w:tcPr>
            <w:tcW w:w="2808" w:type="dxa"/>
            <w:vMerge/>
          </w:tcPr>
          <w:p w:rsidR="00D61660" w:rsidRDefault="00D61660" w:rsidP="00D61660">
            <w:pPr>
              <w:rPr>
                <w:b/>
                <w:kern w:val="2"/>
              </w:rPr>
            </w:pPr>
          </w:p>
        </w:tc>
        <w:tc>
          <w:tcPr>
            <w:tcW w:w="2999" w:type="dxa"/>
          </w:tcPr>
          <w:p w:rsidR="00D61660" w:rsidRDefault="00D61660" w:rsidP="00D61660">
            <w:pPr>
              <w:rPr>
                <w:kern w:val="2"/>
              </w:rPr>
            </w:pPr>
            <w:r>
              <w:rPr>
                <w:kern w:val="2"/>
              </w:rPr>
              <w:t>1.2.9. Šalies atstovas</w:t>
            </w:r>
          </w:p>
        </w:tc>
        <w:tc>
          <w:tcPr>
            <w:tcW w:w="3751" w:type="dxa"/>
          </w:tcPr>
          <w:p w:rsidR="00D61660" w:rsidRDefault="00D61660" w:rsidP="00D61660">
            <w:pPr>
              <w:jc w:val="center"/>
              <w:rPr>
                <w:kern w:val="2"/>
              </w:rPr>
            </w:pPr>
          </w:p>
        </w:tc>
      </w:tr>
      <w:tr w:rsidR="00D61660" w:rsidTr="00D61660">
        <w:tc>
          <w:tcPr>
            <w:tcW w:w="2808" w:type="dxa"/>
            <w:vMerge/>
          </w:tcPr>
          <w:p w:rsidR="00D61660" w:rsidRDefault="00D61660" w:rsidP="00D61660">
            <w:pPr>
              <w:rPr>
                <w:b/>
                <w:kern w:val="2"/>
              </w:rPr>
            </w:pPr>
          </w:p>
        </w:tc>
        <w:tc>
          <w:tcPr>
            <w:tcW w:w="2999" w:type="dxa"/>
          </w:tcPr>
          <w:p w:rsidR="00D61660" w:rsidRDefault="00D61660" w:rsidP="00D61660">
            <w:pPr>
              <w:rPr>
                <w:kern w:val="2"/>
              </w:rPr>
            </w:pPr>
            <w:r>
              <w:rPr>
                <w:kern w:val="2"/>
              </w:rPr>
              <w:t>1.2.10. Atstovavimo pagrindas</w:t>
            </w:r>
          </w:p>
        </w:tc>
        <w:tc>
          <w:tcPr>
            <w:tcW w:w="3751" w:type="dxa"/>
          </w:tcPr>
          <w:p w:rsidR="00D61660" w:rsidRDefault="00D61660" w:rsidP="00D61660">
            <w:pPr>
              <w:jc w:val="center"/>
              <w:rPr>
                <w:kern w:val="2"/>
              </w:rPr>
            </w:pPr>
          </w:p>
        </w:tc>
      </w:tr>
    </w:tbl>
    <w:p w:rsidR="007B4842" w:rsidRDefault="007B4842">
      <w:pPr>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410"/>
      </w:tblGrid>
      <w:tr w:rsidR="007B4842" w:rsidTr="00F541D8">
        <w:trPr>
          <w:trHeight w:val="300"/>
        </w:trPr>
        <w:tc>
          <w:tcPr>
            <w:tcW w:w="9634" w:type="dxa"/>
            <w:gridSpan w:val="4"/>
          </w:tcPr>
          <w:p w:rsidR="007B4842" w:rsidRDefault="00D61660">
            <w:pPr>
              <w:jc w:val="center"/>
              <w:rPr>
                <w:b/>
                <w:kern w:val="2"/>
              </w:rPr>
            </w:pPr>
            <w:r>
              <w:rPr>
                <w:b/>
                <w:kern w:val="2"/>
              </w:rPr>
              <w:t>2. ATSAKINGI ASMENYS</w:t>
            </w:r>
          </w:p>
        </w:tc>
      </w:tr>
      <w:tr w:rsidR="007B4842" w:rsidTr="00F541D8">
        <w:trPr>
          <w:trHeight w:val="300"/>
        </w:trPr>
        <w:tc>
          <w:tcPr>
            <w:tcW w:w="3094" w:type="dxa"/>
            <w:gridSpan w:val="2"/>
          </w:tcPr>
          <w:p w:rsidR="007B4842" w:rsidRPr="0022714F" w:rsidRDefault="00D61660">
            <w:pPr>
              <w:rPr>
                <w:b/>
                <w:kern w:val="2"/>
                <w:highlight w:val="yellow"/>
              </w:rPr>
            </w:pPr>
            <w:r w:rsidRPr="00F7049D">
              <w:rPr>
                <w:b/>
                <w:kern w:val="2"/>
              </w:rPr>
              <w:t xml:space="preserve">2.1. Pirkėjo kontaktiniai asmenys, atsakingi už Sutarties vykdymą, </w:t>
            </w:r>
            <w:r w:rsidRPr="00F7049D">
              <w:rPr>
                <w:b/>
              </w:rPr>
              <w:t>Paslaugų</w:t>
            </w:r>
            <w:r w:rsidRPr="00F7049D">
              <w:rPr>
                <w:b/>
                <w:kern w:val="2"/>
              </w:rPr>
              <w:t xml:space="preserve"> priėmimą, </w:t>
            </w:r>
            <w:r w:rsidRPr="00F7049D">
              <w:rPr>
                <w:b/>
                <w:kern w:val="2"/>
              </w:rPr>
              <w:lastRenderedPageBreak/>
              <w:t>Sąskaitų per informacinę sistemą SABIS priėmimą</w:t>
            </w:r>
          </w:p>
        </w:tc>
        <w:tc>
          <w:tcPr>
            <w:tcW w:w="6540" w:type="dxa"/>
            <w:gridSpan w:val="2"/>
          </w:tcPr>
          <w:p w:rsidR="007B4842" w:rsidRPr="00126A95" w:rsidRDefault="001C6EEC" w:rsidP="00126A95">
            <w:pPr>
              <w:jc w:val="both"/>
              <w:rPr>
                <w:color w:val="4472C4"/>
                <w:kern w:val="2"/>
              </w:rPr>
            </w:pPr>
            <w:r w:rsidRPr="00126A95">
              <w:rPr>
                <w:kern w:val="2"/>
              </w:rPr>
              <w:lastRenderedPageBreak/>
              <w:t xml:space="preserve">Strateginio planavimo ir investicijų skyriaus vedėjo pavaduotoja, laikinai einanti skyriaus vedėjo pareigas, Guoda Kazakevičienė,  tel. Nr. (+370 441) </w:t>
            </w:r>
            <w:r w:rsidR="003B1F60" w:rsidRPr="00126A95">
              <w:rPr>
                <w:kern w:val="2"/>
              </w:rPr>
              <w:t xml:space="preserve">57389, el. p. </w:t>
            </w:r>
            <w:proofErr w:type="spellStart"/>
            <w:r w:rsidR="003B1F60" w:rsidRPr="00126A95">
              <w:rPr>
                <w:kern w:val="2"/>
              </w:rPr>
              <w:t>g.kazakeviciene@pagegiai.lt</w:t>
            </w:r>
            <w:proofErr w:type="spellEnd"/>
            <w:r w:rsidR="003B1F60" w:rsidRPr="00126A95">
              <w:rPr>
                <w:kern w:val="2"/>
              </w:rPr>
              <w:t>.</w:t>
            </w:r>
          </w:p>
        </w:tc>
      </w:tr>
      <w:tr w:rsidR="007B4842" w:rsidTr="00F541D8">
        <w:trPr>
          <w:trHeight w:val="300"/>
        </w:trPr>
        <w:tc>
          <w:tcPr>
            <w:tcW w:w="3094" w:type="dxa"/>
            <w:gridSpan w:val="2"/>
          </w:tcPr>
          <w:p w:rsidR="007B4842" w:rsidRDefault="00D61660">
            <w:pPr>
              <w:rPr>
                <w:b/>
                <w:kern w:val="2"/>
              </w:rPr>
            </w:pPr>
            <w:r>
              <w:rPr>
                <w:b/>
                <w:kern w:val="2"/>
              </w:rPr>
              <w:t>2.2. Tiekėjo kontaktiniai asmenys, atsakingi už Sutarties vykdymą</w:t>
            </w:r>
          </w:p>
        </w:tc>
        <w:tc>
          <w:tcPr>
            <w:tcW w:w="6540" w:type="dxa"/>
            <w:gridSpan w:val="2"/>
          </w:tcPr>
          <w:p w:rsidR="007B4842" w:rsidRDefault="00D61660">
            <w:pPr>
              <w:rPr>
                <w:color w:val="4472C4"/>
                <w:kern w:val="2"/>
              </w:rPr>
            </w:pPr>
            <w:r>
              <w:rPr>
                <w:color w:val="4472C4"/>
                <w:kern w:val="2"/>
              </w:rPr>
              <w:t>(nurodyti padalinį / skyrių, pareigas, vardą, pavardę, tel., el. paštą)</w:t>
            </w:r>
          </w:p>
        </w:tc>
      </w:tr>
      <w:tr w:rsidR="007B4842" w:rsidTr="00F541D8">
        <w:trPr>
          <w:trHeight w:val="300"/>
        </w:trPr>
        <w:tc>
          <w:tcPr>
            <w:tcW w:w="9634" w:type="dxa"/>
            <w:gridSpan w:val="4"/>
          </w:tcPr>
          <w:p w:rsidR="007B4842" w:rsidRDefault="00D61660">
            <w:pPr>
              <w:jc w:val="center"/>
              <w:rPr>
                <w:b/>
                <w:kern w:val="2"/>
              </w:rPr>
            </w:pPr>
            <w:r>
              <w:rPr>
                <w:b/>
                <w:kern w:val="2"/>
              </w:rPr>
              <w:t>3. SUTARTIES DALYKAS</w:t>
            </w:r>
          </w:p>
        </w:tc>
      </w:tr>
      <w:tr w:rsidR="007B4842" w:rsidTr="00F541D8">
        <w:trPr>
          <w:trHeight w:val="300"/>
        </w:trPr>
        <w:tc>
          <w:tcPr>
            <w:tcW w:w="3094" w:type="dxa"/>
            <w:gridSpan w:val="2"/>
          </w:tcPr>
          <w:p w:rsidR="007B4842" w:rsidRDefault="00D61660">
            <w:pPr>
              <w:rPr>
                <w:b/>
                <w:kern w:val="2"/>
              </w:rPr>
            </w:pPr>
            <w:r>
              <w:rPr>
                <w:b/>
                <w:kern w:val="2"/>
              </w:rPr>
              <w:t>3.1. Sutarties dalykas</w:t>
            </w:r>
          </w:p>
        </w:tc>
        <w:tc>
          <w:tcPr>
            <w:tcW w:w="6540" w:type="dxa"/>
            <w:gridSpan w:val="2"/>
          </w:tcPr>
          <w:p w:rsidR="007B4842" w:rsidRDefault="00D61660" w:rsidP="00652404">
            <w:pPr>
              <w:jc w:val="both"/>
              <w:rPr>
                <w:color w:val="000000"/>
                <w:kern w:val="2"/>
              </w:rPr>
            </w:pPr>
            <w:r>
              <w:rPr>
                <w:kern w:val="2"/>
              </w:rPr>
              <w:t xml:space="preserve">Tiekėjas įsipareigoja Sutartyje numatytomis sąlygomis suteikti Pirkėjui </w:t>
            </w:r>
            <w:r w:rsidR="00BF0832" w:rsidRPr="00892A85">
              <w:t>keleivių ir moksleivių vežimo vietinio (priemiestinio) reguliaraus susisiekimo autobusų maršrutais paslaug</w:t>
            </w:r>
            <w:r w:rsidR="00C05116">
              <w:t>a</w:t>
            </w:r>
            <w:r w:rsidR="00BF0832" w:rsidRPr="00892A85">
              <w:t xml:space="preserve">s </w:t>
            </w:r>
            <w:r>
              <w:rPr>
                <w:color w:val="000000"/>
                <w:kern w:val="2"/>
              </w:rPr>
              <w:t>(toliau – Paslaugos).</w:t>
            </w:r>
          </w:p>
          <w:p w:rsidR="007B4842" w:rsidRDefault="00D61660" w:rsidP="00652404">
            <w:pPr>
              <w:jc w:val="both"/>
              <w:rPr>
                <w:color w:val="000000"/>
                <w:kern w:val="2"/>
              </w:rPr>
            </w:pPr>
            <w:r>
              <w:rPr>
                <w:color w:val="000000"/>
                <w:kern w:val="2"/>
              </w:rPr>
              <w:t xml:space="preserve">Išsamus </w:t>
            </w:r>
            <w:r>
              <w:rPr>
                <w:color w:val="000000"/>
              </w:rPr>
              <w:t>Paslaugų</w:t>
            </w:r>
            <w:r>
              <w:rPr>
                <w:color w:val="000000"/>
                <w:kern w:val="2"/>
              </w:rPr>
              <w:t xml:space="preserve"> aprašymas ir kiti reikalavimai teikiamoms </w:t>
            </w:r>
            <w:r>
              <w:rPr>
                <w:color w:val="000000"/>
              </w:rPr>
              <w:t>Paslaugoms</w:t>
            </w:r>
            <w:r>
              <w:rPr>
                <w:color w:val="000000"/>
                <w:kern w:val="2"/>
              </w:rPr>
              <w:t xml:space="preserve"> nustatyti </w:t>
            </w:r>
            <w:r w:rsidR="00263C49">
              <w:rPr>
                <w:color w:val="000000"/>
                <w:kern w:val="2"/>
              </w:rPr>
              <w:t>Sutarties specialiųjų sąlygų</w:t>
            </w:r>
            <w:r>
              <w:rPr>
                <w:color w:val="000000"/>
                <w:kern w:val="2"/>
              </w:rPr>
              <w:t xml:space="preserve"> priede Nr. </w:t>
            </w:r>
            <w:r w:rsidR="00C05116">
              <w:rPr>
                <w:color w:val="000000"/>
                <w:kern w:val="2"/>
              </w:rPr>
              <w:t>1</w:t>
            </w:r>
            <w:r>
              <w:rPr>
                <w:color w:val="000000"/>
                <w:kern w:val="2"/>
              </w:rPr>
              <w:t>„Techninė specifikacija</w:t>
            </w:r>
            <w:r w:rsidR="00263C49">
              <w:t>”</w:t>
            </w:r>
            <w:r>
              <w:rPr>
                <w:color w:val="000000"/>
                <w:kern w:val="2"/>
              </w:rPr>
              <w:t xml:space="preserve"> (toliau – Techninė specifikacija) ir </w:t>
            </w:r>
            <w:r w:rsidR="00263C49">
              <w:rPr>
                <w:color w:val="000000"/>
                <w:kern w:val="2"/>
              </w:rPr>
              <w:t>Sutarties specialiųjų sąlygų</w:t>
            </w:r>
            <w:r>
              <w:rPr>
                <w:color w:val="000000"/>
                <w:kern w:val="2"/>
              </w:rPr>
              <w:t xml:space="preserve"> priede Nr. </w:t>
            </w:r>
            <w:r w:rsidR="00C05116">
              <w:rPr>
                <w:color w:val="000000"/>
                <w:kern w:val="2"/>
              </w:rPr>
              <w:t>2</w:t>
            </w:r>
            <w:r>
              <w:rPr>
                <w:color w:val="000000"/>
                <w:kern w:val="2"/>
              </w:rPr>
              <w:t xml:space="preserve"> „Pasiūlymas</w:t>
            </w:r>
            <w:r w:rsidR="00263C49">
              <w:t>”.</w:t>
            </w:r>
          </w:p>
        </w:tc>
      </w:tr>
      <w:tr w:rsidR="007B4842" w:rsidTr="00F541D8">
        <w:trPr>
          <w:trHeight w:val="300"/>
        </w:trPr>
        <w:tc>
          <w:tcPr>
            <w:tcW w:w="3094" w:type="dxa"/>
            <w:gridSpan w:val="2"/>
          </w:tcPr>
          <w:p w:rsidR="007B4842" w:rsidRDefault="00D61660">
            <w:pPr>
              <w:rPr>
                <w:b/>
                <w:kern w:val="2"/>
              </w:rPr>
            </w:pPr>
            <w:r>
              <w:rPr>
                <w:b/>
                <w:kern w:val="2"/>
              </w:rPr>
              <w:t>3.2. Pirkimo pavadinimas ir numeris</w:t>
            </w:r>
          </w:p>
        </w:tc>
        <w:tc>
          <w:tcPr>
            <w:tcW w:w="6540" w:type="dxa"/>
            <w:gridSpan w:val="2"/>
          </w:tcPr>
          <w:p w:rsidR="007B4842" w:rsidRDefault="00C15670">
            <w:pPr>
              <w:rPr>
                <w:kern w:val="2"/>
              </w:rPr>
            </w:pPr>
            <w:r>
              <w:t>K</w:t>
            </w:r>
            <w:r w:rsidRPr="00892A85">
              <w:t>eleivių ir moksleivių vežimo vietinio (priemiestinio) reguliaraus susisiekimo autobusų maršrutais paslaug</w:t>
            </w:r>
            <w:r>
              <w:t>o</w:t>
            </w:r>
            <w:r w:rsidRPr="00892A85">
              <w:t>s</w:t>
            </w:r>
            <w:r>
              <w:t xml:space="preserve"> Nr. ..........</w:t>
            </w:r>
          </w:p>
        </w:tc>
      </w:tr>
      <w:tr w:rsidR="007B4842" w:rsidTr="00F541D8">
        <w:trPr>
          <w:trHeight w:val="300"/>
        </w:trPr>
        <w:tc>
          <w:tcPr>
            <w:tcW w:w="3094" w:type="dxa"/>
            <w:gridSpan w:val="2"/>
          </w:tcPr>
          <w:p w:rsidR="007B4842" w:rsidRDefault="00D61660">
            <w:pPr>
              <w:rPr>
                <w:b/>
                <w:kern w:val="2"/>
              </w:rPr>
            </w:pPr>
            <w:r>
              <w:rPr>
                <w:b/>
                <w:kern w:val="2"/>
              </w:rPr>
              <w:t>3.3. Informacija apie Europos Sąjungos lėšomis finansuojamą projektą arba kitą projektą</w:t>
            </w:r>
          </w:p>
        </w:tc>
        <w:tc>
          <w:tcPr>
            <w:tcW w:w="6540" w:type="dxa"/>
            <w:gridSpan w:val="2"/>
          </w:tcPr>
          <w:p w:rsidR="007B4842" w:rsidRDefault="00D61660">
            <w:pPr>
              <w:rPr>
                <w:kern w:val="2"/>
              </w:rPr>
            </w:pPr>
            <w:r>
              <w:rPr>
                <w:kern w:val="2"/>
              </w:rPr>
              <w:t>Netaikoma</w:t>
            </w:r>
          </w:p>
          <w:p w:rsidR="007B4842" w:rsidRDefault="007B4842">
            <w:pPr>
              <w:rPr>
                <w:kern w:val="2"/>
              </w:rPr>
            </w:pPr>
          </w:p>
          <w:p w:rsidR="007B4842" w:rsidRDefault="007B4842">
            <w:pPr>
              <w:rPr>
                <w:kern w:val="2"/>
              </w:rPr>
            </w:pPr>
          </w:p>
        </w:tc>
      </w:tr>
      <w:tr w:rsidR="007B4842" w:rsidTr="00F541D8">
        <w:trPr>
          <w:trHeight w:val="300"/>
        </w:trPr>
        <w:tc>
          <w:tcPr>
            <w:tcW w:w="9634" w:type="dxa"/>
            <w:gridSpan w:val="4"/>
          </w:tcPr>
          <w:p w:rsidR="007B4842" w:rsidRDefault="00D61660">
            <w:pPr>
              <w:jc w:val="center"/>
              <w:rPr>
                <w:b/>
                <w:kern w:val="2"/>
              </w:rPr>
            </w:pPr>
            <w:r>
              <w:rPr>
                <w:b/>
                <w:kern w:val="2"/>
              </w:rPr>
              <w:t xml:space="preserve">4. PASLAUGŲ SUTEIKIMO TERMINAI IR PASLAUGŲ PERDAVIMO </w:t>
            </w:r>
            <w:r>
              <w:rPr>
                <w:color w:val="000000"/>
                <w:kern w:val="2"/>
              </w:rPr>
              <w:t>–</w:t>
            </w:r>
            <w:r>
              <w:rPr>
                <w:b/>
                <w:kern w:val="2"/>
              </w:rPr>
              <w:t xml:space="preserve"> PRIĖMIMO TVARKA</w:t>
            </w:r>
          </w:p>
        </w:tc>
      </w:tr>
      <w:tr w:rsidR="007B4842" w:rsidTr="00F541D8">
        <w:trPr>
          <w:trHeight w:val="300"/>
        </w:trPr>
        <w:tc>
          <w:tcPr>
            <w:tcW w:w="3094" w:type="dxa"/>
            <w:gridSpan w:val="2"/>
          </w:tcPr>
          <w:p w:rsidR="007B4842" w:rsidRPr="00C05116" w:rsidRDefault="00D61660">
            <w:pPr>
              <w:rPr>
                <w:b/>
                <w:kern w:val="2"/>
              </w:rPr>
            </w:pPr>
            <w:r>
              <w:rPr>
                <w:b/>
                <w:kern w:val="2"/>
              </w:rPr>
              <w:t xml:space="preserve">4.1. </w:t>
            </w:r>
            <w:r>
              <w:rPr>
                <w:b/>
              </w:rPr>
              <w:t>Paslaugų</w:t>
            </w:r>
            <w:r>
              <w:rPr>
                <w:b/>
                <w:kern w:val="2"/>
              </w:rPr>
              <w:t xml:space="preserve"> </w:t>
            </w:r>
            <w:r>
              <w:rPr>
                <w:b/>
              </w:rPr>
              <w:t>suteikimo</w:t>
            </w:r>
            <w:r>
              <w:rPr>
                <w:b/>
                <w:kern w:val="2"/>
              </w:rPr>
              <w:t xml:space="preserve"> terminas, kai </w:t>
            </w:r>
            <w:r>
              <w:rPr>
                <w:b/>
              </w:rPr>
              <w:t>Paslaugos yra vienkartinio pobūdžio, teikiamos periodiškai arba pagal Pirkėjo Užsakymą</w:t>
            </w:r>
          </w:p>
        </w:tc>
        <w:tc>
          <w:tcPr>
            <w:tcW w:w="6540" w:type="dxa"/>
            <w:gridSpan w:val="2"/>
          </w:tcPr>
          <w:p w:rsidR="00C05116" w:rsidRPr="00F7049D" w:rsidRDefault="00D61660">
            <w:r w:rsidRPr="00F7049D">
              <w:t>Tiekėja</w:t>
            </w:r>
            <w:r w:rsidR="00C05116" w:rsidRPr="00F7049D">
              <w:t>s Paslaugas įsipareigoja teikti:</w:t>
            </w:r>
          </w:p>
          <w:p w:rsidR="00C05116" w:rsidRPr="00F7049D" w:rsidRDefault="00C05116" w:rsidP="00C05116">
            <w:pPr>
              <w:tabs>
                <w:tab w:val="left" w:pos="3528"/>
              </w:tabs>
              <w:jc w:val="both"/>
            </w:pPr>
            <w:r w:rsidRPr="00F7049D">
              <w:t xml:space="preserve">P1 ir P2 maršrutuose – </w:t>
            </w:r>
            <w:r w:rsidRPr="00F7049D">
              <w:rPr>
                <w:b/>
              </w:rPr>
              <w:t>nuo</w:t>
            </w:r>
            <w:r w:rsidRPr="00F7049D">
              <w:t xml:space="preserve"> 2026 m. lapkričio 25 d. </w:t>
            </w:r>
            <w:r w:rsidRPr="00F7049D">
              <w:rPr>
                <w:b/>
              </w:rPr>
              <w:t>iki</w:t>
            </w:r>
            <w:r w:rsidRPr="00F7049D">
              <w:t xml:space="preserve"> 2029 m. spalio 31 d. </w:t>
            </w:r>
          </w:p>
          <w:p w:rsidR="007B4842" w:rsidRPr="00F7049D" w:rsidRDefault="00C05116">
            <w:r w:rsidRPr="00F7049D">
              <w:t xml:space="preserve">P3 maršrute – </w:t>
            </w:r>
            <w:r w:rsidRPr="00F7049D">
              <w:rPr>
                <w:b/>
              </w:rPr>
              <w:t xml:space="preserve">nuo </w:t>
            </w:r>
            <w:r w:rsidRPr="00F7049D">
              <w:t xml:space="preserve">2026 m. lapkričio 3 d. </w:t>
            </w:r>
            <w:r w:rsidRPr="00F7049D">
              <w:rPr>
                <w:b/>
              </w:rPr>
              <w:t xml:space="preserve">iki </w:t>
            </w:r>
            <w:r w:rsidRPr="00F7049D">
              <w:t>2029 m. spalio 31 d.</w:t>
            </w:r>
          </w:p>
        </w:tc>
      </w:tr>
      <w:tr w:rsidR="007B4842" w:rsidTr="00F541D8">
        <w:trPr>
          <w:trHeight w:val="300"/>
        </w:trPr>
        <w:tc>
          <w:tcPr>
            <w:tcW w:w="3094" w:type="dxa"/>
            <w:gridSpan w:val="2"/>
          </w:tcPr>
          <w:p w:rsidR="007B4842" w:rsidRDefault="00D61660">
            <w:pPr>
              <w:rPr>
                <w:b/>
                <w:kern w:val="2"/>
              </w:rPr>
            </w:pPr>
            <w:r>
              <w:rPr>
                <w:b/>
                <w:kern w:val="2"/>
              </w:rPr>
              <w:t>4.2. Paslaugų / jų dalies / etapo / periodo suteikimo termino pratęsimas</w:t>
            </w:r>
          </w:p>
        </w:tc>
        <w:tc>
          <w:tcPr>
            <w:tcW w:w="6540" w:type="dxa"/>
            <w:gridSpan w:val="2"/>
          </w:tcPr>
          <w:p w:rsidR="007B4842" w:rsidRPr="00F7049D" w:rsidRDefault="00D61660">
            <w:pPr>
              <w:jc w:val="both"/>
              <w:rPr>
                <w:kern w:val="2"/>
              </w:rPr>
            </w:pPr>
            <w:r w:rsidRPr="00F7049D">
              <w:rPr>
                <w:kern w:val="2"/>
              </w:rPr>
              <w:t>Netaikoma</w:t>
            </w:r>
          </w:p>
          <w:p w:rsidR="007B4842" w:rsidRPr="00F7049D" w:rsidRDefault="007B4842"/>
        </w:tc>
      </w:tr>
      <w:tr w:rsidR="007B4842" w:rsidTr="00F541D8">
        <w:trPr>
          <w:trHeight w:val="300"/>
        </w:trPr>
        <w:tc>
          <w:tcPr>
            <w:tcW w:w="3094" w:type="dxa"/>
            <w:gridSpan w:val="2"/>
          </w:tcPr>
          <w:p w:rsidR="007B4842" w:rsidRDefault="00D61660">
            <w:pPr>
              <w:rPr>
                <w:b/>
                <w:kern w:val="2"/>
              </w:rPr>
            </w:pPr>
            <w:r>
              <w:rPr>
                <w:b/>
                <w:kern w:val="2"/>
              </w:rPr>
              <w:t>4.3. Užsakymų teikimo tvarka</w:t>
            </w:r>
          </w:p>
        </w:tc>
        <w:tc>
          <w:tcPr>
            <w:tcW w:w="6540" w:type="dxa"/>
            <w:gridSpan w:val="2"/>
          </w:tcPr>
          <w:p w:rsidR="007B4842" w:rsidRPr="00F7049D" w:rsidRDefault="00D61660">
            <w:r w:rsidRPr="00F7049D">
              <w:t>Netaikoma</w:t>
            </w:r>
          </w:p>
          <w:p w:rsidR="007B4842" w:rsidRPr="00F7049D" w:rsidRDefault="007B4842"/>
        </w:tc>
      </w:tr>
      <w:tr w:rsidR="007B4842" w:rsidTr="00F541D8">
        <w:trPr>
          <w:trHeight w:val="70"/>
        </w:trPr>
        <w:tc>
          <w:tcPr>
            <w:tcW w:w="3094" w:type="dxa"/>
            <w:gridSpan w:val="2"/>
            <w:tcBorders>
              <w:top w:val="single" w:sz="4" w:space="0" w:color="auto"/>
              <w:left w:val="single" w:sz="4" w:space="0" w:color="auto"/>
              <w:bottom w:val="single" w:sz="4" w:space="0" w:color="auto"/>
              <w:right w:val="single" w:sz="4" w:space="0" w:color="auto"/>
            </w:tcBorders>
          </w:tcPr>
          <w:p w:rsidR="007B4842" w:rsidRPr="00C05116" w:rsidRDefault="00D61660" w:rsidP="00C05116">
            <w:pPr>
              <w:rPr>
                <w:b/>
                <w:kern w:val="2"/>
              </w:rPr>
            </w:pPr>
            <w:r>
              <w:rPr>
                <w:b/>
                <w:kern w:val="2"/>
              </w:rPr>
              <w:t>4.4. Dėl minimalios Užsakymo vertės ar apimties</w:t>
            </w:r>
          </w:p>
        </w:tc>
        <w:tc>
          <w:tcPr>
            <w:tcW w:w="6540" w:type="dxa"/>
            <w:gridSpan w:val="2"/>
            <w:tcBorders>
              <w:top w:val="single" w:sz="4" w:space="0" w:color="auto"/>
              <w:left w:val="single" w:sz="4" w:space="0" w:color="auto"/>
              <w:bottom w:val="single" w:sz="4" w:space="0" w:color="auto"/>
              <w:right w:val="single" w:sz="4" w:space="0" w:color="auto"/>
            </w:tcBorders>
          </w:tcPr>
          <w:p w:rsidR="007B4842" w:rsidRPr="00F7049D" w:rsidRDefault="00D61660" w:rsidP="000340A7">
            <w:pPr>
              <w:jc w:val="both"/>
              <w:rPr>
                <w:kern w:val="2"/>
              </w:rPr>
            </w:pPr>
            <w:r w:rsidRPr="00F7049D">
              <w:rPr>
                <w:kern w:val="2"/>
              </w:rPr>
              <w:t>Netaikoma</w:t>
            </w:r>
          </w:p>
          <w:p w:rsidR="00C05116" w:rsidRPr="00F7049D" w:rsidRDefault="00C05116" w:rsidP="000340A7">
            <w:pPr>
              <w:jc w:val="both"/>
            </w:pPr>
          </w:p>
          <w:p w:rsidR="00C05116" w:rsidRPr="00F7049D" w:rsidRDefault="00C05116" w:rsidP="000340A7">
            <w:pPr>
              <w:jc w:val="both"/>
            </w:pPr>
          </w:p>
          <w:p w:rsidR="00C05116" w:rsidRPr="00F7049D" w:rsidRDefault="00C05116" w:rsidP="000340A7">
            <w:pPr>
              <w:jc w:val="both"/>
            </w:pPr>
          </w:p>
          <w:p w:rsidR="00C05116" w:rsidRPr="00F7049D" w:rsidRDefault="00C05116" w:rsidP="000340A7">
            <w:pPr>
              <w:jc w:val="both"/>
            </w:pPr>
          </w:p>
          <w:p w:rsidR="00C05116" w:rsidRPr="00F7049D" w:rsidRDefault="00C05116" w:rsidP="000340A7">
            <w:pPr>
              <w:jc w:val="both"/>
            </w:pPr>
          </w:p>
          <w:p w:rsidR="007B4842" w:rsidRPr="00F7049D" w:rsidRDefault="007B4842" w:rsidP="000340A7">
            <w:pPr>
              <w:jc w:val="both"/>
            </w:pPr>
          </w:p>
        </w:tc>
      </w:tr>
      <w:tr w:rsidR="007B4842" w:rsidTr="00F541D8">
        <w:trPr>
          <w:trHeight w:val="300"/>
        </w:trPr>
        <w:tc>
          <w:tcPr>
            <w:tcW w:w="3094" w:type="dxa"/>
            <w:gridSpan w:val="2"/>
          </w:tcPr>
          <w:p w:rsidR="007B4842" w:rsidRDefault="00D61660">
            <w:pPr>
              <w:rPr>
                <w:b/>
                <w:kern w:val="2"/>
              </w:rPr>
            </w:pPr>
            <w:r>
              <w:rPr>
                <w:b/>
                <w:kern w:val="2"/>
              </w:rPr>
              <w:t>4.5. Pateikiami dokumentai</w:t>
            </w:r>
          </w:p>
        </w:tc>
        <w:tc>
          <w:tcPr>
            <w:tcW w:w="6540" w:type="dxa"/>
            <w:gridSpan w:val="2"/>
          </w:tcPr>
          <w:p w:rsidR="00F32803" w:rsidRDefault="00F32803" w:rsidP="00F32803">
            <w:pPr>
              <w:pStyle w:val="Pagrindiniotekstotrauka"/>
              <w:tabs>
                <w:tab w:val="left" w:pos="993"/>
              </w:tabs>
              <w:spacing w:after="0"/>
              <w:ind w:left="0"/>
              <w:jc w:val="both"/>
              <w:rPr>
                <w:szCs w:val="24"/>
              </w:rPr>
            </w:pPr>
            <w:r>
              <w:rPr>
                <w:kern w:val="2"/>
              </w:rPr>
              <w:t xml:space="preserve">Turi būti pateikiami šie dokumentai: </w:t>
            </w:r>
          </w:p>
          <w:p w:rsidR="00F32803" w:rsidRDefault="00F32803" w:rsidP="00F32803">
            <w:pPr>
              <w:pStyle w:val="Pagrindiniotekstotrauka"/>
              <w:tabs>
                <w:tab w:val="left" w:pos="993"/>
              </w:tabs>
              <w:spacing w:after="0"/>
              <w:ind w:left="0"/>
              <w:jc w:val="both"/>
            </w:pPr>
            <w:r>
              <w:rPr>
                <w:bCs/>
                <w:color w:val="000000" w:themeColor="text1"/>
              </w:rPr>
              <w:t>4.5.1.</w:t>
            </w:r>
            <w:r>
              <w:rPr>
                <w:color w:val="000000" w:themeColor="text1"/>
              </w:rPr>
              <w:t xml:space="preserve"> elektroninės PVM sąskaitas faktūras, naudojantis Sąskaitų administravimo bendrosios informacinės sistemos (SABIS) priemonėmis: </w:t>
            </w:r>
          </w:p>
          <w:p w:rsidR="00F32803" w:rsidRDefault="00F32803" w:rsidP="00F32803">
            <w:pPr>
              <w:pStyle w:val="Pagrindiniotekstotrauka"/>
              <w:tabs>
                <w:tab w:val="left" w:pos="993"/>
              </w:tabs>
              <w:spacing w:after="0"/>
              <w:ind w:left="0"/>
              <w:jc w:val="both"/>
            </w:pPr>
            <w:r>
              <w:rPr>
                <w:color w:val="000000" w:themeColor="text1"/>
              </w:rPr>
              <w:t>4.5.1.1.</w:t>
            </w:r>
            <w:r>
              <w:t xml:space="preserve"> </w:t>
            </w:r>
            <w:r>
              <w:rPr>
                <w:color w:val="000000" w:themeColor="text1"/>
              </w:rPr>
              <w:t>Sąskaita už patirtus nuostolius (K): sąskaita teikiama be PVM ir tiesiogiai mažina Sutarties Specialiųjų sąlygų 5.2 punkte nurodytą maksimalią Sutarties vertę.</w:t>
            </w:r>
          </w:p>
          <w:p w:rsidR="00F32803" w:rsidRDefault="00F32803" w:rsidP="00F32803">
            <w:pPr>
              <w:pStyle w:val="Pagrindiniotekstotrauka"/>
              <w:tabs>
                <w:tab w:val="left" w:pos="993"/>
              </w:tabs>
              <w:spacing w:after="0"/>
              <w:ind w:left="0"/>
              <w:jc w:val="both"/>
            </w:pPr>
            <w:r>
              <w:lastRenderedPageBreak/>
              <w:t>4.5.1.2. Už negautas pajamas dėl lengvatų (A):</w:t>
            </w:r>
            <w:r>
              <w:rPr>
                <w:color w:val="000000" w:themeColor="text1"/>
              </w:rPr>
              <w:t xml:space="preserve"> sąskaita teikiama</w:t>
            </w:r>
            <w:r>
              <w:rPr>
                <w:b/>
              </w:rPr>
              <w:t xml:space="preserve"> </w:t>
            </w:r>
            <w:r>
              <w:t>su PVM, Sąskaitos apmokėjimo pagrindas yra ši Sutartis ir pateiktos ataskaitos (4.5.3 ir 4.5.4 p.).</w:t>
            </w:r>
          </w:p>
          <w:p w:rsidR="00E01379" w:rsidRPr="00F7049D" w:rsidRDefault="00E01379" w:rsidP="00490DA5">
            <w:pPr>
              <w:jc w:val="both"/>
              <w:rPr>
                <w:color w:val="000000" w:themeColor="text1"/>
              </w:rPr>
            </w:pPr>
            <w:bookmarkStart w:id="1" w:name="_Hlk210809677"/>
            <w:r w:rsidRPr="00652404">
              <w:rPr>
                <w:bCs/>
                <w:color w:val="000000" w:themeColor="text1"/>
              </w:rPr>
              <w:t>4.5.2.</w:t>
            </w:r>
            <w:r w:rsidRPr="00F7049D">
              <w:rPr>
                <w:color w:val="000000" w:themeColor="text1"/>
              </w:rPr>
              <w:t xml:space="preserve"> patirtų nuostolių, susidariusių dėl Paslaugos Maršrute teikimo, ataskaitas pagal Nuostolių kompensacijos apskaičiavimo tvarkos aprašo, patvirtinto Lietuvos Respublikos susisiekimo ministro 2010 m. liepos 20 d. įsakymu Nr. </w:t>
            </w:r>
            <w:hyperlink r:id="rId14" w:history="1">
              <w:r w:rsidRPr="00073BF5">
                <w:rPr>
                  <w:rStyle w:val="Hipersaitas"/>
                  <w:rFonts w:eastAsiaTheme="minorHAnsi"/>
                  <w:color w:val="0070C0"/>
                </w:rPr>
                <w:t>3-457 Dėl Nuostolių, patirtų vykdant keleivinio kelių transporto viešųjų paslaugų įsipareigojimus, komp</w:t>
              </w:r>
              <w:r w:rsidR="00490DA5" w:rsidRPr="00073BF5">
                <w:rPr>
                  <w:bCs/>
                  <w:color w:val="0070C0"/>
                  <w:u w:val="single"/>
                </w:rPr>
                <w:t>ensacijos apskaičiavimo tvarkos aprašo patvirtinimo</w:t>
              </w:r>
              <w:r w:rsidR="00490DA5">
                <w:rPr>
                  <w:bCs/>
                  <w:color w:val="000000"/>
                </w:rPr>
                <w:t>“)</w:t>
              </w:r>
            </w:hyperlink>
            <w:r w:rsidR="00B84BA3" w:rsidRPr="00B84BA3">
              <w:rPr>
                <w:rStyle w:val="Hipersaitas"/>
                <w:rFonts w:eastAsiaTheme="minorHAnsi"/>
                <w:u w:val="none"/>
              </w:rPr>
              <w:t xml:space="preserve"> </w:t>
            </w:r>
            <w:r w:rsidRPr="00F7049D">
              <w:rPr>
                <w:color w:val="000000" w:themeColor="text1"/>
              </w:rPr>
              <w:t>(toliau – Nuostolių kompensacijos apskaičiavimo tvarkos aprašas) 2 priede nurodytą ataskaitos formą bei pažymas apie Nuostolių kompensacijos apskaičiavimo tvarkos aprašo II skyriuje pateiktos formulės sudedamųjų dal</w:t>
            </w:r>
            <w:r w:rsidR="00FF24A6" w:rsidRPr="00F7049D">
              <w:rPr>
                <w:color w:val="000000" w:themeColor="text1"/>
              </w:rPr>
              <w:t>ių (R, R(n), M</w:t>
            </w:r>
            <w:r w:rsidR="0027644D" w:rsidRPr="00F7049D">
              <w:rPr>
                <w:color w:val="000000" w:themeColor="text1"/>
              </w:rPr>
              <w:t>,</w:t>
            </w:r>
            <w:r w:rsidR="00BE7B04" w:rsidRPr="00F7049D">
              <w:rPr>
                <w:color w:val="000000" w:themeColor="text1"/>
              </w:rPr>
              <w:t xml:space="preserve"> S, P, A,</w:t>
            </w:r>
            <w:r w:rsidRPr="00F7049D">
              <w:rPr>
                <w:color w:val="000000" w:themeColor="text1"/>
              </w:rPr>
              <w:t xml:space="preserve">) reikšmes, nurodant, kaip kiekviena iš šių reikšmių buvo nustatyta arba apskaičiuota. Už formulės sudedamosios dalies reikšmės M(o) – nulinės ridos per mėnesį, reikalingos Maršrutui pradėti ir baigti, nėra apmokama. </w:t>
            </w:r>
            <w:r w:rsidR="00BE7B04" w:rsidRPr="00F7049D">
              <w:rPr>
                <w:color w:val="000000" w:themeColor="text1"/>
              </w:rPr>
              <w:t>Rentabilumas</w:t>
            </w:r>
            <w:r w:rsidR="0027644D" w:rsidRPr="00F7049D">
              <w:rPr>
                <w:color w:val="000000" w:themeColor="text1"/>
              </w:rPr>
              <w:t xml:space="preserve"> (r)</w:t>
            </w:r>
            <w:r w:rsidR="00BE7B04" w:rsidRPr="00F7049D">
              <w:rPr>
                <w:color w:val="000000" w:themeColor="text1"/>
              </w:rPr>
              <w:t xml:space="preserve"> netaikomas. </w:t>
            </w:r>
            <w:r w:rsidRPr="00F7049D">
              <w:rPr>
                <w:color w:val="000000" w:themeColor="text1"/>
              </w:rPr>
              <w:t>Maršruto ridos, nurodytos Maršruto tvarkaraštyje</w:t>
            </w:r>
            <w:r w:rsidR="0003206C" w:rsidRPr="00F7049D">
              <w:rPr>
                <w:color w:val="000000" w:themeColor="text1"/>
              </w:rPr>
              <w:t xml:space="preserve">. </w:t>
            </w:r>
          </w:p>
          <w:p w:rsidR="00E01379" w:rsidRPr="00F7049D" w:rsidRDefault="00E01379" w:rsidP="000340A7">
            <w:pPr>
              <w:pStyle w:val="Pagrindiniotekstotrauka"/>
              <w:tabs>
                <w:tab w:val="left" w:pos="1134"/>
              </w:tabs>
              <w:spacing w:after="0"/>
              <w:ind w:left="0"/>
              <w:jc w:val="both"/>
              <w:rPr>
                <w:color w:val="000000" w:themeColor="text1"/>
                <w:szCs w:val="24"/>
              </w:rPr>
            </w:pPr>
            <w:r w:rsidRPr="00652404">
              <w:rPr>
                <w:bCs/>
                <w:color w:val="000000" w:themeColor="text1"/>
                <w:szCs w:val="24"/>
              </w:rPr>
              <w:t>4.5.3.</w:t>
            </w:r>
            <w:r w:rsidRPr="00F7049D">
              <w:rPr>
                <w:b/>
                <w:bCs/>
                <w:color w:val="000000" w:themeColor="text1"/>
                <w:szCs w:val="24"/>
              </w:rPr>
              <w:t xml:space="preserve"> </w:t>
            </w:r>
            <w:r w:rsidR="00537046" w:rsidRPr="001A4D9B">
              <w:rPr>
                <w:bCs/>
              </w:rPr>
              <w:t>a</w:t>
            </w:r>
            <w:r w:rsidR="00BE7B04" w:rsidRPr="001A4D9B">
              <w:rPr>
                <w:bCs/>
              </w:rPr>
              <w:t>taskaitą apie parduotus su nuolaida važiavimo reguliaraus susisiekimo</w:t>
            </w:r>
            <w:r w:rsidR="00537046" w:rsidRPr="001A4D9B">
              <w:rPr>
                <w:bCs/>
              </w:rPr>
              <w:t xml:space="preserve"> autobuso</w:t>
            </w:r>
            <w:r w:rsidR="00BE7B04" w:rsidRPr="001A4D9B">
              <w:rPr>
                <w:bCs/>
              </w:rPr>
              <w:t xml:space="preserve"> bilietus</w:t>
            </w:r>
            <w:r w:rsidRPr="001A4D9B">
              <w:rPr>
                <w:color w:val="000000" w:themeColor="text1"/>
                <w:szCs w:val="24"/>
              </w:rPr>
              <w:t>,</w:t>
            </w:r>
            <w:r w:rsidRPr="00F7049D">
              <w:rPr>
                <w:color w:val="000000" w:themeColor="text1"/>
                <w:szCs w:val="24"/>
              </w:rPr>
              <w:t xml:space="preserve"> pagal</w:t>
            </w:r>
            <w:r w:rsidRPr="00F7049D">
              <w:rPr>
                <w:b/>
                <w:bCs/>
                <w:color w:val="000000" w:themeColor="text1"/>
                <w:szCs w:val="24"/>
              </w:rPr>
              <w:t xml:space="preserve"> </w:t>
            </w:r>
            <w:r w:rsidR="00BE7B04" w:rsidRPr="00F7049D">
              <w:rPr>
                <w:szCs w:val="24"/>
              </w:rPr>
              <w:t>Nuostolių, patirtų vykdant keleivinio kelių transporto viešųjų paslaugų įsipareigojimus, kompensacijos apskaičiavimo tvarkos aprašo</w:t>
            </w:r>
            <w:r w:rsidRPr="00F7049D">
              <w:rPr>
                <w:color w:val="000000" w:themeColor="text1"/>
                <w:szCs w:val="24"/>
              </w:rPr>
              <w:t>, patvirtint</w:t>
            </w:r>
            <w:r w:rsidR="00537046" w:rsidRPr="00F7049D">
              <w:rPr>
                <w:color w:val="000000" w:themeColor="text1"/>
                <w:szCs w:val="24"/>
              </w:rPr>
              <w:t>o</w:t>
            </w:r>
            <w:r w:rsidRPr="00F7049D">
              <w:rPr>
                <w:color w:val="000000" w:themeColor="text1"/>
                <w:szCs w:val="24"/>
              </w:rPr>
              <w:t xml:space="preserve"> </w:t>
            </w:r>
            <w:r w:rsidR="00537046" w:rsidRPr="00F7049D">
              <w:rPr>
                <w:szCs w:val="24"/>
              </w:rPr>
              <w:t>Lietuvos Respublikos Vyriausybės</w:t>
            </w:r>
            <w:r w:rsidR="00537046" w:rsidRPr="00F7049D">
              <w:rPr>
                <w:color w:val="000000" w:themeColor="text1"/>
                <w:szCs w:val="24"/>
              </w:rPr>
              <w:t xml:space="preserve"> </w:t>
            </w:r>
            <w:r w:rsidR="00BE7B04" w:rsidRPr="00F7049D">
              <w:rPr>
                <w:szCs w:val="24"/>
              </w:rPr>
              <w:t xml:space="preserve">2000 m. balandžio 28 d. nutarimu Nr. 478 </w:t>
            </w:r>
            <w:hyperlink r:id="rId15" w:history="1">
              <w:r w:rsidR="00BE7B04" w:rsidRPr="00F7049D">
                <w:rPr>
                  <w:rStyle w:val="Hipersaitas"/>
                </w:rPr>
                <w:t>Dėl Lietuvos Respublikos transporto lengvatų įstatymo įgyvendinimo</w:t>
              </w:r>
            </w:hyperlink>
            <w:r w:rsidRPr="00F7049D">
              <w:rPr>
                <w:color w:val="000000" w:themeColor="text1"/>
                <w:szCs w:val="24"/>
              </w:rPr>
              <w:t xml:space="preserve"> (toliau – Nuostolių kompensavimo tvarkos aprašas) </w:t>
            </w:r>
            <w:r w:rsidR="00EE0072" w:rsidRPr="00F7049D">
              <w:rPr>
                <w:color w:val="000000" w:themeColor="text1"/>
                <w:szCs w:val="24"/>
              </w:rPr>
              <w:t xml:space="preserve">3 </w:t>
            </w:r>
            <w:r w:rsidRPr="00F7049D">
              <w:rPr>
                <w:color w:val="000000" w:themeColor="text1"/>
                <w:szCs w:val="24"/>
              </w:rPr>
              <w:t>pried</w:t>
            </w:r>
            <w:r w:rsidR="00BE7B04" w:rsidRPr="00F7049D">
              <w:rPr>
                <w:color w:val="000000" w:themeColor="text1"/>
                <w:szCs w:val="24"/>
              </w:rPr>
              <w:t xml:space="preserve">e nurodytą </w:t>
            </w:r>
            <w:r w:rsidRPr="00F7049D">
              <w:rPr>
                <w:color w:val="000000" w:themeColor="text1"/>
                <w:szCs w:val="24"/>
              </w:rPr>
              <w:t>ataskaitų form</w:t>
            </w:r>
            <w:r w:rsidR="00EE0072" w:rsidRPr="00F7049D">
              <w:rPr>
                <w:color w:val="000000" w:themeColor="text1"/>
                <w:szCs w:val="24"/>
              </w:rPr>
              <w:t>ą</w:t>
            </w:r>
            <w:r w:rsidRPr="00F7049D">
              <w:rPr>
                <w:color w:val="000000" w:themeColor="text1"/>
                <w:szCs w:val="24"/>
              </w:rPr>
              <w:t>.</w:t>
            </w:r>
          </w:p>
          <w:p w:rsidR="006C3F0E" w:rsidRPr="00F7049D" w:rsidRDefault="00537046" w:rsidP="000340A7">
            <w:pPr>
              <w:pStyle w:val="Pagrindiniotekstotrauka"/>
              <w:tabs>
                <w:tab w:val="left" w:pos="1134"/>
              </w:tabs>
              <w:spacing w:after="0"/>
              <w:ind w:left="0"/>
              <w:jc w:val="both"/>
              <w:rPr>
                <w:color w:val="000000" w:themeColor="text1"/>
                <w:szCs w:val="24"/>
              </w:rPr>
            </w:pPr>
            <w:r w:rsidRPr="00F7049D">
              <w:rPr>
                <w:color w:val="000000" w:themeColor="text1"/>
                <w:szCs w:val="24"/>
              </w:rPr>
              <w:t xml:space="preserve">4.5.4. </w:t>
            </w:r>
            <w:r w:rsidR="006C3F0E" w:rsidRPr="001A4D9B">
              <w:rPr>
                <w:szCs w:val="24"/>
              </w:rPr>
              <w:t>Ataskait</w:t>
            </w:r>
            <w:r w:rsidR="00710018" w:rsidRPr="001A4D9B">
              <w:rPr>
                <w:szCs w:val="24"/>
              </w:rPr>
              <w:t>a</w:t>
            </w:r>
            <w:r w:rsidR="006C3F0E" w:rsidRPr="001A4D9B">
              <w:rPr>
                <w:szCs w:val="24"/>
              </w:rPr>
              <w:t xml:space="preserve"> apie parduotus bilietus su nuolaida važiavimo vietinio (priemiestinio) reguliaraus susisiekimo autobusais bilietus (</w:t>
            </w:r>
            <w:proofErr w:type="spellStart"/>
            <w:r w:rsidR="006C3F0E" w:rsidRPr="001A4D9B">
              <w:rPr>
                <w:szCs w:val="24"/>
              </w:rPr>
              <w:t>detalizacija</w:t>
            </w:r>
            <w:proofErr w:type="spellEnd"/>
            <w:r w:rsidR="006C3F0E" w:rsidRPr="001A4D9B">
              <w:rPr>
                <w:szCs w:val="24"/>
              </w:rPr>
              <w:t>)</w:t>
            </w:r>
            <w:r w:rsidR="006C3F0E" w:rsidRPr="00F7049D">
              <w:rPr>
                <w:kern w:val="2"/>
                <w:szCs w:val="24"/>
              </w:rPr>
              <w:t xml:space="preserve"> (</w:t>
            </w:r>
            <w:r w:rsidR="00263C49" w:rsidRPr="00F7049D">
              <w:rPr>
                <w:color w:val="000000"/>
                <w:kern w:val="2"/>
              </w:rPr>
              <w:t>Sutarties specialiųjų sąlygų</w:t>
            </w:r>
            <w:r w:rsidR="006C3F0E" w:rsidRPr="00F7049D">
              <w:rPr>
                <w:color w:val="000000"/>
                <w:kern w:val="2"/>
                <w:szCs w:val="24"/>
              </w:rPr>
              <w:t xml:space="preserve"> 4</w:t>
            </w:r>
            <w:r w:rsidR="00382E87" w:rsidRPr="00F7049D">
              <w:rPr>
                <w:color w:val="000000"/>
                <w:kern w:val="2"/>
                <w:szCs w:val="24"/>
              </w:rPr>
              <w:t xml:space="preserve"> priedas</w:t>
            </w:r>
            <w:r w:rsidR="006C3F0E" w:rsidRPr="00F7049D">
              <w:rPr>
                <w:color w:val="000000"/>
                <w:kern w:val="2"/>
                <w:szCs w:val="24"/>
              </w:rPr>
              <w:t>)</w:t>
            </w:r>
            <w:r w:rsidR="00D653AA" w:rsidRPr="00F7049D">
              <w:rPr>
                <w:color w:val="000000"/>
                <w:kern w:val="2"/>
                <w:szCs w:val="24"/>
              </w:rPr>
              <w:t>.</w:t>
            </w:r>
          </w:p>
          <w:p w:rsidR="00537046" w:rsidRPr="00F7049D" w:rsidRDefault="006C3F0E" w:rsidP="000340A7">
            <w:pPr>
              <w:pStyle w:val="Pagrindiniotekstotrauka"/>
              <w:tabs>
                <w:tab w:val="left" w:pos="1134"/>
              </w:tabs>
              <w:spacing w:after="0"/>
              <w:ind w:left="0"/>
              <w:jc w:val="both"/>
              <w:rPr>
                <w:color w:val="000000" w:themeColor="text1"/>
                <w:szCs w:val="24"/>
              </w:rPr>
            </w:pPr>
            <w:r w:rsidRPr="00F7049D">
              <w:rPr>
                <w:kern w:val="2"/>
                <w:szCs w:val="24"/>
              </w:rPr>
              <w:t xml:space="preserve">4.5.5. </w:t>
            </w:r>
            <w:r w:rsidR="00D80BEF" w:rsidRPr="00F7049D">
              <w:rPr>
                <w:kern w:val="2"/>
                <w:szCs w:val="24"/>
              </w:rPr>
              <w:t>Ridos, keleivių ir pajamų pasiskirstymo ataskait</w:t>
            </w:r>
            <w:r w:rsidR="00710018" w:rsidRPr="00F7049D">
              <w:rPr>
                <w:kern w:val="2"/>
                <w:szCs w:val="24"/>
              </w:rPr>
              <w:t xml:space="preserve">a </w:t>
            </w:r>
            <w:r w:rsidR="00537046" w:rsidRPr="00F7049D">
              <w:rPr>
                <w:kern w:val="2"/>
                <w:szCs w:val="24"/>
              </w:rPr>
              <w:t>(</w:t>
            </w:r>
            <w:r w:rsidR="00263C49" w:rsidRPr="00F7049D">
              <w:rPr>
                <w:color w:val="000000"/>
                <w:kern w:val="2"/>
              </w:rPr>
              <w:t>Sutarties specialiųjų sąlygų</w:t>
            </w:r>
            <w:r w:rsidR="00537046" w:rsidRPr="00F7049D">
              <w:rPr>
                <w:color w:val="000000"/>
                <w:kern w:val="2"/>
                <w:szCs w:val="24"/>
              </w:rPr>
              <w:t xml:space="preserve"> </w:t>
            </w:r>
            <w:r w:rsidRPr="00F7049D">
              <w:rPr>
                <w:color w:val="000000"/>
                <w:kern w:val="2"/>
                <w:szCs w:val="24"/>
              </w:rPr>
              <w:t>5</w:t>
            </w:r>
            <w:r w:rsidR="00382E87" w:rsidRPr="00F7049D">
              <w:rPr>
                <w:color w:val="000000"/>
                <w:kern w:val="2"/>
                <w:szCs w:val="24"/>
              </w:rPr>
              <w:t xml:space="preserve"> priedas</w:t>
            </w:r>
            <w:r w:rsidRPr="00F7049D">
              <w:rPr>
                <w:color w:val="000000"/>
                <w:kern w:val="2"/>
                <w:szCs w:val="24"/>
              </w:rPr>
              <w:t>)</w:t>
            </w:r>
            <w:r w:rsidR="00D653AA" w:rsidRPr="00F7049D">
              <w:rPr>
                <w:color w:val="000000"/>
                <w:kern w:val="2"/>
                <w:szCs w:val="24"/>
              </w:rPr>
              <w:t>.</w:t>
            </w:r>
          </w:p>
          <w:p w:rsidR="00BE7B04" w:rsidRPr="00F7049D" w:rsidRDefault="00BE7B04" w:rsidP="000340A7">
            <w:pPr>
              <w:pStyle w:val="Pagrindiniotekstotrauka"/>
              <w:tabs>
                <w:tab w:val="left" w:pos="1134"/>
              </w:tabs>
              <w:spacing w:after="0"/>
              <w:ind w:left="0"/>
              <w:jc w:val="both"/>
              <w:rPr>
                <w:color w:val="000000" w:themeColor="text1"/>
                <w:szCs w:val="24"/>
              </w:rPr>
            </w:pPr>
          </w:p>
          <w:p w:rsidR="00D653AA" w:rsidRPr="00F7049D" w:rsidRDefault="00D653AA" w:rsidP="000340A7">
            <w:pPr>
              <w:jc w:val="both"/>
              <w:rPr>
                <w:kern w:val="2"/>
              </w:rPr>
            </w:pPr>
            <w:r w:rsidRPr="00F7049D">
              <w:rPr>
                <w:color w:val="000000" w:themeColor="text1"/>
              </w:rPr>
              <w:t>Pirkėjui teikiamos ataskaitos turi būti patvirtintos Tiekėjo vadovo ir vyriausiojo finansininko parašais.</w:t>
            </w:r>
          </w:p>
          <w:p w:rsidR="00D653AA" w:rsidRPr="00F7049D" w:rsidRDefault="00D653AA" w:rsidP="000340A7">
            <w:pPr>
              <w:jc w:val="both"/>
              <w:rPr>
                <w:kern w:val="2"/>
              </w:rPr>
            </w:pPr>
            <w:r w:rsidRPr="00F7049D">
              <w:rPr>
                <w:kern w:val="2"/>
              </w:rPr>
              <w:t>Tiekėjui nepateikus nurodytų dokumentų, laikoma, kad Paslaugos neatitinka Sutartyje nustatytų reikalavimų.</w:t>
            </w:r>
          </w:p>
          <w:p w:rsidR="00131349" w:rsidRPr="00F7049D" w:rsidRDefault="00131349" w:rsidP="000340A7">
            <w:pPr>
              <w:jc w:val="both"/>
              <w:rPr>
                <w:kern w:val="2"/>
              </w:rPr>
            </w:pPr>
          </w:p>
          <w:p w:rsidR="00131349" w:rsidRPr="00F7049D" w:rsidRDefault="00131349" w:rsidP="000340A7">
            <w:pPr>
              <w:widowControl w:val="0"/>
              <w:tabs>
                <w:tab w:val="left" w:pos="567"/>
                <w:tab w:val="left" w:pos="851"/>
                <w:tab w:val="left" w:pos="992"/>
                <w:tab w:val="left" w:pos="1134"/>
              </w:tabs>
              <w:jc w:val="both"/>
              <w:rPr>
                <w:rFonts w:eastAsia="Arial"/>
              </w:rPr>
            </w:pPr>
            <w:r w:rsidRPr="00F7049D">
              <w:rPr>
                <w:rFonts w:eastAsia="Arial"/>
              </w:rPr>
              <w:t xml:space="preserve">Paslaugų perdavimo–priėmimo aktu laikoma Sąskaita. </w:t>
            </w:r>
          </w:p>
          <w:p w:rsidR="00BE7B04" w:rsidRPr="00F7049D" w:rsidRDefault="00BE7B04" w:rsidP="000340A7">
            <w:pPr>
              <w:pStyle w:val="Pagrindiniotekstotrauka"/>
              <w:tabs>
                <w:tab w:val="left" w:pos="1134"/>
              </w:tabs>
              <w:spacing w:after="0"/>
              <w:ind w:left="0"/>
              <w:jc w:val="both"/>
              <w:rPr>
                <w:color w:val="000000" w:themeColor="text1"/>
                <w:szCs w:val="24"/>
              </w:rPr>
            </w:pPr>
          </w:p>
          <w:p w:rsidR="00EE0072" w:rsidRPr="00F7049D" w:rsidRDefault="0010566F" w:rsidP="000340A7">
            <w:pPr>
              <w:pStyle w:val="Pagrindiniotekstotrauka"/>
              <w:tabs>
                <w:tab w:val="left" w:pos="1134"/>
              </w:tabs>
              <w:spacing w:after="0"/>
              <w:ind w:left="0"/>
              <w:jc w:val="both"/>
              <w:rPr>
                <w:szCs w:val="24"/>
              </w:rPr>
            </w:pPr>
            <w:r w:rsidRPr="00F7049D">
              <w:rPr>
                <w:szCs w:val="24"/>
              </w:rPr>
              <w:t>Pirkėjas, siekdamas įsitikinti iš Tiekėjo gautose ataskaitose nurodytų duomenų teisingumu, gali pareikalauti iš Teikėjo ir kitų papildomų ataskaitų ar dokumentų, tiesiogiai ar netiesiogiai susijusių su nuostolių paskaičiavimu, kurių pagrindu buvo sudarytos ataskaitos, arba patikrinti reikalingus dokumentus T</w:t>
            </w:r>
            <w:r w:rsidR="00D653AA" w:rsidRPr="00F7049D">
              <w:rPr>
                <w:szCs w:val="24"/>
              </w:rPr>
              <w:t>ie</w:t>
            </w:r>
            <w:r w:rsidRPr="00F7049D">
              <w:rPr>
                <w:szCs w:val="24"/>
              </w:rPr>
              <w:t>kėjo įmonėje.</w:t>
            </w:r>
            <w:bookmarkEnd w:id="1"/>
          </w:p>
        </w:tc>
      </w:tr>
      <w:tr w:rsidR="007B4842" w:rsidTr="00F541D8">
        <w:trPr>
          <w:trHeight w:val="300"/>
        </w:trPr>
        <w:tc>
          <w:tcPr>
            <w:tcW w:w="9634" w:type="dxa"/>
            <w:gridSpan w:val="4"/>
          </w:tcPr>
          <w:p w:rsidR="007B4842" w:rsidRDefault="00D61660">
            <w:pPr>
              <w:jc w:val="center"/>
              <w:rPr>
                <w:b/>
                <w:kern w:val="2"/>
              </w:rPr>
            </w:pPr>
            <w:r>
              <w:rPr>
                <w:b/>
                <w:kern w:val="2"/>
              </w:rPr>
              <w:lastRenderedPageBreak/>
              <w:t>5. SUTARTIES KAINA IR ATSISKAITYMO TVARKA</w:t>
            </w:r>
          </w:p>
        </w:tc>
      </w:tr>
      <w:tr w:rsidR="007B4842" w:rsidTr="00F541D8">
        <w:trPr>
          <w:trHeight w:val="300"/>
        </w:trPr>
        <w:tc>
          <w:tcPr>
            <w:tcW w:w="3094" w:type="dxa"/>
            <w:gridSpan w:val="2"/>
          </w:tcPr>
          <w:p w:rsidR="007B4842" w:rsidRDefault="00D61660">
            <w:pPr>
              <w:rPr>
                <w:b/>
                <w:kern w:val="2"/>
              </w:rPr>
            </w:pPr>
            <w:r>
              <w:rPr>
                <w:b/>
                <w:kern w:val="2"/>
              </w:rPr>
              <w:t>5.1. Sutarčiai taikomas kainos apskaičiavimo būdas</w:t>
            </w:r>
          </w:p>
        </w:tc>
        <w:tc>
          <w:tcPr>
            <w:tcW w:w="6540" w:type="dxa"/>
            <w:gridSpan w:val="2"/>
          </w:tcPr>
          <w:p w:rsidR="007B4842" w:rsidRDefault="00D61660">
            <w:pPr>
              <w:rPr>
                <w:kern w:val="2"/>
              </w:rPr>
            </w:pPr>
            <w:r>
              <w:rPr>
                <w:kern w:val="2"/>
              </w:rPr>
              <w:t>Fiksuoto įkainio kainodara</w:t>
            </w:r>
          </w:p>
          <w:p w:rsidR="007B4842" w:rsidRDefault="007B4842">
            <w:pPr>
              <w:rPr>
                <w:color w:val="4472C4"/>
                <w:kern w:val="2"/>
              </w:rPr>
            </w:pPr>
          </w:p>
        </w:tc>
      </w:tr>
      <w:tr w:rsidR="007B4842" w:rsidTr="00F541D8">
        <w:trPr>
          <w:trHeight w:val="300"/>
        </w:trPr>
        <w:tc>
          <w:tcPr>
            <w:tcW w:w="3094" w:type="dxa"/>
            <w:gridSpan w:val="2"/>
          </w:tcPr>
          <w:p w:rsidR="007B4842" w:rsidRDefault="00D61660">
            <w:pPr>
              <w:rPr>
                <w:b/>
                <w:kern w:val="2"/>
              </w:rPr>
            </w:pPr>
            <w:r>
              <w:rPr>
                <w:b/>
                <w:kern w:val="2"/>
              </w:rPr>
              <w:lastRenderedPageBreak/>
              <w:t xml:space="preserve">5.2. Pradinės Sutarties vertė ir Sutarties kaina, kai taikoma </w:t>
            </w:r>
            <w:r>
              <w:rPr>
                <w:b/>
                <w:kern w:val="2"/>
                <w:u w:val="single"/>
              </w:rPr>
              <w:t>fiksuoto įkainio</w:t>
            </w:r>
            <w:r>
              <w:rPr>
                <w:b/>
                <w:kern w:val="2"/>
              </w:rPr>
              <w:t xml:space="preserve"> kainodara</w:t>
            </w: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pPr>
              <w:rPr>
                <w:b/>
                <w:kern w:val="2"/>
              </w:rPr>
            </w:pPr>
          </w:p>
          <w:p w:rsidR="007B4842" w:rsidRDefault="007B4842" w:rsidP="0027644D">
            <w:pPr>
              <w:jc w:val="both"/>
              <w:rPr>
                <w:b/>
                <w:kern w:val="2"/>
              </w:rPr>
            </w:pPr>
          </w:p>
        </w:tc>
        <w:tc>
          <w:tcPr>
            <w:tcW w:w="6540" w:type="dxa"/>
            <w:gridSpan w:val="2"/>
          </w:tcPr>
          <w:p w:rsidR="007B4842" w:rsidRDefault="00D61660" w:rsidP="00652C40">
            <w:pPr>
              <w:jc w:val="both"/>
            </w:pPr>
            <w:r>
              <w:rPr>
                <w:kern w:val="2"/>
              </w:rPr>
              <w:t xml:space="preserve">Pradinės Sutarties vertė yra </w:t>
            </w:r>
            <w:r w:rsidR="00B97F9D">
              <w:rPr>
                <w:lang w:eastAsia="en-GB"/>
              </w:rPr>
              <w:t>470</w:t>
            </w:r>
            <w:r w:rsidR="00B97F9D" w:rsidRPr="00892A85">
              <w:rPr>
                <w:lang w:eastAsia="en-GB"/>
              </w:rPr>
              <w:t xml:space="preserve"> 000,00 </w:t>
            </w:r>
            <w:proofErr w:type="spellStart"/>
            <w:r>
              <w:rPr>
                <w:kern w:val="2"/>
              </w:rPr>
              <w:t>Eur</w:t>
            </w:r>
            <w:proofErr w:type="spellEnd"/>
            <w:r>
              <w:rPr>
                <w:kern w:val="2"/>
              </w:rPr>
              <w:t xml:space="preserve"> </w:t>
            </w:r>
            <w:r>
              <w:rPr>
                <w:color w:val="4472C4"/>
                <w:kern w:val="2"/>
              </w:rPr>
              <w:t>(</w:t>
            </w:r>
            <w:r w:rsidR="00B97F9D">
              <w:rPr>
                <w:color w:val="4472C4"/>
                <w:kern w:val="2"/>
              </w:rPr>
              <w:t>keturi</w:t>
            </w:r>
            <w:r w:rsidR="006709FB">
              <w:rPr>
                <w:color w:val="4472C4"/>
                <w:kern w:val="2"/>
              </w:rPr>
              <w:t xml:space="preserve"> šimtai septyniasdešimt tūkstančių eurų 00 ct</w:t>
            </w:r>
            <w:r>
              <w:rPr>
                <w:color w:val="4472C4"/>
                <w:kern w:val="2"/>
              </w:rPr>
              <w:t>)</w:t>
            </w:r>
            <w:r>
              <w:rPr>
                <w:kern w:val="2"/>
              </w:rPr>
              <w:t xml:space="preserve"> be PVM.</w:t>
            </w:r>
          </w:p>
          <w:p w:rsidR="007B4842" w:rsidRDefault="00D61660" w:rsidP="00652C40">
            <w:pPr>
              <w:jc w:val="both"/>
            </w:pPr>
            <w:r>
              <w:rPr>
                <w:kern w:val="2"/>
              </w:rPr>
              <w:t xml:space="preserve">PVM sudaro </w:t>
            </w:r>
            <w:r w:rsidR="00CA137E">
              <w:rPr>
                <w:color w:val="4472C4"/>
                <w:kern w:val="2"/>
              </w:rPr>
              <w:t xml:space="preserve">66 </w:t>
            </w:r>
            <w:r w:rsidR="006709FB">
              <w:rPr>
                <w:color w:val="4472C4"/>
                <w:kern w:val="2"/>
              </w:rPr>
              <w:t>400,00</w:t>
            </w:r>
            <w:r>
              <w:rPr>
                <w:kern w:val="2"/>
              </w:rPr>
              <w:t xml:space="preserve"> </w:t>
            </w:r>
            <w:proofErr w:type="spellStart"/>
            <w:r>
              <w:rPr>
                <w:kern w:val="2"/>
              </w:rPr>
              <w:t>Eur</w:t>
            </w:r>
            <w:proofErr w:type="spellEnd"/>
            <w:r>
              <w:rPr>
                <w:kern w:val="2"/>
              </w:rPr>
              <w:t xml:space="preserve"> </w:t>
            </w:r>
            <w:r>
              <w:rPr>
                <w:color w:val="4472C4"/>
                <w:kern w:val="2"/>
              </w:rPr>
              <w:t>(</w:t>
            </w:r>
            <w:r w:rsidR="00CA137E">
              <w:rPr>
                <w:color w:val="4472C4"/>
                <w:kern w:val="2"/>
              </w:rPr>
              <w:t>šešiasdešimt šeši</w:t>
            </w:r>
            <w:bookmarkStart w:id="2" w:name="_GoBack"/>
            <w:bookmarkEnd w:id="2"/>
            <w:r w:rsidR="006709FB">
              <w:rPr>
                <w:color w:val="4472C4"/>
                <w:kern w:val="2"/>
              </w:rPr>
              <w:t xml:space="preserve"> tūkstančiai keturi šimtai eurų 00 ct</w:t>
            </w:r>
            <w:r>
              <w:rPr>
                <w:color w:val="4472C4"/>
                <w:kern w:val="2"/>
              </w:rPr>
              <w:t>)</w:t>
            </w:r>
            <w:r>
              <w:rPr>
                <w:kern w:val="2"/>
              </w:rPr>
              <w:t>.</w:t>
            </w:r>
          </w:p>
          <w:p w:rsidR="007B4842" w:rsidRDefault="00D61660" w:rsidP="00652C40">
            <w:pPr>
              <w:jc w:val="both"/>
            </w:pPr>
            <w:r>
              <w:rPr>
                <w:kern w:val="2"/>
              </w:rPr>
              <w:t xml:space="preserve">Sutarties kaina yra </w:t>
            </w:r>
            <w:r w:rsidR="009062E5">
              <w:rPr>
                <w:lang w:eastAsia="en-GB"/>
              </w:rPr>
              <w:t>536 400,00</w:t>
            </w:r>
            <w:r w:rsidR="009062E5" w:rsidRPr="00892A85">
              <w:rPr>
                <w:lang w:eastAsia="en-GB"/>
              </w:rPr>
              <w:t xml:space="preserve"> </w:t>
            </w:r>
            <w:proofErr w:type="spellStart"/>
            <w:r>
              <w:rPr>
                <w:kern w:val="2"/>
              </w:rPr>
              <w:t>Eur</w:t>
            </w:r>
            <w:proofErr w:type="spellEnd"/>
            <w:r>
              <w:rPr>
                <w:kern w:val="2"/>
              </w:rPr>
              <w:t xml:space="preserve"> </w:t>
            </w:r>
            <w:r w:rsidR="006709FB">
              <w:rPr>
                <w:color w:val="4472C4"/>
                <w:kern w:val="2"/>
              </w:rPr>
              <w:t>(</w:t>
            </w:r>
            <w:r w:rsidR="009062E5">
              <w:rPr>
                <w:color w:val="4472C4"/>
                <w:kern w:val="2"/>
              </w:rPr>
              <w:t>penki</w:t>
            </w:r>
            <w:r w:rsidR="006709FB">
              <w:rPr>
                <w:color w:val="4472C4"/>
                <w:kern w:val="2"/>
              </w:rPr>
              <w:t xml:space="preserve"> šimtai </w:t>
            </w:r>
            <w:r w:rsidR="009062E5">
              <w:rPr>
                <w:color w:val="4472C4"/>
                <w:kern w:val="2"/>
              </w:rPr>
              <w:t>trisdešimt šeši tūkstančiai keturi šimtai e</w:t>
            </w:r>
            <w:r w:rsidR="006709FB">
              <w:rPr>
                <w:color w:val="4472C4"/>
                <w:kern w:val="2"/>
              </w:rPr>
              <w:t xml:space="preserve">urų 00) </w:t>
            </w:r>
            <w:r>
              <w:rPr>
                <w:kern w:val="2"/>
              </w:rPr>
              <w:t>su PVM.</w:t>
            </w:r>
          </w:p>
          <w:p w:rsidR="007B4842" w:rsidRDefault="007B4842" w:rsidP="00652C40">
            <w:pPr>
              <w:jc w:val="both"/>
              <w:rPr>
                <w:kern w:val="2"/>
              </w:rPr>
            </w:pPr>
          </w:p>
          <w:p w:rsidR="00EB0996" w:rsidRDefault="00D61660" w:rsidP="00652C40">
            <w:pPr>
              <w:jc w:val="both"/>
              <w:rPr>
                <w:color w:val="000000"/>
                <w:kern w:val="2"/>
              </w:rPr>
            </w:pPr>
            <w:r>
              <w:rPr>
                <w:color w:val="000000"/>
                <w:kern w:val="2"/>
              </w:rPr>
              <w:t xml:space="preserve">Šioje Sutartyje Pradinės Sutarties vertė yra lygi </w:t>
            </w:r>
            <w:r>
              <w:rPr>
                <w:b/>
                <w:color w:val="000000"/>
                <w:kern w:val="2"/>
              </w:rPr>
              <w:t xml:space="preserve">maksimaliai pirkimui skirtai lėšų sumai be PVM </w:t>
            </w:r>
            <w:r>
              <w:rPr>
                <w:color w:val="000000"/>
                <w:kern w:val="2"/>
              </w:rPr>
              <w:t xml:space="preserve">pirkimo dokumentuose ir Sutartyje nurodytų </w:t>
            </w:r>
            <w:r>
              <w:rPr>
                <w:color w:val="000000"/>
              </w:rPr>
              <w:t xml:space="preserve">Paslaugų </w:t>
            </w:r>
            <w:r>
              <w:rPr>
                <w:color w:val="000000"/>
                <w:kern w:val="2"/>
              </w:rPr>
              <w:t>įsigijimui Tiekėjo pasiūlyme nurodytais įkainiais be PVM.</w:t>
            </w:r>
            <w:r>
              <w:rPr>
                <w:color w:val="2B579A"/>
                <w:kern w:val="2"/>
              </w:rPr>
              <w:t xml:space="preserve"> </w:t>
            </w:r>
            <w:r>
              <w:rPr>
                <w:color w:val="000000"/>
                <w:kern w:val="2"/>
              </w:rPr>
              <w:t xml:space="preserve">Pirkėjas perka </w:t>
            </w:r>
            <w:r>
              <w:rPr>
                <w:color w:val="000000"/>
              </w:rPr>
              <w:t>Paslaugas</w:t>
            </w:r>
            <w:r>
              <w:rPr>
                <w:color w:val="000000"/>
                <w:kern w:val="2"/>
              </w:rPr>
              <w:t xml:space="preserve"> pagal poreikį </w:t>
            </w:r>
            <w:r w:rsidRPr="00F7049D">
              <w:rPr>
                <w:color w:val="000000"/>
                <w:kern w:val="2"/>
              </w:rPr>
              <w:t>Sutartyje arba jos priede Nr.</w:t>
            </w:r>
            <w:r w:rsidRPr="00F7049D">
              <w:rPr>
                <w:kern w:val="2"/>
              </w:rPr>
              <w:t xml:space="preserve"> </w:t>
            </w:r>
            <w:r w:rsidR="0027644D" w:rsidRPr="00F7049D">
              <w:rPr>
                <w:kern w:val="2"/>
              </w:rPr>
              <w:t>2</w:t>
            </w:r>
            <w:r>
              <w:rPr>
                <w:kern w:val="2"/>
              </w:rPr>
              <w:t xml:space="preserve"> </w:t>
            </w:r>
            <w:r>
              <w:rPr>
                <w:color w:val="000000"/>
                <w:kern w:val="2"/>
              </w:rPr>
              <w:t>nurodytais įkainiais, neviršijant Sutarties kainos. Sutartyje arba jos priede Nr.</w:t>
            </w:r>
            <w:r w:rsidR="0027644D">
              <w:rPr>
                <w:color w:val="000000"/>
                <w:kern w:val="2"/>
              </w:rPr>
              <w:t xml:space="preserve"> </w:t>
            </w:r>
            <w:r w:rsidR="0027644D">
              <w:rPr>
                <w:kern w:val="2"/>
              </w:rPr>
              <w:t>2</w:t>
            </w:r>
            <w:r>
              <w:rPr>
                <w:kern w:val="2"/>
              </w:rPr>
              <w:t xml:space="preserve"> </w:t>
            </w:r>
            <w:r>
              <w:rPr>
                <w:color w:val="000000"/>
                <w:kern w:val="2"/>
              </w:rPr>
              <w:t xml:space="preserve">atskirose eilutėse nurodytas </w:t>
            </w:r>
            <w:r>
              <w:rPr>
                <w:color w:val="000000"/>
              </w:rPr>
              <w:t>Paslaugų</w:t>
            </w:r>
            <w:r>
              <w:rPr>
                <w:color w:val="000000"/>
                <w:kern w:val="2"/>
              </w:rPr>
              <w:t xml:space="preserve"> kiekis gali būti keičiamas (didėti ar mažėti)</w:t>
            </w:r>
            <w:r w:rsidR="00EB0996">
              <w:rPr>
                <w:color w:val="000000"/>
                <w:kern w:val="2"/>
              </w:rPr>
              <w:t>.</w:t>
            </w:r>
          </w:p>
          <w:p w:rsidR="00EB0996" w:rsidRDefault="00EB0996" w:rsidP="00652C40">
            <w:pPr>
              <w:jc w:val="both"/>
              <w:rPr>
                <w:color w:val="000000"/>
                <w:kern w:val="2"/>
              </w:rPr>
            </w:pPr>
          </w:p>
          <w:p w:rsidR="00B64E57" w:rsidRPr="0027644D" w:rsidRDefault="00D61660" w:rsidP="00652C40">
            <w:pPr>
              <w:jc w:val="both"/>
              <w:rPr>
                <w:color w:val="4472C4"/>
                <w:kern w:val="2"/>
              </w:rPr>
            </w:pPr>
            <w:r>
              <w:rPr>
                <w:color w:val="4472C4"/>
                <w:kern w:val="2"/>
              </w:rPr>
              <w:t>Pirkėjas neįsipareigoja išpirkti preliminaraus Paslaugų kiekio ar bet kokios jo dalies</w:t>
            </w:r>
            <w:r w:rsidR="0027644D">
              <w:rPr>
                <w:color w:val="4472C4"/>
                <w:kern w:val="2"/>
              </w:rPr>
              <w:t>.</w:t>
            </w:r>
          </w:p>
        </w:tc>
      </w:tr>
      <w:tr w:rsidR="007B4842" w:rsidTr="00F541D8">
        <w:trPr>
          <w:trHeight w:val="300"/>
        </w:trPr>
        <w:tc>
          <w:tcPr>
            <w:tcW w:w="3094" w:type="dxa"/>
            <w:gridSpan w:val="2"/>
          </w:tcPr>
          <w:p w:rsidR="007B4842" w:rsidRDefault="00D61660">
            <w:pPr>
              <w:rPr>
                <w:b/>
                <w:kern w:val="2"/>
              </w:rPr>
            </w:pPr>
            <w:r>
              <w:rPr>
                <w:b/>
                <w:kern w:val="2"/>
              </w:rPr>
              <w:t xml:space="preserve">5.3. Sutarties kainos / įkainių perskaičiavimas taikant </w:t>
            </w:r>
            <w:r>
              <w:rPr>
                <w:b/>
                <w:kern w:val="2"/>
                <w:u w:val="single"/>
              </w:rPr>
              <w:t>peržiūros</w:t>
            </w:r>
            <w:r>
              <w:rPr>
                <w:b/>
                <w:kern w:val="2"/>
              </w:rPr>
              <w:t xml:space="preserve"> taisykles</w:t>
            </w:r>
          </w:p>
          <w:p w:rsidR="007B4842" w:rsidRDefault="007B4842">
            <w:pPr>
              <w:rPr>
                <w:b/>
                <w:kern w:val="2"/>
              </w:rPr>
            </w:pPr>
          </w:p>
          <w:p w:rsidR="007B4842" w:rsidRDefault="007B4842">
            <w:pPr>
              <w:rPr>
                <w:kern w:val="2"/>
              </w:rPr>
            </w:pPr>
          </w:p>
        </w:tc>
        <w:tc>
          <w:tcPr>
            <w:tcW w:w="6540" w:type="dxa"/>
            <w:gridSpan w:val="2"/>
          </w:tcPr>
          <w:p w:rsidR="007B4842" w:rsidRDefault="00D61660" w:rsidP="00652C40">
            <w:pPr>
              <w:jc w:val="both"/>
            </w:pPr>
            <w:r>
              <w:rPr>
                <w:kern w:val="2"/>
              </w:rPr>
              <w:t xml:space="preserve">Sutarties </w:t>
            </w:r>
            <w:r w:rsidRPr="00263C49">
              <w:rPr>
                <w:color w:val="000000" w:themeColor="text1"/>
                <w:kern w:val="2"/>
              </w:rPr>
              <w:t xml:space="preserve">įkainiai </w:t>
            </w:r>
            <w:r>
              <w:rPr>
                <w:kern w:val="2"/>
              </w:rPr>
              <w:t>bus perskaičiuojami:</w:t>
            </w:r>
          </w:p>
          <w:p w:rsidR="007B4842" w:rsidRDefault="00D61660" w:rsidP="00652C40">
            <w:pPr>
              <w:jc w:val="both"/>
              <w:rPr>
                <w:color w:val="FF0000"/>
                <w:kern w:val="2"/>
              </w:rPr>
            </w:pPr>
            <w:r>
              <w:rPr>
                <w:kern w:val="2"/>
              </w:rPr>
              <w:t>5.3.1. dėl PVM tarifo pasikeitimo;</w:t>
            </w:r>
          </w:p>
          <w:p w:rsidR="007B4842" w:rsidRDefault="00D61660" w:rsidP="00263C49">
            <w:pPr>
              <w:jc w:val="both"/>
              <w:rPr>
                <w:color w:val="FF0000"/>
                <w:kern w:val="2"/>
              </w:rPr>
            </w:pPr>
            <w:r w:rsidRPr="00263C49">
              <w:rPr>
                <w:color w:val="000000" w:themeColor="text1"/>
                <w:kern w:val="2"/>
              </w:rPr>
              <w:t>5.3.</w:t>
            </w:r>
            <w:r w:rsidR="00263C49" w:rsidRPr="00263C49">
              <w:rPr>
                <w:color w:val="000000" w:themeColor="text1"/>
                <w:kern w:val="2"/>
              </w:rPr>
              <w:t>2</w:t>
            </w:r>
            <w:r w:rsidRPr="00263C49">
              <w:rPr>
                <w:color w:val="000000" w:themeColor="text1"/>
                <w:kern w:val="2"/>
              </w:rPr>
              <w:t xml:space="preserve">. </w:t>
            </w:r>
            <w:r w:rsidR="00B63115" w:rsidRPr="00263C49">
              <w:rPr>
                <w:color w:val="000000" w:themeColor="text1"/>
                <w:kern w:val="2"/>
              </w:rPr>
              <w:t xml:space="preserve">pagal </w:t>
            </w:r>
            <w:r w:rsidR="00B63115" w:rsidRPr="00774545">
              <w:rPr>
                <w:kern w:val="2"/>
              </w:rPr>
              <w:t>P</w:t>
            </w:r>
            <w:r w:rsidR="00B63115" w:rsidRPr="00774545">
              <w:t>aslaugų</w:t>
            </w:r>
            <w:r w:rsidR="00B63115" w:rsidRPr="00774545">
              <w:rPr>
                <w:kern w:val="2"/>
              </w:rPr>
              <w:t xml:space="preserve"> grupių (Vartotojų kainų indeks</w:t>
            </w:r>
            <w:r w:rsidR="00B63115">
              <w:rPr>
                <w:kern w:val="2"/>
              </w:rPr>
              <w:t>as</w:t>
            </w:r>
            <w:r w:rsidR="00B63115" w:rsidRPr="00774545">
              <w:rPr>
                <w:kern w:val="2"/>
              </w:rPr>
              <w:t xml:space="preserve"> (0732 Keleivių vežimas keliais)) kainų pokyčius.</w:t>
            </w:r>
          </w:p>
        </w:tc>
      </w:tr>
      <w:tr w:rsidR="007B4842" w:rsidTr="00F541D8">
        <w:trPr>
          <w:trHeight w:val="300"/>
        </w:trPr>
        <w:tc>
          <w:tcPr>
            <w:tcW w:w="3094" w:type="dxa"/>
            <w:gridSpan w:val="2"/>
          </w:tcPr>
          <w:p w:rsidR="007B4842" w:rsidRDefault="00D61660">
            <w:pPr>
              <w:rPr>
                <w:b/>
                <w:kern w:val="2"/>
              </w:rPr>
            </w:pPr>
            <w:r>
              <w:rPr>
                <w:b/>
                <w:kern w:val="2"/>
              </w:rPr>
              <w:t>5.3.1. Sutarties kainos / įkainių peržiūra dėl PVM tarifo pasikeitimo</w:t>
            </w:r>
          </w:p>
        </w:tc>
        <w:tc>
          <w:tcPr>
            <w:tcW w:w="6540" w:type="dxa"/>
            <w:gridSpan w:val="2"/>
          </w:tcPr>
          <w:p w:rsidR="007B4842" w:rsidRDefault="00D61660" w:rsidP="00652C40">
            <w:pPr>
              <w:jc w:val="both"/>
            </w:pPr>
            <w:r>
              <w:rPr>
                <w:kern w:val="2"/>
              </w:rPr>
              <w:t>Jeigu Sutarties vykdymo metu pasikeičia PVM mokėjimą reglamentuojantys teisės aktai, darantys tiesioginę įtaką Tiekėjo t</w:t>
            </w:r>
            <w:r>
              <w:t>ei</w:t>
            </w:r>
            <w:r>
              <w:rPr>
                <w:kern w:val="2"/>
              </w:rPr>
              <w:t>kiamų P</w:t>
            </w:r>
            <w:r>
              <w:t>aslaugų</w:t>
            </w:r>
            <w:r>
              <w:rPr>
                <w:kern w:val="2"/>
              </w:rPr>
              <w:t xml:space="preserve"> Sutartyje nurodytai kainai / įkainiams, Sutarties kaina / įkainiai perskaičiuojami nekeičiant P</w:t>
            </w:r>
            <w:r>
              <w:t>aslaugų</w:t>
            </w:r>
            <w:r>
              <w:rPr>
                <w:kern w:val="2"/>
              </w:rPr>
              <w:t xml:space="preserve"> kainos / įkainio be PVM.</w:t>
            </w:r>
          </w:p>
          <w:p w:rsidR="007B4842" w:rsidRDefault="007B4842" w:rsidP="00652C40">
            <w:pPr>
              <w:jc w:val="both"/>
              <w:rPr>
                <w:kern w:val="2"/>
              </w:rPr>
            </w:pPr>
          </w:p>
          <w:p w:rsidR="007B4842" w:rsidRDefault="00D61660" w:rsidP="00652C40">
            <w:pPr>
              <w:jc w:val="both"/>
            </w:pPr>
            <w:r>
              <w:rPr>
                <w:kern w:val="2"/>
              </w:rPr>
              <w:t>Perskaičiuota (-i) Sutarties kaina / įkainiai įforminama (-i) Susitarimu ir turi būti taikoma (-i) nuo naujo PVM įvedimo datos (nepriklausomai nuo to, kada pasirašytas Susitarimas).</w:t>
            </w:r>
          </w:p>
        </w:tc>
      </w:tr>
      <w:tr w:rsidR="007B4842" w:rsidTr="00F541D8">
        <w:trPr>
          <w:trHeight w:val="300"/>
        </w:trPr>
        <w:tc>
          <w:tcPr>
            <w:tcW w:w="3094" w:type="dxa"/>
            <w:gridSpan w:val="2"/>
          </w:tcPr>
          <w:p w:rsidR="007B4842" w:rsidRDefault="00D61660">
            <w:r>
              <w:rPr>
                <w:b/>
                <w:bCs/>
                <w:kern w:val="2"/>
              </w:rPr>
              <w:t>5.3.2.</w:t>
            </w:r>
            <w:r>
              <w:rPr>
                <w:kern w:val="2"/>
              </w:rPr>
              <w:t xml:space="preserve"> </w:t>
            </w:r>
            <w:r>
              <w:rPr>
                <w:b/>
                <w:bCs/>
                <w:kern w:val="2"/>
              </w:rPr>
              <w:t>Sutarties kainos / įkainių peržiūra dėl kitų mokesčių, lemiančių Paslaugų kainos / įkainių pokytį, pasikeitimo</w:t>
            </w:r>
          </w:p>
        </w:tc>
        <w:tc>
          <w:tcPr>
            <w:tcW w:w="6540" w:type="dxa"/>
            <w:gridSpan w:val="2"/>
          </w:tcPr>
          <w:p w:rsidR="007B4842" w:rsidRDefault="00D61660">
            <w:pPr>
              <w:rPr>
                <w:kern w:val="2"/>
              </w:rPr>
            </w:pPr>
            <w:r>
              <w:rPr>
                <w:kern w:val="2"/>
              </w:rPr>
              <w:t>Netaikoma</w:t>
            </w:r>
          </w:p>
          <w:p w:rsidR="007B4842" w:rsidRDefault="007B4842">
            <w:pPr>
              <w:rPr>
                <w:kern w:val="2"/>
              </w:rPr>
            </w:pPr>
          </w:p>
          <w:p w:rsidR="007B4842" w:rsidRDefault="007B4842"/>
        </w:tc>
      </w:tr>
      <w:tr w:rsidR="007B4842" w:rsidTr="00F541D8">
        <w:trPr>
          <w:trHeight w:val="300"/>
        </w:trPr>
        <w:tc>
          <w:tcPr>
            <w:tcW w:w="3094" w:type="dxa"/>
            <w:gridSpan w:val="2"/>
          </w:tcPr>
          <w:p w:rsidR="007B4842" w:rsidRDefault="00D61660">
            <w:pPr>
              <w:rPr>
                <w:bCs/>
                <w:kern w:val="2"/>
              </w:rPr>
            </w:pPr>
            <w:r>
              <w:rPr>
                <w:b/>
                <w:kern w:val="2"/>
              </w:rPr>
              <w:t>5.3.3. Sutarties kainos / įkainių peržiūra dėl kainų lygio pokyčio</w:t>
            </w:r>
          </w:p>
          <w:p w:rsidR="007B4842" w:rsidRDefault="007B4842">
            <w:pPr>
              <w:rPr>
                <w:kern w:val="2"/>
              </w:rPr>
            </w:pPr>
          </w:p>
          <w:p w:rsidR="007B4842" w:rsidRDefault="007B4842">
            <w:pPr>
              <w:rPr>
                <w:b/>
                <w:kern w:val="2"/>
              </w:rPr>
            </w:pPr>
          </w:p>
        </w:tc>
        <w:tc>
          <w:tcPr>
            <w:tcW w:w="6540" w:type="dxa"/>
            <w:gridSpan w:val="2"/>
          </w:tcPr>
          <w:p w:rsidR="00B63115" w:rsidRDefault="00B63115" w:rsidP="00131349">
            <w:pPr>
              <w:jc w:val="both"/>
            </w:pPr>
            <w:r w:rsidRPr="00E90B0C">
              <w:rPr>
                <w:color w:val="000000"/>
              </w:rPr>
              <w:t>5.3.3.1. Bet</w:t>
            </w:r>
            <w:r w:rsidRPr="00E90B0C">
              <w:t xml:space="preserve"> kuri Sutarties Šalis Sutarties galiojimo metu turi teisę inicijuoti Sutarties įkainių </w:t>
            </w:r>
            <w:r w:rsidRPr="00EE1199">
              <w:t xml:space="preserve">peržiūrą (mažinimą arba didinimą) </w:t>
            </w:r>
            <w:r w:rsidRPr="00F25747">
              <w:t>ne anksčiau kaip po 1 (vienų) metų</w:t>
            </w:r>
            <w:r w:rsidRPr="00E90B0C">
              <w:t xml:space="preserve"> nuo Sutarties įsigaliojimo dienos. Jeigu peržiūra jau buvo atlikta – nuo Susitarimo dėl paskutinio perskaičiavimo pagal šį Specialiųjų sąlygų punktą įsigaliojimo dienos tuo atveju, jeigu lyginamuoju laikotarpiu, Vartojimo prekių ir paslaugų kainų teigiamas </w:t>
            </w:r>
            <w:r w:rsidRPr="00F25747">
              <w:t>arba</w:t>
            </w:r>
            <w:r w:rsidRPr="00E90B0C">
              <w:t xml:space="preserve"> neigiamas pokytis </w:t>
            </w:r>
            <w:r w:rsidRPr="00F25747">
              <w:t>(k),</w:t>
            </w:r>
            <w:r w:rsidRPr="00E90B0C">
              <w:t xml:space="preserve"> apskaičiuotas kaip </w:t>
            </w:r>
            <w:r w:rsidRPr="00B9749A">
              <w:t>nustatyta 5.3.3.6 punkte</w:t>
            </w:r>
            <w:r w:rsidRPr="00E90B0C">
              <w:t>, virš</w:t>
            </w:r>
            <w:r w:rsidRPr="002A7322">
              <w:t xml:space="preserve">ija </w:t>
            </w:r>
            <w:r w:rsidRPr="008B2841">
              <w:rPr>
                <w:b/>
              </w:rPr>
              <w:t>5</w:t>
            </w:r>
            <w:r w:rsidRPr="00F25747">
              <w:t xml:space="preserve"> </w:t>
            </w:r>
            <w:r w:rsidRPr="008B2841">
              <w:rPr>
                <w:b/>
              </w:rPr>
              <w:t>procentus</w:t>
            </w:r>
            <w:r w:rsidRPr="00F25747">
              <w:t>.</w:t>
            </w:r>
            <w:r>
              <w:t xml:space="preserve"> </w:t>
            </w:r>
            <w:r w:rsidRPr="00EE1199">
              <w:t xml:space="preserve">Sutarties įkainių peržiūra atliekama </w:t>
            </w:r>
            <w:r w:rsidRPr="005F5B63">
              <w:t>ne dažniau nei kas 12 (dvylika) mėnesių</w:t>
            </w:r>
            <w:r>
              <w:t xml:space="preserve">. </w:t>
            </w:r>
          </w:p>
          <w:p w:rsidR="00B63115" w:rsidRPr="00E90B0C" w:rsidRDefault="00B63115" w:rsidP="00131349">
            <w:pPr>
              <w:jc w:val="both"/>
              <w:rPr>
                <w:kern w:val="2"/>
                <w:shd w:val="clear" w:color="auto" w:fill="FFFFFF"/>
              </w:rPr>
            </w:pPr>
            <w:r w:rsidRPr="00E90B0C">
              <w:rPr>
                <w:kern w:val="2"/>
              </w:rPr>
              <w:lastRenderedPageBreak/>
              <w:t xml:space="preserve">5.3.3.2. Sutarties </w:t>
            </w:r>
            <w:r w:rsidRPr="00E90B0C">
              <w:rPr>
                <w:kern w:val="2"/>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rsidR="00B63115" w:rsidRPr="00E90B0C" w:rsidRDefault="00B63115" w:rsidP="00131349">
            <w:pPr>
              <w:jc w:val="both"/>
              <w:rPr>
                <w:kern w:val="2"/>
                <w:shd w:val="clear" w:color="auto" w:fill="FFFFFF"/>
              </w:rPr>
            </w:pPr>
            <w:r w:rsidRPr="00E90B0C">
              <w:rPr>
                <w:kern w:val="2"/>
              </w:rPr>
              <w:t xml:space="preserve">5.3.3.3. </w:t>
            </w:r>
            <w:r w:rsidRPr="00E90B0C">
              <w:rPr>
                <w:kern w:val="2"/>
                <w:shd w:val="clear" w:color="auto" w:fill="FFFFFF"/>
              </w:rPr>
              <w:t>Jeigu P</w:t>
            </w:r>
            <w:r w:rsidRPr="00E90B0C">
              <w:t>aslaugų teikimas</w:t>
            </w:r>
            <w:r w:rsidRPr="00E90B0C">
              <w:rPr>
                <w:kern w:val="2"/>
                <w:shd w:val="clear" w:color="auto" w:fill="FFFFFF"/>
              </w:rPr>
              <w:t xml:space="preserve"> vėluoja dėl Tiekėjo kaltės, uždelstų suteikti P</w:t>
            </w:r>
            <w:r w:rsidRPr="00E90B0C">
              <w:t>aslaugų</w:t>
            </w:r>
            <w:r w:rsidRPr="00E90B0C">
              <w:rPr>
                <w:kern w:val="2"/>
                <w:shd w:val="clear" w:color="auto" w:fill="FFFFFF"/>
              </w:rPr>
              <w:t xml:space="preserve"> įkainiai nėra perskaičiuojami dėl kainų lygio kilimo</w:t>
            </w:r>
            <w:r>
              <w:rPr>
                <w:kern w:val="2"/>
                <w:shd w:val="clear" w:color="auto" w:fill="FFFFFF"/>
              </w:rPr>
              <w:t>, jei Paslaugų įkainį reikėtų didinti, tačiau Paslaugų įkainiai gali būti mažinami</w:t>
            </w:r>
            <w:r w:rsidRPr="00E90B0C">
              <w:rPr>
                <w:kern w:val="2"/>
                <w:shd w:val="clear" w:color="auto" w:fill="FFFFFF"/>
              </w:rPr>
              <w:t>.</w:t>
            </w:r>
          </w:p>
          <w:p w:rsidR="00B63115" w:rsidRPr="00E90B0C" w:rsidRDefault="00B63115" w:rsidP="00131349">
            <w:pPr>
              <w:jc w:val="both"/>
              <w:rPr>
                <w:color w:val="FF0000"/>
                <w:kern w:val="2"/>
                <w:shd w:val="clear" w:color="auto" w:fill="FFFFFF"/>
              </w:rPr>
            </w:pPr>
            <w:r w:rsidRPr="00E90B0C">
              <w:rPr>
                <w:color w:val="000000"/>
                <w:kern w:val="2"/>
              </w:rPr>
              <w:t xml:space="preserve">5.3.3.4. Atlikdamos Sutarties </w:t>
            </w:r>
            <w:r w:rsidRPr="00E90B0C">
              <w:rPr>
                <w:kern w:val="2"/>
              </w:rPr>
              <w:t xml:space="preserve">įkainių </w:t>
            </w:r>
            <w:r w:rsidRPr="00E90B0C">
              <w:rPr>
                <w:color w:val="000000"/>
                <w:kern w:val="2"/>
              </w:rPr>
              <w:t xml:space="preserve">peržiūrą </w:t>
            </w:r>
            <w:r w:rsidRPr="00E90B0C">
              <w:rPr>
                <w:color w:val="000000"/>
                <w:kern w:val="2"/>
                <w:shd w:val="clear" w:color="auto" w:fill="FFFFFF"/>
              </w:rPr>
              <w:t xml:space="preserve">Šalys vadovaujasi </w:t>
            </w:r>
            <w:r w:rsidRPr="00E90B0C">
              <w:rPr>
                <w:kern w:val="2"/>
                <w:shd w:val="clear" w:color="auto" w:fill="FFFFFF"/>
              </w:rPr>
              <w:t xml:space="preserve">Valstybės duomenų agentūros viešai Oficialiosios statistikos portale paskelbtais infliacijos skaičiuoklės </w:t>
            </w:r>
            <w:hyperlink r:id="rId16" w:history="1">
              <w:r w:rsidRPr="00E90B0C">
                <w:rPr>
                  <w:rStyle w:val="Hipersaitas"/>
                  <w:kern w:val="2"/>
                  <w:shd w:val="clear" w:color="auto" w:fill="FFFFFF"/>
                </w:rPr>
                <w:t>https://osp.stat.gov.lt/infliacijos-skaiciuokle</w:t>
              </w:r>
            </w:hyperlink>
            <w:r w:rsidRPr="00E90B0C">
              <w:rPr>
                <w:color w:val="FF0000"/>
                <w:kern w:val="2"/>
                <w:shd w:val="clear" w:color="auto" w:fill="FFFFFF"/>
              </w:rPr>
              <w:t xml:space="preserve"> </w:t>
            </w:r>
            <w:r w:rsidRPr="00E90B0C">
              <w:rPr>
                <w:kern w:val="2"/>
                <w:shd w:val="clear" w:color="auto" w:fill="FFFFFF"/>
              </w:rPr>
              <w:t xml:space="preserve">duomenimis (toliau </w:t>
            </w:r>
            <w:r w:rsidRPr="00E90B0C">
              <w:rPr>
                <w:i/>
                <w:iCs/>
                <w:kern w:val="2"/>
                <w:shd w:val="clear" w:color="auto" w:fill="FFFFFF"/>
              </w:rPr>
              <w:t xml:space="preserve">– </w:t>
            </w:r>
            <w:r w:rsidRPr="00E90B0C">
              <w:rPr>
                <w:kern w:val="2"/>
                <w:shd w:val="clear" w:color="auto" w:fill="FFFFFF"/>
              </w:rPr>
              <w:t xml:space="preserve"> Skaičiuoklė). Iš Skaičiuoklėje pateikiamo „</w:t>
            </w:r>
            <w:r w:rsidRPr="00E90B0C">
              <w:rPr>
                <w:i/>
                <w:iCs/>
                <w:kern w:val="2"/>
                <w:shd w:val="clear" w:color="auto" w:fill="FFFFFF"/>
              </w:rPr>
              <w:t>00 Vartojimo prekių ir paslaugų krepšelio</w:t>
            </w:r>
            <w:r w:rsidR="00263C49" w:rsidRPr="00263C49">
              <w:rPr>
                <w:i/>
              </w:rPr>
              <w:t>”</w:t>
            </w:r>
            <w:r w:rsidRPr="00E90B0C">
              <w:rPr>
                <w:kern w:val="2"/>
                <w:shd w:val="clear" w:color="auto" w:fill="FFFFFF"/>
              </w:rPr>
              <w:t xml:space="preserve"> sąrašo, pasirenkamas </w:t>
            </w:r>
            <w:r w:rsidRPr="00E90B0C">
              <w:rPr>
                <w:i/>
                <w:iCs/>
                <w:kern w:val="2"/>
                <w:shd w:val="clear" w:color="auto" w:fill="FFFFFF"/>
              </w:rPr>
              <w:t>„0732 Keleivių vežimas keliais</w:t>
            </w:r>
            <w:r w:rsidR="00263C49" w:rsidRPr="00263C49">
              <w:rPr>
                <w:i/>
              </w:rPr>
              <w:t>”</w:t>
            </w:r>
            <w:r w:rsidRPr="00E90B0C">
              <w:rPr>
                <w:i/>
                <w:iCs/>
                <w:kern w:val="2"/>
                <w:shd w:val="clear" w:color="auto" w:fill="FFFFFF"/>
              </w:rPr>
              <w:t xml:space="preserve"> </w:t>
            </w:r>
            <w:r w:rsidRPr="00E90B0C">
              <w:rPr>
                <w:kern w:val="2"/>
                <w:shd w:val="clear" w:color="auto" w:fill="FFFFFF"/>
              </w:rPr>
              <w:t xml:space="preserve">ir nustatomi lyginamieji laikotarpiai (Indekso </w:t>
            </w:r>
            <w:r w:rsidRPr="00E90B0C">
              <w:rPr>
                <w:i/>
                <w:iCs/>
                <w:kern w:val="2"/>
                <w:shd w:val="clear" w:color="auto" w:fill="FFFFFF"/>
              </w:rPr>
              <w:t>pradžios data (metai ir mėnuo</w:t>
            </w:r>
            <w:r w:rsidRPr="00E90B0C">
              <w:rPr>
                <w:kern w:val="2"/>
                <w:shd w:val="clear" w:color="auto" w:fill="FFFFFF"/>
              </w:rPr>
              <w:t xml:space="preserve">) bei Indekso </w:t>
            </w:r>
            <w:r w:rsidRPr="00E90B0C">
              <w:rPr>
                <w:i/>
                <w:iCs/>
                <w:kern w:val="2"/>
                <w:shd w:val="clear" w:color="auto" w:fill="FFFFFF"/>
              </w:rPr>
              <w:t>pabaigos data (metai ir mėnuo</w:t>
            </w:r>
            <w:r w:rsidRPr="00E90B0C">
              <w:rPr>
                <w:kern w:val="2"/>
                <w:shd w:val="clear" w:color="auto" w:fill="FFFFFF"/>
              </w:rPr>
              <w:t>), kurių pagrindu Skaičiuoklės grafiko „</w:t>
            </w:r>
            <w:r w:rsidRPr="00E90B0C">
              <w:rPr>
                <w:i/>
                <w:iCs/>
                <w:kern w:val="2"/>
                <w:shd w:val="clear" w:color="auto" w:fill="FFFFFF"/>
              </w:rPr>
              <w:t>Kainų padidėjimas, sumažėjimas</w:t>
            </w:r>
            <w:r w:rsidRPr="00E90B0C">
              <w:rPr>
                <w:kern w:val="2"/>
                <w:shd w:val="clear" w:color="auto" w:fill="FFFFFF"/>
              </w:rPr>
              <w:t xml:space="preserve">“ yra pateikiamas apskaičiuotas kainų pokytis procentais ir </w:t>
            </w:r>
            <w:r w:rsidRPr="00E90B0C">
              <w:rPr>
                <w:i/>
                <w:iCs/>
                <w:kern w:val="2"/>
                <w:shd w:val="clear" w:color="auto" w:fill="FFFFFF"/>
              </w:rPr>
              <w:t>„Kainų indekso (2015 m. – 100) dinamika</w:t>
            </w:r>
            <w:r w:rsidR="00263C49" w:rsidRPr="00263C49">
              <w:rPr>
                <w:i/>
              </w:rPr>
              <w:t>”</w:t>
            </w:r>
            <w:r w:rsidRPr="00E90B0C">
              <w:rPr>
                <w:kern w:val="2"/>
                <w:shd w:val="clear" w:color="auto" w:fill="FFFFFF"/>
              </w:rPr>
              <w:t xml:space="preserve"> grafiniame vaizde yra pateikiamos konkretaus laikotarpio Indeksų reikšmės</w:t>
            </w:r>
            <w:r w:rsidRPr="00E90B0C">
              <w:rPr>
                <w:color w:val="FF0000"/>
                <w:kern w:val="2"/>
                <w:shd w:val="clear" w:color="auto" w:fill="FFFFFF"/>
              </w:rPr>
              <w:t>.</w:t>
            </w:r>
          </w:p>
          <w:p w:rsidR="00B63115" w:rsidRPr="00E90B0C" w:rsidRDefault="00B63115" w:rsidP="00131349">
            <w:pPr>
              <w:jc w:val="both"/>
              <w:rPr>
                <w:kern w:val="2"/>
                <w:shd w:val="clear" w:color="auto" w:fill="FFFFFF"/>
              </w:rPr>
            </w:pPr>
            <w:r w:rsidRPr="00E90B0C">
              <w:rPr>
                <w:color w:val="000000"/>
                <w:kern w:val="2"/>
                <w:shd w:val="clear" w:color="auto" w:fill="FFFFFF"/>
              </w:rPr>
              <w:t xml:space="preserve">Iš </w:t>
            </w:r>
            <w:r w:rsidRPr="00E90B0C">
              <w:rPr>
                <w:kern w:val="2"/>
                <w:shd w:val="clear" w:color="auto" w:fill="FFFFFF"/>
              </w:rPr>
              <w:t>kitos Šalies nereikalaujama pateikti oficialaus Valstybės duomenų agentūros ar kitos institucijos išduoto dokumento ar patvirtinimo.</w:t>
            </w:r>
          </w:p>
          <w:p w:rsidR="00B63115" w:rsidRPr="00E90B0C" w:rsidRDefault="00B63115" w:rsidP="00131349">
            <w:pPr>
              <w:jc w:val="both"/>
              <w:rPr>
                <w:kern w:val="2"/>
                <w:shd w:val="clear" w:color="auto" w:fill="FFFFFF"/>
              </w:rPr>
            </w:pPr>
            <w:r w:rsidRPr="00E90B0C">
              <w:rPr>
                <w:kern w:val="2"/>
                <w:shd w:val="clear" w:color="auto" w:fill="FFFFFF"/>
              </w:rPr>
              <w:t xml:space="preserve">5.3.3.5. Šalys privalo Susitarime nurodyti vartojimo prekių ir paslaugų </w:t>
            </w:r>
            <w:r w:rsidRPr="00E90B0C">
              <w:rPr>
                <w:i/>
                <w:iCs/>
                <w:kern w:val="2"/>
                <w:shd w:val="clear" w:color="auto" w:fill="FFFFFF"/>
              </w:rPr>
              <w:t>„0732 Keleivių vežimas keliais</w:t>
            </w:r>
            <w:r w:rsidR="00263C49" w:rsidRPr="00263C49">
              <w:rPr>
                <w:i/>
              </w:rPr>
              <w:t>”</w:t>
            </w:r>
            <w:r w:rsidRPr="00E90B0C">
              <w:rPr>
                <w:i/>
                <w:iCs/>
                <w:kern w:val="2"/>
                <w:shd w:val="clear" w:color="auto" w:fill="FFFFFF"/>
              </w:rPr>
              <w:t xml:space="preserve"> </w:t>
            </w:r>
            <w:r w:rsidRPr="00E90B0C">
              <w:rPr>
                <w:kern w:val="2"/>
                <w:shd w:val="clear" w:color="auto" w:fill="FFFFFF"/>
              </w:rPr>
              <w:t>indekso reikšmę laikotarpio pradžioje ir jo nustatymo datą, indekso reikšmę laikotarpio pabaigoje ir jo nustatymo datą, kainų pokytį (k), pateikiant nurodytus skaičiavimus pagal pateiktas formules, perskaičiuotus įkainius ir perskaičiuotą Pradinės Sutarties vertę.</w:t>
            </w:r>
          </w:p>
          <w:p w:rsidR="00B63115" w:rsidRPr="00E90B0C" w:rsidRDefault="00B63115" w:rsidP="00131349">
            <w:pPr>
              <w:jc w:val="both"/>
            </w:pPr>
            <w:r w:rsidRPr="00E90B0C">
              <w:rPr>
                <w:kern w:val="2"/>
                <w:shd w:val="clear" w:color="auto" w:fill="FFFFFF"/>
              </w:rPr>
              <w:t>5.3.3.6. Nauji Sutarties įkainiai apskaičiuojami pagal žemiau pateiktą formulę:</w:t>
            </w:r>
          </w:p>
          <w:p w:rsidR="00B63115" w:rsidRPr="00E90B0C" w:rsidRDefault="00F31433" w:rsidP="00131349">
            <w:pPr>
              <w:jc w:val="both"/>
              <w:textAlignment w:val="baseline"/>
              <w:rPr>
                <w:kern w:val="2"/>
              </w:rPr>
            </w:p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r>
                <m:rPr>
                  <m:sty m:val="p"/>
                </m:rPr>
                <w:rPr>
                  <w:rFonts w:ascii="Cambria Math" w:hAnsi="Cambria Math"/>
                </w:rPr>
                <m:t>=</m:t>
              </m:r>
              <m:r>
                <m:rPr>
                  <m:sty m:val="p"/>
                </m:rPr>
                <w:rPr>
                  <w:rFonts w:ascii="Cambria Math" w:eastAsiaTheme="minorEastAsia" w:hAnsi="Cambria Math"/>
                </w:rPr>
                <m:t>a+</m:t>
              </m:r>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m:t>
                      </m:r>
                    </m:num>
                    <m:den>
                      <m:r>
                        <m:rPr>
                          <m:sty m:val="p"/>
                        </m:rPr>
                        <w:rPr>
                          <w:rFonts w:ascii="Cambria Math" w:eastAsiaTheme="minorEastAsia" w:hAnsi="Cambria Math"/>
                        </w:rPr>
                        <m:t>100</m:t>
                      </m:r>
                    </m:den>
                  </m:f>
                  <m:r>
                    <m:rPr>
                      <m:sty m:val="p"/>
                    </m:rPr>
                    <w:rPr>
                      <w:rFonts w:ascii="Cambria Math" w:eastAsiaTheme="minorEastAsia" w:hAnsi="Cambria Math"/>
                    </w:rPr>
                    <m:t>×a</m:t>
                  </m:r>
                </m:e>
              </m:d>
            </m:oMath>
            <w:r w:rsidR="00B63115" w:rsidRPr="00E90B0C">
              <w:rPr>
                <w:kern w:val="2"/>
              </w:rPr>
              <w:t>, kur a – įkainis (Eur be PVM) (jei peržiūra jau buvo atlikta, tai po paskutinio perskaičiavimo)</w:t>
            </w:r>
          </w:p>
          <w:p w:rsidR="00B63115" w:rsidRPr="00E90B0C" w:rsidRDefault="00B63115" w:rsidP="00131349">
            <w:pPr>
              <w:jc w:val="both"/>
              <w:textAlignment w:val="baseline"/>
            </w:pPr>
            <w:r w:rsidRPr="00E90B0C">
              <w:rPr>
                <w:kern w:val="2"/>
              </w:rPr>
              <w:t>a</w:t>
            </w:r>
            <w:r w:rsidRPr="00E90B0C">
              <w:rPr>
                <w:kern w:val="2"/>
                <w:vertAlign w:val="subscript"/>
              </w:rPr>
              <w:t>1</w:t>
            </w:r>
            <w:r w:rsidRPr="00E90B0C">
              <w:rPr>
                <w:kern w:val="2"/>
              </w:rPr>
              <w:t xml:space="preserve"> – perskaičiuotas (pakeista) įkainis (</w:t>
            </w:r>
            <w:proofErr w:type="spellStart"/>
            <w:r w:rsidRPr="00E90B0C">
              <w:rPr>
                <w:kern w:val="2"/>
              </w:rPr>
              <w:t>Eur</w:t>
            </w:r>
            <w:proofErr w:type="spellEnd"/>
            <w:r w:rsidRPr="00E90B0C">
              <w:rPr>
                <w:kern w:val="2"/>
              </w:rPr>
              <w:t xml:space="preserve"> be PVM)</w:t>
            </w:r>
          </w:p>
          <w:p w:rsidR="00B63115" w:rsidRPr="00E90B0C" w:rsidRDefault="00B63115" w:rsidP="00131349">
            <w:pPr>
              <w:jc w:val="both"/>
              <w:textAlignment w:val="baseline"/>
            </w:pPr>
            <w:r w:rsidRPr="00E90B0C">
              <w:rPr>
                <w:kern w:val="2"/>
              </w:rPr>
              <w:t xml:space="preserve">k – pagal </w:t>
            </w:r>
            <w:r w:rsidRPr="00E90B0C">
              <w:rPr>
                <w:kern w:val="2"/>
                <w:shd w:val="clear" w:color="auto" w:fill="FFFFFF"/>
              </w:rPr>
              <w:t xml:space="preserve">paskelbtus infliacijos skaičiuoklės </w:t>
            </w:r>
            <w:hyperlink r:id="rId17" w:history="1">
              <w:r w:rsidRPr="00E90B0C">
                <w:rPr>
                  <w:rStyle w:val="Hipersaitas"/>
                  <w:kern w:val="2"/>
                  <w:shd w:val="clear" w:color="auto" w:fill="FFFFFF"/>
                </w:rPr>
                <w:t>https://osp.stat.gov.lt/infliacijos-skaiciuokle</w:t>
              </w:r>
            </w:hyperlink>
            <w:r w:rsidRPr="00E90B0C">
              <w:rPr>
                <w:color w:val="FF0000"/>
                <w:kern w:val="2"/>
                <w:shd w:val="clear" w:color="auto" w:fill="FFFFFF"/>
              </w:rPr>
              <w:t xml:space="preserve"> </w:t>
            </w:r>
            <w:r w:rsidRPr="00E90B0C">
              <w:rPr>
                <w:kern w:val="2"/>
                <w:shd w:val="clear" w:color="auto" w:fill="FFFFFF"/>
              </w:rPr>
              <w:t>duomenis</w:t>
            </w:r>
            <w:r w:rsidRPr="00E90B0C">
              <w:rPr>
                <w:kern w:val="2"/>
              </w:rPr>
              <w:t xml:space="preserve"> (iš Skaičiuoklėje pateikiamo „</w:t>
            </w:r>
            <w:r w:rsidRPr="00E90B0C">
              <w:rPr>
                <w:i/>
                <w:iCs/>
                <w:kern w:val="2"/>
              </w:rPr>
              <w:t>00 Vartojimo prekių ir paslaugų krepšelio</w:t>
            </w:r>
            <w:r w:rsidR="001D773F" w:rsidRPr="001D773F">
              <w:rPr>
                <w:i/>
              </w:rPr>
              <w:t>”</w:t>
            </w:r>
            <w:r w:rsidRPr="00E90B0C">
              <w:rPr>
                <w:kern w:val="2"/>
              </w:rPr>
              <w:t xml:space="preserve"> sąrašo, pasirenkamas </w:t>
            </w:r>
            <w:r w:rsidRPr="00E90B0C">
              <w:rPr>
                <w:i/>
                <w:iCs/>
                <w:kern w:val="2"/>
              </w:rPr>
              <w:t>„0732 Keleivių vežimas keliais</w:t>
            </w:r>
            <w:r w:rsidR="001D773F" w:rsidRPr="001D773F">
              <w:rPr>
                <w:i/>
              </w:rPr>
              <w:t>”</w:t>
            </w:r>
            <w:r w:rsidRPr="00E90B0C">
              <w:rPr>
                <w:i/>
                <w:iCs/>
                <w:kern w:val="2"/>
              </w:rPr>
              <w:t xml:space="preserve">, plačiau </w:t>
            </w:r>
            <w:r w:rsidRPr="00E90B0C">
              <w:rPr>
                <w:kern w:val="2"/>
              </w:rPr>
              <w:t>pasirinkimas aprašytas</w:t>
            </w:r>
            <w:r w:rsidRPr="00E90B0C">
              <w:rPr>
                <w:i/>
                <w:iCs/>
                <w:kern w:val="2"/>
              </w:rPr>
              <w:t xml:space="preserve"> </w:t>
            </w:r>
            <w:r w:rsidRPr="00EE1199">
              <w:rPr>
                <w:kern w:val="2"/>
              </w:rPr>
              <w:t>5.3.3.4 punkte</w:t>
            </w:r>
            <w:r w:rsidRPr="00E90B0C">
              <w:rPr>
                <w:kern w:val="2"/>
              </w:rPr>
              <w:t>) apskaičiuotas „</w:t>
            </w:r>
            <w:r w:rsidRPr="00E90B0C">
              <w:rPr>
                <w:i/>
                <w:iCs/>
                <w:kern w:val="2"/>
              </w:rPr>
              <w:t>0732 Keleivių vežimas keliais</w:t>
            </w:r>
            <w:r w:rsidR="001D773F" w:rsidRPr="001D773F">
              <w:rPr>
                <w:i/>
              </w:rPr>
              <w:t>”</w:t>
            </w:r>
            <w:r w:rsidRPr="00E90B0C">
              <w:rPr>
                <w:kern w:val="2"/>
              </w:rPr>
              <w:t xml:space="preserve"> kainų pokytis (padidėjimas arba sumažėjimas) (%). „k</w:t>
            </w:r>
            <w:r w:rsidR="001D773F">
              <w:t>”</w:t>
            </w:r>
            <w:r w:rsidRPr="00E90B0C">
              <w:rPr>
                <w:kern w:val="2"/>
              </w:rPr>
              <w:t xml:space="preserve"> reikšmė skaičiuojama pagal formulę:</w:t>
            </w:r>
          </w:p>
          <w:p w:rsidR="00B63115" w:rsidRPr="00E90B0C" w:rsidRDefault="00B63115" w:rsidP="00131349">
            <w:pPr>
              <w:jc w:val="both"/>
              <w:textAlignment w:val="baseline"/>
              <w:rPr>
                <w:kern w:val="2"/>
              </w:rPr>
            </w:pPr>
            <m:oMath>
              <m:r>
                <m:rPr>
                  <m:sty m:val="p"/>
                </m:rPr>
                <w:rPr>
                  <w:rFonts w:ascii="Cambria Math" w:hAnsi="Cambria Math"/>
                </w:rPr>
                <m:t>k =</m:t>
              </m:r>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Ind</m:t>
                      </m:r>
                    </m:e>
                    <m:sub>
                      <m:r>
                        <m:rPr>
                          <m:sty m:val="p"/>
                        </m:rPr>
                        <w:rPr>
                          <w:rFonts w:ascii="Cambria Math" w:eastAsiaTheme="minorEastAsia" w:hAnsi="Cambria Math"/>
                        </w:rPr>
                        <m:t>naujausias</m:t>
                      </m:r>
                    </m:sub>
                  </m:sSub>
                </m:num>
                <m:den>
                  <m:sSub>
                    <m:sSubPr>
                      <m:ctrlPr>
                        <w:rPr>
                          <w:rFonts w:ascii="Cambria Math" w:eastAsiaTheme="minorEastAsia" w:hAnsi="Cambria Math"/>
                        </w:rPr>
                      </m:ctrlPr>
                    </m:sSubPr>
                    <m:e>
                      <m:r>
                        <m:rPr>
                          <m:sty m:val="p"/>
                        </m:rPr>
                        <w:rPr>
                          <w:rFonts w:ascii="Cambria Math" w:eastAsiaTheme="minorEastAsia" w:hAnsi="Cambria Math"/>
                        </w:rPr>
                        <m:t>Ind</m:t>
                      </m:r>
                    </m:e>
                    <m:sub>
                      <m:r>
                        <m:rPr>
                          <m:sty m:val="p"/>
                        </m:rPr>
                        <w:rPr>
                          <w:rFonts w:ascii="Cambria Math" w:eastAsiaTheme="minorEastAsia" w:hAnsi="Cambria Math"/>
                        </w:rPr>
                        <m:t>pradžia</m:t>
                      </m:r>
                    </m:sub>
                  </m:sSub>
                </m:den>
              </m:f>
              <m:r>
                <m:rPr>
                  <m:sty m:val="p"/>
                </m:rPr>
                <w:rPr>
                  <w:rFonts w:ascii="Cambria Math" w:eastAsiaTheme="minorEastAsia" w:hAnsi="Cambria Math"/>
                </w:rPr>
                <m:t>×100-100</m:t>
              </m:r>
            </m:oMath>
            <w:r w:rsidRPr="00E90B0C">
              <w:rPr>
                <w:kern w:val="2"/>
              </w:rPr>
              <w:t>, (proc.) kur</w:t>
            </w:r>
          </w:p>
          <w:p w:rsidR="00B63115" w:rsidRPr="00E90B0C" w:rsidRDefault="00B63115" w:rsidP="00131349">
            <w:pPr>
              <w:jc w:val="both"/>
              <w:textAlignment w:val="baseline"/>
            </w:pPr>
            <w:proofErr w:type="spellStart"/>
            <w:r w:rsidRPr="00E90B0C">
              <w:rPr>
                <w:kern w:val="2"/>
              </w:rPr>
              <w:t>Ind</w:t>
            </w:r>
            <w:r w:rsidRPr="00E90B0C">
              <w:rPr>
                <w:kern w:val="2"/>
                <w:vertAlign w:val="subscript"/>
              </w:rPr>
              <w:t>naujausias</w:t>
            </w:r>
            <w:proofErr w:type="spellEnd"/>
            <w:r w:rsidRPr="00E90B0C">
              <w:rPr>
                <w:kern w:val="2"/>
              </w:rPr>
              <w:t xml:space="preserve"> – kreipimosi dėl įkainių peržiūros išsiuntimo kitai Šaliai dieną paskelbtas naujausias vartojimo prekių ir paslaugų indeksas (Skaičiuoklėje pasirinkti </w:t>
            </w:r>
            <w:r w:rsidR="001D773F">
              <w:rPr>
                <w:i/>
                <w:iCs/>
                <w:kern w:val="2"/>
              </w:rPr>
              <w:t>„0732 Keleivių vežimas keliais</w:t>
            </w:r>
            <w:r w:rsidR="001D773F" w:rsidRPr="001D773F">
              <w:rPr>
                <w:i/>
              </w:rPr>
              <w:t>”</w:t>
            </w:r>
            <w:r w:rsidRPr="00E90B0C">
              <w:rPr>
                <w:i/>
                <w:iCs/>
                <w:kern w:val="2"/>
              </w:rPr>
              <w:t xml:space="preserve"> </w:t>
            </w:r>
            <w:r w:rsidRPr="00E90B0C">
              <w:rPr>
                <w:kern w:val="2"/>
              </w:rPr>
              <w:t xml:space="preserve">ir nustatomi lyginamieji laikotarpiai (Indekso </w:t>
            </w:r>
            <w:r w:rsidRPr="00E90B0C">
              <w:rPr>
                <w:i/>
                <w:iCs/>
                <w:kern w:val="2"/>
              </w:rPr>
              <w:t xml:space="preserve">pradžios data (metai </w:t>
            </w:r>
            <w:r w:rsidRPr="00E90B0C">
              <w:rPr>
                <w:i/>
                <w:iCs/>
                <w:kern w:val="2"/>
              </w:rPr>
              <w:lastRenderedPageBreak/>
              <w:t>ir mėnuo</w:t>
            </w:r>
            <w:r w:rsidRPr="00E90B0C">
              <w:rPr>
                <w:kern w:val="2"/>
              </w:rPr>
              <w:t xml:space="preserve">) bei Indekso </w:t>
            </w:r>
            <w:r w:rsidRPr="00E90B0C">
              <w:rPr>
                <w:i/>
                <w:iCs/>
                <w:kern w:val="2"/>
              </w:rPr>
              <w:t>pabaigos data (metai ir mėnuo</w:t>
            </w:r>
            <w:r w:rsidRPr="00E90B0C">
              <w:rPr>
                <w:kern w:val="2"/>
              </w:rPr>
              <w:t>), kurių pagrindu Skaičiuoklės grafiko „</w:t>
            </w:r>
            <w:r w:rsidRPr="00E90B0C">
              <w:rPr>
                <w:i/>
                <w:iCs/>
                <w:kern w:val="2"/>
              </w:rPr>
              <w:t>Kainų padidėjimas, sumažėjimas</w:t>
            </w:r>
            <w:r w:rsidR="001D773F">
              <w:t xml:space="preserve"> </w:t>
            </w:r>
            <w:r w:rsidR="001D773F" w:rsidRPr="001D773F">
              <w:rPr>
                <w:i/>
              </w:rPr>
              <w:t>”</w:t>
            </w:r>
            <w:r w:rsidRPr="00E90B0C">
              <w:rPr>
                <w:kern w:val="2"/>
              </w:rPr>
              <w:t xml:space="preserve"> yra pateikiamas apskaičiuotas kainų pokytis procentais (pagrindas indeksuoti įkainius sutartyje nustatyta tvarka arba ne) ir </w:t>
            </w:r>
            <w:r w:rsidRPr="00E90B0C">
              <w:rPr>
                <w:i/>
                <w:iCs/>
                <w:kern w:val="2"/>
              </w:rPr>
              <w:t>„Kainų indekso (2015 m. – 100) dinamika</w:t>
            </w:r>
            <w:r w:rsidR="001D773F" w:rsidRPr="001D773F">
              <w:rPr>
                <w:i/>
              </w:rPr>
              <w:t>”</w:t>
            </w:r>
            <w:r w:rsidRPr="00E90B0C">
              <w:rPr>
                <w:kern w:val="2"/>
              </w:rPr>
              <w:t xml:space="preserve"> grafiniame vaizde yra pateikiamos konkretaus laikotarpio Indeksų reikšmės, reikiamiems skaičiavimams atlikti, ir pasirenkama kreipimosi dėl įkainių peržiūros išsiuntimo kitai Šaliai dieną paskelbta </w:t>
            </w:r>
            <w:r w:rsidRPr="00E90B0C">
              <w:rPr>
                <w:i/>
                <w:iCs/>
                <w:kern w:val="2"/>
              </w:rPr>
              <w:t>naujausia Indekso reikšmė</w:t>
            </w:r>
            <w:r w:rsidRPr="00E90B0C">
              <w:rPr>
                <w:kern w:val="2"/>
              </w:rPr>
              <w:t>).</w:t>
            </w:r>
          </w:p>
          <w:p w:rsidR="00B63115" w:rsidRPr="00E90B0C" w:rsidRDefault="00B63115" w:rsidP="00131349">
            <w:pPr>
              <w:jc w:val="both"/>
            </w:pPr>
            <w:proofErr w:type="spellStart"/>
            <w:r w:rsidRPr="00E90B0C">
              <w:rPr>
                <w:kern w:val="2"/>
              </w:rPr>
              <w:t>Ind</w:t>
            </w:r>
            <w:r w:rsidRPr="00E90B0C">
              <w:rPr>
                <w:kern w:val="2"/>
                <w:vertAlign w:val="subscript"/>
              </w:rPr>
              <w:t>pradžia</w:t>
            </w:r>
            <w:proofErr w:type="spellEnd"/>
            <w:r w:rsidRPr="00E90B0C">
              <w:rPr>
                <w:kern w:val="2"/>
              </w:rPr>
              <w:t xml:space="preserve"> – laikotarpio pradžios datos (mėnesio) vartojimo prekių ir paslaugų indeksas (Skaičiuoklėje pasirinkti </w:t>
            </w:r>
            <w:r w:rsidRPr="00E90B0C">
              <w:rPr>
                <w:i/>
                <w:iCs/>
                <w:kern w:val="2"/>
              </w:rPr>
              <w:t>„0732 Keleivių vežimas keliais</w:t>
            </w:r>
            <w:r w:rsidR="001D773F" w:rsidRPr="001D773F">
              <w:rPr>
                <w:i/>
                <w:iCs/>
                <w:kern w:val="2"/>
              </w:rPr>
              <w:t>”</w:t>
            </w:r>
            <w:r w:rsidRPr="00E90B0C">
              <w:rPr>
                <w:i/>
                <w:iCs/>
                <w:kern w:val="2"/>
              </w:rPr>
              <w:t xml:space="preserve"> </w:t>
            </w:r>
            <w:r w:rsidRPr="00E90B0C">
              <w:rPr>
                <w:kern w:val="2"/>
              </w:rPr>
              <w:t xml:space="preserve">ir nustatomi lyginamieji laikotarpiai (Indekso </w:t>
            </w:r>
            <w:r w:rsidRPr="00E90B0C">
              <w:rPr>
                <w:i/>
                <w:iCs/>
                <w:kern w:val="2"/>
              </w:rPr>
              <w:t>pradžios data (metai ir mėnuo</w:t>
            </w:r>
            <w:r w:rsidRPr="00E90B0C">
              <w:rPr>
                <w:kern w:val="2"/>
              </w:rPr>
              <w:t xml:space="preserve">) bei Indekso </w:t>
            </w:r>
            <w:r w:rsidRPr="00E90B0C">
              <w:rPr>
                <w:i/>
                <w:iCs/>
                <w:kern w:val="2"/>
              </w:rPr>
              <w:t>pabaigos data (metai ir mėnuo</w:t>
            </w:r>
            <w:r w:rsidRPr="00E90B0C">
              <w:rPr>
                <w:kern w:val="2"/>
              </w:rPr>
              <w:t>), kurių pagrindu Skaičiuoklės grafiko „</w:t>
            </w:r>
            <w:r w:rsidRPr="00E90B0C">
              <w:rPr>
                <w:i/>
                <w:iCs/>
                <w:kern w:val="2"/>
              </w:rPr>
              <w:t>Kainų padidėjimas, sumažėjimas</w:t>
            </w:r>
            <w:r w:rsidR="001D773F" w:rsidRPr="001D773F">
              <w:rPr>
                <w:i/>
                <w:kern w:val="2"/>
              </w:rPr>
              <w:t>”</w:t>
            </w:r>
            <w:r w:rsidRPr="00E90B0C">
              <w:rPr>
                <w:kern w:val="2"/>
              </w:rPr>
              <w:t xml:space="preserve"> yra pateikiamas apskaičiuotas kainų pokytis procentais (pagrindas indeksuoti įkainius sutartyje nustatyta tvarka arba ne) ir </w:t>
            </w:r>
            <w:r w:rsidRPr="00E90B0C">
              <w:rPr>
                <w:i/>
                <w:iCs/>
                <w:kern w:val="2"/>
              </w:rPr>
              <w:t>„Kainų i</w:t>
            </w:r>
            <w:r w:rsidR="001D773F">
              <w:rPr>
                <w:i/>
                <w:iCs/>
                <w:kern w:val="2"/>
              </w:rPr>
              <w:t>ndekso (2015 m. – 100) dinamika</w:t>
            </w:r>
            <w:r w:rsidR="001D773F" w:rsidRPr="001D773F">
              <w:rPr>
                <w:i/>
                <w:iCs/>
                <w:kern w:val="2"/>
              </w:rPr>
              <w:t>”</w:t>
            </w:r>
            <w:r w:rsidRPr="00E90B0C">
              <w:rPr>
                <w:kern w:val="2"/>
              </w:rPr>
              <w:t xml:space="preserve"> grafiniame vaizde yra pateikiamos konkretaus laikotarpio Indeksų reikšmės, reikiamiems skaičiavimams atlikti, ir pasirenkama </w:t>
            </w:r>
            <w:r w:rsidRPr="00E90B0C">
              <w:rPr>
                <w:i/>
                <w:iCs/>
                <w:kern w:val="2"/>
              </w:rPr>
              <w:t>laikotarpio pradžios datos</w:t>
            </w:r>
            <w:r w:rsidRPr="00E90B0C">
              <w:rPr>
                <w:kern w:val="2"/>
              </w:rPr>
              <w:t xml:space="preserve"> (mėnesio) paskelbta </w:t>
            </w:r>
            <w:r w:rsidRPr="00E90B0C">
              <w:rPr>
                <w:i/>
                <w:iCs/>
                <w:kern w:val="2"/>
              </w:rPr>
              <w:t>Indekso reikšmė</w:t>
            </w:r>
            <w:r w:rsidRPr="00E90B0C">
              <w:rPr>
                <w:kern w:val="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rsidR="00B63115" w:rsidRPr="00E90B0C" w:rsidRDefault="00B63115" w:rsidP="00131349">
            <w:pPr>
              <w:jc w:val="both"/>
              <w:rPr>
                <w:kern w:val="2"/>
                <w:shd w:val="clear" w:color="auto" w:fill="FFFFFF"/>
              </w:rPr>
            </w:pPr>
            <w:r w:rsidRPr="00E90B0C">
              <w:rPr>
                <w:kern w:val="2"/>
              </w:rPr>
              <w:t xml:space="preserve">5.3.3.7. </w:t>
            </w:r>
            <w:r w:rsidRPr="00E90B0C">
              <w:rPr>
                <w:kern w:val="2"/>
                <w:shd w:val="clear" w:color="auto" w:fill="FFFFFF"/>
              </w:rPr>
              <w:t xml:space="preserve">Skaičiavimams Indeksų reikšmės </w:t>
            </w:r>
            <w:r w:rsidRPr="00F25747">
              <w:rPr>
                <w:kern w:val="2"/>
                <w:shd w:val="clear" w:color="auto" w:fill="FFFFFF"/>
              </w:rPr>
              <w:t xml:space="preserve">imamos keturių skaitmenų po kablelio tikslumu. Apskaičiuotas pokytis (k) tolimesniems skaičiavimams naudojamas suapvalinus iki vieno (Valstybės duomenų agentūra pokyčius skelbia apvalindama iki vieno skaitmens po kablelio) skaitmens </w:t>
            </w:r>
            <w:r w:rsidRPr="00F25747">
              <w:rPr>
                <w:color w:val="000000"/>
                <w:kern w:val="2"/>
                <w:shd w:val="clear" w:color="auto" w:fill="FFFFFF"/>
              </w:rPr>
              <w:t>po kablelio, o apskaičiuotas įkainis „a</w:t>
            </w:r>
            <w:r w:rsidRPr="00F25747">
              <w:rPr>
                <w:color w:val="000000"/>
                <w:kern w:val="2"/>
                <w:shd w:val="clear" w:color="auto" w:fill="FFFFFF"/>
                <w:vertAlign w:val="subscript"/>
              </w:rPr>
              <w:t>1</w:t>
            </w:r>
            <w:r w:rsidR="001D773F" w:rsidRPr="001D773F">
              <w:rPr>
                <w:color w:val="000000"/>
                <w:kern w:val="2"/>
                <w:shd w:val="clear" w:color="auto" w:fill="FFFFFF"/>
              </w:rPr>
              <w:t>”</w:t>
            </w:r>
            <w:r w:rsidRPr="00F25747">
              <w:rPr>
                <w:color w:val="000000"/>
                <w:kern w:val="2"/>
                <w:shd w:val="clear" w:color="auto" w:fill="FFFFFF"/>
              </w:rPr>
              <w:t xml:space="preserve"> suapvalinamas </w:t>
            </w:r>
            <w:r w:rsidRPr="00F25747">
              <w:rPr>
                <w:kern w:val="2"/>
                <w:shd w:val="clear" w:color="auto" w:fill="FFFFFF"/>
              </w:rPr>
              <w:t>iki dviejų</w:t>
            </w:r>
            <w:r w:rsidRPr="00E90B0C">
              <w:rPr>
                <w:b/>
                <w:kern w:val="2"/>
                <w:shd w:val="clear" w:color="auto" w:fill="FFFFFF"/>
              </w:rPr>
              <w:t xml:space="preserve"> </w:t>
            </w:r>
            <w:r w:rsidRPr="00E90B0C">
              <w:rPr>
                <w:kern w:val="2"/>
                <w:shd w:val="clear" w:color="auto" w:fill="FFFFFF"/>
              </w:rPr>
              <w:t>skaitmenų po kablelio.</w:t>
            </w:r>
          </w:p>
          <w:p w:rsidR="00B63115" w:rsidRDefault="00B63115" w:rsidP="00131349">
            <w:pPr>
              <w:jc w:val="both"/>
              <w:rPr>
                <w:kern w:val="2"/>
                <w:shd w:val="clear" w:color="auto" w:fill="FFFFFF"/>
              </w:rPr>
            </w:pPr>
            <w:r w:rsidRPr="00E90B0C">
              <w:rPr>
                <w:color w:val="000000"/>
                <w:kern w:val="2"/>
                <w:shd w:val="clear" w:color="auto" w:fill="FFFFFF"/>
              </w:rPr>
              <w:t xml:space="preserve">5.3.3.8. Šalis, siekianti </w:t>
            </w:r>
            <w:r w:rsidRPr="00E90B0C">
              <w:rPr>
                <w:kern w:val="2"/>
                <w:shd w:val="clear" w:color="auto" w:fill="FFFFFF"/>
              </w:rPr>
              <w:t xml:space="preserve">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E90B0C">
              <w:rPr>
                <w:kern w:val="2"/>
                <w:bdr w:val="none" w:sz="0" w:space="0" w:color="auto" w:frame="1"/>
              </w:rPr>
              <w:t>kitus oficialius šaltinių duomenis</w:t>
            </w:r>
            <w:r w:rsidRPr="00E90B0C">
              <w:rPr>
                <w:kern w:val="2"/>
                <w:shd w:val="clear" w:color="auto" w:fill="FFFFFF"/>
              </w:rPr>
              <w:t>, atliktus skaičiavimus pagal pateiktas formules. Prašyme Šalis neturi teisės nurodyti kito indekso ar prašyti perskaičiavimo pagal kitą indeksą nei nurodytas šioje procedūroje.</w:t>
            </w:r>
          </w:p>
          <w:p w:rsidR="00B63115" w:rsidRPr="00E90B0C" w:rsidRDefault="00B63115" w:rsidP="00131349">
            <w:pPr>
              <w:jc w:val="both"/>
              <w:rPr>
                <w:kern w:val="2"/>
                <w:shd w:val="clear" w:color="auto" w:fill="FFFFFF"/>
              </w:rPr>
            </w:pPr>
            <w:r w:rsidRPr="00EE1199">
              <w:rPr>
                <w:kern w:val="2"/>
                <w:shd w:val="clear" w:color="auto" w:fill="FFFFFF"/>
              </w:rPr>
              <w:t>5.3.3.9. Susitarimas turi būti sudarytas per 30 kalendorinių dienų nuo Šalies pateikto tinkamo prašymo perskaičiuoti Sutarties įkainius gavimo dienos. Perskaičiuoti Sutarties įkainiai įforminam) Susitarimu ir turi būti taikomi nuo naujo Susitarimo pasirašyto dienos. Paslaugos naujai perskaičiuotais įkainiais teikiamos ir apmokamos po Susitarimo pasirašymo dienos.</w:t>
            </w:r>
          </w:p>
          <w:p w:rsidR="007B4842" w:rsidRDefault="00B63115" w:rsidP="00131349">
            <w:pPr>
              <w:jc w:val="both"/>
              <w:rPr>
                <w:color w:val="4472C4"/>
                <w:kern w:val="2"/>
              </w:rPr>
            </w:pPr>
            <w:r w:rsidRPr="00E90B0C">
              <w:rPr>
                <w:kern w:val="2"/>
                <w:shd w:val="clear" w:color="auto" w:fill="FFFFFF"/>
              </w:rPr>
              <w:lastRenderedPageBreak/>
              <w:t xml:space="preserve">5.3.3.10. </w:t>
            </w:r>
            <w:r w:rsidRPr="00E90B0C">
              <w:rPr>
                <w:kern w:val="2"/>
                <w:bdr w:val="none" w:sz="0" w:space="0" w:color="auto" w:frame="1"/>
              </w:rPr>
              <w:t xml:space="preserve">Susitarimu Šalys neturi teisės keisti procedūroje nurodytos tvarkos </w:t>
            </w:r>
            <w:r w:rsidRPr="00E90B0C">
              <w:rPr>
                <w:color w:val="000000"/>
                <w:kern w:val="2"/>
                <w:bdr w:val="none" w:sz="0" w:space="0" w:color="auto" w:frame="1"/>
              </w:rPr>
              <w:t>ar kitų Sutarties nuostatų, išskyrus, jei keitimas atliekamas pagal VPĮ nuostatas.</w:t>
            </w:r>
          </w:p>
        </w:tc>
      </w:tr>
      <w:tr w:rsidR="007B4842" w:rsidTr="00F541D8">
        <w:trPr>
          <w:trHeight w:val="300"/>
        </w:trPr>
        <w:tc>
          <w:tcPr>
            <w:tcW w:w="3094" w:type="dxa"/>
            <w:gridSpan w:val="2"/>
          </w:tcPr>
          <w:p w:rsidR="007B4842" w:rsidRDefault="00D61660">
            <w:pPr>
              <w:rPr>
                <w:b/>
                <w:kern w:val="2"/>
              </w:rPr>
            </w:pPr>
            <w:r>
              <w:rPr>
                <w:b/>
                <w:kern w:val="2"/>
              </w:rPr>
              <w:lastRenderedPageBreak/>
              <w:t xml:space="preserve">5.3.4. Sutarties kainos / įkainių peržiūra dėl kainų lygio pokyčio pagal </w:t>
            </w:r>
            <w:r>
              <w:rPr>
                <w:b/>
                <w:bCs/>
                <w:kern w:val="2"/>
              </w:rPr>
              <w:t>Paslaugų</w:t>
            </w:r>
            <w:r>
              <w:rPr>
                <w:b/>
                <w:kern w:val="2"/>
              </w:rPr>
              <w:t xml:space="preserve"> grupių kainų pokyčius</w:t>
            </w:r>
          </w:p>
        </w:tc>
        <w:tc>
          <w:tcPr>
            <w:tcW w:w="6540" w:type="dxa"/>
            <w:gridSpan w:val="2"/>
          </w:tcPr>
          <w:p w:rsidR="007B4842" w:rsidRDefault="00D61660" w:rsidP="00131349">
            <w:pPr>
              <w:jc w:val="both"/>
              <w:rPr>
                <w:kern w:val="2"/>
              </w:rPr>
            </w:pPr>
            <w:r>
              <w:rPr>
                <w:kern w:val="2"/>
              </w:rPr>
              <w:t>Netaikoma</w:t>
            </w:r>
          </w:p>
          <w:p w:rsidR="007B4842" w:rsidRDefault="007B4842" w:rsidP="00131349">
            <w:pPr>
              <w:jc w:val="both"/>
              <w:rPr>
                <w:kern w:val="2"/>
              </w:rPr>
            </w:pPr>
          </w:p>
          <w:p w:rsidR="007B4842" w:rsidRDefault="007B4842" w:rsidP="00131349">
            <w:pPr>
              <w:jc w:val="both"/>
            </w:pPr>
          </w:p>
        </w:tc>
      </w:tr>
      <w:tr w:rsidR="007B4842" w:rsidTr="00F541D8">
        <w:trPr>
          <w:trHeight w:val="300"/>
        </w:trPr>
        <w:tc>
          <w:tcPr>
            <w:tcW w:w="3094" w:type="dxa"/>
            <w:gridSpan w:val="2"/>
          </w:tcPr>
          <w:p w:rsidR="007B4842" w:rsidRDefault="00D61660">
            <w:pPr>
              <w:rPr>
                <w:b/>
                <w:bCs/>
                <w:kern w:val="2"/>
              </w:rPr>
            </w:pPr>
            <w:r>
              <w:rPr>
                <w:b/>
                <w:bCs/>
                <w:kern w:val="2"/>
              </w:rPr>
              <w:t xml:space="preserve">5.4. Sutarties kainos / įkainių apskaičiavimas taikant </w:t>
            </w:r>
            <w:r>
              <w:rPr>
                <w:b/>
                <w:bCs/>
                <w:kern w:val="2"/>
                <w:u w:val="single"/>
              </w:rPr>
              <w:t>kiekio (apimties)</w:t>
            </w:r>
            <w:r>
              <w:rPr>
                <w:b/>
                <w:bCs/>
                <w:kern w:val="2"/>
              </w:rPr>
              <w:t xml:space="preserve"> keitimo taisykles</w:t>
            </w:r>
          </w:p>
        </w:tc>
        <w:tc>
          <w:tcPr>
            <w:tcW w:w="6540" w:type="dxa"/>
            <w:gridSpan w:val="2"/>
          </w:tcPr>
          <w:p w:rsidR="007B4842" w:rsidRDefault="00D61660" w:rsidP="00131349">
            <w:pPr>
              <w:jc w:val="both"/>
              <w:rPr>
                <w:kern w:val="2"/>
              </w:rPr>
            </w:pPr>
            <w:r>
              <w:rPr>
                <w:kern w:val="2"/>
              </w:rPr>
              <w:t>Netaikoma</w:t>
            </w:r>
          </w:p>
          <w:p w:rsidR="007B4842" w:rsidRDefault="007B4842" w:rsidP="00131349">
            <w:pPr>
              <w:jc w:val="both"/>
              <w:rPr>
                <w:kern w:val="2"/>
              </w:rPr>
            </w:pPr>
          </w:p>
          <w:p w:rsidR="007B4842" w:rsidRDefault="007B4842" w:rsidP="00131349">
            <w:pPr>
              <w:jc w:val="both"/>
            </w:pPr>
          </w:p>
          <w:p w:rsidR="00AC1B1D" w:rsidRDefault="00AC1B1D" w:rsidP="00131349">
            <w:pPr>
              <w:jc w:val="both"/>
            </w:pPr>
          </w:p>
        </w:tc>
      </w:tr>
      <w:tr w:rsidR="007B4842" w:rsidTr="00F541D8">
        <w:trPr>
          <w:trHeight w:val="300"/>
        </w:trPr>
        <w:tc>
          <w:tcPr>
            <w:tcW w:w="3094" w:type="dxa"/>
            <w:gridSpan w:val="2"/>
          </w:tcPr>
          <w:p w:rsidR="007B4842" w:rsidRDefault="00D61660">
            <w:pPr>
              <w:rPr>
                <w:b/>
                <w:kern w:val="2"/>
              </w:rPr>
            </w:pPr>
            <w:r>
              <w:rPr>
                <w:b/>
                <w:kern w:val="2"/>
              </w:rPr>
              <w:t>5.5. Atsiskaitymo su Tiekėju terminas ir tvarka</w:t>
            </w:r>
          </w:p>
        </w:tc>
        <w:tc>
          <w:tcPr>
            <w:tcW w:w="6540" w:type="dxa"/>
            <w:gridSpan w:val="2"/>
          </w:tcPr>
          <w:p w:rsidR="007B4842" w:rsidRPr="00B75E7D" w:rsidRDefault="00D61660" w:rsidP="00131349">
            <w:pPr>
              <w:jc w:val="both"/>
              <w:rPr>
                <w:kern w:val="2"/>
              </w:rPr>
            </w:pPr>
            <w:r w:rsidRPr="009304C1">
              <w:rPr>
                <w:kern w:val="2"/>
              </w:rPr>
              <w:t>Pirkėjas</w:t>
            </w:r>
            <w:r w:rsidR="009207FE" w:rsidRPr="009304C1">
              <w:t xml:space="preserve"> </w:t>
            </w:r>
            <w:r w:rsidRPr="009304C1">
              <w:rPr>
                <w:kern w:val="2"/>
              </w:rPr>
              <w:t xml:space="preserve">atsiskaito su Tiekėju ne vėliau kaip per </w:t>
            </w:r>
            <w:r w:rsidR="00D2556A" w:rsidRPr="009304C1">
              <w:rPr>
                <w:color w:val="000000" w:themeColor="text1"/>
                <w:kern w:val="2"/>
              </w:rPr>
              <w:t xml:space="preserve">30 kalendorinių dienų </w:t>
            </w:r>
            <w:r w:rsidRPr="009304C1">
              <w:rPr>
                <w:kern w:val="2"/>
              </w:rPr>
              <w:t>nuo Sąskaitos gavimo dienos.</w:t>
            </w:r>
          </w:p>
          <w:p w:rsidR="00E30455" w:rsidRPr="00B75E7D" w:rsidRDefault="00E30455" w:rsidP="00131349">
            <w:pPr>
              <w:jc w:val="both"/>
              <w:rPr>
                <w:color w:val="000000"/>
                <w:kern w:val="2"/>
                <w:shd w:val="clear" w:color="auto" w:fill="FFFFFF"/>
              </w:rPr>
            </w:pPr>
            <w:r w:rsidRPr="00B75E7D">
              <w:rPr>
                <w:b/>
                <w:bCs/>
                <w:color w:val="000000"/>
                <w:kern w:val="2"/>
                <w:shd w:val="clear" w:color="auto" w:fill="FFFFFF"/>
              </w:rPr>
              <w:t>5.5.1. Apmokėjimo sąlygos:</w:t>
            </w:r>
          </w:p>
          <w:p w:rsidR="00E30455" w:rsidRPr="00B75E7D" w:rsidRDefault="00E30455" w:rsidP="00131349">
            <w:pPr>
              <w:jc w:val="both"/>
              <w:rPr>
                <w:color w:val="000000"/>
                <w:kern w:val="2"/>
                <w:shd w:val="clear" w:color="auto" w:fill="FFFFFF"/>
              </w:rPr>
            </w:pPr>
            <w:r w:rsidRPr="00B75E7D">
              <w:rPr>
                <w:b/>
                <w:bCs/>
                <w:color w:val="000000"/>
                <w:kern w:val="2"/>
                <w:shd w:val="clear" w:color="auto" w:fill="FFFFFF"/>
              </w:rPr>
              <w:t>5.5.1.1. Atlygio dalis – pajamos už bilietus (P):</w:t>
            </w:r>
            <w:r w:rsidRPr="00B75E7D">
              <w:rPr>
                <w:color w:val="000000"/>
                <w:kern w:val="2"/>
                <w:shd w:val="clear" w:color="auto" w:fill="FFFFFF"/>
              </w:rPr>
              <w:br/>
              <w:t>5.5.1.1.1. Tiekėjo pajamos (P) apima visas faktiškai iš keleivių surinktas lėšas už bilietus, parduotus transporto priemonėse, inter</w:t>
            </w:r>
            <w:r w:rsidR="0024564D" w:rsidRPr="00B75E7D">
              <w:rPr>
                <w:color w:val="000000"/>
                <w:kern w:val="2"/>
                <w:shd w:val="clear" w:color="auto" w:fill="FFFFFF"/>
              </w:rPr>
              <w:t>netu bei per Įgaliotos įstaigos</w:t>
            </w:r>
            <w:r w:rsidRPr="00B75E7D">
              <w:rPr>
                <w:color w:val="000000"/>
                <w:kern w:val="2"/>
                <w:shd w:val="clear" w:color="auto" w:fill="FFFFFF"/>
              </w:rPr>
              <w:t xml:space="preserve"> platinimo vietas.</w:t>
            </w:r>
            <w:r w:rsidRPr="00B75E7D">
              <w:rPr>
                <w:color w:val="000000"/>
                <w:kern w:val="2"/>
                <w:shd w:val="clear" w:color="auto" w:fill="FFFFFF"/>
              </w:rPr>
              <w:br/>
              <w:t>5.5.1.1.2. Įgaliota įstaiga ataskaitą apie surinktas pajamas už parduotus bilietus pateikia ir lėšas Tiekėjui perveda iki kito mėnesio 5 dienos.</w:t>
            </w:r>
          </w:p>
          <w:p w:rsidR="00E30455" w:rsidRPr="00B75E7D" w:rsidRDefault="00E30455" w:rsidP="00131349">
            <w:pPr>
              <w:jc w:val="both"/>
              <w:rPr>
                <w:color w:val="000000"/>
                <w:kern w:val="2"/>
                <w:shd w:val="clear" w:color="auto" w:fill="FFFFFF"/>
              </w:rPr>
            </w:pPr>
            <w:r w:rsidRPr="00B75E7D">
              <w:rPr>
                <w:b/>
                <w:bCs/>
                <w:color w:val="000000"/>
                <w:kern w:val="2"/>
                <w:shd w:val="clear" w:color="auto" w:fill="FFFFFF"/>
              </w:rPr>
              <w:t xml:space="preserve">5.5.1.2. Atlygio dalis – </w:t>
            </w:r>
            <w:r w:rsidR="007D17FF" w:rsidRPr="00B75E7D">
              <w:rPr>
                <w:b/>
                <w:bCs/>
              </w:rPr>
              <w:t>Kompensacijos už lengvatinius bilietus</w:t>
            </w:r>
            <w:r w:rsidRPr="00B75E7D">
              <w:rPr>
                <w:b/>
                <w:bCs/>
                <w:color w:val="000000"/>
                <w:kern w:val="2"/>
                <w:shd w:val="clear" w:color="auto" w:fill="FFFFFF"/>
              </w:rPr>
              <w:t xml:space="preserve"> (A):</w:t>
            </w:r>
            <w:r w:rsidRPr="00B75E7D">
              <w:rPr>
                <w:color w:val="000000"/>
                <w:kern w:val="2"/>
                <w:shd w:val="clear" w:color="auto" w:fill="FFFFFF"/>
              </w:rPr>
              <w:br/>
              <w:t>5.5.1.2.1. Tiekėjui kompensuojamos negautos pajamos (A), kurias sudaro:</w:t>
            </w:r>
          </w:p>
          <w:p w:rsidR="00E30455" w:rsidRPr="00B75E7D" w:rsidRDefault="00E30455" w:rsidP="00131349">
            <w:pPr>
              <w:numPr>
                <w:ilvl w:val="0"/>
                <w:numId w:val="9"/>
              </w:numPr>
              <w:jc w:val="both"/>
              <w:rPr>
                <w:color w:val="000000"/>
                <w:kern w:val="2"/>
                <w:shd w:val="clear" w:color="auto" w:fill="FFFFFF"/>
              </w:rPr>
            </w:pPr>
            <w:r w:rsidRPr="00B75E7D">
              <w:rPr>
                <w:color w:val="000000"/>
                <w:kern w:val="2"/>
                <w:shd w:val="clear" w:color="auto" w:fill="FFFFFF"/>
              </w:rPr>
              <w:t>kompensacijos už keleiviams suteiktas 50 %, 80 % ar 100 % nuolaidas pagal LR transporto lengvatų įstatymą;</w:t>
            </w:r>
          </w:p>
          <w:p w:rsidR="00617584" w:rsidRPr="00B75E7D" w:rsidRDefault="00617584" w:rsidP="00131349">
            <w:pPr>
              <w:numPr>
                <w:ilvl w:val="0"/>
                <w:numId w:val="9"/>
              </w:numPr>
              <w:jc w:val="both"/>
              <w:rPr>
                <w:color w:val="000000"/>
                <w:kern w:val="2"/>
                <w:shd w:val="clear" w:color="auto" w:fill="FFFFFF"/>
              </w:rPr>
            </w:pPr>
            <w:r w:rsidRPr="00263C49">
              <w:rPr>
                <w:rStyle w:val="Grietas"/>
                <w:b w:val="0"/>
              </w:rPr>
              <w:t>pilna galiojančio vienkartinio bilieto kaina</w:t>
            </w:r>
            <w:r w:rsidRPr="00B75E7D">
              <w:rPr>
                <w:rStyle w:val="t286pc"/>
              </w:rPr>
              <w:t xml:space="preserve"> (nustatyta Pagėgių savivaldybės tarybos sprendimu) už kiekvieną keleivio važiavimą naudojantis elektroniniu terminuotu neriboto kelionių skaičiaus vardiniu bilietu (kortele).</w:t>
            </w:r>
          </w:p>
          <w:p w:rsidR="00C11EAF" w:rsidRPr="00B75E7D" w:rsidRDefault="00E30455" w:rsidP="00131349">
            <w:pPr>
              <w:autoSpaceDE w:val="0"/>
              <w:autoSpaceDN w:val="0"/>
              <w:adjustRightInd w:val="0"/>
              <w:ind w:firstLine="567"/>
              <w:jc w:val="both"/>
              <w:rPr>
                <w:rFonts w:eastAsiaTheme="minorEastAsia"/>
              </w:rPr>
            </w:pPr>
            <w:r w:rsidRPr="00B75E7D">
              <w:rPr>
                <w:color w:val="000000"/>
                <w:kern w:val="2"/>
                <w:shd w:val="clear" w:color="auto" w:fill="FFFFFF"/>
              </w:rPr>
              <w:t>5.5.1.2.2. Šiame punkte nurodytos sumos Tiekėjui kompensuojamos iš Pagėgių savivaldybės biudžeto lėšų kaip negautos pajamos.</w:t>
            </w:r>
            <w:r w:rsidR="00C11EAF" w:rsidRPr="00B75E7D">
              <w:rPr>
                <w:rFonts w:eastAsiaTheme="minorEastAsia"/>
              </w:rPr>
              <w:t xml:space="preserve"> </w:t>
            </w:r>
          </w:p>
          <w:p w:rsidR="00C11EAF" w:rsidRPr="00B75E7D" w:rsidRDefault="00C11EAF" w:rsidP="00131349">
            <w:pPr>
              <w:autoSpaceDE w:val="0"/>
              <w:autoSpaceDN w:val="0"/>
              <w:adjustRightInd w:val="0"/>
              <w:ind w:firstLine="567"/>
              <w:jc w:val="both"/>
              <w:rPr>
                <w:rFonts w:eastAsiaTheme="minorEastAsia"/>
              </w:rPr>
            </w:pPr>
            <w:r w:rsidRPr="00B75E7D">
              <w:rPr>
                <w:rFonts w:eastAsiaTheme="minorEastAsia"/>
              </w:rPr>
              <w:t>5.5.1.2.3. Prieigą prie duomenų bazės apie parduotus bilietus kiekviename maršrute suteikia Įgaliota įstaiga.</w:t>
            </w:r>
          </w:p>
          <w:p w:rsidR="00E30455" w:rsidRPr="00B75E7D" w:rsidRDefault="00E30455" w:rsidP="00131349">
            <w:pPr>
              <w:jc w:val="both"/>
              <w:rPr>
                <w:color w:val="000000"/>
                <w:kern w:val="2"/>
                <w:shd w:val="clear" w:color="auto" w:fill="FFFFFF"/>
              </w:rPr>
            </w:pPr>
          </w:p>
          <w:p w:rsidR="00E30455" w:rsidRPr="00B75E7D" w:rsidRDefault="00E30455" w:rsidP="005C6F70">
            <w:pPr>
              <w:jc w:val="both"/>
              <w:rPr>
                <w:color w:val="000000"/>
                <w:kern w:val="2"/>
                <w:shd w:val="clear" w:color="auto" w:fill="FFFFFF"/>
              </w:rPr>
            </w:pPr>
            <w:r w:rsidRPr="00B75E7D">
              <w:rPr>
                <w:b/>
                <w:bCs/>
                <w:color w:val="000000"/>
                <w:kern w:val="2"/>
                <w:shd w:val="clear" w:color="auto" w:fill="FFFFFF"/>
              </w:rPr>
              <w:t>5.5.1.3. Atlygio dalis – kompensacijos už nuostolius (K):</w:t>
            </w:r>
            <w:r w:rsidR="00382E87" w:rsidRPr="00B75E7D">
              <w:rPr>
                <w:color w:val="000000"/>
                <w:kern w:val="2"/>
                <w:shd w:val="clear" w:color="auto" w:fill="FFFFFF"/>
              </w:rPr>
              <w:t xml:space="preserve"> </w:t>
            </w:r>
            <w:r w:rsidRPr="00B75E7D">
              <w:rPr>
                <w:color w:val="000000"/>
                <w:kern w:val="2"/>
                <w:shd w:val="clear" w:color="auto" w:fill="FFFFFF"/>
              </w:rPr>
              <w:t>5.5.1.3.1. Tiekėjo patirtų nuostolių dydis (K) apskaičiuojamas pagal formulę:</w:t>
            </w:r>
            <w:r w:rsidR="00382E87" w:rsidRPr="00B75E7D">
              <w:rPr>
                <w:b/>
                <w:bCs/>
                <w:color w:val="000000"/>
                <w:kern w:val="2"/>
                <w:shd w:val="clear" w:color="auto" w:fill="FFFFFF"/>
              </w:rPr>
              <w:t xml:space="preserve"> </w:t>
            </w:r>
            <w:r w:rsidRPr="00B75E7D">
              <w:rPr>
                <w:b/>
                <w:bCs/>
                <w:color w:val="000000"/>
                <w:kern w:val="2"/>
                <w:shd w:val="clear" w:color="auto" w:fill="FFFFFF"/>
              </w:rPr>
              <w:t xml:space="preserve">K = [((R – </w:t>
            </w:r>
            <w:proofErr w:type="spellStart"/>
            <w:r w:rsidRPr="00B75E7D">
              <w:rPr>
                <w:b/>
                <w:bCs/>
                <w:color w:val="000000"/>
                <w:kern w:val="2"/>
                <w:shd w:val="clear" w:color="auto" w:fill="FFFFFF"/>
              </w:rPr>
              <w:t>Rn</w:t>
            </w:r>
            <w:proofErr w:type="spellEnd"/>
            <w:r w:rsidRPr="00B75E7D">
              <w:rPr>
                <w:b/>
                <w:bCs/>
                <w:color w:val="000000"/>
                <w:kern w:val="2"/>
                <w:shd w:val="clear" w:color="auto" w:fill="FFFFFF"/>
              </w:rPr>
              <w:t xml:space="preserve">) x M) x S] – </w:t>
            </w:r>
            <w:r w:rsidR="0075514C" w:rsidRPr="00B75E7D">
              <w:rPr>
                <w:b/>
                <w:bCs/>
                <w:color w:val="000000"/>
                <w:kern w:val="2"/>
                <w:shd w:val="clear" w:color="auto" w:fill="FFFFFF"/>
              </w:rPr>
              <w:t>(</w:t>
            </w:r>
            <w:r w:rsidRPr="00B75E7D">
              <w:rPr>
                <w:b/>
                <w:bCs/>
                <w:color w:val="000000"/>
                <w:kern w:val="2"/>
                <w:shd w:val="clear" w:color="auto" w:fill="FFFFFF"/>
              </w:rPr>
              <w:t xml:space="preserve">P </w:t>
            </w:r>
            <w:r w:rsidR="0075514C" w:rsidRPr="00B75E7D">
              <w:rPr>
                <w:b/>
                <w:bCs/>
                <w:color w:val="000000"/>
                <w:kern w:val="2"/>
                <w:shd w:val="clear" w:color="auto" w:fill="FFFFFF"/>
              </w:rPr>
              <w:t>+</w:t>
            </w:r>
            <w:r w:rsidRPr="00B75E7D">
              <w:rPr>
                <w:b/>
                <w:bCs/>
                <w:color w:val="000000"/>
                <w:kern w:val="2"/>
                <w:shd w:val="clear" w:color="auto" w:fill="FFFFFF"/>
              </w:rPr>
              <w:t>A</w:t>
            </w:r>
            <w:r w:rsidR="00AC1CF4">
              <w:rPr>
                <w:b/>
                <w:bCs/>
                <w:color w:val="000000"/>
                <w:kern w:val="2"/>
                <w:shd w:val="clear" w:color="auto" w:fill="FFFFFF"/>
              </w:rPr>
              <w:t>)</w:t>
            </w:r>
            <w:r w:rsidRPr="00B75E7D">
              <w:rPr>
                <w:color w:val="000000"/>
                <w:kern w:val="2"/>
                <w:shd w:val="clear" w:color="auto" w:fill="FFFFFF"/>
              </w:rPr>
              <w:t>, kur:</w:t>
            </w:r>
          </w:p>
          <w:p w:rsidR="0024564D" w:rsidRPr="00B75E7D" w:rsidRDefault="0024564D" w:rsidP="005C6F70">
            <w:pPr>
              <w:numPr>
                <w:ilvl w:val="0"/>
                <w:numId w:val="10"/>
              </w:numPr>
              <w:jc w:val="both"/>
              <w:rPr>
                <w:color w:val="000000"/>
                <w:kern w:val="2"/>
                <w:shd w:val="clear" w:color="auto" w:fill="FFFFFF"/>
              </w:rPr>
            </w:pPr>
            <w:r w:rsidRPr="00B75E7D">
              <w:rPr>
                <w:rStyle w:val="t286pc"/>
                <w:b/>
              </w:rPr>
              <w:t>K</w:t>
            </w:r>
            <w:r w:rsidRPr="00B75E7D">
              <w:rPr>
                <w:rStyle w:val="t286pc"/>
              </w:rPr>
              <w:t xml:space="preserve"> - Nuostolių dėl keleivių vežimo vietinio reguliaraus susisiekimo </w:t>
            </w:r>
            <w:r w:rsidR="00002ACA">
              <w:rPr>
                <w:rStyle w:val="t286pc"/>
              </w:rPr>
              <w:t>a</w:t>
            </w:r>
            <w:r w:rsidRPr="00B75E7D">
              <w:rPr>
                <w:rStyle w:val="t286pc"/>
              </w:rPr>
              <w:t xml:space="preserve">utobusų maršrutais kompensavimo dydis, </w:t>
            </w:r>
            <w:proofErr w:type="spellStart"/>
            <w:r w:rsidRPr="00B75E7D">
              <w:rPr>
                <w:rStyle w:val="t286pc"/>
              </w:rPr>
              <w:t>Eur</w:t>
            </w:r>
            <w:proofErr w:type="spellEnd"/>
            <w:r w:rsidR="00382E87" w:rsidRPr="00B75E7D">
              <w:rPr>
                <w:rStyle w:val="t286pc"/>
              </w:rPr>
              <w:t xml:space="preserve"> (be PVM)</w:t>
            </w:r>
            <w:r w:rsidRPr="00B75E7D">
              <w:rPr>
                <w:rStyle w:val="t286pc"/>
              </w:rPr>
              <w:t>.</w:t>
            </w:r>
          </w:p>
          <w:p w:rsidR="0024564D" w:rsidRPr="00B75E7D" w:rsidRDefault="008D62A8" w:rsidP="005C6F70">
            <w:pPr>
              <w:numPr>
                <w:ilvl w:val="0"/>
                <w:numId w:val="10"/>
              </w:numPr>
              <w:jc w:val="both"/>
              <w:rPr>
                <w:color w:val="000000"/>
                <w:kern w:val="2"/>
                <w:shd w:val="clear" w:color="auto" w:fill="FFFFFF"/>
              </w:rPr>
            </w:pPr>
            <w:r w:rsidRPr="00B75E7D">
              <w:rPr>
                <w:b/>
                <w:bCs/>
                <w:color w:val="000000"/>
                <w:kern w:val="2"/>
                <w:shd w:val="clear" w:color="auto" w:fill="FFFFFF"/>
              </w:rPr>
              <w:t>(</w:t>
            </w:r>
            <w:r w:rsidR="0024564D" w:rsidRPr="00B75E7D">
              <w:rPr>
                <w:b/>
                <w:bCs/>
                <w:color w:val="000000"/>
                <w:kern w:val="2"/>
                <w:shd w:val="clear" w:color="auto" w:fill="FFFFFF"/>
              </w:rPr>
              <w:t xml:space="preserve">(R – </w:t>
            </w:r>
            <w:proofErr w:type="spellStart"/>
            <w:r w:rsidR="0024564D" w:rsidRPr="00B75E7D">
              <w:rPr>
                <w:b/>
                <w:bCs/>
                <w:color w:val="000000"/>
                <w:kern w:val="2"/>
                <w:shd w:val="clear" w:color="auto" w:fill="FFFFFF"/>
              </w:rPr>
              <w:t>Rn</w:t>
            </w:r>
            <w:proofErr w:type="spellEnd"/>
            <w:r w:rsidR="0024564D" w:rsidRPr="00B75E7D">
              <w:rPr>
                <w:b/>
                <w:bCs/>
                <w:color w:val="000000"/>
                <w:kern w:val="2"/>
                <w:shd w:val="clear" w:color="auto" w:fill="FFFFFF"/>
              </w:rPr>
              <w:t>) x M</w:t>
            </w:r>
            <w:r w:rsidRPr="00B75E7D">
              <w:rPr>
                <w:b/>
                <w:bCs/>
                <w:color w:val="000000"/>
                <w:kern w:val="2"/>
                <w:shd w:val="clear" w:color="auto" w:fill="FFFFFF"/>
              </w:rPr>
              <w:t>)</w:t>
            </w:r>
            <w:r w:rsidR="0024564D" w:rsidRPr="00B75E7D">
              <w:t xml:space="preserve"> </w:t>
            </w:r>
            <w:r w:rsidR="00ED59F4" w:rsidRPr="00B75E7D">
              <w:rPr>
                <w:b/>
              </w:rPr>
              <w:t>x S</w:t>
            </w:r>
            <w:r w:rsidR="0024564D" w:rsidRPr="00B75E7D">
              <w:t xml:space="preserve">– Išlaidos, patirtos vežant keleivius vietinio reguliaraus susisiekimo </w:t>
            </w:r>
            <w:r w:rsidR="00002ACA">
              <w:t>a</w:t>
            </w:r>
            <w:r w:rsidR="0024564D" w:rsidRPr="00B75E7D">
              <w:t xml:space="preserve">utobusais, </w:t>
            </w:r>
            <w:proofErr w:type="spellStart"/>
            <w:r w:rsidR="0024564D" w:rsidRPr="00B75E7D">
              <w:t>Eur</w:t>
            </w:r>
            <w:proofErr w:type="spellEnd"/>
          </w:p>
          <w:p w:rsidR="0078657A" w:rsidRPr="00B75E7D" w:rsidRDefault="0078657A" w:rsidP="005C6F70">
            <w:pPr>
              <w:numPr>
                <w:ilvl w:val="0"/>
                <w:numId w:val="10"/>
              </w:numPr>
              <w:jc w:val="both"/>
              <w:rPr>
                <w:b/>
                <w:bCs/>
                <w:color w:val="000000"/>
                <w:kern w:val="2"/>
                <w:shd w:val="clear" w:color="auto" w:fill="FFFFFF"/>
              </w:rPr>
            </w:pPr>
            <w:r w:rsidRPr="00B75E7D">
              <w:rPr>
                <w:b/>
                <w:bCs/>
                <w:color w:val="000000"/>
                <w:kern w:val="2"/>
                <w:shd w:val="clear" w:color="auto" w:fill="FFFFFF"/>
              </w:rPr>
              <w:lastRenderedPageBreak/>
              <w:t xml:space="preserve">R – </w:t>
            </w:r>
            <w:r w:rsidRPr="00B75E7D">
              <w:rPr>
                <w:bCs/>
                <w:color w:val="000000"/>
                <w:kern w:val="2"/>
                <w:shd w:val="clear" w:color="auto" w:fill="FFFFFF"/>
              </w:rPr>
              <w:t>planuotas Reisų skaičius maršrute per mėnesį, transporto priemonei važiuojant iš maršruto pradžios iki jos grįžimo į maršruto pradžią, vnt.;</w:t>
            </w:r>
          </w:p>
          <w:p w:rsidR="0078657A" w:rsidRPr="00B75E7D" w:rsidRDefault="0078657A" w:rsidP="005C6F70">
            <w:pPr>
              <w:numPr>
                <w:ilvl w:val="0"/>
                <w:numId w:val="10"/>
              </w:numPr>
              <w:jc w:val="both"/>
              <w:rPr>
                <w:bCs/>
                <w:color w:val="000000"/>
                <w:kern w:val="2"/>
                <w:shd w:val="clear" w:color="auto" w:fill="FFFFFF"/>
              </w:rPr>
            </w:pPr>
            <w:proofErr w:type="spellStart"/>
            <w:r w:rsidRPr="00B75E7D">
              <w:rPr>
                <w:b/>
                <w:bCs/>
                <w:color w:val="000000"/>
                <w:kern w:val="2"/>
                <w:shd w:val="clear" w:color="auto" w:fill="FFFFFF"/>
              </w:rPr>
              <w:t>Rn</w:t>
            </w:r>
            <w:proofErr w:type="spellEnd"/>
            <w:r w:rsidRPr="00B75E7D">
              <w:rPr>
                <w:b/>
                <w:bCs/>
                <w:color w:val="000000"/>
                <w:kern w:val="2"/>
                <w:shd w:val="clear" w:color="auto" w:fill="FFFFFF"/>
              </w:rPr>
              <w:t xml:space="preserve">– </w:t>
            </w:r>
            <w:r w:rsidRPr="00B75E7D">
              <w:rPr>
                <w:bCs/>
                <w:color w:val="000000"/>
                <w:kern w:val="2"/>
                <w:shd w:val="clear" w:color="auto" w:fill="FFFFFF"/>
              </w:rPr>
              <w:t>neįvykdytų per mėnesį Reisų skaičius maršrute, vnt.;</w:t>
            </w:r>
          </w:p>
          <w:p w:rsidR="0078657A" w:rsidRPr="00B75E7D" w:rsidRDefault="0078657A" w:rsidP="005C6F70">
            <w:pPr>
              <w:numPr>
                <w:ilvl w:val="0"/>
                <w:numId w:val="10"/>
              </w:numPr>
              <w:jc w:val="both"/>
              <w:rPr>
                <w:b/>
                <w:bCs/>
                <w:color w:val="000000"/>
                <w:kern w:val="2"/>
                <w:shd w:val="clear" w:color="auto" w:fill="FFFFFF"/>
              </w:rPr>
            </w:pPr>
            <w:r w:rsidRPr="00B75E7D">
              <w:rPr>
                <w:b/>
                <w:bCs/>
                <w:color w:val="000000"/>
                <w:kern w:val="2"/>
                <w:shd w:val="clear" w:color="auto" w:fill="FFFFFF"/>
              </w:rPr>
              <w:t xml:space="preserve">M – </w:t>
            </w:r>
            <w:r w:rsidRPr="00B75E7D">
              <w:rPr>
                <w:bCs/>
                <w:color w:val="000000"/>
                <w:kern w:val="2"/>
                <w:shd w:val="clear" w:color="auto" w:fill="FFFFFF"/>
              </w:rPr>
              <w:t>reguliaraus susisiekimo maršruto ilgis, transporto priemonei važiuojant nuo maršruto pradžios iki jo grįžimo į maršruto pradžią, km (nulinė rida neįskaičiuojama);</w:t>
            </w:r>
          </w:p>
          <w:p w:rsidR="0078657A" w:rsidRPr="00B75E7D" w:rsidRDefault="0078657A" w:rsidP="005C6F70">
            <w:pPr>
              <w:numPr>
                <w:ilvl w:val="0"/>
                <w:numId w:val="10"/>
              </w:numPr>
              <w:jc w:val="both"/>
              <w:rPr>
                <w:bCs/>
                <w:color w:val="000000"/>
                <w:kern w:val="2"/>
                <w:shd w:val="clear" w:color="auto" w:fill="FFFFFF"/>
              </w:rPr>
            </w:pPr>
            <w:r w:rsidRPr="00B75E7D">
              <w:rPr>
                <w:b/>
                <w:bCs/>
                <w:color w:val="000000"/>
                <w:kern w:val="2"/>
                <w:shd w:val="clear" w:color="auto" w:fill="FFFFFF"/>
              </w:rPr>
              <w:t xml:space="preserve">S – </w:t>
            </w:r>
            <w:r w:rsidRPr="00B75E7D">
              <w:rPr>
                <w:bCs/>
                <w:color w:val="000000"/>
                <w:kern w:val="2"/>
                <w:shd w:val="clear" w:color="auto" w:fill="FFFFFF"/>
              </w:rPr>
              <w:t xml:space="preserve">Sutartyje nustatytas 1 km ridos įkainis, </w:t>
            </w:r>
            <w:proofErr w:type="spellStart"/>
            <w:r w:rsidRPr="00B75E7D">
              <w:rPr>
                <w:bCs/>
                <w:color w:val="000000"/>
                <w:kern w:val="2"/>
                <w:shd w:val="clear" w:color="auto" w:fill="FFFFFF"/>
              </w:rPr>
              <w:t>Eur</w:t>
            </w:r>
            <w:proofErr w:type="spellEnd"/>
            <w:r w:rsidRPr="00B75E7D">
              <w:rPr>
                <w:bCs/>
                <w:color w:val="000000"/>
                <w:kern w:val="2"/>
                <w:shd w:val="clear" w:color="auto" w:fill="FFFFFF"/>
              </w:rPr>
              <w:t>/km (be PVM);</w:t>
            </w:r>
          </w:p>
          <w:p w:rsidR="0078657A" w:rsidRPr="00B75E7D" w:rsidRDefault="0078657A" w:rsidP="005C6F70">
            <w:pPr>
              <w:numPr>
                <w:ilvl w:val="0"/>
                <w:numId w:val="10"/>
              </w:numPr>
              <w:jc w:val="both"/>
              <w:rPr>
                <w:b/>
                <w:bCs/>
                <w:color w:val="000000"/>
                <w:kern w:val="2"/>
                <w:shd w:val="clear" w:color="auto" w:fill="FFFFFF"/>
              </w:rPr>
            </w:pPr>
            <w:r w:rsidRPr="00B75E7D">
              <w:rPr>
                <w:b/>
                <w:bCs/>
                <w:color w:val="000000"/>
                <w:kern w:val="2"/>
                <w:shd w:val="clear" w:color="auto" w:fill="FFFFFF"/>
              </w:rPr>
              <w:t xml:space="preserve">P – </w:t>
            </w:r>
            <w:r w:rsidRPr="00B75E7D">
              <w:rPr>
                <w:bCs/>
                <w:color w:val="000000"/>
                <w:kern w:val="2"/>
                <w:shd w:val="clear" w:color="auto" w:fill="FFFFFF"/>
              </w:rPr>
              <w:t xml:space="preserve">per mėnesį faktiškai iš keleivių surinktos pajamos (įskaitant pardavimus transporto priemonėse ir Įgaliotosios įstaigos platinimo vietose), </w:t>
            </w:r>
            <w:proofErr w:type="spellStart"/>
            <w:r w:rsidRPr="00B75E7D">
              <w:rPr>
                <w:bCs/>
                <w:color w:val="000000"/>
                <w:kern w:val="2"/>
                <w:shd w:val="clear" w:color="auto" w:fill="FFFFFF"/>
              </w:rPr>
              <w:t>Eur</w:t>
            </w:r>
            <w:proofErr w:type="spellEnd"/>
            <w:r w:rsidRPr="00B75E7D">
              <w:rPr>
                <w:bCs/>
                <w:color w:val="000000"/>
                <w:kern w:val="2"/>
                <w:shd w:val="clear" w:color="auto" w:fill="FFFFFF"/>
              </w:rPr>
              <w:t xml:space="preserve"> (be PVM);</w:t>
            </w:r>
          </w:p>
          <w:p w:rsidR="0078657A" w:rsidRPr="00B75E7D" w:rsidRDefault="0078657A" w:rsidP="005C6F70">
            <w:pPr>
              <w:numPr>
                <w:ilvl w:val="0"/>
                <w:numId w:val="10"/>
              </w:numPr>
              <w:jc w:val="both"/>
              <w:rPr>
                <w:bCs/>
                <w:color w:val="000000"/>
                <w:kern w:val="2"/>
                <w:shd w:val="clear" w:color="auto" w:fill="FFFFFF"/>
              </w:rPr>
            </w:pPr>
            <w:r w:rsidRPr="00B75E7D">
              <w:rPr>
                <w:b/>
                <w:bCs/>
                <w:color w:val="000000"/>
                <w:kern w:val="2"/>
                <w:shd w:val="clear" w:color="auto" w:fill="FFFFFF"/>
              </w:rPr>
              <w:t xml:space="preserve">A – </w:t>
            </w:r>
            <w:r w:rsidRPr="00B75E7D">
              <w:rPr>
                <w:bCs/>
                <w:color w:val="000000"/>
                <w:kern w:val="2"/>
                <w:shd w:val="clear" w:color="auto" w:fill="FFFFFF"/>
              </w:rPr>
              <w:t xml:space="preserve">negautų dėl keleiviams suteiktų važiavimo lengvatų pajamų atlyginimas, gaunamas iš savivaldybės biudžeto (įskaitant kompensaciją už elektroninius terminuotus vardinius bilietus), </w:t>
            </w:r>
            <w:proofErr w:type="spellStart"/>
            <w:r w:rsidRPr="00B75E7D">
              <w:rPr>
                <w:bCs/>
                <w:color w:val="000000"/>
                <w:kern w:val="2"/>
                <w:shd w:val="clear" w:color="auto" w:fill="FFFFFF"/>
              </w:rPr>
              <w:t>Eur</w:t>
            </w:r>
            <w:proofErr w:type="spellEnd"/>
            <w:r w:rsidRPr="00B75E7D">
              <w:rPr>
                <w:bCs/>
                <w:color w:val="000000"/>
                <w:kern w:val="2"/>
                <w:shd w:val="clear" w:color="auto" w:fill="FFFFFF"/>
              </w:rPr>
              <w:t xml:space="preserve"> (be PVM);</w:t>
            </w:r>
          </w:p>
          <w:p w:rsidR="0078657A" w:rsidRPr="00B75E7D" w:rsidRDefault="0078657A" w:rsidP="0078657A">
            <w:pPr>
              <w:ind w:left="720"/>
            </w:pPr>
          </w:p>
          <w:p w:rsidR="002A288F" w:rsidRPr="00500899" w:rsidRDefault="00E30455" w:rsidP="00793315">
            <w:pPr>
              <w:jc w:val="both"/>
              <w:rPr>
                <w:rStyle w:val="Grietas"/>
                <w:b w:val="0"/>
              </w:rPr>
            </w:pPr>
            <w:r w:rsidRPr="00500899">
              <w:rPr>
                <w:b/>
                <w:color w:val="000000"/>
                <w:kern w:val="2"/>
                <w:shd w:val="clear" w:color="auto" w:fill="FFFFFF"/>
              </w:rPr>
              <w:t>5.5.1.3.2.</w:t>
            </w:r>
            <w:r w:rsidRPr="00500899">
              <w:rPr>
                <w:color w:val="000000"/>
                <w:kern w:val="2"/>
                <w:shd w:val="clear" w:color="auto" w:fill="FFFFFF"/>
              </w:rPr>
              <w:t xml:space="preserve"> </w:t>
            </w:r>
            <w:r w:rsidR="00793315" w:rsidRPr="00500899">
              <w:rPr>
                <w:rStyle w:val="Grietas"/>
              </w:rPr>
              <w:t>Apmokėjimas už nepilnai įvykdytus reisus:</w:t>
            </w:r>
            <w:r w:rsidR="00793315" w:rsidRPr="00500899">
              <w:rPr>
                <w:rStyle w:val="Grietas"/>
                <w:b w:val="0"/>
              </w:rPr>
              <w:t xml:space="preserve"> </w:t>
            </w:r>
          </w:p>
          <w:p w:rsidR="00793315" w:rsidRPr="00500899" w:rsidRDefault="00793315" w:rsidP="00793315">
            <w:pPr>
              <w:jc w:val="both"/>
            </w:pPr>
            <w:r w:rsidRPr="00500899">
              <w:rPr>
                <w:rStyle w:val="Grietas"/>
                <w:b w:val="0"/>
              </w:rPr>
              <w:t xml:space="preserve">Tiekėjui 100 proc. ridos įkainis (S) mokamas tik už pilnai įvykdytus reisus. </w:t>
            </w:r>
            <w:r w:rsidRPr="00500899">
              <w:rPr>
                <w:rStyle w:val="Grietas"/>
              </w:rPr>
              <w:t>Jei reisas nebuvo baigtas dėl Tiekėjo kaltės:</w:t>
            </w:r>
          </w:p>
          <w:p w:rsidR="00793315" w:rsidRPr="00500899" w:rsidRDefault="00793315" w:rsidP="00793315">
            <w:pPr>
              <w:jc w:val="both"/>
            </w:pPr>
            <w:r w:rsidRPr="00500899">
              <w:t xml:space="preserve">- </w:t>
            </w:r>
            <w:r w:rsidRPr="00500899">
              <w:rPr>
                <w:rStyle w:val="Grietas"/>
                <w:b w:val="0"/>
              </w:rPr>
              <w:t>Kai nuvažiuota mažiau nei 50 proc. maršruto ridos – toks reisas laikomas Neįvykdytu reisu, už jį nemokama (</w:t>
            </w:r>
            <w:proofErr w:type="spellStart"/>
            <w:r w:rsidRPr="00500899">
              <w:rPr>
                <w:rStyle w:val="Grietas"/>
                <w:b w:val="0"/>
              </w:rPr>
              <w:t>Rn</w:t>
            </w:r>
            <w:proofErr w:type="spellEnd"/>
            <w:r w:rsidRPr="00500899">
              <w:rPr>
                <w:rStyle w:val="Grietas"/>
                <w:b w:val="0"/>
              </w:rPr>
              <w:t xml:space="preserve"> = 1).</w:t>
            </w:r>
          </w:p>
          <w:p w:rsidR="00793315" w:rsidRPr="00500899" w:rsidRDefault="00793315" w:rsidP="00793315">
            <w:r w:rsidRPr="00500899">
              <w:t xml:space="preserve">- </w:t>
            </w:r>
            <w:r w:rsidRPr="00500899">
              <w:rPr>
                <w:rStyle w:val="Grietas"/>
                <w:b w:val="0"/>
              </w:rPr>
              <w:t>Kai nuvažiuota nuo 50 proc. iki 90 proc. ridos</w:t>
            </w:r>
            <w:r w:rsidRPr="00500899">
              <w:rPr>
                <w:rStyle w:val="Grietas"/>
              </w:rPr>
              <w:t xml:space="preserve"> - </w:t>
            </w:r>
            <w:r w:rsidRPr="00500899">
              <w:rPr>
                <w:rStyle w:val="t286pc"/>
              </w:rPr>
              <w:t xml:space="preserve">Mokama už </w:t>
            </w:r>
            <w:r w:rsidRPr="00500899">
              <w:rPr>
                <w:rStyle w:val="Grietas"/>
                <w:b w:val="0"/>
              </w:rPr>
              <w:t>75 proc.</w:t>
            </w:r>
            <w:r w:rsidRPr="00500899">
              <w:rPr>
                <w:rStyle w:val="t286pc"/>
              </w:rPr>
              <w:t xml:space="preserve"> reiso ridos.</w:t>
            </w:r>
          </w:p>
          <w:p w:rsidR="00793315" w:rsidRPr="00500899" w:rsidRDefault="00793315" w:rsidP="00793315">
            <w:pPr>
              <w:rPr>
                <w:rStyle w:val="t286pc"/>
              </w:rPr>
            </w:pPr>
            <w:r w:rsidRPr="00500899">
              <w:t xml:space="preserve">Kai nuvažiuota </w:t>
            </w:r>
            <w:r w:rsidRPr="00500899">
              <w:rPr>
                <w:rStyle w:val="Grietas"/>
                <w:b w:val="0"/>
              </w:rPr>
              <w:t xml:space="preserve">daugiau nei 90 proc. ridos (bet nebaigtas iki galo) </w:t>
            </w:r>
            <w:r w:rsidRPr="00500899">
              <w:rPr>
                <w:rStyle w:val="Grietas"/>
              </w:rPr>
              <w:t xml:space="preserve">- </w:t>
            </w:r>
            <w:r w:rsidRPr="00500899">
              <w:rPr>
                <w:rStyle w:val="t286pc"/>
              </w:rPr>
              <w:t xml:space="preserve"> Mokama už </w:t>
            </w:r>
            <w:r w:rsidRPr="00500899">
              <w:rPr>
                <w:rStyle w:val="Grietas"/>
                <w:b w:val="0"/>
              </w:rPr>
              <w:t>faktiškai nuvažiuotus kilometrus</w:t>
            </w:r>
            <w:r w:rsidRPr="00500899">
              <w:rPr>
                <w:rStyle w:val="t286pc"/>
              </w:rPr>
              <w:t>.</w:t>
            </w:r>
          </w:p>
          <w:p w:rsidR="002A288F" w:rsidRPr="00500899" w:rsidRDefault="002A288F" w:rsidP="002A288F">
            <w:r w:rsidRPr="00500899">
              <w:rPr>
                <w:rStyle w:val="Grietas"/>
              </w:rPr>
              <w:t>Kai reisas nebaigtas ar neįvykdytas ne dėl Tiekėjo kaltės / dėl nenumatytų aplinkybių</w:t>
            </w:r>
            <w:r w:rsidRPr="00500899">
              <w:t xml:space="preserve"> (pvz., nepravažiuojami keliai, eismo ribojimai, avarijos kitų asmenų kaltės, kelio remonto darbai, apie kuriuos nebuvo informuota):</w:t>
            </w:r>
          </w:p>
          <w:p w:rsidR="002A288F" w:rsidRPr="00500899" w:rsidRDefault="002A288F" w:rsidP="002A288F">
            <w:pPr>
              <w:pStyle w:val="Sraopastraipa"/>
              <w:numPr>
                <w:ilvl w:val="0"/>
                <w:numId w:val="23"/>
              </w:numPr>
              <w:rPr>
                <w:rStyle w:val="t286pc"/>
              </w:rPr>
            </w:pPr>
            <w:r w:rsidRPr="00500899">
              <w:rPr>
                <w:rStyle w:val="t286pc"/>
              </w:rPr>
              <w:t xml:space="preserve">Pirkėjas apmoka už </w:t>
            </w:r>
            <w:r w:rsidRPr="00500899">
              <w:rPr>
                <w:rStyle w:val="Grietas"/>
              </w:rPr>
              <w:t>faktiškai nuvažiuotus kilometrus</w:t>
            </w:r>
            <w:r w:rsidRPr="00500899">
              <w:rPr>
                <w:rStyle w:val="t286pc"/>
              </w:rPr>
              <w:t xml:space="preserve"> maršrute iki tos vietos, kurioje tęsti reiso tapo neįmanoma, pagal GPS įrangos ar Tiekėjo pateiktus ir pagrįstus duomenis.</w:t>
            </w:r>
          </w:p>
          <w:p w:rsidR="002A288F" w:rsidRPr="00500899" w:rsidRDefault="002A288F" w:rsidP="002A288F">
            <w:pPr>
              <w:pStyle w:val="Sraopastraipa"/>
              <w:numPr>
                <w:ilvl w:val="0"/>
                <w:numId w:val="23"/>
              </w:numPr>
              <w:rPr>
                <w:rStyle w:val="t286pc"/>
              </w:rPr>
            </w:pPr>
            <w:r w:rsidRPr="00500899">
              <w:rPr>
                <w:rStyle w:val="t286pc"/>
              </w:rPr>
              <w:t xml:space="preserve">Toks </w:t>
            </w:r>
            <w:proofErr w:type="spellStart"/>
            <w:r w:rsidRPr="00500899">
              <w:rPr>
                <w:rStyle w:val="t286pc"/>
              </w:rPr>
              <w:t>reisas</w:t>
            </w:r>
            <w:proofErr w:type="spellEnd"/>
            <w:r w:rsidRPr="00500899">
              <w:rPr>
                <w:rStyle w:val="t286pc"/>
              </w:rPr>
              <w:t xml:space="preserve"> </w:t>
            </w:r>
            <w:proofErr w:type="spellStart"/>
            <w:r w:rsidRPr="00500899">
              <w:rPr>
                <w:rStyle w:val="Grietas"/>
              </w:rPr>
              <w:t>nelaikomas</w:t>
            </w:r>
            <w:proofErr w:type="spellEnd"/>
            <w:r w:rsidRPr="00500899">
              <w:rPr>
                <w:rStyle w:val="Grietas"/>
              </w:rPr>
              <w:t xml:space="preserve"> </w:t>
            </w:r>
            <w:proofErr w:type="spellStart"/>
            <w:r w:rsidRPr="00500899">
              <w:rPr>
                <w:rStyle w:val="Grietas"/>
              </w:rPr>
              <w:t>neįvykdytu</w:t>
            </w:r>
            <w:proofErr w:type="spellEnd"/>
            <w:r w:rsidRPr="00500899">
              <w:rPr>
                <w:rStyle w:val="t286pc"/>
              </w:rPr>
              <w:t xml:space="preserve"> </w:t>
            </w:r>
            <w:proofErr w:type="spellStart"/>
            <w:r w:rsidRPr="00500899">
              <w:rPr>
                <w:rStyle w:val="t286pc"/>
              </w:rPr>
              <w:t>dėl</w:t>
            </w:r>
            <w:proofErr w:type="spellEnd"/>
            <w:r w:rsidRPr="00500899">
              <w:rPr>
                <w:rStyle w:val="t286pc"/>
              </w:rPr>
              <w:t xml:space="preserve"> </w:t>
            </w:r>
            <w:proofErr w:type="spellStart"/>
            <w:r w:rsidRPr="00500899">
              <w:rPr>
                <w:rStyle w:val="t286pc"/>
              </w:rPr>
              <w:t>Tiekėjo</w:t>
            </w:r>
            <w:proofErr w:type="spellEnd"/>
            <w:r w:rsidRPr="00500899">
              <w:rPr>
                <w:rStyle w:val="t286pc"/>
              </w:rPr>
              <w:t xml:space="preserve"> </w:t>
            </w:r>
            <w:proofErr w:type="spellStart"/>
            <w:r w:rsidRPr="00500899">
              <w:rPr>
                <w:rStyle w:val="t286pc"/>
              </w:rPr>
              <w:t>kaltės</w:t>
            </w:r>
            <w:proofErr w:type="spellEnd"/>
            <w:r w:rsidRPr="00500899">
              <w:rPr>
                <w:rStyle w:val="t286pc"/>
              </w:rPr>
              <w:t xml:space="preserve"> (</w:t>
            </w:r>
            <w:r w:rsidRPr="00500899">
              <w:rPr>
                <w:rStyle w:val="t286pc"/>
                <w:lang w:val="lt-LT"/>
              </w:rPr>
              <w:t>Rn</w:t>
            </w:r>
            <w:r w:rsidRPr="00500899">
              <w:rPr>
                <w:rStyle w:val="t286pc"/>
              </w:rPr>
              <w:t xml:space="preserve">), </w:t>
            </w:r>
            <w:proofErr w:type="spellStart"/>
            <w:r w:rsidRPr="00500899">
              <w:rPr>
                <w:rStyle w:val="t286pc"/>
              </w:rPr>
              <w:t>tačiau</w:t>
            </w:r>
            <w:proofErr w:type="spellEnd"/>
            <w:r w:rsidRPr="00500899">
              <w:rPr>
                <w:rStyle w:val="t286pc"/>
              </w:rPr>
              <w:t xml:space="preserve"> </w:t>
            </w:r>
            <w:proofErr w:type="spellStart"/>
            <w:r w:rsidRPr="00500899">
              <w:rPr>
                <w:rStyle w:val="t286pc"/>
              </w:rPr>
              <w:t>bendroje</w:t>
            </w:r>
            <w:proofErr w:type="spellEnd"/>
            <w:r w:rsidRPr="00500899">
              <w:rPr>
                <w:rStyle w:val="t286pc"/>
              </w:rPr>
              <w:t xml:space="preserve"> </w:t>
            </w:r>
            <w:proofErr w:type="spellStart"/>
            <w:r w:rsidRPr="00500899">
              <w:rPr>
                <w:rStyle w:val="t286pc"/>
              </w:rPr>
              <w:t>mėnesio</w:t>
            </w:r>
            <w:proofErr w:type="spellEnd"/>
            <w:r w:rsidRPr="00500899">
              <w:rPr>
                <w:rStyle w:val="t286pc"/>
              </w:rPr>
              <w:t xml:space="preserve"> </w:t>
            </w:r>
            <w:proofErr w:type="spellStart"/>
            <w:r w:rsidRPr="00500899">
              <w:rPr>
                <w:rStyle w:val="t286pc"/>
              </w:rPr>
              <w:t>ataskaitoje</w:t>
            </w:r>
            <w:proofErr w:type="spellEnd"/>
            <w:r w:rsidRPr="00500899">
              <w:rPr>
                <w:rStyle w:val="t286pc"/>
              </w:rPr>
              <w:t xml:space="preserve"> </w:t>
            </w:r>
            <w:proofErr w:type="spellStart"/>
            <w:r w:rsidRPr="00500899">
              <w:rPr>
                <w:rStyle w:val="t286pc"/>
              </w:rPr>
              <w:t>skaičiuojama</w:t>
            </w:r>
            <w:proofErr w:type="spellEnd"/>
            <w:r w:rsidRPr="00500899">
              <w:rPr>
                <w:rStyle w:val="t286pc"/>
              </w:rPr>
              <w:t xml:space="preserve"> </w:t>
            </w:r>
            <w:proofErr w:type="spellStart"/>
            <w:r w:rsidRPr="00500899">
              <w:rPr>
                <w:rStyle w:val="t286pc"/>
              </w:rPr>
              <w:t>tik</w:t>
            </w:r>
            <w:proofErr w:type="spellEnd"/>
            <w:r w:rsidRPr="00500899">
              <w:rPr>
                <w:rStyle w:val="t286pc"/>
              </w:rPr>
              <w:t xml:space="preserve"> </w:t>
            </w:r>
            <w:proofErr w:type="spellStart"/>
            <w:r w:rsidRPr="00500899">
              <w:rPr>
                <w:rStyle w:val="t286pc"/>
              </w:rPr>
              <w:t>faktinė</w:t>
            </w:r>
            <w:proofErr w:type="spellEnd"/>
            <w:r w:rsidRPr="00500899">
              <w:rPr>
                <w:rStyle w:val="t286pc"/>
              </w:rPr>
              <w:t xml:space="preserve"> </w:t>
            </w:r>
            <w:proofErr w:type="spellStart"/>
            <w:r w:rsidRPr="00500899">
              <w:rPr>
                <w:rStyle w:val="t286pc"/>
              </w:rPr>
              <w:t>nuvažiuota</w:t>
            </w:r>
            <w:proofErr w:type="spellEnd"/>
            <w:r w:rsidRPr="00500899">
              <w:rPr>
                <w:rStyle w:val="t286pc"/>
              </w:rPr>
              <w:t xml:space="preserve"> </w:t>
            </w:r>
            <w:r w:rsidR="00837C0A" w:rsidRPr="00500899">
              <w:rPr>
                <w:rStyle w:val="t286pc"/>
                <w:lang w:val="lt-LT"/>
              </w:rPr>
              <w:t>R</w:t>
            </w:r>
            <w:proofErr w:type="spellStart"/>
            <w:r w:rsidRPr="00500899">
              <w:rPr>
                <w:rStyle w:val="t286pc"/>
              </w:rPr>
              <w:t>ida</w:t>
            </w:r>
            <w:proofErr w:type="spellEnd"/>
            <w:r w:rsidRPr="00500899">
              <w:rPr>
                <w:rStyle w:val="t286pc"/>
              </w:rPr>
              <w:t>.</w:t>
            </w:r>
          </w:p>
          <w:p w:rsidR="0086294E" w:rsidRPr="00500899" w:rsidRDefault="002A288F" w:rsidP="00793315">
            <w:pPr>
              <w:pStyle w:val="Sraopastraipa"/>
              <w:numPr>
                <w:ilvl w:val="0"/>
                <w:numId w:val="23"/>
              </w:numPr>
              <w:rPr>
                <w:rStyle w:val="t286pc"/>
              </w:rPr>
            </w:pPr>
            <w:r w:rsidRPr="00500899">
              <w:rPr>
                <w:rStyle w:val="t286pc"/>
              </w:rPr>
              <w:t xml:space="preserve">Tiekėjas privalo nedelsdamas (ne vėliau kaip per 15 min. nuo įvykio) informuoti Pirkėją (arba Įgaliotąją </w:t>
            </w:r>
            <w:proofErr w:type="spellStart"/>
            <w:r w:rsidRPr="00500899">
              <w:rPr>
                <w:rStyle w:val="t286pc"/>
              </w:rPr>
              <w:t>įstaigą</w:t>
            </w:r>
            <w:proofErr w:type="spellEnd"/>
            <w:r w:rsidRPr="00500899">
              <w:rPr>
                <w:rStyle w:val="t286pc"/>
              </w:rPr>
              <w:t xml:space="preserve">) </w:t>
            </w:r>
            <w:proofErr w:type="spellStart"/>
            <w:r w:rsidRPr="00500899">
              <w:rPr>
                <w:rStyle w:val="t286pc"/>
              </w:rPr>
              <w:t>apie</w:t>
            </w:r>
            <w:proofErr w:type="spellEnd"/>
            <w:r w:rsidRPr="00500899">
              <w:rPr>
                <w:rStyle w:val="t286pc"/>
              </w:rPr>
              <w:t xml:space="preserve"> </w:t>
            </w:r>
            <w:proofErr w:type="spellStart"/>
            <w:r w:rsidRPr="00500899">
              <w:rPr>
                <w:rStyle w:val="t286pc"/>
              </w:rPr>
              <w:t>susidariusią</w:t>
            </w:r>
            <w:proofErr w:type="spellEnd"/>
            <w:r w:rsidRPr="00500899">
              <w:rPr>
                <w:rStyle w:val="t286pc"/>
              </w:rPr>
              <w:t xml:space="preserve"> </w:t>
            </w:r>
            <w:proofErr w:type="spellStart"/>
            <w:r w:rsidRPr="00500899">
              <w:rPr>
                <w:rStyle w:val="t286pc"/>
              </w:rPr>
              <w:t>situaciją</w:t>
            </w:r>
            <w:proofErr w:type="spellEnd"/>
            <w:r w:rsidRPr="00500899">
              <w:rPr>
                <w:rStyle w:val="t286pc"/>
              </w:rPr>
              <w:t xml:space="preserve"> </w:t>
            </w:r>
            <w:proofErr w:type="spellStart"/>
            <w:r w:rsidRPr="00500899">
              <w:rPr>
                <w:rStyle w:val="t286pc"/>
              </w:rPr>
              <w:t>ir</w:t>
            </w:r>
            <w:proofErr w:type="spellEnd"/>
            <w:r w:rsidRPr="00500899">
              <w:rPr>
                <w:rStyle w:val="t286pc"/>
              </w:rPr>
              <w:t xml:space="preserve"> </w:t>
            </w:r>
            <w:proofErr w:type="spellStart"/>
            <w:r w:rsidRPr="00500899">
              <w:rPr>
                <w:rStyle w:val="t286pc"/>
              </w:rPr>
              <w:t>vėliau</w:t>
            </w:r>
            <w:proofErr w:type="spellEnd"/>
            <w:r w:rsidRPr="00500899">
              <w:rPr>
                <w:rStyle w:val="t286pc"/>
              </w:rPr>
              <w:t xml:space="preserve"> </w:t>
            </w:r>
            <w:proofErr w:type="spellStart"/>
            <w:r w:rsidRPr="00500899">
              <w:rPr>
                <w:rStyle w:val="t286pc"/>
              </w:rPr>
              <w:t>pateikti</w:t>
            </w:r>
            <w:proofErr w:type="spellEnd"/>
            <w:r w:rsidRPr="00500899">
              <w:rPr>
                <w:rStyle w:val="t286pc"/>
              </w:rPr>
              <w:t xml:space="preserve"> </w:t>
            </w:r>
            <w:proofErr w:type="spellStart"/>
            <w:r w:rsidRPr="00500899">
              <w:rPr>
                <w:rStyle w:val="t286pc"/>
              </w:rPr>
              <w:t>kliūtį</w:t>
            </w:r>
            <w:proofErr w:type="spellEnd"/>
            <w:r w:rsidRPr="00500899">
              <w:rPr>
                <w:rStyle w:val="t286pc"/>
              </w:rPr>
              <w:t xml:space="preserve"> </w:t>
            </w:r>
            <w:proofErr w:type="spellStart"/>
            <w:r w:rsidRPr="00500899">
              <w:rPr>
                <w:rStyle w:val="t286pc"/>
              </w:rPr>
              <w:t>pagrindžiančius</w:t>
            </w:r>
            <w:proofErr w:type="spellEnd"/>
            <w:r w:rsidRPr="00500899">
              <w:rPr>
                <w:rStyle w:val="t286pc"/>
              </w:rPr>
              <w:t xml:space="preserve"> </w:t>
            </w:r>
            <w:proofErr w:type="spellStart"/>
            <w:r w:rsidRPr="00500899">
              <w:rPr>
                <w:rStyle w:val="t286pc"/>
              </w:rPr>
              <w:t>įrodymus</w:t>
            </w:r>
            <w:proofErr w:type="spellEnd"/>
            <w:r w:rsidRPr="00500899">
              <w:rPr>
                <w:rStyle w:val="t286pc"/>
              </w:rPr>
              <w:t xml:space="preserve"> (</w:t>
            </w:r>
            <w:proofErr w:type="spellStart"/>
            <w:r w:rsidRPr="00500899">
              <w:rPr>
                <w:rStyle w:val="t286pc"/>
              </w:rPr>
              <w:t>nuotraukas</w:t>
            </w:r>
            <w:proofErr w:type="spellEnd"/>
            <w:r w:rsidRPr="00500899">
              <w:rPr>
                <w:rStyle w:val="t286pc"/>
              </w:rPr>
              <w:t xml:space="preserve">, </w:t>
            </w:r>
            <w:proofErr w:type="spellStart"/>
            <w:r w:rsidRPr="00500899">
              <w:rPr>
                <w:rStyle w:val="t286pc"/>
              </w:rPr>
              <w:t>pranešimus</w:t>
            </w:r>
            <w:proofErr w:type="spellEnd"/>
            <w:r w:rsidRPr="00500899">
              <w:rPr>
                <w:rStyle w:val="t286pc"/>
              </w:rPr>
              <w:t xml:space="preserve"> </w:t>
            </w:r>
            <w:proofErr w:type="spellStart"/>
            <w:r w:rsidRPr="00500899">
              <w:rPr>
                <w:rStyle w:val="t286pc"/>
              </w:rPr>
              <w:t>apie</w:t>
            </w:r>
            <w:proofErr w:type="spellEnd"/>
            <w:r w:rsidRPr="00500899">
              <w:rPr>
                <w:rStyle w:val="t286pc"/>
              </w:rPr>
              <w:t xml:space="preserve"> </w:t>
            </w:r>
            <w:proofErr w:type="spellStart"/>
            <w:r w:rsidRPr="00500899">
              <w:rPr>
                <w:rStyle w:val="t286pc"/>
              </w:rPr>
              <w:t>kelius</w:t>
            </w:r>
            <w:proofErr w:type="spellEnd"/>
            <w:r w:rsidRPr="00500899">
              <w:rPr>
                <w:rStyle w:val="t286pc"/>
              </w:rPr>
              <w:t xml:space="preserve"> </w:t>
            </w:r>
            <w:proofErr w:type="spellStart"/>
            <w:r w:rsidRPr="00500899">
              <w:rPr>
                <w:rStyle w:val="t286pc"/>
              </w:rPr>
              <w:t>ar</w:t>
            </w:r>
            <w:proofErr w:type="spellEnd"/>
            <w:r w:rsidRPr="00500899">
              <w:rPr>
                <w:rStyle w:val="t286pc"/>
              </w:rPr>
              <w:t xml:space="preserve"> kt.).</w:t>
            </w:r>
          </w:p>
          <w:p w:rsidR="0086294E" w:rsidRDefault="0086294E" w:rsidP="00793315">
            <w:pPr>
              <w:rPr>
                <w:rStyle w:val="t286pc"/>
              </w:rPr>
            </w:pPr>
          </w:p>
          <w:p w:rsidR="00944AEA" w:rsidRPr="00793315" w:rsidRDefault="00E30455" w:rsidP="0078657A">
            <w:pPr>
              <w:jc w:val="both"/>
              <w:rPr>
                <w:b/>
                <w:color w:val="000000"/>
                <w:kern w:val="2"/>
                <w:shd w:val="clear" w:color="auto" w:fill="FFFFFF"/>
              </w:rPr>
            </w:pPr>
            <w:r w:rsidRPr="00793315">
              <w:rPr>
                <w:b/>
                <w:bCs/>
                <w:color w:val="000000"/>
                <w:kern w:val="2"/>
                <w:shd w:val="clear" w:color="auto" w:fill="FFFFFF"/>
              </w:rPr>
              <w:t>5.5.2. Apmokėjimo terminai ir duomenų kontrolė:</w:t>
            </w:r>
            <w:r w:rsidR="00ED59F4" w:rsidRPr="00793315">
              <w:rPr>
                <w:b/>
                <w:color w:val="000000"/>
                <w:kern w:val="2"/>
                <w:shd w:val="clear" w:color="auto" w:fill="FFFFFF"/>
              </w:rPr>
              <w:t xml:space="preserve"> </w:t>
            </w:r>
          </w:p>
          <w:p w:rsidR="00944AEA" w:rsidRPr="00B75E7D" w:rsidRDefault="00E30455" w:rsidP="00131349">
            <w:pPr>
              <w:jc w:val="both"/>
              <w:rPr>
                <w:color w:val="000000"/>
                <w:kern w:val="2"/>
                <w:shd w:val="clear" w:color="auto" w:fill="FFFFFF"/>
              </w:rPr>
            </w:pPr>
            <w:r w:rsidRPr="00B75E7D">
              <w:rPr>
                <w:color w:val="000000"/>
                <w:kern w:val="2"/>
                <w:shd w:val="clear" w:color="auto" w:fill="FFFFFF"/>
              </w:rPr>
              <w:t>5.5.2.1. Tiekėjas iki kito mėnesio 15 dienos teikia Pirkėjui ataskaitas ir sąskaitą faktūrą per informacinę sistemą „SABIS</w:t>
            </w:r>
            <w:r w:rsidR="001D773F">
              <w:t>”</w:t>
            </w:r>
            <w:r w:rsidRPr="00B75E7D">
              <w:rPr>
                <w:color w:val="000000"/>
                <w:kern w:val="2"/>
                <w:shd w:val="clear" w:color="auto" w:fill="FFFFFF"/>
              </w:rPr>
              <w:t>.</w:t>
            </w:r>
            <w:r w:rsidR="00ED59F4" w:rsidRPr="00B75E7D">
              <w:rPr>
                <w:color w:val="000000"/>
                <w:kern w:val="2"/>
                <w:shd w:val="clear" w:color="auto" w:fill="FFFFFF"/>
              </w:rPr>
              <w:t xml:space="preserve"> </w:t>
            </w:r>
            <w:r w:rsidRPr="00B75E7D">
              <w:rPr>
                <w:color w:val="000000"/>
                <w:kern w:val="2"/>
                <w:shd w:val="clear" w:color="auto" w:fill="FFFFFF"/>
              </w:rPr>
              <w:t>5.5.2.2. Skaičiuojant mokėtiną sumą ir vertinant reisų vykdymą (</w:t>
            </w:r>
            <w:proofErr w:type="spellStart"/>
            <w:r w:rsidRPr="00B75E7D">
              <w:rPr>
                <w:color w:val="000000"/>
                <w:kern w:val="2"/>
                <w:shd w:val="clear" w:color="auto" w:fill="FFFFFF"/>
              </w:rPr>
              <w:t>Rn</w:t>
            </w:r>
            <w:proofErr w:type="spellEnd"/>
            <w:r w:rsidRPr="00B75E7D">
              <w:rPr>
                <w:color w:val="000000"/>
                <w:kern w:val="2"/>
                <w:shd w:val="clear" w:color="auto" w:fill="FFFFFF"/>
              </w:rPr>
              <w:t xml:space="preserve">), prioritetas teikiamas Įgaliotos įstaigos  </w:t>
            </w:r>
            <w:r w:rsidR="0078657A" w:rsidRPr="00B75E7D">
              <w:rPr>
                <w:color w:val="000000"/>
                <w:kern w:val="2"/>
                <w:shd w:val="clear" w:color="auto" w:fill="FFFFFF"/>
              </w:rPr>
              <w:t>Įrangos</w:t>
            </w:r>
            <w:r w:rsidRPr="00B75E7D">
              <w:rPr>
                <w:color w:val="000000"/>
                <w:kern w:val="2"/>
                <w:shd w:val="clear" w:color="auto" w:fill="FFFFFF"/>
              </w:rPr>
              <w:t xml:space="preserve"> duomenims. </w:t>
            </w:r>
            <w:r w:rsidRPr="00B75E7D">
              <w:rPr>
                <w:color w:val="000000"/>
                <w:kern w:val="2"/>
                <w:shd w:val="clear" w:color="auto" w:fill="FFFFFF"/>
              </w:rPr>
              <w:lastRenderedPageBreak/>
              <w:t>Nesant Tiekėjo ir (ar) Įgaliotos įstaigos fiksavimo dokumentų dėl Reisų neįvykdymo, laikoma, jog visi Reisai įvykdyti tinkamai.</w:t>
            </w:r>
            <w:r w:rsidR="00ED59F4" w:rsidRPr="00B75E7D">
              <w:rPr>
                <w:color w:val="000000"/>
                <w:kern w:val="2"/>
                <w:shd w:val="clear" w:color="auto" w:fill="FFFFFF"/>
              </w:rPr>
              <w:t xml:space="preserve"> </w:t>
            </w:r>
          </w:p>
          <w:p w:rsidR="00FE4C0C" w:rsidRPr="00FE4C0C" w:rsidRDefault="00131349" w:rsidP="00681071">
            <w:pPr>
              <w:jc w:val="both"/>
              <w:rPr>
                <w:color w:val="000000"/>
                <w:kern w:val="2"/>
                <w:shd w:val="clear" w:color="auto" w:fill="FFFFFF"/>
              </w:rPr>
            </w:pPr>
            <w:r w:rsidRPr="00B75E7D">
              <w:rPr>
                <w:color w:val="000000"/>
                <w:kern w:val="2"/>
                <w:shd w:val="clear" w:color="auto" w:fill="FFFFFF"/>
              </w:rPr>
              <w:t>5.5.2.</w:t>
            </w:r>
            <w:r w:rsidR="00681071">
              <w:rPr>
                <w:color w:val="000000"/>
                <w:kern w:val="2"/>
                <w:shd w:val="clear" w:color="auto" w:fill="FFFFFF"/>
              </w:rPr>
              <w:t>3</w:t>
            </w:r>
            <w:r w:rsidRPr="00B75E7D">
              <w:rPr>
                <w:color w:val="000000"/>
                <w:kern w:val="2"/>
                <w:shd w:val="clear" w:color="auto" w:fill="FFFFFF"/>
              </w:rPr>
              <w:t xml:space="preserve">. </w:t>
            </w:r>
            <w:r w:rsidR="00ED59F4" w:rsidRPr="00B75E7D">
              <w:rPr>
                <w:rStyle w:val="Grietas"/>
                <w:b w:val="0"/>
              </w:rPr>
              <w:t>Pirkėjas (arba Įgaliotoji įstaiga) gautas ataskaitas ir Sąskaitą patikrina per 10 (dešimt) darbo dienų nuo jų gavimo dienos. Nustačius duomenų neatitikimų ar trūkumų, Pirkėjas apie tai informuoja Tiekėją raštu (el. paštu). Tokiu atveju Pirkėjas turi teisę sulaikyti tik ginčytinos sumos apmokėjimą, o neginčytina Sąskaitos dalis privalo būti apmokėta per Sutart</w:t>
            </w:r>
            <w:r w:rsidR="00681071">
              <w:rPr>
                <w:rStyle w:val="Grietas"/>
                <w:b w:val="0"/>
              </w:rPr>
              <w:t>yje</w:t>
            </w:r>
            <w:r w:rsidR="00ED59F4" w:rsidRPr="00B75E7D">
              <w:rPr>
                <w:rStyle w:val="Grietas"/>
                <w:b w:val="0"/>
              </w:rPr>
              <w:t xml:space="preserve"> nustatytą terminą. Patikslinus duomenis dėl ginčytinos dalies, terminas šiai daliai apmokėti skaičiuojamas iš naujo nuo patikslintų duomenų gavimo dienos.</w:t>
            </w:r>
          </w:p>
        </w:tc>
      </w:tr>
      <w:tr w:rsidR="007B4842" w:rsidTr="00F541D8">
        <w:trPr>
          <w:trHeight w:val="300"/>
        </w:trPr>
        <w:tc>
          <w:tcPr>
            <w:tcW w:w="3094" w:type="dxa"/>
            <w:gridSpan w:val="2"/>
          </w:tcPr>
          <w:p w:rsidR="007B4842" w:rsidRDefault="00D61660">
            <w:pPr>
              <w:rPr>
                <w:b/>
                <w:kern w:val="2"/>
              </w:rPr>
            </w:pPr>
            <w:r>
              <w:rPr>
                <w:b/>
                <w:kern w:val="2"/>
              </w:rPr>
              <w:lastRenderedPageBreak/>
              <w:t>5.6. Avansas</w:t>
            </w:r>
          </w:p>
        </w:tc>
        <w:tc>
          <w:tcPr>
            <w:tcW w:w="6540" w:type="dxa"/>
            <w:gridSpan w:val="2"/>
          </w:tcPr>
          <w:p w:rsidR="007B4842" w:rsidRDefault="00D61660">
            <w:pPr>
              <w:rPr>
                <w:kern w:val="2"/>
              </w:rPr>
            </w:pPr>
            <w:r>
              <w:rPr>
                <w:kern w:val="2"/>
              </w:rPr>
              <w:t>Netaikoma</w:t>
            </w:r>
          </w:p>
          <w:p w:rsidR="007B4842" w:rsidRDefault="007B4842">
            <w:pPr>
              <w:spacing w:line="259" w:lineRule="auto"/>
              <w:rPr>
                <w:color w:val="000000"/>
                <w:kern w:val="2"/>
                <w:shd w:val="clear" w:color="auto" w:fill="FFFFFF"/>
              </w:rPr>
            </w:pPr>
          </w:p>
        </w:tc>
      </w:tr>
      <w:tr w:rsidR="007B4842" w:rsidTr="00F541D8">
        <w:trPr>
          <w:trHeight w:val="300"/>
        </w:trPr>
        <w:tc>
          <w:tcPr>
            <w:tcW w:w="3094" w:type="dxa"/>
            <w:gridSpan w:val="2"/>
          </w:tcPr>
          <w:p w:rsidR="007B4842" w:rsidRDefault="00D61660">
            <w:pPr>
              <w:rPr>
                <w:b/>
                <w:kern w:val="2"/>
              </w:rPr>
            </w:pPr>
            <w:r>
              <w:rPr>
                <w:b/>
                <w:kern w:val="2"/>
              </w:rPr>
              <w:t>5.7. Avanso užtikrinimas</w:t>
            </w:r>
          </w:p>
        </w:tc>
        <w:tc>
          <w:tcPr>
            <w:tcW w:w="6540" w:type="dxa"/>
            <w:gridSpan w:val="2"/>
          </w:tcPr>
          <w:p w:rsidR="007B4842" w:rsidRDefault="00D61660">
            <w:pPr>
              <w:rPr>
                <w:kern w:val="2"/>
              </w:rPr>
            </w:pPr>
            <w:r>
              <w:rPr>
                <w:kern w:val="2"/>
              </w:rPr>
              <w:t>Netaikoma</w:t>
            </w:r>
          </w:p>
          <w:p w:rsidR="007B4842" w:rsidRDefault="007B4842">
            <w:pPr>
              <w:rPr>
                <w:kern w:val="2"/>
              </w:rPr>
            </w:pPr>
          </w:p>
        </w:tc>
      </w:tr>
      <w:tr w:rsidR="007B4842" w:rsidTr="00F541D8">
        <w:trPr>
          <w:trHeight w:val="300"/>
        </w:trPr>
        <w:tc>
          <w:tcPr>
            <w:tcW w:w="9634" w:type="dxa"/>
            <w:gridSpan w:val="4"/>
          </w:tcPr>
          <w:p w:rsidR="007B4842" w:rsidRDefault="00D61660">
            <w:pPr>
              <w:jc w:val="center"/>
              <w:rPr>
                <w:bCs/>
                <w:kern w:val="2"/>
              </w:rPr>
            </w:pPr>
            <w:r>
              <w:rPr>
                <w:b/>
                <w:kern w:val="2"/>
              </w:rPr>
              <w:t>6. PASLAUGŲ KOKYBĖ IR GARANTINIAI ĮSIPAREIGOJIMAI</w:t>
            </w:r>
          </w:p>
        </w:tc>
      </w:tr>
      <w:tr w:rsidR="007B4842" w:rsidTr="00F541D8">
        <w:trPr>
          <w:trHeight w:val="300"/>
        </w:trPr>
        <w:tc>
          <w:tcPr>
            <w:tcW w:w="3094" w:type="dxa"/>
            <w:gridSpan w:val="2"/>
          </w:tcPr>
          <w:p w:rsidR="007B4842" w:rsidRDefault="00D61660">
            <w:pPr>
              <w:rPr>
                <w:b/>
                <w:kern w:val="2"/>
              </w:rPr>
            </w:pPr>
            <w:r>
              <w:rPr>
                <w:b/>
                <w:kern w:val="2"/>
              </w:rPr>
              <w:t>6.1. Garantinis terminas</w:t>
            </w:r>
          </w:p>
        </w:tc>
        <w:tc>
          <w:tcPr>
            <w:tcW w:w="6540" w:type="dxa"/>
            <w:gridSpan w:val="2"/>
          </w:tcPr>
          <w:p w:rsidR="007B4842" w:rsidRDefault="00D61660">
            <w:pPr>
              <w:rPr>
                <w:kern w:val="2"/>
              </w:rPr>
            </w:pPr>
            <w:r>
              <w:rPr>
                <w:kern w:val="2"/>
              </w:rPr>
              <w:t>Netaikoma</w:t>
            </w:r>
          </w:p>
          <w:p w:rsidR="007B4842" w:rsidRDefault="007B4842">
            <w:pPr>
              <w:spacing w:line="259" w:lineRule="auto"/>
            </w:pPr>
          </w:p>
        </w:tc>
      </w:tr>
      <w:tr w:rsidR="007B4842" w:rsidTr="00F541D8">
        <w:trPr>
          <w:trHeight w:val="300"/>
        </w:trPr>
        <w:tc>
          <w:tcPr>
            <w:tcW w:w="3094" w:type="dxa"/>
            <w:gridSpan w:val="2"/>
          </w:tcPr>
          <w:p w:rsidR="007B4842" w:rsidRDefault="00D61660">
            <w:pPr>
              <w:rPr>
                <w:b/>
                <w:kern w:val="2"/>
              </w:rPr>
            </w:pPr>
            <w:r>
              <w:rPr>
                <w:b/>
              </w:rPr>
              <w:t>6.2. Terminas Paslaugų trūkumams pašalinti</w:t>
            </w:r>
          </w:p>
        </w:tc>
        <w:tc>
          <w:tcPr>
            <w:tcW w:w="6540" w:type="dxa"/>
            <w:gridSpan w:val="2"/>
          </w:tcPr>
          <w:p w:rsidR="007B4842" w:rsidRDefault="0054303C" w:rsidP="002A5370">
            <w:pPr>
              <w:rPr>
                <w:bCs/>
                <w:kern w:val="2"/>
              </w:rPr>
            </w:pPr>
            <w:r w:rsidRPr="00EE1199">
              <w:rPr>
                <w:rFonts w:eastAsia="Calibri"/>
              </w:rPr>
              <w:t>Sutarties pried</w:t>
            </w:r>
            <w:r>
              <w:rPr>
                <w:rFonts w:eastAsia="Calibri"/>
              </w:rPr>
              <w:t>uose nurodytais terminais.</w:t>
            </w:r>
          </w:p>
        </w:tc>
      </w:tr>
      <w:tr w:rsidR="007B4842" w:rsidTr="00F541D8">
        <w:trPr>
          <w:trHeight w:val="300"/>
        </w:trPr>
        <w:tc>
          <w:tcPr>
            <w:tcW w:w="3094" w:type="dxa"/>
            <w:gridSpan w:val="2"/>
          </w:tcPr>
          <w:p w:rsidR="007B4842" w:rsidRPr="00263C49" w:rsidRDefault="00D61660">
            <w:pPr>
              <w:rPr>
                <w:kern w:val="2"/>
              </w:rPr>
            </w:pPr>
            <w:r w:rsidRPr="00263C49">
              <w:t>6.3. Kokybinių kriterijų įgyvendinimo ir tikrinimo tvarka</w:t>
            </w:r>
          </w:p>
        </w:tc>
        <w:tc>
          <w:tcPr>
            <w:tcW w:w="6540" w:type="dxa"/>
            <w:gridSpan w:val="2"/>
          </w:tcPr>
          <w:p w:rsidR="002A5370" w:rsidRPr="00263C49" w:rsidRDefault="002A5370" w:rsidP="002A5370">
            <w:pPr>
              <w:jc w:val="both"/>
              <w:rPr>
                <w:i/>
                <w:iCs/>
              </w:rPr>
            </w:pPr>
            <w:r w:rsidRPr="00263C49">
              <w:rPr>
                <w:b/>
                <w:iCs/>
                <w:color w:val="000000"/>
              </w:rPr>
              <w:t>Netaikoma</w:t>
            </w:r>
            <w:r w:rsidRPr="00263C49">
              <w:rPr>
                <w:i/>
                <w:iCs/>
                <w:color w:val="000000"/>
              </w:rPr>
              <w:t> </w:t>
            </w:r>
            <w:r w:rsidRPr="00263C49">
              <w:rPr>
                <w:i/>
                <w:iCs/>
              </w:rPr>
              <w:t>(tuo atveju nesiūlė Kokybinių kriterijų ekonominio naudingumo vertinimui atlikti)</w:t>
            </w:r>
          </w:p>
          <w:p w:rsidR="002A5370" w:rsidRPr="00263C49" w:rsidRDefault="002A5370" w:rsidP="002A5370">
            <w:pPr>
              <w:jc w:val="both"/>
              <w:rPr>
                <w:i/>
                <w:iCs/>
                <w:color w:val="000000"/>
              </w:rPr>
            </w:pPr>
            <w:r w:rsidRPr="00263C49">
              <w:rPr>
                <w:i/>
                <w:iCs/>
                <w:color w:val="000000"/>
              </w:rPr>
              <w:t> </w:t>
            </w:r>
          </w:p>
          <w:p w:rsidR="002A5370" w:rsidRPr="00263C49" w:rsidRDefault="002A5370" w:rsidP="002A5370">
            <w:pPr>
              <w:jc w:val="both"/>
              <w:rPr>
                <w:i/>
                <w:iCs/>
              </w:rPr>
            </w:pPr>
            <w:r w:rsidRPr="00263C49">
              <w:rPr>
                <w:i/>
                <w:iCs/>
              </w:rPr>
              <w:t>arba</w:t>
            </w:r>
          </w:p>
          <w:p w:rsidR="002A5370" w:rsidRPr="00263C49" w:rsidRDefault="002A5370" w:rsidP="002A5370">
            <w:pPr>
              <w:jc w:val="both"/>
              <w:rPr>
                <w:i/>
                <w:iCs/>
                <w:color w:val="000000"/>
              </w:rPr>
            </w:pPr>
            <w:r w:rsidRPr="00263C49">
              <w:rPr>
                <w:i/>
                <w:iCs/>
                <w:color w:val="000000"/>
              </w:rPr>
              <w:t> </w:t>
            </w:r>
          </w:p>
          <w:p w:rsidR="00594A81" w:rsidRPr="00263C49" w:rsidRDefault="00594A81" w:rsidP="00594A81">
            <w:pPr>
              <w:jc w:val="both"/>
            </w:pPr>
            <w:r w:rsidRPr="00263C49">
              <w:rPr>
                <w:rFonts w:hAnsi="Symbol"/>
              </w:rPr>
              <w:t xml:space="preserve">6.3.1. </w:t>
            </w:r>
            <w:r w:rsidRPr="00263C49">
              <w:t xml:space="preserve">Likus ne mažiau kaip </w:t>
            </w:r>
            <w:r w:rsidRPr="00263C49">
              <w:rPr>
                <w:b/>
                <w:bCs/>
              </w:rPr>
              <w:t>10 (dešimt) darbo dienų</w:t>
            </w:r>
            <w:r w:rsidRPr="00263C49">
              <w:t xml:space="preserve"> iki Paslaugų teikimo pradžios, Tiekėjas privalo </w:t>
            </w:r>
            <w:r w:rsidRPr="00263C49">
              <w:rPr>
                <w:b/>
                <w:bCs/>
              </w:rPr>
              <w:t>Įgaliotajai įstaigai</w:t>
            </w:r>
            <w:r w:rsidRPr="00263C49">
              <w:t xml:space="preserve"> pateikti galutinį visų Paslaugoms teikti naudojamų </w:t>
            </w:r>
            <w:r w:rsidR="00002ACA" w:rsidRPr="00263C49">
              <w:t>Transporto priemonių</w:t>
            </w:r>
            <w:r w:rsidRPr="00263C49">
              <w:t xml:space="preserve"> sąrašą ir jų dokumentus (registracijos liudijimus, techninės apžiūros dokumentus), patvirtinančius </w:t>
            </w:r>
            <w:r w:rsidR="00002ACA" w:rsidRPr="00263C49">
              <w:t xml:space="preserve">Transporto priemonių </w:t>
            </w:r>
            <w:r w:rsidRPr="00263C49">
              <w:t>atitiktį Techninei specifikacijai bei Pasiūlyme nurodytiems kokybiniams kriterijams.</w:t>
            </w:r>
          </w:p>
          <w:p w:rsidR="007B4842" w:rsidRPr="00263C49" w:rsidRDefault="00594A81" w:rsidP="0010566F">
            <w:pPr>
              <w:jc w:val="both"/>
            </w:pPr>
            <w:r w:rsidRPr="00263C49">
              <w:rPr>
                <w:bCs/>
              </w:rPr>
              <w:t>6.3.</w:t>
            </w:r>
            <w:r w:rsidR="00C15670" w:rsidRPr="00263C49">
              <w:rPr>
                <w:bCs/>
              </w:rPr>
              <w:t>2</w:t>
            </w:r>
            <w:r w:rsidRPr="00263C49">
              <w:rPr>
                <w:bCs/>
              </w:rPr>
              <w:t>.</w:t>
            </w:r>
            <w:r w:rsidRPr="00263C49">
              <w:rPr>
                <w:b/>
                <w:bCs/>
              </w:rPr>
              <w:t xml:space="preserve"> </w:t>
            </w:r>
            <w:r w:rsidRPr="00263C49">
              <w:t xml:space="preserve">Įgaliotoji įstaiga, naudodama sumontuotą Įrangą ir vykdydama fizinę kontrolę, nuolat tikrina, ar maršrutuose dirba elektriniai </w:t>
            </w:r>
            <w:r w:rsidR="00002ACA" w:rsidRPr="00263C49">
              <w:t>a</w:t>
            </w:r>
            <w:r w:rsidRPr="00263C49">
              <w:t>utobusai, už kurias Tiekėjui buvo skirti balai vertinant pasiūlymą.</w:t>
            </w:r>
          </w:p>
        </w:tc>
      </w:tr>
      <w:tr w:rsidR="007B4842" w:rsidTr="00F541D8">
        <w:trPr>
          <w:trHeight w:val="300"/>
        </w:trPr>
        <w:tc>
          <w:tcPr>
            <w:tcW w:w="9634" w:type="dxa"/>
            <w:gridSpan w:val="4"/>
          </w:tcPr>
          <w:p w:rsidR="007B4842" w:rsidRDefault="00D61660">
            <w:pPr>
              <w:jc w:val="center"/>
              <w:rPr>
                <w:b/>
                <w:kern w:val="2"/>
              </w:rPr>
            </w:pPr>
            <w:r>
              <w:rPr>
                <w:b/>
                <w:kern w:val="2"/>
              </w:rPr>
              <w:t>7. SUTARTIES VYKDYMUI PASITELKIAMI SUBTIEKĖJAI IR (AR) SPECIALISTAI</w:t>
            </w:r>
          </w:p>
        </w:tc>
      </w:tr>
      <w:tr w:rsidR="007B4842" w:rsidTr="00F541D8">
        <w:trPr>
          <w:trHeight w:val="300"/>
        </w:trPr>
        <w:tc>
          <w:tcPr>
            <w:tcW w:w="3094" w:type="dxa"/>
            <w:gridSpan w:val="2"/>
          </w:tcPr>
          <w:p w:rsidR="007B4842" w:rsidRDefault="00D61660">
            <w:pPr>
              <w:rPr>
                <w:b/>
                <w:bCs/>
                <w:kern w:val="2"/>
              </w:rPr>
            </w:pPr>
            <w:r>
              <w:rPr>
                <w:b/>
                <w:bCs/>
                <w:kern w:val="2"/>
              </w:rPr>
              <w:t>7.1. Sutarties vykdymui pasitelkiami subtiekėjai ir (ar) specialistai</w:t>
            </w:r>
          </w:p>
        </w:tc>
        <w:tc>
          <w:tcPr>
            <w:tcW w:w="6540" w:type="dxa"/>
            <w:gridSpan w:val="2"/>
          </w:tcPr>
          <w:p w:rsidR="007B4842" w:rsidRDefault="00D61660">
            <w:pPr>
              <w:rPr>
                <w:kern w:val="2"/>
              </w:rPr>
            </w:pPr>
            <w:r>
              <w:rPr>
                <w:kern w:val="2"/>
              </w:rPr>
              <w:t>Sutarties vykdymui subtiekėjai ir (ar) specialistai nepasitelkiami.</w:t>
            </w:r>
          </w:p>
          <w:p w:rsidR="007B4842" w:rsidRDefault="007B4842">
            <w:pPr>
              <w:rPr>
                <w:kern w:val="2"/>
              </w:rPr>
            </w:pPr>
          </w:p>
          <w:p w:rsidR="007B4842" w:rsidRDefault="00D61660">
            <w:pPr>
              <w:rPr>
                <w:color w:val="FF0000"/>
                <w:kern w:val="2"/>
              </w:rPr>
            </w:pPr>
            <w:r>
              <w:rPr>
                <w:color w:val="FF0000"/>
                <w:kern w:val="2"/>
              </w:rPr>
              <w:t>arba</w:t>
            </w:r>
          </w:p>
          <w:p w:rsidR="007B4842" w:rsidRDefault="007B4842">
            <w:pPr>
              <w:rPr>
                <w:kern w:val="2"/>
              </w:rPr>
            </w:pPr>
          </w:p>
          <w:p w:rsidR="007B4842" w:rsidRDefault="00D61660" w:rsidP="00263C49">
            <w:pPr>
              <w:rPr>
                <w:b/>
                <w:kern w:val="2"/>
              </w:rPr>
            </w:pPr>
            <w:r>
              <w:rPr>
                <w:kern w:val="2"/>
              </w:rPr>
              <w:t xml:space="preserve">Sutarties vykdymui pasitelkiami subtiekėjai ir (ar) specialistai yra nurodyti </w:t>
            </w:r>
            <w:r w:rsidR="00263C49">
              <w:rPr>
                <w:color w:val="000000"/>
                <w:kern w:val="2"/>
              </w:rPr>
              <w:t>Sutarties specialiųjų sąlygų</w:t>
            </w:r>
            <w:r>
              <w:rPr>
                <w:kern w:val="2"/>
              </w:rPr>
              <w:t xml:space="preserve"> Nr. </w:t>
            </w:r>
            <w:r w:rsidRPr="00F7049D">
              <w:rPr>
                <w:kern w:val="2"/>
              </w:rPr>
              <w:t>[...]</w:t>
            </w:r>
            <w:r>
              <w:rPr>
                <w:kern w:val="2"/>
              </w:rPr>
              <w:t xml:space="preserve"> „Sutarties vykdymui pasitelkiami subtiekėjai ir (ar) specialistai</w:t>
            </w:r>
            <w:r w:rsidR="001D773F" w:rsidRPr="001D773F">
              <w:rPr>
                <w:kern w:val="2"/>
              </w:rPr>
              <w:t>”</w:t>
            </w:r>
          </w:p>
        </w:tc>
      </w:tr>
      <w:tr w:rsidR="007B4842" w:rsidTr="00F541D8">
        <w:trPr>
          <w:trHeight w:val="300"/>
        </w:trPr>
        <w:tc>
          <w:tcPr>
            <w:tcW w:w="9634" w:type="dxa"/>
            <w:gridSpan w:val="4"/>
          </w:tcPr>
          <w:p w:rsidR="007B4842" w:rsidRDefault="00D61660">
            <w:pPr>
              <w:jc w:val="center"/>
              <w:rPr>
                <w:b/>
                <w:kern w:val="2"/>
              </w:rPr>
            </w:pPr>
            <w:r>
              <w:rPr>
                <w:b/>
                <w:kern w:val="2"/>
              </w:rPr>
              <w:t>8. PRIEVOLIŲ PAGAL SUTARTĮ ĮVYKDYMO UŽTIKRINIMAS</w:t>
            </w:r>
          </w:p>
        </w:tc>
      </w:tr>
      <w:tr w:rsidR="007B4842" w:rsidTr="00F541D8">
        <w:trPr>
          <w:trHeight w:val="300"/>
        </w:trPr>
        <w:tc>
          <w:tcPr>
            <w:tcW w:w="3094" w:type="dxa"/>
            <w:gridSpan w:val="2"/>
          </w:tcPr>
          <w:p w:rsidR="007B4842" w:rsidRDefault="00D61660">
            <w:pPr>
              <w:rPr>
                <w:b/>
                <w:kern w:val="2"/>
              </w:rPr>
            </w:pPr>
            <w:r>
              <w:rPr>
                <w:b/>
                <w:kern w:val="2"/>
              </w:rPr>
              <w:t>8.1. Prievolių pagal Sutartį įvykdymo užtikrinimas</w:t>
            </w:r>
          </w:p>
        </w:tc>
        <w:tc>
          <w:tcPr>
            <w:tcW w:w="6540" w:type="dxa"/>
            <w:gridSpan w:val="2"/>
          </w:tcPr>
          <w:p w:rsidR="007B4842" w:rsidRDefault="00D61660">
            <w:pPr>
              <w:rPr>
                <w:kern w:val="2"/>
              </w:rPr>
            </w:pPr>
            <w:r>
              <w:rPr>
                <w:kern w:val="2"/>
              </w:rPr>
              <w:t>Prievolių pagal Sutartį įvykdymas užtikrinamas:</w:t>
            </w:r>
          </w:p>
          <w:p w:rsidR="007B4842" w:rsidRDefault="00D61660">
            <w:pPr>
              <w:rPr>
                <w:kern w:val="2"/>
              </w:rPr>
            </w:pPr>
            <w:r>
              <w:rPr>
                <w:kern w:val="2"/>
              </w:rPr>
              <w:t>Netesybomis (delspinigiais, bauda);</w:t>
            </w:r>
          </w:p>
          <w:p w:rsidR="007B4842" w:rsidRDefault="007B4842">
            <w:pPr>
              <w:rPr>
                <w:kern w:val="2"/>
              </w:rPr>
            </w:pPr>
          </w:p>
        </w:tc>
      </w:tr>
      <w:tr w:rsidR="007B4842" w:rsidTr="00F541D8">
        <w:trPr>
          <w:trHeight w:val="300"/>
        </w:trPr>
        <w:tc>
          <w:tcPr>
            <w:tcW w:w="3094" w:type="dxa"/>
            <w:gridSpan w:val="2"/>
          </w:tcPr>
          <w:p w:rsidR="007B4842" w:rsidRDefault="00D61660">
            <w:pPr>
              <w:rPr>
                <w:b/>
                <w:kern w:val="2"/>
              </w:rPr>
            </w:pPr>
            <w:r>
              <w:rPr>
                <w:b/>
                <w:kern w:val="2"/>
              </w:rPr>
              <w:lastRenderedPageBreak/>
              <w:t>8.2 Sutarties įvykdymo užtikrinimo galiojimo terminas</w:t>
            </w:r>
          </w:p>
        </w:tc>
        <w:tc>
          <w:tcPr>
            <w:tcW w:w="6540" w:type="dxa"/>
            <w:gridSpan w:val="2"/>
          </w:tcPr>
          <w:p w:rsidR="007B4842" w:rsidRDefault="00D61660">
            <w:pPr>
              <w:rPr>
                <w:kern w:val="2"/>
              </w:rPr>
            </w:pPr>
            <w:r>
              <w:rPr>
                <w:kern w:val="2"/>
              </w:rPr>
              <w:t>Netaikoma</w:t>
            </w:r>
          </w:p>
          <w:p w:rsidR="007B4842" w:rsidRDefault="007B4842">
            <w:pPr>
              <w:rPr>
                <w:kern w:val="2"/>
              </w:rPr>
            </w:pPr>
          </w:p>
          <w:p w:rsidR="007B4842" w:rsidRDefault="007B4842">
            <w:pPr>
              <w:rPr>
                <w:kern w:val="2"/>
              </w:rPr>
            </w:pPr>
          </w:p>
        </w:tc>
      </w:tr>
      <w:tr w:rsidR="007B4842" w:rsidTr="00F541D8">
        <w:trPr>
          <w:trHeight w:val="300"/>
        </w:trPr>
        <w:tc>
          <w:tcPr>
            <w:tcW w:w="3094" w:type="dxa"/>
            <w:gridSpan w:val="2"/>
          </w:tcPr>
          <w:p w:rsidR="007B4842" w:rsidRDefault="00D61660">
            <w:pPr>
              <w:rPr>
                <w:b/>
                <w:kern w:val="2"/>
              </w:rPr>
            </w:pPr>
            <w:r>
              <w:rPr>
                <w:b/>
                <w:kern w:val="2"/>
              </w:rPr>
              <w:t>8.3. Sutarties įvykdymo užtikrinimo pateikimas</w:t>
            </w:r>
          </w:p>
        </w:tc>
        <w:tc>
          <w:tcPr>
            <w:tcW w:w="6540" w:type="dxa"/>
            <w:gridSpan w:val="2"/>
          </w:tcPr>
          <w:p w:rsidR="007B4842" w:rsidRDefault="00D61660">
            <w:pPr>
              <w:rPr>
                <w:kern w:val="2"/>
              </w:rPr>
            </w:pPr>
            <w:r>
              <w:rPr>
                <w:kern w:val="2"/>
              </w:rPr>
              <w:t>Netaikoma</w:t>
            </w:r>
          </w:p>
          <w:p w:rsidR="007B4842" w:rsidRDefault="007B4842">
            <w:pPr>
              <w:rPr>
                <w:kern w:val="2"/>
              </w:rPr>
            </w:pPr>
          </w:p>
          <w:p w:rsidR="007B4842" w:rsidRDefault="007B4842"/>
        </w:tc>
      </w:tr>
      <w:tr w:rsidR="007B4842" w:rsidTr="00F541D8">
        <w:trPr>
          <w:trHeight w:val="300"/>
        </w:trPr>
        <w:tc>
          <w:tcPr>
            <w:tcW w:w="9634" w:type="dxa"/>
            <w:gridSpan w:val="4"/>
          </w:tcPr>
          <w:p w:rsidR="007B4842" w:rsidRDefault="00D61660">
            <w:pPr>
              <w:jc w:val="center"/>
              <w:rPr>
                <w:bCs/>
                <w:kern w:val="2"/>
              </w:rPr>
            </w:pPr>
            <w:r>
              <w:rPr>
                <w:b/>
                <w:kern w:val="2"/>
              </w:rPr>
              <w:t>9. ŠALIŲ ATSAKOMYBĖ</w:t>
            </w:r>
          </w:p>
        </w:tc>
      </w:tr>
      <w:tr w:rsidR="007B4842" w:rsidTr="00F541D8">
        <w:trPr>
          <w:trHeight w:val="300"/>
        </w:trPr>
        <w:tc>
          <w:tcPr>
            <w:tcW w:w="3094" w:type="dxa"/>
            <w:gridSpan w:val="2"/>
          </w:tcPr>
          <w:p w:rsidR="007B4842" w:rsidRDefault="00D61660">
            <w:pPr>
              <w:rPr>
                <w:b/>
                <w:kern w:val="2"/>
              </w:rPr>
            </w:pPr>
            <w:r>
              <w:rPr>
                <w:b/>
                <w:kern w:val="2"/>
              </w:rPr>
              <w:t>9.1. Pirkėjui taikomos netesybos už mokėjimų pagal Sutartį vėlavimą</w:t>
            </w:r>
          </w:p>
        </w:tc>
        <w:tc>
          <w:tcPr>
            <w:tcW w:w="6540" w:type="dxa"/>
            <w:gridSpan w:val="2"/>
          </w:tcPr>
          <w:p w:rsidR="007B4842" w:rsidRPr="0038406A" w:rsidRDefault="00D61660" w:rsidP="00B75E7D">
            <w:pPr>
              <w:jc w:val="both"/>
              <w:rPr>
                <w:bCs/>
                <w:color w:val="FF0000"/>
                <w:kern w:val="2"/>
              </w:rPr>
            </w:pPr>
            <w:r>
              <w:rPr>
                <w:bCs/>
                <w:color w:val="000000"/>
                <w:kern w:val="2"/>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263C49">
              <w:rPr>
                <w:bCs/>
                <w:color w:val="000000" w:themeColor="text1"/>
                <w:kern w:val="2"/>
              </w:rPr>
              <w:t>0,02 (dvi šimtosios) procento</w:t>
            </w:r>
            <w:r>
              <w:rPr>
                <w:bCs/>
                <w:color w:val="000000"/>
                <w:kern w:val="2"/>
              </w:rPr>
              <w:t xml:space="preserve"> dydžio delspinigius nuo neapmokėtos sumos be PVM už kiekvieną vėlavimo </w:t>
            </w:r>
            <w:r w:rsidR="002A5370" w:rsidRPr="00263C49">
              <w:rPr>
                <w:bCs/>
                <w:color w:val="000000" w:themeColor="text1"/>
                <w:kern w:val="2"/>
              </w:rPr>
              <w:t>dieną.</w:t>
            </w:r>
          </w:p>
        </w:tc>
      </w:tr>
      <w:tr w:rsidR="007B4842" w:rsidTr="00F541D8">
        <w:trPr>
          <w:trHeight w:val="300"/>
        </w:trPr>
        <w:tc>
          <w:tcPr>
            <w:tcW w:w="3094" w:type="dxa"/>
            <w:gridSpan w:val="2"/>
          </w:tcPr>
          <w:p w:rsidR="007B4842" w:rsidRDefault="00D61660">
            <w:pPr>
              <w:rPr>
                <w:b/>
                <w:kern w:val="2"/>
              </w:rPr>
            </w:pPr>
            <w:r>
              <w:rPr>
                <w:b/>
              </w:rPr>
              <w:t>9.2. Tiekėjui taikomos netesybos</w:t>
            </w:r>
          </w:p>
        </w:tc>
        <w:tc>
          <w:tcPr>
            <w:tcW w:w="6540" w:type="dxa"/>
            <w:gridSpan w:val="2"/>
          </w:tcPr>
          <w:p w:rsidR="007B4842" w:rsidRPr="0038406A" w:rsidRDefault="0054303C" w:rsidP="0038406A">
            <w:pPr>
              <w:jc w:val="both"/>
              <w:rPr>
                <w:color w:val="000000"/>
                <w:kern w:val="2"/>
              </w:rPr>
            </w:pPr>
            <w:r w:rsidRPr="00E90B0C">
              <w:rPr>
                <w:color w:val="000000"/>
                <w:kern w:val="2"/>
              </w:rPr>
              <w:t xml:space="preserve">9.2.1. </w:t>
            </w:r>
            <w:r>
              <w:rPr>
                <w:color w:val="000000"/>
                <w:kern w:val="2"/>
              </w:rPr>
              <w:t xml:space="preserve">Tiekėjui taikomos baudos nurodytos Sutarties </w:t>
            </w:r>
            <w:r w:rsidR="00DE1FB4">
              <w:rPr>
                <w:color w:val="000000"/>
                <w:kern w:val="2"/>
              </w:rPr>
              <w:t xml:space="preserve">specialiųjų sąlygų </w:t>
            </w:r>
            <w:r w:rsidRPr="00263C49">
              <w:rPr>
                <w:color w:val="000000"/>
                <w:kern w:val="2"/>
              </w:rPr>
              <w:t>priede Nr. 3.</w:t>
            </w:r>
          </w:p>
        </w:tc>
      </w:tr>
      <w:tr w:rsidR="007B4842" w:rsidTr="00F541D8">
        <w:trPr>
          <w:trHeight w:val="300"/>
        </w:trPr>
        <w:tc>
          <w:tcPr>
            <w:tcW w:w="3094" w:type="dxa"/>
            <w:gridSpan w:val="2"/>
          </w:tcPr>
          <w:p w:rsidR="007B4842" w:rsidRDefault="00D61660">
            <w:pPr>
              <w:rPr>
                <w:b/>
                <w:kern w:val="2"/>
              </w:rPr>
            </w:pPr>
            <w:r>
              <w:rPr>
                <w:b/>
                <w:kern w:val="2"/>
              </w:rPr>
              <w:t>9.3. Tiekėjui / Pirkėjui taikoma bauda nutraukus Sutartį dėl esminio Sutarties pažeidimo ar nepagrįstai nutraukus Sutarties vykdymą ne Sutartyje nustatyta tvarka</w:t>
            </w:r>
          </w:p>
        </w:tc>
        <w:tc>
          <w:tcPr>
            <w:tcW w:w="6540" w:type="dxa"/>
            <w:gridSpan w:val="2"/>
          </w:tcPr>
          <w:p w:rsidR="007B4842" w:rsidRPr="0054303C" w:rsidRDefault="007B4842" w:rsidP="00B75E7D">
            <w:pPr>
              <w:jc w:val="both"/>
              <w:rPr>
                <w:bCs/>
                <w:kern w:val="2"/>
                <w:highlight w:val="yellow"/>
              </w:rPr>
            </w:pPr>
          </w:p>
          <w:p w:rsidR="007B4842" w:rsidRPr="00263C49" w:rsidRDefault="00D61660" w:rsidP="00B75E7D">
            <w:pPr>
              <w:jc w:val="both"/>
              <w:rPr>
                <w:bCs/>
                <w:kern w:val="2"/>
              </w:rPr>
            </w:pPr>
            <w:r w:rsidRPr="00263C49">
              <w:rPr>
                <w:bCs/>
                <w:kern w:val="2"/>
              </w:rPr>
              <w:t xml:space="preserve">9.3.1. Nutraukus Sutartį dėl esminio Sutarties pažeidimo, mokama </w:t>
            </w:r>
            <w:r w:rsidR="00CC4F2E" w:rsidRPr="00263C49">
              <w:rPr>
                <w:bCs/>
                <w:color w:val="4472C4"/>
                <w:kern w:val="2"/>
              </w:rPr>
              <w:t>5</w:t>
            </w:r>
            <w:r w:rsidR="00DA4076" w:rsidRPr="00263C49">
              <w:rPr>
                <w:bCs/>
                <w:color w:val="4472C4"/>
                <w:kern w:val="2"/>
              </w:rPr>
              <w:t xml:space="preserve"> 000</w:t>
            </w:r>
            <w:r w:rsidR="0054303C" w:rsidRPr="00263C49">
              <w:rPr>
                <w:bCs/>
                <w:color w:val="4472C4"/>
                <w:kern w:val="2"/>
              </w:rPr>
              <w:t>,00</w:t>
            </w:r>
            <w:r w:rsidRPr="00263C49">
              <w:rPr>
                <w:bCs/>
                <w:kern w:val="2"/>
              </w:rPr>
              <w:t xml:space="preserve"> </w:t>
            </w:r>
            <w:proofErr w:type="spellStart"/>
            <w:r w:rsidRPr="00263C49">
              <w:rPr>
                <w:bCs/>
                <w:kern w:val="2"/>
              </w:rPr>
              <w:t>Eur</w:t>
            </w:r>
            <w:proofErr w:type="spellEnd"/>
            <w:r w:rsidRPr="00263C49">
              <w:rPr>
                <w:bCs/>
                <w:kern w:val="2"/>
              </w:rPr>
              <w:t xml:space="preserve"> dydžio bauda.</w:t>
            </w:r>
          </w:p>
          <w:p w:rsidR="007B4842" w:rsidRPr="00263C49" w:rsidRDefault="007B4842" w:rsidP="00B75E7D">
            <w:pPr>
              <w:jc w:val="both"/>
              <w:rPr>
                <w:bCs/>
                <w:kern w:val="2"/>
              </w:rPr>
            </w:pPr>
          </w:p>
          <w:p w:rsidR="007B4842" w:rsidRPr="00263C49" w:rsidRDefault="00D61660" w:rsidP="00B75E7D">
            <w:pPr>
              <w:jc w:val="both"/>
              <w:rPr>
                <w:bCs/>
                <w:kern w:val="2"/>
              </w:rPr>
            </w:pPr>
            <w:r w:rsidRPr="00263C49">
              <w:rPr>
                <w:bCs/>
                <w:kern w:val="2"/>
              </w:rPr>
              <w:t xml:space="preserve">9.3.2. </w:t>
            </w:r>
            <w:r w:rsidRPr="00263C49">
              <w:rPr>
                <w:bCs/>
              </w:rPr>
              <w:t>Nepagrįstai nutraukus Sutarties vykdymą ne Sutartyje nustatyta tvarka, mokama</w:t>
            </w:r>
            <w:r w:rsidRPr="00263C49">
              <w:rPr>
                <w:bCs/>
                <w:kern w:val="2"/>
              </w:rPr>
              <w:t xml:space="preserve"> </w:t>
            </w:r>
            <w:r w:rsidR="00CC4F2E" w:rsidRPr="00263C49">
              <w:rPr>
                <w:bCs/>
                <w:color w:val="4472C4"/>
                <w:kern w:val="2"/>
              </w:rPr>
              <w:t>5</w:t>
            </w:r>
            <w:r w:rsidR="00DA4076" w:rsidRPr="00263C49">
              <w:rPr>
                <w:bCs/>
                <w:color w:val="4472C4"/>
                <w:kern w:val="2"/>
              </w:rPr>
              <w:t> 000,00</w:t>
            </w:r>
            <w:r w:rsidRPr="00263C49">
              <w:rPr>
                <w:bCs/>
                <w:kern w:val="2"/>
              </w:rPr>
              <w:t xml:space="preserve"> </w:t>
            </w:r>
            <w:proofErr w:type="spellStart"/>
            <w:r w:rsidRPr="00263C49">
              <w:rPr>
                <w:bCs/>
                <w:kern w:val="2"/>
              </w:rPr>
              <w:t>Eur</w:t>
            </w:r>
            <w:proofErr w:type="spellEnd"/>
            <w:r w:rsidRPr="00263C49">
              <w:rPr>
                <w:bCs/>
                <w:kern w:val="2"/>
              </w:rPr>
              <w:t xml:space="preserve"> dydžio bauda.</w:t>
            </w:r>
          </w:p>
          <w:p w:rsidR="007B4842" w:rsidRDefault="007B4842">
            <w:pPr>
              <w:rPr>
                <w:bCs/>
                <w:kern w:val="2"/>
              </w:rPr>
            </w:pPr>
          </w:p>
        </w:tc>
      </w:tr>
      <w:tr w:rsidR="007B4842" w:rsidTr="00F541D8">
        <w:trPr>
          <w:trHeight w:val="300"/>
        </w:trPr>
        <w:tc>
          <w:tcPr>
            <w:tcW w:w="3094" w:type="dxa"/>
            <w:gridSpan w:val="2"/>
          </w:tcPr>
          <w:p w:rsidR="007B4842" w:rsidRDefault="00D61660">
            <w:pPr>
              <w:rPr>
                <w:b/>
                <w:kern w:val="2"/>
              </w:rPr>
            </w:pPr>
            <w:r>
              <w:rPr>
                <w:b/>
                <w:kern w:val="2"/>
              </w:rPr>
              <w:t>9.4. Tiekėjui taikoma bauda dėl esamų subtiekėjų ar specialistų pakeitimo / naujų subtiekėjų pasitelkimo nesilaikant Bendrosiose sąlygose nurodytos subtiekėjų ir (ar) specialistų keitimo tvarkos</w:t>
            </w:r>
          </w:p>
        </w:tc>
        <w:tc>
          <w:tcPr>
            <w:tcW w:w="6540" w:type="dxa"/>
            <w:gridSpan w:val="2"/>
          </w:tcPr>
          <w:p w:rsidR="007B4842" w:rsidRDefault="007B4842">
            <w:pPr>
              <w:rPr>
                <w:bCs/>
                <w:kern w:val="2"/>
              </w:rPr>
            </w:pPr>
          </w:p>
          <w:p w:rsidR="007B4842" w:rsidRDefault="0054303C" w:rsidP="0054303C">
            <w:pPr>
              <w:rPr>
                <w:bCs/>
                <w:kern w:val="2"/>
              </w:rPr>
            </w:pPr>
            <w:r>
              <w:rPr>
                <w:bCs/>
                <w:color w:val="4472C4"/>
                <w:kern w:val="2"/>
              </w:rPr>
              <w:t>500,00</w:t>
            </w:r>
            <w:r w:rsidR="00D61660">
              <w:rPr>
                <w:bCs/>
                <w:kern w:val="2"/>
              </w:rPr>
              <w:t xml:space="preserve"> </w:t>
            </w:r>
            <w:proofErr w:type="spellStart"/>
            <w:r w:rsidR="00D61660">
              <w:rPr>
                <w:bCs/>
                <w:kern w:val="2"/>
              </w:rPr>
              <w:t>Eur</w:t>
            </w:r>
            <w:proofErr w:type="spellEnd"/>
            <w:r w:rsidR="00D61660">
              <w:rPr>
                <w:bCs/>
                <w:kern w:val="2"/>
              </w:rPr>
              <w:t xml:space="preserve"> </w:t>
            </w:r>
            <w:r w:rsidR="00D61660">
              <w:rPr>
                <w:bCs/>
                <w:color w:val="4472C4"/>
                <w:kern w:val="2"/>
              </w:rPr>
              <w:t>(</w:t>
            </w:r>
            <w:r>
              <w:rPr>
                <w:bCs/>
                <w:color w:val="4472C4"/>
                <w:kern w:val="2"/>
              </w:rPr>
              <w:t>penki šimtai eurų 00 ct</w:t>
            </w:r>
            <w:r w:rsidR="00D61660">
              <w:rPr>
                <w:bCs/>
                <w:color w:val="4472C4"/>
                <w:kern w:val="2"/>
              </w:rPr>
              <w:t>)</w:t>
            </w:r>
            <w:r w:rsidR="00D61660">
              <w:rPr>
                <w:bCs/>
                <w:kern w:val="2"/>
              </w:rPr>
              <w:t>.</w:t>
            </w:r>
          </w:p>
          <w:p w:rsidR="004F0551" w:rsidRDefault="004F0551" w:rsidP="0054303C">
            <w:pPr>
              <w:rPr>
                <w:bCs/>
                <w:kern w:val="2"/>
              </w:rPr>
            </w:pPr>
          </w:p>
          <w:p w:rsidR="004F0551" w:rsidRDefault="004F0551" w:rsidP="004F0551">
            <w:pPr>
              <w:pStyle w:val="prastasiniatinklio"/>
              <w:rPr>
                <w:bCs/>
                <w:kern w:val="2"/>
              </w:rPr>
            </w:pPr>
          </w:p>
        </w:tc>
      </w:tr>
      <w:tr w:rsidR="007B4842" w:rsidTr="00F541D8">
        <w:trPr>
          <w:trHeight w:val="300"/>
        </w:trPr>
        <w:tc>
          <w:tcPr>
            <w:tcW w:w="3094" w:type="dxa"/>
            <w:gridSpan w:val="2"/>
          </w:tcPr>
          <w:p w:rsidR="007B4842" w:rsidRDefault="00D61660">
            <w:pPr>
              <w:rPr>
                <w:b/>
                <w:kern w:val="2"/>
              </w:rPr>
            </w:pPr>
            <w:r>
              <w:rPr>
                <w:b/>
                <w:kern w:val="2"/>
              </w:rPr>
              <w:t>9.5. Tiekėjui taikomos baudos dėl aplinkosauginių ir (arba) socialinių kriterijų nesilaikymo</w:t>
            </w:r>
          </w:p>
        </w:tc>
        <w:tc>
          <w:tcPr>
            <w:tcW w:w="6540" w:type="dxa"/>
            <w:gridSpan w:val="2"/>
          </w:tcPr>
          <w:p w:rsidR="007B4842" w:rsidRDefault="00E457CE" w:rsidP="00286063">
            <w:pPr>
              <w:rPr>
                <w:bCs/>
                <w:color w:val="4472C4"/>
                <w:kern w:val="2"/>
              </w:rPr>
            </w:pPr>
            <w:r>
              <w:rPr>
                <w:bCs/>
                <w:color w:val="4472C4"/>
                <w:kern w:val="2"/>
              </w:rPr>
              <w:t>500</w:t>
            </w:r>
            <w:r w:rsidR="005217E3">
              <w:rPr>
                <w:bCs/>
                <w:color w:val="4472C4"/>
                <w:kern w:val="2"/>
              </w:rPr>
              <w:t>,00</w:t>
            </w:r>
            <w:r w:rsidR="005217E3">
              <w:rPr>
                <w:bCs/>
                <w:kern w:val="2"/>
              </w:rPr>
              <w:t xml:space="preserve"> </w:t>
            </w:r>
            <w:proofErr w:type="spellStart"/>
            <w:r w:rsidR="005217E3">
              <w:rPr>
                <w:bCs/>
                <w:kern w:val="2"/>
              </w:rPr>
              <w:t>Eur</w:t>
            </w:r>
            <w:proofErr w:type="spellEnd"/>
            <w:r w:rsidR="005217E3">
              <w:rPr>
                <w:bCs/>
                <w:kern w:val="2"/>
              </w:rPr>
              <w:t xml:space="preserve"> </w:t>
            </w:r>
            <w:r w:rsidR="005217E3">
              <w:rPr>
                <w:bCs/>
                <w:color w:val="4472C4"/>
                <w:kern w:val="2"/>
              </w:rPr>
              <w:t>(</w:t>
            </w:r>
            <w:r>
              <w:rPr>
                <w:bCs/>
                <w:color w:val="4472C4"/>
                <w:kern w:val="2"/>
              </w:rPr>
              <w:t xml:space="preserve">penki šimtai </w:t>
            </w:r>
            <w:r w:rsidR="005217E3">
              <w:rPr>
                <w:bCs/>
                <w:color w:val="4472C4"/>
                <w:kern w:val="2"/>
              </w:rPr>
              <w:t>eurų 00 ct)</w:t>
            </w:r>
            <w:r w:rsidR="005217E3">
              <w:rPr>
                <w:bCs/>
                <w:kern w:val="2"/>
              </w:rPr>
              <w:t>.</w:t>
            </w:r>
          </w:p>
        </w:tc>
      </w:tr>
      <w:tr w:rsidR="007B4842" w:rsidTr="00F541D8">
        <w:trPr>
          <w:trHeight w:val="300"/>
        </w:trPr>
        <w:tc>
          <w:tcPr>
            <w:tcW w:w="3094" w:type="dxa"/>
            <w:gridSpan w:val="2"/>
          </w:tcPr>
          <w:p w:rsidR="007B4842" w:rsidRDefault="00D61660">
            <w:pPr>
              <w:rPr>
                <w:b/>
                <w:kern w:val="2"/>
              </w:rPr>
            </w:pPr>
            <w:r>
              <w:rPr>
                <w:b/>
                <w:kern w:val="2"/>
              </w:rPr>
              <w:t>9.6. Tiekėjui / Pirkėjui taikoma bauda dėl konfidencialumo reikalavimų nesilaikymo</w:t>
            </w:r>
          </w:p>
        </w:tc>
        <w:tc>
          <w:tcPr>
            <w:tcW w:w="6540" w:type="dxa"/>
            <w:gridSpan w:val="2"/>
          </w:tcPr>
          <w:p w:rsidR="007B4842" w:rsidRDefault="00D61660">
            <w:pPr>
              <w:rPr>
                <w:bCs/>
                <w:kern w:val="2"/>
              </w:rPr>
            </w:pPr>
            <w:r>
              <w:rPr>
                <w:bCs/>
                <w:kern w:val="2"/>
              </w:rPr>
              <w:t>Netaikoma</w:t>
            </w:r>
          </w:p>
          <w:p w:rsidR="007B4842" w:rsidRDefault="007B4842">
            <w:pPr>
              <w:rPr>
                <w:bCs/>
                <w:kern w:val="2"/>
              </w:rPr>
            </w:pPr>
          </w:p>
          <w:p w:rsidR="007B4842" w:rsidRDefault="007B4842">
            <w:pPr>
              <w:rPr>
                <w:bCs/>
                <w:color w:val="4472C4"/>
                <w:kern w:val="2"/>
              </w:rPr>
            </w:pPr>
          </w:p>
        </w:tc>
      </w:tr>
      <w:tr w:rsidR="007B4842" w:rsidTr="00F541D8">
        <w:trPr>
          <w:trHeight w:val="300"/>
        </w:trPr>
        <w:tc>
          <w:tcPr>
            <w:tcW w:w="3094" w:type="dxa"/>
            <w:gridSpan w:val="2"/>
          </w:tcPr>
          <w:p w:rsidR="007B4842" w:rsidRDefault="00D61660">
            <w:pPr>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540" w:type="dxa"/>
            <w:gridSpan w:val="2"/>
          </w:tcPr>
          <w:p w:rsidR="007B4842" w:rsidRDefault="00D61660" w:rsidP="00B75E7D">
            <w:pPr>
              <w:jc w:val="both"/>
              <w:rPr>
                <w:bCs/>
                <w:color w:val="4472C4"/>
              </w:rPr>
            </w:pPr>
            <w:r>
              <w:rPr>
                <w:bCs/>
              </w:rPr>
              <w:t xml:space="preserve">Netaikoma </w:t>
            </w:r>
            <w:r>
              <w:rPr>
                <w:bCs/>
                <w:color w:val="4472C4"/>
              </w:rPr>
              <w:t>(tuo atveju, kai pasiūlymai įvertinti pagal kainos kriterijų arba Kokybiniai kriterijai buvo nustatyti pirkimo dokumentuose, tačiau laimėjęs Tiekėjas neatitiko arba nesiūlė Kokybinių kriterijų)</w:t>
            </w:r>
          </w:p>
          <w:p w:rsidR="007B4842" w:rsidRDefault="007B4842" w:rsidP="00B75E7D">
            <w:pPr>
              <w:jc w:val="both"/>
              <w:rPr>
                <w:bCs/>
                <w:kern w:val="2"/>
              </w:rPr>
            </w:pPr>
          </w:p>
          <w:p w:rsidR="007B4842" w:rsidRDefault="00D61660" w:rsidP="00B75E7D">
            <w:pPr>
              <w:jc w:val="both"/>
              <w:rPr>
                <w:bCs/>
                <w:color w:val="FF0000"/>
                <w:kern w:val="2"/>
              </w:rPr>
            </w:pPr>
            <w:r>
              <w:rPr>
                <w:bCs/>
                <w:color w:val="FF0000"/>
                <w:kern w:val="2"/>
              </w:rPr>
              <w:t>arba</w:t>
            </w:r>
          </w:p>
          <w:p w:rsidR="007B4842" w:rsidRDefault="007B4842" w:rsidP="00B75E7D">
            <w:pPr>
              <w:jc w:val="both"/>
              <w:rPr>
                <w:bCs/>
                <w:kern w:val="2"/>
              </w:rPr>
            </w:pPr>
          </w:p>
          <w:p w:rsidR="005217E3" w:rsidRPr="005217E3" w:rsidRDefault="005217E3" w:rsidP="00B75E7D">
            <w:pPr>
              <w:jc w:val="both"/>
              <w:rPr>
                <w:bCs/>
                <w:color w:val="000000" w:themeColor="text1"/>
                <w:kern w:val="2"/>
              </w:rPr>
            </w:pPr>
            <w:r w:rsidRPr="005217E3">
              <w:rPr>
                <w:bCs/>
                <w:color w:val="000000" w:themeColor="text1"/>
                <w:kern w:val="2"/>
              </w:rPr>
              <w:t xml:space="preserve">500,00 </w:t>
            </w:r>
            <w:proofErr w:type="spellStart"/>
            <w:r w:rsidRPr="005217E3">
              <w:rPr>
                <w:bCs/>
                <w:color w:val="000000" w:themeColor="text1"/>
                <w:kern w:val="2"/>
              </w:rPr>
              <w:t>Eur</w:t>
            </w:r>
            <w:proofErr w:type="spellEnd"/>
            <w:r w:rsidRPr="005217E3">
              <w:rPr>
                <w:bCs/>
                <w:color w:val="000000" w:themeColor="text1"/>
                <w:kern w:val="2"/>
              </w:rPr>
              <w:t xml:space="preserve"> (penki šimtai eurų 00 ct). </w:t>
            </w:r>
          </w:p>
          <w:p w:rsidR="007B4842" w:rsidRDefault="007B4842">
            <w:pPr>
              <w:rPr>
                <w:bCs/>
                <w:color w:val="4472C4"/>
                <w:kern w:val="2"/>
              </w:rPr>
            </w:pPr>
          </w:p>
        </w:tc>
      </w:tr>
      <w:tr w:rsidR="007B4842" w:rsidTr="00F541D8">
        <w:trPr>
          <w:trHeight w:val="1560"/>
        </w:trPr>
        <w:tc>
          <w:tcPr>
            <w:tcW w:w="3094" w:type="dxa"/>
            <w:gridSpan w:val="2"/>
            <w:tcBorders>
              <w:top w:val="single" w:sz="4" w:space="0" w:color="auto"/>
              <w:left w:val="single" w:sz="4" w:space="0" w:color="auto"/>
              <w:bottom w:val="single" w:sz="4" w:space="0" w:color="auto"/>
              <w:right w:val="single" w:sz="4" w:space="0" w:color="auto"/>
            </w:tcBorders>
          </w:tcPr>
          <w:p w:rsidR="007B4842" w:rsidRDefault="00D61660">
            <w:pPr>
              <w:rPr>
                <w:b/>
                <w:kern w:val="2"/>
              </w:rPr>
            </w:pPr>
            <w:r>
              <w:rPr>
                <w:b/>
                <w:kern w:val="2"/>
              </w:rPr>
              <w:lastRenderedPageBreak/>
              <w:t xml:space="preserve">9.8. Tiekėjui taikomos netesybos dėl Sutarties įvykdymo užtikrinimo </w:t>
            </w:r>
            <w:r>
              <w:rPr>
                <w:b/>
              </w:rPr>
              <w:t>nepratęsimo</w:t>
            </w:r>
          </w:p>
        </w:tc>
        <w:tc>
          <w:tcPr>
            <w:tcW w:w="6540" w:type="dxa"/>
            <w:gridSpan w:val="2"/>
            <w:tcBorders>
              <w:top w:val="single" w:sz="4" w:space="0" w:color="auto"/>
              <w:left w:val="single" w:sz="4" w:space="0" w:color="auto"/>
              <w:bottom w:val="single" w:sz="4" w:space="0" w:color="auto"/>
              <w:right w:val="single" w:sz="4" w:space="0" w:color="auto"/>
            </w:tcBorders>
          </w:tcPr>
          <w:p w:rsidR="007B4842" w:rsidRDefault="00D61660">
            <w:pPr>
              <w:rPr>
                <w:bCs/>
                <w:kern w:val="2"/>
              </w:rPr>
            </w:pPr>
            <w:r>
              <w:rPr>
                <w:bCs/>
                <w:kern w:val="2"/>
              </w:rPr>
              <w:t>Netaikoma</w:t>
            </w:r>
          </w:p>
          <w:p w:rsidR="007B4842" w:rsidRDefault="007B4842">
            <w:pPr>
              <w:rPr>
                <w:bCs/>
                <w:kern w:val="2"/>
              </w:rPr>
            </w:pPr>
          </w:p>
          <w:p w:rsidR="007B4842" w:rsidRDefault="007B4842">
            <w:pPr>
              <w:rPr>
                <w:bCs/>
                <w:color w:val="4472C4"/>
                <w:kern w:val="2"/>
              </w:rPr>
            </w:pPr>
          </w:p>
        </w:tc>
      </w:tr>
      <w:tr w:rsidR="007B4842" w:rsidTr="00F541D8">
        <w:trPr>
          <w:trHeight w:val="300"/>
        </w:trPr>
        <w:tc>
          <w:tcPr>
            <w:tcW w:w="3094" w:type="dxa"/>
            <w:gridSpan w:val="2"/>
          </w:tcPr>
          <w:p w:rsidR="007B4842" w:rsidRPr="00F7049D" w:rsidRDefault="00D61660">
            <w:pPr>
              <w:rPr>
                <w:bCs/>
                <w:kern w:val="2"/>
              </w:rPr>
            </w:pPr>
            <w:r w:rsidRPr="00F7049D">
              <w:rPr>
                <w:b/>
              </w:rPr>
              <w:t>9.9. Tiekėjui taikoma bauda dėl Pirkėjo simbolių, pavadinimo ir ženklo reklamoje ar rinkodaroje naudojimo reikalavimų nesilaikymo bei draudimo naudotis Pirkėjo sukurtais</w:t>
            </w:r>
            <w:r w:rsidRPr="00F7049D">
              <w:rPr>
                <w:bCs/>
              </w:rPr>
              <w:t xml:space="preserve"> </w:t>
            </w:r>
            <w:r w:rsidRPr="00F7049D">
              <w:rPr>
                <w:b/>
              </w:rPr>
              <w:t>intelektiniais veiklos rezultatais nesilaikymo</w:t>
            </w:r>
          </w:p>
        </w:tc>
        <w:tc>
          <w:tcPr>
            <w:tcW w:w="6540" w:type="dxa"/>
            <w:gridSpan w:val="2"/>
          </w:tcPr>
          <w:p w:rsidR="007B4842" w:rsidRPr="00F7049D" w:rsidRDefault="00D61660">
            <w:pPr>
              <w:rPr>
                <w:bCs/>
                <w:kern w:val="2"/>
              </w:rPr>
            </w:pPr>
            <w:r w:rsidRPr="00F7049D">
              <w:rPr>
                <w:bCs/>
                <w:kern w:val="2"/>
              </w:rPr>
              <w:t>Netaikoma</w:t>
            </w:r>
          </w:p>
          <w:p w:rsidR="007B4842" w:rsidRPr="00F7049D" w:rsidRDefault="007B4842">
            <w:pPr>
              <w:rPr>
                <w:bCs/>
                <w:kern w:val="2"/>
              </w:rPr>
            </w:pPr>
          </w:p>
          <w:p w:rsidR="007B4842" w:rsidRPr="00F7049D" w:rsidRDefault="007B4842">
            <w:pPr>
              <w:rPr>
                <w:bCs/>
              </w:rPr>
            </w:pPr>
          </w:p>
          <w:p w:rsidR="007B4842" w:rsidRPr="00F7049D" w:rsidRDefault="007B4842">
            <w:pPr>
              <w:rPr>
                <w:bCs/>
                <w:color w:val="4472C4"/>
                <w:kern w:val="2"/>
              </w:rPr>
            </w:pPr>
          </w:p>
        </w:tc>
      </w:tr>
      <w:tr w:rsidR="007B4842" w:rsidTr="00F541D8">
        <w:trPr>
          <w:trHeight w:val="300"/>
        </w:trPr>
        <w:tc>
          <w:tcPr>
            <w:tcW w:w="3094" w:type="dxa"/>
            <w:gridSpan w:val="2"/>
          </w:tcPr>
          <w:p w:rsidR="007B4842" w:rsidRDefault="00D61660">
            <w:pPr>
              <w:rPr>
                <w:b/>
                <w:kern w:val="2"/>
                <w:lang w:val="en-US"/>
              </w:rPr>
            </w:pPr>
            <w:r>
              <w:rPr>
                <w:b/>
                <w:kern w:val="2"/>
                <w:lang w:val="en-US"/>
              </w:rPr>
              <w:t xml:space="preserve">9.10. </w:t>
            </w:r>
            <w:r>
              <w:rPr>
                <w:b/>
                <w:kern w:val="2"/>
              </w:rPr>
              <w:t>Kitos netesybos</w:t>
            </w:r>
          </w:p>
        </w:tc>
        <w:tc>
          <w:tcPr>
            <w:tcW w:w="6540" w:type="dxa"/>
            <w:gridSpan w:val="2"/>
          </w:tcPr>
          <w:p w:rsidR="007B4842" w:rsidRDefault="009141D3" w:rsidP="00B75E7D">
            <w:pPr>
              <w:jc w:val="both"/>
              <w:rPr>
                <w:bCs/>
                <w:color w:val="4472C4"/>
                <w:kern w:val="2"/>
              </w:rPr>
            </w:pPr>
            <w:r>
              <w:rPr>
                <w:bCs/>
                <w:color w:val="4472C4"/>
                <w:kern w:val="2"/>
              </w:rPr>
              <w:t>Netaikoma</w:t>
            </w:r>
          </w:p>
        </w:tc>
      </w:tr>
      <w:tr w:rsidR="007B4842" w:rsidTr="00F541D8">
        <w:trPr>
          <w:trHeight w:val="300"/>
        </w:trPr>
        <w:tc>
          <w:tcPr>
            <w:tcW w:w="9634" w:type="dxa"/>
            <w:gridSpan w:val="4"/>
          </w:tcPr>
          <w:p w:rsidR="007B4842" w:rsidRDefault="00D61660">
            <w:pPr>
              <w:jc w:val="center"/>
              <w:rPr>
                <w:color w:val="4472C4"/>
                <w:kern w:val="2"/>
              </w:rPr>
            </w:pPr>
            <w:r>
              <w:rPr>
                <w:b/>
                <w:kern w:val="2"/>
              </w:rPr>
              <w:t>10. ESMINĖS SUTARTIES SĄLYGOS</w:t>
            </w:r>
          </w:p>
        </w:tc>
      </w:tr>
      <w:tr w:rsidR="007B4842" w:rsidTr="00F541D8">
        <w:trPr>
          <w:trHeight w:val="300"/>
        </w:trPr>
        <w:tc>
          <w:tcPr>
            <w:tcW w:w="3094" w:type="dxa"/>
            <w:gridSpan w:val="2"/>
          </w:tcPr>
          <w:p w:rsidR="007B4842" w:rsidRDefault="00D61660">
            <w:pPr>
              <w:rPr>
                <w:b/>
                <w:kern w:val="2"/>
                <w:lang w:val="en-US"/>
              </w:rPr>
            </w:pPr>
            <w:r>
              <w:rPr>
                <w:b/>
                <w:kern w:val="2"/>
                <w:lang w:val="en-US"/>
              </w:rPr>
              <w:t>10.1</w:t>
            </w:r>
            <w:r>
              <w:rPr>
                <w:b/>
                <w:kern w:val="2"/>
              </w:rPr>
              <w:t xml:space="preserve"> Esminės Sutarties sąlygos</w:t>
            </w:r>
          </w:p>
        </w:tc>
        <w:tc>
          <w:tcPr>
            <w:tcW w:w="6540" w:type="dxa"/>
            <w:gridSpan w:val="2"/>
          </w:tcPr>
          <w:p w:rsidR="007260B8" w:rsidRDefault="007260B8" w:rsidP="00162D58">
            <w:pPr>
              <w:jc w:val="both"/>
              <w:rPr>
                <w:rStyle w:val="t286pc"/>
              </w:rPr>
            </w:pPr>
            <w:r w:rsidRPr="000F693B">
              <w:rPr>
                <w:rStyle w:val="Grietas"/>
                <w:b w:val="0"/>
              </w:rPr>
              <w:t>10.1.1.</w:t>
            </w:r>
            <w:r w:rsidRPr="000F693B">
              <w:rPr>
                <w:rStyle w:val="t286pc"/>
                <w:b/>
              </w:rPr>
              <w:t xml:space="preserve"> </w:t>
            </w:r>
            <w:r>
              <w:rPr>
                <w:rStyle w:val="t286pc"/>
              </w:rPr>
              <w:t>Sutarties įkainis;</w:t>
            </w:r>
          </w:p>
          <w:p w:rsidR="007260B8" w:rsidRDefault="007260B8" w:rsidP="00162D58">
            <w:pPr>
              <w:jc w:val="both"/>
            </w:pPr>
            <w:r w:rsidRPr="000F693B">
              <w:rPr>
                <w:rStyle w:val="Grietas"/>
                <w:b w:val="0"/>
              </w:rPr>
              <w:t>10.1.2.</w:t>
            </w:r>
            <w:r>
              <w:rPr>
                <w:rStyle w:val="t286pc"/>
              </w:rPr>
              <w:t xml:space="preserve"> Paslaugų suteikimo terminas pagal Paslaugų teikimo grafiką;</w:t>
            </w:r>
          </w:p>
          <w:p w:rsidR="007260B8" w:rsidRDefault="007260B8" w:rsidP="00162D58">
            <w:pPr>
              <w:jc w:val="both"/>
            </w:pPr>
            <w:r w:rsidRPr="000F693B">
              <w:rPr>
                <w:rStyle w:val="Grietas"/>
                <w:b w:val="0"/>
              </w:rPr>
              <w:t>10.1.3.</w:t>
            </w:r>
            <w:r>
              <w:rPr>
                <w:rStyle w:val="t286pc"/>
              </w:rPr>
              <w:t xml:space="preserve"> Paslaugų kokybė (Paslaugų atitiktis Techninės specifikacijos ir įstatymų reikalavimams);</w:t>
            </w:r>
          </w:p>
          <w:p w:rsidR="00506E42" w:rsidRDefault="007260B8" w:rsidP="00162D58">
            <w:pPr>
              <w:jc w:val="both"/>
              <w:rPr>
                <w:rStyle w:val="Grietas"/>
              </w:rPr>
            </w:pPr>
            <w:r w:rsidRPr="000F693B">
              <w:rPr>
                <w:rStyle w:val="Grietas"/>
                <w:b w:val="0"/>
              </w:rPr>
              <w:t>10.1.4.</w:t>
            </w:r>
            <w:r>
              <w:rPr>
                <w:rStyle w:val="Grietas"/>
              </w:rPr>
              <w:t xml:space="preserve"> </w:t>
            </w:r>
            <w:r w:rsidRPr="007260B8">
              <w:rPr>
                <w:rStyle w:val="Grietas"/>
                <w:b w:val="0"/>
              </w:rPr>
              <w:t>Įsipareigojimai dėl aplinkosauginių reikalavimų vykdymo;</w:t>
            </w:r>
            <w:r>
              <w:rPr>
                <w:rStyle w:val="Grietas"/>
              </w:rPr>
              <w:t xml:space="preserve"> </w:t>
            </w:r>
          </w:p>
          <w:p w:rsidR="007260B8" w:rsidRPr="00BA1EA0" w:rsidRDefault="007260B8" w:rsidP="00162D58">
            <w:pPr>
              <w:jc w:val="both"/>
            </w:pPr>
            <w:r>
              <w:t xml:space="preserve">10.1.5. Galiojančios licencijos vežti keleivius turėjimas visą Sutarties laikotarpį. </w:t>
            </w:r>
          </w:p>
        </w:tc>
      </w:tr>
      <w:tr w:rsidR="007B4842" w:rsidTr="00F541D8">
        <w:trPr>
          <w:trHeight w:val="300"/>
        </w:trPr>
        <w:tc>
          <w:tcPr>
            <w:tcW w:w="3094" w:type="dxa"/>
            <w:gridSpan w:val="2"/>
          </w:tcPr>
          <w:p w:rsidR="007B4842" w:rsidRDefault="00D61660">
            <w:pPr>
              <w:rPr>
                <w:b/>
                <w:kern w:val="2"/>
                <w:lang w:val="en-US"/>
              </w:rPr>
            </w:pPr>
            <w:r>
              <w:rPr>
                <w:b/>
                <w:bCs/>
                <w:kern w:val="2"/>
              </w:rPr>
              <w:t>10.2. Dideli arba nuolatiniai esminės Sutarties sąlygos vykdymo trūkumai</w:t>
            </w:r>
          </w:p>
        </w:tc>
        <w:tc>
          <w:tcPr>
            <w:tcW w:w="6540" w:type="dxa"/>
            <w:gridSpan w:val="2"/>
          </w:tcPr>
          <w:p w:rsidR="007B4842" w:rsidRDefault="007260B8">
            <w:pPr>
              <w:rPr>
                <w:kern w:val="2"/>
              </w:rPr>
            </w:pPr>
            <w:r>
              <w:t xml:space="preserve">Dideliu ar nuolatiniu pažeidimu laikomi atvejai, detalizuoti šios Sutarties </w:t>
            </w:r>
            <w:r>
              <w:rPr>
                <w:rStyle w:val="Grietas"/>
              </w:rPr>
              <w:t>12.2 punkte</w:t>
            </w:r>
            <w:r>
              <w:t>.</w:t>
            </w:r>
          </w:p>
        </w:tc>
      </w:tr>
      <w:tr w:rsidR="007B4842" w:rsidTr="00F541D8">
        <w:trPr>
          <w:trHeight w:val="300"/>
        </w:trPr>
        <w:tc>
          <w:tcPr>
            <w:tcW w:w="9634" w:type="dxa"/>
            <w:gridSpan w:val="4"/>
          </w:tcPr>
          <w:p w:rsidR="007B4842" w:rsidRDefault="00D61660">
            <w:pPr>
              <w:jc w:val="center"/>
              <w:rPr>
                <w:b/>
                <w:kern w:val="2"/>
              </w:rPr>
            </w:pPr>
            <w:r>
              <w:rPr>
                <w:b/>
                <w:kern w:val="2"/>
              </w:rPr>
              <w:t>11. SUTARTIES GALIOJIMAS IR KEITIMAS</w:t>
            </w:r>
          </w:p>
        </w:tc>
      </w:tr>
      <w:tr w:rsidR="007B4842" w:rsidTr="00B75E7D">
        <w:trPr>
          <w:trHeight w:val="523"/>
        </w:trPr>
        <w:tc>
          <w:tcPr>
            <w:tcW w:w="3094" w:type="dxa"/>
            <w:gridSpan w:val="2"/>
          </w:tcPr>
          <w:p w:rsidR="007B4842" w:rsidRDefault="00D61660">
            <w:pPr>
              <w:rPr>
                <w:b/>
                <w:kern w:val="2"/>
              </w:rPr>
            </w:pPr>
            <w:r>
              <w:rPr>
                <w:b/>
              </w:rPr>
              <w:t>11.1. Sutarties sudarymas ir įsigaliojimas</w:t>
            </w:r>
          </w:p>
        </w:tc>
        <w:tc>
          <w:tcPr>
            <w:tcW w:w="6540" w:type="dxa"/>
            <w:gridSpan w:val="2"/>
          </w:tcPr>
          <w:p w:rsidR="007B4842" w:rsidRDefault="00D61660">
            <w:pPr>
              <w:rPr>
                <w:kern w:val="2"/>
              </w:rPr>
            </w:pPr>
            <w:r>
              <w:rPr>
                <w:kern w:val="2"/>
              </w:rPr>
              <w:t>Ši Sutartis laikoma sudaryta ir įsigalioja nuo Sutarties pasirašymo dienos (antrosios Šalies pasirašymo dieną).</w:t>
            </w:r>
          </w:p>
          <w:p w:rsidR="007B4842" w:rsidRDefault="00D61660" w:rsidP="003F525F">
            <w:pPr>
              <w:rPr>
                <w:color w:val="4472C4"/>
                <w:kern w:val="2"/>
              </w:rPr>
            </w:pPr>
            <w:r>
              <w:rPr>
                <w:color w:val="000000"/>
                <w:kern w:val="2"/>
              </w:rPr>
              <w:t xml:space="preserve">Sutartis galioja iki visiško prievolių įvykdymo (kol bus išnaudota Pradinės Sutarties vertė, bet jos terminas negali būti ilgesnis kaip </w:t>
            </w:r>
            <w:r w:rsidR="000515B3" w:rsidRPr="003F525F">
              <w:rPr>
                <w:color w:val="000000" w:themeColor="text1"/>
                <w:kern w:val="2"/>
              </w:rPr>
              <w:t>iki 2029-11-3</w:t>
            </w:r>
            <w:r w:rsidR="007D3BD1" w:rsidRPr="003F525F">
              <w:rPr>
                <w:color w:val="000000" w:themeColor="text1"/>
                <w:kern w:val="2"/>
              </w:rPr>
              <w:t>0</w:t>
            </w:r>
            <w:r w:rsidR="00710018" w:rsidRPr="003F525F">
              <w:rPr>
                <w:color w:val="000000" w:themeColor="text1"/>
                <w:kern w:val="2"/>
              </w:rPr>
              <w:t>.</w:t>
            </w:r>
          </w:p>
        </w:tc>
      </w:tr>
      <w:tr w:rsidR="007B4842" w:rsidTr="00F541D8">
        <w:trPr>
          <w:trHeight w:val="300"/>
        </w:trPr>
        <w:tc>
          <w:tcPr>
            <w:tcW w:w="3094" w:type="dxa"/>
            <w:gridSpan w:val="2"/>
          </w:tcPr>
          <w:p w:rsidR="007B4842" w:rsidRDefault="00D61660">
            <w:pPr>
              <w:rPr>
                <w:b/>
                <w:kern w:val="2"/>
              </w:rPr>
            </w:pPr>
            <w:r>
              <w:rPr>
                <w:b/>
                <w:kern w:val="2"/>
              </w:rPr>
              <w:t>11.2. Sutarties galiojimo termino pratęsimas</w:t>
            </w:r>
          </w:p>
        </w:tc>
        <w:tc>
          <w:tcPr>
            <w:tcW w:w="6540" w:type="dxa"/>
            <w:gridSpan w:val="2"/>
          </w:tcPr>
          <w:p w:rsidR="007B4842" w:rsidRDefault="00D61660">
            <w:pPr>
              <w:rPr>
                <w:kern w:val="2"/>
              </w:rPr>
            </w:pPr>
            <w:r>
              <w:rPr>
                <w:kern w:val="2"/>
              </w:rPr>
              <w:t>Netaikoma</w:t>
            </w:r>
          </w:p>
          <w:p w:rsidR="007B4842" w:rsidRDefault="007B4842">
            <w:pPr>
              <w:rPr>
                <w:kern w:val="2"/>
              </w:rPr>
            </w:pPr>
          </w:p>
          <w:p w:rsidR="007B4842" w:rsidRDefault="007B4842">
            <w:pPr>
              <w:rPr>
                <w:kern w:val="2"/>
              </w:rPr>
            </w:pPr>
          </w:p>
        </w:tc>
      </w:tr>
      <w:tr w:rsidR="007B4842" w:rsidTr="00F541D8">
        <w:trPr>
          <w:trHeight w:val="300"/>
        </w:trPr>
        <w:tc>
          <w:tcPr>
            <w:tcW w:w="9634" w:type="dxa"/>
            <w:gridSpan w:val="4"/>
          </w:tcPr>
          <w:p w:rsidR="007B4842" w:rsidRDefault="00D61660">
            <w:pPr>
              <w:jc w:val="center"/>
              <w:rPr>
                <w:b/>
                <w:kern w:val="2"/>
              </w:rPr>
            </w:pPr>
            <w:r>
              <w:rPr>
                <w:b/>
                <w:kern w:val="2"/>
              </w:rPr>
              <w:t>12. SUTARTIES NUTRAUKIMAS</w:t>
            </w:r>
          </w:p>
        </w:tc>
      </w:tr>
      <w:tr w:rsidR="007B4842" w:rsidTr="00F541D8">
        <w:trPr>
          <w:trHeight w:val="300"/>
        </w:trPr>
        <w:tc>
          <w:tcPr>
            <w:tcW w:w="3058" w:type="dxa"/>
            <w:tcBorders>
              <w:top w:val="single" w:sz="4" w:space="0" w:color="auto"/>
              <w:left w:val="single" w:sz="4" w:space="0" w:color="auto"/>
              <w:bottom w:val="single" w:sz="4" w:space="0" w:color="auto"/>
              <w:right w:val="single" w:sz="4" w:space="0" w:color="auto"/>
            </w:tcBorders>
          </w:tcPr>
          <w:p w:rsidR="007B4842" w:rsidRDefault="00D61660">
            <w:pPr>
              <w:rPr>
                <w:b/>
                <w:kern w:val="2"/>
              </w:rPr>
            </w:pPr>
            <w:r>
              <w:rPr>
                <w:b/>
                <w:kern w:val="2"/>
              </w:rPr>
              <w:t>12.1. Sutarties nutraukimo pagrindai</w:t>
            </w:r>
          </w:p>
        </w:tc>
        <w:tc>
          <w:tcPr>
            <w:tcW w:w="6576" w:type="dxa"/>
            <w:gridSpan w:val="3"/>
            <w:tcBorders>
              <w:top w:val="single" w:sz="4" w:space="0" w:color="auto"/>
              <w:left w:val="single" w:sz="4" w:space="0" w:color="auto"/>
              <w:bottom w:val="single" w:sz="4" w:space="0" w:color="auto"/>
              <w:right w:val="single" w:sz="4" w:space="0" w:color="auto"/>
            </w:tcBorders>
          </w:tcPr>
          <w:p w:rsidR="007B4842" w:rsidRDefault="00D61660" w:rsidP="00382E87">
            <w:pPr>
              <w:jc w:val="both"/>
              <w:rPr>
                <w:kern w:val="2"/>
              </w:rPr>
            </w:pPr>
            <w:r>
              <w:rPr>
                <w:kern w:val="2"/>
              </w:rPr>
              <w:t>Sutartis gali būti nutraukiama rašytiniu Šalių susitarimu arba vienašališkai, Bendrosiose sąlygose ir šiais Specialiosiose sąlygose nurodytais atvejais ir nustatyta tvarka.</w:t>
            </w:r>
          </w:p>
          <w:p w:rsidR="007B4842" w:rsidRDefault="007B4842" w:rsidP="00382E87">
            <w:pPr>
              <w:jc w:val="both"/>
              <w:rPr>
                <w:color w:val="4472C4"/>
                <w:kern w:val="2"/>
              </w:rPr>
            </w:pPr>
          </w:p>
        </w:tc>
      </w:tr>
      <w:tr w:rsidR="007B4842" w:rsidTr="00F541D8">
        <w:trPr>
          <w:trHeight w:val="300"/>
        </w:trPr>
        <w:tc>
          <w:tcPr>
            <w:tcW w:w="3058" w:type="dxa"/>
            <w:tcBorders>
              <w:top w:val="single" w:sz="4" w:space="0" w:color="auto"/>
              <w:left w:val="single" w:sz="4" w:space="0" w:color="auto"/>
              <w:bottom w:val="single" w:sz="4" w:space="0" w:color="auto"/>
              <w:right w:val="single" w:sz="4" w:space="0" w:color="auto"/>
            </w:tcBorders>
          </w:tcPr>
          <w:p w:rsidR="007B4842" w:rsidRPr="00F10D10" w:rsidRDefault="00D61660">
            <w:pPr>
              <w:rPr>
                <w:b/>
                <w:kern w:val="2"/>
              </w:rPr>
            </w:pPr>
            <w:r w:rsidRPr="00F10D10">
              <w:rPr>
                <w:b/>
                <w:kern w:val="2"/>
              </w:rPr>
              <w:t>12.2. Esminiai Sutarties pažeidimai</w:t>
            </w:r>
          </w:p>
        </w:tc>
        <w:tc>
          <w:tcPr>
            <w:tcW w:w="6576" w:type="dxa"/>
            <w:gridSpan w:val="3"/>
            <w:tcBorders>
              <w:top w:val="single" w:sz="4" w:space="0" w:color="auto"/>
              <w:left w:val="single" w:sz="4" w:space="0" w:color="auto"/>
              <w:bottom w:val="single" w:sz="4" w:space="0" w:color="auto"/>
              <w:right w:val="single" w:sz="4" w:space="0" w:color="auto"/>
            </w:tcBorders>
          </w:tcPr>
          <w:p w:rsidR="007B4842" w:rsidRPr="00F10D10" w:rsidRDefault="00D61660" w:rsidP="00382E87">
            <w:pPr>
              <w:jc w:val="both"/>
              <w:rPr>
                <w:color w:val="000000" w:themeColor="text1"/>
                <w:kern w:val="2"/>
              </w:rPr>
            </w:pPr>
            <w:r w:rsidRPr="00F10D10">
              <w:rPr>
                <w:color w:val="000000" w:themeColor="text1"/>
                <w:kern w:val="2"/>
              </w:rPr>
              <w:t>12.2.1. jeigu Tiekėjas nevykdo prisiimtų įsipareigojimų už Sutartyje nustatytą Sutarties kainą / įkainius;</w:t>
            </w:r>
          </w:p>
          <w:p w:rsidR="00F31A05" w:rsidRPr="00F10D10" w:rsidRDefault="00D61660" w:rsidP="00382E87">
            <w:pPr>
              <w:jc w:val="both"/>
              <w:rPr>
                <w:rStyle w:val="Grietas"/>
                <w:b w:val="0"/>
              </w:rPr>
            </w:pPr>
            <w:r w:rsidRPr="00F10D10">
              <w:rPr>
                <w:color w:val="000000" w:themeColor="text1"/>
                <w:kern w:val="2"/>
              </w:rPr>
              <w:t>12.2.</w:t>
            </w:r>
            <w:r w:rsidR="000E7321" w:rsidRPr="00F10D10">
              <w:rPr>
                <w:color w:val="000000" w:themeColor="text1"/>
                <w:kern w:val="2"/>
              </w:rPr>
              <w:t>2</w:t>
            </w:r>
            <w:r w:rsidRPr="00F10D10">
              <w:rPr>
                <w:color w:val="000000" w:themeColor="text1"/>
                <w:kern w:val="2"/>
              </w:rPr>
              <w:t xml:space="preserve">. jeigu paaiškėja, kad Tiekėjas nevykdo įsipareigojimų, kurie pasiūlymų vertinimo metu pirkimo dokumentuose buvo nustatyti kaip pasiūlymų vertinimo kriterijai ir už kuriuos Tiekėjui buvo skiriamos reikšmės, kai pasiūlymas vertintas pagal kainos / </w:t>
            </w:r>
            <w:r w:rsidRPr="00F10D10">
              <w:rPr>
                <w:color w:val="000000" w:themeColor="text1"/>
                <w:kern w:val="2"/>
              </w:rPr>
              <w:lastRenderedPageBreak/>
              <w:t xml:space="preserve">sąnaudų ir kokybės santykį ir Tiekėjas per </w:t>
            </w:r>
            <w:r w:rsidR="00437A14" w:rsidRPr="00F10D10">
              <w:rPr>
                <w:color w:val="000000" w:themeColor="text1"/>
                <w:kern w:val="2"/>
              </w:rPr>
              <w:t xml:space="preserve">15 </w:t>
            </w:r>
            <w:r w:rsidRPr="00F10D10">
              <w:rPr>
                <w:color w:val="000000" w:themeColor="text1"/>
                <w:kern w:val="2"/>
              </w:rPr>
              <w:t>dienų neištaiso pažeidimų</w:t>
            </w:r>
            <w:r w:rsidR="000E7321" w:rsidRPr="00F10D10">
              <w:rPr>
                <w:color w:val="000000" w:themeColor="text1"/>
                <w:kern w:val="2"/>
              </w:rPr>
              <w:t xml:space="preserve">, </w:t>
            </w:r>
            <w:r w:rsidR="000E7321" w:rsidRPr="00F10D10">
              <w:rPr>
                <w:rStyle w:val="Grietas"/>
                <w:b w:val="0"/>
              </w:rPr>
              <w:t xml:space="preserve">išskyrus atvejus, kai transporto priemonės remontas vykdomas laikantis Techninės specifikacijos 8.11 punkte nustatytų </w:t>
            </w:r>
          </w:p>
          <w:p w:rsidR="000E7321" w:rsidRPr="00F10D10" w:rsidRDefault="000E7321" w:rsidP="00382E87">
            <w:pPr>
              <w:jc w:val="both"/>
              <w:rPr>
                <w:b/>
                <w:color w:val="FF0000"/>
                <w:kern w:val="2"/>
              </w:rPr>
            </w:pPr>
            <w:r w:rsidRPr="00F10D10">
              <w:rPr>
                <w:rStyle w:val="Grietas"/>
                <w:b w:val="0"/>
              </w:rPr>
              <w:t>terminų ir tvarkos.</w:t>
            </w:r>
          </w:p>
          <w:p w:rsidR="00DE1FB4" w:rsidRPr="00F10D10" w:rsidRDefault="000E7321" w:rsidP="00382E87">
            <w:pPr>
              <w:jc w:val="both"/>
              <w:rPr>
                <w:color w:val="000000" w:themeColor="text1"/>
                <w:kern w:val="2"/>
              </w:rPr>
            </w:pPr>
            <w:r w:rsidRPr="00F10D10">
              <w:rPr>
                <w:color w:val="000000" w:themeColor="text1"/>
                <w:kern w:val="2"/>
              </w:rPr>
              <w:t>12.2.3.</w:t>
            </w:r>
            <w:r w:rsidR="00BA1EA0" w:rsidRPr="00F10D10">
              <w:rPr>
                <w:color w:val="000000" w:themeColor="text1"/>
              </w:rPr>
              <w:t xml:space="preserve"> </w:t>
            </w:r>
            <w:r w:rsidR="002A53F3" w:rsidRPr="00F10D10">
              <w:rPr>
                <w:color w:val="000000" w:themeColor="text1"/>
              </w:rPr>
              <w:t>j</w:t>
            </w:r>
            <w:r w:rsidR="00BA1EA0" w:rsidRPr="00F10D10">
              <w:rPr>
                <w:color w:val="000000" w:themeColor="text1"/>
              </w:rPr>
              <w:t xml:space="preserve">eigu </w:t>
            </w:r>
            <w:r w:rsidR="00DE1FB4" w:rsidRPr="00F10D10">
              <w:rPr>
                <w:color w:val="000000" w:themeColor="text1"/>
              </w:rPr>
              <w:t xml:space="preserve">Tiekėjas nepradeda teikti Paslaugų ilgiau nei 15 kalendorinių dienų nuo </w:t>
            </w:r>
            <w:r w:rsidR="002320D8" w:rsidRPr="00F10D10">
              <w:rPr>
                <w:color w:val="000000" w:themeColor="text1"/>
              </w:rPr>
              <w:t>Paslaugų teikimo pradžios nurodytos</w:t>
            </w:r>
            <w:r w:rsidR="00BA1EA0" w:rsidRPr="00F10D10">
              <w:rPr>
                <w:color w:val="000000" w:themeColor="text1"/>
              </w:rPr>
              <w:t xml:space="preserve"> Sutarties Specialiųjų sąlygų</w:t>
            </w:r>
            <w:r w:rsidR="002320D8" w:rsidRPr="00F10D10">
              <w:rPr>
                <w:color w:val="000000" w:themeColor="text1"/>
              </w:rPr>
              <w:t xml:space="preserve"> 4.1 punkte</w:t>
            </w:r>
            <w:r w:rsidR="00BA1EA0" w:rsidRPr="00F10D10">
              <w:rPr>
                <w:color w:val="000000" w:themeColor="text1"/>
              </w:rPr>
              <w:t>.</w:t>
            </w:r>
          </w:p>
          <w:p w:rsidR="007B4842" w:rsidRPr="00F10D10" w:rsidRDefault="00D61660" w:rsidP="00382E87">
            <w:pPr>
              <w:tabs>
                <w:tab w:val="left" w:pos="567"/>
                <w:tab w:val="left" w:pos="851"/>
                <w:tab w:val="left" w:pos="992"/>
                <w:tab w:val="left" w:pos="1134"/>
              </w:tabs>
              <w:spacing w:line="257" w:lineRule="auto"/>
              <w:jc w:val="both"/>
              <w:rPr>
                <w:rFonts w:eastAsia="Arial"/>
                <w:color w:val="FF0000"/>
                <w:kern w:val="2"/>
                <w:lang w:val="lt"/>
              </w:rPr>
            </w:pPr>
            <w:r w:rsidRPr="00F10D10">
              <w:rPr>
                <w:rFonts w:eastAsia="Arial"/>
                <w:color w:val="000000" w:themeColor="text1"/>
                <w:kern w:val="2"/>
                <w:lang w:val="lt"/>
              </w:rPr>
              <w:t>12.2.</w:t>
            </w:r>
            <w:r w:rsidR="00CB4F86" w:rsidRPr="00F10D10">
              <w:rPr>
                <w:rFonts w:eastAsia="Arial"/>
                <w:color w:val="000000" w:themeColor="text1"/>
                <w:kern w:val="2"/>
                <w:lang w:val="lt"/>
              </w:rPr>
              <w:t>4</w:t>
            </w:r>
            <w:r w:rsidRPr="00F10D10">
              <w:rPr>
                <w:rFonts w:eastAsia="Arial"/>
                <w:color w:val="000000" w:themeColor="text1"/>
                <w:kern w:val="2"/>
                <w:lang w:val="lt"/>
              </w:rPr>
              <w:t xml:space="preserve">. </w:t>
            </w:r>
            <w:r w:rsidR="00A916D0" w:rsidRPr="00F10D10">
              <w:rPr>
                <w:rStyle w:val="Grietas"/>
                <w:b w:val="0"/>
                <w:color w:val="000000" w:themeColor="text1"/>
              </w:rPr>
              <w:t xml:space="preserve">jeigu </w:t>
            </w:r>
            <w:r w:rsidR="00A916D0" w:rsidRPr="00F10D10">
              <w:rPr>
                <w:rStyle w:val="Grietas"/>
                <w:b w:val="0"/>
              </w:rPr>
              <w:t>Tiekėjui priskaičiuotų netesybų (baudų ir delspinigių) bendra suma už bet kokius Sutarties ir jos priedų pažeidimus viršija 20 (dvidešimt) proc. Pradinės sutarties vertė</w:t>
            </w:r>
            <w:r w:rsidR="00A916D0" w:rsidRPr="00F10D10">
              <w:rPr>
                <w:rStyle w:val="Grietas"/>
                <w:b w:val="0"/>
                <w:color w:val="000000" w:themeColor="text1"/>
              </w:rPr>
              <w:t>s</w:t>
            </w:r>
            <w:r w:rsidRPr="00F10D10">
              <w:rPr>
                <w:rFonts w:eastAsia="Arial"/>
                <w:color w:val="000000" w:themeColor="text1"/>
                <w:kern w:val="2"/>
                <w:lang w:val="lt"/>
              </w:rPr>
              <w:t>;</w:t>
            </w:r>
          </w:p>
          <w:p w:rsidR="007B4842" w:rsidRPr="00F10D10" w:rsidRDefault="00D61660" w:rsidP="00382E87">
            <w:pPr>
              <w:tabs>
                <w:tab w:val="left" w:pos="567"/>
                <w:tab w:val="left" w:pos="851"/>
                <w:tab w:val="left" w:pos="992"/>
                <w:tab w:val="left" w:pos="1134"/>
              </w:tabs>
              <w:spacing w:line="257" w:lineRule="auto"/>
              <w:jc w:val="both"/>
              <w:rPr>
                <w:rFonts w:eastAsia="Arial"/>
                <w:color w:val="000000" w:themeColor="text1"/>
                <w:kern w:val="2"/>
                <w:lang w:val="lt"/>
              </w:rPr>
            </w:pPr>
            <w:r w:rsidRPr="00F10D10">
              <w:rPr>
                <w:rFonts w:eastAsia="Arial"/>
                <w:color w:val="000000" w:themeColor="text1"/>
                <w:kern w:val="2"/>
                <w:lang w:val="lt"/>
              </w:rPr>
              <w:t>12.2.</w:t>
            </w:r>
            <w:r w:rsidR="00CB4F86" w:rsidRPr="00F10D10">
              <w:rPr>
                <w:rFonts w:eastAsia="Arial"/>
                <w:color w:val="000000" w:themeColor="text1"/>
                <w:kern w:val="2"/>
                <w:lang w:val="lt"/>
              </w:rPr>
              <w:t>5</w:t>
            </w:r>
            <w:r w:rsidRPr="00F10D10">
              <w:rPr>
                <w:rFonts w:eastAsia="Arial"/>
                <w:color w:val="000000" w:themeColor="text1"/>
                <w:kern w:val="2"/>
                <w:lang w:val="lt"/>
              </w:rPr>
              <w:t xml:space="preserve">. </w:t>
            </w:r>
            <w:r w:rsidR="002A53F3" w:rsidRPr="00F10D10">
              <w:rPr>
                <w:rFonts w:eastAsia="Arial"/>
                <w:color w:val="000000" w:themeColor="text1"/>
                <w:kern w:val="2"/>
                <w:lang w:val="lt"/>
              </w:rPr>
              <w:t xml:space="preserve">jeigu </w:t>
            </w:r>
            <w:r w:rsidRPr="00F10D10">
              <w:rPr>
                <w:rFonts w:eastAsia="Arial"/>
                <w:color w:val="000000" w:themeColor="text1"/>
                <w:kern w:val="2"/>
                <w:lang w:val="lt"/>
              </w:rPr>
              <w:t>Tiekėjas pažeidžia Paslaugų suteikimo terminus ir dėl Paslaugų suteikimo vėlavimo Paslaugos tampa nebereikalingos;</w:t>
            </w:r>
          </w:p>
          <w:p w:rsidR="007B4842" w:rsidRPr="00F10D10" w:rsidRDefault="00D61660" w:rsidP="00CB4F86">
            <w:pPr>
              <w:jc w:val="both"/>
            </w:pPr>
            <w:r w:rsidRPr="00F10D10">
              <w:rPr>
                <w:rFonts w:eastAsia="Arial"/>
                <w:color w:val="000000" w:themeColor="text1"/>
                <w:kern w:val="2"/>
                <w:lang w:val="lt"/>
              </w:rPr>
              <w:t>12.2.</w:t>
            </w:r>
            <w:r w:rsidR="00CB4F86" w:rsidRPr="00F10D10">
              <w:rPr>
                <w:rFonts w:eastAsia="Arial"/>
                <w:color w:val="000000" w:themeColor="text1"/>
                <w:kern w:val="2"/>
                <w:lang w:val="lt"/>
              </w:rPr>
              <w:t>6</w:t>
            </w:r>
            <w:r w:rsidRPr="00F10D10">
              <w:rPr>
                <w:rFonts w:eastAsia="Arial"/>
                <w:color w:val="000000" w:themeColor="text1"/>
                <w:kern w:val="2"/>
                <w:lang w:val="lt"/>
              </w:rPr>
              <w:t xml:space="preserve">. </w:t>
            </w:r>
            <w:r w:rsidR="002A53F3" w:rsidRPr="00F10D10">
              <w:rPr>
                <w:rFonts w:eastAsia="Arial"/>
                <w:color w:val="000000" w:themeColor="text1"/>
                <w:kern w:val="2"/>
                <w:lang w:val="lt"/>
              </w:rPr>
              <w:t xml:space="preserve">jeigu </w:t>
            </w:r>
            <w:r w:rsidR="002A53F3" w:rsidRPr="00F10D10">
              <w:t>Tiekėjas praranda licenciją ar kitą teisę, būtiną paslaugoms teikti, ir jos neatkuria per 14 kalendorinių dienų.</w:t>
            </w:r>
          </w:p>
          <w:p w:rsidR="001244E8" w:rsidRPr="00F10D10" w:rsidRDefault="001244E8" w:rsidP="00F10D10">
            <w:pPr>
              <w:jc w:val="both"/>
              <w:rPr>
                <w:b/>
              </w:rPr>
            </w:pPr>
            <w:r w:rsidRPr="00F10D10">
              <w:rPr>
                <w:rStyle w:val="Grietas"/>
                <w:b w:val="0"/>
              </w:rPr>
              <w:t>12.2.</w:t>
            </w:r>
            <w:r w:rsidR="00F10D10" w:rsidRPr="00F10D10">
              <w:rPr>
                <w:rStyle w:val="Grietas"/>
                <w:b w:val="0"/>
              </w:rPr>
              <w:t>7</w:t>
            </w:r>
            <w:r w:rsidRPr="00F10D10">
              <w:rPr>
                <w:rStyle w:val="Grietas"/>
                <w:b w:val="0"/>
              </w:rPr>
              <w:t>. jeigu Tiekėjas per vieną ataskaitinį laikotarpį (kalendorinį mėnesį) padaro daugiau nei 30 (trisdešimt) pažeidimų, nurodytų Sutarties specialiųjų sąlygų 3 priedo „Baudos už pažeidimus“ lentelės 1, 2 ir 3 punktuose (skaičiuojant bendrą šių pažeidimų sumą).</w:t>
            </w:r>
          </w:p>
        </w:tc>
      </w:tr>
      <w:tr w:rsidR="007B4842" w:rsidTr="00F541D8">
        <w:trPr>
          <w:trHeight w:val="300"/>
        </w:trPr>
        <w:tc>
          <w:tcPr>
            <w:tcW w:w="9634" w:type="dxa"/>
            <w:gridSpan w:val="4"/>
          </w:tcPr>
          <w:p w:rsidR="007B4842" w:rsidRDefault="00D61660" w:rsidP="003B25E6">
            <w:pPr>
              <w:jc w:val="center"/>
              <w:rPr>
                <w:kern w:val="2"/>
              </w:rPr>
            </w:pPr>
            <w:r>
              <w:rPr>
                <w:b/>
                <w:kern w:val="2"/>
              </w:rPr>
              <w:lastRenderedPageBreak/>
              <w:t xml:space="preserve">13. APLINKOS APSAUGOS IR SOCIALINIAI KRITERIJAI </w:t>
            </w:r>
          </w:p>
        </w:tc>
      </w:tr>
      <w:tr w:rsidR="007B4842" w:rsidTr="00F541D8">
        <w:trPr>
          <w:trHeight w:val="300"/>
        </w:trPr>
        <w:tc>
          <w:tcPr>
            <w:tcW w:w="3058" w:type="dxa"/>
          </w:tcPr>
          <w:p w:rsidR="007B4842" w:rsidRDefault="00D61660">
            <w:pPr>
              <w:rPr>
                <w:b/>
                <w:kern w:val="2"/>
              </w:rPr>
            </w:pPr>
            <w:r>
              <w:rPr>
                <w:b/>
                <w:kern w:val="2"/>
              </w:rPr>
              <w:t xml:space="preserve">13.1. Su perkamomis paslaugomis susiję  aplinkos apsaugos kriterijai </w:t>
            </w:r>
          </w:p>
        </w:tc>
        <w:tc>
          <w:tcPr>
            <w:tcW w:w="6576" w:type="dxa"/>
            <w:gridSpan w:val="3"/>
          </w:tcPr>
          <w:p w:rsidR="00E226CF" w:rsidRPr="003B25E6" w:rsidRDefault="00D61660" w:rsidP="00B75E7D">
            <w:pPr>
              <w:pStyle w:val="Antrat4"/>
              <w:jc w:val="both"/>
              <w:rPr>
                <w:rFonts w:ascii="Times New Roman" w:eastAsia="Times New Roman" w:hAnsi="Times New Roman" w:cs="Times New Roman"/>
                <w:bCs/>
                <w:i w:val="0"/>
                <w:iCs w:val="0"/>
                <w:color w:val="auto"/>
                <w:szCs w:val="24"/>
                <w:lang w:eastAsia="lt-LT"/>
              </w:rPr>
            </w:pPr>
            <w:r w:rsidRPr="003B25E6">
              <w:rPr>
                <w:rFonts w:ascii="Times New Roman" w:hAnsi="Times New Roman" w:cs="Times New Roman"/>
                <w:i w:val="0"/>
                <w:color w:val="000000" w:themeColor="text1"/>
                <w:kern w:val="2"/>
                <w:szCs w:val="24"/>
                <w:shd w:val="clear" w:color="auto" w:fill="FFFFFF"/>
              </w:rPr>
              <w:t>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w:t>
            </w:r>
            <w:r w:rsidR="001D773F" w:rsidRPr="001D773F">
              <w:rPr>
                <w:rFonts w:ascii="Times New Roman" w:hAnsi="Times New Roman" w:cs="Times New Roman"/>
                <w:i w:val="0"/>
                <w:color w:val="000000" w:themeColor="text1"/>
                <w:kern w:val="2"/>
                <w:szCs w:val="24"/>
                <w:shd w:val="clear" w:color="auto" w:fill="FFFFFF"/>
              </w:rPr>
              <w:t>”</w:t>
            </w:r>
            <w:r w:rsidR="00E226CF" w:rsidRPr="003B25E6">
              <w:rPr>
                <w:rFonts w:ascii="Times New Roman" w:hAnsi="Times New Roman" w:cs="Times New Roman"/>
                <w:i w:val="0"/>
                <w:color w:val="000000" w:themeColor="text1"/>
                <w:kern w:val="2"/>
                <w:szCs w:val="24"/>
                <w:shd w:val="clear" w:color="auto" w:fill="FFFFFF"/>
              </w:rPr>
              <w:t xml:space="preserve"> 4.4.4.</w:t>
            </w:r>
            <w:r w:rsidR="00BA049C" w:rsidRPr="003B25E6">
              <w:rPr>
                <w:rFonts w:ascii="Times New Roman" w:eastAsia="Times New Roman" w:hAnsi="Times New Roman" w:cs="Times New Roman"/>
                <w:b/>
                <w:bCs/>
                <w:i w:val="0"/>
                <w:iCs w:val="0"/>
                <w:color w:val="000000" w:themeColor="text1"/>
                <w:szCs w:val="24"/>
                <w:lang w:eastAsia="lt-LT"/>
              </w:rPr>
              <w:t xml:space="preserve"> </w:t>
            </w:r>
            <w:r w:rsidR="00BA049C" w:rsidRPr="003B25E6">
              <w:rPr>
                <w:rFonts w:ascii="Times New Roman" w:eastAsia="Times New Roman" w:hAnsi="Times New Roman" w:cs="Times New Roman"/>
                <w:bCs/>
                <w:i w:val="0"/>
                <w:iCs w:val="0"/>
                <w:color w:val="000000"/>
                <w:szCs w:val="24"/>
                <w:lang w:eastAsia="lt-LT"/>
              </w:rPr>
              <w:t>(savarankiškai nustatomi kriterijai)</w:t>
            </w:r>
            <w:r w:rsidR="00BA049C" w:rsidRPr="003B25E6">
              <w:rPr>
                <w:rFonts w:ascii="Times New Roman" w:eastAsia="Times New Roman" w:hAnsi="Times New Roman" w:cs="Times New Roman"/>
                <w:bCs/>
                <w:i w:val="0"/>
                <w:iCs w:val="0"/>
                <w:color w:val="auto"/>
                <w:szCs w:val="24"/>
                <w:lang w:eastAsia="lt-LT"/>
              </w:rPr>
              <w:t>:</w:t>
            </w:r>
          </w:p>
          <w:p w:rsidR="00E226CF" w:rsidRPr="00286063" w:rsidRDefault="00E226CF" w:rsidP="00B75E7D">
            <w:pPr>
              <w:jc w:val="both"/>
              <w:rPr>
                <w:color w:val="0070C0"/>
                <w:kern w:val="2"/>
                <w:shd w:val="clear" w:color="auto" w:fill="FFFFFF"/>
              </w:rPr>
            </w:pPr>
          </w:p>
          <w:p w:rsidR="00BA049C" w:rsidRPr="00286063" w:rsidRDefault="00BA049C" w:rsidP="00B75E7D">
            <w:pPr>
              <w:pStyle w:val="prastasiniatinklio"/>
              <w:jc w:val="both"/>
              <w:outlineLvl w:val="4"/>
              <w:rPr>
                <w:bCs/>
              </w:rPr>
            </w:pPr>
            <w:r w:rsidRPr="00286063">
              <w:rPr>
                <w:bCs/>
              </w:rPr>
              <w:t>1. mažinti popieriaus sunaudojimą, atsisakyti nebūtino dokumentų kopijavimo ir spausdinimo, rengiama dokumentacija, kiek tai įmanoma, Užsakovui turi būti pateikta elektroniniu formatu, o dokumentacija, kuri turi būti pasirašoma, pasirašoma elektroniniu parašu. Esant būtinybei spausdinti, naudojamas perdirbtas popierius, kuris atitinka žaliojo pirkimo reikalavimus, patvirtintus Lietuvos Respublikos aplinkos ministro 2011 m. birželio 28 d. įsakyme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w:t>
            </w:r>
            <w:r w:rsidR="001D773F" w:rsidRPr="001D773F">
              <w:rPr>
                <w:bCs/>
              </w:rPr>
              <w:t>”</w:t>
            </w:r>
            <w:r w:rsidRPr="00286063">
              <w:rPr>
                <w:bCs/>
              </w:rPr>
              <w:t xml:space="preserve"> (toliau – LR aplinkos ministro Įsakymas)</w:t>
            </w:r>
            <w:r w:rsidR="000D115C">
              <w:rPr>
                <w:bCs/>
              </w:rPr>
              <w:t xml:space="preserve">. </w:t>
            </w:r>
            <w:r w:rsidR="000D115C">
              <w:rPr>
                <w:rStyle w:val="t286pc"/>
              </w:rPr>
              <w:t>Pirkėjui paprašius, Tiekėjas privalo pateikti popieriaus atitiktį įrodančius dokumentus (pvz., sertifikatą).</w:t>
            </w:r>
            <w:r w:rsidRPr="00286063">
              <w:rPr>
                <w:bCs/>
              </w:rPr>
              <w:t>;</w:t>
            </w:r>
          </w:p>
          <w:p w:rsidR="00BA049C" w:rsidRPr="00286063" w:rsidRDefault="00BA049C" w:rsidP="003B25E6">
            <w:pPr>
              <w:pStyle w:val="prastasiniatinklio"/>
              <w:jc w:val="both"/>
              <w:outlineLvl w:val="4"/>
              <w:rPr>
                <w:bCs/>
                <w:color w:val="000000"/>
              </w:rPr>
            </w:pPr>
            <w:r w:rsidRPr="00286063">
              <w:rPr>
                <w:bCs/>
              </w:rPr>
              <w:t xml:space="preserve">2. </w:t>
            </w:r>
            <w:r w:rsidR="000D115C">
              <w:rPr>
                <w:rStyle w:val="t286pc"/>
              </w:rPr>
              <w:t xml:space="preserve">Sutarties vykdymo metu susidariusias pavojingas atliekas (pvz., panaudotus tepalus, filtrus, akumuliatorius) Tiekėjas privalo rinkti, rūšiuoti ir perduoti jas turinčioms teisę tvarkyti įmonėms. Užsakovui pareikalavus, Tiekėjas per 5 (penkias) darbo dienas </w:t>
            </w:r>
            <w:r w:rsidR="000D115C">
              <w:rPr>
                <w:rStyle w:val="t286pc"/>
              </w:rPr>
              <w:lastRenderedPageBreak/>
              <w:t>privalo pateikti atliekų perdavimo–priėmimo aktus ar kitus oficialius jų sutv</w:t>
            </w:r>
            <w:r w:rsidR="003F525F">
              <w:rPr>
                <w:rStyle w:val="t286pc"/>
              </w:rPr>
              <w:t xml:space="preserve">arkymą patvirtinančius </w:t>
            </w:r>
            <w:proofErr w:type="spellStart"/>
            <w:r w:rsidR="003F525F">
              <w:rPr>
                <w:rStyle w:val="t286pc"/>
              </w:rPr>
              <w:t>įrodymus</w:t>
            </w:r>
            <w:proofErr w:type="spellEnd"/>
            <w:r w:rsidR="00E457CE">
              <w:rPr>
                <w:bCs/>
                <w:color w:val="000000"/>
              </w:rPr>
              <w:t>;</w:t>
            </w:r>
          </w:p>
          <w:p w:rsidR="0091564B" w:rsidRPr="001D773F" w:rsidRDefault="00BA049C" w:rsidP="003B25E6">
            <w:pPr>
              <w:spacing w:before="100" w:beforeAutospacing="1" w:after="100" w:afterAutospacing="1"/>
              <w:jc w:val="both"/>
              <w:outlineLvl w:val="3"/>
              <w:rPr>
                <w:b/>
                <w:bCs/>
                <w:color w:val="000000" w:themeColor="text1"/>
              </w:rPr>
            </w:pPr>
            <w:r w:rsidRPr="00286063">
              <w:rPr>
                <w:bCs/>
              </w:rPr>
              <w:t xml:space="preserve">3. </w:t>
            </w:r>
            <w:r w:rsidR="007C04F6" w:rsidRPr="007C04F6">
              <w:rPr>
                <w:rStyle w:val="t286pc"/>
              </w:rPr>
              <w:t>Paslaugoms teikti naudojamos Transporto priemonės privalo atitikti ne žemesnį kaip EURO 6 standartą, išskyrus atvejus, kai Tiekėjas pasiūlyme nurodė elektrines transporto priemones (autobusus), už kurias jam buvo skirti ekonominio naudingumo balai</w:t>
            </w:r>
            <w:r w:rsidR="003F525F">
              <w:rPr>
                <w:rStyle w:val="t286pc"/>
              </w:rPr>
              <w:t>.</w:t>
            </w:r>
          </w:p>
          <w:p w:rsidR="007B4842" w:rsidRPr="00286063" w:rsidRDefault="00D61660" w:rsidP="003B25E6">
            <w:pPr>
              <w:jc w:val="both"/>
              <w:rPr>
                <w:color w:val="000000"/>
                <w:kern w:val="2"/>
                <w:shd w:val="clear" w:color="auto" w:fill="FFFFFF"/>
              </w:rPr>
            </w:pPr>
            <w:r>
              <w:rPr>
                <w:color w:val="000000"/>
                <w:kern w:val="2"/>
                <w:shd w:val="clear" w:color="auto" w:fill="FFFFFF"/>
              </w:rPr>
              <w:t>Nustačius, kad Tiekėjas šiame papunktyje nustatyto kriterijaus (-jų) nesilaiko, Tiekėjui taikoma Specialiųjų sąlygų 9.5 punkte nurodyto dydžio bauda.</w:t>
            </w:r>
          </w:p>
        </w:tc>
      </w:tr>
      <w:tr w:rsidR="007B4842" w:rsidTr="00F541D8">
        <w:trPr>
          <w:trHeight w:val="300"/>
        </w:trPr>
        <w:tc>
          <w:tcPr>
            <w:tcW w:w="3058" w:type="dxa"/>
          </w:tcPr>
          <w:p w:rsidR="007B4842" w:rsidRDefault="00D61660">
            <w:pPr>
              <w:rPr>
                <w:b/>
                <w:kern w:val="2"/>
              </w:rPr>
            </w:pPr>
            <w:r>
              <w:rPr>
                <w:b/>
                <w:kern w:val="2"/>
              </w:rPr>
              <w:lastRenderedPageBreak/>
              <w:t>13.2. Su perkamomis Paslaugomis susiję socialiniai kriterijai</w:t>
            </w:r>
          </w:p>
        </w:tc>
        <w:tc>
          <w:tcPr>
            <w:tcW w:w="6576" w:type="dxa"/>
            <w:gridSpan w:val="3"/>
          </w:tcPr>
          <w:p w:rsidR="007B4842" w:rsidRDefault="00D61660">
            <w:pPr>
              <w:rPr>
                <w:color w:val="000000"/>
                <w:kern w:val="2"/>
                <w:shd w:val="clear" w:color="auto" w:fill="FFFFFF"/>
              </w:rPr>
            </w:pPr>
            <w:r>
              <w:rPr>
                <w:color w:val="000000"/>
                <w:kern w:val="2"/>
                <w:shd w:val="clear" w:color="auto" w:fill="FFFFFF"/>
              </w:rPr>
              <w:t>Netaikoma</w:t>
            </w:r>
          </w:p>
          <w:p w:rsidR="007B4842" w:rsidRDefault="007B4842">
            <w:pPr>
              <w:rPr>
                <w:color w:val="000000"/>
                <w:kern w:val="2"/>
                <w:shd w:val="clear" w:color="auto" w:fill="FFFFFF"/>
              </w:rPr>
            </w:pPr>
          </w:p>
          <w:p w:rsidR="007B4842" w:rsidRDefault="007B4842">
            <w:pPr>
              <w:rPr>
                <w:color w:val="0070C0"/>
                <w:kern w:val="2"/>
              </w:rPr>
            </w:pPr>
          </w:p>
        </w:tc>
      </w:tr>
      <w:tr w:rsidR="007B4842" w:rsidTr="00F541D8">
        <w:trPr>
          <w:trHeight w:val="300"/>
        </w:trPr>
        <w:tc>
          <w:tcPr>
            <w:tcW w:w="9634" w:type="dxa"/>
            <w:gridSpan w:val="4"/>
          </w:tcPr>
          <w:p w:rsidR="007B4842" w:rsidRDefault="00D61660">
            <w:pPr>
              <w:jc w:val="center"/>
              <w:rPr>
                <w:b/>
                <w:kern w:val="2"/>
              </w:rPr>
            </w:pPr>
            <w:r>
              <w:rPr>
                <w:b/>
                <w:kern w:val="2"/>
              </w:rPr>
              <w:t xml:space="preserve">14. BENDRŲJŲ SĄLYGŲ PAKEITIMAI IR PAPILDYMAI </w:t>
            </w:r>
          </w:p>
          <w:p w:rsidR="007B4842" w:rsidRDefault="00D61660">
            <w:pPr>
              <w:jc w:val="center"/>
              <w:rPr>
                <w:kern w:val="2"/>
              </w:rPr>
            </w:pPr>
            <w:r>
              <w:rPr>
                <w:color w:val="4472C4"/>
                <w:kern w:val="2"/>
              </w:rPr>
              <w:t xml:space="preserve">(jeigu būtina dėl konkretaus Sutarties dalyko specifikos) </w:t>
            </w:r>
          </w:p>
        </w:tc>
      </w:tr>
      <w:tr w:rsidR="007B4842" w:rsidTr="00F541D8">
        <w:trPr>
          <w:trHeight w:val="300"/>
        </w:trPr>
        <w:tc>
          <w:tcPr>
            <w:tcW w:w="3058" w:type="dxa"/>
          </w:tcPr>
          <w:p w:rsidR="007B4842" w:rsidRDefault="00D61660" w:rsidP="001D773F">
            <w:pPr>
              <w:rPr>
                <w:b/>
                <w:kern w:val="2"/>
              </w:rPr>
            </w:pPr>
            <w:r>
              <w:rPr>
                <w:b/>
                <w:kern w:val="2"/>
              </w:rPr>
              <w:t>14.</w:t>
            </w:r>
            <w:r w:rsidR="001D773F">
              <w:rPr>
                <w:b/>
                <w:kern w:val="2"/>
              </w:rPr>
              <w:t>1</w:t>
            </w:r>
            <w:r>
              <w:rPr>
                <w:b/>
                <w:kern w:val="2"/>
              </w:rPr>
              <w:t>.</w:t>
            </w:r>
          </w:p>
        </w:tc>
        <w:tc>
          <w:tcPr>
            <w:tcW w:w="6576" w:type="dxa"/>
            <w:gridSpan w:val="3"/>
          </w:tcPr>
          <w:p w:rsidR="007B4842" w:rsidRPr="001D773F" w:rsidRDefault="00D61660" w:rsidP="00DE1FB4">
            <w:pPr>
              <w:rPr>
                <w:kern w:val="2"/>
              </w:rPr>
            </w:pPr>
            <w:r w:rsidRPr="001D773F">
              <w:rPr>
                <w:kern w:val="2"/>
              </w:rPr>
              <w:t xml:space="preserve">Šalys susitaria papildyti Sutarties Bendrąsias sąlygas nurodytu punktu, tačiau kitų punktų numeracijos nekeisti: </w:t>
            </w:r>
          </w:p>
          <w:p w:rsidR="0077573C" w:rsidRPr="001D773F" w:rsidRDefault="00B75E7D" w:rsidP="00B75E7D">
            <w:pPr>
              <w:tabs>
                <w:tab w:val="left" w:pos="851"/>
                <w:tab w:val="left" w:pos="1418"/>
                <w:tab w:val="left" w:pos="1843"/>
              </w:tabs>
              <w:spacing w:after="160" w:line="276" w:lineRule="auto"/>
              <w:contextualSpacing/>
              <w:jc w:val="both"/>
              <w:rPr>
                <w:rFonts w:eastAsiaTheme="minorEastAsia"/>
              </w:rPr>
            </w:pPr>
            <w:r w:rsidRPr="001D773F">
              <w:rPr>
                <w:rFonts w:eastAsiaTheme="minorEastAsia"/>
                <w:b/>
                <w:bCs/>
              </w:rPr>
              <w:t xml:space="preserve">„1.1.1.19. </w:t>
            </w:r>
            <w:r w:rsidR="007D3BD1" w:rsidRPr="001D773F">
              <w:rPr>
                <w:rFonts w:eastAsiaTheme="minorEastAsia"/>
                <w:b/>
                <w:bCs/>
              </w:rPr>
              <w:t xml:space="preserve">Įgaliota įstaiga </w:t>
            </w:r>
            <w:r w:rsidR="007D3BD1" w:rsidRPr="001D773F">
              <w:rPr>
                <w:rFonts w:eastAsiaTheme="minorEastAsia"/>
              </w:rPr>
              <w:t>– Viešoji įstaiga „Žaliasis regionas</w:t>
            </w:r>
            <w:r w:rsidR="001D773F" w:rsidRPr="001D773F">
              <w:t xml:space="preserve"> </w:t>
            </w:r>
            <w:r w:rsidR="001D773F" w:rsidRPr="001D773F">
              <w:rPr>
                <w:rFonts w:eastAsiaTheme="minorEastAsia"/>
              </w:rPr>
              <w:t>”</w:t>
            </w:r>
            <w:r w:rsidR="007D3BD1" w:rsidRPr="001D773F">
              <w:rPr>
                <w:rFonts w:eastAsiaTheme="minorEastAsia"/>
              </w:rPr>
              <w:t xml:space="preserve"> (ši įstaiga gali būti pertvarkyta, pervardinta ar kitaip pakeista, Įgaliotai įstaigai gali būti pavestos naujos funkcijos viešojo transporto organizavimo srityje arba Įgaliotos įstaigos funkcijos gali būti perduotos Pagėgių savivaldybės administracijai ar jos įstaigai ir tai neturės įta</w:t>
            </w:r>
            <w:r w:rsidRPr="001D773F">
              <w:rPr>
                <w:rFonts w:eastAsiaTheme="minorEastAsia"/>
              </w:rPr>
              <w:t>kos šios Sutarties galiojimui);</w:t>
            </w:r>
            <w:r w:rsidR="001D773F" w:rsidRPr="001D773F">
              <w:rPr>
                <w:rFonts w:eastAsiaTheme="minorEastAsia"/>
              </w:rPr>
              <w:t>”</w:t>
            </w:r>
          </w:p>
          <w:p w:rsidR="0077573C" w:rsidRPr="001D773F" w:rsidRDefault="00B75E7D" w:rsidP="00B75E7D">
            <w:pPr>
              <w:tabs>
                <w:tab w:val="left" w:pos="851"/>
                <w:tab w:val="left" w:pos="1418"/>
                <w:tab w:val="left" w:pos="1843"/>
              </w:tabs>
              <w:spacing w:after="160" w:line="276" w:lineRule="auto"/>
              <w:contextualSpacing/>
              <w:jc w:val="both"/>
              <w:rPr>
                <w:rFonts w:eastAsiaTheme="minorEastAsia"/>
              </w:rPr>
            </w:pPr>
            <w:r w:rsidRPr="001D773F">
              <w:rPr>
                <w:b/>
                <w:bCs/>
              </w:rPr>
              <w:t xml:space="preserve">„1.1.1.20. </w:t>
            </w:r>
            <w:r w:rsidR="0077573C" w:rsidRPr="001D773F">
              <w:rPr>
                <w:b/>
                <w:bCs/>
              </w:rPr>
              <w:t>Įranga</w:t>
            </w:r>
            <w:r w:rsidR="0077573C" w:rsidRPr="001D773F">
              <w:t xml:space="preserve"> – Įgaliotos įstaigos administruojama keleivio bilietų sistema. Keleivio bilietų rūšis ir tarifus nustato Pagėgių savivaldybės</w:t>
            </w:r>
            <w:r w:rsidR="00254997" w:rsidRPr="001D773F">
              <w:t xml:space="preserve"> taryba;</w:t>
            </w:r>
            <w:r w:rsidR="001D773F" w:rsidRPr="001D773F">
              <w:t xml:space="preserve"> ”</w:t>
            </w:r>
          </w:p>
          <w:p w:rsidR="007D3BD1" w:rsidRPr="001D773F" w:rsidRDefault="00B75E7D" w:rsidP="00B75E7D">
            <w:pPr>
              <w:tabs>
                <w:tab w:val="left" w:pos="851"/>
                <w:tab w:val="left" w:pos="1418"/>
                <w:tab w:val="left" w:pos="1843"/>
              </w:tabs>
              <w:spacing w:after="160" w:line="276" w:lineRule="auto"/>
              <w:contextualSpacing/>
              <w:jc w:val="both"/>
              <w:rPr>
                <w:rFonts w:eastAsiaTheme="minorEastAsia"/>
              </w:rPr>
            </w:pPr>
            <w:r w:rsidRPr="001D773F">
              <w:rPr>
                <w:rFonts w:eastAsiaTheme="minorEastAsia"/>
                <w:b/>
                <w:bCs/>
              </w:rPr>
              <w:t xml:space="preserve">„1.1.1.21. </w:t>
            </w:r>
            <w:r w:rsidR="007D3BD1" w:rsidRPr="001D773F">
              <w:rPr>
                <w:rFonts w:eastAsiaTheme="minorEastAsia"/>
                <w:b/>
                <w:bCs/>
              </w:rPr>
              <w:t>Kompensacijos už lengvatinius bilietus</w:t>
            </w:r>
            <w:r w:rsidR="007D3BD1" w:rsidRPr="001D773F">
              <w:rPr>
                <w:rFonts w:eastAsiaTheme="minorEastAsia"/>
              </w:rPr>
              <w:t xml:space="preserve"> – Tiekėjo išlaidų (negautų pajamų), susijusių su transporto lengvatų, nustatytų Lietuvos Respublikos transporto lengvatų įstatyme, taikymu, atlyginimas;</w:t>
            </w:r>
            <w:r w:rsidR="001D773F" w:rsidRPr="001D773F">
              <w:t xml:space="preserve"> </w:t>
            </w:r>
            <w:r w:rsidR="001D773F" w:rsidRPr="001D773F">
              <w:rPr>
                <w:rFonts w:eastAsiaTheme="minorEastAsia"/>
              </w:rPr>
              <w:t>”</w:t>
            </w:r>
          </w:p>
          <w:p w:rsidR="00A65D28" w:rsidRPr="001D773F" w:rsidRDefault="00B75E7D" w:rsidP="00A65D28">
            <w:pPr>
              <w:tabs>
                <w:tab w:val="left" w:pos="851"/>
                <w:tab w:val="left" w:pos="1418"/>
                <w:tab w:val="left" w:pos="1843"/>
              </w:tabs>
              <w:spacing w:after="160" w:line="276" w:lineRule="auto"/>
              <w:contextualSpacing/>
              <w:jc w:val="both"/>
              <w:rPr>
                <w:rFonts w:eastAsiaTheme="minorEastAsia"/>
              </w:rPr>
            </w:pPr>
            <w:r w:rsidRPr="001D773F">
              <w:rPr>
                <w:rFonts w:eastAsiaTheme="minorEastAsia"/>
                <w:b/>
                <w:bCs/>
              </w:rPr>
              <w:t xml:space="preserve">„1.1.1.22. </w:t>
            </w:r>
            <w:r w:rsidR="007D3BD1" w:rsidRPr="001D773F">
              <w:rPr>
                <w:rFonts w:eastAsiaTheme="minorEastAsia"/>
                <w:b/>
                <w:bCs/>
              </w:rPr>
              <w:t>Kompensacijos už nuostolius</w:t>
            </w:r>
            <w:r w:rsidR="007D3BD1" w:rsidRPr="001D773F">
              <w:rPr>
                <w:rFonts w:eastAsiaTheme="minorEastAsia"/>
              </w:rPr>
              <w:t xml:space="preserve"> – Pagėgių savivaldybės biudžeto lėšos, skirtos kompensuoti </w:t>
            </w:r>
            <w:r w:rsidRPr="001D773F">
              <w:rPr>
                <w:rFonts w:eastAsiaTheme="minorEastAsia"/>
              </w:rPr>
              <w:t>Tiekėjo</w:t>
            </w:r>
            <w:r w:rsidR="007D3BD1" w:rsidRPr="001D773F">
              <w:rPr>
                <w:rFonts w:eastAsiaTheme="minorEastAsia"/>
              </w:rPr>
              <w:t xml:space="preserve"> nuostolius, susidariusius teikiant keleivių vežimo paslaugas pagal šią Sutartį;</w:t>
            </w:r>
            <w:r w:rsidR="001D773F" w:rsidRPr="001D773F">
              <w:rPr>
                <w:rFonts w:eastAsiaTheme="minorEastAsia"/>
              </w:rPr>
              <w:t>”</w:t>
            </w:r>
          </w:p>
          <w:p w:rsidR="007D3BD1" w:rsidRPr="001D773F" w:rsidRDefault="00B75E7D" w:rsidP="00B75E7D">
            <w:pPr>
              <w:tabs>
                <w:tab w:val="left" w:pos="851"/>
                <w:tab w:val="left" w:pos="1418"/>
                <w:tab w:val="left" w:pos="1843"/>
              </w:tabs>
              <w:spacing w:after="160" w:line="276" w:lineRule="auto"/>
              <w:contextualSpacing/>
              <w:jc w:val="both"/>
              <w:rPr>
                <w:rFonts w:eastAsiaTheme="minorEastAsia"/>
              </w:rPr>
            </w:pPr>
            <w:r w:rsidRPr="001D773F">
              <w:rPr>
                <w:b/>
              </w:rPr>
              <w:t xml:space="preserve">„1.1.1.23. </w:t>
            </w:r>
            <w:r w:rsidR="00A65D28" w:rsidRPr="001D773F">
              <w:rPr>
                <w:b/>
              </w:rPr>
              <w:t xml:space="preserve">Transporto priemonė – </w:t>
            </w:r>
            <w:r w:rsidR="00A65D28" w:rsidRPr="001D773F">
              <w:rPr>
                <w:rFonts w:eastAsiaTheme="minorEastAsia"/>
              </w:rPr>
              <w:t>autobusas, atitinkantis Pirkimo dokumentuose nustatytus reikalavimus. Transporto priemonių rūšys (tipai) nurody</w:t>
            </w:r>
            <w:r w:rsidR="006C6AC5" w:rsidRPr="001D773F">
              <w:rPr>
                <w:rFonts w:eastAsiaTheme="minorEastAsia"/>
              </w:rPr>
              <w:t>tos techninėje specifikacijoje;</w:t>
            </w:r>
            <w:r w:rsidR="001D773F" w:rsidRPr="001D773F">
              <w:rPr>
                <w:rFonts w:eastAsiaTheme="minorEastAsia"/>
              </w:rPr>
              <w:t>”</w:t>
            </w:r>
          </w:p>
          <w:p w:rsidR="007D3BD1" w:rsidRPr="001D773F" w:rsidRDefault="00B75E7D" w:rsidP="00B75E7D">
            <w:pPr>
              <w:tabs>
                <w:tab w:val="left" w:pos="851"/>
                <w:tab w:val="left" w:pos="1418"/>
                <w:tab w:val="left" w:pos="1843"/>
              </w:tabs>
              <w:spacing w:after="160" w:line="276" w:lineRule="auto"/>
              <w:contextualSpacing/>
              <w:jc w:val="both"/>
              <w:rPr>
                <w:rFonts w:eastAsiaTheme="minorEastAsia"/>
              </w:rPr>
            </w:pPr>
            <w:r w:rsidRPr="001D773F">
              <w:rPr>
                <w:b/>
                <w:bCs/>
              </w:rPr>
              <w:t xml:space="preserve">„1.1.1.24. </w:t>
            </w:r>
            <w:r w:rsidR="00DE1FB4" w:rsidRPr="001D773F">
              <w:rPr>
                <w:b/>
                <w:bCs/>
              </w:rPr>
              <w:t>Maršrutas</w:t>
            </w:r>
            <w:r w:rsidR="00DE1FB4" w:rsidRPr="001D773F">
              <w:t xml:space="preserve"> – </w:t>
            </w:r>
            <w:r w:rsidR="008018FA" w:rsidRPr="001D773F">
              <w:t>gatvės arba kelio trasa, kuria keleiviai vežami transporto priemone nustatytu dažnumu, kelionės metu įlaipinant arba išlaipinant keleivius tik šiam tikslui nustatytose stotelėse, laikantis iš anksto nustatytų tvarkaraščių</w:t>
            </w:r>
            <w:r w:rsidR="00911F9E" w:rsidRPr="001D773F">
              <w:t xml:space="preserve"> ir tarifų</w:t>
            </w:r>
            <w:r w:rsidR="00DE1FB4" w:rsidRPr="001D773F">
              <w:t>;</w:t>
            </w:r>
            <w:r w:rsidR="001D773F" w:rsidRPr="001D773F">
              <w:t>”</w:t>
            </w:r>
          </w:p>
          <w:p w:rsidR="0086294E" w:rsidRPr="002A288F" w:rsidRDefault="00B75E7D" w:rsidP="00B75E7D">
            <w:pPr>
              <w:tabs>
                <w:tab w:val="left" w:pos="851"/>
                <w:tab w:val="left" w:pos="1418"/>
                <w:tab w:val="left" w:pos="1843"/>
              </w:tabs>
              <w:spacing w:after="160" w:line="276" w:lineRule="auto"/>
              <w:contextualSpacing/>
              <w:jc w:val="both"/>
            </w:pPr>
            <w:r w:rsidRPr="009E5CCB">
              <w:rPr>
                <w:rStyle w:val="Grietas"/>
              </w:rPr>
              <w:lastRenderedPageBreak/>
              <w:t xml:space="preserve">„1.1.1.25. </w:t>
            </w:r>
            <w:r w:rsidR="008E593C" w:rsidRPr="009E5CCB">
              <w:rPr>
                <w:rStyle w:val="Grietas"/>
              </w:rPr>
              <w:t>Neįvykdytas Reisas</w:t>
            </w:r>
            <w:r w:rsidR="008E593C" w:rsidRPr="009E5CCB">
              <w:t xml:space="preserve"> –</w:t>
            </w:r>
            <w:r w:rsidR="008E593C" w:rsidRPr="009E5CCB">
              <w:rPr>
                <w:rStyle w:val="Grietas"/>
              </w:rPr>
              <w:t xml:space="preserve"> </w:t>
            </w:r>
            <w:r w:rsidR="00793315" w:rsidRPr="009E5CCB">
              <w:rPr>
                <w:rStyle w:val="t286pc"/>
              </w:rPr>
              <w:t>reisas laikomas neįvykdytu, jei transporto priemonė neišvyksta iš pradinės stotelės arba dėl Tiekėjo kaltės nuvažiuoja mažiau nei 50 proc. maršruto ridos</w:t>
            </w:r>
            <w:r w:rsidR="00DE1FB4" w:rsidRPr="009E5CCB">
              <w:t>;</w:t>
            </w:r>
            <w:r w:rsidR="001D773F" w:rsidRPr="009E5CCB">
              <w:t>”</w:t>
            </w:r>
          </w:p>
          <w:p w:rsidR="007D3BD1" w:rsidRPr="001D773F" w:rsidRDefault="003F187B" w:rsidP="007C04F6">
            <w:pPr>
              <w:jc w:val="both"/>
              <w:rPr>
                <w:rFonts w:eastAsia="Calibri"/>
                <w:kern w:val="2"/>
              </w:rPr>
            </w:pPr>
            <w:r w:rsidRPr="001D773F">
              <w:rPr>
                <w:b/>
              </w:rPr>
              <w:t xml:space="preserve"> </w:t>
            </w:r>
            <w:r w:rsidR="00B75E7D" w:rsidRPr="001D773F">
              <w:rPr>
                <w:b/>
              </w:rPr>
              <w:t>„</w:t>
            </w:r>
            <w:r w:rsidR="008D643E" w:rsidRPr="001D773F">
              <w:rPr>
                <w:b/>
              </w:rPr>
              <w:t>1.1.1.2</w:t>
            </w:r>
            <w:r w:rsidR="001A4D9B">
              <w:rPr>
                <w:b/>
              </w:rPr>
              <w:t>6</w:t>
            </w:r>
            <w:r w:rsidR="008D643E" w:rsidRPr="001D773F">
              <w:rPr>
                <w:b/>
              </w:rPr>
              <w:t xml:space="preserve">. </w:t>
            </w:r>
            <w:r w:rsidR="00DE1FB4" w:rsidRPr="001D773F">
              <w:rPr>
                <w:b/>
              </w:rPr>
              <w:t xml:space="preserve">Nulinė rida – </w:t>
            </w:r>
            <w:r w:rsidR="00911F9E" w:rsidRPr="001D773F">
              <w:rPr>
                <w:rFonts w:eastAsia="Calibri"/>
                <w:kern w:val="2"/>
              </w:rPr>
              <w:t>transporto priemonės nuvažiuotas kilometrų skaičius ne maršrute, reikalingas pradėti ir baigti maršrutą, t. y. rida transporto priemonei važiuojant iš stovėjimo vietos į maršruto pradžią prieš pradedant maršrutą, o darbą maršrute baigus – grįžtant iš maršruto g</w:t>
            </w:r>
            <w:r w:rsidR="001D773F" w:rsidRPr="001D773F">
              <w:rPr>
                <w:rFonts w:eastAsia="Calibri"/>
                <w:kern w:val="2"/>
              </w:rPr>
              <w:t>alinio punkto į stovėjimo vietą</w:t>
            </w:r>
            <w:r w:rsidR="00DE1FB4" w:rsidRPr="001D773F">
              <w:t>;</w:t>
            </w:r>
            <w:r w:rsidR="001D773F" w:rsidRPr="001D773F">
              <w:t>”</w:t>
            </w:r>
          </w:p>
          <w:p w:rsidR="007D3BD1" w:rsidRPr="001D773F" w:rsidRDefault="00DE1FB4" w:rsidP="00B75E7D">
            <w:pPr>
              <w:tabs>
                <w:tab w:val="left" w:pos="851"/>
                <w:tab w:val="left" w:pos="1418"/>
                <w:tab w:val="left" w:pos="1843"/>
              </w:tabs>
              <w:spacing w:after="160" w:line="276" w:lineRule="auto"/>
              <w:contextualSpacing/>
              <w:jc w:val="both"/>
              <w:rPr>
                <w:rFonts w:eastAsiaTheme="minorEastAsia"/>
              </w:rPr>
            </w:pPr>
            <w:r w:rsidRPr="001D773F">
              <w:rPr>
                <w:b/>
              </w:rPr>
              <w:t xml:space="preserve"> </w:t>
            </w:r>
            <w:r w:rsidR="008D643E" w:rsidRPr="001D773F">
              <w:rPr>
                <w:b/>
              </w:rPr>
              <w:t>„1.1.1.2</w:t>
            </w:r>
            <w:r w:rsidR="001A4D9B">
              <w:rPr>
                <w:b/>
              </w:rPr>
              <w:t>7</w:t>
            </w:r>
            <w:r w:rsidR="008D643E" w:rsidRPr="001D773F">
              <w:rPr>
                <w:b/>
              </w:rPr>
              <w:t xml:space="preserve">. </w:t>
            </w:r>
            <w:r w:rsidRPr="001D773F">
              <w:rPr>
                <w:b/>
              </w:rPr>
              <w:t xml:space="preserve">Reisas </w:t>
            </w:r>
            <w:r w:rsidRPr="001D773F">
              <w:t>–</w:t>
            </w:r>
            <w:r w:rsidRPr="001D773F">
              <w:rPr>
                <w:rFonts w:eastAsia="Calibri"/>
              </w:rPr>
              <w:t xml:space="preserve"> </w:t>
            </w:r>
            <w:r w:rsidR="00793315">
              <w:rPr>
                <w:rStyle w:val="t286pc"/>
              </w:rPr>
              <w:t>transporto priemonės važiavimas konkrečiu Maršrutu, apimantis išvykimą iš maršruto pradinės stotelės, nuvykimą į maršruto galinę stotelę ir grįžtamąjį atvykimą į pradinę maršruto stotelę</w:t>
            </w:r>
            <w:r w:rsidRPr="001D773F">
              <w:t>;</w:t>
            </w:r>
            <w:r w:rsidR="001D773F" w:rsidRPr="001D773F">
              <w:t>”</w:t>
            </w:r>
          </w:p>
          <w:p w:rsidR="007D3BD1" w:rsidRPr="001D773F" w:rsidRDefault="008D643E" w:rsidP="00B75E7D">
            <w:pPr>
              <w:tabs>
                <w:tab w:val="left" w:pos="851"/>
                <w:tab w:val="left" w:pos="1418"/>
                <w:tab w:val="left" w:pos="1843"/>
              </w:tabs>
              <w:spacing w:after="160" w:line="276" w:lineRule="auto"/>
              <w:contextualSpacing/>
              <w:jc w:val="both"/>
              <w:rPr>
                <w:rFonts w:eastAsiaTheme="minorEastAsia"/>
              </w:rPr>
            </w:pPr>
            <w:r w:rsidRPr="001D773F">
              <w:rPr>
                <w:b/>
              </w:rPr>
              <w:t>„1.1.1.</w:t>
            </w:r>
            <w:r w:rsidR="00816ACE">
              <w:rPr>
                <w:b/>
              </w:rPr>
              <w:t>2</w:t>
            </w:r>
            <w:r w:rsidR="001A4D9B">
              <w:rPr>
                <w:b/>
              </w:rPr>
              <w:t>8</w:t>
            </w:r>
            <w:r w:rsidRPr="001D773F">
              <w:rPr>
                <w:b/>
              </w:rPr>
              <w:t xml:space="preserve">. </w:t>
            </w:r>
            <w:r w:rsidR="00DE1FB4" w:rsidRPr="001D773F">
              <w:rPr>
                <w:b/>
              </w:rPr>
              <w:t>Rida</w:t>
            </w:r>
            <w:r w:rsidR="00DE1FB4" w:rsidRPr="001D773F">
              <w:t xml:space="preserve"> – </w:t>
            </w:r>
            <w:r w:rsidR="00793315">
              <w:t xml:space="preserve">transporto priemonės nuvažiuotas kilometrų skaičius vykdant Reisus nustatytame Maršrute (nuo pradinės iki galinės stotelės ir grįžtant atgal). Į ridą neįskaitomi kilometrai, nuvažiuoti transporto priemonei vykstant iš/į stovėjimo vietą (nulinė rida), </w:t>
            </w:r>
            <w:r w:rsidR="00793315" w:rsidRPr="00793315">
              <w:rPr>
                <w:rStyle w:val="Grietas"/>
                <w:b w:val="0"/>
              </w:rPr>
              <w:t>taip pat kilometrai, nuvažiuoti pakaitinei transporto priemonei vykstant į gedimo vietą.</w:t>
            </w:r>
            <w:r w:rsidR="00DE1FB4" w:rsidRPr="001D773F">
              <w:t>;</w:t>
            </w:r>
            <w:r w:rsidR="001D773F" w:rsidRPr="001D773F">
              <w:t>”</w:t>
            </w:r>
          </w:p>
          <w:p w:rsidR="007D3BD1" w:rsidRPr="001D773F" w:rsidRDefault="008D643E" w:rsidP="00B75E7D">
            <w:pPr>
              <w:tabs>
                <w:tab w:val="left" w:pos="851"/>
                <w:tab w:val="left" w:pos="1418"/>
                <w:tab w:val="left" w:pos="1843"/>
              </w:tabs>
              <w:spacing w:after="160" w:line="276" w:lineRule="auto"/>
              <w:contextualSpacing/>
              <w:jc w:val="both"/>
              <w:rPr>
                <w:rFonts w:eastAsiaTheme="minorEastAsia"/>
              </w:rPr>
            </w:pPr>
            <w:r w:rsidRPr="001D773F">
              <w:rPr>
                <w:b/>
              </w:rPr>
              <w:t>„1.1.1.</w:t>
            </w:r>
            <w:r w:rsidR="001A4D9B">
              <w:rPr>
                <w:b/>
              </w:rPr>
              <w:t>29</w:t>
            </w:r>
            <w:r w:rsidRPr="001D773F">
              <w:rPr>
                <w:b/>
              </w:rPr>
              <w:t xml:space="preserve">. </w:t>
            </w:r>
            <w:r w:rsidR="00DE1FB4" w:rsidRPr="001D773F">
              <w:rPr>
                <w:b/>
              </w:rPr>
              <w:t>Techninė specifikacija</w:t>
            </w:r>
            <w:r w:rsidR="00DE1FB4" w:rsidRPr="001D773F">
              <w:t xml:space="preserve"> – </w:t>
            </w:r>
            <w:r w:rsidR="00263C49" w:rsidRPr="001D773F">
              <w:rPr>
                <w:color w:val="000000"/>
                <w:kern w:val="2"/>
              </w:rPr>
              <w:t>Sutarties specialiųjų sąlygų</w:t>
            </w:r>
            <w:r w:rsidR="00DE1FB4" w:rsidRPr="001D773F">
              <w:t xml:space="preserve"> 1 priedas, kuriame Pirkėjas nustatė reikalavimus Paslaugos teikimo apimtims, Paslaugos teikimo specifikai, įskaitant reikalavimus Maršrute naudojamiems </w:t>
            </w:r>
            <w:r w:rsidR="00A65D28" w:rsidRPr="001D773F">
              <w:t>Transporto priemonėms</w:t>
            </w:r>
            <w:r w:rsidR="00DE1FB4" w:rsidRPr="001D773F">
              <w:t xml:space="preserve"> bei jų įrangai ir pagal kurią Tiekėjas pateikė pasiūlymą šiam konkursui;</w:t>
            </w:r>
            <w:r w:rsidR="001D773F" w:rsidRPr="001D773F">
              <w:t>”</w:t>
            </w:r>
          </w:p>
          <w:p w:rsidR="008018FA" w:rsidRPr="001D773F" w:rsidRDefault="008D643E" w:rsidP="00B75E7D">
            <w:pPr>
              <w:tabs>
                <w:tab w:val="left" w:pos="851"/>
                <w:tab w:val="left" w:pos="1418"/>
                <w:tab w:val="left" w:pos="1843"/>
              </w:tabs>
              <w:spacing w:after="160" w:line="276" w:lineRule="auto"/>
              <w:contextualSpacing/>
              <w:jc w:val="both"/>
              <w:rPr>
                <w:rFonts w:eastAsiaTheme="minorEastAsia"/>
              </w:rPr>
            </w:pPr>
            <w:r w:rsidRPr="001D773F">
              <w:rPr>
                <w:b/>
                <w:bCs/>
              </w:rPr>
              <w:t>„1.1.1.3</w:t>
            </w:r>
            <w:r w:rsidR="001A4D9B">
              <w:rPr>
                <w:b/>
                <w:bCs/>
              </w:rPr>
              <w:t>0</w:t>
            </w:r>
            <w:r w:rsidRPr="001D773F">
              <w:rPr>
                <w:b/>
                <w:bCs/>
              </w:rPr>
              <w:t xml:space="preserve">. </w:t>
            </w:r>
            <w:r w:rsidR="00DE1FB4" w:rsidRPr="001D773F">
              <w:rPr>
                <w:b/>
                <w:bCs/>
              </w:rPr>
              <w:t>Tvarkaraštis</w:t>
            </w:r>
            <w:r w:rsidR="00DE1FB4" w:rsidRPr="001D773F">
              <w:t xml:space="preserve"> –</w:t>
            </w:r>
            <w:r w:rsidR="00DE1FB4" w:rsidRPr="001D773F">
              <w:rPr>
                <w:rFonts w:eastAsia="Calibri"/>
              </w:rPr>
              <w:t xml:space="preserve"> </w:t>
            </w:r>
            <w:r w:rsidR="008018FA" w:rsidRPr="001D773F">
              <w:t>taisyklės, nustatančios transporto priemonės atvykimo ir išvykimo laiką į pradinę, galinę, tarpines ir kontrolines maršruto stoteles, transporto priemonių, aptarnaujančių maršrutą, skaičių ir reisų skaičių maršrute</w:t>
            </w:r>
            <w:r w:rsidR="00DE1FB4" w:rsidRPr="001D773F">
              <w:rPr>
                <w:rFonts w:eastAsia="Calibri"/>
              </w:rPr>
              <w:t>;</w:t>
            </w:r>
            <w:r w:rsidR="001D773F" w:rsidRPr="001D773F">
              <w:t>”</w:t>
            </w:r>
          </w:p>
          <w:p w:rsidR="00DE1FB4" w:rsidRPr="00B75E7D" w:rsidRDefault="00DE1FB4" w:rsidP="00B75E7D">
            <w:pPr>
              <w:tabs>
                <w:tab w:val="left" w:pos="851"/>
                <w:tab w:val="left" w:pos="1418"/>
                <w:tab w:val="left" w:pos="1843"/>
              </w:tabs>
              <w:spacing w:after="160" w:line="276" w:lineRule="auto"/>
              <w:contextualSpacing/>
              <w:jc w:val="both"/>
              <w:rPr>
                <w:rFonts w:ascii="Arial" w:eastAsiaTheme="minorEastAsia" w:hAnsi="Arial" w:cs="Arial"/>
              </w:rPr>
            </w:pPr>
            <w:r w:rsidRPr="001D773F">
              <w:rPr>
                <w:rFonts w:eastAsia="Arial"/>
              </w:rPr>
              <w:t>Kitų Sutartyje didžiąja raide rašomų sąvokų reikšmės yra nurodytos Sutarties tekste.“</w:t>
            </w:r>
          </w:p>
        </w:tc>
      </w:tr>
      <w:tr w:rsidR="007B4842" w:rsidTr="00F541D8">
        <w:trPr>
          <w:trHeight w:val="300"/>
        </w:trPr>
        <w:tc>
          <w:tcPr>
            <w:tcW w:w="3058" w:type="dxa"/>
          </w:tcPr>
          <w:p w:rsidR="007B4842" w:rsidRDefault="00D61660" w:rsidP="001D773F">
            <w:pPr>
              <w:rPr>
                <w:b/>
                <w:kern w:val="2"/>
              </w:rPr>
            </w:pPr>
            <w:r>
              <w:rPr>
                <w:b/>
                <w:kern w:val="2"/>
              </w:rPr>
              <w:lastRenderedPageBreak/>
              <w:t>14.</w:t>
            </w:r>
            <w:r w:rsidR="001D773F">
              <w:rPr>
                <w:b/>
                <w:kern w:val="2"/>
              </w:rPr>
              <w:t>2</w:t>
            </w:r>
            <w:r>
              <w:rPr>
                <w:b/>
                <w:kern w:val="2"/>
              </w:rPr>
              <w:t>.</w:t>
            </w:r>
          </w:p>
        </w:tc>
        <w:tc>
          <w:tcPr>
            <w:tcW w:w="6576" w:type="dxa"/>
            <w:gridSpan w:val="3"/>
          </w:tcPr>
          <w:p w:rsidR="007B4842" w:rsidRDefault="00D61660">
            <w:pPr>
              <w:rPr>
                <w:kern w:val="2"/>
              </w:rPr>
            </w:pPr>
            <w:r>
              <w:rPr>
                <w:kern w:val="2"/>
              </w:rPr>
              <w:t>Sutarties Bendrosiose sąlygose nurodytos alternatyvios nuostatos (su prierašu „jei taikoma“ ir pan.) taikomos tik tokiu atveju, jeigu jos konkrečiai aprašomos Sutarties Specialiosiose sąlygose arba prieduose.</w:t>
            </w:r>
          </w:p>
        </w:tc>
      </w:tr>
      <w:tr w:rsidR="007B4842" w:rsidTr="00F541D8">
        <w:trPr>
          <w:trHeight w:val="300"/>
        </w:trPr>
        <w:tc>
          <w:tcPr>
            <w:tcW w:w="9634" w:type="dxa"/>
            <w:gridSpan w:val="4"/>
          </w:tcPr>
          <w:p w:rsidR="007B4842" w:rsidRDefault="00D61660">
            <w:pPr>
              <w:jc w:val="center"/>
              <w:rPr>
                <w:b/>
                <w:kern w:val="2"/>
              </w:rPr>
            </w:pPr>
            <w:r>
              <w:rPr>
                <w:b/>
                <w:kern w:val="2"/>
              </w:rPr>
              <w:t>15. SUTARTIES PRIEDAI</w:t>
            </w:r>
          </w:p>
        </w:tc>
      </w:tr>
      <w:tr w:rsidR="006C3F0E" w:rsidTr="00F541D8">
        <w:trPr>
          <w:trHeight w:val="300"/>
        </w:trPr>
        <w:tc>
          <w:tcPr>
            <w:tcW w:w="3058" w:type="dxa"/>
          </w:tcPr>
          <w:p w:rsidR="006C3F0E" w:rsidRDefault="006C3F0E" w:rsidP="006C3F0E">
            <w:pPr>
              <w:jc w:val="center"/>
              <w:rPr>
                <w:b/>
                <w:kern w:val="2"/>
              </w:rPr>
            </w:pPr>
            <w:r>
              <w:rPr>
                <w:b/>
                <w:kern w:val="2"/>
              </w:rPr>
              <w:t>15.1. Priedas Nr. 1</w:t>
            </w:r>
          </w:p>
        </w:tc>
        <w:tc>
          <w:tcPr>
            <w:tcW w:w="6576" w:type="dxa"/>
            <w:gridSpan w:val="3"/>
          </w:tcPr>
          <w:p w:rsidR="006C3F0E" w:rsidRPr="00D47C05" w:rsidRDefault="006C3F0E" w:rsidP="006C3F0E">
            <w:pPr>
              <w:rPr>
                <w:bCs/>
                <w:kern w:val="2"/>
              </w:rPr>
            </w:pPr>
            <w:r w:rsidRPr="00D47C05">
              <w:rPr>
                <w:bCs/>
                <w:kern w:val="2"/>
              </w:rPr>
              <w:t>Techninė specifikacija</w:t>
            </w:r>
          </w:p>
        </w:tc>
      </w:tr>
      <w:tr w:rsidR="006C3F0E" w:rsidTr="00F541D8">
        <w:trPr>
          <w:trHeight w:val="300"/>
        </w:trPr>
        <w:tc>
          <w:tcPr>
            <w:tcW w:w="3058" w:type="dxa"/>
          </w:tcPr>
          <w:p w:rsidR="006C3F0E" w:rsidRDefault="006C3F0E" w:rsidP="006C3F0E">
            <w:pPr>
              <w:jc w:val="center"/>
              <w:rPr>
                <w:b/>
                <w:kern w:val="2"/>
              </w:rPr>
            </w:pPr>
            <w:r>
              <w:rPr>
                <w:b/>
                <w:kern w:val="2"/>
              </w:rPr>
              <w:t>15.2. Priedas Nr. 2</w:t>
            </w:r>
          </w:p>
        </w:tc>
        <w:tc>
          <w:tcPr>
            <w:tcW w:w="6576" w:type="dxa"/>
            <w:gridSpan w:val="3"/>
          </w:tcPr>
          <w:p w:rsidR="006C3F0E" w:rsidRPr="00D47C05" w:rsidRDefault="006C3F0E" w:rsidP="006C3F0E">
            <w:pPr>
              <w:rPr>
                <w:bCs/>
                <w:kern w:val="2"/>
              </w:rPr>
            </w:pPr>
            <w:r w:rsidRPr="00D47C05">
              <w:rPr>
                <w:bCs/>
                <w:color w:val="000000"/>
                <w:kern w:val="2"/>
              </w:rPr>
              <w:t>Tiekėjo Pasiūlymas</w:t>
            </w:r>
          </w:p>
        </w:tc>
      </w:tr>
      <w:tr w:rsidR="006C3F0E" w:rsidTr="00F541D8">
        <w:trPr>
          <w:trHeight w:val="300"/>
        </w:trPr>
        <w:tc>
          <w:tcPr>
            <w:tcW w:w="3058" w:type="dxa"/>
          </w:tcPr>
          <w:p w:rsidR="006C3F0E" w:rsidRDefault="006C3F0E" w:rsidP="006C3F0E">
            <w:pPr>
              <w:jc w:val="center"/>
              <w:rPr>
                <w:b/>
                <w:kern w:val="2"/>
              </w:rPr>
            </w:pPr>
            <w:r>
              <w:rPr>
                <w:b/>
                <w:kern w:val="2"/>
              </w:rPr>
              <w:t>15.3. Priedas Nr. 3</w:t>
            </w:r>
          </w:p>
        </w:tc>
        <w:tc>
          <w:tcPr>
            <w:tcW w:w="6576" w:type="dxa"/>
            <w:gridSpan w:val="3"/>
          </w:tcPr>
          <w:p w:rsidR="006C3F0E" w:rsidRPr="001D773F" w:rsidRDefault="00A916D0" w:rsidP="006C3F0E">
            <w:pPr>
              <w:rPr>
                <w:b/>
                <w:kern w:val="2"/>
              </w:rPr>
            </w:pPr>
            <w:r w:rsidRPr="001D773F">
              <w:rPr>
                <w:rStyle w:val="Grietas"/>
                <w:b w:val="0"/>
              </w:rPr>
              <w:t>Baudos už pažeidimus</w:t>
            </w:r>
            <w:r w:rsidR="006C3F0E" w:rsidRPr="001D773F">
              <w:rPr>
                <w:b/>
                <w:kern w:val="2"/>
              </w:rPr>
              <w:t xml:space="preserve"> </w:t>
            </w:r>
          </w:p>
        </w:tc>
      </w:tr>
      <w:tr w:rsidR="006C3F0E" w:rsidTr="00F541D8">
        <w:trPr>
          <w:trHeight w:val="300"/>
        </w:trPr>
        <w:tc>
          <w:tcPr>
            <w:tcW w:w="3058" w:type="dxa"/>
          </w:tcPr>
          <w:p w:rsidR="006C3F0E" w:rsidRDefault="006C3F0E" w:rsidP="006C3F0E">
            <w:pPr>
              <w:jc w:val="center"/>
              <w:rPr>
                <w:b/>
                <w:kern w:val="2"/>
              </w:rPr>
            </w:pPr>
            <w:r>
              <w:rPr>
                <w:b/>
                <w:kern w:val="2"/>
              </w:rPr>
              <w:t>15.4. Priedas Nr. 4</w:t>
            </w:r>
          </w:p>
        </w:tc>
        <w:tc>
          <w:tcPr>
            <w:tcW w:w="6576" w:type="dxa"/>
            <w:gridSpan w:val="3"/>
          </w:tcPr>
          <w:p w:rsidR="006C3F0E" w:rsidRPr="001D773F" w:rsidRDefault="006C3F0E" w:rsidP="00710018">
            <w:pPr>
              <w:rPr>
                <w:kern w:val="2"/>
              </w:rPr>
            </w:pPr>
            <w:r w:rsidRPr="001D773F">
              <w:t>Ataskait</w:t>
            </w:r>
            <w:r w:rsidR="00710018" w:rsidRPr="001D773F">
              <w:t>a</w:t>
            </w:r>
            <w:r w:rsidRPr="001D773F">
              <w:t xml:space="preserve"> apie parduotus bilietus su nuolaida važiavimo vietinio (priemiestinio) reguliaraus susisiekimo autobusais bilietus (detalizacija)</w:t>
            </w:r>
          </w:p>
        </w:tc>
      </w:tr>
      <w:tr w:rsidR="006C3F0E" w:rsidTr="00F541D8">
        <w:trPr>
          <w:trHeight w:val="300"/>
        </w:trPr>
        <w:tc>
          <w:tcPr>
            <w:tcW w:w="3058" w:type="dxa"/>
          </w:tcPr>
          <w:p w:rsidR="006C3F0E" w:rsidRDefault="006C3F0E" w:rsidP="006C3F0E">
            <w:pPr>
              <w:jc w:val="center"/>
              <w:rPr>
                <w:b/>
                <w:kern w:val="2"/>
              </w:rPr>
            </w:pPr>
            <w:r>
              <w:rPr>
                <w:b/>
                <w:kern w:val="2"/>
              </w:rPr>
              <w:t>15.5. Priedas Nr. 5</w:t>
            </w:r>
          </w:p>
        </w:tc>
        <w:tc>
          <w:tcPr>
            <w:tcW w:w="6576" w:type="dxa"/>
            <w:gridSpan w:val="3"/>
          </w:tcPr>
          <w:p w:rsidR="006C3F0E" w:rsidRPr="001D773F" w:rsidRDefault="00D80BEF" w:rsidP="00710018">
            <w:pPr>
              <w:rPr>
                <w:kern w:val="2"/>
              </w:rPr>
            </w:pPr>
            <w:r w:rsidRPr="001D773F">
              <w:rPr>
                <w:kern w:val="2"/>
              </w:rPr>
              <w:t>Ridos, keleivių ir pajamų pasiskirstymo ataskait</w:t>
            </w:r>
            <w:r w:rsidR="00710018" w:rsidRPr="001D773F">
              <w:rPr>
                <w:kern w:val="2"/>
              </w:rPr>
              <w:t>a</w:t>
            </w:r>
          </w:p>
        </w:tc>
      </w:tr>
      <w:tr w:rsidR="006C3F0E" w:rsidTr="00F541D8">
        <w:tc>
          <w:tcPr>
            <w:tcW w:w="9634" w:type="dxa"/>
            <w:gridSpan w:val="4"/>
          </w:tcPr>
          <w:p w:rsidR="006C3F0E" w:rsidRDefault="006C3F0E" w:rsidP="006C3F0E">
            <w:pPr>
              <w:jc w:val="center"/>
              <w:rPr>
                <w:b/>
                <w:kern w:val="2"/>
              </w:rPr>
            </w:pPr>
            <w:r>
              <w:rPr>
                <w:b/>
                <w:kern w:val="2"/>
              </w:rPr>
              <w:t>16. ŠALIŲ ATSTOVŲ PARAŠAI</w:t>
            </w:r>
          </w:p>
        </w:tc>
      </w:tr>
      <w:tr w:rsidR="006C3F0E" w:rsidTr="00F541D8">
        <w:tc>
          <w:tcPr>
            <w:tcW w:w="5224" w:type="dxa"/>
            <w:gridSpan w:val="3"/>
          </w:tcPr>
          <w:p w:rsidR="006C3F0E" w:rsidRDefault="006C3F0E" w:rsidP="006C3F0E">
            <w:pPr>
              <w:jc w:val="center"/>
              <w:rPr>
                <w:b/>
                <w:kern w:val="2"/>
              </w:rPr>
            </w:pPr>
            <w:r>
              <w:rPr>
                <w:b/>
                <w:kern w:val="2"/>
              </w:rPr>
              <w:t>PIRKĖJAS</w:t>
            </w:r>
          </w:p>
        </w:tc>
        <w:tc>
          <w:tcPr>
            <w:tcW w:w="4410" w:type="dxa"/>
          </w:tcPr>
          <w:p w:rsidR="006C3F0E" w:rsidRDefault="006C3F0E" w:rsidP="006C3F0E">
            <w:pPr>
              <w:jc w:val="center"/>
              <w:rPr>
                <w:b/>
                <w:kern w:val="2"/>
              </w:rPr>
            </w:pPr>
            <w:r>
              <w:rPr>
                <w:b/>
                <w:kern w:val="2"/>
              </w:rPr>
              <w:t>TIEKĖJAS</w:t>
            </w:r>
          </w:p>
        </w:tc>
      </w:tr>
      <w:tr w:rsidR="006C3F0E" w:rsidTr="00F541D8">
        <w:tc>
          <w:tcPr>
            <w:tcW w:w="5224" w:type="dxa"/>
            <w:gridSpan w:val="3"/>
          </w:tcPr>
          <w:p w:rsidR="006C3F0E" w:rsidRDefault="006C3F0E" w:rsidP="006C3F0E">
            <w:pPr>
              <w:jc w:val="center"/>
              <w:rPr>
                <w:color w:val="4472C4"/>
                <w:kern w:val="2"/>
              </w:rPr>
            </w:pPr>
            <w:r>
              <w:rPr>
                <w:color w:val="4472C4"/>
                <w:kern w:val="2"/>
              </w:rPr>
              <w:lastRenderedPageBreak/>
              <w:t>(nurodomos atstovo pareigos, vardas, pavardė)</w:t>
            </w:r>
          </w:p>
        </w:tc>
        <w:tc>
          <w:tcPr>
            <w:tcW w:w="4410" w:type="dxa"/>
          </w:tcPr>
          <w:p w:rsidR="006C3F0E" w:rsidRDefault="006C3F0E" w:rsidP="006C3F0E">
            <w:pPr>
              <w:jc w:val="center"/>
              <w:rPr>
                <w:b/>
                <w:kern w:val="2"/>
              </w:rPr>
            </w:pPr>
            <w:r>
              <w:rPr>
                <w:color w:val="4472C4"/>
                <w:kern w:val="2"/>
              </w:rPr>
              <w:t>(nurodomos atstovo pareigos, vardas, pavardė)</w:t>
            </w:r>
          </w:p>
        </w:tc>
      </w:tr>
      <w:tr w:rsidR="006C3F0E" w:rsidTr="00F541D8">
        <w:tc>
          <w:tcPr>
            <w:tcW w:w="5224" w:type="dxa"/>
            <w:gridSpan w:val="3"/>
          </w:tcPr>
          <w:p w:rsidR="006C3F0E" w:rsidRDefault="006C3F0E" w:rsidP="006C3F0E">
            <w:pPr>
              <w:jc w:val="center"/>
              <w:rPr>
                <w:b/>
                <w:color w:val="4472C4"/>
                <w:kern w:val="2"/>
              </w:rPr>
            </w:pPr>
          </w:p>
          <w:p w:rsidR="006C3F0E" w:rsidRDefault="006C3F0E" w:rsidP="006C3F0E">
            <w:pPr>
              <w:jc w:val="center"/>
              <w:rPr>
                <w:b/>
                <w:color w:val="4472C4"/>
                <w:kern w:val="2"/>
              </w:rPr>
            </w:pPr>
            <w:r>
              <w:rPr>
                <w:b/>
                <w:color w:val="4472C4"/>
                <w:kern w:val="2"/>
              </w:rPr>
              <w:t>(parašas)</w:t>
            </w:r>
          </w:p>
          <w:p w:rsidR="006C3F0E" w:rsidRDefault="006C3F0E" w:rsidP="006C3F0E">
            <w:pPr>
              <w:jc w:val="center"/>
              <w:rPr>
                <w:b/>
                <w:color w:val="4472C4"/>
                <w:kern w:val="2"/>
              </w:rPr>
            </w:pPr>
          </w:p>
          <w:p w:rsidR="006C3F0E" w:rsidRDefault="006C3F0E" w:rsidP="006C3F0E">
            <w:pPr>
              <w:jc w:val="center"/>
              <w:rPr>
                <w:b/>
                <w:color w:val="4472C4"/>
                <w:kern w:val="2"/>
              </w:rPr>
            </w:pPr>
          </w:p>
        </w:tc>
        <w:tc>
          <w:tcPr>
            <w:tcW w:w="4410" w:type="dxa"/>
          </w:tcPr>
          <w:p w:rsidR="006C3F0E" w:rsidRDefault="006C3F0E" w:rsidP="006C3F0E">
            <w:pPr>
              <w:jc w:val="center"/>
              <w:rPr>
                <w:b/>
                <w:color w:val="4472C4"/>
                <w:kern w:val="2"/>
              </w:rPr>
            </w:pPr>
          </w:p>
          <w:p w:rsidR="006C3F0E" w:rsidRDefault="006C3F0E" w:rsidP="006C3F0E">
            <w:pPr>
              <w:jc w:val="center"/>
              <w:rPr>
                <w:b/>
                <w:color w:val="4472C4"/>
                <w:kern w:val="2"/>
              </w:rPr>
            </w:pPr>
            <w:r>
              <w:rPr>
                <w:b/>
                <w:color w:val="4472C4"/>
                <w:kern w:val="2"/>
              </w:rPr>
              <w:t>(parašas)</w:t>
            </w:r>
          </w:p>
        </w:tc>
      </w:tr>
    </w:tbl>
    <w:p w:rsidR="002336F4" w:rsidRDefault="002336F4" w:rsidP="008C6312">
      <w:pPr>
        <w:tabs>
          <w:tab w:val="left" w:pos="1560"/>
          <w:tab w:val="left" w:pos="1843"/>
        </w:tabs>
        <w:spacing w:line="276" w:lineRule="auto"/>
      </w:pPr>
    </w:p>
    <w:p w:rsidR="003F525F" w:rsidRDefault="003F525F" w:rsidP="006C3F0E">
      <w:pPr>
        <w:tabs>
          <w:tab w:val="left" w:pos="1560"/>
          <w:tab w:val="left" w:pos="1843"/>
        </w:tabs>
        <w:spacing w:line="276" w:lineRule="auto"/>
        <w:jc w:val="right"/>
      </w:pPr>
    </w:p>
    <w:p w:rsidR="003F525F" w:rsidRDefault="003F525F">
      <w:r>
        <w:br w:type="page"/>
      </w:r>
    </w:p>
    <w:p w:rsidR="008C6312" w:rsidRDefault="00363A04" w:rsidP="006C3F0E">
      <w:pPr>
        <w:tabs>
          <w:tab w:val="left" w:pos="1560"/>
          <w:tab w:val="left" w:pos="1843"/>
        </w:tabs>
        <w:spacing w:line="276" w:lineRule="auto"/>
        <w:jc w:val="right"/>
      </w:pPr>
      <w:r>
        <w:lastRenderedPageBreak/>
        <w:t xml:space="preserve">Sutarties specialiųjų sąlygų  </w:t>
      </w:r>
    </w:p>
    <w:p w:rsidR="006C3F0E" w:rsidRPr="008C6312" w:rsidRDefault="006C3F0E" w:rsidP="006C3F0E">
      <w:pPr>
        <w:tabs>
          <w:tab w:val="left" w:pos="1560"/>
          <w:tab w:val="left" w:pos="1843"/>
        </w:tabs>
        <w:spacing w:line="276" w:lineRule="auto"/>
        <w:jc w:val="right"/>
        <w:rPr>
          <w:rFonts w:eastAsiaTheme="minorEastAsia"/>
        </w:rPr>
      </w:pPr>
      <w:r w:rsidRPr="008C6312">
        <w:rPr>
          <w:rFonts w:eastAsiaTheme="minorEastAsia"/>
        </w:rPr>
        <w:t xml:space="preserve">3 priedas </w:t>
      </w:r>
    </w:p>
    <w:p w:rsidR="006C3F0E" w:rsidRPr="006C3F0E" w:rsidRDefault="006C3F0E" w:rsidP="006C3F0E">
      <w:pPr>
        <w:tabs>
          <w:tab w:val="left" w:pos="1560"/>
          <w:tab w:val="left" w:pos="1843"/>
        </w:tabs>
        <w:spacing w:line="276" w:lineRule="auto"/>
        <w:jc w:val="both"/>
        <w:rPr>
          <w:rFonts w:ascii="Arial" w:eastAsiaTheme="minorEastAsia" w:hAnsi="Arial" w:cs="Arial"/>
        </w:rPr>
      </w:pPr>
    </w:p>
    <w:p w:rsidR="006C3F0E" w:rsidRPr="008C6312" w:rsidRDefault="006C3F0E" w:rsidP="006C3F0E">
      <w:pPr>
        <w:tabs>
          <w:tab w:val="left" w:pos="1560"/>
          <w:tab w:val="left" w:pos="1843"/>
        </w:tabs>
        <w:spacing w:line="276" w:lineRule="auto"/>
        <w:jc w:val="center"/>
        <w:rPr>
          <w:rFonts w:eastAsiaTheme="minorEastAsia"/>
          <w:b/>
          <w:bCs/>
        </w:rPr>
      </w:pPr>
      <w:r w:rsidRPr="008C6312">
        <w:rPr>
          <w:rFonts w:eastAsiaTheme="minorEastAsia"/>
          <w:b/>
          <w:bCs/>
        </w:rPr>
        <w:t>BAUDOS UŽ PAŽEIDIMUS</w:t>
      </w:r>
    </w:p>
    <w:p w:rsidR="006C3F0E" w:rsidRPr="008C6312" w:rsidRDefault="006C3F0E" w:rsidP="006C3F0E">
      <w:pPr>
        <w:tabs>
          <w:tab w:val="left" w:pos="1560"/>
          <w:tab w:val="left" w:pos="1843"/>
        </w:tabs>
        <w:spacing w:line="276" w:lineRule="auto"/>
        <w:jc w:val="center"/>
        <w:rPr>
          <w:rFonts w:eastAsiaTheme="minorEastAsia"/>
          <w:b/>
          <w:bCs/>
        </w:rPr>
      </w:pPr>
    </w:p>
    <w:tbl>
      <w:tblPr>
        <w:tblStyle w:val="Lentelstinklelis"/>
        <w:tblW w:w="9889" w:type="dxa"/>
        <w:tblInd w:w="-113" w:type="dxa"/>
        <w:tblLook w:val="04A0" w:firstRow="1" w:lastRow="0" w:firstColumn="1" w:lastColumn="0" w:noHBand="0" w:noVBand="1"/>
      </w:tblPr>
      <w:tblGrid>
        <w:gridCol w:w="570"/>
        <w:gridCol w:w="4925"/>
        <w:gridCol w:w="2551"/>
        <w:gridCol w:w="1843"/>
      </w:tblGrid>
      <w:tr w:rsidR="006C3F0E" w:rsidRPr="006C3F0E" w:rsidTr="00152560">
        <w:tc>
          <w:tcPr>
            <w:tcW w:w="570" w:type="dxa"/>
          </w:tcPr>
          <w:p w:rsidR="006C3F0E" w:rsidRPr="00EC130D" w:rsidRDefault="006C3F0E" w:rsidP="006C3F0E">
            <w:pPr>
              <w:jc w:val="center"/>
              <w:rPr>
                <w:rFonts w:hAnsi="Times New Roman" w:cs="Times New Roman"/>
                <w:b/>
                <w:bCs/>
                <w:sz w:val="24"/>
              </w:rPr>
            </w:pPr>
            <w:r w:rsidRPr="00EC130D">
              <w:rPr>
                <w:rFonts w:hAnsi="Times New Roman" w:cs="Times New Roman"/>
                <w:b/>
                <w:bCs/>
                <w:sz w:val="24"/>
              </w:rPr>
              <w:t>Eil. Nr.</w:t>
            </w:r>
          </w:p>
        </w:tc>
        <w:tc>
          <w:tcPr>
            <w:tcW w:w="4925" w:type="dxa"/>
          </w:tcPr>
          <w:p w:rsidR="006C3F0E" w:rsidRPr="00EC130D" w:rsidRDefault="006C3F0E" w:rsidP="006C3F0E">
            <w:pPr>
              <w:jc w:val="center"/>
              <w:rPr>
                <w:rFonts w:hAnsi="Times New Roman" w:cs="Times New Roman"/>
                <w:b/>
                <w:bCs/>
                <w:sz w:val="24"/>
              </w:rPr>
            </w:pPr>
            <w:r w:rsidRPr="00EC130D">
              <w:rPr>
                <w:rFonts w:hAnsi="Times New Roman" w:cs="Times New Roman"/>
                <w:b/>
                <w:bCs/>
                <w:sz w:val="24"/>
              </w:rPr>
              <w:t>Pažeidimai per ataskaitinį laikotarpį (ataskaitiniu laikotarpiu laikomas vienas kalendorinis mėnesis)</w:t>
            </w:r>
          </w:p>
        </w:tc>
        <w:tc>
          <w:tcPr>
            <w:tcW w:w="2551" w:type="dxa"/>
          </w:tcPr>
          <w:p w:rsidR="006C3F0E" w:rsidRPr="00EC130D" w:rsidRDefault="006C3F0E" w:rsidP="006C3F0E">
            <w:pPr>
              <w:jc w:val="center"/>
              <w:rPr>
                <w:rFonts w:hAnsi="Times New Roman" w:cs="Times New Roman"/>
                <w:b/>
                <w:bCs/>
                <w:sz w:val="24"/>
              </w:rPr>
            </w:pPr>
            <w:r w:rsidRPr="00EC130D">
              <w:rPr>
                <w:rFonts w:hAnsi="Times New Roman" w:cs="Times New Roman"/>
                <w:b/>
                <w:bCs/>
                <w:sz w:val="24"/>
              </w:rPr>
              <w:t>Bauda</w:t>
            </w:r>
          </w:p>
        </w:tc>
        <w:tc>
          <w:tcPr>
            <w:tcW w:w="1843" w:type="dxa"/>
          </w:tcPr>
          <w:p w:rsidR="006C3F0E" w:rsidRPr="00EC130D" w:rsidRDefault="006C3F0E" w:rsidP="006C3F0E">
            <w:pPr>
              <w:jc w:val="center"/>
              <w:rPr>
                <w:rFonts w:hAnsi="Times New Roman" w:cs="Times New Roman"/>
                <w:b/>
                <w:bCs/>
                <w:sz w:val="24"/>
              </w:rPr>
            </w:pPr>
            <w:r w:rsidRPr="00EC130D">
              <w:rPr>
                <w:rFonts w:hAnsi="Times New Roman" w:cs="Times New Roman"/>
                <w:b/>
                <w:bCs/>
                <w:sz w:val="24"/>
              </w:rPr>
              <w:t>Ataskaitą pateikia</w:t>
            </w:r>
          </w:p>
        </w:tc>
      </w:tr>
      <w:tr w:rsidR="00152560" w:rsidRPr="006C3F0E" w:rsidTr="00152560">
        <w:trPr>
          <w:trHeight w:val="689"/>
        </w:trPr>
        <w:tc>
          <w:tcPr>
            <w:tcW w:w="570" w:type="dxa"/>
          </w:tcPr>
          <w:p w:rsidR="00152560" w:rsidRPr="00152560" w:rsidRDefault="00152560" w:rsidP="00152560">
            <w:pPr>
              <w:rPr>
                <w:rFonts w:hAnsi="Times New Roman" w:cs="Times New Roman"/>
                <w:sz w:val="24"/>
              </w:rPr>
            </w:pPr>
            <w:r w:rsidRPr="00152560">
              <w:rPr>
                <w:rFonts w:hAnsi="Times New Roman" w:cs="Times New Roman"/>
                <w:sz w:val="24"/>
              </w:rPr>
              <w:t>1.</w:t>
            </w:r>
          </w:p>
        </w:tc>
        <w:tc>
          <w:tcPr>
            <w:tcW w:w="4925" w:type="dxa"/>
          </w:tcPr>
          <w:p w:rsidR="00152560" w:rsidRPr="00152560" w:rsidRDefault="00152560" w:rsidP="00152560">
            <w:pPr>
              <w:rPr>
                <w:rFonts w:hAnsi="Times New Roman" w:cs="Times New Roman"/>
                <w:sz w:val="24"/>
              </w:rPr>
            </w:pPr>
            <w:r w:rsidRPr="00152560">
              <w:rPr>
                <w:rFonts w:hAnsi="Times New Roman" w:cs="Times New Roman"/>
                <w:sz w:val="24"/>
              </w:rPr>
              <w:t>Kai transporto priemonė į bet kurią tvarkaraštyje nurodytą stotelę (pradinę, tarpinę ar galinę) atvyksta anksčiau laiko arba vėluoja atvykti / išvykti viršydama Techninės specifikacijos 8.7 pu</w:t>
            </w:r>
            <w:r>
              <w:rPr>
                <w:rFonts w:hAnsi="Times New Roman" w:cs="Times New Roman"/>
                <w:sz w:val="24"/>
              </w:rPr>
              <w:t>nkte nustatytas leistinas ribas.</w:t>
            </w:r>
          </w:p>
        </w:tc>
        <w:tc>
          <w:tcPr>
            <w:tcW w:w="2551" w:type="dxa"/>
          </w:tcPr>
          <w:p w:rsidR="00152560" w:rsidRPr="00152560" w:rsidRDefault="00152560" w:rsidP="00152560">
            <w:pPr>
              <w:rPr>
                <w:rFonts w:hAnsi="Times New Roman" w:cs="Times New Roman"/>
                <w:sz w:val="24"/>
              </w:rPr>
            </w:pPr>
            <w:r w:rsidRPr="00152560">
              <w:rPr>
                <w:rFonts w:hAnsi="Times New Roman" w:cs="Times New Roman"/>
                <w:sz w:val="24"/>
              </w:rPr>
              <w:t xml:space="preserve">30 </w:t>
            </w:r>
            <w:proofErr w:type="spellStart"/>
            <w:r w:rsidRPr="00152560">
              <w:rPr>
                <w:rFonts w:hAnsi="Times New Roman" w:cs="Times New Roman"/>
                <w:sz w:val="24"/>
              </w:rPr>
              <w:t>Eur</w:t>
            </w:r>
            <w:proofErr w:type="spellEnd"/>
            <w:r w:rsidRPr="00152560">
              <w:rPr>
                <w:rFonts w:hAnsi="Times New Roman" w:cs="Times New Roman"/>
                <w:sz w:val="24"/>
              </w:rPr>
              <w:t xml:space="preserve"> už kiekvieną pažeidimą (taikoma, jeigu nėra pažeidimą pateisinančių aplinkybių).</w:t>
            </w:r>
          </w:p>
        </w:tc>
        <w:tc>
          <w:tcPr>
            <w:tcW w:w="1843" w:type="dxa"/>
          </w:tcPr>
          <w:p w:rsidR="00152560" w:rsidRPr="00152560" w:rsidRDefault="00152560" w:rsidP="00152560">
            <w:pPr>
              <w:rPr>
                <w:rFonts w:hAnsi="Times New Roman" w:cs="Times New Roman"/>
                <w:sz w:val="24"/>
              </w:rPr>
            </w:pPr>
            <w:r w:rsidRPr="00152560">
              <w:rPr>
                <w:rFonts w:hAnsi="Times New Roman" w:cs="Times New Roman"/>
                <w:sz w:val="24"/>
              </w:rPr>
              <w:t>Įgaliota įstaiga</w:t>
            </w:r>
          </w:p>
        </w:tc>
      </w:tr>
      <w:tr w:rsidR="006C3F0E" w:rsidRPr="006C3F0E" w:rsidTr="00152560">
        <w:tc>
          <w:tcPr>
            <w:tcW w:w="570" w:type="dxa"/>
          </w:tcPr>
          <w:p w:rsidR="006C3F0E" w:rsidRPr="00EC130D" w:rsidRDefault="006C3F0E" w:rsidP="006C3F0E">
            <w:pPr>
              <w:rPr>
                <w:rFonts w:hAnsi="Times New Roman" w:cs="Times New Roman"/>
                <w:sz w:val="24"/>
              </w:rPr>
            </w:pPr>
            <w:r w:rsidRPr="00EC130D">
              <w:rPr>
                <w:rFonts w:hAnsi="Times New Roman" w:cs="Times New Roman"/>
                <w:sz w:val="24"/>
              </w:rPr>
              <w:t>2.</w:t>
            </w:r>
          </w:p>
        </w:tc>
        <w:tc>
          <w:tcPr>
            <w:tcW w:w="4925" w:type="dxa"/>
          </w:tcPr>
          <w:p w:rsidR="006C3F0E" w:rsidRPr="00EC130D" w:rsidRDefault="00793315" w:rsidP="00B75E7D">
            <w:pPr>
              <w:rPr>
                <w:rFonts w:hAnsi="Times New Roman" w:cs="Times New Roman"/>
                <w:sz w:val="24"/>
              </w:rPr>
            </w:pPr>
            <w:r w:rsidRPr="00EC130D">
              <w:rPr>
                <w:rFonts w:hAnsi="Times New Roman" w:cs="Times New Roman"/>
                <w:sz w:val="24"/>
              </w:rPr>
              <w:t>Dėl Tiekėjo kaltės neįvykdytas tvarkaraštyje numatytas reisas (kai nuvažiuota mažiau nei 50 proc. ridos arba reisas nepradėtas), kai nėra reiso neįvykdymą pateisinančių aplinkybių.</w:t>
            </w:r>
          </w:p>
        </w:tc>
        <w:tc>
          <w:tcPr>
            <w:tcW w:w="2551" w:type="dxa"/>
          </w:tcPr>
          <w:p w:rsidR="006C3F0E" w:rsidRPr="00EC130D" w:rsidRDefault="00EC130D" w:rsidP="006C3F0E">
            <w:pPr>
              <w:rPr>
                <w:rFonts w:hAnsi="Times New Roman" w:cs="Times New Roman"/>
                <w:sz w:val="24"/>
              </w:rPr>
            </w:pPr>
            <w:r>
              <w:rPr>
                <w:rStyle w:val="Grietas"/>
                <w:rFonts w:hAnsi="Times New Roman" w:cs="Times New Roman"/>
                <w:b w:val="0"/>
                <w:sz w:val="24"/>
              </w:rPr>
              <w:t>150</w:t>
            </w:r>
            <w:r w:rsidR="00793315" w:rsidRPr="00EC130D">
              <w:rPr>
                <w:rStyle w:val="Grietas"/>
                <w:rFonts w:hAnsi="Times New Roman" w:cs="Times New Roman"/>
                <w:b w:val="0"/>
                <w:sz w:val="24"/>
              </w:rPr>
              <w:t xml:space="preserve"> </w:t>
            </w:r>
            <w:proofErr w:type="spellStart"/>
            <w:r w:rsidR="00793315" w:rsidRPr="00EC130D">
              <w:rPr>
                <w:rStyle w:val="Grietas"/>
                <w:rFonts w:hAnsi="Times New Roman" w:cs="Times New Roman"/>
                <w:b w:val="0"/>
                <w:sz w:val="24"/>
              </w:rPr>
              <w:t>Eur</w:t>
            </w:r>
            <w:proofErr w:type="spellEnd"/>
            <w:r w:rsidR="00793315" w:rsidRPr="00EC130D">
              <w:rPr>
                <w:rFonts w:hAnsi="Times New Roman" w:cs="Times New Roman"/>
                <w:sz w:val="24"/>
              </w:rPr>
              <w:t xml:space="preserve"> už kiekvieną neįvykdytą reisą.</w:t>
            </w:r>
          </w:p>
        </w:tc>
        <w:tc>
          <w:tcPr>
            <w:tcW w:w="1843" w:type="dxa"/>
          </w:tcPr>
          <w:p w:rsidR="006C3F0E" w:rsidRPr="00EC130D" w:rsidRDefault="006C3F0E" w:rsidP="006C3F0E">
            <w:pPr>
              <w:rPr>
                <w:rFonts w:hAnsi="Times New Roman" w:cs="Times New Roman"/>
                <w:sz w:val="24"/>
              </w:rPr>
            </w:pPr>
            <w:r w:rsidRPr="00EC130D">
              <w:rPr>
                <w:rFonts w:hAnsi="Times New Roman" w:cs="Times New Roman"/>
                <w:sz w:val="24"/>
              </w:rPr>
              <w:t>Įgaliota įstaiga</w:t>
            </w:r>
          </w:p>
        </w:tc>
      </w:tr>
      <w:tr w:rsidR="00072571" w:rsidRPr="006C3F0E" w:rsidTr="00152560">
        <w:trPr>
          <w:trHeight w:val="1168"/>
        </w:trPr>
        <w:tc>
          <w:tcPr>
            <w:tcW w:w="570" w:type="dxa"/>
          </w:tcPr>
          <w:p w:rsidR="00072571" w:rsidRPr="00EC130D" w:rsidRDefault="00072571" w:rsidP="00072571">
            <w:pPr>
              <w:rPr>
                <w:rFonts w:hAnsi="Times New Roman" w:cs="Times New Roman"/>
                <w:sz w:val="24"/>
              </w:rPr>
            </w:pPr>
            <w:r w:rsidRPr="00EC130D">
              <w:rPr>
                <w:rFonts w:hAnsi="Times New Roman" w:cs="Times New Roman"/>
                <w:sz w:val="24"/>
              </w:rPr>
              <w:t>3.</w:t>
            </w:r>
          </w:p>
        </w:tc>
        <w:tc>
          <w:tcPr>
            <w:tcW w:w="4925" w:type="dxa"/>
          </w:tcPr>
          <w:p w:rsidR="00072571" w:rsidRPr="00EC130D" w:rsidRDefault="00072571" w:rsidP="00072571">
            <w:pPr>
              <w:rPr>
                <w:rStyle w:val="Emfaz"/>
                <w:rFonts w:hAnsi="Times New Roman" w:cs="Times New Roman"/>
                <w:sz w:val="24"/>
              </w:rPr>
            </w:pPr>
            <w:r w:rsidRPr="00EC130D">
              <w:rPr>
                <w:rStyle w:val="t286pc"/>
                <w:rFonts w:hAnsi="Times New Roman" w:cs="Times New Roman"/>
                <w:sz w:val="24"/>
              </w:rPr>
              <w:t>Savavališkas nukrypimas nuo patvirtinto Maršruto trasos (išskyrus atvejus dėl kelio remonto, avarijų ar kitų nuo Tiekėjo nepriklausančių kliūčių).</w:t>
            </w:r>
          </w:p>
        </w:tc>
        <w:tc>
          <w:tcPr>
            <w:tcW w:w="2551" w:type="dxa"/>
          </w:tcPr>
          <w:p w:rsidR="00072571" w:rsidRPr="00EC130D" w:rsidRDefault="00072571" w:rsidP="00072571">
            <w:pPr>
              <w:rPr>
                <w:rStyle w:val="Emfaz"/>
                <w:rFonts w:hAnsi="Times New Roman" w:cs="Times New Roman"/>
                <w:sz w:val="24"/>
              </w:rPr>
            </w:pPr>
            <w:r w:rsidRPr="00EC130D">
              <w:rPr>
                <w:rStyle w:val="Grietas"/>
                <w:rFonts w:hAnsi="Times New Roman" w:cs="Times New Roman"/>
                <w:b w:val="0"/>
                <w:sz w:val="24"/>
              </w:rPr>
              <w:t xml:space="preserve">100 </w:t>
            </w:r>
            <w:proofErr w:type="spellStart"/>
            <w:r w:rsidRPr="00EC130D">
              <w:rPr>
                <w:rStyle w:val="Grietas"/>
                <w:rFonts w:hAnsi="Times New Roman" w:cs="Times New Roman"/>
                <w:b w:val="0"/>
                <w:sz w:val="24"/>
              </w:rPr>
              <w:t>Eur</w:t>
            </w:r>
            <w:proofErr w:type="spellEnd"/>
            <w:r w:rsidRPr="00EC130D">
              <w:rPr>
                <w:rFonts w:hAnsi="Times New Roman" w:cs="Times New Roman"/>
                <w:sz w:val="24"/>
              </w:rPr>
              <w:t xml:space="preserve"> už kiekvieną nustatytą atvejį.</w:t>
            </w:r>
          </w:p>
        </w:tc>
        <w:tc>
          <w:tcPr>
            <w:tcW w:w="1843" w:type="dxa"/>
          </w:tcPr>
          <w:p w:rsidR="00072571" w:rsidRPr="00EC130D" w:rsidRDefault="00072571" w:rsidP="00072571">
            <w:pPr>
              <w:rPr>
                <w:rFonts w:hAnsi="Times New Roman" w:cs="Times New Roman"/>
                <w:sz w:val="24"/>
              </w:rPr>
            </w:pPr>
            <w:r w:rsidRPr="00EC130D">
              <w:rPr>
                <w:rFonts w:hAnsi="Times New Roman" w:cs="Times New Roman"/>
                <w:sz w:val="24"/>
              </w:rPr>
              <w:t>Įgaliota įstaiga</w:t>
            </w:r>
          </w:p>
        </w:tc>
      </w:tr>
      <w:tr w:rsidR="00072571" w:rsidRPr="006C3F0E" w:rsidTr="00152560">
        <w:tc>
          <w:tcPr>
            <w:tcW w:w="570" w:type="dxa"/>
          </w:tcPr>
          <w:p w:rsidR="00072571" w:rsidRPr="00EC130D" w:rsidRDefault="00072571" w:rsidP="00072571">
            <w:pPr>
              <w:rPr>
                <w:rFonts w:hAnsi="Times New Roman" w:cs="Times New Roman"/>
                <w:sz w:val="24"/>
              </w:rPr>
            </w:pPr>
            <w:r w:rsidRPr="00EC130D">
              <w:rPr>
                <w:rFonts w:hAnsi="Times New Roman" w:cs="Times New Roman"/>
                <w:sz w:val="24"/>
              </w:rPr>
              <w:t>4.</w:t>
            </w:r>
          </w:p>
        </w:tc>
        <w:tc>
          <w:tcPr>
            <w:tcW w:w="4925" w:type="dxa"/>
          </w:tcPr>
          <w:p w:rsidR="00072571" w:rsidRPr="00EC130D" w:rsidRDefault="00793315" w:rsidP="00072571">
            <w:pPr>
              <w:rPr>
                <w:rFonts w:hAnsi="Times New Roman" w:cs="Times New Roman"/>
                <w:b/>
                <w:sz w:val="24"/>
              </w:rPr>
            </w:pPr>
            <w:r w:rsidRPr="00EC130D">
              <w:rPr>
                <w:rFonts w:hAnsi="Times New Roman" w:cs="Times New Roman"/>
                <w:sz w:val="24"/>
              </w:rPr>
              <w:t xml:space="preserve">Sugedus transporto priemonei, vėluojama ją pakeisti kita techniškai tvarkinga priemone ilgiau nei </w:t>
            </w:r>
            <w:r w:rsidRPr="00951A63">
              <w:rPr>
                <w:rStyle w:val="Grietas"/>
                <w:rFonts w:hAnsi="Times New Roman" w:cs="Times New Roman"/>
                <w:b w:val="0"/>
                <w:sz w:val="24"/>
              </w:rPr>
              <w:t>45 minutes</w:t>
            </w:r>
            <w:r w:rsidRPr="00951A63">
              <w:rPr>
                <w:rFonts w:hAnsi="Times New Roman" w:cs="Times New Roman"/>
                <w:sz w:val="24"/>
              </w:rPr>
              <w:t>.</w:t>
            </w:r>
          </w:p>
        </w:tc>
        <w:tc>
          <w:tcPr>
            <w:tcW w:w="2551" w:type="dxa"/>
          </w:tcPr>
          <w:p w:rsidR="00072571" w:rsidRPr="00EC130D" w:rsidRDefault="00EC130D" w:rsidP="00072571">
            <w:pPr>
              <w:rPr>
                <w:rFonts w:hAnsi="Times New Roman" w:cs="Times New Roman"/>
                <w:sz w:val="24"/>
              </w:rPr>
            </w:pPr>
            <w:r>
              <w:rPr>
                <w:rFonts w:hAnsi="Times New Roman" w:cs="Times New Roman"/>
                <w:sz w:val="24"/>
              </w:rPr>
              <w:t>50</w:t>
            </w:r>
            <w:r w:rsidR="00072571" w:rsidRPr="00EC130D">
              <w:rPr>
                <w:rFonts w:hAnsi="Times New Roman" w:cs="Times New Roman"/>
                <w:sz w:val="24"/>
              </w:rPr>
              <w:t xml:space="preserve"> </w:t>
            </w:r>
            <w:proofErr w:type="spellStart"/>
            <w:r w:rsidR="00072571" w:rsidRPr="00EC130D">
              <w:rPr>
                <w:rFonts w:hAnsi="Times New Roman" w:cs="Times New Roman"/>
                <w:sz w:val="24"/>
              </w:rPr>
              <w:t>Eur</w:t>
            </w:r>
            <w:proofErr w:type="spellEnd"/>
            <w:r w:rsidR="00072571" w:rsidRPr="00EC130D">
              <w:rPr>
                <w:rFonts w:hAnsi="Times New Roman" w:cs="Times New Roman"/>
                <w:sz w:val="24"/>
              </w:rPr>
              <w:t xml:space="preserve"> už kiekvieną nustatytą atvejį.</w:t>
            </w:r>
          </w:p>
        </w:tc>
        <w:tc>
          <w:tcPr>
            <w:tcW w:w="1843" w:type="dxa"/>
          </w:tcPr>
          <w:p w:rsidR="00072571" w:rsidRPr="00EC130D" w:rsidRDefault="00072571" w:rsidP="00072571">
            <w:pPr>
              <w:rPr>
                <w:rFonts w:hAnsi="Times New Roman" w:cs="Times New Roman"/>
                <w:sz w:val="24"/>
              </w:rPr>
            </w:pPr>
            <w:r w:rsidRPr="00EC130D">
              <w:rPr>
                <w:rFonts w:hAnsi="Times New Roman" w:cs="Times New Roman"/>
                <w:sz w:val="24"/>
              </w:rPr>
              <w:t>Įgaliota įstaiga</w:t>
            </w:r>
          </w:p>
        </w:tc>
      </w:tr>
      <w:tr w:rsidR="00072571" w:rsidRPr="006C3F0E" w:rsidTr="00152560">
        <w:tc>
          <w:tcPr>
            <w:tcW w:w="570" w:type="dxa"/>
          </w:tcPr>
          <w:p w:rsidR="00072571" w:rsidRPr="00EC130D" w:rsidRDefault="00072571" w:rsidP="00072571">
            <w:pPr>
              <w:rPr>
                <w:rFonts w:hAnsi="Times New Roman" w:cs="Times New Roman"/>
                <w:sz w:val="24"/>
              </w:rPr>
            </w:pPr>
            <w:r w:rsidRPr="00EC130D">
              <w:rPr>
                <w:rFonts w:hAnsi="Times New Roman" w:cs="Times New Roman"/>
                <w:sz w:val="24"/>
              </w:rPr>
              <w:t>5.</w:t>
            </w:r>
          </w:p>
        </w:tc>
        <w:tc>
          <w:tcPr>
            <w:tcW w:w="4925" w:type="dxa"/>
          </w:tcPr>
          <w:p w:rsidR="00072571" w:rsidRPr="00EC130D" w:rsidRDefault="00072571" w:rsidP="00072571">
            <w:pPr>
              <w:rPr>
                <w:rFonts w:hAnsi="Times New Roman" w:cs="Times New Roman"/>
                <w:sz w:val="24"/>
              </w:rPr>
            </w:pPr>
            <w:r w:rsidRPr="00EC130D">
              <w:rPr>
                <w:rFonts w:hAnsi="Times New Roman" w:cs="Times New Roman"/>
                <w:sz w:val="24"/>
              </w:rPr>
              <w:t>Per ataskaitinį laikotarpį užfiksuotas pažeidimas dėl maršruto aptarnavimo transporto priemone, neatitinkančia Sutartyje</w:t>
            </w:r>
            <w:r w:rsidR="00EC130D" w:rsidRPr="00EC130D">
              <w:rPr>
                <w:rFonts w:hAnsi="Times New Roman" w:cs="Times New Roman"/>
                <w:sz w:val="24"/>
              </w:rPr>
              <w:t xml:space="preserve"> ir jos prieduose</w:t>
            </w:r>
            <w:r w:rsidRPr="00EC130D">
              <w:rPr>
                <w:rFonts w:hAnsi="Times New Roman" w:cs="Times New Roman"/>
                <w:sz w:val="24"/>
              </w:rPr>
              <w:t xml:space="preserve"> nustatytų reikalavimų (pvz., netinkamas sėdimų vietų skaičius, nepritaikyta neįgaliesiems ar pan.), išskyrus atvejus, kai taikomos baudos pagal Sutarties 9.5 p. (dėl EURO 6 standarto) arba 9.7 p. (dėl elektrinių autobusų nenaudojimo). </w:t>
            </w:r>
          </w:p>
        </w:tc>
        <w:tc>
          <w:tcPr>
            <w:tcW w:w="2551" w:type="dxa"/>
          </w:tcPr>
          <w:p w:rsidR="00072571" w:rsidRPr="00EC130D" w:rsidRDefault="00072571" w:rsidP="00072571">
            <w:pPr>
              <w:rPr>
                <w:rFonts w:hAnsi="Times New Roman" w:cs="Times New Roman"/>
                <w:sz w:val="24"/>
              </w:rPr>
            </w:pPr>
            <w:r w:rsidRPr="00EC130D">
              <w:rPr>
                <w:rFonts w:hAnsi="Times New Roman" w:cs="Times New Roman"/>
                <w:sz w:val="24"/>
              </w:rPr>
              <w:t xml:space="preserve">50 </w:t>
            </w:r>
            <w:proofErr w:type="spellStart"/>
            <w:r w:rsidRPr="00EC130D">
              <w:rPr>
                <w:rFonts w:hAnsi="Times New Roman" w:cs="Times New Roman"/>
                <w:sz w:val="24"/>
              </w:rPr>
              <w:t>Eur</w:t>
            </w:r>
            <w:proofErr w:type="spellEnd"/>
            <w:r w:rsidRPr="00EC130D">
              <w:rPr>
                <w:rFonts w:hAnsi="Times New Roman" w:cs="Times New Roman"/>
                <w:sz w:val="24"/>
              </w:rPr>
              <w:t xml:space="preserve"> už kiekvieną nustatytą atvejį.</w:t>
            </w:r>
          </w:p>
        </w:tc>
        <w:tc>
          <w:tcPr>
            <w:tcW w:w="1843" w:type="dxa"/>
          </w:tcPr>
          <w:p w:rsidR="00072571" w:rsidRPr="00EC130D" w:rsidRDefault="00072571" w:rsidP="00072571">
            <w:pPr>
              <w:rPr>
                <w:rFonts w:hAnsi="Times New Roman" w:cs="Times New Roman"/>
                <w:sz w:val="24"/>
              </w:rPr>
            </w:pPr>
            <w:r w:rsidRPr="00EC130D">
              <w:rPr>
                <w:rFonts w:hAnsi="Times New Roman" w:cs="Times New Roman"/>
                <w:sz w:val="24"/>
              </w:rPr>
              <w:t>Pagal nustatytus faktus, užfiksuotus aktuose</w:t>
            </w:r>
          </w:p>
        </w:tc>
      </w:tr>
      <w:tr w:rsidR="00072571" w:rsidRPr="006C3F0E" w:rsidTr="00152560">
        <w:tc>
          <w:tcPr>
            <w:tcW w:w="570" w:type="dxa"/>
          </w:tcPr>
          <w:p w:rsidR="00072571" w:rsidRPr="00EC130D" w:rsidRDefault="003F187B" w:rsidP="00072571">
            <w:pPr>
              <w:rPr>
                <w:rFonts w:hAnsi="Times New Roman" w:cs="Times New Roman"/>
                <w:sz w:val="24"/>
              </w:rPr>
            </w:pPr>
            <w:r w:rsidRPr="00EC130D">
              <w:rPr>
                <w:rFonts w:hAnsi="Times New Roman" w:cs="Times New Roman"/>
                <w:sz w:val="24"/>
              </w:rPr>
              <w:t>6</w:t>
            </w:r>
            <w:r w:rsidR="00072571" w:rsidRPr="00EC130D">
              <w:rPr>
                <w:rFonts w:hAnsi="Times New Roman" w:cs="Times New Roman"/>
                <w:sz w:val="24"/>
              </w:rPr>
              <w:t>.</w:t>
            </w:r>
          </w:p>
        </w:tc>
        <w:tc>
          <w:tcPr>
            <w:tcW w:w="4925" w:type="dxa"/>
          </w:tcPr>
          <w:p w:rsidR="00072571" w:rsidRPr="00EC130D" w:rsidRDefault="00072571" w:rsidP="00072571">
            <w:pPr>
              <w:rPr>
                <w:rFonts w:hAnsi="Times New Roman" w:cs="Times New Roman"/>
                <w:sz w:val="24"/>
              </w:rPr>
            </w:pPr>
            <w:r w:rsidRPr="00EC130D">
              <w:rPr>
                <w:rFonts w:hAnsi="Times New Roman" w:cs="Times New Roman"/>
                <w:sz w:val="24"/>
              </w:rPr>
              <w:t>Tiekėjo vairuotojas nepardavė ar įleido į transporto priemonę keleivį be bilieto arba neužtikrino, kad keleivis pasižymėtų el. bilietą transporto priemonėje įrengtais įrenginiais (komposteriu).</w:t>
            </w:r>
          </w:p>
        </w:tc>
        <w:tc>
          <w:tcPr>
            <w:tcW w:w="2551" w:type="dxa"/>
          </w:tcPr>
          <w:p w:rsidR="00072571" w:rsidRPr="00EC130D" w:rsidRDefault="00072571" w:rsidP="00072571">
            <w:pPr>
              <w:rPr>
                <w:rFonts w:hAnsi="Times New Roman" w:cs="Times New Roman"/>
                <w:sz w:val="24"/>
              </w:rPr>
            </w:pPr>
            <w:r w:rsidRPr="00EC130D">
              <w:rPr>
                <w:rFonts w:hAnsi="Times New Roman" w:cs="Times New Roman"/>
                <w:sz w:val="24"/>
              </w:rPr>
              <w:t>20 Eur už kiekvieną nustatytą atvejį.</w:t>
            </w:r>
          </w:p>
        </w:tc>
        <w:tc>
          <w:tcPr>
            <w:tcW w:w="1843" w:type="dxa"/>
          </w:tcPr>
          <w:p w:rsidR="00072571" w:rsidRPr="00EC130D" w:rsidRDefault="00072571" w:rsidP="00072571">
            <w:pPr>
              <w:rPr>
                <w:rFonts w:hAnsi="Times New Roman" w:cs="Times New Roman"/>
                <w:sz w:val="24"/>
              </w:rPr>
            </w:pPr>
            <w:r w:rsidRPr="00EC130D">
              <w:rPr>
                <w:rFonts w:hAnsi="Times New Roman" w:cs="Times New Roman"/>
                <w:sz w:val="24"/>
              </w:rPr>
              <w:t>Įgaliota įstaiga</w:t>
            </w:r>
          </w:p>
        </w:tc>
      </w:tr>
      <w:tr w:rsidR="00072571" w:rsidRPr="006C3F0E" w:rsidTr="00152560">
        <w:tc>
          <w:tcPr>
            <w:tcW w:w="570" w:type="dxa"/>
          </w:tcPr>
          <w:p w:rsidR="00072571" w:rsidRPr="00EC130D" w:rsidRDefault="003F187B" w:rsidP="00072571">
            <w:pPr>
              <w:rPr>
                <w:rFonts w:hAnsi="Times New Roman" w:cs="Times New Roman"/>
                <w:sz w:val="24"/>
              </w:rPr>
            </w:pPr>
            <w:r w:rsidRPr="00EC130D">
              <w:rPr>
                <w:rFonts w:hAnsi="Times New Roman" w:cs="Times New Roman"/>
                <w:sz w:val="24"/>
              </w:rPr>
              <w:t>7</w:t>
            </w:r>
            <w:r w:rsidR="00072571" w:rsidRPr="00EC130D">
              <w:rPr>
                <w:rFonts w:hAnsi="Times New Roman" w:cs="Times New Roman"/>
                <w:sz w:val="24"/>
              </w:rPr>
              <w:t>.</w:t>
            </w:r>
          </w:p>
        </w:tc>
        <w:tc>
          <w:tcPr>
            <w:tcW w:w="4925" w:type="dxa"/>
          </w:tcPr>
          <w:p w:rsidR="00072571" w:rsidRPr="00EC130D" w:rsidRDefault="00EC130D" w:rsidP="00EC130D">
            <w:pPr>
              <w:rPr>
                <w:rFonts w:hAnsi="Times New Roman" w:cs="Times New Roman"/>
                <w:sz w:val="24"/>
              </w:rPr>
            </w:pPr>
            <w:r w:rsidRPr="00EC130D">
              <w:rPr>
                <w:rFonts w:hAnsi="Times New Roman" w:cs="Times New Roman"/>
                <w:sz w:val="24"/>
              </w:rPr>
              <w:t>Tiekėjas nesilaiko Techninėje specifikacijoje numatytų reikalavimų transporto priemonių valdytojų civilinės atsakomybės privalomajam draudimui arba teikia paslaugas transporto priemone, neturinčia galiojančios techninės apžiūros.</w:t>
            </w:r>
          </w:p>
        </w:tc>
        <w:tc>
          <w:tcPr>
            <w:tcW w:w="2551" w:type="dxa"/>
          </w:tcPr>
          <w:p w:rsidR="00072571" w:rsidRPr="00EC130D" w:rsidRDefault="00072571" w:rsidP="00072571">
            <w:pPr>
              <w:rPr>
                <w:rFonts w:hAnsi="Times New Roman" w:cs="Times New Roman"/>
                <w:sz w:val="24"/>
              </w:rPr>
            </w:pPr>
            <w:r w:rsidRPr="00EC130D">
              <w:rPr>
                <w:rFonts w:hAnsi="Times New Roman" w:cs="Times New Roman"/>
                <w:sz w:val="24"/>
              </w:rPr>
              <w:t xml:space="preserve">200 </w:t>
            </w:r>
            <w:proofErr w:type="spellStart"/>
            <w:r w:rsidRPr="00EC130D">
              <w:rPr>
                <w:rFonts w:hAnsi="Times New Roman" w:cs="Times New Roman"/>
                <w:sz w:val="24"/>
              </w:rPr>
              <w:t>Eur</w:t>
            </w:r>
            <w:proofErr w:type="spellEnd"/>
            <w:r w:rsidRPr="00EC130D">
              <w:rPr>
                <w:rFonts w:hAnsi="Times New Roman" w:cs="Times New Roman"/>
                <w:sz w:val="24"/>
              </w:rPr>
              <w:t xml:space="preserve"> už kiekvieną nustatytą atvejį.</w:t>
            </w:r>
          </w:p>
        </w:tc>
        <w:tc>
          <w:tcPr>
            <w:tcW w:w="1843" w:type="dxa"/>
          </w:tcPr>
          <w:p w:rsidR="00072571" w:rsidRPr="00EC130D" w:rsidRDefault="00072571" w:rsidP="00072571">
            <w:pPr>
              <w:rPr>
                <w:rFonts w:hAnsi="Times New Roman" w:cs="Times New Roman"/>
                <w:sz w:val="24"/>
              </w:rPr>
            </w:pPr>
            <w:r w:rsidRPr="00EC130D">
              <w:rPr>
                <w:rFonts w:hAnsi="Times New Roman" w:cs="Times New Roman"/>
                <w:sz w:val="24"/>
              </w:rPr>
              <w:t>Įgaliota įstaiga</w:t>
            </w:r>
          </w:p>
        </w:tc>
      </w:tr>
      <w:tr w:rsidR="00072571" w:rsidRPr="006C3F0E" w:rsidTr="00152560">
        <w:tc>
          <w:tcPr>
            <w:tcW w:w="570" w:type="dxa"/>
          </w:tcPr>
          <w:p w:rsidR="00072571" w:rsidRPr="00EC130D" w:rsidRDefault="003F187B" w:rsidP="003F187B">
            <w:pPr>
              <w:rPr>
                <w:rFonts w:hAnsi="Times New Roman" w:cs="Times New Roman"/>
                <w:sz w:val="24"/>
              </w:rPr>
            </w:pPr>
            <w:r w:rsidRPr="00EC130D">
              <w:rPr>
                <w:rFonts w:hAnsi="Times New Roman" w:cs="Times New Roman"/>
                <w:sz w:val="24"/>
              </w:rPr>
              <w:t>8</w:t>
            </w:r>
            <w:r w:rsidR="00072571" w:rsidRPr="00EC130D">
              <w:rPr>
                <w:rFonts w:hAnsi="Times New Roman" w:cs="Times New Roman"/>
                <w:sz w:val="24"/>
              </w:rPr>
              <w:t>.</w:t>
            </w:r>
          </w:p>
        </w:tc>
        <w:tc>
          <w:tcPr>
            <w:tcW w:w="4925" w:type="dxa"/>
          </w:tcPr>
          <w:p w:rsidR="00072571" w:rsidRPr="00EC130D" w:rsidRDefault="00072571" w:rsidP="00072571">
            <w:pPr>
              <w:rPr>
                <w:rFonts w:hAnsi="Times New Roman" w:cs="Times New Roman"/>
                <w:sz w:val="24"/>
              </w:rPr>
            </w:pPr>
            <w:r w:rsidRPr="00EC130D">
              <w:rPr>
                <w:rFonts w:hAnsi="Times New Roman" w:cs="Times New Roman"/>
                <w:sz w:val="24"/>
              </w:rPr>
              <w:t xml:space="preserve">Tiekėjo </w:t>
            </w:r>
            <w:r w:rsidR="00EC130D" w:rsidRPr="00EC130D">
              <w:rPr>
                <w:rFonts w:hAnsi="Times New Roman" w:cs="Times New Roman"/>
                <w:sz w:val="24"/>
              </w:rPr>
              <w:t>vairuotojas nesustoja maršruto stotelėje</w:t>
            </w:r>
          </w:p>
        </w:tc>
        <w:tc>
          <w:tcPr>
            <w:tcW w:w="2551" w:type="dxa"/>
          </w:tcPr>
          <w:p w:rsidR="00072571" w:rsidRPr="00EC130D" w:rsidRDefault="00072571" w:rsidP="00072571">
            <w:pPr>
              <w:rPr>
                <w:rFonts w:hAnsi="Times New Roman" w:cs="Times New Roman"/>
                <w:sz w:val="24"/>
              </w:rPr>
            </w:pPr>
            <w:r w:rsidRPr="00EC130D">
              <w:rPr>
                <w:rFonts w:hAnsi="Times New Roman" w:cs="Times New Roman"/>
                <w:sz w:val="24"/>
              </w:rPr>
              <w:t>20 Eur už kiekvieną nustatytą atvejį arba gautą keleivio skundą.</w:t>
            </w:r>
          </w:p>
        </w:tc>
        <w:tc>
          <w:tcPr>
            <w:tcW w:w="1843" w:type="dxa"/>
          </w:tcPr>
          <w:p w:rsidR="00072571" w:rsidRPr="00EC130D" w:rsidRDefault="00072571" w:rsidP="00072571">
            <w:pPr>
              <w:rPr>
                <w:rFonts w:hAnsi="Times New Roman" w:cs="Times New Roman"/>
                <w:sz w:val="24"/>
              </w:rPr>
            </w:pPr>
            <w:r w:rsidRPr="00EC130D">
              <w:rPr>
                <w:rFonts w:hAnsi="Times New Roman" w:cs="Times New Roman"/>
                <w:sz w:val="24"/>
              </w:rPr>
              <w:t>Įgaliota įstaiga</w:t>
            </w:r>
          </w:p>
          <w:p w:rsidR="00EC130D" w:rsidRPr="00EC130D" w:rsidRDefault="00EC130D" w:rsidP="00072571">
            <w:pPr>
              <w:rPr>
                <w:rFonts w:hAnsi="Times New Roman" w:cs="Times New Roman"/>
                <w:sz w:val="24"/>
              </w:rPr>
            </w:pPr>
            <w:r w:rsidRPr="00EC130D">
              <w:rPr>
                <w:rFonts w:hAnsi="Times New Roman" w:cs="Times New Roman"/>
                <w:sz w:val="24"/>
              </w:rPr>
              <w:lastRenderedPageBreak/>
              <w:t>(pagal fiksavimą arba pagrįstą keleivio skundą)</w:t>
            </w:r>
          </w:p>
        </w:tc>
      </w:tr>
      <w:tr w:rsidR="00072571" w:rsidRPr="006C3F0E" w:rsidTr="00152560">
        <w:tc>
          <w:tcPr>
            <w:tcW w:w="570" w:type="dxa"/>
          </w:tcPr>
          <w:p w:rsidR="00072571" w:rsidRPr="00EC130D" w:rsidRDefault="003F187B" w:rsidP="00072571">
            <w:pPr>
              <w:rPr>
                <w:rFonts w:hAnsi="Times New Roman" w:cs="Times New Roman"/>
                <w:sz w:val="24"/>
              </w:rPr>
            </w:pPr>
            <w:r w:rsidRPr="00EC130D">
              <w:rPr>
                <w:rFonts w:hAnsi="Times New Roman" w:cs="Times New Roman"/>
                <w:sz w:val="24"/>
              </w:rPr>
              <w:lastRenderedPageBreak/>
              <w:t>9</w:t>
            </w:r>
            <w:r w:rsidR="00072571" w:rsidRPr="00EC130D">
              <w:rPr>
                <w:rFonts w:hAnsi="Times New Roman" w:cs="Times New Roman"/>
                <w:sz w:val="24"/>
              </w:rPr>
              <w:t xml:space="preserve">. </w:t>
            </w:r>
          </w:p>
        </w:tc>
        <w:tc>
          <w:tcPr>
            <w:tcW w:w="4925" w:type="dxa"/>
          </w:tcPr>
          <w:p w:rsidR="00072571" w:rsidRPr="00EC130D" w:rsidRDefault="00072571" w:rsidP="00072571">
            <w:pPr>
              <w:rPr>
                <w:rFonts w:hAnsi="Times New Roman" w:cs="Times New Roman"/>
                <w:i/>
                <w:sz w:val="24"/>
              </w:rPr>
            </w:pPr>
            <w:r w:rsidRPr="00EC130D">
              <w:rPr>
                <w:rStyle w:val="Emfaz"/>
                <w:rFonts w:hAnsi="Times New Roman" w:cs="Times New Roman"/>
                <w:i w:val="0"/>
                <w:sz w:val="24"/>
              </w:rPr>
              <w:t>Už duomenų neteikimą į IS „</w:t>
            </w:r>
            <w:proofErr w:type="spellStart"/>
            <w:r w:rsidRPr="00EC130D">
              <w:rPr>
                <w:rStyle w:val="Emfaz"/>
                <w:rFonts w:hAnsi="Times New Roman" w:cs="Times New Roman"/>
                <w:i w:val="0"/>
                <w:sz w:val="24"/>
              </w:rPr>
              <w:t>Vintra</w:t>
            </w:r>
            <w:proofErr w:type="spellEnd"/>
            <w:r w:rsidRPr="00EC130D">
              <w:rPr>
                <w:rStyle w:val="Emfaz"/>
                <w:rFonts w:hAnsi="Times New Roman" w:cs="Times New Roman"/>
                <w:i w:val="0"/>
                <w:sz w:val="24"/>
              </w:rPr>
              <w:t xml:space="preserve">“ arba klaidingų duomenų teikimą </w:t>
            </w:r>
          </w:p>
        </w:tc>
        <w:tc>
          <w:tcPr>
            <w:tcW w:w="2551" w:type="dxa"/>
          </w:tcPr>
          <w:p w:rsidR="00072571" w:rsidRPr="00EC130D" w:rsidRDefault="003F187B" w:rsidP="00072571">
            <w:pPr>
              <w:rPr>
                <w:rFonts w:hAnsi="Times New Roman" w:cs="Times New Roman"/>
                <w:i/>
                <w:sz w:val="24"/>
              </w:rPr>
            </w:pPr>
            <w:r w:rsidRPr="00EC130D">
              <w:rPr>
                <w:rStyle w:val="Emfaz"/>
                <w:rFonts w:hAnsi="Times New Roman" w:cs="Times New Roman"/>
                <w:i w:val="0"/>
                <w:sz w:val="24"/>
              </w:rPr>
              <w:t>30</w:t>
            </w:r>
            <w:r w:rsidR="00072571" w:rsidRPr="00EC130D">
              <w:rPr>
                <w:rStyle w:val="Emfaz"/>
                <w:rFonts w:hAnsi="Times New Roman" w:cs="Times New Roman"/>
                <w:i w:val="0"/>
                <w:sz w:val="24"/>
              </w:rPr>
              <w:t xml:space="preserve"> </w:t>
            </w:r>
            <w:proofErr w:type="spellStart"/>
            <w:r w:rsidR="00072571" w:rsidRPr="00EC130D">
              <w:rPr>
                <w:rStyle w:val="Emfaz"/>
                <w:rFonts w:hAnsi="Times New Roman" w:cs="Times New Roman"/>
                <w:i w:val="0"/>
                <w:sz w:val="24"/>
              </w:rPr>
              <w:t>Eur</w:t>
            </w:r>
            <w:proofErr w:type="spellEnd"/>
            <w:r w:rsidR="00072571" w:rsidRPr="00EC130D">
              <w:rPr>
                <w:rStyle w:val="Emfaz"/>
                <w:rFonts w:hAnsi="Times New Roman" w:cs="Times New Roman"/>
                <w:i w:val="0"/>
                <w:sz w:val="24"/>
              </w:rPr>
              <w:t xml:space="preserve"> už kiekvieną atvejį/dieną</w:t>
            </w:r>
          </w:p>
        </w:tc>
        <w:tc>
          <w:tcPr>
            <w:tcW w:w="1843" w:type="dxa"/>
          </w:tcPr>
          <w:p w:rsidR="00072571" w:rsidRPr="00EC130D" w:rsidRDefault="00072571" w:rsidP="00072571">
            <w:pPr>
              <w:rPr>
                <w:rFonts w:hAnsi="Times New Roman" w:cs="Times New Roman"/>
                <w:sz w:val="24"/>
              </w:rPr>
            </w:pPr>
            <w:r w:rsidRPr="00EC130D">
              <w:rPr>
                <w:rFonts w:hAnsi="Times New Roman" w:cs="Times New Roman"/>
                <w:sz w:val="24"/>
              </w:rPr>
              <w:t>Įgaliota įstaiga</w:t>
            </w:r>
          </w:p>
        </w:tc>
      </w:tr>
      <w:tr w:rsidR="00072571" w:rsidRPr="006C3F0E" w:rsidTr="00152560">
        <w:tc>
          <w:tcPr>
            <w:tcW w:w="570" w:type="dxa"/>
          </w:tcPr>
          <w:p w:rsidR="00072571" w:rsidRPr="00EF58D3" w:rsidRDefault="003F187B" w:rsidP="00072571">
            <w:pPr>
              <w:rPr>
                <w:rFonts w:hAnsi="Times New Roman" w:cs="Times New Roman"/>
                <w:sz w:val="24"/>
              </w:rPr>
            </w:pPr>
            <w:r w:rsidRPr="00EF58D3">
              <w:rPr>
                <w:rFonts w:hAnsi="Times New Roman" w:cs="Times New Roman"/>
                <w:sz w:val="24"/>
              </w:rPr>
              <w:t>10</w:t>
            </w:r>
            <w:r w:rsidR="00072571" w:rsidRPr="00EF58D3">
              <w:rPr>
                <w:rFonts w:hAnsi="Times New Roman" w:cs="Times New Roman"/>
                <w:sz w:val="24"/>
              </w:rPr>
              <w:t>.</w:t>
            </w:r>
          </w:p>
        </w:tc>
        <w:tc>
          <w:tcPr>
            <w:tcW w:w="4925" w:type="dxa"/>
          </w:tcPr>
          <w:p w:rsidR="00072571" w:rsidRPr="00EF58D3" w:rsidRDefault="00072571" w:rsidP="00072571">
            <w:pPr>
              <w:rPr>
                <w:rStyle w:val="t286pc"/>
                <w:rFonts w:hAnsi="Times New Roman" w:cs="Times New Roman"/>
                <w:sz w:val="24"/>
              </w:rPr>
            </w:pPr>
            <w:r w:rsidRPr="00EF58D3">
              <w:rPr>
                <w:rStyle w:val="t286pc"/>
                <w:rFonts w:hAnsi="Times New Roman" w:cs="Times New Roman"/>
                <w:sz w:val="24"/>
              </w:rPr>
              <w:t>Paslaugų teikimas nešvaria, netvarkinga (pvz., sulaužytos sėdynės, neveikiantis apšvietimas) transporto priemone</w:t>
            </w:r>
          </w:p>
        </w:tc>
        <w:tc>
          <w:tcPr>
            <w:tcW w:w="2551" w:type="dxa"/>
          </w:tcPr>
          <w:p w:rsidR="00072571" w:rsidRPr="00EF58D3" w:rsidRDefault="00072571" w:rsidP="00072571">
            <w:pPr>
              <w:rPr>
                <w:rStyle w:val="Emfaz"/>
                <w:rFonts w:hAnsi="Times New Roman" w:cs="Times New Roman"/>
                <w:sz w:val="24"/>
              </w:rPr>
            </w:pPr>
            <w:r w:rsidRPr="00EF58D3">
              <w:rPr>
                <w:rStyle w:val="Grietas"/>
                <w:rFonts w:hAnsi="Times New Roman" w:cs="Times New Roman"/>
                <w:b w:val="0"/>
                <w:sz w:val="24"/>
              </w:rPr>
              <w:t xml:space="preserve">30 </w:t>
            </w:r>
            <w:proofErr w:type="spellStart"/>
            <w:r w:rsidRPr="00EF58D3">
              <w:rPr>
                <w:rStyle w:val="Grietas"/>
                <w:rFonts w:hAnsi="Times New Roman" w:cs="Times New Roman"/>
                <w:b w:val="0"/>
                <w:sz w:val="24"/>
              </w:rPr>
              <w:t>Eur</w:t>
            </w:r>
            <w:proofErr w:type="spellEnd"/>
            <w:r w:rsidRPr="00EF58D3">
              <w:rPr>
                <w:rStyle w:val="t286pc"/>
                <w:rFonts w:hAnsi="Times New Roman" w:cs="Times New Roman"/>
                <w:sz w:val="24"/>
              </w:rPr>
              <w:t xml:space="preserve"> už kiekvieną atvejį.</w:t>
            </w:r>
          </w:p>
        </w:tc>
        <w:tc>
          <w:tcPr>
            <w:tcW w:w="1843" w:type="dxa"/>
          </w:tcPr>
          <w:p w:rsidR="00072571" w:rsidRPr="00EF58D3" w:rsidRDefault="00072571" w:rsidP="00072571">
            <w:pPr>
              <w:rPr>
                <w:rFonts w:hAnsi="Times New Roman" w:cs="Times New Roman"/>
                <w:sz w:val="24"/>
              </w:rPr>
            </w:pPr>
            <w:r w:rsidRPr="00EF58D3">
              <w:rPr>
                <w:rFonts w:hAnsi="Times New Roman" w:cs="Times New Roman"/>
                <w:sz w:val="24"/>
              </w:rPr>
              <w:t>Įgaliota įstaiga arba Pirkėjas</w:t>
            </w:r>
          </w:p>
        </w:tc>
      </w:tr>
      <w:tr w:rsidR="00EF58D3" w:rsidRPr="006C3F0E" w:rsidTr="00152560">
        <w:tc>
          <w:tcPr>
            <w:tcW w:w="570" w:type="dxa"/>
          </w:tcPr>
          <w:p w:rsidR="00EF58D3" w:rsidRPr="00EF58D3" w:rsidRDefault="00EF58D3" w:rsidP="00072571">
            <w:pPr>
              <w:rPr>
                <w:rFonts w:hAnsi="Times New Roman" w:cs="Times New Roman"/>
                <w:sz w:val="24"/>
              </w:rPr>
            </w:pPr>
            <w:r w:rsidRPr="00EF58D3">
              <w:rPr>
                <w:rFonts w:hAnsi="Times New Roman" w:cs="Times New Roman"/>
                <w:sz w:val="24"/>
              </w:rPr>
              <w:t>11.</w:t>
            </w:r>
          </w:p>
        </w:tc>
        <w:tc>
          <w:tcPr>
            <w:tcW w:w="4925" w:type="dxa"/>
          </w:tcPr>
          <w:p w:rsidR="00EF58D3" w:rsidRPr="00EF58D3" w:rsidRDefault="00EF58D3" w:rsidP="00072571">
            <w:pPr>
              <w:rPr>
                <w:rStyle w:val="t286pc"/>
                <w:rFonts w:hAnsi="Times New Roman" w:cs="Times New Roman"/>
                <w:sz w:val="24"/>
              </w:rPr>
            </w:pPr>
            <w:r w:rsidRPr="00EF58D3">
              <w:rPr>
                <w:rStyle w:val="t286pc"/>
                <w:rFonts w:hAnsi="Times New Roman" w:cs="Times New Roman"/>
                <w:sz w:val="24"/>
              </w:rPr>
              <w:t>Paslaugų teikimas transporto priemone, kurioje neveikia vaizdo stebėjimo įranga</w:t>
            </w:r>
          </w:p>
        </w:tc>
        <w:tc>
          <w:tcPr>
            <w:tcW w:w="2551" w:type="dxa"/>
          </w:tcPr>
          <w:p w:rsidR="00EF58D3" w:rsidRPr="00EF58D3" w:rsidRDefault="00EF58D3" w:rsidP="00072571">
            <w:pPr>
              <w:rPr>
                <w:rStyle w:val="Grietas"/>
                <w:rFonts w:hAnsi="Times New Roman" w:cs="Times New Roman"/>
                <w:b w:val="0"/>
                <w:sz w:val="24"/>
              </w:rPr>
            </w:pPr>
            <w:r w:rsidRPr="00EF58D3">
              <w:rPr>
                <w:rFonts w:hAnsi="Times New Roman" w:cs="Times New Roman"/>
                <w:sz w:val="24"/>
              </w:rPr>
              <w:t xml:space="preserve">30 </w:t>
            </w:r>
            <w:proofErr w:type="spellStart"/>
            <w:r w:rsidRPr="00EF58D3">
              <w:rPr>
                <w:rFonts w:hAnsi="Times New Roman" w:cs="Times New Roman"/>
                <w:sz w:val="24"/>
              </w:rPr>
              <w:t>Eur</w:t>
            </w:r>
            <w:proofErr w:type="spellEnd"/>
            <w:r w:rsidRPr="00EF58D3">
              <w:rPr>
                <w:rFonts w:hAnsi="Times New Roman" w:cs="Times New Roman"/>
                <w:sz w:val="24"/>
              </w:rPr>
              <w:t xml:space="preserve"> už kiekvieną nustatytą atvejį.</w:t>
            </w:r>
          </w:p>
        </w:tc>
        <w:tc>
          <w:tcPr>
            <w:tcW w:w="1843" w:type="dxa"/>
          </w:tcPr>
          <w:p w:rsidR="00EF58D3" w:rsidRPr="00EF58D3" w:rsidRDefault="00EF58D3" w:rsidP="00072571">
            <w:pPr>
              <w:rPr>
                <w:rFonts w:hAnsi="Times New Roman" w:cs="Times New Roman"/>
                <w:sz w:val="24"/>
              </w:rPr>
            </w:pPr>
            <w:r w:rsidRPr="00EF58D3">
              <w:rPr>
                <w:rFonts w:hAnsi="Times New Roman" w:cs="Times New Roman"/>
                <w:sz w:val="24"/>
              </w:rPr>
              <w:t>Įgaliota įstaiga arba Pirkėjas</w:t>
            </w:r>
          </w:p>
        </w:tc>
      </w:tr>
    </w:tbl>
    <w:p w:rsidR="006C3F0E" w:rsidRPr="006C3F0E" w:rsidRDefault="006C3F0E" w:rsidP="006C3F0E">
      <w:pPr>
        <w:spacing w:line="276" w:lineRule="auto"/>
        <w:jc w:val="both"/>
        <w:rPr>
          <w:rFonts w:ascii="Arial" w:eastAsiaTheme="minorEastAsia" w:hAnsi="Arial" w:cs="Arial"/>
        </w:rPr>
      </w:pPr>
    </w:p>
    <w:p w:rsidR="006C3F0E" w:rsidRPr="008C6312" w:rsidRDefault="006C3F0E" w:rsidP="00F7049D">
      <w:pPr>
        <w:ind w:firstLine="851"/>
        <w:jc w:val="both"/>
        <w:rPr>
          <w:rFonts w:eastAsiaTheme="minorEastAsia"/>
        </w:rPr>
      </w:pPr>
      <w:r w:rsidRPr="008C6312">
        <w:rPr>
          <w:rFonts w:eastAsiaTheme="minorEastAsia"/>
        </w:rPr>
        <w:t>PASTABOS:</w:t>
      </w:r>
    </w:p>
    <w:p w:rsidR="00D00D3C" w:rsidRPr="008C6312" w:rsidRDefault="006C3F0E" w:rsidP="00F7049D">
      <w:pPr>
        <w:numPr>
          <w:ilvl w:val="0"/>
          <w:numId w:val="1"/>
        </w:numPr>
        <w:ind w:left="0" w:firstLine="851"/>
        <w:contextualSpacing/>
        <w:jc w:val="both"/>
        <w:rPr>
          <w:rFonts w:eastAsiaTheme="minorEastAsia"/>
        </w:rPr>
      </w:pPr>
      <w:r w:rsidRPr="008C6312">
        <w:rPr>
          <w:rFonts w:eastAsiaTheme="minorEastAsia"/>
        </w:rPr>
        <w:t xml:space="preserve">Neįvykdyti reisai, taip pat eismo tvarkaraščio pažeidimai nustatomi pagal Įgaliotos įstaigos elektroninio bilieto įrangos parodymus ar kitos lygiavertės įrangos parodymus. </w:t>
      </w:r>
    </w:p>
    <w:p w:rsidR="00D00D3C" w:rsidRPr="008C6312" w:rsidRDefault="006C3F0E" w:rsidP="00F7049D">
      <w:pPr>
        <w:numPr>
          <w:ilvl w:val="0"/>
          <w:numId w:val="1"/>
        </w:numPr>
        <w:ind w:left="0" w:firstLine="851"/>
        <w:contextualSpacing/>
        <w:jc w:val="both"/>
        <w:rPr>
          <w:rFonts w:eastAsiaTheme="minorEastAsia"/>
        </w:rPr>
      </w:pPr>
      <w:r w:rsidRPr="008C6312">
        <w:rPr>
          <w:rFonts w:eastAsiaTheme="minorEastAsia"/>
        </w:rPr>
        <w:t xml:space="preserve">Netesybų (baudų, delspinigių) pagal šią Sutartį taikymas neužkerta kelio už tą patį pažeidimą </w:t>
      </w:r>
      <w:r w:rsidR="00B75E7D" w:rsidRPr="008C6312">
        <w:rPr>
          <w:rFonts w:eastAsiaTheme="minorEastAsia"/>
        </w:rPr>
        <w:t>Tiekėjui</w:t>
      </w:r>
      <w:r w:rsidRPr="008C6312">
        <w:rPr>
          <w:rFonts w:eastAsiaTheme="minorEastAsia"/>
        </w:rPr>
        <w:t xml:space="preserve"> taik</w:t>
      </w:r>
      <w:r w:rsidR="00D00D3C" w:rsidRPr="008C6312">
        <w:rPr>
          <w:rFonts w:eastAsiaTheme="minorEastAsia"/>
        </w:rPr>
        <w:t>yti administracinės atsakomybės.</w:t>
      </w:r>
    </w:p>
    <w:p w:rsidR="00C11EAF" w:rsidRPr="008C6312" w:rsidRDefault="00C11EAF" w:rsidP="00F7049D">
      <w:pPr>
        <w:numPr>
          <w:ilvl w:val="0"/>
          <w:numId w:val="1"/>
        </w:numPr>
        <w:ind w:left="0" w:firstLine="851"/>
        <w:contextualSpacing/>
        <w:jc w:val="both"/>
        <w:rPr>
          <w:rFonts w:eastAsiaTheme="minorEastAsia"/>
        </w:rPr>
      </w:pPr>
      <w:r w:rsidRPr="008C6312">
        <w:t xml:space="preserve">Jeigu dėl </w:t>
      </w:r>
      <w:r w:rsidR="00D00D3C" w:rsidRPr="008C6312">
        <w:t>Pirkėjo</w:t>
      </w:r>
      <w:r w:rsidRPr="008C6312">
        <w:t xml:space="preserve"> ir (ar) Įgaliotos įstaigos veiksmų ar neveikimo </w:t>
      </w:r>
      <w:r w:rsidR="00D00D3C" w:rsidRPr="008C6312">
        <w:t xml:space="preserve">Tiekėjas </w:t>
      </w:r>
      <w:r w:rsidRPr="008C6312">
        <w:t xml:space="preserve">negali įvykdyti reiso ir </w:t>
      </w:r>
      <w:r w:rsidR="00D00D3C" w:rsidRPr="008C6312">
        <w:t>Tiekėjas</w:t>
      </w:r>
      <w:r w:rsidRPr="008C6312">
        <w:t xml:space="preserve"> apie tai pranešė </w:t>
      </w:r>
      <w:r w:rsidR="00D00D3C" w:rsidRPr="008C6312">
        <w:t>Pirkėjui</w:t>
      </w:r>
      <w:r w:rsidRPr="008C6312">
        <w:t xml:space="preserve">, </w:t>
      </w:r>
      <w:r w:rsidR="00D00D3C" w:rsidRPr="008C6312">
        <w:t xml:space="preserve">Tiekėjui </w:t>
      </w:r>
      <w:r w:rsidRPr="008C6312">
        <w:t>netaikoma atsakomybė už neįvykdytą reisą</w:t>
      </w:r>
      <w:r w:rsidR="00D00D3C" w:rsidRPr="008C6312">
        <w:t>.</w:t>
      </w:r>
    </w:p>
    <w:p w:rsidR="003847EF" w:rsidRDefault="003847EF"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Default="00B35A57" w:rsidP="00F7049D">
      <w:pPr>
        <w:ind w:firstLine="851"/>
        <w:jc w:val="both"/>
        <w:rPr>
          <w:snapToGrid w:val="0"/>
        </w:rPr>
      </w:pPr>
    </w:p>
    <w:p w:rsidR="00B35A57" w:rsidRPr="008C6312" w:rsidRDefault="00B35A57" w:rsidP="00F7049D">
      <w:pPr>
        <w:ind w:firstLine="851"/>
        <w:jc w:val="both"/>
        <w:rPr>
          <w:snapToGrid w:val="0"/>
        </w:rPr>
      </w:pPr>
    </w:p>
    <w:p w:rsidR="007C04F6" w:rsidRDefault="007C04F6">
      <w:pPr>
        <w:rPr>
          <w:snapToGrid w:val="0"/>
        </w:rPr>
      </w:pPr>
    </w:p>
    <w:p w:rsidR="007560DD" w:rsidRDefault="007560DD">
      <w:pPr>
        <w:rPr>
          <w:snapToGrid w:val="0"/>
        </w:rPr>
      </w:pPr>
    </w:p>
    <w:p w:rsidR="00D80BEF" w:rsidRDefault="00D80BEF">
      <w:pPr>
        <w:rPr>
          <w:snapToGrid w:val="0"/>
        </w:rPr>
      </w:pPr>
    </w:p>
    <w:p w:rsidR="00D80BEF" w:rsidRDefault="00D80BEF">
      <w:pPr>
        <w:rPr>
          <w:snapToGrid w:val="0"/>
        </w:rPr>
      </w:pPr>
    </w:p>
    <w:p w:rsidR="00D80BEF" w:rsidRDefault="00D80BEF" w:rsidP="003847EF">
      <w:pPr>
        <w:rPr>
          <w:snapToGrid w:val="0"/>
        </w:rPr>
      </w:pPr>
    </w:p>
    <w:p w:rsidR="008C6312" w:rsidRDefault="00363A04" w:rsidP="00363A04">
      <w:pPr>
        <w:widowControl w:val="0"/>
        <w:jc w:val="right"/>
      </w:pPr>
      <w:r>
        <w:lastRenderedPageBreak/>
        <w:t xml:space="preserve">Sutarties specialiųjų sąlygų  </w:t>
      </w:r>
    </w:p>
    <w:p w:rsidR="008E1A41" w:rsidRDefault="00363A04" w:rsidP="00363A04">
      <w:pPr>
        <w:widowControl w:val="0"/>
        <w:jc w:val="right"/>
      </w:pPr>
      <w:r>
        <w:t>4 priedas</w:t>
      </w:r>
    </w:p>
    <w:p w:rsidR="00363A04" w:rsidRDefault="00363A04" w:rsidP="006C3F0E">
      <w:pPr>
        <w:widowControl w:val="0"/>
      </w:pPr>
    </w:p>
    <w:p w:rsidR="009F13C5" w:rsidRDefault="009F13C5" w:rsidP="006C3F0E">
      <w:pPr>
        <w:widowControl w:val="0"/>
      </w:pPr>
    </w:p>
    <w:p w:rsidR="009F13C5" w:rsidRDefault="009F13C5" w:rsidP="006C3F0E">
      <w:pPr>
        <w:widowControl w:val="0"/>
      </w:pPr>
    </w:p>
    <w:p w:rsidR="00363A04" w:rsidRDefault="00363A04" w:rsidP="006C3F0E">
      <w:pPr>
        <w:widowControl w:val="0"/>
      </w:pPr>
    </w:p>
    <w:p w:rsidR="00363A04" w:rsidRPr="00BD27D2" w:rsidRDefault="00363A04" w:rsidP="00363A04">
      <w:pPr>
        <w:jc w:val="center"/>
      </w:pPr>
      <w:r w:rsidRPr="00BD27D2">
        <w:t>___________________________________________________________________________</w:t>
      </w:r>
    </w:p>
    <w:p w:rsidR="00363A04" w:rsidRPr="00BD27D2" w:rsidRDefault="00363A04" w:rsidP="00363A04">
      <w:pPr>
        <w:jc w:val="center"/>
        <w:rPr>
          <w:sz w:val="20"/>
        </w:rPr>
      </w:pPr>
      <w:r w:rsidRPr="00BD27D2">
        <w:rPr>
          <w:sz w:val="20"/>
        </w:rPr>
        <w:t>(Įmonės pavadinimas, kodas, adresas)</w:t>
      </w:r>
    </w:p>
    <w:p w:rsidR="00363A04" w:rsidRPr="00BD27D2" w:rsidRDefault="00363A04" w:rsidP="00363A04"/>
    <w:p w:rsidR="00363A04" w:rsidRDefault="00363A04" w:rsidP="00363A04">
      <w:r w:rsidRPr="00EF58E4">
        <w:t xml:space="preserve">Pagėgių savivaldybės administracijai </w:t>
      </w:r>
    </w:p>
    <w:p w:rsidR="00EF58E4" w:rsidRDefault="00EF58E4" w:rsidP="00363A04"/>
    <w:p w:rsidR="00EF58E4" w:rsidRDefault="00EF58E4" w:rsidP="00363A04"/>
    <w:p w:rsidR="007E5F2E" w:rsidRPr="00EF58E4" w:rsidRDefault="007E5F2E" w:rsidP="00363A04"/>
    <w:p w:rsidR="00363A04" w:rsidRDefault="00363A04" w:rsidP="00363A04">
      <w:pPr>
        <w:jc w:val="center"/>
        <w:rPr>
          <w:b/>
        </w:rPr>
      </w:pPr>
    </w:p>
    <w:p w:rsidR="00363A04" w:rsidRPr="00BD27D2" w:rsidRDefault="00363A04" w:rsidP="00363A04">
      <w:pPr>
        <w:jc w:val="center"/>
        <w:rPr>
          <w:b/>
        </w:rPr>
      </w:pPr>
      <w:r w:rsidRPr="00BD27D2">
        <w:rPr>
          <w:b/>
        </w:rPr>
        <w:t>Ataskaitos apie parduotus bilietus su nuolaida važiavimo vietinio (priemiestinio) reguliaraus susisiekimo autobusais bilietus (detalizacija) už  20........m. ...................mėn.</w:t>
      </w:r>
    </w:p>
    <w:p w:rsidR="00363A04" w:rsidRDefault="00363A04" w:rsidP="00363A04">
      <w:pPr>
        <w:jc w:val="center"/>
      </w:pPr>
    </w:p>
    <w:tbl>
      <w:tblPr>
        <w:tblStyle w:val="Lentelstinklelis"/>
        <w:tblpPr w:leftFromText="180" w:rightFromText="180" w:vertAnchor="page" w:horzAnchor="margin" w:tblpY="6016"/>
        <w:tblW w:w="9776" w:type="dxa"/>
        <w:tblLook w:val="04A0" w:firstRow="1" w:lastRow="0" w:firstColumn="1" w:lastColumn="0" w:noHBand="0" w:noVBand="1"/>
      </w:tblPr>
      <w:tblGrid>
        <w:gridCol w:w="1271"/>
        <w:gridCol w:w="825"/>
        <w:gridCol w:w="846"/>
        <w:gridCol w:w="825"/>
        <w:gridCol w:w="845"/>
        <w:gridCol w:w="825"/>
        <w:gridCol w:w="845"/>
        <w:gridCol w:w="825"/>
        <w:gridCol w:w="845"/>
        <w:gridCol w:w="825"/>
        <w:gridCol w:w="999"/>
      </w:tblGrid>
      <w:tr w:rsidR="00363A04" w:rsidRPr="00BD27D2" w:rsidTr="00DE1FB4">
        <w:tc>
          <w:tcPr>
            <w:tcW w:w="1271" w:type="dxa"/>
            <w:vMerge w:val="restart"/>
          </w:tcPr>
          <w:p w:rsidR="00363A04" w:rsidRPr="00BD27D2" w:rsidRDefault="00363A04" w:rsidP="00DE1FB4">
            <w:pPr>
              <w:jc w:val="center"/>
              <w:rPr>
                <w:rFonts w:hAnsi="Times New Roman" w:cs="Times New Roman"/>
                <w:b/>
                <w:sz w:val="24"/>
              </w:rPr>
            </w:pPr>
            <w:r w:rsidRPr="00BD27D2">
              <w:rPr>
                <w:rFonts w:hAnsi="Times New Roman" w:cs="Times New Roman"/>
                <w:b/>
                <w:sz w:val="24"/>
              </w:rPr>
              <w:t>Maršrutai</w:t>
            </w:r>
          </w:p>
        </w:tc>
        <w:tc>
          <w:tcPr>
            <w:tcW w:w="1671" w:type="dxa"/>
            <w:gridSpan w:val="2"/>
          </w:tcPr>
          <w:p w:rsidR="00363A04" w:rsidRPr="00BD27D2" w:rsidRDefault="00363A04" w:rsidP="00DE1FB4">
            <w:pPr>
              <w:jc w:val="center"/>
              <w:rPr>
                <w:rFonts w:hAnsi="Times New Roman" w:cs="Times New Roman"/>
                <w:b/>
                <w:sz w:val="24"/>
              </w:rPr>
            </w:pPr>
            <w:r w:rsidRPr="00BD27D2">
              <w:rPr>
                <w:rFonts w:hAnsi="Times New Roman" w:cs="Times New Roman"/>
                <w:b/>
                <w:sz w:val="24"/>
              </w:rPr>
              <w:t>Keleiviai be lengvatų</w:t>
            </w:r>
          </w:p>
        </w:tc>
        <w:tc>
          <w:tcPr>
            <w:tcW w:w="1670" w:type="dxa"/>
            <w:gridSpan w:val="2"/>
          </w:tcPr>
          <w:p w:rsidR="00363A04" w:rsidRPr="00BD27D2" w:rsidRDefault="00363A04" w:rsidP="00DE1FB4">
            <w:pPr>
              <w:jc w:val="center"/>
              <w:rPr>
                <w:rFonts w:hAnsi="Times New Roman" w:cs="Times New Roman"/>
                <w:b/>
                <w:sz w:val="24"/>
              </w:rPr>
            </w:pPr>
            <w:r w:rsidRPr="00BD27D2">
              <w:rPr>
                <w:rFonts w:hAnsi="Times New Roman" w:cs="Times New Roman"/>
                <w:b/>
                <w:sz w:val="24"/>
              </w:rPr>
              <w:t>Mokiniai</w:t>
            </w:r>
          </w:p>
        </w:tc>
        <w:tc>
          <w:tcPr>
            <w:tcW w:w="1670" w:type="dxa"/>
            <w:gridSpan w:val="2"/>
          </w:tcPr>
          <w:p w:rsidR="00363A04" w:rsidRPr="00BD27D2" w:rsidRDefault="00363A04" w:rsidP="00DE1FB4">
            <w:pPr>
              <w:jc w:val="center"/>
              <w:rPr>
                <w:rFonts w:hAnsi="Times New Roman" w:cs="Times New Roman"/>
                <w:b/>
                <w:sz w:val="24"/>
              </w:rPr>
            </w:pPr>
            <w:r w:rsidRPr="00BD27D2">
              <w:rPr>
                <w:rFonts w:hAnsi="Times New Roman" w:cs="Times New Roman"/>
                <w:b/>
                <w:sz w:val="24"/>
              </w:rPr>
              <w:t>Neįgalieji</w:t>
            </w:r>
          </w:p>
        </w:tc>
        <w:tc>
          <w:tcPr>
            <w:tcW w:w="1670" w:type="dxa"/>
            <w:gridSpan w:val="2"/>
          </w:tcPr>
          <w:p w:rsidR="00363A04" w:rsidRPr="00BD27D2" w:rsidRDefault="00363A04" w:rsidP="00DE1FB4">
            <w:pPr>
              <w:jc w:val="center"/>
              <w:rPr>
                <w:rFonts w:hAnsi="Times New Roman" w:cs="Times New Roman"/>
                <w:b/>
                <w:sz w:val="24"/>
              </w:rPr>
            </w:pPr>
            <w:r w:rsidRPr="00BD27D2">
              <w:rPr>
                <w:rFonts w:hAnsi="Times New Roman" w:cs="Times New Roman"/>
                <w:b/>
                <w:sz w:val="24"/>
              </w:rPr>
              <w:t>Pensininkai</w:t>
            </w:r>
          </w:p>
        </w:tc>
        <w:tc>
          <w:tcPr>
            <w:tcW w:w="1824" w:type="dxa"/>
            <w:gridSpan w:val="2"/>
          </w:tcPr>
          <w:p w:rsidR="00363A04" w:rsidRPr="00BD27D2" w:rsidRDefault="00363A04" w:rsidP="00DE1FB4">
            <w:pPr>
              <w:jc w:val="center"/>
              <w:rPr>
                <w:rFonts w:hAnsi="Times New Roman" w:cs="Times New Roman"/>
                <w:b/>
                <w:sz w:val="24"/>
              </w:rPr>
            </w:pPr>
            <w:r w:rsidRPr="00BD27D2">
              <w:rPr>
                <w:rFonts w:hAnsi="Times New Roman" w:cs="Times New Roman"/>
                <w:b/>
                <w:sz w:val="24"/>
              </w:rPr>
              <w:t>Iš viso</w:t>
            </w:r>
          </w:p>
        </w:tc>
      </w:tr>
      <w:tr w:rsidR="00363A04" w:rsidRPr="00BD27D2" w:rsidTr="00DE1FB4">
        <w:tc>
          <w:tcPr>
            <w:tcW w:w="1271" w:type="dxa"/>
            <w:vMerge/>
          </w:tcPr>
          <w:p w:rsidR="00363A04" w:rsidRPr="00BD27D2" w:rsidRDefault="00363A04" w:rsidP="00DE1FB4">
            <w:pPr>
              <w:jc w:val="center"/>
              <w:rPr>
                <w:rFonts w:hAnsi="Times New Roman" w:cs="Times New Roman"/>
                <w:b/>
                <w:sz w:val="24"/>
              </w:rPr>
            </w:pPr>
          </w:p>
        </w:tc>
        <w:tc>
          <w:tcPr>
            <w:tcW w:w="825"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Vnt.</w:t>
            </w:r>
          </w:p>
        </w:tc>
        <w:tc>
          <w:tcPr>
            <w:tcW w:w="846"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Suma (Eur)</w:t>
            </w:r>
          </w:p>
        </w:tc>
        <w:tc>
          <w:tcPr>
            <w:tcW w:w="825"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Vnt.</w:t>
            </w:r>
          </w:p>
        </w:tc>
        <w:tc>
          <w:tcPr>
            <w:tcW w:w="845"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Suma (Eur)</w:t>
            </w:r>
          </w:p>
        </w:tc>
        <w:tc>
          <w:tcPr>
            <w:tcW w:w="825"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Vnt.</w:t>
            </w:r>
          </w:p>
        </w:tc>
        <w:tc>
          <w:tcPr>
            <w:tcW w:w="845"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Suma (Eur)</w:t>
            </w:r>
          </w:p>
        </w:tc>
        <w:tc>
          <w:tcPr>
            <w:tcW w:w="825"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Vnt.</w:t>
            </w:r>
          </w:p>
        </w:tc>
        <w:tc>
          <w:tcPr>
            <w:tcW w:w="845"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Suma (Eur)</w:t>
            </w:r>
          </w:p>
        </w:tc>
        <w:tc>
          <w:tcPr>
            <w:tcW w:w="825"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Vnt.</w:t>
            </w:r>
          </w:p>
        </w:tc>
        <w:tc>
          <w:tcPr>
            <w:tcW w:w="999"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Suma (Eur su PVM)</w:t>
            </w:r>
          </w:p>
        </w:tc>
      </w:tr>
      <w:tr w:rsidR="00363A04" w:rsidRPr="00BD27D2" w:rsidTr="00DE1FB4">
        <w:tc>
          <w:tcPr>
            <w:tcW w:w="1271" w:type="dxa"/>
          </w:tcPr>
          <w:p w:rsidR="00363A04" w:rsidRPr="00BD27D2" w:rsidRDefault="00363A04" w:rsidP="007E5F2E">
            <w:pPr>
              <w:jc w:val="center"/>
              <w:rPr>
                <w:rFonts w:hAnsi="Times New Roman" w:cs="Times New Roman"/>
                <w:sz w:val="24"/>
              </w:rPr>
            </w:pPr>
            <w:r w:rsidRPr="00BD27D2">
              <w:rPr>
                <w:rFonts w:hAnsi="Times New Roman" w:cs="Times New Roman"/>
                <w:sz w:val="24"/>
              </w:rPr>
              <w:t>P1</w:t>
            </w:r>
          </w:p>
        </w:tc>
        <w:tc>
          <w:tcPr>
            <w:tcW w:w="825" w:type="dxa"/>
          </w:tcPr>
          <w:p w:rsidR="00363A04" w:rsidRPr="00BD27D2" w:rsidRDefault="00363A04" w:rsidP="00DE1FB4">
            <w:pPr>
              <w:rPr>
                <w:rFonts w:hAnsi="Times New Roman" w:cs="Times New Roman"/>
                <w:sz w:val="24"/>
              </w:rPr>
            </w:pPr>
          </w:p>
        </w:tc>
        <w:tc>
          <w:tcPr>
            <w:tcW w:w="846"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845"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845"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845"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999" w:type="dxa"/>
          </w:tcPr>
          <w:p w:rsidR="00363A04" w:rsidRPr="00BD27D2" w:rsidRDefault="00363A04" w:rsidP="00DE1FB4">
            <w:pPr>
              <w:rPr>
                <w:rFonts w:hAnsi="Times New Roman" w:cs="Times New Roman"/>
                <w:sz w:val="24"/>
              </w:rPr>
            </w:pPr>
          </w:p>
        </w:tc>
      </w:tr>
      <w:tr w:rsidR="00363A04" w:rsidRPr="00BD27D2" w:rsidTr="00DE1FB4">
        <w:tc>
          <w:tcPr>
            <w:tcW w:w="1271" w:type="dxa"/>
          </w:tcPr>
          <w:p w:rsidR="00363A04" w:rsidRPr="00BD27D2" w:rsidRDefault="00363A04" w:rsidP="007E5F2E">
            <w:pPr>
              <w:jc w:val="center"/>
              <w:rPr>
                <w:rFonts w:hAnsi="Times New Roman" w:cs="Times New Roman"/>
                <w:sz w:val="24"/>
              </w:rPr>
            </w:pPr>
            <w:r w:rsidRPr="00BD27D2">
              <w:rPr>
                <w:rFonts w:hAnsi="Times New Roman" w:cs="Times New Roman"/>
                <w:sz w:val="24"/>
              </w:rPr>
              <w:t>P2</w:t>
            </w:r>
          </w:p>
        </w:tc>
        <w:tc>
          <w:tcPr>
            <w:tcW w:w="825" w:type="dxa"/>
          </w:tcPr>
          <w:p w:rsidR="00363A04" w:rsidRPr="00BD27D2" w:rsidRDefault="00363A04" w:rsidP="00DE1FB4">
            <w:pPr>
              <w:rPr>
                <w:rFonts w:hAnsi="Times New Roman" w:cs="Times New Roman"/>
                <w:sz w:val="24"/>
              </w:rPr>
            </w:pPr>
          </w:p>
        </w:tc>
        <w:tc>
          <w:tcPr>
            <w:tcW w:w="846"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845"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845"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845"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999" w:type="dxa"/>
          </w:tcPr>
          <w:p w:rsidR="00363A04" w:rsidRPr="00BD27D2" w:rsidRDefault="00363A04" w:rsidP="00DE1FB4">
            <w:pPr>
              <w:rPr>
                <w:rFonts w:hAnsi="Times New Roman" w:cs="Times New Roman"/>
                <w:sz w:val="24"/>
              </w:rPr>
            </w:pPr>
          </w:p>
        </w:tc>
      </w:tr>
      <w:tr w:rsidR="00363A04" w:rsidRPr="00BD27D2" w:rsidTr="00DE1FB4">
        <w:tc>
          <w:tcPr>
            <w:tcW w:w="1271" w:type="dxa"/>
          </w:tcPr>
          <w:p w:rsidR="00363A04" w:rsidRPr="00BD27D2" w:rsidRDefault="00363A04" w:rsidP="007E5F2E">
            <w:pPr>
              <w:jc w:val="center"/>
              <w:rPr>
                <w:rFonts w:hAnsi="Times New Roman" w:cs="Times New Roman"/>
                <w:sz w:val="24"/>
              </w:rPr>
            </w:pPr>
            <w:r w:rsidRPr="00BD27D2">
              <w:rPr>
                <w:rFonts w:hAnsi="Times New Roman" w:cs="Times New Roman"/>
                <w:sz w:val="24"/>
              </w:rPr>
              <w:t>P3</w:t>
            </w:r>
          </w:p>
        </w:tc>
        <w:tc>
          <w:tcPr>
            <w:tcW w:w="825" w:type="dxa"/>
          </w:tcPr>
          <w:p w:rsidR="00363A04" w:rsidRPr="00BD27D2" w:rsidRDefault="00363A04" w:rsidP="00DE1FB4">
            <w:pPr>
              <w:rPr>
                <w:rFonts w:hAnsi="Times New Roman" w:cs="Times New Roman"/>
                <w:sz w:val="24"/>
              </w:rPr>
            </w:pPr>
          </w:p>
        </w:tc>
        <w:tc>
          <w:tcPr>
            <w:tcW w:w="846"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845"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845"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845" w:type="dxa"/>
          </w:tcPr>
          <w:p w:rsidR="00363A04" w:rsidRPr="00BD27D2" w:rsidRDefault="00363A04" w:rsidP="00DE1FB4">
            <w:pPr>
              <w:rPr>
                <w:rFonts w:hAnsi="Times New Roman" w:cs="Times New Roman"/>
                <w:sz w:val="24"/>
              </w:rPr>
            </w:pPr>
          </w:p>
        </w:tc>
        <w:tc>
          <w:tcPr>
            <w:tcW w:w="825" w:type="dxa"/>
          </w:tcPr>
          <w:p w:rsidR="00363A04" w:rsidRPr="00BD27D2" w:rsidRDefault="00363A04" w:rsidP="00DE1FB4">
            <w:pPr>
              <w:rPr>
                <w:rFonts w:hAnsi="Times New Roman" w:cs="Times New Roman"/>
                <w:sz w:val="24"/>
              </w:rPr>
            </w:pPr>
          </w:p>
        </w:tc>
        <w:tc>
          <w:tcPr>
            <w:tcW w:w="999" w:type="dxa"/>
          </w:tcPr>
          <w:p w:rsidR="00363A04" w:rsidRPr="00BD27D2" w:rsidRDefault="00363A04" w:rsidP="00DE1FB4">
            <w:pPr>
              <w:rPr>
                <w:rFonts w:hAnsi="Times New Roman" w:cs="Times New Roman"/>
                <w:sz w:val="24"/>
              </w:rPr>
            </w:pPr>
          </w:p>
        </w:tc>
      </w:tr>
    </w:tbl>
    <w:p w:rsidR="00363A04" w:rsidRDefault="00363A04" w:rsidP="00363A04">
      <w:pPr>
        <w:jc w:val="center"/>
      </w:pPr>
    </w:p>
    <w:tbl>
      <w:tblPr>
        <w:tblStyle w:val="Lentelstinklelis"/>
        <w:tblpPr w:leftFromText="180" w:rightFromText="180" w:vertAnchor="page" w:horzAnchor="margin" w:tblpY="8911"/>
        <w:tblW w:w="0" w:type="auto"/>
        <w:tblLook w:val="04A0" w:firstRow="1" w:lastRow="0" w:firstColumn="1" w:lastColumn="0" w:noHBand="0" w:noVBand="1"/>
      </w:tblPr>
      <w:tblGrid>
        <w:gridCol w:w="1270"/>
        <w:gridCol w:w="854"/>
        <w:gridCol w:w="854"/>
        <w:gridCol w:w="853"/>
        <w:gridCol w:w="853"/>
        <w:gridCol w:w="853"/>
        <w:gridCol w:w="853"/>
        <w:gridCol w:w="853"/>
        <w:gridCol w:w="1116"/>
      </w:tblGrid>
      <w:tr w:rsidR="00363A04" w:rsidRPr="00BD27D2" w:rsidTr="00DE1FB4">
        <w:tc>
          <w:tcPr>
            <w:tcW w:w="1270" w:type="dxa"/>
            <w:vMerge w:val="restart"/>
          </w:tcPr>
          <w:p w:rsidR="00363A04" w:rsidRPr="00BD27D2" w:rsidRDefault="00363A04" w:rsidP="00DE1FB4">
            <w:pPr>
              <w:jc w:val="center"/>
              <w:rPr>
                <w:rFonts w:hAnsi="Times New Roman" w:cs="Times New Roman"/>
                <w:b/>
                <w:sz w:val="24"/>
              </w:rPr>
            </w:pPr>
            <w:r w:rsidRPr="00BD27D2">
              <w:rPr>
                <w:rFonts w:hAnsi="Times New Roman" w:cs="Times New Roman"/>
                <w:b/>
                <w:sz w:val="24"/>
              </w:rPr>
              <w:t>Maršrutai</w:t>
            </w:r>
          </w:p>
        </w:tc>
        <w:tc>
          <w:tcPr>
            <w:tcW w:w="1708" w:type="dxa"/>
            <w:gridSpan w:val="2"/>
          </w:tcPr>
          <w:p w:rsidR="00363A04" w:rsidRPr="00BD27D2" w:rsidRDefault="00363A04" w:rsidP="00DE1FB4">
            <w:pPr>
              <w:jc w:val="center"/>
              <w:rPr>
                <w:rFonts w:hAnsi="Times New Roman" w:cs="Times New Roman"/>
                <w:b/>
                <w:sz w:val="24"/>
                <w:lang w:val="en-US"/>
              </w:rPr>
            </w:pPr>
            <w:r w:rsidRPr="00BD27D2">
              <w:rPr>
                <w:rFonts w:hAnsi="Times New Roman" w:cs="Times New Roman"/>
                <w:b/>
                <w:sz w:val="24"/>
              </w:rPr>
              <w:t xml:space="preserve">100 </w:t>
            </w:r>
            <w:r>
              <w:rPr>
                <w:rFonts w:hAnsi="Times New Roman" w:cs="Times New Roman"/>
                <w:b/>
                <w:sz w:val="24"/>
              </w:rPr>
              <w:t>%</w:t>
            </w:r>
          </w:p>
        </w:tc>
        <w:tc>
          <w:tcPr>
            <w:tcW w:w="1706" w:type="dxa"/>
            <w:gridSpan w:val="2"/>
          </w:tcPr>
          <w:p w:rsidR="00363A04" w:rsidRPr="00BD27D2" w:rsidRDefault="00363A04" w:rsidP="00DE1FB4">
            <w:pPr>
              <w:jc w:val="center"/>
              <w:rPr>
                <w:rFonts w:hAnsi="Times New Roman" w:cs="Times New Roman"/>
                <w:b/>
                <w:sz w:val="24"/>
              </w:rPr>
            </w:pPr>
            <w:r w:rsidRPr="00BD27D2">
              <w:rPr>
                <w:rFonts w:hAnsi="Times New Roman" w:cs="Times New Roman"/>
                <w:b/>
                <w:sz w:val="24"/>
              </w:rPr>
              <w:t>80</w:t>
            </w:r>
            <w:r>
              <w:rPr>
                <w:rFonts w:hAnsi="Times New Roman" w:cs="Times New Roman"/>
                <w:b/>
                <w:sz w:val="24"/>
              </w:rPr>
              <w:t xml:space="preserve"> %</w:t>
            </w:r>
          </w:p>
        </w:tc>
        <w:tc>
          <w:tcPr>
            <w:tcW w:w="1706" w:type="dxa"/>
            <w:gridSpan w:val="2"/>
          </w:tcPr>
          <w:p w:rsidR="00363A04" w:rsidRPr="00BD27D2" w:rsidRDefault="00363A04" w:rsidP="00DE1FB4">
            <w:pPr>
              <w:jc w:val="center"/>
              <w:rPr>
                <w:rFonts w:hAnsi="Times New Roman" w:cs="Times New Roman"/>
                <w:b/>
                <w:sz w:val="24"/>
              </w:rPr>
            </w:pPr>
            <w:r w:rsidRPr="00BD27D2">
              <w:rPr>
                <w:rFonts w:hAnsi="Times New Roman" w:cs="Times New Roman"/>
                <w:b/>
                <w:sz w:val="24"/>
              </w:rPr>
              <w:t>50</w:t>
            </w:r>
            <w:r>
              <w:rPr>
                <w:rFonts w:hAnsi="Times New Roman" w:cs="Times New Roman"/>
                <w:b/>
                <w:sz w:val="24"/>
              </w:rPr>
              <w:t xml:space="preserve"> %</w:t>
            </w:r>
          </w:p>
        </w:tc>
        <w:tc>
          <w:tcPr>
            <w:tcW w:w="1969" w:type="dxa"/>
            <w:gridSpan w:val="2"/>
          </w:tcPr>
          <w:p w:rsidR="00363A04" w:rsidRPr="00BD27D2" w:rsidRDefault="00363A04" w:rsidP="00DE1FB4">
            <w:pPr>
              <w:jc w:val="center"/>
              <w:rPr>
                <w:rFonts w:hAnsi="Times New Roman" w:cs="Times New Roman"/>
                <w:b/>
                <w:sz w:val="24"/>
              </w:rPr>
            </w:pPr>
            <w:r w:rsidRPr="00BD27D2">
              <w:rPr>
                <w:rFonts w:hAnsi="Times New Roman" w:cs="Times New Roman"/>
                <w:b/>
                <w:sz w:val="24"/>
              </w:rPr>
              <w:t>Iš viso</w:t>
            </w:r>
          </w:p>
        </w:tc>
      </w:tr>
      <w:tr w:rsidR="00363A04" w:rsidRPr="00BD27D2" w:rsidTr="00DE1FB4">
        <w:tc>
          <w:tcPr>
            <w:tcW w:w="1270" w:type="dxa"/>
            <w:vMerge/>
          </w:tcPr>
          <w:p w:rsidR="00363A04" w:rsidRPr="00BD27D2" w:rsidRDefault="00363A04" w:rsidP="00DE1FB4">
            <w:pPr>
              <w:jc w:val="center"/>
              <w:rPr>
                <w:rFonts w:hAnsi="Times New Roman" w:cs="Times New Roman"/>
                <w:b/>
                <w:sz w:val="24"/>
              </w:rPr>
            </w:pPr>
          </w:p>
        </w:tc>
        <w:tc>
          <w:tcPr>
            <w:tcW w:w="854"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Vnt.</w:t>
            </w:r>
          </w:p>
        </w:tc>
        <w:tc>
          <w:tcPr>
            <w:tcW w:w="854"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Suma (Eur)</w:t>
            </w:r>
          </w:p>
        </w:tc>
        <w:tc>
          <w:tcPr>
            <w:tcW w:w="853"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Vnt.</w:t>
            </w:r>
          </w:p>
        </w:tc>
        <w:tc>
          <w:tcPr>
            <w:tcW w:w="853"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Suma (Eur)</w:t>
            </w:r>
          </w:p>
        </w:tc>
        <w:tc>
          <w:tcPr>
            <w:tcW w:w="853"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Vnt.</w:t>
            </w:r>
          </w:p>
        </w:tc>
        <w:tc>
          <w:tcPr>
            <w:tcW w:w="853"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Suma (Eur)</w:t>
            </w:r>
          </w:p>
        </w:tc>
        <w:tc>
          <w:tcPr>
            <w:tcW w:w="853"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Vnt.</w:t>
            </w:r>
          </w:p>
        </w:tc>
        <w:tc>
          <w:tcPr>
            <w:tcW w:w="1116" w:type="dxa"/>
          </w:tcPr>
          <w:p w:rsidR="00363A04" w:rsidRPr="00BD27D2" w:rsidRDefault="00363A04" w:rsidP="00DE1FB4">
            <w:pPr>
              <w:jc w:val="center"/>
              <w:rPr>
                <w:rFonts w:hAnsi="Times New Roman" w:cs="Times New Roman"/>
                <w:b/>
                <w:sz w:val="24"/>
              </w:rPr>
            </w:pPr>
            <w:r w:rsidRPr="00BD27D2">
              <w:rPr>
                <w:rFonts w:hAnsi="Times New Roman" w:cs="Times New Roman"/>
                <w:b/>
                <w:sz w:val="24"/>
              </w:rPr>
              <w:t>Suma (Eur su PVM)</w:t>
            </w:r>
          </w:p>
        </w:tc>
      </w:tr>
      <w:tr w:rsidR="00363A04" w:rsidRPr="00BD27D2" w:rsidTr="00DE1FB4">
        <w:tc>
          <w:tcPr>
            <w:tcW w:w="1270" w:type="dxa"/>
          </w:tcPr>
          <w:p w:rsidR="00363A04" w:rsidRPr="00BD27D2" w:rsidRDefault="00363A04" w:rsidP="007E5F2E">
            <w:pPr>
              <w:jc w:val="center"/>
              <w:rPr>
                <w:rFonts w:hAnsi="Times New Roman" w:cs="Times New Roman"/>
                <w:sz w:val="24"/>
              </w:rPr>
            </w:pPr>
            <w:r w:rsidRPr="00BD27D2">
              <w:rPr>
                <w:rFonts w:hAnsi="Times New Roman" w:cs="Times New Roman"/>
                <w:sz w:val="24"/>
              </w:rPr>
              <w:t>P1</w:t>
            </w:r>
          </w:p>
        </w:tc>
        <w:tc>
          <w:tcPr>
            <w:tcW w:w="854" w:type="dxa"/>
          </w:tcPr>
          <w:p w:rsidR="00363A04" w:rsidRPr="00BD27D2" w:rsidRDefault="00363A04" w:rsidP="00DE1FB4">
            <w:pPr>
              <w:rPr>
                <w:rFonts w:hAnsi="Times New Roman" w:cs="Times New Roman"/>
                <w:sz w:val="24"/>
              </w:rPr>
            </w:pPr>
          </w:p>
        </w:tc>
        <w:tc>
          <w:tcPr>
            <w:tcW w:w="854"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1116" w:type="dxa"/>
          </w:tcPr>
          <w:p w:rsidR="00363A04" w:rsidRPr="00BD27D2" w:rsidRDefault="00363A04" w:rsidP="00DE1FB4">
            <w:pPr>
              <w:rPr>
                <w:rFonts w:hAnsi="Times New Roman" w:cs="Times New Roman"/>
                <w:sz w:val="24"/>
              </w:rPr>
            </w:pPr>
          </w:p>
        </w:tc>
      </w:tr>
      <w:tr w:rsidR="00363A04" w:rsidRPr="00BD27D2" w:rsidTr="00DE1FB4">
        <w:tc>
          <w:tcPr>
            <w:tcW w:w="1270" w:type="dxa"/>
          </w:tcPr>
          <w:p w:rsidR="00363A04" w:rsidRPr="00BD27D2" w:rsidRDefault="00363A04" w:rsidP="007E5F2E">
            <w:pPr>
              <w:jc w:val="center"/>
              <w:rPr>
                <w:rFonts w:hAnsi="Times New Roman" w:cs="Times New Roman"/>
                <w:sz w:val="24"/>
              </w:rPr>
            </w:pPr>
            <w:r w:rsidRPr="00BD27D2">
              <w:rPr>
                <w:rFonts w:hAnsi="Times New Roman" w:cs="Times New Roman"/>
                <w:sz w:val="24"/>
              </w:rPr>
              <w:t>P2</w:t>
            </w:r>
          </w:p>
        </w:tc>
        <w:tc>
          <w:tcPr>
            <w:tcW w:w="854" w:type="dxa"/>
          </w:tcPr>
          <w:p w:rsidR="00363A04" w:rsidRPr="00BD27D2" w:rsidRDefault="00363A04" w:rsidP="00DE1FB4">
            <w:pPr>
              <w:rPr>
                <w:rFonts w:hAnsi="Times New Roman" w:cs="Times New Roman"/>
                <w:sz w:val="24"/>
              </w:rPr>
            </w:pPr>
          </w:p>
        </w:tc>
        <w:tc>
          <w:tcPr>
            <w:tcW w:w="854"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1116" w:type="dxa"/>
          </w:tcPr>
          <w:p w:rsidR="00363A04" w:rsidRPr="00BD27D2" w:rsidRDefault="00363A04" w:rsidP="00DE1FB4">
            <w:pPr>
              <w:rPr>
                <w:rFonts w:hAnsi="Times New Roman" w:cs="Times New Roman"/>
                <w:sz w:val="24"/>
              </w:rPr>
            </w:pPr>
          </w:p>
        </w:tc>
      </w:tr>
      <w:tr w:rsidR="00363A04" w:rsidRPr="00BD27D2" w:rsidTr="00DE1FB4">
        <w:tc>
          <w:tcPr>
            <w:tcW w:w="1270" w:type="dxa"/>
          </w:tcPr>
          <w:p w:rsidR="00363A04" w:rsidRPr="00BD27D2" w:rsidRDefault="00363A04" w:rsidP="007E5F2E">
            <w:pPr>
              <w:jc w:val="center"/>
              <w:rPr>
                <w:rFonts w:hAnsi="Times New Roman" w:cs="Times New Roman"/>
                <w:sz w:val="24"/>
              </w:rPr>
            </w:pPr>
            <w:r w:rsidRPr="00BD27D2">
              <w:rPr>
                <w:rFonts w:hAnsi="Times New Roman" w:cs="Times New Roman"/>
                <w:sz w:val="24"/>
              </w:rPr>
              <w:t>P3</w:t>
            </w:r>
          </w:p>
        </w:tc>
        <w:tc>
          <w:tcPr>
            <w:tcW w:w="854" w:type="dxa"/>
          </w:tcPr>
          <w:p w:rsidR="00363A04" w:rsidRPr="00BD27D2" w:rsidRDefault="00363A04" w:rsidP="00DE1FB4">
            <w:pPr>
              <w:rPr>
                <w:rFonts w:hAnsi="Times New Roman" w:cs="Times New Roman"/>
                <w:sz w:val="24"/>
              </w:rPr>
            </w:pPr>
          </w:p>
        </w:tc>
        <w:tc>
          <w:tcPr>
            <w:tcW w:w="854"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853" w:type="dxa"/>
          </w:tcPr>
          <w:p w:rsidR="00363A04" w:rsidRPr="00BD27D2" w:rsidRDefault="00363A04" w:rsidP="00DE1FB4">
            <w:pPr>
              <w:rPr>
                <w:rFonts w:hAnsi="Times New Roman" w:cs="Times New Roman"/>
                <w:sz w:val="24"/>
              </w:rPr>
            </w:pPr>
          </w:p>
        </w:tc>
        <w:tc>
          <w:tcPr>
            <w:tcW w:w="1116" w:type="dxa"/>
          </w:tcPr>
          <w:p w:rsidR="00363A04" w:rsidRPr="00BD27D2" w:rsidRDefault="00363A04" w:rsidP="00DE1FB4">
            <w:pPr>
              <w:rPr>
                <w:rFonts w:hAnsi="Times New Roman" w:cs="Times New Roman"/>
                <w:sz w:val="24"/>
              </w:rPr>
            </w:pPr>
          </w:p>
        </w:tc>
      </w:tr>
    </w:tbl>
    <w:p w:rsidR="00363A04" w:rsidRPr="00BD27D2" w:rsidRDefault="00363A04" w:rsidP="00363A04">
      <w:pPr>
        <w:jc w:val="center"/>
      </w:pPr>
    </w:p>
    <w:p w:rsidR="00363A04" w:rsidRPr="00BD27D2" w:rsidRDefault="00363A04" w:rsidP="00363A04"/>
    <w:p w:rsidR="00363A04" w:rsidRPr="00BD27D2" w:rsidRDefault="00363A04" w:rsidP="00363A04"/>
    <w:p w:rsidR="00363A04" w:rsidRPr="00BD27D2" w:rsidRDefault="00363A04" w:rsidP="00363A04"/>
    <w:p w:rsidR="00363A04" w:rsidRPr="00BD27D2" w:rsidRDefault="00363A04" w:rsidP="00363A04"/>
    <w:p w:rsidR="00363A04" w:rsidRPr="00BD27D2" w:rsidRDefault="00363A04" w:rsidP="00363A04"/>
    <w:tbl>
      <w:tblPr>
        <w:tblW w:w="0" w:type="auto"/>
        <w:tblLook w:val="01E0" w:firstRow="1" w:lastRow="1" w:firstColumn="1" w:lastColumn="1" w:noHBand="0" w:noVBand="0"/>
      </w:tblPr>
      <w:tblGrid>
        <w:gridCol w:w="2967"/>
        <w:gridCol w:w="713"/>
        <w:gridCol w:w="2146"/>
        <w:gridCol w:w="753"/>
        <w:gridCol w:w="3027"/>
      </w:tblGrid>
      <w:tr w:rsidR="00363A04" w:rsidRPr="00BD27D2" w:rsidTr="00DE1FB4">
        <w:tc>
          <w:tcPr>
            <w:tcW w:w="2967" w:type="dxa"/>
            <w:vAlign w:val="bottom"/>
          </w:tcPr>
          <w:p w:rsidR="00E30455" w:rsidRDefault="00E30455" w:rsidP="00DE1FB4"/>
          <w:p w:rsidR="00E30455" w:rsidRDefault="00E30455" w:rsidP="00DE1FB4"/>
          <w:p w:rsidR="009F13C5" w:rsidRDefault="009F13C5" w:rsidP="00DE1FB4"/>
          <w:p w:rsidR="00363A04" w:rsidRPr="00BD27D2" w:rsidRDefault="00363A04" w:rsidP="00DE1FB4">
            <w:r w:rsidRPr="00BD27D2">
              <w:t>Įmonės vadovas</w:t>
            </w:r>
          </w:p>
        </w:tc>
        <w:tc>
          <w:tcPr>
            <w:tcW w:w="713" w:type="dxa"/>
            <w:vAlign w:val="bottom"/>
          </w:tcPr>
          <w:p w:rsidR="00363A04" w:rsidRPr="00BD27D2" w:rsidRDefault="00363A04" w:rsidP="00DE1FB4"/>
        </w:tc>
        <w:tc>
          <w:tcPr>
            <w:tcW w:w="2146" w:type="dxa"/>
            <w:tcBorders>
              <w:bottom w:val="single" w:sz="4" w:space="0" w:color="auto"/>
            </w:tcBorders>
            <w:vAlign w:val="bottom"/>
          </w:tcPr>
          <w:p w:rsidR="00363A04" w:rsidRPr="00BD27D2" w:rsidRDefault="00363A04" w:rsidP="00DE1FB4"/>
        </w:tc>
        <w:tc>
          <w:tcPr>
            <w:tcW w:w="753" w:type="dxa"/>
            <w:vAlign w:val="bottom"/>
          </w:tcPr>
          <w:p w:rsidR="00363A04" w:rsidRPr="00BD27D2" w:rsidRDefault="00363A04" w:rsidP="00DE1FB4"/>
        </w:tc>
        <w:tc>
          <w:tcPr>
            <w:tcW w:w="3027" w:type="dxa"/>
            <w:tcBorders>
              <w:bottom w:val="single" w:sz="4" w:space="0" w:color="auto"/>
            </w:tcBorders>
            <w:vAlign w:val="bottom"/>
          </w:tcPr>
          <w:p w:rsidR="00363A04" w:rsidRPr="00BD27D2" w:rsidRDefault="00363A04" w:rsidP="00DE1FB4"/>
        </w:tc>
      </w:tr>
      <w:tr w:rsidR="00363A04" w:rsidRPr="00BD27D2" w:rsidTr="00DE1FB4">
        <w:tc>
          <w:tcPr>
            <w:tcW w:w="2967" w:type="dxa"/>
          </w:tcPr>
          <w:p w:rsidR="00363A04" w:rsidRPr="00BD27D2" w:rsidRDefault="00363A04" w:rsidP="00DE1FB4">
            <w:pPr>
              <w:jc w:val="right"/>
            </w:pPr>
            <w:r w:rsidRPr="00BD27D2">
              <w:t>A.V.</w:t>
            </w:r>
          </w:p>
        </w:tc>
        <w:tc>
          <w:tcPr>
            <w:tcW w:w="713" w:type="dxa"/>
            <w:vMerge w:val="restart"/>
            <w:vAlign w:val="center"/>
          </w:tcPr>
          <w:p w:rsidR="00363A04" w:rsidRPr="00BD27D2" w:rsidRDefault="00363A04" w:rsidP="00DE1FB4">
            <w:pPr>
              <w:jc w:val="center"/>
            </w:pPr>
          </w:p>
        </w:tc>
        <w:tc>
          <w:tcPr>
            <w:tcW w:w="2146" w:type="dxa"/>
            <w:tcBorders>
              <w:top w:val="single" w:sz="4" w:space="0" w:color="auto"/>
            </w:tcBorders>
          </w:tcPr>
          <w:p w:rsidR="00363A04" w:rsidRPr="00BD27D2" w:rsidRDefault="00363A04" w:rsidP="00DE1FB4">
            <w:pPr>
              <w:jc w:val="center"/>
            </w:pPr>
            <w:r w:rsidRPr="00BD27D2">
              <w:t>(Parašas)</w:t>
            </w:r>
          </w:p>
        </w:tc>
        <w:tc>
          <w:tcPr>
            <w:tcW w:w="753" w:type="dxa"/>
          </w:tcPr>
          <w:p w:rsidR="00363A04" w:rsidRPr="00BD27D2" w:rsidRDefault="00363A04" w:rsidP="00DE1FB4">
            <w:pPr>
              <w:jc w:val="center"/>
            </w:pPr>
          </w:p>
        </w:tc>
        <w:tc>
          <w:tcPr>
            <w:tcW w:w="3027" w:type="dxa"/>
            <w:tcBorders>
              <w:top w:val="single" w:sz="4" w:space="0" w:color="auto"/>
            </w:tcBorders>
          </w:tcPr>
          <w:p w:rsidR="00363A04" w:rsidRPr="00BD27D2" w:rsidRDefault="00363A04" w:rsidP="00DE1FB4">
            <w:pPr>
              <w:jc w:val="center"/>
            </w:pPr>
            <w:r w:rsidRPr="00BD27D2">
              <w:t>(Vardas, pavardė)</w:t>
            </w:r>
          </w:p>
        </w:tc>
      </w:tr>
      <w:tr w:rsidR="00363A04" w:rsidRPr="00BD27D2" w:rsidTr="00DE1FB4">
        <w:trPr>
          <w:trHeight w:val="235"/>
        </w:trPr>
        <w:tc>
          <w:tcPr>
            <w:tcW w:w="2967" w:type="dxa"/>
          </w:tcPr>
          <w:p w:rsidR="00363A04" w:rsidRPr="00BD27D2" w:rsidRDefault="00363A04" w:rsidP="00DE1FB4"/>
        </w:tc>
        <w:tc>
          <w:tcPr>
            <w:tcW w:w="713" w:type="dxa"/>
            <w:vMerge/>
          </w:tcPr>
          <w:p w:rsidR="00363A04" w:rsidRPr="00BD27D2" w:rsidRDefault="00363A04" w:rsidP="00DE1FB4">
            <w:pPr>
              <w:jc w:val="both"/>
            </w:pPr>
          </w:p>
        </w:tc>
        <w:tc>
          <w:tcPr>
            <w:tcW w:w="2146" w:type="dxa"/>
          </w:tcPr>
          <w:p w:rsidR="00363A04" w:rsidRPr="00BD27D2" w:rsidRDefault="00363A04" w:rsidP="00DE1FB4">
            <w:pPr>
              <w:jc w:val="both"/>
            </w:pPr>
          </w:p>
        </w:tc>
        <w:tc>
          <w:tcPr>
            <w:tcW w:w="753" w:type="dxa"/>
          </w:tcPr>
          <w:p w:rsidR="00363A04" w:rsidRPr="00BD27D2" w:rsidRDefault="00363A04" w:rsidP="00DE1FB4">
            <w:pPr>
              <w:jc w:val="both"/>
            </w:pPr>
          </w:p>
        </w:tc>
        <w:tc>
          <w:tcPr>
            <w:tcW w:w="3027" w:type="dxa"/>
          </w:tcPr>
          <w:p w:rsidR="00363A04" w:rsidRPr="00BD27D2" w:rsidRDefault="00363A04" w:rsidP="00DE1FB4">
            <w:pPr>
              <w:jc w:val="both"/>
            </w:pPr>
          </w:p>
        </w:tc>
      </w:tr>
      <w:tr w:rsidR="00363A04" w:rsidRPr="00BD27D2" w:rsidTr="00DE1FB4">
        <w:tc>
          <w:tcPr>
            <w:tcW w:w="2967" w:type="dxa"/>
            <w:vAlign w:val="bottom"/>
          </w:tcPr>
          <w:p w:rsidR="00363A04" w:rsidRPr="00BD27D2" w:rsidRDefault="00363A04" w:rsidP="00DE1FB4">
            <w:r w:rsidRPr="00BD27D2">
              <w:t>Vyriausiasis finansininkas</w:t>
            </w:r>
          </w:p>
        </w:tc>
        <w:tc>
          <w:tcPr>
            <w:tcW w:w="713" w:type="dxa"/>
          </w:tcPr>
          <w:p w:rsidR="00363A04" w:rsidRPr="00BD27D2" w:rsidRDefault="00363A04" w:rsidP="00DE1FB4">
            <w:pPr>
              <w:jc w:val="both"/>
            </w:pPr>
          </w:p>
        </w:tc>
        <w:tc>
          <w:tcPr>
            <w:tcW w:w="2146" w:type="dxa"/>
            <w:tcBorders>
              <w:bottom w:val="single" w:sz="4" w:space="0" w:color="auto"/>
            </w:tcBorders>
          </w:tcPr>
          <w:p w:rsidR="00363A04" w:rsidRPr="00BD27D2" w:rsidRDefault="00363A04" w:rsidP="00DE1FB4">
            <w:pPr>
              <w:jc w:val="both"/>
            </w:pPr>
          </w:p>
        </w:tc>
        <w:tc>
          <w:tcPr>
            <w:tcW w:w="753" w:type="dxa"/>
          </w:tcPr>
          <w:p w:rsidR="00363A04" w:rsidRPr="00BD27D2" w:rsidRDefault="00363A04" w:rsidP="00DE1FB4">
            <w:pPr>
              <w:jc w:val="both"/>
            </w:pPr>
          </w:p>
        </w:tc>
        <w:tc>
          <w:tcPr>
            <w:tcW w:w="3027" w:type="dxa"/>
            <w:tcBorders>
              <w:bottom w:val="single" w:sz="4" w:space="0" w:color="auto"/>
            </w:tcBorders>
          </w:tcPr>
          <w:p w:rsidR="00363A04" w:rsidRPr="00BD27D2" w:rsidRDefault="00363A04" w:rsidP="00DE1FB4">
            <w:pPr>
              <w:jc w:val="both"/>
            </w:pPr>
          </w:p>
        </w:tc>
      </w:tr>
      <w:tr w:rsidR="00363A04" w:rsidRPr="00BD27D2" w:rsidTr="00DE1FB4">
        <w:trPr>
          <w:trHeight w:val="70"/>
        </w:trPr>
        <w:tc>
          <w:tcPr>
            <w:tcW w:w="2967" w:type="dxa"/>
          </w:tcPr>
          <w:p w:rsidR="00363A04" w:rsidRPr="00BD27D2" w:rsidRDefault="00363A04" w:rsidP="00DE1FB4">
            <w:pPr>
              <w:jc w:val="center"/>
            </w:pPr>
          </w:p>
        </w:tc>
        <w:tc>
          <w:tcPr>
            <w:tcW w:w="713" w:type="dxa"/>
          </w:tcPr>
          <w:p w:rsidR="00363A04" w:rsidRPr="00BD27D2" w:rsidRDefault="00363A04" w:rsidP="00DE1FB4">
            <w:pPr>
              <w:jc w:val="center"/>
            </w:pPr>
          </w:p>
        </w:tc>
        <w:tc>
          <w:tcPr>
            <w:tcW w:w="2146" w:type="dxa"/>
            <w:tcBorders>
              <w:top w:val="single" w:sz="4" w:space="0" w:color="auto"/>
            </w:tcBorders>
          </w:tcPr>
          <w:p w:rsidR="00363A04" w:rsidRPr="00BD27D2" w:rsidRDefault="00363A04" w:rsidP="00DE1FB4">
            <w:pPr>
              <w:jc w:val="center"/>
            </w:pPr>
            <w:r w:rsidRPr="00BD27D2">
              <w:t>(Parašas)</w:t>
            </w:r>
          </w:p>
        </w:tc>
        <w:tc>
          <w:tcPr>
            <w:tcW w:w="753" w:type="dxa"/>
          </w:tcPr>
          <w:p w:rsidR="00363A04" w:rsidRPr="00BD27D2" w:rsidRDefault="00363A04" w:rsidP="00DE1FB4">
            <w:pPr>
              <w:jc w:val="center"/>
            </w:pPr>
          </w:p>
        </w:tc>
        <w:tc>
          <w:tcPr>
            <w:tcW w:w="3027" w:type="dxa"/>
            <w:tcBorders>
              <w:top w:val="single" w:sz="4" w:space="0" w:color="auto"/>
            </w:tcBorders>
          </w:tcPr>
          <w:p w:rsidR="00363A04" w:rsidRPr="00BD27D2" w:rsidRDefault="00363A04" w:rsidP="00DE1FB4">
            <w:pPr>
              <w:jc w:val="center"/>
            </w:pPr>
            <w:r w:rsidRPr="00BD27D2">
              <w:t>(Vardas, pavardė)</w:t>
            </w:r>
          </w:p>
        </w:tc>
      </w:tr>
    </w:tbl>
    <w:p w:rsidR="00363A04" w:rsidRPr="00BD27D2" w:rsidRDefault="00363A04" w:rsidP="00363A04"/>
    <w:p w:rsidR="00363A04" w:rsidRDefault="00363A04" w:rsidP="006C3F0E">
      <w:pPr>
        <w:widowControl w:val="0"/>
      </w:pPr>
    </w:p>
    <w:p w:rsidR="00363A04" w:rsidRDefault="00363A04" w:rsidP="006C3F0E">
      <w:pPr>
        <w:widowControl w:val="0"/>
        <w:rPr>
          <w:snapToGrid w:val="0"/>
        </w:rPr>
      </w:pPr>
    </w:p>
    <w:sectPr w:rsidR="00363A04">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433" w:rsidRDefault="00F31433">
      <w:pPr>
        <w:rPr>
          <w:sz w:val="20"/>
        </w:rPr>
      </w:pPr>
      <w:r>
        <w:rPr>
          <w:sz w:val="20"/>
        </w:rPr>
        <w:separator/>
      </w:r>
    </w:p>
  </w:endnote>
  <w:endnote w:type="continuationSeparator" w:id="0">
    <w:p w:rsidR="00F31433" w:rsidRDefault="00F31433">
      <w:pPr>
        <w:rPr>
          <w:sz w:val="20"/>
        </w:rPr>
      </w:pPr>
      <w:r>
        <w:rPr>
          <w:sz w:val="20"/>
        </w:rPr>
        <w:continuationSeparator/>
      </w:r>
    </w:p>
  </w:endnote>
  <w:endnote w:type="continuationNotice" w:id="1">
    <w:p w:rsidR="00F31433" w:rsidRDefault="00F31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default"/>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88F" w:rsidRDefault="002A288F">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433" w:rsidRDefault="00F31433">
      <w:pPr>
        <w:rPr>
          <w:sz w:val="20"/>
        </w:rPr>
      </w:pPr>
      <w:r>
        <w:rPr>
          <w:sz w:val="20"/>
        </w:rPr>
        <w:separator/>
      </w:r>
    </w:p>
  </w:footnote>
  <w:footnote w:type="continuationSeparator" w:id="0">
    <w:p w:rsidR="00F31433" w:rsidRDefault="00F31433">
      <w:pPr>
        <w:rPr>
          <w:sz w:val="20"/>
        </w:rPr>
      </w:pPr>
      <w:r>
        <w:rPr>
          <w:sz w:val="20"/>
        </w:rPr>
        <w:continuationSeparator/>
      </w:r>
    </w:p>
  </w:footnote>
  <w:footnote w:type="continuationNotice" w:id="1">
    <w:p w:rsidR="00F31433" w:rsidRDefault="00F314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88F" w:rsidRPr="001A4D9B" w:rsidRDefault="002A288F">
    <w:pPr>
      <w:tabs>
        <w:tab w:val="center" w:pos="4680"/>
        <w:tab w:val="right" w:pos="9360"/>
      </w:tabs>
      <w:jc w:val="center"/>
      <w:rPr>
        <w:rFonts w:eastAsia="Arial"/>
      </w:rPr>
    </w:pPr>
    <w:r w:rsidRPr="001A4D9B">
      <w:rPr>
        <w:rFonts w:eastAsia="Arial"/>
      </w:rPr>
      <w:fldChar w:fldCharType="begin"/>
    </w:r>
    <w:r w:rsidRPr="001A4D9B">
      <w:rPr>
        <w:rFonts w:eastAsia="Arial"/>
      </w:rPr>
      <w:instrText>PAGE   \* MERGEFORMAT</w:instrText>
    </w:r>
    <w:r w:rsidRPr="001A4D9B">
      <w:rPr>
        <w:rFonts w:eastAsia="Arial"/>
      </w:rPr>
      <w:fldChar w:fldCharType="separate"/>
    </w:r>
    <w:r w:rsidR="00CA137E">
      <w:rPr>
        <w:rFonts w:eastAsia="Arial"/>
        <w:noProof/>
      </w:rPr>
      <w:t>12</w:t>
    </w:r>
    <w:r w:rsidRPr="001A4D9B">
      <w:rPr>
        <w:rFonts w:eastAsia="Arial"/>
      </w:rPr>
      <w:fldChar w:fldCharType="end"/>
    </w:r>
  </w:p>
  <w:p w:rsidR="002A288F" w:rsidRDefault="002A288F">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B5B"/>
    <w:multiLevelType w:val="hybridMultilevel"/>
    <w:tmpl w:val="57B2BE00"/>
    <w:lvl w:ilvl="0" w:tplc="5D32C17C">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364184"/>
    <w:multiLevelType w:val="hybridMultilevel"/>
    <w:tmpl w:val="4E1E4B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EA0C69"/>
    <w:multiLevelType w:val="multilevel"/>
    <w:tmpl w:val="892C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F7707"/>
    <w:multiLevelType w:val="multilevel"/>
    <w:tmpl w:val="1628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B2BBF"/>
    <w:multiLevelType w:val="multilevel"/>
    <w:tmpl w:val="D376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B50DD"/>
    <w:multiLevelType w:val="multilevel"/>
    <w:tmpl w:val="D052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13738"/>
    <w:multiLevelType w:val="multilevel"/>
    <w:tmpl w:val="6096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53C4C"/>
    <w:multiLevelType w:val="multilevel"/>
    <w:tmpl w:val="6372640E"/>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b w:val="0"/>
        <w:bCs w:val="0"/>
        <w:i w:val="0"/>
        <w:iCs w:val="0"/>
        <w:strike w:val="0"/>
      </w:rPr>
    </w:lvl>
    <w:lvl w:ilvl="2">
      <w:start w:val="1"/>
      <w:numFmt w:val="decimal"/>
      <w:isLgl/>
      <w:lvlText w:val="%1.%2.%3."/>
      <w:lvlJc w:val="left"/>
      <w:pPr>
        <w:ind w:left="2062" w:hanging="720"/>
      </w:pPr>
      <w:rPr>
        <w:rFonts w:hint="default"/>
        <w:b w:val="0"/>
        <w:bCs w:val="0"/>
        <w:i w:val="0"/>
        <w:iCs w:val="0"/>
        <w:strike w:val="0"/>
      </w:rPr>
    </w:lvl>
    <w:lvl w:ilvl="3">
      <w:start w:val="1"/>
      <w:numFmt w:val="decimal"/>
      <w:isLgl/>
      <w:lvlText w:val="%1.%2.%3.%4."/>
      <w:lvlJc w:val="left"/>
      <w:pPr>
        <w:ind w:left="2913" w:hanging="1080"/>
      </w:pPr>
      <w:rPr>
        <w:rFonts w:hint="default"/>
        <w:i w:val="0"/>
        <w:iCs w:val="0"/>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8" w15:restartNumberingAfterBreak="0">
    <w:nsid w:val="26454C7A"/>
    <w:multiLevelType w:val="multilevel"/>
    <w:tmpl w:val="419E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4076F4"/>
    <w:multiLevelType w:val="hybridMultilevel"/>
    <w:tmpl w:val="E67602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7D53E8E"/>
    <w:multiLevelType w:val="multilevel"/>
    <w:tmpl w:val="40E4D176"/>
    <w:lvl w:ilvl="0">
      <w:start w:val="1"/>
      <w:numFmt w:val="decimal"/>
      <w:lvlText w:val="%1"/>
      <w:lvlJc w:val="left"/>
      <w:pPr>
        <w:ind w:left="855" w:hanging="855"/>
      </w:pPr>
      <w:rPr>
        <w:rFonts w:eastAsia="Times New Roman" w:hint="default"/>
        <w:b/>
      </w:rPr>
    </w:lvl>
    <w:lvl w:ilvl="1">
      <w:start w:val="1"/>
      <w:numFmt w:val="decimal"/>
      <w:lvlText w:val="%1.%2"/>
      <w:lvlJc w:val="left"/>
      <w:pPr>
        <w:ind w:left="855" w:hanging="855"/>
      </w:pPr>
      <w:rPr>
        <w:rFonts w:eastAsia="Times New Roman" w:hint="default"/>
        <w:b/>
      </w:rPr>
    </w:lvl>
    <w:lvl w:ilvl="2">
      <w:start w:val="1"/>
      <w:numFmt w:val="decimal"/>
      <w:lvlText w:val="%1.%2.%3"/>
      <w:lvlJc w:val="left"/>
      <w:pPr>
        <w:ind w:left="855" w:hanging="855"/>
      </w:pPr>
      <w:rPr>
        <w:rFonts w:eastAsia="Times New Roman" w:hint="default"/>
        <w:b/>
      </w:rPr>
    </w:lvl>
    <w:lvl w:ilvl="3">
      <w:start w:val="20"/>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1" w15:restartNumberingAfterBreak="0">
    <w:nsid w:val="31E3117A"/>
    <w:multiLevelType w:val="multilevel"/>
    <w:tmpl w:val="40E0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502BA1"/>
    <w:multiLevelType w:val="multilevel"/>
    <w:tmpl w:val="CFCE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177BB7"/>
    <w:multiLevelType w:val="hybridMultilevel"/>
    <w:tmpl w:val="E15E81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7F840CC"/>
    <w:multiLevelType w:val="multilevel"/>
    <w:tmpl w:val="42E2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704FF"/>
    <w:multiLevelType w:val="multilevel"/>
    <w:tmpl w:val="A558C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9C13C8"/>
    <w:multiLevelType w:val="multilevel"/>
    <w:tmpl w:val="3784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B95644"/>
    <w:multiLevelType w:val="multilevel"/>
    <w:tmpl w:val="6FDE360A"/>
    <w:lvl w:ilvl="0">
      <w:start w:val="1"/>
      <w:numFmt w:val="decimal"/>
      <w:lvlText w:val="%1."/>
      <w:lvlJc w:val="left"/>
      <w:pPr>
        <w:ind w:left="915" w:hanging="915"/>
      </w:pPr>
      <w:rPr>
        <w:rFonts w:hint="default"/>
        <w:b/>
      </w:rPr>
    </w:lvl>
    <w:lvl w:ilvl="1">
      <w:start w:val="1"/>
      <w:numFmt w:val="decimal"/>
      <w:lvlText w:val="%1.%2."/>
      <w:lvlJc w:val="left"/>
      <w:pPr>
        <w:ind w:left="915" w:hanging="915"/>
      </w:pPr>
      <w:rPr>
        <w:rFonts w:hint="default"/>
        <w:b/>
      </w:rPr>
    </w:lvl>
    <w:lvl w:ilvl="2">
      <w:start w:val="1"/>
      <w:numFmt w:val="decimal"/>
      <w:lvlText w:val="%1.%2.%3."/>
      <w:lvlJc w:val="left"/>
      <w:pPr>
        <w:ind w:left="915" w:hanging="915"/>
      </w:pPr>
      <w:rPr>
        <w:rFonts w:hint="default"/>
        <w:b/>
      </w:rPr>
    </w:lvl>
    <w:lvl w:ilvl="3">
      <w:start w:val="19"/>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5FC41E03"/>
    <w:multiLevelType w:val="multilevel"/>
    <w:tmpl w:val="2FB20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DD7286"/>
    <w:multiLevelType w:val="multilevel"/>
    <w:tmpl w:val="AF4EB050"/>
    <w:lvl w:ilvl="0">
      <w:start w:val="12"/>
      <w:numFmt w:val="decimal"/>
      <w:lvlText w:val="%1"/>
      <w:lvlJc w:val="left"/>
      <w:pPr>
        <w:ind w:left="780" w:hanging="780"/>
      </w:pPr>
      <w:rPr>
        <w:b/>
      </w:rPr>
    </w:lvl>
    <w:lvl w:ilvl="1">
      <w:start w:val="2"/>
      <w:numFmt w:val="decimal"/>
      <w:lvlText w:val="%1.%2"/>
      <w:lvlJc w:val="left"/>
      <w:pPr>
        <w:ind w:left="780" w:hanging="780"/>
      </w:pPr>
      <w:rPr>
        <w:b/>
      </w:rPr>
    </w:lvl>
    <w:lvl w:ilvl="2">
      <w:start w:val="1"/>
      <w:numFmt w:val="decimal"/>
      <w:lvlText w:val="%1.%2.%3"/>
      <w:lvlJc w:val="left"/>
      <w:pPr>
        <w:ind w:left="780" w:hanging="780"/>
      </w:pPr>
      <w:rPr>
        <w:b/>
      </w:rPr>
    </w:lvl>
    <w:lvl w:ilvl="3">
      <w:start w:val="1"/>
      <w:numFmt w:val="decimal"/>
      <w:lvlText w:val="%1.%2.%3.%4"/>
      <w:lvlJc w:val="left"/>
      <w:pPr>
        <w:ind w:left="780" w:hanging="78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0" w15:restartNumberingAfterBreak="0">
    <w:nsid w:val="74E540A4"/>
    <w:multiLevelType w:val="multilevel"/>
    <w:tmpl w:val="38CC44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AA1A01"/>
    <w:multiLevelType w:val="multilevel"/>
    <w:tmpl w:val="846E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AE564B"/>
    <w:multiLevelType w:val="multilevel"/>
    <w:tmpl w:val="9AD6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9"/>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7"/>
  </w:num>
  <w:num w:numId="5">
    <w:abstractNumId w:val="2"/>
  </w:num>
  <w:num w:numId="6">
    <w:abstractNumId w:val="11"/>
  </w:num>
  <w:num w:numId="7">
    <w:abstractNumId w:val="8"/>
  </w:num>
  <w:num w:numId="8">
    <w:abstractNumId w:val="14"/>
  </w:num>
  <w:num w:numId="9">
    <w:abstractNumId w:val="22"/>
  </w:num>
  <w:num w:numId="10">
    <w:abstractNumId w:val="5"/>
  </w:num>
  <w:num w:numId="11">
    <w:abstractNumId w:val="6"/>
  </w:num>
  <w:num w:numId="12">
    <w:abstractNumId w:val="16"/>
  </w:num>
  <w:num w:numId="13">
    <w:abstractNumId w:val="3"/>
  </w:num>
  <w:num w:numId="14">
    <w:abstractNumId w:val="21"/>
  </w:num>
  <w:num w:numId="15">
    <w:abstractNumId w:val="13"/>
  </w:num>
  <w:num w:numId="16">
    <w:abstractNumId w:val="1"/>
  </w:num>
  <w:num w:numId="17">
    <w:abstractNumId w:val="10"/>
  </w:num>
  <w:num w:numId="18">
    <w:abstractNumId w:val="15"/>
  </w:num>
  <w:num w:numId="19">
    <w:abstractNumId w:val="4"/>
  </w:num>
  <w:num w:numId="20">
    <w:abstractNumId w:val="20"/>
  </w:num>
  <w:num w:numId="21">
    <w:abstractNumId w:val="18"/>
  </w:num>
  <w:num w:numId="22">
    <w:abstractNumId w:val="1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E0C"/>
    <w:rsid w:val="00000196"/>
    <w:rsid w:val="00002ACA"/>
    <w:rsid w:val="00010DBA"/>
    <w:rsid w:val="0003206C"/>
    <w:rsid w:val="000340A7"/>
    <w:rsid w:val="000515B3"/>
    <w:rsid w:val="000629A8"/>
    <w:rsid w:val="00072571"/>
    <w:rsid w:val="00072C9D"/>
    <w:rsid w:val="00073BF5"/>
    <w:rsid w:val="0008001A"/>
    <w:rsid w:val="000D115C"/>
    <w:rsid w:val="000E7321"/>
    <w:rsid w:val="000F693B"/>
    <w:rsid w:val="0010566F"/>
    <w:rsid w:val="001164E6"/>
    <w:rsid w:val="001244E8"/>
    <w:rsid w:val="00126A95"/>
    <w:rsid w:val="00131349"/>
    <w:rsid w:val="00142135"/>
    <w:rsid w:val="001459A7"/>
    <w:rsid w:val="00152560"/>
    <w:rsid w:val="00152A95"/>
    <w:rsid w:val="00162D58"/>
    <w:rsid w:val="001A4D9B"/>
    <w:rsid w:val="001A656C"/>
    <w:rsid w:val="001C1A92"/>
    <w:rsid w:val="001C6EEC"/>
    <w:rsid w:val="001D773F"/>
    <w:rsid w:val="001E6D4C"/>
    <w:rsid w:val="001F09A3"/>
    <w:rsid w:val="001F6929"/>
    <w:rsid w:val="001F7E93"/>
    <w:rsid w:val="00210C09"/>
    <w:rsid w:val="00214353"/>
    <w:rsid w:val="0022714F"/>
    <w:rsid w:val="002320D8"/>
    <w:rsid w:val="002336F4"/>
    <w:rsid w:val="00235747"/>
    <w:rsid w:val="0024564D"/>
    <w:rsid w:val="002516C9"/>
    <w:rsid w:val="00254997"/>
    <w:rsid w:val="00263C49"/>
    <w:rsid w:val="0027644D"/>
    <w:rsid w:val="002822A3"/>
    <w:rsid w:val="00286063"/>
    <w:rsid w:val="002959CD"/>
    <w:rsid w:val="002A288F"/>
    <w:rsid w:val="002A5370"/>
    <w:rsid w:val="002A53F3"/>
    <w:rsid w:val="002D1E94"/>
    <w:rsid w:val="002F1C59"/>
    <w:rsid w:val="00311B45"/>
    <w:rsid w:val="00363A04"/>
    <w:rsid w:val="00382E87"/>
    <w:rsid w:val="0038406A"/>
    <w:rsid w:val="003847EF"/>
    <w:rsid w:val="003B1F60"/>
    <w:rsid w:val="003B25E6"/>
    <w:rsid w:val="003F187B"/>
    <w:rsid w:val="003F525F"/>
    <w:rsid w:val="00400C8F"/>
    <w:rsid w:val="00400F9A"/>
    <w:rsid w:val="0040130E"/>
    <w:rsid w:val="00437A14"/>
    <w:rsid w:val="0045468D"/>
    <w:rsid w:val="0046731E"/>
    <w:rsid w:val="0047666E"/>
    <w:rsid w:val="00490DA5"/>
    <w:rsid w:val="00492B50"/>
    <w:rsid w:val="004A45DC"/>
    <w:rsid w:val="004B6255"/>
    <w:rsid w:val="004E37BA"/>
    <w:rsid w:val="004F0551"/>
    <w:rsid w:val="004F71B5"/>
    <w:rsid w:val="00500899"/>
    <w:rsid w:val="00503700"/>
    <w:rsid w:val="00506E42"/>
    <w:rsid w:val="00507304"/>
    <w:rsid w:val="005217E3"/>
    <w:rsid w:val="0053342C"/>
    <w:rsid w:val="00537046"/>
    <w:rsid w:val="0054303C"/>
    <w:rsid w:val="005474B6"/>
    <w:rsid w:val="0055372D"/>
    <w:rsid w:val="00556AE1"/>
    <w:rsid w:val="0056247D"/>
    <w:rsid w:val="00585894"/>
    <w:rsid w:val="00587A86"/>
    <w:rsid w:val="00594A81"/>
    <w:rsid w:val="0059518F"/>
    <w:rsid w:val="005A0F50"/>
    <w:rsid w:val="005A71EF"/>
    <w:rsid w:val="005C6F70"/>
    <w:rsid w:val="005E34E0"/>
    <w:rsid w:val="005F4083"/>
    <w:rsid w:val="00616DA9"/>
    <w:rsid w:val="00617584"/>
    <w:rsid w:val="00623C7A"/>
    <w:rsid w:val="00652404"/>
    <w:rsid w:val="00652C40"/>
    <w:rsid w:val="00654864"/>
    <w:rsid w:val="006709FB"/>
    <w:rsid w:val="00681071"/>
    <w:rsid w:val="006A4735"/>
    <w:rsid w:val="006C3F0E"/>
    <w:rsid w:val="006C6AC5"/>
    <w:rsid w:val="006F686F"/>
    <w:rsid w:val="00710018"/>
    <w:rsid w:val="007260B8"/>
    <w:rsid w:val="00735354"/>
    <w:rsid w:val="0075514C"/>
    <w:rsid w:val="007560DD"/>
    <w:rsid w:val="007631EF"/>
    <w:rsid w:val="0077243D"/>
    <w:rsid w:val="0077573C"/>
    <w:rsid w:val="0078657A"/>
    <w:rsid w:val="00790833"/>
    <w:rsid w:val="00793315"/>
    <w:rsid w:val="007B4842"/>
    <w:rsid w:val="007C04F6"/>
    <w:rsid w:val="007D17FF"/>
    <w:rsid w:val="007D3BD1"/>
    <w:rsid w:val="007E3996"/>
    <w:rsid w:val="007E5B9E"/>
    <w:rsid w:val="007E5F2E"/>
    <w:rsid w:val="008018FA"/>
    <w:rsid w:val="0081065C"/>
    <w:rsid w:val="00816ACE"/>
    <w:rsid w:val="00837C0A"/>
    <w:rsid w:val="0085212A"/>
    <w:rsid w:val="00861B4E"/>
    <w:rsid w:val="0086294E"/>
    <w:rsid w:val="00865EC4"/>
    <w:rsid w:val="00896B8F"/>
    <w:rsid w:val="008C6312"/>
    <w:rsid w:val="008D62A8"/>
    <w:rsid w:val="008D643E"/>
    <w:rsid w:val="008E1A41"/>
    <w:rsid w:val="008E593C"/>
    <w:rsid w:val="009062E5"/>
    <w:rsid w:val="00907BE6"/>
    <w:rsid w:val="00911F9E"/>
    <w:rsid w:val="009141D3"/>
    <w:rsid w:val="0091564B"/>
    <w:rsid w:val="009207FE"/>
    <w:rsid w:val="009304C1"/>
    <w:rsid w:val="00931389"/>
    <w:rsid w:val="0093679A"/>
    <w:rsid w:val="00944AEA"/>
    <w:rsid w:val="00946E1D"/>
    <w:rsid w:val="00951A63"/>
    <w:rsid w:val="00960B75"/>
    <w:rsid w:val="00974665"/>
    <w:rsid w:val="00991D79"/>
    <w:rsid w:val="009963A2"/>
    <w:rsid w:val="009E2971"/>
    <w:rsid w:val="009E5CCB"/>
    <w:rsid w:val="009F13C5"/>
    <w:rsid w:val="00A27538"/>
    <w:rsid w:val="00A41EBC"/>
    <w:rsid w:val="00A47E85"/>
    <w:rsid w:val="00A65D28"/>
    <w:rsid w:val="00A83902"/>
    <w:rsid w:val="00A916D0"/>
    <w:rsid w:val="00A933BE"/>
    <w:rsid w:val="00AC1B1D"/>
    <w:rsid w:val="00AC1CF4"/>
    <w:rsid w:val="00B35A57"/>
    <w:rsid w:val="00B45856"/>
    <w:rsid w:val="00B63115"/>
    <w:rsid w:val="00B64E57"/>
    <w:rsid w:val="00B75E7D"/>
    <w:rsid w:val="00B84BA3"/>
    <w:rsid w:val="00B97F9D"/>
    <w:rsid w:val="00BA049C"/>
    <w:rsid w:val="00BA1EA0"/>
    <w:rsid w:val="00BB2AE7"/>
    <w:rsid w:val="00BC0DCD"/>
    <w:rsid w:val="00BD5244"/>
    <w:rsid w:val="00BE7B04"/>
    <w:rsid w:val="00BF0832"/>
    <w:rsid w:val="00C05116"/>
    <w:rsid w:val="00C11EAF"/>
    <w:rsid w:val="00C13001"/>
    <w:rsid w:val="00C15670"/>
    <w:rsid w:val="00C501C2"/>
    <w:rsid w:val="00CA137E"/>
    <w:rsid w:val="00CB4F86"/>
    <w:rsid w:val="00CC4F2E"/>
    <w:rsid w:val="00D00D3C"/>
    <w:rsid w:val="00D07AD4"/>
    <w:rsid w:val="00D2556A"/>
    <w:rsid w:val="00D331DF"/>
    <w:rsid w:val="00D4699C"/>
    <w:rsid w:val="00D54959"/>
    <w:rsid w:val="00D61660"/>
    <w:rsid w:val="00D653AA"/>
    <w:rsid w:val="00D6598B"/>
    <w:rsid w:val="00D80BEF"/>
    <w:rsid w:val="00D91101"/>
    <w:rsid w:val="00D932E4"/>
    <w:rsid w:val="00D97F8C"/>
    <w:rsid w:val="00DA4076"/>
    <w:rsid w:val="00DA4E0C"/>
    <w:rsid w:val="00DA57B1"/>
    <w:rsid w:val="00DD3584"/>
    <w:rsid w:val="00DE1FB4"/>
    <w:rsid w:val="00E01379"/>
    <w:rsid w:val="00E11A7B"/>
    <w:rsid w:val="00E226CF"/>
    <w:rsid w:val="00E30455"/>
    <w:rsid w:val="00E330BB"/>
    <w:rsid w:val="00E345FD"/>
    <w:rsid w:val="00E43BC4"/>
    <w:rsid w:val="00E457CE"/>
    <w:rsid w:val="00E52413"/>
    <w:rsid w:val="00E6613D"/>
    <w:rsid w:val="00E72EE0"/>
    <w:rsid w:val="00EB0996"/>
    <w:rsid w:val="00EC130D"/>
    <w:rsid w:val="00ED59F4"/>
    <w:rsid w:val="00EE0072"/>
    <w:rsid w:val="00EE6DEB"/>
    <w:rsid w:val="00EF58D3"/>
    <w:rsid w:val="00EF58E4"/>
    <w:rsid w:val="00F01C01"/>
    <w:rsid w:val="00F06921"/>
    <w:rsid w:val="00F10D10"/>
    <w:rsid w:val="00F31433"/>
    <w:rsid w:val="00F31A05"/>
    <w:rsid w:val="00F32803"/>
    <w:rsid w:val="00F33C2D"/>
    <w:rsid w:val="00F3451E"/>
    <w:rsid w:val="00F347B3"/>
    <w:rsid w:val="00F51164"/>
    <w:rsid w:val="00F541D8"/>
    <w:rsid w:val="00F7049D"/>
    <w:rsid w:val="00F80F85"/>
    <w:rsid w:val="00F95C0E"/>
    <w:rsid w:val="00FA6CC4"/>
    <w:rsid w:val="00FA6EB2"/>
    <w:rsid w:val="00FD671E"/>
    <w:rsid w:val="00FE4C0C"/>
    <w:rsid w:val="00FF24A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4E57"/>
    <w:rPr>
      <w:szCs w:val="24"/>
      <w:lang w:eastAsia="lt-LT"/>
    </w:rPr>
  </w:style>
  <w:style w:type="paragraph" w:styleId="Antrat2">
    <w:name w:val="heading 2"/>
    <w:basedOn w:val="prastasis"/>
    <w:next w:val="prastasis"/>
    <w:link w:val="Antrat2Diagrama"/>
    <w:rsid w:val="00263C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4">
    <w:name w:val="heading 4"/>
    <w:basedOn w:val="prastasis"/>
    <w:next w:val="prastasis"/>
    <w:link w:val="Antrat4Diagrama"/>
    <w:rsid w:val="00BA049C"/>
    <w:pPr>
      <w:keepNext/>
      <w:keepLines/>
      <w:spacing w:before="40"/>
      <w:outlineLvl w:val="3"/>
    </w:pPr>
    <w:rPr>
      <w:rFonts w:asciiTheme="majorHAnsi" w:eastAsiaTheme="majorEastAsia" w:hAnsiTheme="majorHAnsi" w:cstheme="majorBidi"/>
      <w:i/>
      <w:iCs/>
      <w:color w:val="2F5496" w:themeColor="accent1" w:themeShade="BF"/>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aliases w:val="Alna"/>
    <w:basedOn w:val="Numatytasispastraiposriftas"/>
    <w:unhideWhenUsed/>
    <w:rsid w:val="00D61660"/>
    <w:rPr>
      <w:color w:val="0563C1" w:themeColor="hyperlink"/>
      <w:u w:val="single"/>
    </w:rPr>
  </w:style>
  <w:style w:type="paragraph" w:styleId="Pagrindiniotekstotrauka">
    <w:name w:val="Body Text Indent"/>
    <w:basedOn w:val="prastasis"/>
    <w:link w:val="PagrindiniotekstotraukaDiagrama"/>
    <w:unhideWhenUsed/>
    <w:rsid w:val="00E01379"/>
    <w:pPr>
      <w:spacing w:after="120"/>
      <w:ind w:left="283"/>
    </w:pPr>
    <w:rPr>
      <w:szCs w:val="20"/>
      <w:lang w:eastAsia="en-US"/>
    </w:rPr>
  </w:style>
  <w:style w:type="character" w:customStyle="1" w:styleId="PagrindiniotekstotraukaDiagrama">
    <w:name w:val="Pagrindinio teksto įtrauka Diagrama"/>
    <w:basedOn w:val="Numatytasispastraiposriftas"/>
    <w:link w:val="Pagrindiniotekstotrauka"/>
    <w:rsid w:val="00E01379"/>
  </w:style>
  <w:style w:type="character" w:styleId="Perirtashipersaitas">
    <w:name w:val="FollowedHyperlink"/>
    <w:basedOn w:val="Numatytasispastraiposriftas"/>
    <w:semiHidden/>
    <w:unhideWhenUsed/>
    <w:rsid w:val="00E01379"/>
    <w:rPr>
      <w:color w:val="954F72" w:themeColor="followedHyperlink"/>
      <w:u w:val="single"/>
    </w:rPr>
  </w:style>
  <w:style w:type="paragraph" w:styleId="Pagrindinistekstas">
    <w:name w:val="Body Text"/>
    <w:basedOn w:val="prastasis"/>
    <w:link w:val="PagrindinistekstasDiagrama"/>
    <w:semiHidden/>
    <w:unhideWhenUsed/>
    <w:rsid w:val="001C1A92"/>
    <w:pPr>
      <w:spacing w:after="120"/>
    </w:pPr>
    <w:rPr>
      <w:szCs w:val="20"/>
      <w:lang w:eastAsia="en-US"/>
    </w:rPr>
  </w:style>
  <w:style w:type="character" w:customStyle="1" w:styleId="PagrindinistekstasDiagrama">
    <w:name w:val="Pagrindinis tekstas Diagrama"/>
    <w:basedOn w:val="Numatytasispastraiposriftas"/>
    <w:link w:val="Pagrindinistekstas"/>
    <w:semiHidden/>
    <w:rsid w:val="001C1A92"/>
  </w:style>
  <w:style w:type="table" w:styleId="Lentelstinklelis">
    <w:name w:val="Table Grid"/>
    <w:basedOn w:val="prastojilentel"/>
    <w:uiPriority w:val="39"/>
    <w:qFormat/>
    <w:rsid w:val="006C3F0E"/>
    <w:rPr>
      <w:rFonts w:eastAsiaTheme="minorEastAsia" w:hAnsiTheme="minorHAnsi" w:cstheme="minorBid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
    <w:name w:val="Sąrašo pastraipa Diagrama"/>
    <w:aliases w:val="Numbering Diagrama,ERP-List Paragraph Diagrama,List Paragraph11 Diagrama,List Paragraph111 Diagrama,Buletai Diagrama,lp1 Diagrama,Bullet 1 Diagrama,Use Case List Paragraph Diagrama,List Paragraph21 Diagrama,Paragraph Diagrama"/>
    <w:link w:val="Sraopastraipa"/>
    <w:uiPriority w:val="1"/>
    <w:qFormat/>
    <w:locked/>
    <w:rsid w:val="00DE1FB4"/>
    <w:rPr>
      <w:szCs w:val="24"/>
      <w:lang w:val="x-none" w:eastAsia="x-none"/>
    </w:rPr>
  </w:style>
  <w:style w:type="paragraph" w:styleId="Sraopastraipa">
    <w:name w:val="List Paragraph"/>
    <w:aliases w:val="Numbering,ERP-List Paragraph,List Paragraph11,List Paragraph111,Buletai,lp1,Bullet 1,Use Case List Paragraph,List Paragraph21,Paragraph,Lentele,List not in Table,punktai,List Paragraph12,Medium Grid 1 - Accent 21,List Paragraph2"/>
    <w:basedOn w:val="prastasis"/>
    <w:link w:val="SraopastraipaDiagrama"/>
    <w:uiPriority w:val="1"/>
    <w:qFormat/>
    <w:rsid w:val="00DE1FB4"/>
    <w:pPr>
      <w:ind w:left="1296"/>
    </w:pPr>
    <w:rPr>
      <w:lang w:val="x-none" w:eastAsia="x-none"/>
    </w:rPr>
  </w:style>
  <w:style w:type="character" w:customStyle="1" w:styleId="t286pc">
    <w:name w:val="t286pc"/>
    <w:basedOn w:val="Numatytasispastraiposriftas"/>
    <w:rsid w:val="002320D8"/>
  </w:style>
  <w:style w:type="character" w:styleId="Grietas">
    <w:name w:val="Strong"/>
    <w:basedOn w:val="Numatytasispastraiposriftas"/>
    <w:uiPriority w:val="22"/>
    <w:qFormat/>
    <w:rsid w:val="000E7321"/>
    <w:rPr>
      <w:b/>
      <w:bCs/>
    </w:rPr>
  </w:style>
  <w:style w:type="paragraph" w:styleId="prastasiniatinklio">
    <w:name w:val="Normal (Web)"/>
    <w:basedOn w:val="prastasis"/>
    <w:uiPriority w:val="99"/>
    <w:semiHidden/>
    <w:unhideWhenUsed/>
    <w:rsid w:val="00BA049C"/>
    <w:pPr>
      <w:spacing w:before="100" w:beforeAutospacing="1" w:after="100" w:afterAutospacing="1"/>
    </w:pPr>
  </w:style>
  <w:style w:type="character" w:customStyle="1" w:styleId="Antrat4Diagrama">
    <w:name w:val="Antraštė 4 Diagrama"/>
    <w:basedOn w:val="Numatytasispastraiposriftas"/>
    <w:link w:val="Antrat4"/>
    <w:rsid w:val="00BA049C"/>
    <w:rPr>
      <w:rFonts w:asciiTheme="majorHAnsi" w:eastAsiaTheme="majorEastAsia" w:hAnsiTheme="majorHAnsi" w:cstheme="majorBidi"/>
      <w:i/>
      <w:iCs/>
      <w:color w:val="2F5496" w:themeColor="accent1" w:themeShade="BF"/>
    </w:rPr>
  </w:style>
  <w:style w:type="character" w:styleId="Emfaz">
    <w:name w:val="Emphasis"/>
    <w:basedOn w:val="Numatytasispastraiposriftas"/>
    <w:uiPriority w:val="20"/>
    <w:qFormat/>
    <w:rsid w:val="006A4735"/>
    <w:rPr>
      <w:i/>
      <w:iCs/>
    </w:rPr>
  </w:style>
  <w:style w:type="character" w:customStyle="1" w:styleId="Antrat2Diagrama">
    <w:name w:val="Antraštė 2 Diagrama"/>
    <w:basedOn w:val="Numatytasispastraiposriftas"/>
    <w:link w:val="Antrat2"/>
    <w:rsid w:val="00263C49"/>
    <w:rPr>
      <w:rFonts w:asciiTheme="majorHAnsi" w:eastAsiaTheme="majorEastAsia" w:hAnsiTheme="majorHAnsi" w:cstheme="majorBidi"/>
      <w:color w:val="2F5496" w:themeColor="accent1" w:themeShade="BF"/>
      <w:sz w:val="26"/>
      <w:szCs w:val="26"/>
      <w:lang w:eastAsia="lt-LT"/>
    </w:rPr>
  </w:style>
  <w:style w:type="paragraph" w:styleId="Antrats">
    <w:name w:val="header"/>
    <w:basedOn w:val="prastasis"/>
    <w:link w:val="AntratsDiagrama"/>
    <w:unhideWhenUsed/>
    <w:rsid w:val="003F525F"/>
    <w:pPr>
      <w:tabs>
        <w:tab w:val="center" w:pos="4819"/>
        <w:tab w:val="right" w:pos="9638"/>
      </w:tabs>
    </w:pPr>
  </w:style>
  <w:style w:type="character" w:customStyle="1" w:styleId="AntratsDiagrama">
    <w:name w:val="Antraštės Diagrama"/>
    <w:basedOn w:val="Numatytasispastraiposriftas"/>
    <w:link w:val="Antrats"/>
    <w:rsid w:val="003F525F"/>
    <w:rPr>
      <w:szCs w:val="24"/>
      <w:lang w:eastAsia="lt-LT"/>
    </w:rPr>
  </w:style>
  <w:style w:type="paragraph" w:styleId="Porat">
    <w:name w:val="footer"/>
    <w:basedOn w:val="prastasis"/>
    <w:link w:val="PoratDiagrama"/>
    <w:unhideWhenUsed/>
    <w:rsid w:val="003F525F"/>
    <w:pPr>
      <w:tabs>
        <w:tab w:val="center" w:pos="4819"/>
        <w:tab w:val="right" w:pos="9638"/>
      </w:tabs>
    </w:pPr>
  </w:style>
  <w:style w:type="character" w:customStyle="1" w:styleId="PoratDiagrama">
    <w:name w:val="Poraštė Diagrama"/>
    <w:basedOn w:val="Numatytasispastraiposriftas"/>
    <w:link w:val="Porat"/>
    <w:rsid w:val="003F525F"/>
    <w:rPr>
      <w:szCs w:val="24"/>
      <w:lang w:eastAsia="lt-LT"/>
    </w:rPr>
  </w:style>
  <w:style w:type="character" w:customStyle="1" w:styleId="dtet0b">
    <w:name w:val="dtet0b"/>
    <w:basedOn w:val="Numatytasispastraiposriftas"/>
    <w:rsid w:val="00862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2242">
      <w:bodyDiv w:val="1"/>
      <w:marLeft w:val="0"/>
      <w:marRight w:val="0"/>
      <w:marTop w:val="0"/>
      <w:marBottom w:val="0"/>
      <w:divBdr>
        <w:top w:val="none" w:sz="0" w:space="0" w:color="auto"/>
        <w:left w:val="none" w:sz="0" w:space="0" w:color="auto"/>
        <w:bottom w:val="none" w:sz="0" w:space="0" w:color="auto"/>
        <w:right w:val="none" w:sz="0" w:space="0" w:color="auto"/>
      </w:divBdr>
      <w:divsChild>
        <w:div w:id="804349475">
          <w:marLeft w:val="0"/>
          <w:marRight w:val="0"/>
          <w:marTop w:val="0"/>
          <w:marBottom w:val="0"/>
          <w:divBdr>
            <w:top w:val="none" w:sz="0" w:space="0" w:color="auto"/>
            <w:left w:val="none" w:sz="0" w:space="0" w:color="auto"/>
            <w:bottom w:val="none" w:sz="0" w:space="0" w:color="auto"/>
            <w:right w:val="none" w:sz="0" w:space="0" w:color="auto"/>
          </w:divBdr>
        </w:div>
      </w:divsChild>
    </w:div>
    <w:div w:id="35544777">
      <w:bodyDiv w:val="1"/>
      <w:marLeft w:val="0"/>
      <w:marRight w:val="0"/>
      <w:marTop w:val="0"/>
      <w:marBottom w:val="0"/>
      <w:divBdr>
        <w:top w:val="none" w:sz="0" w:space="0" w:color="auto"/>
        <w:left w:val="none" w:sz="0" w:space="0" w:color="auto"/>
        <w:bottom w:val="none" w:sz="0" w:space="0" w:color="auto"/>
        <w:right w:val="none" w:sz="0" w:space="0" w:color="auto"/>
      </w:divBdr>
      <w:divsChild>
        <w:div w:id="673806635">
          <w:marLeft w:val="0"/>
          <w:marRight w:val="0"/>
          <w:marTop w:val="0"/>
          <w:marBottom w:val="0"/>
          <w:divBdr>
            <w:top w:val="none" w:sz="0" w:space="0" w:color="auto"/>
            <w:left w:val="none" w:sz="0" w:space="0" w:color="auto"/>
            <w:bottom w:val="none" w:sz="0" w:space="0" w:color="auto"/>
            <w:right w:val="none" w:sz="0" w:space="0" w:color="auto"/>
          </w:divBdr>
        </w:div>
        <w:div w:id="323290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309147">
              <w:marLeft w:val="0"/>
              <w:marRight w:val="0"/>
              <w:marTop w:val="0"/>
              <w:marBottom w:val="0"/>
              <w:divBdr>
                <w:top w:val="none" w:sz="0" w:space="0" w:color="auto"/>
                <w:left w:val="none" w:sz="0" w:space="0" w:color="auto"/>
                <w:bottom w:val="none" w:sz="0" w:space="0" w:color="auto"/>
                <w:right w:val="none" w:sz="0" w:space="0" w:color="auto"/>
              </w:divBdr>
              <w:divsChild>
                <w:div w:id="41925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6752">
          <w:marLeft w:val="0"/>
          <w:marRight w:val="0"/>
          <w:marTop w:val="0"/>
          <w:marBottom w:val="0"/>
          <w:divBdr>
            <w:top w:val="none" w:sz="0" w:space="0" w:color="auto"/>
            <w:left w:val="none" w:sz="0" w:space="0" w:color="auto"/>
            <w:bottom w:val="none" w:sz="0" w:space="0" w:color="auto"/>
            <w:right w:val="none" w:sz="0" w:space="0" w:color="auto"/>
          </w:divBdr>
        </w:div>
        <w:div w:id="2102096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4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297">
      <w:bodyDiv w:val="1"/>
      <w:marLeft w:val="0"/>
      <w:marRight w:val="0"/>
      <w:marTop w:val="0"/>
      <w:marBottom w:val="0"/>
      <w:divBdr>
        <w:top w:val="none" w:sz="0" w:space="0" w:color="auto"/>
        <w:left w:val="none" w:sz="0" w:space="0" w:color="auto"/>
        <w:bottom w:val="none" w:sz="0" w:space="0" w:color="auto"/>
        <w:right w:val="none" w:sz="0" w:space="0" w:color="auto"/>
      </w:divBdr>
      <w:divsChild>
        <w:div w:id="1761639972">
          <w:marLeft w:val="0"/>
          <w:marRight w:val="0"/>
          <w:marTop w:val="0"/>
          <w:marBottom w:val="0"/>
          <w:divBdr>
            <w:top w:val="none" w:sz="0" w:space="0" w:color="auto"/>
            <w:left w:val="none" w:sz="0" w:space="0" w:color="auto"/>
            <w:bottom w:val="none" w:sz="0" w:space="0" w:color="auto"/>
            <w:right w:val="none" w:sz="0" w:space="0" w:color="auto"/>
          </w:divBdr>
        </w:div>
      </w:divsChild>
    </w:div>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57440216">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1047051">
      <w:bodyDiv w:val="1"/>
      <w:marLeft w:val="0"/>
      <w:marRight w:val="0"/>
      <w:marTop w:val="0"/>
      <w:marBottom w:val="0"/>
      <w:divBdr>
        <w:top w:val="none" w:sz="0" w:space="0" w:color="auto"/>
        <w:left w:val="none" w:sz="0" w:space="0" w:color="auto"/>
        <w:bottom w:val="none" w:sz="0" w:space="0" w:color="auto"/>
        <w:right w:val="none" w:sz="0" w:space="0" w:color="auto"/>
      </w:divBdr>
      <w:divsChild>
        <w:div w:id="1776711438">
          <w:marLeft w:val="0"/>
          <w:marRight w:val="0"/>
          <w:marTop w:val="0"/>
          <w:marBottom w:val="0"/>
          <w:divBdr>
            <w:top w:val="none" w:sz="0" w:space="0" w:color="auto"/>
            <w:left w:val="none" w:sz="0" w:space="0" w:color="auto"/>
            <w:bottom w:val="none" w:sz="0" w:space="0" w:color="auto"/>
            <w:right w:val="none" w:sz="0" w:space="0" w:color="auto"/>
          </w:divBdr>
        </w:div>
      </w:divsChild>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01019064">
      <w:bodyDiv w:val="1"/>
      <w:marLeft w:val="0"/>
      <w:marRight w:val="0"/>
      <w:marTop w:val="0"/>
      <w:marBottom w:val="0"/>
      <w:divBdr>
        <w:top w:val="none" w:sz="0" w:space="0" w:color="auto"/>
        <w:left w:val="none" w:sz="0" w:space="0" w:color="auto"/>
        <w:bottom w:val="none" w:sz="0" w:space="0" w:color="auto"/>
        <w:right w:val="none" w:sz="0" w:space="0" w:color="auto"/>
      </w:divBdr>
      <w:divsChild>
        <w:div w:id="1894271290">
          <w:marLeft w:val="0"/>
          <w:marRight w:val="0"/>
          <w:marTop w:val="0"/>
          <w:marBottom w:val="0"/>
          <w:divBdr>
            <w:top w:val="none" w:sz="0" w:space="0" w:color="auto"/>
            <w:left w:val="none" w:sz="0" w:space="0" w:color="auto"/>
            <w:bottom w:val="none" w:sz="0" w:space="0" w:color="auto"/>
            <w:right w:val="none" w:sz="0" w:space="0" w:color="auto"/>
          </w:divBdr>
        </w:div>
      </w:divsChild>
    </w:div>
    <w:div w:id="320013059">
      <w:bodyDiv w:val="1"/>
      <w:marLeft w:val="0"/>
      <w:marRight w:val="0"/>
      <w:marTop w:val="0"/>
      <w:marBottom w:val="0"/>
      <w:divBdr>
        <w:top w:val="none" w:sz="0" w:space="0" w:color="auto"/>
        <w:left w:val="none" w:sz="0" w:space="0" w:color="auto"/>
        <w:bottom w:val="none" w:sz="0" w:space="0" w:color="auto"/>
        <w:right w:val="none" w:sz="0" w:space="0" w:color="auto"/>
      </w:divBdr>
    </w:div>
    <w:div w:id="362483939">
      <w:bodyDiv w:val="1"/>
      <w:marLeft w:val="0"/>
      <w:marRight w:val="0"/>
      <w:marTop w:val="0"/>
      <w:marBottom w:val="0"/>
      <w:divBdr>
        <w:top w:val="none" w:sz="0" w:space="0" w:color="auto"/>
        <w:left w:val="none" w:sz="0" w:space="0" w:color="auto"/>
        <w:bottom w:val="none" w:sz="0" w:space="0" w:color="auto"/>
        <w:right w:val="none" w:sz="0" w:space="0" w:color="auto"/>
      </w:divBdr>
      <w:divsChild>
        <w:div w:id="1907373647">
          <w:marLeft w:val="0"/>
          <w:marRight w:val="0"/>
          <w:marTop w:val="0"/>
          <w:marBottom w:val="0"/>
          <w:divBdr>
            <w:top w:val="none" w:sz="0" w:space="0" w:color="auto"/>
            <w:left w:val="none" w:sz="0" w:space="0" w:color="auto"/>
            <w:bottom w:val="none" w:sz="0" w:space="0" w:color="auto"/>
            <w:right w:val="none" w:sz="0" w:space="0" w:color="auto"/>
          </w:divBdr>
        </w:div>
        <w:div w:id="2098548829">
          <w:marLeft w:val="0"/>
          <w:marRight w:val="0"/>
          <w:marTop w:val="0"/>
          <w:marBottom w:val="0"/>
          <w:divBdr>
            <w:top w:val="none" w:sz="0" w:space="0" w:color="auto"/>
            <w:left w:val="none" w:sz="0" w:space="0" w:color="auto"/>
            <w:bottom w:val="none" w:sz="0" w:space="0" w:color="auto"/>
            <w:right w:val="none" w:sz="0" w:space="0" w:color="auto"/>
          </w:divBdr>
        </w:div>
      </w:divsChild>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0566498">
      <w:bodyDiv w:val="1"/>
      <w:marLeft w:val="0"/>
      <w:marRight w:val="0"/>
      <w:marTop w:val="0"/>
      <w:marBottom w:val="0"/>
      <w:divBdr>
        <w:top w:val="none" w:sz="0" w:space="0" w:color="auto"/>
        <w:left w:val="none" w:sz="0" w:space="0" w:color="auto"/>
        <w:bottom w:val="none" w:sz="0" w:space="0" w:color="auto"/>
        <w:right w:val="none" w:sz="0" w:space="0" w:color="auto"/>
      </w:divBdr>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698314682">
      <w:bodyDiv w:val="1"/>
      <w:marLeft w:val="0"/>
      <w:marRight w:val="0"/>
      <w:marTop w:val="0"/>
      <w:marBottom w:val="0"/>
      <w:divBdr>
        <w:top w:val="none" w:sz="0" w:space="0" w:color="auto"/>
        <w:left w:val="none" w:sz="0" w:space="0" w:color="auto"/>
        <w:bottom w:val="none" w:sz="0" w:space="0" w:color="auto"/>
        <w:right w:val="none" w:sz="0" w:space="0" w:color="auto"/>
      </w:divBdr>
    </w:div>
    <w:div w:id="729234938">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12480072">
      <w:bodyDiv w:val="1"/>
      <w:marLeft w:val="0"/>
      <w:marRight w:val="0"/>
      <w:marTop w:val="0"/>
      <w:marBottom w:val="0"/>
      <w:divBdr>
        <w:top w:val="none" w:sz="0" w:space="0" w:color="auto"/>
        <w:left w:val="none" w:sz="0" w:space="0" w:color="auto"/>
        <w:bottom w:val="none" w:sz="0" w:space="0" w:color="auto"/>
        <w:right w:val="none" w:sz="0" w:space="0" w:color="auto"/>
      </w:divBdr>
    </w:div>
    <w:div w:id="833492550">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6602">
      <w:bodyDiv w:val="1"/>
      <w:marLeft w:val="0"/>
      <w:marRight w:val="0"/>
      <w:marTop w:val="0"/>
      <w:marBottom w:val="0"/>
      <w:divBdr>
        <w:top w:val="none" w:sz="0" w:space="0" w:color="auto"/>
        <w:left w:val="none" w:sz="0" w:space="0" w:color="auto"/>
        <w:bottom w:val="none" w:sz="0" w:space="0" w:color="auto"/>
        <w:right w:val="none" w:sz="0" w:space="0" w:color="auto"/>
      </w:divBdr>
      <w:divsChild>
        <w:div w:id="1051078801">
          <w:marLeft w:val="0"/>
          <w:marRight w:val="0"/>
          <w:marTop w:val="0"/>
          <w:marBottom w:val="0"/>
          <w:divBdr>
            <w:top w:val="none" w:sz="0" w:space="0" w:color="auto"/>
            <w:left w:val="none" w:sz="0" w:space="0" w:color="auto"/>
            <w:bottom w:val="none" w:sz="0" w:space="0" w:color="auto"/>
            <w:right w:val="none" w:sz="0" w:space="0" w:color="auto"/>
          </w:divBdr>
        </w:div>
        <w:div w:id="126825122">
          <w:marLeft w:val="0"/>
          <w:marRight w:val="0"/>
          <w:marTop w:val="0"/>
          <w:marBottom w:val="0"/>
          <w:divBdr>
            <w:top w:val="none" w:sz="0" w:space="0" w:color="auto"/>
            <w:left w:val="none" w:sz="0" w:space="0" w:color="auto"/>
            <w:bottom w:val="none" w:sz="0" w:space="0" w:color="auto"/>
            <w:right w:val="none" w:sz="0" w:space="0" w:color="auto"/>
          </w:divBdr>
        </w:div>
        <w:div w:id="399132625">
          <w:marLeft w:val="0"/>
          <w:marRight w:val="0"/>
          <w:marTop w:val="0"/>
          <w:marBottom w:val="0"/>
          <w:divBdr>
            <w:top w:val="none" w:sz="0" w:space="0" w:color="auto"/>
            <w:left w:val="none" w:sz="0" w:space="0" w:color="auto"/>
            <w:bottom w:val="none" w:sz="0" w:space="0" w:color="auto"/>
            <w:right w:val="none" w:sz="0" w:space="0" w:color="auto"/>
          </w:divBdr>
        </w:div>
      </w:divsChild>
    </w:div>
    <w:div w:id="932784026">
      <w:bodyDiv w:val="1"/>
      <w:marLeft w:val="0"/>
      <w:marRight w:val="0"/>
      <w:marTop w:val="0"/>
      <w:marBottom w:val="0"/>
      <w:divBdr>
        <w:top w:val="none" w:sz="0" w:space="0" w:color="auto"/>
        <w:left w:val="none" w:sz="0" w:space="0" w:color="auto"/>
        <w:bottom w:val="none" w:sz="0" w:space="0" w:color="auto"/>
        <w:right w:val="none" w:sz="0" w:space="0" w:color="auto"/>
      </w:divBdr>
    </w:div>
    <w:div w:id="995570409">
      <w:bodyDiv w:val="1"/>
      <w:marLeft w:val="0"/>
      <w:marRight w:val="0"/>
      <w:marTop w:val="0"/>
      <w:marBottom w:val="0"/>
      <w:divBdr>
        <w:top w:val="none" w:sz="0" w:space="0" w:color="auto"/>
        <w:left w:val="none" w:sz="0" w:space="0" w:color="auto"/>
        <w:bottom w:val="none" w:sz="0" w:space="0" w:color="auto"/>
        <w:right w:val="none" w:sz="0" w:space="0" w:color="auto"/>
      </w:divBdr>
      <w:divsChild>
        <w:div w:id="921260249">
          <w:marLeft w:val="0"/>
          <w:marRight w:val="0"/>
          <w:marTop w:val="0"/>
          <w:marBottom w:val="0"/>
          <w:divBdr>
            <w:top w:val="none" w:sz="0" w:space="0" w:color="auto"/>
            <w:left w:val="none" w:sz="0" w:space="0" w:color="auto"/>
            <w:bottom w:val="none" w:sz="0" w:space="0" w:color="auto"/>
            <w:right w:val="none" w:sz="0" w:space="0" w:color="auto"/>
          </w:divBdr>
          <w:divsChild>
            <w:div w:id="2095782673">
              <w:marLeft w:val="0"/>
              <w:marRight w:val="0"/>
              <w:marTop w:val="0"/>
              <w:marBottom w:val="0"/>
              <w:divBdr>
                <w:top w:val="none" w:sz="0" w:space="0" w:color="auto"/>
                <w:left w:val="none" w:sz="0" w:space="0" w:color="auto"/>
                <w:bottom w:val="none" w:sz="0" w:space="0" w:color="auto"/>
                <w:right w:val="none" w:sz="0" w:space="0" w:color="auto"/>
              </w:divBdr>
            </w:div>
            <w:div w:id="1497459360">
              <w:marLeft w:val="0"/>
              <w:marRight w:val="0"/>
              <w:marTop w:val="0"/>
              <w:marBottom w:val="0"/>
              <w:divBdr>
                <w:top w:val="none" w:sz="0" w:space="0" w:color="auto"/>
                <w:left w:val="none" w:sz="0" w:space="0" w:color="auto"/>
                <w:bottom w:val="none" w:sz="0" w:space="0" w:color="auto"/>
                <w:right w:val="none" w:sz="0" w:space="0" w:color="auto"/>
              </w:divBdr>
            </w:div>
          </w:divsChild>
        </w:div>
        <w:div w:id="1893347595">
          <w:marLeft w:val="0"/>
          <w:marRight w:val="0"/>
          <w:marTop w:val="0"/>
          <w:marBottom w:val="0"/>
          <w:divBdr>
            <w:top w:val="none" w:sz="0" w:space="0" w:color="auto"/>
            <w:left w:val="none" w:sz="0" w:space="0" w:color="auto"/>
            <w:bottom w:val="none" w:sz="0" w:space="0" w:color="auto"/>
            <w:right w:val="none" w:sz="0" w:space="0" w:color="auto"/>
          </w:divBdr>
        </w:div>
        <w:div w:id="2054384020">
          <w:marLeft w:val="0"/>
          <w:marRight w:val="0"/>
          <w:marTop w:val="0"/>
          <w:marBottom w:val="0"/>
          <w:divBdr>
            <w:top w:val="none" w:sz="0" w:space="0" w:color="auto"/>
            <w:left w:val="none" w:sz="0" w:space="0" w:color="auto"/>
            <w:bottom w:val="none" w:sz="0" w:space="0" w:color="auto"/>
            <w:right w:val="none" w:sz="0" w:space="0" w:color="auto"/>
          </w:divBdr>
        </w:div>
        <w:div w:id="1854102828">
          <w:marLeft w:val="0"/>
          <w:marRight w:val="0"/>
          <w:marTop w:val="0"/>
          <w:marBottom w:val="0"/>
          <w:divBdr>
            <w:top w:val="none" w:sz="0" w:space="0" w:color="auto"/>
            <w:left w:val="none" w:sz="0" w:space="0" w:color="auto"/>
            <w:bottom w:val="none" w:sz="0" w:space="0" w:color="auto"/>
            <w:right w:val="none" w:sz="0" w:space="0" w:color="auto"/>
          </w:divBdr>
        </w:div>
        <w:div w:id="2063015137">
          <w:marLeft w:val="0"/>
          <w:marRight w:val="0"/>
          <w:marTop w:val="0"/>
          <w:marBottom w:val="0"/>
          <w:divBdr>
            <w:top w:val="none" w:sz="0" w:space="0" w:color="auto"/>
            <w:left w:val="none" w:sz="0" w:space="0" w:color="auto"/>
            <w:bottom w:val="none" w:sz="0" w:space="0" w:color="auto"/>
            <w:right w:val="none" w:sz="0" w:space="0" w:color="auto"/>
          </w:divBdr>
        </w:div>
        <w:div w:id="1838571146">
          <w:marLeft w:val="0"/>
          <w:marRight w:val="0"/>
          <w:marTop w:val="0"/>
          <w:marBottom w:val="0"/>
          <w:divBdr>
            <w:top w:val="none" w:sz="0" w:space="0" w:color="auto"/>
            <w:left w:val="none" w:sz="0" w:space="0" w:color="auto"/>
            <w:bottom w:val="none" w:sz="0" w:space="0" w:color="auto"/>
            <w:right w:val="none" w:sz="0" w:space="0" w:color="auto"/>
          </w:divBdr>
        </w:div>
        <w:div w:id="2017725206">
          <w:marLeft w:val="0"/>
          <w:marRight w:val="0"/>
          <w:marTop w:val="0"/>
          <w:marBottom w:val="0"/>
          <w:divBdr>
            <w:top w:val="none" w:sz="0" w:space="0" w:color="auto"/>
            <w:left w:val="none" w:sz="0" w:space="0" w:color="auto"/>
            <w:bottom w:val="none" w:sz="0" w:space="0" w:color="auto"/>
            <w:right w:val="none" w:sz="0" w:space="0" w:color="auto"/>
          </w:divBdr>
        </w:div>
        <w:div w:id="1650284772">
          <w:marLeft w:val="0"/>
          <w:marRight w:val="0"/>
          <w:marTop w:val="0"/>
          <w:marBottom w:val="0"/>
          <w:divBdr>
            <w:top w:val="none" w:sz="0" w:space="0" w:color="auto"/>
            <w:left w:val="none" w:sz="0" w:space="0" w:color="auto"/>
            <w:bottom w:val="none" w:sz="0" w:space="0" w:color="auto"/>
            <w:right w:val="none" w:sz="0" w:space="0" w:color="auto"/>
          </w:divBdr>
        </w:div>
        <w:div w:id="1461875789">
          <w:marLeft w:val="0"/>
          <w:marRight w:val="0"/>
          <w:marTop w:val="0"/>
          <w:marBottom w:val="0"/>
          <w:divBdr>
            <w:top w:val="none" w:sz="0" w:space="0" w:color="auto"/>
            <w:left w:val="none" w:sz="0" w:space="0" w:color="auto"/>
            <w:bottom w:val="none" w:sz="0" w:space="0" w:color="auto"/>
            <w:right w:val="none" w:sz="0" w:space="0" w:color="auto"/>
          </w:divBdr>
        </w:div>
        <w:div w:id="1609964543">
          <w:marLeft w:val="0"/>
          <w:marRight w:val="0"/>
          <w:marTop w:val="0"/>
          <w:marBottom w:val="0"/>
          <w:divBdr>
            <w:top w:val="none" w:sz="0" w:space="0" w:color="auto"/>
            <w:left w:val="none" w:sz="0" w:space="0" w:color="auto"/>
            <w:bottom w:val="none" w:sz="0" w:space="0" w:color="auto"/>
            <w:right w:val="none" w:sz="0" w:space="0" w:color="auto"/>
          </w:divBdr>
        </w:div>
        <w:div w:id="614605163">
          <w:marLeft w:val="0"/>
          <w:marRight w:val="0"/>
          <w:marTop w:val="0"/>
          <w:marBottom w:val="0"/>
          <w:divBdr>
            <w:top w:val="none" w:sz="0" w:space="0" w:color="auto"/>
            <w:left w:val="none" w:sz="0" w:space="0" w:color="auto"/>
            <w:bottom w:val="none" w:sz="0" w:space="0" w:color="auto"/>
            <w:right w:val="none" w:sz="0" w:space="0" w:color="auto"/>
          </w:divBdr>
        </w:div>
        <w:div w:id="246505821">
          <w:marLeft w:val="0"/>
          <w:marRight w:val="0"/>
          <w:marTop w:val="0"/>
          <w:marBottom w:val="0"/>
          <w:divBdr>
            <w:top w:val="none" w:sz="0" w:space="0" w:color="auto"/>
            <w:left w:val="none" w:sz="0" w:space="0" w:color="auto"/>
            <w:bottom w:val="none" w:sz="0" w:space="0" w:color="auto"/>
            <w:right w:val="none" w:sz="0" w:space="0" w:color="auto"/>
          </w:divBdr>
        </w:div>
        <w:div w:id="1087963238">
          <w:marLeft w:val="0"/>
          <w:marRight w:val="0"/>
          <w:marTop w:val="0"/>
          <w:marBottom w:val="0"/>
          <w:divBdr>
            <w:top w:val="none" w:sz="0" w:space="0" w:color="auto"/>
            <w:left w:val="none" w:sz="0" w:space="0" w:color="auto"/>
            <w:bottom w:val="none" w:sz="0" w:space="0" w:color="auto"/>
            <w:right w:val="none" w:sz="0" w:space="0" w:color="auto"/>
          </w:divBdr>
        </w:div>
        <w:div w:id="1409571608">
          <w:marLeft w:val="0"/>
          <w:marRight w:val="0"/>
          <w:marTop w:val="0"/>
          <w:marBottom w:val="0"/>
          <w:divBdr>
            <w:top w:val="none" w:sz="0" w:space="0" w:color="auto"/>
            <w:left w:val="none" w:sz="0" w:space="0" w:color="auto"/>
            <w:bottom w:val="none" w:sz="0" w:space="0" w:color="auto"/>
            <w:right w:val="none" w:sz="0" w:space="0" w:color="auto"/>
          </w:divBdr>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059398107">
      <w:bodyDiv w:val="1"/>
      <w:marLeft w:val="0"/>
      <w:marRight w:val="0"/>
      <w:marTop w:val="0"/>
      <w:marBottom w:val="0"/>
      <w:divBdr>
        <w:top w:val="none" w:sz="0" w:space="0" w:color="auto"/>
        <w:left w:val="none" w:sz="0" w:space="0" w:color="auto"/>
        <w:bottom w:val="none" w:sz="0" w:space="0" w:color="auto"/>
        <w:right w:val="none" w:sz="0" w:space="0" w:color="auto"/>
      </w:divBdr>
    </w:div>
    <w:div w:id="1075738250">
      <w:bodyDiv w:val="1"/>
      <w:marLeft w:val="0"/>
      <w:marRight w:val="0"/>
      <w:marTop w:val="0"/>
      <w:marBottom w:val="0"/>
      <w:divBdr>
        <w:top w:val="none" w:sz="0" w:space="0" w:color="auto"/>
        <w:left w:val="none" w:sz="0" w:space="0" w:color="auto"/>
        <w:bottom w:val="none" w:sz="0" w:space="0" w:color="auto"/>
        <w:right w:val="none" w:sz="0" w:space="0" w:color="auto"/>
      </w:divBdr>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622835">
      <w:bodyDiv w:val="1"/>
      <w:marLeft w:val="0"/>
      <w:marRight w:val="0"/>
      <w:marTop w:val="0"/>
      <w:marBottom w:val="0"/>
      <w:divBdr>
        <w:top w:val="none" w:sz="0" w:space="0" w:color="auto"/>
        <w:left w:val="none" w:sz="0" w:space="0" w:color="auto"/>
        <w:bottom w:val="none" w:sz="0" w:space="0" w:color="auto"/>
        <w:right w:val="none" w:sz="0" w:space="0" w:color="auto"/>
      </w:divBdr>
    </w:div>
    <w:div w:id="1201433761">
      <w:bodyDiv w:val="1"/>
      <w:marLeft w:val="0"/>
      <w:marRight w:val="0"/>
      <w:marTop w:val="0"/>
      <w:marBottom w:val="0"/>
      <w:divBdr>
        <w:top w:val="none" w:sz="0" w:space="0" w:color="auto"/>
        <w:left w:val="none" w:sz="0" w:space="0" w:color="auto"/>
        <w:bottom w:val="none" w:sz="0" w:space="0" w:color="auto"/>
        <w:right w:val="none" w:sz="0" w:space="0" w:color="auto"/>
      </w:divBdr>
      <w:divsChild>
        <w:div w:id="964042419">
          <w:marLeft w:val="0"/>
          <w:marRight w:val="0"/>
          <w:marTop w:val="0"/>
          <w:marBottom w:val="0"/>
          <w:divBdr>
            <w:top w:val="none" w:sz="0" w:space="0" w:color="auto"/>
            <w:left w:val="none" w:sz="0" w:space="0" w:color="auto"/>
            <w:bottom w:val="none" w:sz="0" w:space="0" w:color="auto"/>
            <w:right w:val="none" w:sz="0" w:space="0" w:color="auto"/>
          </w:divBdr>
        </w:div>
        <w:div w:id="1135686341">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356660967">
      <w:bodyDiv w:val="1"/>
      <w:marLeft w:val="0"/>
      <w:marRight w:val="0"/>
      <w:marTop w:val="0"/>
      <w:marBottom w:val="0"/>
      <w:divBdr>
        <w:top w:val="none" w:sz="0" w:space="0" w:color="auto"/>
        <w:left w:val="none" w:sz="0" w:space="0" w:color="auto"/>
        <w:bottom w:val="none" w:sz="0" w:space="0" w:color="auto"/>
        <w:right w:val="none" w:sz="0" w:space="0" w:color="auto"/>
      </w:divBdr>
      <w:divsChild>
        <w:div w:id="7027895">
          <w:marLeft w:val="0"/>
          <w:marRight w:val="0"/>
          <w:marTop w:val="0"/>
          <w:marBottom w:val="0"/>
          <w:divBdr>
            <w:top w:val="none" w:sz="0" w:space="0" w:color="auto"/>
            <w:left w:val="none" w:sz="0" w:space="0" w:color="auto"/>
            <w:bottom w:val="none" w:sz="0" w:space="0" w:color="auto"/>
            <w:right w:val="none" w:sz="0" w:space="0" w:color="auto"/>
          </w:divBdr>
        </w:div>
        <w:div w:id="1548177245">
          <w:marLeft w:val="0"/>
          <w:marRight w:val="0"/>
          <w:marTop w:val="0"/>
          <w:marBottom w:val="0"/>
          <w:divBdr>
            <w:top w:val="none" w:sz="0" w:space="0" w:color="auto"/>
            <w:left w:val="none" w:sz="0" w:space="0" w:color="auto"/>
            <w:bottom w:val="none" w:sz="0" w:space="0" w:color="auto"/>
            <w:right w:val="none" w:sz="0" w:space="0" w:color="auto"/>
          </w:divBdr>
        </w:div>
        <w:div w:id="1205408869">
          <w:marLeft w:val="0"/>
          <w:marRight w:val="0"/>
          <w:marTop w:val="0"/>
          <w:marBottom w:val="0"/>
          <w:divBdr>
            <w:top w:val="none" w:sz="0" w:space="0" w:color="auto"/>
            <w:left w:val="none" w:sz="0" w:space="0" w:color="auto"/>
            <w:bottom w:val="none" w:sz="0" w:space="0" w:color="auto"/>
            <w:right w:val="none" w:sz="0" w:space="0" w:color="auto"/>
          </w:divBdr>
        </w:div>
        <w:div w:id="27410744">
          <w:marLeft w:val="0"/>
          <w:marRight w:val="0"/>
          <w:marTop w:val="0"/>
          <w:marBottom w:val="0"/>
          <w:divBdr>
            <w:top w:val="none" w:sz="0" w:space="0" w:color="auto"/>
            <w:left w:val="none" w:sz="0" w:space="0" w:color="auto"/>
            <w:bottom w:val="none" w:sz="0" w:space="0" w:color="auto"/>
            <w:right w:val="none" w:sz="0" w:space="0" w:color="auto"/>
          </w:divBdr>
        </w:div>
        <w:div w:id="1836190548">
          <w:marLeft w:val="0"/>
          <w:marRight w:val="0"/>
          <w:marTop w:val="0"/>
          <w:marBottom w:val="0"/>
          <w:divBdr>
            <w:top w:val="none" w:sz="0" w:space="0" w:color="auto"/>
            <w:left w:val="none" w:sz="0" w:space="0" w:color="auto"/>
            <w:bottom w:val="none" w:sz="0" w:space="0" w:color="auto"/>
            <w:right w:val="none" w:sz="0" w:space="0" w:color="auto"/>
          </w:divBdr>
        </w:div>
        <w:div w:id="20170022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24590250">
      <w:bodyDiv w:val="1"/>
      <w:marLeft w:val="0"/>
      <w:marRight w:val="0"/>
      <w:marTop w:val="0"/>
      <w:marBottom w:val="0"/>
      <w:divBdr>
        <w:top w:val="none" w:sz="0" w:space="0" w:color="auto"/>
        <w:left w:val="none" w:sz="0" w:space="0" w:color="auto"/>
        <w:bottom w:val="none" w:sz="0" w:space="0" w:color="auto"/>
        <w:right w:val="none" w:sz="0" w:space="0" w:color="auto"/>
      </w:divBdr>
    </w:div>
    <w:div w:id="1533882882">
      <w:bodyDiv w:val="1"/>
      <w:marLeft w:val="0"/>
      <w:marRight w:val="0"/>
      <w:marTop w:val="0"/>
      <w:marBottom w:val="0"/>
      <w:divBdr>
        <w:top w:val="none" w:sz="0" w:space="0" w:color="auto"/>
        <w:left w:val="none" w:sz="0" w:space="0" w:color="auto"/>
        <w:bottom w:val="none" w:sz="0" w:space="0" w:color="auto"/>
        <w:right w:val="none" w:sz="0" w:space="0" w:color="auto"/>
      </w:divBdr>
      <w:divsChild>
        <w:div w:id="243075360">
          <w:marLeft w:val="0"/>
          <w:marRight w:val="0"/>
          <w:marTop w:val="0"/>
          <w:marBottom w:val="0"/>
          <w:divBdr>
            <w:top w:val="none" w:sz="0" w:space="0" w:color="auto"/>
            <w:left w:val="none" w:sz="0" w:space="0" w:color="auto"/>
            <w:bottom w:val="none" w:sz="0" w:space="0" w:color="auto"/>
            <w:right w:val="none" w:sz="0" w:space="0" w:color="auto"/>
          </w:divBdr>
        </w:div>
        <w:div w:id="345641365">
          <w:marLeft w:val="0"/>
          <w:marRight w:val="0"/>
          <w:marTop w:val="0"/>
          <w:marBottom w:val="0"/>
          <w:divBdr>
            <w:top w:val="none" w:sz="0" w:space="0" w:color="auto"/>
            <w:left w:val="none" w:sz="0" w:space="0" w:color="auto"/>
            <w:bottom w:val="none" w:sz="0" w:space="0" w:color="auto"/>
            <w:right w:val="none" w:sz="0" w:space="0" w:color="auto"/>
          </w:divBdr>
        </w:div>
        <w:div w:id="354426908">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44056936">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38879183">
      <w:bodyDiv w:val="1"/>
      <w:marLeft w:val="0"/>
      <w:marRight w:val="0"/>
      <w:marTop w:val="0"/>
      <w:marBottom w:val="0"/>
      <w:divBdr>
        <w:top w:val="none" w:sz="0" w:space="0" w:color="auto"/>
        <w:left w:val="none" w:sz="0" w:space="0" w:color="auto"/>
        <w:bottom w:val="none" w:sz="0" w:space="0" w:color="auto"/>
        <w:right w:val="none" w:sz="0" w:space="0" w:color="auto"/>
      </w:divBdr>
    </w:div>
    <w:div w:id="1640570983">
      <w:bodyDiv w:val="1"/>
      <w:marLeft w:val="0"/>
      <w:marRight w:val="0"/>
      <w:marTop w:val="0"/>
      <w:marBottom w:val="0"/>
      <w:divBdr>
        <w:top w:val="none" w:sz="0" w:space="0" w:color="auto"/>
        <w:left w:val="none" w:sz="0" w:space="0" w:color="auto"/>
        <w:bottom w:val="none" w:sz="0" w:space="0" w:color="auto"/>
        <w:right w:val="none" w:sz="0" w:space="0" w:color="auto"/>
      </w:divBdr>
      <w:divsChild>
        <w:div w:id="1348218107">
          <w:marLeft w:val="0"/>
          <w:marRight w:val="0"/>
          <w:marTop w:val="0"/>
          <w:marBottom w:val="0"/>
          <w:divBdr>
            <w:top w:val="none" w:sz="0" w:space="0" w:color="auto"/>
            <w:left w:val="none" w:sz="0" w:space="0" w:color="auto"/>
            <w:bottom w:val="none" w:sz="0" w:space="0" w:color="auto"/>
            <w:right w:val="none" w:sz="0" w:space="0" w:color="auto"/>
          </w:divBdr>
        </w:div>
        <w:div w:id="1706129849">
          <w:marLeft w:val="0"/>
          <w:marRight w:val="0"/>
          <w:marTop w:val="0"/>
          <w:marBottom w:val="0"/>
          <w:divBdr>
            <w:top w:val="none" w:sz="0" w:space="0" w:color="auto"/>
            <w:left w:val="none" w:sz="0" w:space="0" w:color="auto"/>
            <w:bottom w:val="none" w:sz="0" w:space="0" w:color="auto"/>
            <w:right w:val="none" w:sz="0" w:space="0" w:color="auto"/>
          </w:divBdr>
        </w:div>
      </w:divsChild>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799751">
      <w:bodyDiv w:val="1"/>
      <w:marLeft w:val="0"/>
      <w:marRight w:val="0"/>
      <w:marTop w:val="0"/>
      <w:marBottom w:val="0"/>
      <w:divBdr>
        <w:top w:val="none" w:sz="0" w:space="0" w:color="auto"/>
        <w:left w:val="none" w:sz="0" w:space="0" w:color="auto"/>
        <w:bottom w:val="none" w:sz="0" w:space="0" w:color="auto"/>
        <w:right w:val="none" w:sz="0" w:space="0" w:color="auto"/>
      </w:divBdr>
      <w:divsChild>
        <w:div w:id="170947410">
          <w:marLeft w:val="0"/>
          <w:marRight w:val="0"/>
          <w:marTop w:val="0"/>
          <w:marBottom w:val="0"/>
          <w:divBdr>
            <w:top w:val="none" w:sz="0" w:space="0" w:color="auto"/>
            <w:left w:val="none" w:sz="0" w:space="0" w:color="auto"/>
            <w:bottom w:val="none" w:sz="0" w:space="0" w:color="auto"/>
            <w:right w:val="none" w:sz="0" w:space="0" w:color="auto"/>
          </w:divBdr>
        </w:div>
        <w:div w:id="723144068">
          <w:marLeft w:val="0"/>
          <w:marRight w:val="0"/>
          <w:marTop w:val="0"/>
          <w:marBottom w:val="0"/>
          <w:divBdr>
            <w:top w:val="none" w:sz="0" w:space="0" w:color="auto"/>
            <w:left w:val="none" w:sz="0" w:space="0" w:color="auto"/>
            <w:bottom w:val="none" w:sz="0" w:space="0" w:color="auto"/>
            <w:right w:val="none" w:sz="0" w:space="0" w:color="auto"/>
          </w:divBdr>
        </w:div>
      </w:divsChild>
    </w:div>
    <w:div w:id="1678999269">
      <w:bodyDiv w:val="1"/>
      <w:marLeft w:val="0"/>
      <w:marRight w:val="0"/>
      <w:marTop w:val="0"/>
      <w:marBottom w:val="0"/>
      <w:divBdr>
        <w:top w:val="none" w:sz="0" w:space="0" w:color="auto"/>
        <w:left w:val="none" w:sz="0" w:space="0" w:color="auto"/>
        <w:bottom w:val="none" w:sz="0" w:space="0" w:color="auto"/>
        <w:right w:val="none" w:sz="0" w:space="0" w:color="auto"/>
      </w:divBdr>
      <w:divsChild>
        <w:div w:id="897010628">
          <w:marLeft w:val="0"/>
          <w:marRight w:val="0"/>
          <w:marTop w:val="0"/>
          <w:marBottom w:val="0"/>
          <w:divBdr>
            <w:top w:val="none" w:sz="0" w:space="0" w:color="auto"/>
            <w:left w:val="none" w:sz="0" w:space="0" w:color="auto"/>
            <w:bottom w:val="none" w:sz="0" w:space="0" w:color="auto"/>
            <w:right w:val="none" w:sz="0" w:space="0" w:color="auto"/>
          </w:divBdr>
        </w:div>
        <w:div w:id="1110704140">
          <w:marLeft w:val="0"/>
          <w:marRight w:val="0"/>
          <w:marTop w:val="0"/>
          <w:marBottom w:val="0"/>
          <w:divBdr>
            <w:top w:val="none" w:sz="0" w:space="0" w:color="auto"/>
            <w:left w:val="none" w:sz="0" w:space="0" w:color="auto"/>
            <w:bottom w:val="none" w:sz="0" w:space="0" w:color="auto"/>
            <w:right w:val="none" w:sz="0" w:space="0" w:color="auto"/>
          </w:divBdr>
        </w:div>
      </w:divsChild>
    </w:div>
    <w:div w:id="1717116576">
      <w:bodyDiv w:val="1"/>
      <w:marLeft w:val="0"/>
      <w:marRight w:val="0"/>
      <w:marTop w:val="0"/>
      <w:marBottom w:val="0"/>
      <w:divBdr>
        <w:top w:val="none" w:sz="0" w:space="0" w:color="auto"/>
        <w:left w:val="none" w:sz="0" w:space="0" w:color="auto"/>
        <w:bottom w:val="none" w:sz="0" w:space="0" w:color="auto"/>
        <w:right w:val="none" w:sz="0" w:space="0" w:color="auto"/>
      </w:divBdr>
      <w:divsChild>
        <w:div w:id="755706378">
          <w:marLeft w:val="0"/>
          <w:marRight w:val="0"/>
          <w:marTop w:val="0"/>
          <w:marBottom w:val="0"/>
          <w:divBdr>
            <w:top w:val="none" w:sz="0" w:space="0" w:color="auto"/>
            <w:left w:val="none" w:sz="0" w:space="0" w:color="auto"/>
            <w:bottom w:val="none" w:sz="0" w:space="0" w:color="auto"/>
            <w:right w:val="none" w:sz="0" w:space="0" w:color="auto"/>
          </w:divBdr>
        </w:div>
        <w:div w:id="1282493496">
          <w:marLeft w:val="0"/>
          <w:marRight w:val="0"/>
          <w:marTop w:val="0"/>
          <w:marBottom w:val="0"/>
          <w:divBdr>
            <w:top w:val="none" w:sz="0" w:space="0" w:color="auto"/>
            <w:left w:val="none" w:sz="0" w:space="0" w:color="auto"/>
            <w:bottom w:val="none" w:sz="0" w:space="0" w:color="auto"/>
            <w:right w:val="none" w:sz="0" w:space="0" w:color="auto"/>
          </w:divBdr>
        </w:div>
        <w:div w:id="2088913566">
          <w:marLeft w:val="0"/>
          <w:marRight w:val="0"/>
          <w:marTop w:val="0"/>
          <w:marBottom w:val="0"/>
          <w:divBdr>
            <w:top w:val="none" w:sz="0" w:space="0" w:color="auto"/>
            <w:left w:val="none" w:sz="0" w:space="0" w:color="auto"/>
            <w:bottom w:val="none" w:sz="0" w:space="0" w:color="auto"/>
            <w:right w:val="none" w:sz="0" w:space="0" w:color="auto"/>
          </w:divBdr>
        </w:div>
        <w:div w:id="1855260427">
          <w:marLeft w:val="0"/>
          <w:marRight w:val="0"/>
          <w:marTop w:val="0"/>
          <w:marBottom w:val="0"/>
          <w:divBdr>
            <w:top w:val="none" w:sz="0" w:space="0" w:color="auto"/>
            <w:left w:val="none" w:sz="0" w:space="0" w:color="auto"/>
            <w:bottom w:val="none" w:sz="0" w:space="0" w:color="auto"/>
            <w:right w:val="none" w:sz="0" w:space="0" w:color="auto"/>
          </w:divBdr>
        </w:div>
        <w:div w:id="503981421">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929607939">
      <w:bodyDiv w:val="1"/>
      <w:marLeft w:val="0"/>
      <w:marRight w:val="0"/>
      <w:marTop w:val="0"/>
      <w:marBottom w:val="0"/>
      <w:divBdr>
        <w:top w:val="none" w:sz="0" w:space="0" w:color="auto"/>
        <w:left w:val="none" w:sz="0" w:space="0" w:color="auto"/>
        <w:bottom w:val="none" w:sz="0" w:space="0" w:color="auto"/>
        <w:right w:val="none" w:sz="0" w:space="0" w:color="auto"/>
      </w:divBdr>
      <w:divsChild>
        <w:div w:id="404033497">
          <w:marLeft w:val="0"/>
          <w:marRight w:val="0"/>
          <w:marTop w:val="0"/>
          <w:marBottom w:val="0"/>
          <w:divBdr>
            <w:top w:val="none" w:sz="0" w:space="0" w:color="auto"/>
            <w:left w:val="none" w:sz="0" w:space="0" w:color="auto"/>
            <w:bottom w:val="none" w:sz="0" w:space="0" w:color="auto"/>
            <w:right w:val="none" w:sz="0" w:space="0" w:color="auto"/>
          </w:divBdr>
        </w:div>
        <w:div w:id="1485664037">
          <w:marLeft w:val="0"/>
          <w:marRight w:val="0"/>
          <w:marTop w:val="0"/>
          <w:marBottom w:val="0"/>
          <w:divBdr>
            <w:top w:val="none" w:sz="0" w:space="0" w:color="auto"/>
            <w:left w:val="none" w:sz="0" w:space="0" w:color="auto"/>
            <w:bottom w:val="none" w:sz="0" w:space="0" w:color="auto"/>
            <w:right w:val="none" w:sz="0" w:space="0" w:color="auto"/>
          </w:divBdr>
        </w:div>
      </w:divsChild>
    </w:div>
    <w:div w:id="2010251924">
      <w:bodyDiv w:val="1"/>
      <w:marLeft w:val="0"/>
      <w:marRight w:val="0"/>
      <w:marTop w:val="0"/>
      <w:marBottom w:val="0"/>
      <w:divBdr>
        <w:top w:val="none" w:sz="0" w:space="0" w:color="auto"/>
        <w:left w:val="none" w:sz="0" w:space="0" w:color="auto"/>
        <w:bottom w:val="none" w:sz="0" w:space="0" w:color="auto"/>
        <w:right w:val="none" w:sz="0" w:space="0" w:color="auto"/>
      </w:divBdr>
      <w:divsChild>
        <w:div w:id="893470294">
          <w:marLeft w:val="0"/>
          <w:marRight w:val="0"/>
          <w:marTop w:val="0"/>
          <w:marBottom w:val="0"/>
          <w:divBdr>
            <w:top w:val="none" w:sz="0" w:space="0" w:color="auto"/>
            <w:left w:val="none" w:sz="0" w:space="0" w:color="auto"/>
            <w:bottom w:val="none" w:sz="0" w:space="0" w:color="auto"/>
            <w:right w:val="none" w:sz="0" w:space="0" w:color="auto"/>
          </w:divBdr>
          <w:divsChild>
            <w:div w:id="850334599">
              <w:marLeft w:val="0"/>
              <w:marRight w:val="0"/>
              <w:marTop w:val="0"/>
              <w:marBottom w:val="0"/>
              <w:divBdr>
                <w:top w:val="none" w:sz="0" w:space="0" w:color="auto"/>
                <w:left w:val="none" w:sz="0" w:space="0" w:color="auto"/>
                <w:bottom w:val="none" w:sz="0" w:space="0" w:color="auto"/>
                <w:right w:val="none" w:sz="0" w:space="0" w:color="auto"/>
              </w:divBdr>
              <w:divsChild>
                <w:div w:id="956565819">
                  <w:marLeft w:val="0"/>
                  <w:marRight w:val="0"/>
                  <w:marTop w:val="0"/>
                  <w:marBottom w:val="0"/>
                  <w:divBdr>
                    <w:top w:val="none" w:sz="0" w:space="0" w:color="auto"/>
                    <w:left w:val="none" w:sz="0" w:space="0" w:color="auto"/>
                    <w:bottom w:val="none" w:sz="0" w:space="0" w:color="auto"/>
                    <w:right w:val="none" w:sz="0" w:space="0" w:color="auto"/>
                  </w:divBdr>
                  <w:divsChild>
                    <w:div w:id="1061755992">
                      <w:marLeft w:val="0"/>
                      <w:marRight w:val="0"/>
                      <w:marTop w:val="0"/>
                      <w:marBottom w:val="0"/>
                      <w:divBdr>
                        <w:top w:val="none" w:sz="0" w:space="0" w:color="auto"/>
                        <w:left w:val="none" w:sz="0" w:space="0" w:color="auto"/>
                        <w:bottom w:val="none" w:sz="0" w:space="0" w:color="auto"/>
                        <w:right w:val="none" w:sz="0" w:space="0" w:color="auto"/>
                      </w:divBdr>
                    </w:div>
                    <w:div w:id="1751391608">
                      <w:marLeft w:val="0"/>
                      <w:marRight w:val="0"/>
                      <w:marTop w:val="0"/>
                      <w:marBottom w:val="0"/>
                      <w:divBdr>
                        <w:top w:val="none" w:sz="0" w:space="0" w:color="auto"/>
                        <w:left w:val="none" w:sz="0" w:space="0" w:color="auto"/>
                        <w:bottom w:val="none" w:sz="0" w:space="0" w:color="auto"/>
                        <w:right w:val="none" w:sz="0" w:space="0" w:color="auto"/>
                      </w:divBdr>
                    </w:div>
                    <w:div w:id="112553755">
                      <w:marLeft w:val="0"/>
                      <w:marRight w:val="0"/>
                      <w:marTop w:val="0"/>
                      <w:marBottom w:val="0"/>
                      <w:divBdr>
                        <w:top w:val="none" w:sz="0" w:space="0" w:color="auto"/>
                        <w:left w:val="none" w:sz="0" w:space="0" w:color="auto"/>
                        <w:bottom w:val="none" w:sz="0" w:space="0" w:color="auto"/>
                        <w:right w:val="none" w:sz="0" w:space="0" w:color="auto"/>
                      </w:divBdr>
                    </w:div>
                    <w:div w:id="111561520">
                      <w:marLeft w:val="0"/>
                      <w:marRight w:val="0"/>
                      <w:marTop w:val="0"/>
                      <w:marBottom w:val="0"/>
                      <w:divBdr>
                        <w:top w:val="none" w:sz="0" w:space="0" w:color="auto"/>
                        <w:left w:val="none" w:sz="0" w:space="0" w:color="auto"/>
                        <w:bottom w:val="none" w:sz="0" w:space="0" w:color="auto"/>
                        <w:right w:val="none" w:sz="0" w:space="0" w:color="auto"/>
                      </w:divBdr>
                    </w:div>
                    <w:div w:id="310065225">
                      <w:marLeft w:val="0"/>
                      <w:marRight w:val="0"/>
                      <w:marTop w:val="0"/>
                      <w:marBottom w:val="0"/>
                      <w:divBdr>
                        <w:top w:val="none" w:sz="0" w:space="0" w:color="auto"/>
                        <w:left w:val="none" w:sz="0" w:space="0" w:color="auto"/>
                        <w:bottom w:val="none" w:sz="0" w:space="0" w:color="auto"/>
                        <w:right w:val="none" w:sz="0" w:space="0" w:color="auto"/>
                      </w:divBdr>
                    </w:div>
                    <w:div w:id="1388458071">
                      <w:marLeft w:val="0"/>
                      <w:marRight w:val="0"/>
                      <w:marTop w:val="0"/>
                      <w:marBottom w:val="0"/>
                      <w:divBdr>
                        <w:top w:val="none" w:sz="0" w:space="0" w:color="auto"/>
                        <w:left w:val="none" w:sz="0" w:space="0" w:color="auto"/>
                        <w:bottom w:val="none" w:sz="0" w:space="0" w:color="auto"/>
                        <w:right w:val="none" w:sz="0" w:space="0" w:color="auto"/>
                      </w:divBdr>
                    </w:div>
                    <w:div w:id="1366323462">
                      <w:marLeft w:val="0"/>
                      <w:marRight w:val="0"/>
                      <w:marTop w:val="0"/>
                      <w:marBottom w:val="0"/>
                      <w:divBdr>
                        <w:top w:val="none" w:sz="0" w:space="0" w:color="auto"/>
                        <w:left w:val="none" w:sz="0" w:space="0" w:color="auto"/>
                        <w:bottom w:val="none" w:sz="0" w:space="0" w:color="auto"/>
                        <w:right w:val="none" w:sz="0" w:space="0" w:color="auto"/>
                      </w:divBdr>
                    </w:div>
                    <w:div w:id="84083867">
                      <w:marLeft w:val="0"/>
                      <w:marRight w:val="0"/>
                      <w:marTop w:val="0"/>
                      <w:marBottom w:val="0"/>
                      <w:divBdr>
                        <w:top w:val="none" w:sz="0" w:space="0" w:color="auto"/>
                        <w:left w:val="none" w:sz="0" w:space="0" w:color="auto"/>
                        <w:bottom w:val="none" w:sz="0" w:space="0" w:color="auto"/>
                        <w:right w:val="none" w:sz="0" w:space="0" w:color="auto"/>
                      </w:divBdr>
                      <w:divsChild>
                        <w:div w:id="510602693">
                          <w:marLeft w:val="0"/>
                          <w:marRight w:val="0"/>
                          <w:marTop w:val="0"/>
                          <w:marBottom w:val="0"/>
                          <w:divBdr>
                            <w:top w:val="none" w:sz="0" w:space="0" w:color="auto"/>
                            <w:left w:val="none" w:sz="0" w:space="0" w:color="auto"/>
                            <w:bottom w:val="none" w:sz="0" w:space="0" w:color="auto"/>
                            <w:right w:val="none" w:sz="0" w:space="0" w:color="auto"/>
                          </w:divBdr>
                          <w:divsChild>
                            <w:div w:id="1542329776">
                              <w:marLeft w:val="0"/>
                              <w:marRight w:val="0"/>
                              <w:marTop w:val="0"/>
                              <w:marBottom w:val="0"/>
                              <w:divBdr>
                                <w:top w:val="none" w:sz="0" w:space="0" w:color="auto"/>
                                <w:left w:val="none" w:sz="0" w:space="0" w:color="auto"/>
                                <w:bottom w:val="none" w:sz="0" w:space="0" w:color="auto"/>
                                <w:right w:val="none" w:sz="0" w:space="0" w:color="auto"/>
                              </w:divBdr>
                              <w:divsChild>
                                <w:div w:id="55839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 w:id="2132700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agegi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stat.gov.lt/infliacijos-skaiciuokle" TargetMode="External"/><Relationship Id="rId2" Type="http://schemas.openxmlformats.org/officeDocument/2006/relationships/customXml" Target="../customXml/item2.xml"/><Relationship Id="rId16" Type="http://schemas.openxmlformats.org/officeDocument/2006/relationships/hyperlink" Target="https://osp.stat.gov.lt/infliacijos-skaiciuok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tar.lt/portal/lt/legalAct/TAR.2327F7A33452/as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2C90BA4187/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2.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63F054FA-A4DF-472E-8FA1-1ACA37A5F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46</Pages>
  <Words>18756</Words>
  <Characters>106914</Characters>
  <Application>Microsoft Office Word</Application>
  <DocSecurity>0</DocSecurity>
  <Lines>890</Lines>
  <Paragraphs>250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125420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PC</cp:lastModifiedBy>
  <cp:revision>54</cp:revision>
  <cp:lastPrinted>2017-06-29T23:42:00Z</cp:lastPrinted>
  <dcterms:created xsi:type="dcterms:W3CDTF">2026-03-10T14:02:00Z</dcterms:created>
  <dcterms:modified xsi:type="dcterms:W3CDTF">2026-06-09T10:09:00Z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