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E26" w14:textId="26B3239C" w:rsidR="00161D04" w:rsidRDefault="0002623F" w:rsidP="00981396">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gin</w:t>
      </w:r>
      <w:r w:rsidR="00981396" w:rsidRPr="003A7C87">
        <w:rPr>
          <w:noProof/>
          <w:sz w:val="24"/>
          <w:szCs w:val="24"/>
        </w:rPr>
        <w:drawing>
          <wp:inline distT="0" distB="0" distL="0" distR="0" wp14:anchorId="02CED1B3" wp14:editId="0B0D830A">
            <wp:extent cx="2527121" cy="1681220"/>
            <wp:effectExtent l="0" t="0" r="6985" b="0"/>
            <wp:docPr id="2091599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556365" cy="1700675"/>
                    </a:xfrm>
                    <a:prstGeom prst="rect">
                      <a:avLst/>
                    </a:prstGeom>
                    <a:noFill/>
                    <a:ln>
                      <a:noFill/>
                    </a:ln>
                  </pic:spPr>
                </pic:pic>
              </a:graphicData>
            </a:graphic>
          </wp:inline>
        </w:drawing>
      </w:r>
    </w:p>
    <w:p w14:paraId="094B04BD" w14:textId="77777777" w:rsidR="003A7C87" w:rsidRDefault="003A7C8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1FC674B5" w14:textId="77777777" w:rsidR="00451452" w:rsidRDefault="00451452"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31799143"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pt;height:65.55pt" o:ole="">
            <v:imagedata r:id="rId13" o:title=""/>
          </v:shape>
          <o:OLEObject Type="Embed" ProgID="PBrush" ShapeID="_x0000_i1025" DrawAspect="Content" ObjectID="_1842587523" r:id="rId14"/>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5"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2AECBFE" w:rsidR="00143F73" w:rsidRPr="005322E5"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w:t>
      </w:r>
      <w:r w:rsidRPr="005322E5">
        <w:rPr>
          <w:rFonts w:ascii="Times New Roman" w:eastAsiaTheme="minorEastAsia" w:hAnsi="Times New Roman" w:cs="Times New Roman"/>
          <w:i/>
          <w:iCs/>
          <w:lang w:eastAsia="lt-LT"/>
        </w:rPr>
        <w:t xml:space="preserve">mokslų universiteto viešojo pirkimo komisijos </w:t>
      </w:r>
      <w:r w:rsidR="00EA405B">
        <w:rPr>
          <w:rFonts w:ascii="Times New Roman" w:eastAsiaTheme="minorEastAsia" w:hAnsi="Times New Roman" w:cs="Times New Roman"/>
          <w:i/>
          <w:iCs/>
          <w:lang w:eastAsia="lt-LT"/>
        </w:rPr>
        <w:t>202</w:t>
      </w:r>
      <w:r w:rsidR="00EA405B" w:rsidRPr="009F32AD">
        <w:rPr>
          <w:rFonts w:ascii="Times New Roman" w:eastAsiaTheme="minorEastAsia" w:hAnsi="Times New Roman" w:cs="Times New Roman"/>
          <w:i/>
          <w:iCs/>
          <w:lang w:eastAsia="lt-LT"/>
        </w:rPr>
        <w:t>6</w:t>
      </w:r>
      <w:r w:rsidR="009F32AD">
        <w:rPr>
          <w:rFonts w:ascii="Times New Roman" w:eastAsiaTheme="minorEastAsia" w:hAnsi="Times New Roman" w:cs="Times New Roman"/>
          <w:i/>
          <w:iCs/>
          <w:lang w:eastAsia="lt-LT"/>
        </w:rPr>
        <w:t>-06-08</w:t>
      </w:r>
      <w:r w:rsidR="00EA405B">
        <w:rPr>
          <w:rFonts w:ascii="Times New Roman" w:eastAsiaTheme="minorEastAsia" w:hAnsi="Times New Roman" w:cs="Times New Roman"/>
          <w:i/>
          <w:iCs/>
          <w:lang w:eastAsia="lt-LT"/>
        </w:rPr>
        <w:t xml:space="preserve"> </w:t>
      </w:r>
      <w:r w:rsidRPr="005322E5">
        <w:rPr>
          <w:rFonts w:ascii="Times New Roman" w:eastAsiaTheme="minorEastAsia" w:hAnsi="Times New Roman" w:cs="Times New Roman"/>
          <w:lang w:eastAsia="lt-LT"/>
        </w:rPr>
        <w:t xml:space="preserve"> d. protokolu Nr. </w:t>
      </w:r>
      <w:r w:rsidR="009F32AD">
        <w:rPr>
          <w:rFonts w:ascii="Times New Roman" w:eastAsiaTheme="minorEastAsia" w:hAnsi="Times New Roman" w:cs="Times New Roman"/>
          <w:lang w:eastAsia="lt-LT"/>
        </w:rPr>
        <w:t>1</w:t>
      </w:r>
    </w:p>
    <w:p w14:paraId="44F24411" w14:textId="56D48333" w:rsidR="00143F73" w:rsidRPr="005322E5" w:rsidRDefault="00143F73" w:rsidP="00143F73">
      <w:pPr>
        <w:spacing w:after="120" w:line="20" w:lineRule="atLeast"/>
        <w:ind w:left="5245"/>
        <w:contextualSpacing/>
        <w:rPr>
          <w:rFonts w:ascii="Times New Roman" w:eastAsiaTheme="minorEastAsia" w:hAnsi="Times New Roman" w:cs="Times New Roman"/>
          <w:iCs/>
          <w:lang w:eastAsia="lt-LT"/>
        </w:rPr>
      </w:pPr>
      <w:r w:rsidRPr="005322E5">
        <w:rPr>
          <w:rFonts w:ascii="Times New Roman" w:eastAsiaTheme="minorEastAsia" w:hAnsi="Times New Roman" w:cs="Times New Roman"/>
          <w:iCs/>
          <w:lang w:eastAsia="lt-LT"/>
        </w:rPr>
        <w:t>PAKEITIMAI PATVIRTINTI:  netaikoma</w:t>
      </w:r>
      <w:r w:rsidRPr="005322E5">
        <w:rPr>
          <w:rFonts w:ascii="Times New Roman" w:eastAsiaTheme="minorEastAsia" w:hAnsi="Times New Roman" w:cs="Times New Roman"/>
          <w:i/>
          <w:iCs/>
          <w:lang w:eastAsia="lt-LT"/>
        </w:rPr>
        <w:t xml:space="preserve"> </w:t>
      </w:r>
    </w:p>
    <w:p w14:paraId="1D2A233C" w14:textId="77777777" w:rsidR="00143F73" w:rsidRPr="005322E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322E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5322E5"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322E5">
        <w:rPr>
          <w:rFonts w:ascii="Times New Roman" w:eastAsia="Calibri" w:hAnsi="Times New Roman" w:cs="Times New Roman"/>
          <w:b/>
          <w:sz w:val="24"/>
          <w:szCs w:val="24"/>
          <w:lang w:eastAsia="lt-LT"/>
        </w:rPr>
        <w:t>ATVIRAS KONKURSAS</w:t>
      </w:r>
    </w:p>
    <w:p w14:paraId="45EFE682" w14:textId="3DF7CB8F" w:rsidR="00143F73" w:rsidRPr="005322E5" w:rsidRDefault="00A96C20" w:rsidP="00143F7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ŠALDANČIOS CENTRIFUGOS</w:t>
      </w:r>
      <w:r w:rsidR="00CD35CA">
        <w:rPr>
          <w:rFonts w:ascii="Times New Roman" w:hAnsi="Times New Roman" w:cs="Times New Roman"/>
          <w:b/>
          <w:bCs/>
          <w:sz w:val="24"/>
          <w:szCs w:val="24"/>
        </w:rPr>
        <w:t xml:space="preserve"> </w:t>
      </w:r>
      <w:r w:rsidR="00143F73" w:rsidRPr="005322E5">
        <w:rPr>
          <w:rFonts w:ascii="Times New Roman" w:hAnsi="Times New Roman" w:cs="Times New Roman"/>
          <w:b/>
          <w:bCs/>
          <w:sz w:val="24"/>
          <w:szCs w:val="24"/>
        </w:rPr>
        <w:t>PIRKIMAS</w:t>
      </w:r>
    </w:p>
    <w:p w14:paraId="1F6AD56E" w14:textId="6DC7E1A2"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5322E5">
        <w:rPr>
          <w:rFonts w:ascii="Times New Roman" w:eastAsiaTheme="minorEastAsia" w:hAnsi="Times New Roman" w:cs="Times New Roman"/>
          <w:b/>
          <w:bCs/>
          <w:lang w:eastAsia="lt-LT"/>
        </w:rPr>
        <w:t>Versija Nr.</w:t>
      </w:r>
      <w:r w:rsidR="009F32AD">
        <w:rPr>
          <w:rFonts w:ascii="Times New Roman" w:eastAsiaTheme="minorEastAsia" w:hAnsi="Times New Roman" w:cs="Times New Roman"/>
          <w:b/>
          <w:bCs/>
          <w:lang w:eastAsia="lt-LT"/>
        </w:rPr>
        <w:t>1</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6"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7A46C7C7"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FFE46D2"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CBF50CC" w14:textId="77777777" w:rsidR="007F2C13" w:rsidRPr="00902088" w:rsidRDefault="007F2C13" w:rsidP="00143F73">
      <w:pPr>
        <w:spacing w:after="0" w:line="240" w:lineRule="auto"/>
        <w:jc w:val="center"/>
        <w:rPr>
          <w:rFonts w:ascii="Times New Roman" w:eastAsia="Calibri" w:hAnsi="Times New Roman" w:cs="Times New Roman"/>
          <w:sz w:val="24"/>
          <w:szCs w:val="24"/>
          <w:lang w:eastAsia="lt-LT"/>
        </w:rPr>
      </w:pPr>
    </w:p>
    <w:p w14:paraId="591F6D7A" w14:textId="0025AA06" w:rsidR="007F2C13" w:rsidRDefault="007F2C13" w:rsidP="00143F73">
      <w:pPr>
        <w:spacing w:after="0" w:line="240" w:lineRule="auto"/>
        <w:jc w:val="center"/>
        <w:rPr>
          <w:rFonts w:ascii="Times New Roman" w:eastAsia="Calibri" w:hAnsi="Times New Roman" w:cs="Times New Roman"/>
          <w:sz w:val="24"/>
          <w:szCs w:val="24"/>
          <w:lang w:eastAsia="lt-LT"/>
        </w:rPr>
      </w:pPr>
    </w:p>
    <w:p w14:paraId="5997C195" w14:textId="228B67F2"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1. Techninė specifikacija.</w:t>
      </w:r>
    </w:p>
    <w:p w14:paraId="468FB383"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2. Pasiūlymo forma.</w:t>
      </w:r>
    </w:p>
    <w:p w14:paraId="11E685BB"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3. Europos bendrasis viešųjų pirkimų dokumentas (toliau – EBVPD) </w:t>
      </w:r>
    </w:p>
    <w:p w14:paraId="53A501F1" w14:textId="528F9C6A" w:rsidR="00143F73" w:rsidRPr="00F43D02" w:rsidRDefault="00143F73" w:rsidP="00143F73">
      <w:pPr>
        <w:spacing w:after="0" w:line="240" w:lineRule="auto"/>
        <w:ind w:left="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4. </w:t>
      </w:r>
      <w:r w:rsidR="00B47FAF" w:rsidRPr="00F43D02">
        <w:rPr>
          <w:rFonts w:ascii="Times New Roman" w:eastAsia="Times New Roman" w:hAnsi="Times New Roman" w:cs="Times New Roman"/>
          <w:sz w:val="24"/>
        </w:rPr>
        <w:t>Pirkimo</w:t>
      </w:r>
      <w:r w:rsidRPr="00F43D02">
        <w:rPr>
          <w:rFonts w:ascii="Times New Roman" w:eastAsia="Times New Roman" w:hAnsi="Times New Roman" w:cs="Times New Roman"/>
          <w:sz w:val="24"/>
        </w:rPr>
        <w:t xml:space="preserve"> sutarties projektas.</w:t>
      </w:r>
    </w:p>
    <w:p w14:paraId="31BEC1DA" w14:textId="77777777" w:rsidR="00023BB2" w:rsidRPr="00F43D02" w:rsidRDefault="00143F73" w:rsidP="00143F73">
      <w:pPr>
        <w:spacing w:after="0" w:line="240" w:lineRule="auto"/>
        <w:ind w:left="720"/>
        <w:jc w:val="both"/>
        <w:rPr>
          <w:rFonts w:ascii="Times New Roman" w:eastAsia="Times New Roman" w:hAnsi="Times New Roman" w:cs="Times New Roman"/>
          <w:sz w:val="24"/>
          <w:szCs w:val="24"/>
          <w:lang w:eastAsia="lt-LT"/>
        </w:rPr>
      </w:pPr>
      <w:r w:rsidRPr="00F43D02">
        <w:rPr>
          <w:rFonts w:ascii="Times New Roman" w:eastAsia="Times New Roman" w:hAnsi="Times New Roman" w:cs="Times New Roman"/>
          <w:sz w:val="24"/>
        </w:rPr>
        <w:t xml:space="preserve">5. </w:t>
      </w:r>
      <w:r w:rsidRPr="00F43D02">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43D02">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322E5" w:rsidRDefault="00143F73" w:rsidP="00143F73">
      <w:pPr>
        <w:spacing w:after="0" w:line="240" w:lineRule="auto"/>
        <w:ind w:firstLine="720"/>
        <w:jc w:val="both"/>
        <w:rPr>
          <w:rFonts w:ascii="Times New Roman" w:eastAsia="Times New Roman" w:hAnsi="Times New Roman" w:cs="Times New Roman"/>
          <w:b/>
          <w:sz w:val="24"/>
          <w:szCs w:val="24"/>
        </w:rPr>
      </w:pPr>
      <w:r w:rsidRPr="005322E5">
        <w:rPr>
          <w:rFonts w:ascii="Times New Roman" w:eastAsia="Times New Roman" w:hAnsi="Times New Roman" w:cs="Times New Roman"/>
          <w:b/>
          <w:sz w:val="24"/>
          <w:szCs w:val="24"/>
        </w:rPr>
        <w:t>1.4. Konkurso sąlygose naudojamos sąvokos:</w:t>
      </w:r>
    </w:p>
    <w:p w14:paraId="680BA0E0" w14:textId="77777777" w:rsidR="00143F73" w:rsidRPr="005322E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322E5">
        <w:rPr>
          <w:rFonts w:ascii="Times New Roman" w:hAnsi="Times New Roman" w:cs="Times New Roman"/>
          <w:sz w:val="24"/>
          <w:szCs w:val="24"/>
          <w:lang w:eastAsia="lt-LT"/>
        </w:rPr>
        <w:t xml:space="preserve">1.4.1. </w:t>
      </w:r>
      <w:r w:rsidRPr="005322E5">
        <w:rPr>
          <w:rFonts w:ascii="Times New Roman" w:hAnsi="Times New Roman" w:cs="Times New Roman"/>
          <w:b/>
          <w:sz w:val="24"/>
          <w:szCs w:val="24"/>
          <w:lang w:eastAsia="lt-LT"/>
        </w:rPr>
        <w:t xml:space="preserve">Subtiekėjas, kurio pajėgumais tiekėjas nesiremia (toliau – Subtiekėjas) </w:t>
      </w:r>
      <w:r w:rsidRPr="005322E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322E5">
        <w:rPr>
          <w:rFonts w:ascii="Times New Roman" w:eastAsia="Times New Roman" w:hAnsi="Times New Roman" w:cs="Times New Roman"/>
          <w:b/>
          <w:sz w:val="24"/>
          <w:szCs w:val="24"/>
        </w:rPr>
        <w:t>1.</w:t>
      </w:r>
      <w:r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5322E5">
        <w:rPr>
          <w:rFonts w:ascii="Times New Roman" w:eastAsia="Times New Roman" w:hAnsi="Times New Roman" w:cs="Times New Roman"/>
          <w:sz w:val="24"/>
          <w:szCs w:val="24"/>
        </w:rPr>
        <w:t xml:space="preserve">interneto adresu: </w:t>
      </w:r>
      <w:hyperlink r:id="rId17" w:history="1">
        <w:r w:rsidR="00B71AD9" w:rsidRPr="005322E5">
          <w:rPr>
            <w:rStyle w:val="Hyperlink"/>
            <w:i/>
            <w:iCs/>
            <w:sz w:val="24"/>
            <w:szCs w:val="24"/>
          </w:rPr>
          <w:t>https://viesiejipirkimai.lt</w:t>
        </w:r>
      </w:hyperlink>
      <w:bookmarkEnd w:id="2"/>
      <w:r w:rsidR="00B71AD9" w:rsidRPr="005322E5">
        <w:rPr>
          <w:rFonts w:ascii="Times New Roman" w:hAnsi="Times New Roman" w:cs="Times New Roman"/>
          <w:i/>
          <w:iCs/>
          <w:sz w:val="24"/>
          <w:szCs w:val="24"/>
        </w:rPr>
        <w:t>.</w:t>
      </w:r>
      <w:r w:rsidRPr="005322E5">
        <w:rPr>
          <w:rFonts w:ascii="Times New Roman" w:eastAsia="Times New Roman" w:hAnsi="Times New Roman" w:cs="Times New Roman"/>
          <w:sz w:val="24"/>
          <w:szCs w:val="24"/>
        </w:rPr>
        <w:t xml:space="preserve"> Pirkimo dokumentai skelbiami CVP IS. Pirkime gali dalyvauti tik CVP IS registruoti tiekėjai </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toliau – tiekėjai).</w:t>
      </w:r>
    </w:p>
    <w:bookmarkEnd w:id="1"/>
    <w:p w14:paraId="075EF446" w14:textId="77777777" w:rsidR="00143F73" w:rsidRPr="005322E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1.6.</w:t>
      </w:r>
      <w:r w:rsidRPr="005322E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322E5" w:rsidRDefault="00143F73" w:rsidP="00B21566">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sz w:val="24"/>
          <w:szCs w:val="24"/>
        </w:rPr>
        <w:t>1.7.</w:t>
      </w:r>
      <w:r w:rsidRPr="005322E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322E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w:t>
      </w:r>
      <w:r w:rsidRPr="005322E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0D798C5"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1.8.1.</w:t>
      </w:r>
      <w:r w:rsidRPr="005322E5">
        <w:rPr>
          <w:rFonts w:ascii="Times New Roman" w:eastAsia="Times New Roman" w:hAnsi="Times New Roman" w:cs="Times New Roman"/>
          <w:sz w:val="24"/>
        </w:rPr>
        <w:t xml:space="preserve"> </w:t>
      </w:r>
      <w:r w:rsidR="0037316A">
        <w:rPr>
          <w:rFonts w:ascii="Times New Roman" w:eastAsia="Times New Roman" w:hAnsi="Times New Roman" w:cs="Times New Roman"/>
          <w:sz w:val="24"/>
        </w:rPr>
        <w:t>Sigita Varneckienė</w:t>
      </w:r>
      <w:r w:rsidRPr="005322E5">
        <w:rPr>
          <w:rFonts w:ascii="Times New Roman" w:eastAsia="Times New Roman" w:hAnsi="Times New Roman" w:cs="Times New Roman"/>
          <w:sz w:val="24"/>
        </w:rPr>
        <w:t>, tel. (</w:t>
      </w:r>
      <w:r w:rsidR="006E72AB" w:rsidRPr="005322E5">
        <w:rPr>
          <w:rFonts w:ascii="Times New Roman" w:eastAsia="Times New Roman" w:hAnsi="Times New Roman" w:cs="Times New Roman"/>
          <w:sz w:val="24"/>
        </w:rPr>
        <w:t>0</w:t>
      </w:r>
      <w:r w:rsidRPr="005322E5">
        <w:rPr>
          <w:rFonts w:ascii="Times New Roman" w:eastAsia="Times New Roman" w:hAnsi="Times New Roman" w:cs="Times New Roman"/>
          <w:sz w:val="24"/>
        </w:rPr>
        <w:t xml:space="preserve">-37) </w:t>
      </w:r>
      <w:r w:rsidR="0037316A">
        <w:rPr>
          <w:rFonts w:ascii="Times New Roman" w:eastAsia="Times New Roman" w:hAnsi="Times New Roman" w:cs="Times New Roman"/>
          <w:sz w:val="24"/>
        </w:rPr>
        <w:t>395805</w:t>
      </w:r>
      <w:r w:rsidRPr="005322E5">
        <w:rPr>
          <w:rFonts w:ascii="Times New Roman" w:eastAsia="Times New Roman" w:hAnsi="Times New Roman" w:cs="Times New Roman"/>
          <w:sz w:val="24"/>
        </w:rPr>
        <w:t xml:space="preserve"> el. p. </w:t>
      </w:r>
      <w:hyperlink r:id="rId18" w:history="1">
        <w:r w:rsidR="0037316A" w:rsidRPr="006A42F4">
          <w:rPr>
            <w:rStyle w:val="Hyperlink"/>
            <w:sz w:val="24"/>
          </w:rPr>
          <w:t>sigita.varneckiene@lsmu.lt</w:t>
        </w:r>
      </w:hyperlink>
      <w:r w:rsidRPr="005322E5">
        <w:rPr>
          <w:rFonts w:ascii="Times New Roman" w:eastAsia="Times New Roman" w:hAnsi="Times New Roman" w:cs="Times New Roman"/>
          <w:sz w:val="24"/>
        </w:rPr>
        <w:t>;</w:t>
      </w:r>
    </w:p>
    <w:p w14:paraId="45E87020"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w:t>
      </w:r>
      <w:r w:rsidRPr="005322E5">
        <w:rPr>
          <w:rFonts w:ascii="Times New Roman" w:eastAsia="Times New Roman" w:hAnsi="Times New Roman" w:cs="Times New Roman"/>
          <w:sz w:val="24"/>
        </w:rPr>
        <w:t xml:space="preserve"> Visos pirkimo sąlygos nustatytos pirkimo dokumentuose:</w:t>
      </w:r>
    </w:p>
    <w:p w14:paraId="01225E3C"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1.9.1.</w:t>
      </w:r>
      <w:r w:rsidRPr="005322E5">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1.9.2.</w:t>
      </w:r>
      <w:r w:rsidRPr="005322E5">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9702971"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5322E5">
        <w:rPr>
          <w:rFonts w:ascii="Times New Roman" w:eastAsia="Times New Roman" w:hAnsi="Times New Roman" w:cs="Times New Roman"/>
          <w:sz w:val="24"/>
          <w:szCs w:val="24"/>
        </w:rPr>
        <w:t>vykd</w:t>
      </w:r>
      <w:r w:rsidR="005A1618" w:rsidRPr="005322E5">
        <w:rPr>
          <w:rFonts w:ascii="Times New Roman" w:eastAsia="Times New Roman" w:hAnsi="Times New Roman" w:cs="Times New Roman"/>
          <w:sz w:val="24"/>
          <w:szCs w:val="24"/>
        </w:rPr>
        <w:t>o</w:t>
      </w:r>
      <w:r w:rsidRPr="005322E5">
        <w:rPr>
          <w:rFonts w:ascii="Times New Roman" w:eastAsia="Times New Roman" w:hAnsi="Times New Roman" w:cs="Times New Roman"/>
          <w:sz w:val="24"/>
          <w:szCs w:val="24"/>
        </w:rPr>
        <w:t xml:space="preserve"> rinkos konsultaciją susijusią su šiuo pirkimu. </w:t>
      </w:r>
    </w:p>
    <w:p w14:paraId="13CB652B" w14:textId="681F70C4"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1.11.</w:t>
      </w:r>
      <w:r w:rsidRPr="005322E5">
        <w:rPr>
          <w:rFonts w:ascii="Times New Roman" w:eastAsia="Times New Roman" w:hAnsi="Times New Roman" w:cs="Times New Roman"/>
          <w:sz w:val="24"/>
          <w:szCs w:val="24"/>
        </w:rPr>
        <w:tab/>
        <w:t>Išankstinis skelbimas apie pirkimą nebuvo paskelbtas.</w:t>
      </w:r>
    </w:p>
    <w:p w14:paraId="2CA43685" w14:textId="7777777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1.12.</w:t>
      </w:r>
      <w:r w:rsidRPr="005322E5">
        <w:rPr>
          <w:rFonts w:ascii="Times New Roman" w:eastAsia="Times New Roman" w:hAnsi="Times New Roman" w:cs="Times New Roman"/>
          <w:sz w:val="24"/>
          <w:szCs w:val="24"/>
        </w:rPr>
        <w:tab/>
        <w:t>Pirkime  perkančioji organizacija nenumato skelbti pranešimo dėl savanoriško ex ante skaidrumo.</w:t>
      </w:r>
    </w:p>
    <w:p w14:paraId="32CC46FD" w14:textId="74A3B5E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1.13.</w:t>
      </w:r>
      <w:r w:rsidRPr="005322E5">
        <w:rPr>
          <w:rFonts w:ascii="Times New Roman" w:eastAsia="Times New Roman" w:hAnsi="Times New Roman" w:cs="Times New Roman"/>
          <w:sz w:val="24"/>
          <w:szCs w:val="24"/>
        </w:rPr>
        <w:t xml:space="preserve"> Pirkimas neatliekamas naudojantis centralizuotų pirkimų katalogu, nes </w:t>
      </w:r>
      <w:r w:rsidR="005A1618" w:rsidRPr="005322E5">
        <w:rPr>
          <w:rFonts w:ascii="Times New Roman" w:eastAsia="Times New Roman" w:hAnsi="Times New Roman" w:cs="Times New Roman"/>
          <w:sz w:val="24"/>
          <w:szCs w:val="24"/>
        </w:rPr>
        <w:t>CPO kataloge nėra prekės.</w:t>
      </w:r>
    </w:p>
    <w:p w14:paraId="347FF9F0" w14:textId="77777777"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4</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perkančioji organizacija patikslina pirkimo dokumentus, naujesni pakeitimai turi pirmenybę prie</w:t>
      </w:r>
      <w:r w:rsidRPr="00902088">
        <w:rPr>
          <w:rFonts w:ascii="Times New Roman" w:eastAsia="Times New Roman" w:hAnsi="Times New Roman" w:cs="Times New Roman"/>
          <w:sz w:val="24"/>
          <w:szCs w:val="24"/>
        </w:rPr>
        <w:t>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E628FBD" w14:textId="10ADFF66" w:rsidR="00581D8E" w:rsidRDefault="00143F73" w:rsidP="00581D8E">
      <w:pPr>
        <w:tabs>
          <w:tab w:val="left" w:pos="0"/>
        </w:tabs>
        <w:spacing w:after="0"/>
        <w:ind w:firstLine="720"/>
        <w:jc w:val="both"/>
        <w:rPr>
          <w:rFonts w:ascii="Times New Roman" w:eastAsia="Calibri" w:hAnsi="Times New Roman" w:cs="Times New Roman"/>
          <w:sz w:val="24"/>
          <w:szCs w:val="24"/>
          <w:lang w:val="en-US" w:eastAsia="lt-LT"/>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CB37E3">
        <w:rPr>
          <w:rFonts w:ascii="Times New Roman" w:eastAsia="Times New Roman" w:hAnsi="Times New Roman" w:cs="Times New Roman"/>
          <w:sz w:val="24"/>
          <w:szCs w:val="24"/>
        </w:rPr>
        <w:t xml:space="preserve">– </w:t>
      </w:r>
      <w:r w:rsidR="00CC6B6B">
        <w:rPr>
          <w:rFonts w:ascii="Times New Roman" w:eastAsia="Times New Roman" w:hAnsi="Times New Roman" w:cs="Times New Roman"/>
          <w:b/>
          <w:bCs/>
          <w:sz w:val="24"/>
          <w:szCs w:val="24"/>
          <w:highlight w:val="green"/>
        </w:rPr>
        <w:t>Šaldanti centrifuga</w:t>
      </w:r>
      <w:r w:rsidR="000E5A48">
        <w:rPr>
          <w:rFonts w:ascii="Times New Roman" w:eastAsia="Times New Roman" w:hAnsi="Times New Roman" w:cs="Times New Roman"/>
          <w:sz w:val="24"/>
          <w:szCs w:val="24"/>
          <w:highlight w:val="green"/>
        </w:rPr>
        <w:t xml:space="preserve">. </w:t>
      </w:r>
      <w:r w:rsidR="000E5A48" w:rsidRPr="00902088">
        <w:rPr>
          <w:rFonts w:ascii="Times New Roman" w:eastAsia="Calibri" w:hAnsi="Times New Roman" w:cs="Times New Roman"/>
          <w:sz w:val="24"/>
          <w:szCs w:val="24"/>
          <w:highlight w:val="green"/>
          <w:lang w:eastAsia="lt-LT"/>
        </w:rPr>
        <w:t xml:space="preserve">Pagrindinis BVPŽ kodas </w:t>
      </w:r>
      <w:r w:rsidR="009B7C7E">
        <w:rPr>
          <w:rFonts w:ascii="Times New Roman" w:eastAsia="Calibri" w:hAnsi="Times New Roman" w:cs="Times New Roman"/>
          <w:sz w:val="24"/>
          <w:szCs w:val="24"/>
          <w:highlight w:val="green"/>
          <w:lang w:eastAsia="lt-LT"/>
        </w:rPr>
        <w:t>–</w:t>
      </w:r>
      <w:r w:rsidR="000E5A48">
        <w:rPr>
          <w:rFonts w:ascii="Times New Roman" w:eastAsia="Calibri" w:hAnsi="Times New Roman" w:cs="Times New Roman"/>
          <w:sz w:val="24"/>
          <w:szCs w:val="24"/>
          <w:highlight w:val="green"/>
          <w:lang w:eastAsia="lt-LT"/>
        </w:rPr>
        <w:t xml:space="preserve"> </w:t>
      </w:r>
      <w:r w:rsidR="00CC6B6B">
        <w:rPr>
          <w:rFonts w:ascii="Times New Roman" w:eastAsia="Calibri" w:hAnsi="Times New Roman" w:cs="Times New Roman"/>
          <w:sz w:val="24"/>
          <w:szCs w:val="24"/>
          <w:highlight w:val="green"/>
          <w:lang w:val="en-US" w:eastAsia="lt-LT"/>
        </w:rPr>
        <w:t>42931100</w:t>
      </w:r>
      <w:r w:rsidR="002C1551">
        <w:rPr>
          <w:rFonts w:ascii="Times New Roman" w:eastAsia="Calibri" w:hAnsi="Times New Roman" w:cs="Times New Roman"/>
          <w:sz w:val="24"/>
          <w:szCs w:val="24"/>
          <w:highlight w:val="green"/>
          <w:lang w:val="en-US" w:eastAsia="lt-LT"/>
        </w:rPr>
        <w:t>-2</w:t>
      </w:r>
      <w:r w:rsidR="000E5A48" w:rsidRPr="00F70D9D">
        <w:rPr>
          <w:rFonts w:ascii="Times New Roman" w:eastAsia="Calibri" w:hAnsi="Times New Roman" w:cs="Times New Roman"/>
          <w:sz w:val="24"/>
          <w:szCs w:val="24"/>
          <w:highlight w:val="green"/>
          <w:lang w:val="en-US" w:eastAsia="lt-LT"/>
        </w:rPr>
        <w:t xml:space="preserve"> </w:t>
      </w:r>
      <w:r w:rsidR="00E568C2">
        <w:rPr>
          <w:rFonts w:ascii="Times New Roman" w:eastAsia="Calibri" w:hAnsi="Times New Roman" w:cs="Times New Roman"/>
          <w:sz w:val="24"/>
          <w:szCs w:val="24"/>
          <w:lang w:val="en-US" w:eastAsia="lt-LT"/>
        </w:rPr>
        <w:t>L</w:t>
      </w:r>
      <w:r w:rsidR="002C1551">
        <w:rPr>
          <w:rFonts w:ascii="Times New Roman" w:eastAsia="Calibri" w:hAnsi="Times New Roman" w:cs="Times New Roman"/>
          <w:sz w:val="24"/>
          <w:szCs w:val="24"/>
          <w:lang w:val="en-US" w:eastAsia="lt-LT"/>
        </w:rPr>
        <w:t>aboratorinės centrifugos ir priedai</w:t>
      </w:r>
      <w:r w:rsidR="003D5DCB">
        <w:rPr>
          <w:rFonts w:ascii="Times New Roman" w:eastAsia="Calibri" w:hAnsi="Times New Roman" w:cs="Times New Roman"/>
          <w:sz w:val="24"/>
          <w:szCs w:val="24"/>
          <w:lang w:val="en-US" w:eastAsia="lt-LT"/>
        </w:rPr>
        <w:t>.</w:t>
      </w:r>
      <w:r w:rsidR="001358B2">
        <w:rPr>
          <w:rFonts w:ascii="Times New Roman" w:eastAsia="Calibri" w:hAnsi="Times New Roman" w:cs="Times New Roman"/>
          <w:sz w:val="24"/>
          <w:szCs w:val="24"/>
          <w:lang w:val="en-US" w:eastAsia="lt-LT"/>
        </w:rPr>
        <w:t xml:space="preserve">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16DD5DBA" w14:textId="46B5FAC7" w:rsidR="00A34748" w:rsidRPr="00581D8E" w:rsidRDefault="00143F73" w:rsidP="00581D8E">
      <w:pPr>
        <w:tabs>
          <w:tab w:val="left" w:pos="0"/>
        </w:tabs>
        <w:spacing w:after="0"/>
        <w:ind w:firstLine="720"/>
        <w:jc w:val="both"/>
        <w:rPr>
          <w:rFonts w:ascii="Times New Roman" w:eastAsia="Calibri" w:hAnsi="Times New Roman" w:cs="Times New Roman"/>
          <w:sz w:val="24"/>
          <w:szCs w:val="24"/>
          <w:highlight w:val="green"/>
          <w:lang w:val="en-US" w:eastAsia="lt-LT"/>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A34748">
        <w:rPr>
          <w:rFonts w:ascii="Times New Roman" w:eastAsia="Times New Roman" w:hAnsi="Times New Roman" w:cs="Times New Roman"/>
          <w:color w:val="000000"/>
          <w:sz w:val="24"/>
          <w:szCs w:val="24"/>
        </w:rPr>
        <w:t xml:space="preserve"> </w:t>
      </w:r>
      <w:r w:rsidR="00A34748" w:rsidRPr="00902088">
        <w:rPr>
          <w:rFonts w:ascii="Times New Roman" w:eastAsia="Calibri" w:hAnsi="Times New Roman" w:cs="Times New Roman"/>
          <w:sz w:val="24"/>
          <w:szCs w:val="24"/>
        </w:rPr>
        <w:t>Pirkimo objektas į dalis neskaidomas</w:t>
      </w:r>
      <w:r w:rsidR="00A34748" w:rsidRPr="00B2735D">
        <w:rPr>
          <w:rFonts w:ascii="Times New Roman" w:eastAsia="Calibri" w:hAnsi="Times New Roman" w:cs="Times New Roman"/>
          <w:sz w:val="24"/>
          <w:szCs w:val="24"/>
        </w:rPr>
        <w:t>, nes perkamas vienos rūšies - nedalus objektas. Pirkimo objektas į dalis neskaidomas, nes perkamas vienos rūšies - nedalus objektas.</w:t>
      </w:r>
      <w:r w:rsidR="00A34748" w:rsidRPr="00945013">
        <w:rPr>
          <w:rFonts w:ascii="Times New Roman" w:hAnsi="Times New Roman" w:cs="Times New Roman"/>
          <w:sz w:val="24"/>
          <w:szCs w:val="24"/>
        </w:rPr>
        <w:t xml:space="preserve"> Perkančioji organizacija vadovaujantis VPĮ 28 straipsnio 2 dalimi pateikia pagrindimą dėl pirkimo objekto neskaidymo į atskiras pirkimo objekto dalis: Pirkimas neskaidomas į atskiras dalis, nes perkamas 1 komplektas. </w:t>
      </w:r>
      <w:r w:rsidR="00A34748">
        <w:rPr>
          <w:rFonts w:ascii="Times New Roman" w:hAnsi="Times New Roman" w:cs="Times New Roman"/>
          <w:sz w:val="24"/>
          <w:szCs w:val="24"/>
        </w:rPr>
        <w:t>Į</w:t>
      </w:r>
      <w:r w:rsidR="00A34748" w:rsidRPr="00945013">
        <w:rPr>
          <w:rFonts w:ascii="Times New Roman" w:hAnsi="Times New Roman" w:cs="Times New Roman"/>
          <w:sz w:val="24"/>
          <w:szCs w:val="24"/>
        </w:rPr>
        <w:t>renginys yra nedalus, o visos komplektuojančios įrenginio dalys turi derėti viena su kita ir funkcionuoti kaip vieninga sistema.</w:t>
      </w:r>
    </w:p>
    <w:p w14:paraId="4561645D" w14:textId="77777777" w:rsidR="00A34748" w:rsidRPr="00F70D9D" w:rsidRDefault="00A34748" w:rsidP="00A34748">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color w:val="000000"/>
          <w:sz w:val="24"/>
          <w:szCs w:val="24"/>
        </w:rPr>
        <w:t>Tiekėjas gali teikti pasiūlymą vienai (pilnai), pirkimo objekto dali</w:t>
      </w:r>
      <w:r>
        <w:rPr>
          <w:rFonts w:ascii="Times New Roman" w:eastAsia="Times New Roman" w:hAnsi="Times New Roman" w:cs="Times New Roman"/>
          <w:color w:val="000000"/>
          <w:sz w:val="24"/>
          <w:szCs w:val="24"/>
        </w:rPr>
        <w:t>ai</w:t>
      </w:r>
      <w:r w:rsidRPr="00902088">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sz w:val="24"/>
          <w:szCs w:val="24"/>
        </w:rPr>
        <w:t>Konkurso dalyvių skaičius neribojamas.</w:t>
      </w:r>
      <w:r w:rsidRPr="00902088">
        <w:rPr>
          <w:rFonts w:ascii="Times New Roman" w:eastAsia="Calibri" w:hAnsi="Times New Roman" w:cs="Times New Roman"/>
          <w:sz w:val="24"/>
          <w:szCs w:val="24"/>
        </w:rPr>
        <w:t xml:space="preserve"> </w:t>
      </w:r>
    </w:p>
    <w:p w14:paraId="62617EC2" w14:textId="44541BAD" w:rsidR="00143F73" w:rsidRDefault="00143F73" w:rsidP="00A34748">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11A9D6B6" w14:textId="494C19B1" w:rsidR="00143F73" w:rsidRDefault="00143F73" w:rsidP="00662136">
      <w:pPr>
        <w:spacing w:after="0" w:line="240" w:lineRule="auto"/>
        <w:ind w:firstLine="709"/>
        <w:contextualSpacing/>
        <w:jc w:val="both"/>
        <w:rPr>
          <w:rFonts w:ascii="Times New Roman" w:eastAsia="Calibri" w:hAnsi="Times New Roman" w:cs="Times New Roman"/>
          <w:sz w:val="24"/>
          <w:szCs w:val="24"/>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ne daugiau kaip </w:t>
      </w:r>
      <w:r w:rsidR="00E568C2">
        <w:rPr>
          <w:rFonts w:ascii="Times New Roman" w:eastAsia="Calibri" w:hAnsi="Times New Roman" w:cs="Times New Roman"/>
          <w:b/>
          <w:bCs/>
          <w:sz w:val="24"/>
          <w:szCs w:val="24"/>
        </w:rPr>
        <w:t>18574,00</w:t>
      </w:r>
      <w:r w:rsidR="005671E3" w:rsidRPr="0095730D">
        <w:rPr>
          <w:rFonts w:ascii="Times New Roman" w:eastAsia="Calibri" w:hAnsi="Times New Roman" w:cs="Times New Roman"/>
          <w:b/>
          <w:bCs/>
          <w:sz w:val="24"/>
          <w:szCs w:val="24"/>
        </w:rPr>
        <w:t>.</w:t>
      </w:r>
      <w:r w:rsidRPr="00902088">
        <w:rPr>
          <w:rFonts w:ascii="Times New Roman" w:eastAsia="Calibri" w:hAnsi="Times New Roman" w:cs="Times New Roman"/>
          <w:sz w:val="24"/>
          <w:szCs w:val="24"/>
        </w:rPr>
        <w:t xml:space="preserve"> </w:t>
      </w:r>
    </w:p>
    <w:bookmarkEnd w:id="3"/>
    <w:p w14:paraId="42DB3F8E" w14:textId="54B65E10" w:rsidR="00AC10FA" w:rsidRPr="000A4211" w:rsidRDefault="000A4211" w:rsidP="008D2D8B">
      <w:pPr>
        <w:spacing w:after="0" w:line="240" w:lineRule="auto"/>
        <w:ind w:firstLine="709"/>
        <w:contextualSpacing/>
        <w:jc w:val="both"/>
        <w:rPr>
          <w:rFonts w:ascii="Times New Roman" w:hAnsi="Times New Roman" w:cs="Times New Roman"/>
          <w:sz w:val="24"/>
          <w:szCs w:val="24"/>
        </w:rPr>
      </w:pPr>
      <w:r w:rsidRPr="00581D8E">
        <w:rPr>
          <w:rFonts w:ascii="Times New Roman" w:eastAsia="Calibri" w:hAnsi="Times New Roman" w:cs="Times New Roman"/>
          <w:b/>
          <w:bCs/>
          <w:sz w:val="24"/>
          <w:szCs w:val="24"/>
          <w:highlight w:val="yellow"/>
        </w:rPr>
        <w:t>2.5.</w:t>
      </w:r>
      <w:r>
        <w:rPr>
          <w:rFonts w:ascii="Times New Roman" w:eastAsia="Calibri" w:hAnsi="Times New Roman" w:cs="Times New Roman"/>
          <w:sz w:val="24"/>
          <w:szCs w:val="24"/>
          <w:highlight w:val="yellow"/>
        </w:rPr>
        <w:t xml:space="preserve"> </w:t>
      </w:r>
      <w:r w:rsidRPr="00053DC4">
        <w:rPr>
          <w:rFonts w:ascii="Times New Roman" w:hAnsi="Times New Roman" w:cs="Times New Roman"/>
          <w:sz w:val="24"/>
          <w:szCs w:val="24"/>
          <w:highlight w:val="yellow"/>
        </w:rPr>
        <w:t xml:space="preserve">Pirkimas vykdomas įgyvendinant projektą </w:t>
      </w:r>
      <w:r w:rsidRPr="00B83E60">
        <w:rPr>
          <w:rFonts w:ascii="Times New Roman" w:eastAsia="Calibri" w:hAnsi="Times New Roman" w:cs="Times New Roman"/>
          <w:i/>
          <w:iCs/>
          <w:sz w:val="24"/>
          <w:szCs w:val="24"/>
          <w:highlight w:val="yellow"/>
        </w:rPr>
        <w:t>„</w:t>
      </w:r>
      <w:r w:rsidRPr="00DE62FE">
        <w:rPr>
          <w:rFonts w:ascii="Times New Roman" w:eastAsia="Calibri" w:hAnsi="Times New Roman" w:cs="Times New Roman"/>
          <w:i/>
          <w:iCs/>
          <w:sz w:val="24"/>
          <w:szCs w:val="24"/>
          <w:highlight w:val="yellow"/>
        </w:rPr>
        <w:t>LSMU Kardiologijos instituto laboratorijų įrangos ir MTEP infrastruktūros atnaujinimas vykdyti su amžiumi susijusius širdies ir kraujagyslių sistemos tyrimus</w:t>
      </w:r>
      <w:r w:rsidRPr="00B83E60">
        <w:rPr>
          <w:rFonts w:ascii="Times New Roman" w:eastAsia="Calibri" w:hAnsi="Times New Roman" w:cs="Times New Roman"/>
          <w:i/>
          <w:iCs/>
          <w:sz w:val="24"/>
          <w:szCs w:val="24"/>
          <w:highlight w:val="yellow"/>
        </w:rPr>
        <w:t>“</w:t>
      </w:r>
      <w:r w:rsidRPr="00053DC4">
        <w:rPr>
          <w:rFonts w:ascii="Times New Roman" w:hAnsi="Times New Roman" w:cs="Times New Roman"/>
          <w:sz w:val="24"/>
          <w:szCs w:val="24"/>
          <w:highlight w:val="yellow"/>
        </w:rPr>
        <w:t xml:space="preserve">, projekto Nr. </w:t>
      </w:r>
      <w:r w:rsidRPr="00053DC4">
        <w:rPr>
          <w:rFonts w:ascii="Times New Roman" w:hAnsi="Times New Roman" w:cs="Times New Roman"/>
          <w:b/>
          <w:bCs/>
          <w:sz w:val="24"/>
          <w:szCs w:val="24"/>
          <w:highlight w:val="yellow"/>
        </w:rPr>
        <w:t>10-093-K-00</w:t>
      </w:r>
      <w:r>
        <w:rPr>
          <w:rFonts w:ascii="Times New Roman" w:hAnsi="Times New Roman" w:cs="Times New Roman"/>
          <w:b/>
          <w:bCs/>
          <w:sz w:val="24"/>
          <w:szCs w:val="24"/>
          <w:highlight w:val="yellow"/>
        </w:rPr>
        <w:t>99</w:t>
      </w:r>
      <w:r w:rsidRPr="00053DC4">
        <w:rPr>
          <w:rFonts w:ascii="Times New Roman" w:hAnsi="Times New Roman" w:cs="Times New Roman"/>
          <w:sz w:val="24"/>
          <w:szCs w:val="24"/>
          <w:highlight w:val="yellow"/>
        </w:rPr>
        <w:t>. 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15E9E954" w14:textId="77777777" w:rsidR="00F84CD4" w:rsidRPr="00C72D58" w:rsidRDefault="00F84CD4" w:rsidP="00F84CD4">
      <w:pPr>
        <w:spacing w:after="0" w:line="240" w:lineRule="auto"/>
        <w:ind w:firstLine="709"/>
        <w:contextualSpacing/>
        <w:jc w:val="both"/>
        <w:rPr>
          <w:rFonts w:ascii="Times New Roman" w:eastAsia="Aptos" w:hAnsi="Times New Roman" w:cs="Times New Roman"/>
          <w:kern w:val="2"/>
          <w:sz w:val="24"/>
          <w:szCs w:val="24"/>
          <w14:ligatures w14:val="standardContextual"/>
        </w:rPr>
      </w:pPr>
      <w:r w:rsidRPr="00B8153A">
        <w:rPr>
          <w:rFonts w:ascii="Times New Roman" w:eastAsia="Aptos" w:hAnsi="Times New Roman" w:cs="Times New Roman"/>
          <w:b/>
          <w:bCs/>
          <w:kern w:val="2"/>
          <w:sz w:val="24"/>
          <w:szCs w:val="24"/>
          <w14:ligatures w14:val="standardContextual"/>
        </w:rPr>
        <w:t>2.5.1</w:t>
      </w:r>
      <w:r w:rsidRPr="00B8153A">
        <w:rPr>
          <w:rFonts w:ascii="Times New Roman" w:eastAsia="Aptos" w:hAnsi="Times New Roman" w:cs="Times New Roman"/>
          <w:kern w:val="2"/>
          <w:sz w:val="24"/>
          <w:szCs w:val="24"/>
          <w14:ligatures w14:val="standardContextual"/>
        </w:rPr>
        <w:t xml:space="preserve"> </w:t>
      </w:r>
      <w:r w:rsidRPr="008D2D8B">
        <w:rPr>
          <w:rFonts w:ascii="Times New Roman" w:eastAsia="Aptos" w:hAnsi="Times New Roman" w:cs="Times New Roman"/>
          <w:kern w:val="2"/>
          <w:sz w:val="24"/>
          <w:szCs w:val="24"/>
          <w:highlight w:val="yellow"/>
          <w14:ligatures w14:val="standardContextual"/>
        </w:rPr>
        <w:t>Projekto veiklos tiesiogiai prisideda prie reikšmingos žalos nedarymo principo. Atitiktis šiam principui bus užtikrinama viso projekto įgyvendinimo metu.</w:t>
      </w:r>
    </w:p>
    <w:p w14:paraId="733C89EF" w14:textId="5438DC18" w:rsidR="008D2D8B" w:rsidRDefault="00F84CD4" w:rsidP="00F84CD4">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Pr>
          <w:rFonts w:ascii="Times New Roman" w:hAnsi="Times New Roman"/>
          <w:b/>
          <w:bCs/>
          <w:sz w:val="24"/>
          <w:szCs w:val="24"/>
          <w:lang w:eastAsia="lt-LT"/>
        </w:rPr>
        <w:t>6</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w:t>
      </w:r>
      <w:r w:rsidR="00961370" w:rsidRPr="008D2D8B">
        <w:rPr>
          <w:rFonts w:ascii="Times New Roman" w:hAnsi="Times New Roman"/>
          <w:sz w:val="24"/>
          <w:szCs w:val="24"/>
          <w:highlight w:val="yellow"/>
          <w:lang w:eastAsia="lt-LT"/>
        </w:rPr>
        <w:t>Planuojama įsigyti laboratorinė įranga atitiks efektyvumo, tvarumo ir ilgaamžiškumo reikalavimus pagal 2009 m. spalio 21 d. Europos Parlamento ir Tarybos direktyvą 2009/125/EB, nustatančią su energija susijusių gaminių ekologinio projektavimo reikalavimų nustatymo sistemą (toliau – Direktyva 2009/125/EC), bei 2011 m. birželio 8 d. Europos Parlamento ir Tarybos direktyvą 2011/65/ES dėl tam tikrų pavojingų medžiagų naudojimo elektros ir elektroninėje įrangoje apribojimo (toliau – Direktyva 2011/65/EU). Įrangos įsigijimo dokumentuose bus numatyta, kad visa planuojama įsigyti laboratorinė įranga privalo atitikti šių direktyvų nustatytus efektyvumo, tvarumo ir ilgaamžiškumo reikalavimus.</w:t>
      </w:r>
    </w:p>
    <w:p w14:paraId="49A8F775" w14:textId="45866C39" w:rsidR="00F84CD4" w:rsidRPr="00B8558D" w:rsidRDefault="008D2D8B" w:rsidP="00F84CD4">
      <w:pPr>
        <w:spacing w:after="0" w:line="240" w:lineRule="auto"/>
        <w:ind w:firstLine="720"/>
        <w:jc w:val="both"/>
        <w:rPr>
          <w:rFonts w:ascii="Times New Roman" w:hAnsi="Times New Roman"/>
          <w:sz w:val="24"/>
          <w:szCs w:val="24"/>
          <w:lang w:eastAsia="lt-LT"/>
        </w:rPr>
      </w:pPr>
      <w:r w:rsidRPr="00961370">
        <w:rPr>
          <w:rFonts w:ascii="Times New Roman" w:hAnsi="Times New Roman"/>
          <w:b/>
          <w:bCs/>
          <w:sz w:val="24"/>
          <w:szCs w:val="24"/>
          <w:lang w:eastAsia="lt-LT"/>
        </w:rPr>
        <w:t>2.</w:t>
      </w:r>
      <w:r w:rsidR="00961370" w:rsidRPr="00961370">
        <w:rPr>
          <w:rFonts w:ascii="Times New Roman" w:hAnsi="Times New Roman"/>
          <w:b/>
          <w:bCs/>
          <w:sz w:val="24"/>
          <w:szCs w:val="24"/>
          <w:lang w:eastAsia="lt-LT"/>
        </w:rPr>
        <w:t>7.</w:t>
      </w:r>
      <w:r w:rsidR="00961370">
        <w:rPr>
          <w:rFonts w:ascii="Times New Roman" w:hAnsi="Times New Roman"/>
          <w:sz w:val="24"/>
          <w:szCs w:val="24"/>
          <w:lang w:eastAsia="lt-LT"/>
        </w:rPr>
        <w:t xml:space="preserve"> </w:t>
      </w:r>
      <w:r w:rsidR="00F84CD4" w:rsidRPr="00B8558D">
        <w:rPr>
          <w:rFonts w:ascii="Times New Roman" w:hAnsi="Times New Roman"/>
          <w:sz w:val="24"/>
          <w:szCs w:val="24"/>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22A2954" w14:textId="062B765D" w:rsidR="00F84CD4" w:rsidRDefault="00F84CD4" w:rsidP="00F84CD4">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w:t>
      </w:r>
      <w:r w:rsidR="00961370">
        <w:rPr>
          <w:rFonts w:ascii="Times New Roman" w:hAnsi="Times New Roman"/>
          <w:b/>
          <w:bCs/>
          <w:sz w:val="24"/>
          <w:szCs w:val="24"/>
          <w:lang w:eastAsia="lt-LT"/>
        </w:rPr>
        <w:t>8</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5322E5">
        <w:rPr>
          <w:rFonts w:ascii="Times New Roman" w:eastAsia="Times New Roman" w:hAnsi="Times New Roman" w:cs="Times New Roman"/>
          <w:sz w:val="24"/>
          <w:szCs w:val="24"/>
          <w:lang w:eastAsia="lt-LT"/>
        </w:rPr>
        <w:t xml:space="preserve">toliau – EBVPD), kuriame patvirtina, kad nėra pagrindų jo pašalinti iš pirkimo dėl konkurso sąlygų 3.7 punkte nurodytų pašalinimo pagrindų. </w:t>
      </w:r>
      <w:r w:rsidRPr="005322E5">
        <w:rPr>
          <w:rFonts w:ascii="Times New Roman" w:eastAsia="Calibri" w:hAnsi="Times New Roman" w:cs="Times New Roman"/>
          <w:sz w:val="24"/>
          <w:szCs w:val="24"/>
        </w:rPr>
        <w:t xml:space="preserve">EBVPD forma pateikiama šių sąlygų 3 priede (EBVPD pildomas jį įkėlus į interneto svetainę </w:t>
      </w:r>
      <w:hyperlink r:id="rId19" w:history="1">
        <w:r w:rsidRPr="005322E5">
          <w:rPr>
            <w:rFonts w:ascii="Times New Roman" w:hAnsi="Times New Roman" w:cs="Times New Roman"/>
            <w:color w:val="0066CC"/>
            <w:sz w:val="24"/>
            <w:szCs w:val="24"/>
            <w:u w:val="single"/>
          </w:rPr>
          <w:t>https://ebvpd.eviesiejipirkimai.lt/espd-web/</w:t>
        </w:r>
      </w:hyperlink>
      <w:r w:rsidRPr="005322E5">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5322E5">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5322E5"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jos</w:t>
            </w:r>
            <w:r w:rsidR="001C4EE1" w:rsidRPr="005322E5">
              <w:rPr>
                <w:rFonts w:eastAsia="Calibri"/>
                <w:i/>
                <w:lang w:val="lt-LT" w:eastAsia="lt-LT"/>
              </w:rPr>
              <w:t xml:space="preserve"> struktūrinis</w:t>
            </w:r>
            <w:r w:rsidRPr="005322E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5322E5">
              <w:rPr>
                <w:rFonts w:eastAsia="Calibri"/>
                <w:i/>
                <w:lang w:val="lt-LT" w:eastAsia="lt-LT"/>
              </w:rPr>
              <w:t xml:space="preserve">3) tiekėjo, kuris yra juridinis asmuo, kita organizacija ar jos </w:t>
            </w:r>
            <w:r w:rsidR="001C4EE1" w:rsidRPr="005322E5">
              <w:rPr>
                <w:rFonts w:eastAsia="Calibri"/>
                <w:i/>
                <w:lang w:val="lt-LT" w:eastAsia="lt-LT"/>
              </w:rPr>
              <w:t xml:space="preserve">struktūrinis </w:t>
            </w:r>
            <w:r w:rsidRPr="005322E5">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 xml:space="preserve">jos </w:t>
            </w:r>
            <w:r w:rsidR="001C4EE1" w:rsidRPr="005322E5">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1"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2"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3"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4"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5"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6"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7"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10"/>
    <w:bookmarkEnd w:id="11"/>
    <w:p w14:paraId="27812B47" w14:textId="7E0DECC2" w:rsidR="004A1ABD" w:rsidRPr="005322E5" w:rsidRDefault="004A1ABD" w:rsidP="004A1ABD">
      <w:pPr>
        <w:spacing w:after="0" w:line="240" w:lineRule="auto"/>
        <w:ind w:firstLine="720"/>
        <w:jc w:val="both"/>
        <w:rPr>
          <w:rFonts w:ascii="Times New Roman" w:eastAsia="Calibri" w:hAnsi="Times New Roman" w:cs="Times New Roman"/>
          <w:sz w:val="24"/>
          <w:szCs w:val="24"/>
        </w:rPr>
      </w:pPr>
      <w:r w:rsidRPr="005322E5">
        <w:rPr>
          <w:rFonts w:ascii="Times New Roman" w:eastAsia="Calibri" w:hAnsi="Times New Roman" w:cs="Times New Roman"/>
          <w:sz w:val="24"/>
          <w:szCs w:val="24"/>
        </w:rPr>
        <w:t>3.11.</w:t>
      </w:r>
      <w:r w:rsidRPr="005322E5">
        <w:t xml:space="preserve"> </w:t>
      </w:r>
      <w:r w:rsidRPr="005322E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322E5">
        <w:rPr>
          <w:rFonts w:ascii="Times New Roman" w:eastAsia="Calibri" w:hAnsi="Times New Roman" w:cs="Times New Roman"/>
          <w:b/>
          <w:bCs/>
          <w:sz w:val="24"/>
          <w:szCs w:val="24"/>
        </w:rPr>
        <w:t>kartu su pasiūlymu pateikti</w:t>
      </w:r>
      <w:r w:rsidRPr="005322E5">
        <w:rPr>
          <w:rFonts w:ascii="Times New Roman" w:eastAsia="Calibri" w:hAnsi="Times New Roman" w:cs="Times New Roman"/>
          <w:sz w:val="24"/>
          <w:szCs w:val="24"/>
        </w:rPr>
        <w:t xml:space="preserve"> </w:t>
      </w:r>
      <w:r w:rsidRPr="005322E5">
        <w:rPr>
          <w:rFonts w:ascii="Times New Roman" w:eastAsia="Calibri" w:hAnsi="Times New Roman" w:cs="Times New Roman"/>
          <w:b/>
          <w:bCs/>
          <w:sz w:val="24"/>
          <w:szCs w:val="24"/>
        </w:rPr>
        <w:t>Tiekėjo deklaraciją</w:t>
      </w:r>
      <w:r w:rsidRPr="005322E5">
        <w:rPr>
          <w:rFonts w:ascii="Times New Roman" w:eastAsia="Calibri" w:hAnsi="Times New Roman" w:cs="Times New Roman"/>
          <w:sz w:val="24"/>
          <w:szCs w:val="24"/>
        </w:rPr>
        <w:t xml:space="preserve"> dėl (ne)atitikties Reglamento nuostatoms, kuri </w:t>
      </w:r>
      <w:r w:rsidRPr="005322E5">
        <w:rPr>
          <w:rFonts w:ascii="Times New Roman" w:eastAsia="Calibri" w:hAnsi="Times New Roman" w:cs="Times New Roman"/>
          <w:sz w:val="24"/>
          <w:szCs w:val="24"/>
          <w:u w:val="single"/>
        </w:rPr>
        <w:t>pateikta pirkimo sąlygų priede Nr. 6</w:t>
      </w:r>
      <w:r w:rsidRPr="005322E5">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322E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5F2ABE">
        <w:rPr>
          <w:rFonts w:ascii="Times New Roman" w:eastAsia="Times New Roman" w:hAnsi="Times New Roman" w:cs="Times New Roman"/>
          <w:bCs/>
          <w:sz w:val="24"/>
          <w:szCs w:val="24"/>
          <w:u w:val="single"/>
        </w:rPr>
        <w:t>Š</w:t>
      </w:r>
      <w:r w:rsidRPr="005F2AB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F2ABE" w:rsidRDefault="00143F73" w:rsidP="00143F73">
      <w:pPr>
        <w:spacing w:after="0" w:line="240" w:lineRule="auto"/>
        <w:jc w:val="both"/>
        <w:rPr>
          <w:rFonts w:ascii="Times New Roman" w:hAnsi="Times New Roman"/>
          <w:b/>
          <w:sz w:val="24"/>
          <w:szCs w:val="24"/>
          <w:lang w:eastAsia="fi-FI"/>
        </w:rPr>
      </w:pPr>
    </w:p>
    <w:p w14:paraId="4B1B35B2" w14:textId="77777777" w:rsidR="00143F73" w:rsidRPr="005F2ABE" w:rsidRDefault="00143F73" w:rsidP="00143F73">
      <w:pPr>
        <w:spacing w:after="0" w:line="240" w:lineRule="auto"/>
        <w:jc w:val="center"/>
        <w:rPr>
          <w:rFonts w:ascii="Times New Roman" w:eastAsia="Calibri" w:hAnsi="Times New Roman" w:cs="Times New Roman"/>
          <w:b/>
          <w:sz w:val="24"/>
          <w:szCs w:val="24"/>
          <w:lang w:eastAsia="lt-LT"/>
        </w:rPr>
      </w:pPr>
      <w:r w:rsidRPr="005F2ABE">
        <w:rPr>
          <w:rFonts w:ascii="Times New Roman" w:eastAsia="Calibri" w:hAnsi="Times New Roman" w:cs="Times New Roman"/>
          <w:b/>
          <w:sz w:val="24"/>
          <w:szCs w:val="24"/>
          <w:lang w:eastAsia="lt-LT"/>
        </w:rPr>
        <w:t>7. PASIŪLYMŲ RENGIMAS, PATEIKIMAS, KEITIMAS</w:t>
      </w:r>
    </w:p>
    <w:p w14:paraId="6DE7D849" w14:textId="77777777" w:rsidR="00143F73" w:rsidRPr="005F2ABE"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F2AB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5F2ABE">
        <w:rPr>
          <w:rFonts w:ascii="Times New Roman" w:eastAsia="Calibri" w:hAnsi="Times New Roman" w:cs="Times New Roman"/>
          <w:b/>
          <w:sz w:val="24"/>
          <w:szCs w:val="24"/>
          <w:lang w:eastAsia="lt-LT"/>
        </w:rPr>
        <w:t>7.1.</w:t>
      </w:r>
      <w:r w:rsidRPr="005F2ABE">
        <w:rPr>
          <w:rFonts w:ascii="Times New Roman" w:eastAsia="Calibri" w:hAnsi="Times New Roman" w:cs="Times New Roman"/>
          <w:sz w:val="24"/>
          <w:szCs w:val="24"/>
          <w:lang w:eastAsia="lt-LT"/>
        </w:rPr>
        <w:t xml:space="preserve"> </w:t>
      </w:r>
      <w:r w:rsidR="00283809" w:rsidRPr="005F2ABE">
        <w:rPr>
          <w:rFonts w:ascii="Times New Roman" w:eastAsia="Calibri" w:hAnsi="Times New Roman" w:cs="Times New Roman"/>
          <w:sz w:val="24"/>
          <w:szCs w:val="24"/>
          <w:lang w:eastAsia="lt-LT"/>
        </w:rPr>
        <w:t xml:space="preserve">Pirkimo dokumentai ir jų paaiškinimai bei papildymai skelbiami CVP IS adresu </w:t>
      </w:r>
      <w:hyperlink r:id="rId28" w:history="1">
        <w:r w:rsidR="00B71AD9" w:rsidRPr="005F2ABE">
          <w:rPr>
            <w:rStyle w:val="Hyperlink"/>
            <w:sz w:val="24"/>
            <w:szCs w:val="24"/>
          </w:rPr>
          <w:t>https://viesiejipirkimai.lt</w:t>
        </w:r>
      </w:hyperlink>
      <w:r w:rsidR="00B71AD9" w:rsidRPr="005F2ABE">
        <w:rPr>
          <w:rFonts w:ascii="Times New Roman" w:hAnsi="Times New Roman" w:cs="Times New Roman"/>
          <w:sz w:val="24"/>
          <w:szCs w:val="24"/>
        </w:rPr>
        <w:t>.</w:t>
      </w:r>
      <w:r w:rsidR="00283809" w:rsidRPr="005F2AB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F2ABE" w:rsidRDefault="00283809" w:rsidP="00283809">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7.1.1.</w:t>
      </w:r>
      <w:r w:rsidRPr="005F2AB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F2ABE" w:rsidRDefault="00283809" w:rsidP="004A1ABD">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w:t>
      </w:r>
      <w:r w:rsidR="006262BD" w:rsidRPr="005F2ABE">
        <w:rPr>
          <w:rFonts w:ascii="Times New Roman" w:eastAsia="Calibri" w:hAnsi="Times New Roman" w:cs="Times New Roman"/>
          <w:b/>
          <w:bCs/>
          <w:sz w:val="24"/>
          <w:szCs w:val="24"/>
          <w:lang w:eastAsia="lt-LT"/>
        </w:rPr>
        <w:t>1</w:t>
      </w:r>
      <w:r w:rsidRPr="005F2ABE">
        <w:rPr>
          <w:rFonts w:ascii="Times New Roman" w:eastAsia="Calibri" w:hAnsi="Times New Roman" w:cs="Times New Roman"/>
          <w:b/>
          <w:bCs/>
          <w:sz w:val="24"/>
          <w:szCs w:val="24"/>
          <w:lang w:eastAsia="lt-LT"/>
        </w:rPr>
        <w:t>.2.</w:t>
      </w:r>
      <w:r w:rsidRPr="005F2ABE">
        <w:rPr>
          <w:rFonts w:ascii="Times New Roman" w:eastAsia="Calibri" w:hAnsi="Times New Roman" w:cs="Times New Roman"/>
          <w:sz w:val="24"/>
          <w:szCs w:val="24"/>
          <w:lang w:eastAsia="lt-LT"/>
        </w:rPr>
        <w:t xml:space="preserve"> </w:t>
      </w:r>
      <w:r w:rsidR="004A1ABD" w:rsidRPr="005F2AB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F2AB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F2ABE">
        <w:rPr>
          <w:rFonts w:ascii="Times New Roman" w:eastAsia="Calibri" w:hAnsi="Times New Roman" w:cs="Times New Roman"/>
          <w:b/>
          <w:sz w:val="24"/>
          <w:szCs w:val="24"/>
          <w:lang w:eastAsia="lt-LT"/>
        </w:rPr>
        <w:t>7.2.</w:t>
      </w:r>
      <w:r w:rsidRPr="005F2ABE">
        <w:rPr>
          <w:rFonts w:ascii="Times New Roman" w:eastAsia="Calibri" w:hAnsi="Times New Roman" w:cs="Times New Roman"/>
          <w:sz w:val="24"/>
          <w:szCs w:val="24"/>
          <w:lang w:eastAsia="lt-LT"/>
        </w:rPr>
        <w:t xml:space="preserve"> </w:t>
      </w:r>
      <w:r w:rsidRPr="005F2AB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F2ABE">
        <w:rPr>
          <w:rFonts w:ascii="Times New Roman" w:eastAsia="Arial Unicode MS" w:hAnsi="Times New Roman" w:cs="Times New Roman"/>
          <w:b/>
          <w:sz w:val="24"/>
          <w:szCs w:val="24"/>
          <w:bdr w:val="none" w:sz="0" w:space="0" w:color="auto" w:frame="1"/>
          <w:lang w:eastAsia="lt-LT"/>
        </w:rPr>
        <w:t xml:space="preserve">su </w:t>
      </w:r>
      <w:hyperlink r:id="rId29" w:history="1">
        <w:r w:rsidR="00B71AD9" w:rsidRPr="005F2ABE">
          <w:rPr>
            <w:rStyle w:val="Hyperlink"/>
            <w:rFonts w:eastAsia="Arial Unicode MS"/>
            <w:b/>
            <w:sz w:val="24"/>
            <w:szCs w:val="24"/>
            <w:bdr w:val="none" w:sz="0" w:space="0" w:color="auto" w:frame="1"/>
            <w:lang w:eastAsia="lt-LT"/>
          </w:rPr>
          <w:t>https://viesiejipirkimai.lt</w:t>
        </w:r>
      </w:hyperlink>
      <w:r w:rsidR="00B71AD9" w:rsidRPr="005F2ABE">
        <w:rPr>
          <w:rFonts w:ascii="Times New Roman" w:eastAsia="Arial Unicode MS" w:hAnsi="Times New Roman" w:cs="Times New Roman"/>
          <w:b/>
          <w:sz w:val="24"/>
          <w:szCs w:val="24"/>
          <w:bdr w:val="none" w:sz="0" w:space="0" w:color="auto" w:frame="1"/>
          <w:lang w:eastAsia="lt-LT"/>
        </w:rPr>
        <w:t>.</w:t>
      </w:r>
      <w:r w:rsidRPr="005F2AB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F2AB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F2AB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F2ABE">
        <w:rPr>
          <w:rFonts w:ascii="Times New Roman" w:eastAsia="Calibri" w:hAnsi="Times New Roman" w:cs="Times New Roman"/>
          <w:b/>
          <w:sz w:val="24"/>
          <w:szCs w:val="24"/>
          <w:lang w:eastAsia="lt-LT"/>
        </w:rPr>
        <w:t>7.3.</w:t>
      </w:r>
      <w:r w:rsidRPr="005F2AB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30" w:history="1">
        <w:r w:rsidR="00B71AD9" w:rsidRPr="005F2ABE">
          <w:rPr>
            <w:rStyle w:val="Hyperlink"/>
            <w:sz w:val="24"/>
            <w:szCs w:val="24"/>
          </w:rPr>
          <w:t>https://viesiejipirkimai.lt</w:t>
        </w:r>
      </w:hyperlink>
      <w:r w:rsidR="00B71AD9" w:rsidRPr="005F2ABE">
        <w:rPr>
          <w:rFonts w:ascii="Times New Roman" w:hAnsi="Times New Roman" w:cs="Times New Roman"/>
          <w:sz w:val="24"/>
          <w:szCs w:val="24"/>
        </w:rPr>
        <w:t>.</w:t>
      </w:r>
      <w:r w:rsidRPr="005F2ABE">
        <w:rPr>
          <w:rFonts w:ascii="Times New Roman" w:eastAsia="Calibri" w:hAnsi="Times New Roman" w:cs="Times New Roman"/>
          <w:iCs/>
          <w:sz w:val="24"/>
          <w:szCs w:val="24"/>
          <w:lang w:eastAsia="lt-LT"/>
        </w:rPr>
        <w:t xml:space="preserve"> </w:t>
      </w:r>
      <w:r w:rsidRPr="005F2ABE">
        <w:rPr>
          <w:rFonts w:ascii="Times New Roman" w:eastAsia="Calibri" w:hAnsi="Times New Roman" w:cs="Times New Roman"/>
          <w:bCs/>
          <w:sz w:val="24"/>
          <w:szCs w:val="24"/>
          <w:lang w:eastAsia="lt-LT"/>
        </w:rPr>
        <w:t>Visi dokumentai, patvirtinantys tiekėjų pašalinimo pagrindų nebuvimą,</w:t>
      </w:r>
      <w:r w:rsidRPr="005F2ABE">
        <w:rPr>
          <w:rFonts w:ascii="Times New Roman" w:hAnsi="Times New Roman"/>
          <w:bCs/>
          <w:sz w:val="24"/>
          <w:szCs w:val="24"/>
          <w:lang w:eastAsia="lt-LT"/>
        </w:rPr>
        <w:t xml:space="preserve"> </w:t>
      </w:r>
      <w:r w:rsidRPr="005F2ABE">
        <w:rPr>
          <w:rFonts w:ascii="Times New Roman" w:eastAsia="Calibri" w:hAnsi="Times New Roman" w:cs="Times New Roman"/>
          <w:bCs/>
          <w:sz w:val="24"/>
          <w:szCs w:val="24"/>
          <w:lang w:eastAsia="lt-LT"/>
        </w:rPr>
        <w:t>kiti pasiūlyme pateikiami dokumentai turi būti pateikti elektronine form</w:t>
      </w:r>
      <w:r w:rsidRPr="001208B8">
        <w:rPr>
          <w:rFonts w:ascii="Times New Roman" w:eastAsia="Calibri" w:hAnsi="Times New Roman" w:cs="Times New Roman"/>
          <w:bCs/>
          <w:sz w:val="24"/>
          <w:szCs w:val="24"/>
          <w:lang w:eastAsia="lt-LT"/>
        </w:rPr>
        <w:t xml:space="preserve">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1208B8">
        <w:rPr>
          <w:rFonts w:ascii="Times New Roman" w:eastAsia="Calibri" w:hAnsi="Times New Roman" w:cs="Times New Roman"/>
          <w:bCs/>
          <w:i/>
          <w:sz w:val="24"/>
          <w:szCs w:val="24"/>
          <w:lang w:eastAsia="lt-LT"/>
        </w:rPr>
        <w:t>pdf, jpg, doc, xml</w:t>
      </w:r>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5F2ABE">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p w14:paraId="36ECCAB9" w14:textId="77777777" w:rsidR="00D348B2" w:rsidRPr="00902088" w:rsidRDefault="00D348B2" w:rsidP="00D348B2">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D348B2" w:rsidRPr="00C91A41" w14:paraId="68B5472E" w14:textId="77777777" w:rsidTr="00874EFA">
        <w:tc>
          <w:tcPr>
            <w:tcW w:w="1098" w:type="dxa"/>
            <w:tcBorders>
              <w:top w:val="single" w:sz="4" w:space="0" w:color="auto"/>
              <w:left w:val="single" w:sz="4" w:space="0" w:color="auto"/>
              <w:bottom w:val="single" w:sz="4" w:space="0" w:color="auto"/>
              <w:right w:val="single" w:sz="4" w:space="0" w:color="auto"/>
            </w:tcBorders>
            <w:hideMark/>
          </w:tcPr>
          <w:p w14:paraId="3529EB88" w14:textId="77777777" w:rsidR="00D348B2" w:rsidRPr="00C91A41" w:rsidRDefault="00D348B2" w:rsidP="00874EFA">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243D8F75" w14:textId="77777777" w:rsidR="00D348B2" w:rsidRPr="00C91A41" w:rsidRDefault="00D348B2" w:rsidP="00874EFA">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D348B2" w:rsidRPr="00C91A41" w14:paraId="14957000" w14:textId="77777777" w:rsidTr="00874EFA">
        <w:tc>
          <w:tcPr>
            <w:tcW w:w="1098" w:type="dxa"/>
            <w:tcBorders>
              <w:top w:val="single" w:sz="4" w:space="0" w:color="auto"/>
              <w:left w:val="single" w:sz="4" w:space="0" w:color="auto"/>
              <w:bottom w:val="single" w:sz="4" w:space="0" w:color="auto"/>
              <w:right w:val="single" w:sz="4" w:space="0" w:color="auto"/>
            </w:tcBorders>
            <w:hideMark/>
          </w:tcPr>
          <w:p w14:paraId="0D789B16" w14:textId="77777777" w:rsidR="00D348B2" w:rsidRPr="00C91A41"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66E259A1" w14:textId="77777777" w:rsidR="00D348B2" w:rsidRPr="00C91A41" w:rsidRDefault="00D348B2" w:rsidP="00874EFA">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D348B2" w:rsidRPr="00C91A41" w14:paraId="534600A5" w14:textId="77777777" w:rsidTr="00874EFA">
        <w:tc>
          <w:tcPr>
            <w:tcW w:w="1098" w:type="dxa"/>
            <w:tcBorders>
              <w:top w:val="single" w:sz="4" w:space="0" w:color="auto"/>
              <w:left w:val="single" w:sz="4" w:space="0" w:color="auto"/>
              <w:bottom w:val="single" w:sz="4" w:space="0" w:color="auto"/>
              <w:right w:val="single" w:sz="4" w:space="0" w:color="auto"/>
            </w:tcBorders>
            <w:hideMark/>
          </w:tcPr>
          <w:p w14:paraId="43F662CD" w14:textId="77777777" w:rsidR="00D348B2" w:rsidRPr="00C91A41"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5E393228" w14:textId="77777777" w:rsidR="00D348B2" w:rsidRPr="00C91A41" w:rsidRDefault="00D348B2" w:rsidP="00874EFA">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D348B2" w:rsidRPr="00C91A41" w14:paraId="44D74ACB" w14:textId="77777777" w:rsidTr="00874EFA">
        <w:tc>
          <w:tcPr>
            <w:tcW w:w="1098" w:type="dxa"/>
            <w:tcBorders>
              <w:top w:val="single" w:sz="4" w:space="0" w:color="auto"/>
              <w:left w:val="single" w:sz="4" w:space="0" w:color="auto"/>
              <w:bottom w:val="single" w:sz="4" w:space="0" w:color="auto"/>
              <w:right w:val="single" w:sz="4" w:space="0" w:color="auto"/>
            </w:tcBorders>
            <w:hideMark/>
          </w:tcPr>
          <w:p w14:paraId="3F93AB29" w14:textId="77777777" w:rsidR="00D348B2" w:rsidRPr="00C91A41"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1F1A08FB" w14:textId="77777777" w:rsidR="00D348B2" w:rsidRPr="00C91A41" w:rsidRDefault="00D348B2" w:rsidP="00874EF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D348B2" w:rsidRPr="00C91A41" w14:paraId="10142FF9" w14:textId="77777777" w:rsidTr="00874EFA">
        <w:tc>
          <w:tcPr>
            <w:tcW w:w="1098" w:type="dxa"/>
            <w:tcBorders>
              <w:top w:val="single" w:sz="4" w:space="0" w:color="auto"/>
              <w:left w:val="single" w:sz="4" w:space="0" w:color="auto"/>
              <w:bottom w:val="single" w:sz="4" w:space="0" w:color="auto"/>
              <w:right w:val="single" w:sz="4" w:space="0" w:color="auto"/>
            </w:tcBorders>
            <w:hideMark/>
          </w:tcPr>
          <w:p w14:paraId="125D1DC6" w14:textId="77777777" w:rsidR="00D348B2" w:rsidRPr="00C91A41"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194BE81C" w14:textId="77777777" w:rsidR="00D348B2" w:rsidRPr="00C91A41" w:rsidRDefault="00D348B2" w:rsidP="00874EFA">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D348B2" w:rsidRPr="00C91A41" w14:paraId="384B8621" w14:textId="77777777" w:rsidTr="00874EFA">
        <w:tc>
          <w:tcPr>
            <w:tcW w:w="1098" w:type="dxa"/>
            <w:tcBorders>
              <w:top w:val="single" w:sz="4" w:space="0" w:color="auto"/>
              <w:left w:val="single" w:sz="4" w:space="0" w:color="auto"/>
              <w:bottom w:val="single" w:sz="4" w:space="0" w:color="auto"/>
              <w:right w:val="single" w:sz="4" w:space="0" w:color="auto"/>
            </w:tcBorders>
            <w:hideMark/>
          </w:tcPr>
          <w:p w14:paraId="718126F7" w14:textId="77777777" w:rsidR="00D348B2" w:rsidRPr="00C91A41"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02C0C4D3" w14:textId="77777777" w:rsidR="00D348B2" w:rsidRPr="00C91A41" w:rsidRDefault="00D348B2" w:rsidP="00874EFA">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D348B2" w:rsidRPr="00C91A41" w14:paraId="0D161A8C" w14:textId="77777777" w:rsidTr="00874EFA">
        <w:tc>
          <w:tcPr>
            <w:tcW w:w="1098" w:type="dxa"/>
            <w:tcBorders>
              <w:top w:val="single" w:sz="4" w:space="0" w:color="auto"/>
              <w:left w:val="single" w:sz="4" w:space="0" w:color="auto"/>
              <w:bottom w:val="single" w:sz="4" w:space="0" w:color="auto"/>
              <w:right w:val="single" w:sz="4" w:space="0" w:color="auto"/>
            </w:tcBorders>
            <w:hideMark/>
          </w:tcPr>
          <w:p w14:paraId="446571AA" w14:textId="77777777" w:rsidR="00D348B2" w:rsidRPr="00C91A41"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02C650CB" w14:textId="77777777" w:rsidR="00D348B2" w:rsidRPr="00C91A41" w:rsidRDefault="00D348B2" w:rsidP="00874EFA">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D348B2" w:rsidRPr="00C91A41" w14:paraId="79A75412" w14:textId="77777777" w:rsidTr="00874EFA">
        <w:tc>
          <w:tcPr>
            <w:tcW w:w="1098" w:type="dxa"/>
            <w:tcBorders>
              <w:top w:val="single" w:sz="4" w:space="0" w:color="auto"/>
              <w:left w:val="single" w:sz="4" w:space="0" w:color="auto"/>
              <w:bottom w:val="single" w:sz="4" w:space="0" w:color="auto"/>
              <w:right w:val="single" w:sz="4" w:space="0" w:color="auto"/>
            </w:tcBorders>
          </w:tcPr>
          <w:p w14:paraId="24051314" w14:textId="77777777" w:rsidR="00D348B2" w:rsidRPr="00C91A41"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71B9A2CC" w14:textId="77777777" w:rsidR="00D348B2" w:rsidRPr="00C91A41" w:rsidRDefault="00D348B2" w:rsidP="00874EFA">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D348B2" w:rsidRPr="009A567B" w14:paraId="55379462" w14:textId="77777777" w:rsidTr="00874EFA">
        <w:tc>
          <w:tcPr>
            <w:tcW w:w="1098" w:type="dxa"/>
            <w:tcBorders>
              <w:top w:val="single" w:sz="4" w:space="0" w:color="auto"/>
              <w:left w:val="single" w:sz="4" w:space="0" w:color="auto"/>
              <w:bottom w:val="single" w:sz="4" w:space="0" w:color="auto"/>
              <w:right w:val="single" w:sz="4" w:space="0" w:color="auto"/>
            </w:tcBorders>
          </w:tcPr>
          <w:p w14:paraId="2351249C" w14:textId="77777777" w:rsidR="00D348B2" w:rsidRPr="009A567B"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7AF64810" w14:textId="77777777" w:rsidR="00D348B2" w:rsidRPr="009A567B" w:rsidRDefault="00D348B2" w:rsidP="00874EFA">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dokumentai, įrodantys siūlomos įrangos atitikimą techniniams reikalavimams, nurodytiems pirkimo dokumentų techninėje specifikacijoje.</w:t>
            </w:r>
          </w:p>
        </w:tc>
      </w:tr>
      <w:tr w:rsidR="00D348B2" w:rsidRPr="00C91A41" w14:paraId="3CD8C2EA" w14:textId="77777777" w:rsidTr="00874EFA">
        <w:tc>
          <w:tcPr>
            <w:tcW w:w="1098" w:type="dxa"/>
            <w:tcBorders>
              <w:top w:val="single" w:sz="4" w:space="0" w:color="auto"/>
              <w:left w:val="single" w:sz="4" w:space="0" w:color="auto"/>
              <w:bottom w:val="single" w:sz="4" w:space="0" w:color="auto"/>
              <w:right w:val="single" w:sz="4" w:space="0" w:color="auto"/>
            </w:tcBorders>
          </w:tcPr>
          <w:p w14:paraId="50445622" w14:textId="77777777" w:rsidR="00D348B2" w:rsidRPr="00C91A41" w:rsidRDefault="00D348B2" w:rsidP="00874EF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68A92AB8" w14:textId="77777777" w:rsidR="00D348B2" w:rsidRPr="00C91A41" w:rsidRDefault="00D348B2" w:rsidP="00874EFA">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62BA5E54" w14:textId="77777777" w:rsidR="00D348B2" w:rsidRDefault="00D348B2" w:rsidP="00D348B2">
      <w:pPr>
        <w:spacing w:after="0" w:line="240" w:lineRule="auto"/>
        <w:ind w:firstLine="720"/>
        <w:jc w:val="both"/>
        <w:rPr>
          <w:rFonts w:ascii="Times New Roman" w:eastAsia="Calibri" w:hAnsi="Times New Roman" w:cs="Times New Roman"/>
          <w:sz w:val="20"/>
          <w:szCs w:val="20"/>
          <w:lang w:eastAsia="lt-LT"/>
        </w:rPr>
      </w:pPr>
    </w:p>
    <w:p w14:paraId="22C195C2" w14:textId="77777777" w:rsidR="00D348B2" w:rsidRPr="00C91A41" w:rsidRDefault="00D348B2" w:rsidP="00D348B2">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CC5613">
        <w:rPr>
          <w:rFonts w:ascii="Times New Roman" w:eastAsia="Calibri" w:hAnsi="Times New Roman" w:cs="Times New Roman"/>
          <w:sz w:val="24"/>
          <w:szCs w:val="24"/>
          <w:highlight w:val="yellow"/>
          <w:lang w:eastAsia="lt-LT"/>
        </w:rPr>
        <w:t>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F2A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5F2ABE">
        <w:rPr>
          <w:rFonts w:ascii="Times New Roman" w:eastAsia="Calibri" w:hAnsi="Times New Roman" w:cs="Times New Roman"/>
          <w:sz w:val="24"/>
          <w:szCs w:val="24"/>
          <w:lang w:eastAsia="lt-LT"/>
        </w:rPr>
        <w:t>du skaitmenis po kablelio.</w:t>
      </w:r>
      <w:r w:rsidRPr="005F2A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9442A02" w14:textId="77777777" w:rsidR="00105C54" w:rsidRPr="00C91A41" w:rsidRDefault="00105C54" w:rsidP="00105C54">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w:t>
      </w:r>
      <w:r>
        <w:rPr>
          <w:rFonts w:ascii="Times New Roman" w:eastAsia="Calibri" w:hAnsi="Times New Roman" w:cs="Times New Roman"/>
          <w:b/>
          <w:sz w:val="24"/>
          <w:szCs w:val="24"/>
          <w:lang w:eastAsia="lt-LT"/>
        </w:rPr>
        <w:t>90</w:t>
      </w:r>
      <w:r w:rsidRPr="00C91A41">
        <w:rPr>
          <w:rFonts w:ascii="Times New Roman" w:eastAsia="Calibri" w:hAnsi="Times New Roman" w:cs="Times New Roman"/>
          <w:b/>
          <w:sz w:val="24"/>
          <w:szCs w:val="24"/>
          <w:lang w:eastAsia="lt-LT"/>
        </w:rPr>
        <w:t xml:space="preserve"> </w:t>
      </w:r>
      <w:r>
        <w:rPr>
          <w:rFonts w:ascii="Times New Roman" w:eastAsia="Calibri" w:hAnsi="Times New Roman" w:cs="Times New Roman"/>
          <w:b/>
          <w:sz w:val="24"/>
          <w:szCs w:val="24"/>
          <w:lang w:eastAsia="lt-LT"/>
        </w:rPr>
        <w:t>dienų</w:t>
      </w:r>
      <w:r w:rsidRPr="00C91A41">
        <w:rPr>
          <w:rFonts w:ascii="Times New Roman" w:eastAsia="Calibri" w:hAnsi="Times New Roman" w:cs="Times New Roman"/>
          <w:b/>
          <w:sz w:val="24"/>
          <w:szCs w:val="24"/>
          <w:lang w:eastAsia="lt-LT"/>
        </w:rPr>
        <w:t xml:space="preserve">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5F2ABE">
        <w:rPr>
          <w:rFonts w:ascii="Times New Roman" w:eastAsia="Calibri" w:hAnsi="Times New Roman" w:cs="Times New Roman"/>
          <w:b/>
          <w:sz w:val="24"/>
          <w:szCs w:val="24"/>
          <w:lang w:eastAsia="lt-LT"/>
        </w:rPr>
        <w:t>7.14.</w:t>
      </w:r>
      <w:r w:rsidRPr="005F2AB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F2ABE">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78BBA64"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902088">
        <w:rPr>
          <w:rFonts w:ascii="Times New Roman" w:eastAsia="Calibri" w:hAnsi="Times New Roman"/>
          <w:b/>
          <w:bCs/>
          <w:sz w:val="24"/>
          <w:szCs w:val="24"/>
          <w:highlight w:val="green"/>
          <w:u w:val="single"/>
          <w:lang w:eastAsia="lt-LT"/>
        </w:rPr>
        <w:t>Nr.</w:t>
      </w:r>
      <w:r w:rsidR="00F433F2">
        <w:rPr>
          <w:rFonts w:ascii="Times New Roman" w:eastAsia="Calibri" w:hAnsi="Times New Roman"/>
          <w:b/>
          <w:bCs/>
          <w:sz w:val="24"/>
          <w:szCs w:val="24"/>
          <w:highlight w:val="green"/>
          <w:u w:val="single"/>
          <w:lang w:eastAsia="lt-LT"/>
        </w:rPr>
        <w:t xml:space="preserve"> 1</w:t>
      </w:r>
      <w:r w:rsidRPr="00902088">
        <w:rPr>
          <w:rFonts w:ascii="Times New Roman" w:eastAsia="Calibri" w:hAnsi="Times New Roman"/>
          <w:b/>
          <w:bCs/>
          <w:sz w:val="24"/>
          <w:szCs w:val="24"/>
          <w:highlight w:val="green"/>
          <w:u w:val="single"/>
          <w:lang w:eastAsia="lt-LT"/>
        </w:rPr>
        <w:t xml:space="preserve">, </w:t>
      </w:r>
      <w:r w:rsidRPr="00902088">
        <w:rPr>
          <w:rFonts w:ascii="Times New Roman" w:eastAsia="Calibri" w:hAnsi="Times New Roman"/>
          <w:b/>
          <w:bCs/>
          <w:sz w:val="24"/>
          <w:szCs w:val="24"/>
          <w:u w:val="single"/>
          <w:lang w:eastAsia="lt-LT"/>
        </w:rPr>
        <w:t>kurio</w:t>
      </w:r>
      <w:r w:rsidRPr="00902088">
        <w:rPr>
          <w:rFonts w:ascii="Times New Roman" w:eastAsia="Calibri" w:hAnsi="Times New Roman"/>
          <w:b/>
          <w:bCs/>
          <w:sz w:val="24"/>
          <w:szCs w:val="24"/>
          <w:highlight w:val="green"/>
          <w:u w:val="single"/>
          <w:lang w:eastAsia="lt-LT"/>
        </w:rPr>
        <w:t xml:space="preserve"> </w:t>
      </w:r>
      <w:r w:rsidR="00D16E48">
        <w:rPr>
          <w:rFonts w:ascii="Times New Roman" w:eastAsia="Calibri" w:hAnsi="Times New Roman"/>
          <w:b/>
          <w:bCs/>
          <w:sz w:val="24"/>
          <w:szCs w:val="24"/>
          <w:highlight w:val="green"/>
          <w:u w:val="single"/>
          <w:lang w:eastAsia="lt-LT"/>
        </w:rPr>
        <w:t>4</w:t>
      </w:r>
      <w:r w:rsidRPr="00902088">
        <w:rPr>
          <w:rFonts w:ascii="Times New Roman" w:eastAsia="Calibri" w:hAnsi="Times New Roman"/>
          <w:b/>
          <w:bCs/>
          <w:sz w:val="24"/>
          <w:szCs w:val="24"/>
          <w:highlight w:val="green"/>
          <w:u w:val="single"/>
          <w:lang w:eastAsia="lt-LT"/>
        </w:rPr>
        <w:t xml:space="preserve"> </w:t>
      </w:r>
      <w:r w:rsidRPr="00902088">
        <w:rPr>
          <w:rFonts w:ascii="Times New Roman" w:eastAsia="Calibri" w:hAnsi="Times New Roman"/>
          <w:b/>
          <w:bCs/>
          <w:sz w:val="24"/>
          <w:szCs w:val="24"/>
          <w:u w:val="single"/>
          <w:lang w:eastAsia="lt-LT"/>
        </w:rPr>
        <w:t xml:space="preserve">stulpelyje turi būti nurodytos siūlomo pirkimo objekto techninės </w:t>
      </w:r>
      <w:r w:rsidRPr="00902088">
        <w:rPr>
          <w:rFonts w:ascii="Times New Roman" w:eastAsia="Calibri" w:hAnsi="Times New Roman"/>
          <w:b/>
          <w:sz w:val="24"/>
          <w:szCs w:val="24"/>
          <w:u w:val="single"/>
          <w:lang w:eastAsia="lt-LT"/>
        </w:rPr>
        <w:t>charakteristikos</w:t>
      </w:r>
      <w:r w:rsidRPr="0090208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0164AC8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organizacija</w:t>
      </w:r>
      <w:r w:rsidRPr="00902088">
        <w:rPr>
          <w:rFonts w:ascii="Times New Roman" w:eastAsia="Calibri" w:hAnsi="Times New Roman" w:cs="Times New Roman"/>
          <w:sz w:val="24"/>
          <w:szCs w:val="24"/>
          <w:highlight w:val="green"/>
          <w:lang w:eastAsia="lt-LT"/>
        </w:rPr>
        <w:t xml:space="preserve"> nereikalauja </w:t>
      </w:r>
      <w:r w:rsidRPr="00902088">
        <w:rPr>
          <w:rFonts w:ascii="Times New Roman" w:eastAsia="Calibri" w:hAnsi="Times New Roman" w:cs="Times New Roman"/>
          <w:sz w:val="24"/>
          <w:szCs w:val="24"/>
          <w:lang w:eastAsia="lt-LT"/>
        </w:rPr>
        <w:t>pasiūlymo galiojimo užtikrinimo</w:t>
      </w:r>
      <w:r w:rsidR="00F433F2">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F2AB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096D2C39" w:rsidR="00143F73" w:rsidRPr="00902088" w:rsidRDefault="00143F73" w:rsidP="00F433F2">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sąlygų </w:t>
      </w:r>
      <w:r w:rsidRPr="005F2ABE">
        <w:rPr>
          <w:rFonts w:ascii="Times New Roman" w:hAnsi="Times New Roman"/>
          <w:sz w:val="24"/>
          <w:szCs w:val="24"/>
        </w:rPr>
        <w:t>2.4 punkte</w:t>
      </w:r>
      <w:r w:rsidRPr="00902088">
        <w:rPr>
          <w:rFonts w:ascii="Times New Roman" w:hAnsi="Times New Roman"/>
          <w:sz w:val="24"/>
          <w:szCs w:val="24"/>
        </w:rPr>
        <w:t>;</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F2AB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5F2ABE">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5F2ABE">
        <w:rPr>
          <w:rFonts w:ascii="Times New Roman" w:hAnsi="Times New Roman"/>
          <w:b/>
          <w:sz w:val="24"/>
          <w:szCs w:val="24"/>
        </w:rPr>
        <w:t>11.8.</w:t>
      </w:r>
      <w:r w:rsidRPr="005F2AB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F2ABE">
        <w:rPr>
          <w:rFonts w:ascii="Times New Roman" w:hAnsi="Times New Roman"/>
          <w:bCs/>
          <w:sz w:val="24"/>
          <w:szCs w:val="24"/>
        </w:rPr>
        <w:t>.</w:t>
      </w:r>
      <w:r w:rsidRPr="005F2ABE">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5F2ABE" w:rsidRDefault="00861E5D" w:rsidP="00861E5D">
      <w:pPr>
        <w:spacing w:after="0" w:line="240" w:lineRule="auto"/>
        <w:ind w:firstLine="720"/>
        <w:jc w:val="both"/>
        <w:rPr>
          <w:rFonts w:ascii="Times New Roman" w:hAnsi="Times New Roman"/>
          <w:b/>
          <w:sz w:val="24"/>
          <w:szCs w:val="24"/>
        </w:rPr>
      </w:pPr>
      <w:bookmarkStart w:id="21" w:name="_Hlk92279812"/>
      <w:r w:rsidRPr="005F2ABE">
        <w:rPr>
          <w:rFonts w:ascii="Times New Roman" w:hAnsi="Times New Roman"/>
          <w:b/>
          <w:sz w:val="24"/>
          <w:szCs w:val="24"/>
        </w:rPr>
        <w:t>11.13. Komisija pašalina Tiekėją iš pirkimo procedūros:</w:t>
      </w:r>
    </w:p>
    <w:p w14:paraId="250ADB0D"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Cs/>
          <w:sz w:val="24"/>
          <w:szCs w:val="24"/>
        </w:rPr>
        <w:t xml:space="preserve">11.13.1. </w:t>
      </w:r>
      <w:r w:rsidRPr="005F2ABE">
        <w:rPr>
          <w:rFonts w:ascii="Times New Roman" w:hAnsi="Times New Roman"/>
          <w:sz w:val="24"/>
          <w:szCs w:val="24"/>
        </w:rPr>
        <w:t>Jeigu galimo pirkimo laimėtojo pateikti dokumentai rodo, kad egzistuoja pirkimo dokumentuose nustatyti pašalinimo pagrindai</w:t>
      </w:r>
      <w:r w:rsidRPr="005F2ABE">
        <w:rPr>
          <w:rFonts w:ascii="Times New Roman" w:hAnsi="Times New Roman"/>
          <w:bCs/>
          <w:sz w:val="24"/>
          <w:szCs w:val="24"/>
        </w:rPr>
        <w:t>;</w:t>
      </w:r>
    </w:p>
    <w:p w14:paraId="2C82545F" w14:textId="3463B2E4" w:rsidR="00861E5D" w:rsidRPr="005F2AB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F2ABE">
        <w:rPr>
          <w:rFonts w:ascii="Times New Roman" w:hAnsi="Times New Roman"/>
          <w:bCs/>
          <w:sz w:val="24"/>
          <w:szCs w:val="24"/>
        </w:rPr>
        <w:t xml:space="preserve">11.13.2. Taip pat Komisija pašalina tiekėją iš pirkimų procedūros </w:t>
      </w:r>
      <w:r w:rsidRPr="005F2ABE">
        <w:rPr>
          <w:rFonts w:ascii="Times New Roman" w:eastAsia="Times New Roman" w:hAnsi="Times New Roman" w:cs="Times New Roman"/>
          <w:sz w:val="24"/>
          <w:szCs w:val="24"/>
          <w:lang w:eastAsia="lt-LT"/>
        </w:rPr>
        <w:t>pagal 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nurodytus pašalinimo pagrindus</w:t>
      </w:r>
      <w:r w:rsidRPr="005F2AB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F2ABE">
        <w:rPr>
          <w:rFonts w:ascii="Times New Roman" w:eastAsia="Times New Roman" w:hAnsi="Times New Roman" w:cs="Times New Roman"/>
          <w:sz w:val="24"/>
          <w:szCs w:val="24"/>
          <w:lang w:eastAsia="lt-LT"/>
        </w:rPr>
        <w:t xml:space="preserve">dalyvauja pirkime vietoj kito asmens, </w:t>
      </w:r>
      <w:r w:rsidRPr="005F2ABE">
        <w:rPr>
          <w:rFonts w:ascii="Times New Roman" w:eastAsia="Times New Roman" w:hAnsi="Times New Roman" w:cs="Times New Roman"/>
          <w:color w:val="000000"/>
          <w:sz w:val="24"/>
          <w:szCs w:val="24"/>
          <w:lang w:eastAsia="lt-LT"/>
        </w:rPr>
        <w:t xml:space="preserve">siekiant išvengti </w:t>
      </w:r>
      <w:r w:rsidRPr="005F2ABE">
        <w:rPr>
          <w:rFonts w:ascii="Times New Roman" w:eastAsia="Times New Roman" w:hAnsi="Times New Roman" w:cs="Times New Roman"/>
          <w:sz w:val="24"/>
          <w:szCs w:val="24"/>
          <w:lang w:eastAsia="lt-LT"/>
        </w:rPr>
        <w:t>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nurodytų pašalinimo pagrindų</w:t>
      </w:r>
      <w:r w:rsidRPr="005F2ABE">
        <w:rPr>
          <w:rFonts w:ascii="Times New Roman" w:eastAsia="Times New Roman" w:hAnsi="Times New Roman" w:cs="Times New Roman"/>
          <w:color w:val="000000"/>
          <w:sz w:val="24"/>
          <w:szCs w:val="24"/>
          <w:lang w:eastAsia="lt-LT"/>
        </w:rPr>
        <w:t xml:space="preserve"> taikymo.</w:t>
      </w:r>
    </w:p>
    <w:p w14:paraId="1EEB8167" w14:textId="77777777" w:rsidR="00861E5D" w:rsidRPr="005F2ABE" w:rsidRDefault="00861E5D" w:rsidP="00861E5D">
      <w:pPr>
        <w:spacing w:after="0" w:line="240" w:lineRule="auto"/>
        <w:ind w:firstLine="720"/>
        <w:jc w:val="both"/>
        <w:rPr>
          <w:rFonts w:ascii="Times New Roman" w:hAnsi="Times New Roman" w:cs="Times New Roman"/>
          <w:color w:val="000000"/>
          <w:sz w:val="24"/>
          <w:szCs w:val="24"/>
        </w:rPr>
      </w:pPr>
      <w:r w:rsidRPr="005F2ABE">
        <w:rPr>
          <w:rFonts w:ascii="Times New Roman" w:eastAsia="Times New Roman" w:hAnsi="Times New Roman" w:cs="Times New Roman"/>
          <w:b/>
          <w:bCs/>
          <w:color w:val="000000"/>
          <w:sz w:val="24"/>
          <w:szCs w:val="24"/>
          <w:lang w:eastAsia="lt-LT"/>
        </w:rPr>
        <w:t>11.14.</w:t>
      </w:r>
      <w:r w:rsidRPr="005F2ABE">
        <w:rPr>
          <w:rFonts w:ascii="Times New Roman" w:eastAsia="Times New Roman" w:hAnsi="Times New Roman" w:cs="Times New Roman"/>
          <w:color w:val="000000"/>
          <w:sz w:val="24"/>
          <w:szCs w:val="24"/>
          <w:lang w:eastAsia="lt-LT"/>
        </w:rPr>
        <w:t xml:space="preserve">  </w:t>
      </w:r>
      <w:r w:rsidRPr="005F2AB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F2AB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F2ABE">
        <w:rPr>
          <w:rFonts w:ascii="Times New Roman" w:eastAsia="Calibri" w:hAnsi="Times New Roman" w:cs="Times New Roman"/>
          <w:b/>
          <w:bCs/>
          <w:sz w:val="24"/>
          <w:szCs w:val="24"/>
          <w:lang w:eastAsia="lt-LT"/>
        </w:rPr>
        <w:t>11.15.</w:t>
      </w:r>
      <w:r w:rsidRPr="005F2ABE">
        <w:rPr>
          <w:rFonts w:ascii="Times New Roman" w:eastAsia="Calibri" w:hAnsi="Times New Roman" w:cs="Times New Roman"/>
          <w:sz w:val="24"/>
          <w:szCs w:val="24"/>
          <w:lang w:eastAsia="lt-LT"/>
        </w:rPr>
        <w:t xml:space="preserve"> </w:t>
      </w:r>
      <w:r w:rsidRPr="005F2ABE">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 xml:space="preserve">.6 punkto c) papunkčio </w:t>
      </w:r>
      <w:r w:rsidRPr="005F2AB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F2ABE">
        <w:rPr>
          <w:rFonts w:ascii="Times New Roman" w:eastAsia="Times New Roman" w:hAnsi="Times New Roman" w:cs="Times New Roman"/>
          <w:sz w:val="24"/>
          <w:szCs w:val="24"/>
          <w:lang w:eastAsia="lt-LT"/>
        </w:rPr>
        <w:t xml:space="preserve">Priimant sprendimus dėl tiekėjo pašalinimo iš pirkimo procedūros konkurso sąlygų </w:t>
      </w:r>
      <w:r w:rsidRPr="005F2ABE">
        <w:rPr>
          <w:rFonts w:ascii="Times New Roman" w:eastAsia="Times New Roman" w:hAnsi="Times New Roman" w:cs="Times New Roman"/>
          <w:sz w:val="24"/>
          <w:szCs w:val="24"/>
          <w:lang w:val="en-US" w:eastAsia="lt-LT"/>
        </w:rPr>
        <w:t>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.5 ir 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.7</w:t>
      </w:r>
      <w:r w:rsidRPr="005F2AB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rPr>
      </w:pPr>
      <w:r w:rsidRPr="005F2ABE">
        <w:rPr>
          <w:rFonts w:ascii="Times New Roman" w:hAnsi="Times New Roman"/>
          <w:b/>
          <w:sz w:val="24"/>
          <w:szCs w:val="24"/>
        </w:rPr>
        <w:t>11.16.</w:t>
      </w:r>
      <w:r w:rsidRPr="005F2AB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lang w:eastAsia="lt-LT"/>
        </w:rPr>
      </w:pPr>
      <w:r w:rsidRPr="005F2ABE">
        <w:rPr>
          <w:rFonts w:ascii="Times New Roman" w:hAnsi="Times New Roman"/>
          <w:b/>
          <w:sz w:val="24"/>
          <w:szCs w:val="24"/>
          <w:lang w:eastAsia="lt-LT"/>
        </w:rPr>
        <w:t>11.17.</w:t>
      </w:r>
      <w:r w:rsidRPr="005F2AB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F2ABE">
        <w:rPr>
          <w:rFonts w:ascii="Times New Roman" w:hAnsi="Times New Roman"/>
          <w:i/>
          <w:sz w:val="24"/>
          <w:szCs w:val="24"/>
          <w:lang w:eastAsia="lt-LT"/>
        </w:rPr>
        <w:t>.</w:t>
      </w:r>
    </w:p>
    <w:p w14:paraId="0C6154CF" w14:textId="77777777" w:rsidR="00861E5D" w:rsidRPr="005F2ABE" w:rsidRDefault="00861E5D" w:rsidP="00861E5D">
      <w:pPr>
        <w:spacing w:after="0" w:line="240" w:lineRule="auto"/>
        <w:ind w:firstLine="720"/>
        <w:jc w:val="both"/>
        <w:rPr>
          <w:rFonts w:ascii="Times New Roman" w:hAnsi="Times New Roman"/>
          <w:b/>
          <w:sz w:val="24"/>
          <w:szCs w:val="24"/>
          <w:lang w:eastAsia="lt-LT"/>
        </w:rPr>
      </w:pPr>
      <w:r w:rsidRPr="005F2ABE">
        <w:rPr>
          <w:rFonts w:ascii="Times New Roman" w:hAnsi="Times New Roman"/>
          <w:b/>
          <w:sz w:val="24"/>
          <w:szCs w:val="24"/>
          <w:lang w:eastAsia="lt-LT"/>
        </w:rPr>
        <w:t>11.18. Komisija atmeta pasiūlymą, jeigu:</w:t>
      </w:r>
    </w:p>
    <w:p w14:paraId="0CFF2F1E" w14:textId="77777777" w:rsidR="00861E5D" w:rsidRPr="005F2ABE" w:rsidRDefault="00861E5D" w:rsidP="00861E5D">
      <w:pPr>
        <w:spacing w:after="0" w:line="240" w:lineRule="auto"/>
        <w:ind w:firstLine="720"/>
        <w:jc w:val="both"/>
        <w:rPr>
          <w:rFonts w:ascii="Times New Roman" w:hAnsi="Times New Roman"/>
          <w:b/>
          <w:sz w:val="24"/>
          <w:szCs w:val="24"/>
        </w:rPr>
      </w:pPr>
      <w:r w:rsidRPr="005F2ABE">
        <w:rPr>
          <w:rFonts w:ascii="Times New Roman" w:hAnsi="Times New Roman"/>
          <w:b/>
          <w:sz w:val="24"/>
          <w:szCs w:val="24"/>
        </w:rPr>
        <w:t>11.18.1.</w:t>
      </w:r>
      <w:r w:rsidRPr="005F2ABE">
        <w:rPr>
          <w:rFonts w:ascii="Times New Roman" w:hAnsi="Times New Roman"/>
          <w:sz w:val="24"/>
          <w:szCs w:val="24"/>
        </w:rPr>
        <w:t xml:space="preserve"> tiekėjas turi būti pašalintas vadovaujantis pirkimo sąlygų nuostatomis dėl pašalinimo pagrindų</w:t>
      </w:r>
      <w:r w:rsidRPr="005F2ABE">
        <w:rPr>
          <w:rFonts w:ascii="Times New Roman" w:hAnsi="Times New Roman"/>
          <w:b/>
          <w:sz w:val="24"/>
          <w:szCs w:val="24"/>
        </w:rPr>
        <w:t>;</w:t>
      </w:r>
    </w:p>
    <w:p w14:paraId="34BF41EE" w14:textId="54FD6DDB"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11.18.2.</w:t>
      </w:r>
      <w:r w:rsidRPr="005F2ABE">
        <w:rPr>
          <w:rFonts w:ascii="Times New Roman" w:hAnsi="Times New Roman"/>
          <w:sz w:val="24"/>
          <w:szCs w:val="24"/>
        </w:rPr>
        <w:t xml:space="preserve"> tiekėjas per komisijos nustatytą terminą nepatikslino, nepapildė, nepaaiškino savo pasiūlymo;</w:t>
      </w:r>
    </w:p>
    <w:p w14:paraId="6A7D23BB" w14:textId="35AEEFA0"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11.18.3.</w:t>
      </w:r>
      <w:r w:rsidRPr="005F2AB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11.18.4.</w:t>
      </w:r>
      <w:r w:rsidRPr="005F2AB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F2ABE">
        <w:rPr>
          <w:rStyle w:val="FootnoteReference"/>
          <w:sz w:val="24"/>
          <w:szCs w:val="24"/>
        </w:rPr>
        <w:footnoteReference w:id="2"/>
      </w:r>
      <w:r w:rsidRPr="005F2ABE">
        <w:rPr>
          <w:rFonts w:ascii="Times New Roman" w:hAnsi="Times New Roman"/>
          <w:sz w:val="24"/>
        </w:rPr>
        <w:t>;</w:t>
      </w:r>
    </w:p>
    <w:p w14:paraId="589361EC" w14:textId="1C1B1685" w:rsidR="00143F73" w:rsidRPr="00902088" w:rsidRDefault="00143F73" w:rsidP="00BE71C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w:t>
      </w:r>
      <w:r w:rsidR="00861E5D" w:rsidRPr="005F2ABE">
        <w:rPr>
          <w:rFonts w:ascii="Times New Roman" w:hAnsi="Times New Roman"/>
          <w:b/>
          <w:sz w:val="24"/>
          <w:szCs w:val="24"/>
        </w:rPr>
        <w:t>18</w:t>
      </w:r>
      <w:r w:rsidRPr="005F2ABE">
        <w:rPr>
          <w:rFonts w:ascii="Times New Roman" w:hAnsi="Times New Roman"/>
          <w:b/>
          <w:sz w:val="24"/>
          <w:szCs w:val="24"/>
        </w:rPr>
        <w:t>.</w:t>
      </w:r>
      <w:r w:rsidR="00861E5D" w:rsidRPr="005F2ABE">
        <w:rPr>
          <w:rFonts w:ascii="Times New Roman" w:hAnsi="Times New Roman"/>
          <w:b/>
          <w:sz w:val="24"/>
          <w:szCs w:val="24"/>
        </w:rPr>
        <w:t>5</w:t>
      </w:r>
      <w:r w:rsidRPr="005F2ABE">
        <w:rPr>
          <w:rFonts w:ascii="Times New Roman" w:hAnsi="Times New Roman"/>
          <w:b/>
          <w:sz w:val="24"/>
          <w:szCs w:val="24"/>
        </w:rPr>
        <w:t>.</w:t>
      </w:r>
      <w:r w:rsidRPr="005F2ABE">
        <w:rPr>
          <w:rFonts w:ascii="Times New Roman" w:hAnsi="Times New Roman"/>
          <w:sz w:val="24"/>
          <w:szCs w:val="24"/>
        </w:rPr>
        <w:t xml:space="preserve"> </w:t>
      </w:r>
      <w:bookmarkStart w:id="22" w:name="_Hlk65140682"/>
      <w:r w:rsidRPr="005F2ABE">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F2ABE">
        <w:rPr>
          <w:rFonts w:ascii="Times New Roman" w:hAnsi="Times New Roman"/>
          <w:sz w:val="24"/>
          <w:szCs w:val="24"/>
        </w:rPr>
        <w:t>o</w:t>
      </w:r>
      <w:r w:rsidR="00BC6D91" w:rsidRPr="005F2ABE">
        <w:rPr>
          <w:rFonts w:ascii="Times New Roman" w:hAnsi="Times New Roman"/>
          <w:sz w:val="24"/>
          <w:szCs w:val="24"/>
        </w:rPr>
        <w:t xml:space="preserve"> ar jo</w:t>
      </w:r>
      <w:r w:rsidRPr="005F2ABE">
        <w:rPr>
          <w:rFonts w:ascii="Times New Roman" w:hAnsi="Times New Roman"/>
          <w:sz w:val="24"/>
          <w:szCs w:val="24"/>
        </w:rPr>
        <w:t xml:space="preserve"> daliai suplanuotas skirtas lėšas, numatytas pirkimo sąlygų 2.4 punkte</w:t>
      </w:r>
      <w:r w:rsidRPr="00902088">
        <w:rPr>
          <w:rFonts w:ascii="Times New Roman" w:hAnsi="Times New Roman"/>
          <w:sz w:val="24"/>
          <w:szCs w:val="24"/>
        </w:rPr>
        <w:t>;</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B622F"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bCs/>
          <w:sz w:val="24"/>
          <w:szCs w:val="24"/>
        </w:rPr>
        <w:t>11.18.9.</w:t>
      </w:r>
      <w:r w:rsidRPr="00BB622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sz w:val="24"/>
          <w:szCs w:val="24"/>
        </w:rPr>
        <w:t>11.</w:t>
      </w:r>
      <w:r w:rsidRPr="00BB622F">
        <w:rPr>
          <w:rFonts w:ascii="Times New Roman" w:hAnsi="Times New Roman"/>
          <w:b/>
          <w:sz w:val="24"/>
          <w:szCs w:val="24"/>
          <w:lang w:val="en-US"/>
        </w:rPr>
        <w:t>18</w:t>
      </w:r>
      <w:r w:rsidRPr="00BB622F">
        <w:rPr>
          <w:rFonts w:ascii="Times New Roman" w:hAnsi="Times New Roman"/>
          <w:b/>
          <w:sz w:val="24"/>
          <w:szCs w:val="24"/>
        </w:rPr>
        <w:t>.10.</w:t>
      </w:r>
      <w:r w:rsidRPr="00BB622F">
        <w:rPr>
          <w:rFonts w:ascii="Times New Roman" w:hAnsi="Times New Roman"/>
          <w:sz w:val="24"/>
          <w:szCs w:val="24"/>
        </w:rPr>
        <w:t xml:space="preserve"> paaiškėja, kad ekonomiškai naudingiausią pasiūlymą</w:t>
      </w:r>
      <w:r w:rsidRPr="00373FEC">
        <w:rPr>
          <w:rFonts w:ascii="Times New Roman" w:hAnsi="Times New Roman"/>
          <w:sz w:val="24"/>
          <w:szCs w:val="24"/>
        </w:rPr>
        <w:t xml:space="preserve">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387B2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387B22">
        <w:rPr>
          <w:rFonts w:ascii="Times New Roman" w:eastAsia="Calibri" w:hAnsi="Times New Roman" w:cs="Times New Roman"/>
          <w:sz w:val="24"/>
        </w:rPr>
        <w:t xml:space="preserve">naudingiausią pasiūlymą. Ekonomiškai naudingiausias pasiūlymas išrenkamas pagal kainą. </w:t>
      </w:r>
      <w:r w:rsidR="00FB6857" w:rsidRPr="00387B22">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387B2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387B22">
        <w:rPr>
          <w:rFonts w:ascii="Times New Roman" w:eastAsia="Calibri" w:hAnsi="Times New Roman" w:cs="Times New Roman"/>
          <w:b/>
          <w:sz w:val="24"/>
          <w:szCs w:val="24"/>
          <w:u w:val="single"/>
          <w:lang w:eastAsia="lt-LT"/>
        </w:rPr>
        <w:t xml:space="preserve">pirkimo objektui </w:t>
      </w:r>
      <w:r w:rsidR="00E74313" w:rsidRPr="00387B22">
        <w:rPr>
          <w:rFonts w:ascii="Times New Roman" w:eastAsia="Calibri" w:hAnsi="Times New Roman" w:cs="Times New Roman"/>
          <w:b/>
          <w:sz w:val="24"/>
          <w:szCs w:val="24"/>
          <w:u w:val="single"/>
          <w:lang w:eastAsia="lt-LT"/>
        </w:rPr>
        <w:t xml:space="preserve">ar </w:t>
      </w:r>
      <w:r w:rsidRPr="00387B22">
        <w:rPr>
          <w:rFonts w:ascii="Times New Roman" w:eastAsia="Calibri" w:hAnsi="Times New Roman" w:cs="Times New Roman"/>
          <w:b/>
          <w:sz w:val="24"/>
          <w:szCs w:val="24"/>
          <w:u w:val="single"/>
          <w:lang w:eastAsia="lt-LT"/>
        </w:rPr>
        <w:t>atskiroms pirkimo objekto dalims</w:t>
      </w:r>
      <w:r w:rsidR="00E74313" w:rsidRPr="00387B22">
        <w:rPr>
          <w:rFonts w:ascii="Times New Roman" w:eastAsia="Calibri" w:hAnsi="Times New Roman" w:cs="Times New Roman"/>
          <w:b/>
          <w:sz w:val="24"/>
          <w:szCs w:val="24"/>
          <w:u w:val="single"/>
          <w:lang w:eastAsia="lt-LT"/>
        </w:rPr>
        <w:t xml:space="preserve"> (jeigu pirkimas skaidomas į dalis)</w:t>
      </w:r>
      <w:r w:rsidRPr="00387B22">
        <w:rPr>
          <w:rFonts w:ascii="Times New Roman" w:eastAsia="Calibri" w:hAnsi="Times New Roman" w:cs="Times New Roman"/>
          <w:sz w:val="24"/>
          <w:szCs w:val="24"/>
          <w:lang w:eastAsia="lt-LT"/>
        </w:rPr>
        <w:t>.</w:t>
      </w:r>
      <w:r w:rsidR="00CB4347" w:rsidRPr="00387B22">
        <w:t xml:space="preserve"> </w:t>
      </w:r>
      <w:r w:rsidR="00CB4347" w:rsidRPr="00387B22">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lygiavertišką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387B22">
        <w:rPr>
          <w:rFonts w:ascii="Times New Roman" w:eastAsia="Calibri" w:hAnsi="Times New Roman" w:cs="Times New Roman"/>
          <w:b/>
          <w:sz w:val="24"/>
        </w:rPr>
        <w:t>12.3.</w:t>
      </w:r>
      <w:r w:rsidRPr="00387B22">
        <w:rPr>
          <w:rFonts w:ascii="Times New Roman" w:eastAsia="Calibri" w:hAnsi="Times New Roman" w:cs="Times New Roman"/>
          <w:sz w:val="24"/>
        </w:rPr>
        <w:t xml:space="preserve"> </w:t>
      </w:r>
      <w:r w:rsidRPr="00387B22">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E167630" w:rsidR="00143F73" w:rsidRPr="00902088" w:rsidRDefault="00143F73" w:rsidP="00497E9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B622F">
        <w:rPr>
          <w:rFonts w:ascii="Times New Roman" w:hAnsi="Times New Roman"/>
          <w:b/>
          <w:sz w:val="24"/>
          <w:lang w:eastAsia="lt-LT"/>
        </w:rPr>
        <w:t>16.1</w:t>
      </w:r>
      <w:r w:rsidRPr="00BB622F">
        <w:rPr>
          <w:rFonts w:ascii="Times New Roman" w:hAnsi="Times New Roman"/>
          <w:sz w:val="24"/>
          <w:lang w:eastAsia="lt-LT"/>
        </w:rPr>
        <w:t xml:space="preserve">. </w:t>
      </w:r>
      <w:r w:rsidRPr="00BB622F">
        <w:rPr>
          <w:rFonts w:ascii="Times New Roman" w:hAnsi="Times New Roman"/>
          <w:b/>
          <w:sz w:val="24"/>
          <w:lang w:eastAsia="lt-LT"/>
        </w:rPr>
        <w:t>Pirkimo sutarties projektas pateikiamas</w:t>
      </w:r>
      <w:r w:rsidRPr="00BB622F">
        <w:rPr>
          <w:rFonts w:ascii="Times New Roman" w:hAnsi="Times New Roman"/>
          <w:b/>
          <w:sz w:val="24"/>
          <w:u w:val="single"/>
          <w:lang w:eastAsia="lt-LT"/>
        </w:rPr>
        <w:t xml:space="preserve"> konkurso sąlygų 4 priede</w:t>
      </w:r>
      <w:r w:rsidRPr="00BB622F">
        <w:rPr>
          <w:rFonts w:ascii="Times New Roman" w:hAnsi="Times New Roman"/>
          <w:b/>
          <w:i/>
          <w:sz w:val="24"/>
          <w:u w:val="single"/>
          <w:lang w:eastAsia="lt-LT"/>
        </w:rPr>
        <w:t>.</w:t>
      </w:r>
    </w:p>
    <w:p w14:paraId="3BC060EA"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B622F">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B622F"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B622F">
        <w:rPr>
          <w:rFonts w:ascii="Times New Roman" w:eastAsia="Arial Unicode MS" w:hAnsi="Times New Roman" w:cs="Times New Roman"/>
          <w:b/>
          <w:color w:val="000000"/>
          <w:sz w:val="24"/>
          <w:szCs w:val="24"/>
          <w:bdr w:val="none" w:sz="0" w:space="0" w:color="auto" w:frame="1"/>
          <w:lang w:eastAsia="lt-LT"/>
        </w:rPr>
        <w:t>17.1.</w:t>
      </w:r>
      <w:r w:rsidRPr="00BB622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B622F"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color w:val="000000"/>
          <w:sz w:val="24"/>
          <w:szCs w:val="24"/>
        </w:rPr>
        <w:t>17.1.1</w:t>
      </w:r>
      <w:r w:rsidRPr="00BB622F">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B622F">
        <w:rPr>
          <w:rFonts w:ascii="Times New Roman" w:hAnsi="Times New Roman" w:cs="Times New Roman"/>
          <w:sz w:val="24"/>
          <w:szCs w:val="24"/>
        </w:rPr>
        <w:t>visas pasiūlymas arba pasiūlymo dokumentas, kuriame nurodyta pasiūlymo kaina)</w:t>
      </w:r>
      <w:r w:rsidRPr="00BB622F">
        <w:rPr>
          <w:rFonts w:ascii="Times New Roman" w:hAnsi="Times New Roman" w:cs="Times New Roman"/>
          <w:color w:val="000000"/>
          <w:sz w:val="24"/>
          <w:szCs w:val="24"/>
        </w:rPr>
        <w:t>;</w:t>
      </w:r>
    </w:p>
    <w:p w14:paraId="5B4FCAB4" w14:textId="515616B4" w:rsidR="00B47FAF" w:rsidRPr="00BB622F"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B622F">
        <w:rPr>
          <w:rFonts w:ascii="Times New Roman" w:hAnsi="Times New Roman" w:cs="Times New Roman"/>
          <w:b/>
          <w:sz w:val="24"/>
          <w:szCs w:val="24"/>
        </w:rPr>
        <w:t>17.1.2</w:t>
      </w:r>
      <w:r w:rsidRPr="00BB622F">
        <w:rPr>
          <w:rFonts w:ascii="Times New Roman" w:hAnsi="Times New Roman" w:cs="Times New Roman"/>
          <w:sz w:val="24"/>
          <w:szCs w:val="24"/>
        </w:rPr>
        <w:t xml:space="preserve">. per </w:t>
      </w:r>
      <w:r w:rsidR="00740DC4" w:rsidRPr="00BB622F">
        <w:rPr>
          <w:rFonts w:ascii="Times New Roman" w:hAnsi="Times New Roman" w:cs="Times New Roman"/>
          <w:sz w:val="24"/>
          <w:szCs w:val="24"/>
        </w:rPr>
        <w:t>30</w:t>
      </w:r>
      <w:r w:rsidRPr="00BB622F">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BA6064F"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sz w:val="24"/>
          <w:szCs w:val="24"/>
        </w:rPr>
        <w:t>17.</w:t>
      </w:r>
      <w:r w:rsidR="00B97E0C" w:rsidRPr="00BB622F">
        <w:rPr>
          <w:rFonts w:ascii="Times New Roman" w:hAnsi="Times New Roman" w:cs="Times New Roman"/>
          <w:b/>
          <w:sz w:val="24"/>
          <w:szCs w:val="24"/>
        </w:rPr>
        <w:t>2</w:t>
      </w:r>
      <w:r w:rsidRPr="00BB622F">
        <w:rPr>
          <w:rFonts w:ascii="Times New Roman" w:hAnsi="Times New Roman" w:cs="Times New Roman"/>
          <w:b/>
          <w:sz w:val="24"/>
          <w:szCs w:val="24"/>
        </w:rPr>
        <w:t>.</w:t>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1" w:history="1">
        <w:r w:rsidR="00C33A18" w:rsidRPr="00D352D4">
          <w:rPr>
            <w:rStyle w:val="Hyperlink"/>
            <w:sz w:val="24"/>
            <w:szCs w:val="24"/>
          </w:rPr>
          <w:t>sigita.varneckiene@lsmu.lt</w:t>
        </w:r>
      </w:hyperlink>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nurodant pirkimo pavadinimą, numerį ir datą. </w:t>
      </w:r>
      <w:r w:rsidR="00B47FAF" w:rsidRPr="00BB622F">
        <w:rPr>
          <w:rFonts w:ascii="Times New Roman" w:hAnsi="Times New Roman" w:cs="Times New Roman"/>
          <w:sz w:val="24"/>
          <w:szCs w:val="24"/>
          <w:lang w:eastAsia="lt-LT"/>
        </w:rPr>
        <w:t>Tokiu atveju tiekėjas turėtų būti aktyvus ir įsitikinti, kad pateiktas slaptažodis laiku pasiekė adresatą (pavyzdžiui, susisiekęs su</w:t>
      </w:r>
      <w:r w:rsidR="00B47FAF" w:rsidRPr="001208B8">
        <w:rPr>
          <w:rFonts w:ascii="Times New Roman" w:hAnsi="Times New Roman" w:cs="Times New Roman"/>
          <w:sz w:val="24"/>
          <w:szCs w:val="24"/>
          <w:lang w:eastAsia="lt-LT"/>
        </w:rPr>
        <w:t xml:space="preserve">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B622F">
        <w:rPr>
          <w:rFonts w:ascii="Times New Roman" w:hAnsi="Times New Roman"/>
          <w:b/>
          <w:bCs/>
          <w:sz w:val="24"/>
        </w:rPr>
        <w:t>18.4.</w:t>
      </w:r>
      <w:r w:rsidRPr="00BB622F">
        <w:rPr>
          <w:rFonts w:ascii="Times New Roman" w:hAnsi="Times New Roman"/>
          <w:sz w:val="24"/>
        </w:rPr>
        <w:t xml:space="preserve"> </w:t>
      </w:r>
      <w:r w:rsidRPr="00BB622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4B1B0AF2"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B819A1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D0E0CE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A65CDE5"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A8D012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7ADCDDF"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9C562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E206B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0C7C2E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F909B8E" w14:textId="35DC68C2" w:rsidR="00AA4AD3" w:rsidRDefault="00387B22" w:rsidP="00143F73">
      <w:pPr>
        <w:spacing w:after="0" w:line="240" w:lineRule="auto"/>
        <w:ind w:right="-46"/>
        <w:jc w:val="right"/>
        <w:rPr>
          <w:rFonts w:ascii="Times New Roman" w:eastAsia="Calibri" w:hAnsi="Times New Roman" w:cs="Times New Roman"/>
          <w:sz w:val="24"/>
          <w:szCs w:val="24"/>
          <w:lang w:eastAsia="lt-LT"/>
        </w:rPr>
      </w:pPr>
      <w:r w:rsidRPr="003A7C87">
        <w:rPr>
          <w:noProof/>
          <w:sz w:val="24"/>
          <w:szCs w:val="24"/>
        </w:rPr>
        <w:drawing>
          <wp:inline distT="0" distB="0" distL="0" distR="0" wp14:anchorId="63ABBBF5" wp14:editId="7B85B9B6">
            <wp:extent cx="2181946" cy="1302589"/>
            <wp:effectExtent l="0" t="0" r="8890" b="0"/>
            <wp:docPr id="30299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r:link="rId12" cstate="print">
                      <a:extLst>
                        <a:ext uri="{28A0092B-C50C-407E-A947-70E740481C1C}">
                          <a14:useLocalDpi xmlns:a14="http://schemas.microsoft.com/office/drawing/2010/main" val="0"/>
                        </a:ext>
                      </a:extLst>
                    </a:blip>
                    <a:srcRect/>
                    <a:stretch>
                      <a:fillRect/>
                    </a:stretch>
                  </pic:blipFill>
                  <pic:spPr bwMode="auto">
                    <a:xfrm>
                      <a:off x="0" y="0"/>
                      <a:ext cx="2221990" cy="1326495"/>
                    </a:xfrm>
                    <a:prstGeom prst="rect">
                      <a:avLst/>
                    </a:prstGeom>
                    <a:noFill/>
                    <a:ln>
                      <a:noFill/>
                    </a:ln>
                  </pic:spPr>
                </pic:pic>
              </a:graphicData>
            </a:graphic>
          </wp:inline>
        </w:drawing>
      </w:r>
    </w:p>
    <w:p w14:paraId="00ACBEF7"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3793870"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C5BC5FD" w14:textId="1200CB0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0D3971">
        <w:rPr>
          <w:rFonts w:ascii="Times New Roman" w:eastAsia="Calibri" w:hAnsi="Times New Roman" w:cs="Times New Roman"/>
          <w:sz w:val="24"/>
          <w:szCs w:val="24"/>
          <w:lang w:eastAsia="lt-LT"/>
        </w:rPr>
        <w:t>sąlygų priedas Nr. 1</w:t>
      </w:r>
    </w:p>
    <w:p w14:paraId="77C768AD" w14:textId="77777777" w:rsidR="00143F73"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9A153CC" w14:textId="77777777" w:rsidR="00387B22" w:rsidRPr="00902088" w:rsidRDefault="00387B22"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4004C80B" w14:textId="5FC17ACE" w:rsidR="001A4F0A" w:rsidRPr="00902088" w:rsidRDefault="001A4F0A" w:rsidP="00143F7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Šaldanti centrifu</w:t>
      </w:r>
      <w:r w:rsidR="00F145CA">
        <w:rPr>
          <w:rFonts w:ascii="Times New Roman" w:hAnsi="Times New Roman" w:cs="Times New Roman"/>
          <w:b/>
          <w:sz w:val="24"/>
          <w:szCs w:val="24"/>
        </w:rPr>
        <w:t>ga- 1 kompl.</w:t>
      </w:r>
    </w:p>
    <w:p w14:paraId="797B242D" w14:textId="2A32D187" w:rsidR="00E42273" w:rsidRPr="001A4F0A" w:rsidRDefault="00E42273" w:rsidP="001A4F0A">
      <w:pPr>
        <w:pStyle w:val="ListParagraph"/>
        <w:numPr>
          <w:ilvl w:val="0"/>
          <w:numId w:val="19"/>
        </w:numPr>
        <w:spacing w:line="276" w:lineRule="auto"/>
        <w:jc w:val="center"/>
        <w:rPr>
          <w:rFonts w:ascii="Times New Roman" w:hAnsi="Times New Roman"/>
          <w:b/>
          <w:bCs/>
          <w:szCs w:val="24"/>
        </w:rPr>
      </w:pPr>
      <w:r w:rsidRPr="001A4F0A">
        <w:rPr>
          <w:rFonts w:ascii="Times New Roman" w:hAnsi="Times New Roman"/>
          <w:b/>
          <w:bCs/>
          <w:szCs w:val="24"/>
        </w:rPr>
        <w:t>Bendrieji reikalavimai</w:t>
      </w:r>
    </w:p>
    <w:p w14:paraId="0427BE66" w14:textId="77777777" w:rsidR="00E42273" w:rsidRPr="00DB33B0" w:rsidRDefault="00E42273" w:rsidP="00E42273">
      <w:pPr>
        <w:spacing w:after="0" w:line="240" w:lineRule="auto"/>
        <w:contextualSpacing/>
        <w:jc w:val="both"/>
        <w:rPr>
          <w:rFonts w:ascii="Times New Roman" w:eastAsia="Calibri" w:hAnsi="Times New Roman" w:cs="Times New Roman"/>
          <w:bCs/>
          <w:sz w:val="24"/>
          <w:szCs w:val="24"/>
        </w:rPr>
      </w:pPr>
      <w:r w:rsidRPr="00DB33B0">
        <w:rPr>
          <w:rFonts w:ascii="Times New Roman" w:eastAsia="Calibri" w:hAnsi="Times New Roman" w:cs="Times New Roman"/>
          <w:bCs/>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DB33B0">
        <w:rPr>
          <w:rFonts w:ascii="Times New Roman" w:eastAsia="Calibri" w:hAnsi="Times New Roman" w:cs="Times New Roman"/>
          <w:b/>
          <w:bCs/>
          <w:sz w:val="24"/>
          <w:szCs w:val="24"/>
        </w:rPr>
        <w:t>su vertimu į lietuvių kalbą (</w:t>
      </w:r>
      <w:r w:rsidRPr="00DB33B0">
        <w:rPr>
          <w:rFonts w:ascii="Times New Roman" w:eastAsia="Calibri" w:hAnsi="Times New Roman" w:cs="Times New Roman"/>
          <w:bCs/>
          <w:sz w:val="24"/>
          <w:szCs w:val="24"/>
        </w:rPr>
        <w:t xml:space="preserve">kiek tai susiję su atitiktimi techninės specifikacijos reikalavimams). </w:t>
      </w:r>
      <w:r w:rsidRPr="00DB33B0">
        <w:rPr>
          <w:rFonts w:ascii="Times New Roman" w:eastAsia="Calibri"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DB33B0">
        <w:rPr>
          <w:rFonts w:ascii="Times New Roman" w:eastAsia="Calibri"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03BFFFD6" w14:textId="77777777" w:rsidR="00E42273" w:rsidRPr="00DB33B0" w:rsidRDefault="00E42273" w:rsidP="00E42273">
      <w:pPr>
        <w:spacing w:after="0" w:line="240" w:lineRule="auto"/>
        <w:contextualSpacing/>
        <w:jc w:val="both"/>
        <w:rPr>
          <w:rFonts w:ascii="Times New Roman" w:eastAsia="Calibri" w:hAnsi="Times New Roman" w:cs="Times New Roman"/>
          <w:bCs/>
          <w:sz w:val="24"/>
          <w:szCs w:val="24"/>
          <w:u w:val="single"/>
        </w:rPr>
      </w:pPr>
      <w:r w:rsidRPr="00DB33B0">
        <w:rPr>
          <w:rFonts w:ascii="Times New Roman" w:eastAsia="Calibri" w:hAnsi="Times New Roman" w:cs="Times New Roman"/>
          <w:bCs/>
          <w:sz w:val="24"/>
          <w:szCs w:val="24"/>
          <w:u w:val="single"/>
        </w:rPr>
        <w:t>* </w:t>
      </w:r>
      <w:r w:rsidRPr="00DB33B0">
        <w:rPr>
          <w:rFonts w:ascii="Times New Roman" w:eastAsia="Calibri" w:hAnsi="Times New Roman" w:cs="Times New Roman"/>
          <w:bCs/>
          <w:i/>
          <w:iCs/>
          <w:sz w:val="24"/>
          <w:szCs w:val="24"/>
          <w:u w:val="single"/>
        </w:rPr>
        <w:t xml:space="preserve"> netaikoma garantijai. </w:t>
      </w: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tbl>
      <w:tblPr>
        <w:tblStyle w:val="Lentelstinklelis1"/>
        <w:tblW w:w="0" w:type="auto"/>
        <w:tblInd w:w="-289" w:type="dxa"/>
        <w:tblLook w:val="04A0" w:firstRow="1" w:lastRow="0" w:firstColumn="1" w:lastColumn="0" w:noHBand="0" w:noVBand="1"/>
      </w:tblPr>
      <w:tblGrid>
        <w:gridCol w:w="832"/>
        <w:gridCol w:w="2309"/>
        <w:gridCol w:w="4371"/>
        <w:gridCol w:w="1793"/>
      </w:tblGrid>
      <w:tr w:rsidR="006C5391" w:rsidRPr="00344E72" w14:paraId="40168DB6" w14:textId="77777777" w:rsidTr="00BA29CA">
        <w:tc>
          <w:tcPr>
            <w:tcW w:w="833" w:type="dxa"/>
          </w:tcPr>
          <w:p w14:paraId="6E1C7878" w14:textId="109330DC" w:rsidR="006C5391" w:rsidRPr="006C5391" w:rsidRDefault="006C5391" w:rsidP="006C5391">
            <w:pPr>
              <w:spacing w:line="278" w:lineRule="auto"/>
              <w:rPr>
                <w:rFonts w:ascii="Times New Roman" w:eastAsia="Aptos" w:hAnsi="Times New Roman" w:cs="Times New Roman"/>
                <w:b/>
                <w:sz w:val="22"/>
                <w:szCs w:val="22"/>
                <w:lang w:val="lt-LT"/>
              </w:rPr>
            </w:pPr>
            <w:r w:rsidRPr="006C5391">
              <w:rPr>
                <w:rFonts w:ascii="Times New Roman" w:hAnsi="Times New Roman" w:cs="Times New Roman"/>
                <w:b/>
                <w:bCs/>
                <w:sz w:val="22"/>
                <w:szCs w:val="22"/>
              </w:rPr>
              <w:t>Eil.Nr.</w:t>
            </w:r>
          </w:p>
        </w:tc>
        <w:tc>
          <w:tcPr>
            <w:tcW w:w="2291" w:type="dxa"/>
          </w:tcPr>
          <w:p w14:paraId="554689E8" w14:textId="3EBCF93F" w:rsidR="006C5391" w:rsidRPr="006C5391" w:rsidRDefault="006C5391" w:rsidP="006C5391">
            <w:pPr>
              <w:spacing w:line="278" w:lineRule="auto"/>
              <w:rPr>
                <w:rFonts w:ascii="Times New Roman" w:eastAsia="Aptos" w:hAnsi="Times New Roman" w:cs="Times New Roman"/>
                <w:b/>
                <w:sz w:val="22"/>
                <w:szCs w:val="22"/>
                <w:lang w:val="lt-LT"/>
              </w:rPr>
            </w:pPr>
            <w:r w:rsidRPr="006C5391">
              <w:rPr>
                <w:rFonts w:ascii="Times New Roman" w:eastAsia="Calibri" w:hAnsi="Times New Roman" w:cs="Times New Roman"/>
                <w:b/>
                <w:bCs/>
                <w:sz w:val="22"/>
                <w:szCs w:val="22"/>
                <w:lang w:eastAsia="lt-LT"/>
              </w:rPr>
              <w:t>Techniniai parametrai</w:t>
            </w:r>
          </w:p>
        </w:tc>
        <w:tc>
          <w:tcPr>
            <w:tcW w:w="4312" w:type="dxa"/>
          </w:tcPr>
          <w:p w14:paraId="0E255BEE" w14:textId="571CD261" w:rsidR="006C5391" w:rsidRPr="006C5391" w:rsidRDefault="006C5391" w:rsidP="006C5391">
            <w:pPr>
              <w:spacing w:line="278" w:lineRule="auto"/>
              <w:rPr>
                <w:rFonts w:ascii="Times New Roman" w:eastAsia="Aptos" w:hAnsi="Times New Roman" w:cs="Times New Roman"/>
                <w:b/>
                <w:sz w:val="22"/>
                <w:szCs w:val="22"/>
                <w:lang w:val="lt-LT"/>
              </w:rPr>
            </w:pPr>
            <w:r w:rsidRPr="006C5391">
              <w:rPr>
                <w:rFonts w:ascii="Times New Roman" w:eastAsia="Calibri" w:hAnsi="Times New Roman" w:cs="Times New Roman"/>
                <w:b/>
                <w:bCs/>
                <w:sz w:val="22"/>
                <w:szCs w:val="22"/>
                <w:lang w:val="lt-LT" w:eastAsia="lt-LT"/>
              </w:rPr>
              <w:t>Būtinos charakteristikos ir reikalavimai</w:t>
            </w:r>
            <w:r w:rsidR="006B5EAB">
              <w:rPr>
                <w:rFonts w:ascii="Times New Roman" w:eastAsia="Calibri" w:hAnsi="Times New Roman" w:cs="Times New Roman"/>
                <w:b/>
                <w:bCs/>
                <w:sz w:val="22"/>
                <w:szCs w:val="22"/>
                <w:lang w:val="lt-LT" w:eastAsia="lt-LT"/>
              </w:rPr>
              <w:t xml:space="preserve"> parametrams</w:t>
            </w:r>
          </w:p>
        </w:tc>
        <w:tc>
          <w:tcPr>
            <w:tcW w:w="1869" w:type="dxa"/>
          </w:tcPr>
          <w:p w14:paraId="31E53DCF" w14:textId="77777777" w:rsidR="006C5391" w:rsidRPr="006C5391" w:rsidRDefault="006C5391" w:rsidP="006C5391">
            <w:pPr>
              <w:jc w:val="center"/>
              <w:rPr>
                <w:rFonts w:ascii="Times New Roman" w:eastAsia="Calibri" w:hAnsi="Times New Roman" w:cs="Times New Roman"/>
                <w:b/>
                <w:bCs/>
                <w:i/>
                <w:iCs/>
                <w:sz w:val="22"/>
                <w:szCs w:val="22"/>
                <w:u w:val="single"/>
                <w:lang w:eastAsia="lt-LT"/>
              </w:rPr>
            </w:pPr>
            <w:r w:rsidRPr="006C5391">
              <w:rPr>
                <w:rFonts w:ascii="Times New Roman" w:eastAsia="Calibri" w:hAnsi="Times New Roman" w:cs="Times New Roman"/>
                <w:b/>
                <w:bCs/>
                <w:i/>
                <w:iCs/>
                <w:sz w:val="22"/>
                <w:szCs w:val="22"/>
                <w:u w:val="single"/>
                <w:lang w:eastAsia="lt-LT"/>
              </w:rPr>
              <w:t>(</w:t>
            </w:r>
            <w:r w:rsidRPr="006C5391">
              <w:rPr>
                <w:rFonts w:ascii="Times New Roman" w:eastAsia="Calibri" w:hAnsi="Times New Roman" w:cs="Times New Roman"/>
                <w:b/>
                <w:bCs/>
                <w:i/>
                <w:iCs/>
                <w:sz w:val="22"/>
                <w:szCs w:val="22"/>
                <w:highlight w:val="yellow"/>
                <w:u w:val="single"/>
                <w:lang w:eastAsia="lt-LT"/>
              </w:rPr>
              <w:t>Pildo tiekėjas</w:t>
            </w:r>
            <w:r w:rsidRPr="006C5391">
              <w:rPr>
                <w:rFonts w:ascii="Times New Roman" w:eastAsia="Calibri" w:hAnsi="Times New Roman" w:cs="Times New Roman"/>
                <w:b/>
                <w:bCs/>
                <w:i/>
                <w:iCs/>
                <w:sz w:val="22"/>
                <w:szCs w:val="22"/>
                <w:u w:val="single"/>
                <w:lang w:eastAsia="lt-LT"/>
              </w:rPr>
              <w:t>)</w:t>
            </w:r>
          </w:p>
          <w:p w14:paraId="42810531" w14:textId="77777777" w:rsidR="006C5391" w:rsidRPr="006C5391" w:rsidRDefault="006C5391" w:rsidP="006C5391">
            <w:pPr>
              <w:jc w:val="center"/>
              <w:rPr>
                <w:rFonts w:ascii="Times New Roman" w:eastAsia="Calibri" w:hAnsi="Times New Roman" w:cs="Times New Roman"/>
                <w:b/>
                <w:bCs/>
                <w:i/>
                <w:iCs/>
                <w:sz w:val="22"/>
                <w:szCs w:val="22"/>
                <w:u w:val="single"/>
                <w:lang w:eastAsia="lt-LT"/>
              </w:rPr>
            </w:pPr>
            <w:r w:rsidRPr="006C5391">
              <w:rPr>
                <w:rFonts w:ascii="Times New Roman" w:eastAsia="Calibri" w:hAnsi="Times New Roman" w:cs="Times New Roman"/>
                <w:b/>
                <w:bCs/>
                <w:i/>
                <w:iCs/>
                <w:sz w:val="22"/>
                <w:szCs w:val="22"/>
                <w:u w:val="single"/>
                <w:lang w:eastAsia="lt-LT"/>
              </w:rPr>
              <w:t>Siūlomos parametrų reikšmės</w:t>
            </w:r>
          </w:p>
          <w:p w14:paraId="6AB0FE37" w14:textId="77777777" w:rsidR="006C5391" w:rsidRPr="006C5391" w:rsidRDefault="006C5391" w:rsidP="006C5391">
            <w:pPr>
              <w:jc w:val="center"/>
              <w:rPr>
                <w:rFonts w:ascii="Times New Roman" w:eastAsia="Calibri" w:hAnsi="Times New Roman" w:cs="Times New Roman"/>
                <w:i/>
                <w:iCs/>
                <w:sz w:val="18"/>
                <w:szCs w:val="18"/>
                <w:lang w:val="lt-LT" w:eastAsia="lt-LT"/>
              </w:rPr>
            </w:pPr>
            <w:r w:rsidRPr="006C5391">
              <w:rPr>
                <w:rFonts w:ascii="Times New Roman" w:eastAsia="Calibri" w:hAnsi="Times New Roman" w:cs="Times New Roman"/>
                <w:i/>
                <w:iCs/>
                <w:sz w:val="18"/>
                <w:szCs w:val="18"/>
                <w:lang w:val="sv-SE" w:eastAsia="lt-LT"/>
              </w:rPr>
              <w:t>Tiekėjas pildo kiekvien</w:t>
            </w:r>
            <w:r w:rsidRPr="006C5391">
              <w:rPr>
                <w:rFonts w:ascii="Times New Roman" w:eastAsia="Calibri" w:hAnsi="Times New Roman" w:cs="Times New Roman"/>
                <w:i/>
                <w:iCs/>
                <w:sz w:val="18"/>
                <w:szCs w:val="18"/>
                <w:lang w:val="lt-LT" w:eastAsia="lt-LT"/>
              </w:rPr>
              <w:t>ą reikalavimą su atitinkama siūloma reikšme.</w:t>
            </w:r>
          </w:p>
          <w:p w14:paraId="4A447A59" w14:textId="231586E2" w:rsidR="006C5391" w:rsidRPr="006C5391" w:rsidRDefault="006C5391" w:rsidP="006C5391">
            <w:pPr>
              <w:spacing w:line="278" w:lineRule="auto"/>
              <w:rPr>
                <w:rFonts w:ascii="Times New Roman" w:eastAsia="Aptos" w:hAnsi="Times New Roman" w:cs="Times New Roman"/>
                <w:b/>
                <w:sz w:val="22"/>
                <w:szCs w:val="22"/>
              </w:rPr>
            </w:pPr>
            <w:r w:rsidRPr="006C5391">
              <w:rPr>
                <w:rFonts w:ascii="Times New Roman" w:eastAsia="Calibri" w:hAnsi="Times New Roman" w:cs="Times New Roman"/>
                <w:i/>
                <w:iCs/>
                <w:sz w:val="18"/>
                <w:szCs w:val="18"/>
                <w:lang w:val="lt-LT" w:eastAsia="lt-LT"/>
              </w:rPr>
              <w:t xml:space="preserve">Prie kiekvieno reikalavimo pateikiamas  techninę charakteristiką pagrindžiantis dokumentas </w:t>
            </w:r>
            <w:r w:rsidRPr="006C5391">
              <w:rPr>
                <w:rFonts w:ascii="Times New Roman" w:eastAsia="Calibri" w:hAnsi="Times New Roman" w:cs="Times New Roman"/>
                <w:i/>
                <w:iCs/>
                <w:sz w:val="18"/>
                <w:szCs w:val="18"/>
                <w:highlight w:val="yellow"/>
                <w:lang w:val="lt-LT" w:eastAsia="lt-LT"/>
              </w:rPr>
              <w:t>_______ (</w:t>
            </w:r>
            <w:r w:rsidRPr="006C5391">
              <w:rPr>
                <w:rFonts w:ascii="Times New Roman" w:eastAsia="Calibri" w:hAnsi="Times New Roman" w:cs="Times New Roman"/>
                <w:i/>
                <w:iCs/>
                <w:sz w:val="18"/>
                <w:szCs w:val="18"/>
                <w:lang w:val="lt-LT" w:eastAsia="lt-LT"/>
              </w:rPr>
              <w:t xml:space="preserve">nurodyti pateikiamą dokumentą), </w:t>
            </w:r>
            <w:r w:rsidRPr="006C5391">
              <w:rPr>
                <w:rFonts w:ascii="Times New Roman" w:eastAsia="Calibri" w:hAnsi="Times New Roman" w:cs="Times New Roman"/>
                <w:i/>
                <w:iCs/>
                <w:sz w:val="18"/>
                <w:szCs w:val="18"/>
                <w:highlight w:val="yellow"/>
                <w:lang w:val="lt-LT" w:eastAsia="lt-LT"/>
              </w:rPr>
              <w:t>kurio _____</w:t>
            </w:r>
            <w:r w:rsidRPr="006C5391">
              <w:rPr>
                <w:rFonts w:ascii="Times New Roman" w:eastAsia="Calibri" w:hAnsi="Times New Roman" w:cs="Times New Roman"/>
                <w:i/>
                <w:iCs/>
                <w:sz w:val="18"/>
                <w:szCs w:val="18"/>
                <w:lang w:val="lt-LT" w:eastAsia="lt-LT"/>
              </w:rPr>
              <w:t xml:space="preserve"> (nurodyti) puslapyje pateikta atžyma apie parametro reikšmę</w:t>
            </w:r>
          </w:p>
        </w:tc>
      </w:tr>
      <w:tr w:rsidR="005D500C" w:rsidRPr="00782F33" w14:paraId="6D370755" w14:textId="77777777" w:rsidTr="00BA29CA">
        <w:tc>
          <w:tcPr>
            <w:tcW w:w="833" w:type="dxa"/>
          </w:tcPr>
          <w:p w14:paraId="3C474FBE" w14:textId="77777777" w:rsidR="005D500C" w:rsidRPr="00A07E77" w:rsidRDefault="005D500C" w:rsidP="005D500C">
            <w:pPr>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1.</w:t>
            </w:r>
          </w:p>
        </w:tc>
        <w:tc>
          <w:tcPr>
            <w:tcW w:w="2291" w:type="dxa"/>
          </w:tcPr>
          <w:p w14:paraId="7826354E" w14:textId="77777777" w:rsidR="005D500C" w:rsidRPr="005D500C" w:rsidRDefault="005D500C" w:rsidP="005D500C">
            <w:pPr>
              <w:rPr>
                <w:rFonts w:ascii="Times New Roman" w:hAnsi="Times New Roman" w:cs="Times New Roman"/>
                <w:sz w:val="22"/>
                <w:szCs w:val="22"/>
                <w:lang w:val="lt-LT"/>
              </w:rPr>
            </w:pPr>
            <w:r w:rsidRPr="005D500C">
              <w:rPr>
                <w:rFonts w:ascii="Times New Roman" w:hAnsi="Times New Roman" w:cs="Times New Roman"/>
                <w:sz w:val="22"/>
                <w:szCs w:val="22"/>
              </w:rPr>
              <w:t>Bendrieji reikalavimai</w:t>
            </w:r>
          </w:p>
          <w:p w14:paraId="16CAF096" w14:textId="2C3B4080" w:rsidR="005D500C" w:rsidRPr="005D500C" w:rsidRDefault="005D500C" w:rsidP="005D500C">
            <w:pPr>
              <w:rPr>
                <w:rFonts w:ascii="Times New Roman" w:eastAsia="Aptos" w:hAnsi="Times New Roman" w:cs="Times New Roman"/>
                <w:sz w:val="22"/>
                <w:szCs w:val="22"/>
                <w:lang w:val="lt-LT"/>
              </w:rPr>
            </w:pPr>
          </w:p>
        </w:tc>
        <w:tc>
          <w:tcPr>
            <w:tcW w:w="4312" w:type="dxa"/>
          </w:tcPr>
          <w:p w14:paraId="027C65B1" w14:textId="315783F5" w:rsidR="005D500C" w:rsidRPr="005D500C" w:rsidRDefault="005D500C" w:rsidP="005D500C">
            <w:pPr>
              <w:jc w:val="both"/>
              <w:rPr>
                <w:rFonts w:ascii="Times New Roman" w:eastAsia="Aptos" w:hAnsi="Times New Roman" w:cs="Times New Roman"/>
                <w:sz w:val="22"/>
                <w:szCs w:val="22"/>
                <w:lang w:val="lt-LT"/>
              </w:rPr>
            </w:pPr>
            <w:r w:rsidRPr="005D500C">
              <w:rPr>
                <w:rFonts w:ascii="Times New Roman" w:hAnsi="Times New Roman" w:cs="Times New Roman"/>
                <w:sz w:val="22"/>
                <w:szCs w:val="22"/>
              </w:rPr>
              <w:t>1.1. Universali laboratorinė šaldanti centrifuga su priedais</w:t>
            </w:r>
          </w:p>
        </w:tc>
        <w:tc>
          <w:tcPr>
            <w:tcW w:w="1869" w:type="dxa"/>
          </w:tcPr>
          <w:p w14:paraId="7955D771" w14:textId="3712EA8A" w:rsidR="005D500C" w:rsidRPr="00A07E77" w:rsidRDefault="005D500C" w:rsidP="005D500C">
            <w:pPr>
              <w:spacing w:line="278" w:lineRule="auto"/>
              <w:jc w:val="both"/>
              <w:rPr>
                <w:rFonts w:ascii="Times New Roman" w:eastAsia="Aptos" w:hAnsi="Times New Roman" w:cs="Times New Roman"/>
                <w:sz w:val="22"/>
                <w:szCs w:val="22"/>
              </w:rPr>
            </w:pPr>
          </w:p>
        </w:tc>
      </w:tr>
      <w:tr w:rsidR="005D500C" w:rsidRPr="00782F33" w14:paraId="4187D593" w14:textId="77777777" w:rsidTr="00BA29CA">
        <w:tc>
          <w:tcPr>
            <w:tcW w:w="833" w:type="dxa"/>
          </w:tcPr>
          <w:p w14:paraId="73212D67" w14:textId="77777777" w:rsidR="005D500C" w:rsidRPr="00A07E77" w:rsidRDefault="005D500C" w:rsidP="005D500C">
            <w:pPr>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2.</w:t>
            </w:r>
          </w:p>
        </w:tc>
        <w:tc>
          <w:tcPr>
            <w:tcW w:w="2291" w:type="dxa"/>
          </w:tcPr>
          <w:p w14:paraId="5AD7CD6A" w14:textId="697D8EDE" w:rsidR="005D500C" w:rsidRPr="005D500C" w:rsidRDefault="005D500C" w:rsidP="005D500C">
            <w:pPr>
              <w:rPr>
                <w:rFonts w:ascii="Times New Roman" w:eastAsia="Aptos" w:hAnsi="Times New Roman" w:cs="Times New Roman"/>
                <w:sz w:val="22"/>
                <w:szCs w:val="22"/>
                <w:lang w:val="lt-LT"/>
              </w:rPr>
            </w:pPr>
            <w:r w:rsidRPr="005D500C">
              <w:rPr>
                <w:rFonts w:ascii="Times New Roman" w:hAnsi="Times New Roman" w:cs="Times New Roman"/>
                <w:sz w:val="22"/>
                <w:szCs w:val="22"/>
              </w:rPr>
              <w:t>Valdymas ir ekranas</w:t>
            </w:r>
            <w:r w:rsidRPr="005D500C">
              <w:rPr>
                <w:rFonts w:ascii="Times New Roman" w:hAnsi="Times New Roman" w:cs="Times New Roman"/>
                <w:sz w:val="22"/>
                <w:szCs w:val="22"/>
              </w:rPr>
              <w:br/>
            </w:r>
          </w:p>
        </w:tc>
        <w:tc>
          <w:tcPr>
            <w:tcW w:w="4312" w:type="dxa"/>
          </w:tcPr>
          <w:p w14:paraId="503F71B6" w14:textId="77777777" w:rsidR="005D500C" w:rsidRPr="005D500C" w:rsidRDefault="005D500C" w:rsidP="005D500C">
            <w:pPr>
              <w:spacing w:after="160"/>
              <w:rPr>
                <w:rFonts w:ascii="Times New Roman" w:hAnsi="Times New Roman" w:cs="Times New Roman"/>
                <w:sz w:val="22"/>
                <w:szCs w:val="22"/>
              </w:rPr>
            </w:pPr>
            <w:r w:rsidRPr="005D500C">
              <w:rPr>
                <w:rFonts w:ascii="Times New Roman" w:hAnsi="Times New Roman" w:cs="Times New Roman"/>
                <w:sz w:val="22"/>
                <w:szCs w:val="22"/>
              </w:rPr>
              <w:t>2.1. LCD arba lygiavertis ekranas.</w:t>
            </w:r>
            <w:r w:rsidRPr="005D500C">
              <w:rPr>
                <w:rFonts w:ascii="Times New Roman" w:hAnsi="Times New Roman" w:cs="Times New Roman"/>
                <w:sz w:val="22"/>
                <w:szCs w:val="22"/>
              </w:rPr>
              <w:br/>
              <w:t>2.2. Ekrane vienu metu turi būti rodomi:</w:t>
            </w:r>
          </w:p>
          <w:p w14:paraId="2CFA3A72" w14:textId="77777777" w:rsidR="005D500C" w:rsidRPr="005D500C" w:rsidRDefault="005D500C" w:rsidP="005D500C">
            <w:pPr>
              <w:numPr>
                <w:ilvl w:val="0"/>
                <w:numId w:val="16"/>
              </w:numPr>
              <w:spacing w:after="160"/>
              <w:rPr>
                <w:rFonts w:ascii="Times New Roman" w:hAnsi="Times New Roman" w:cs="Times New Roman"/>
                <w:sz w:val="22"/>
                <w:szCs w:val="22"/>
              </w:rPr>
            </w:pPr>
            <w:r w:rsidRPr="005D500C">
              <w:rPr>
                <w:rFonts w:ascii="Times New Roman" w:hAnsi="Times New Roman" w:cs="Times New Roman"/>
                <w:sz w:val="22"/>
                <w:szCs w:val="22"/>
              </w:rPr>
              <w:t>centrifugavimo laikas,</w:t>
            </w:r>
          </w:p>
          <w:p w14:paraId="16A0ED66" w14:textId="77777777" w:rsidR="005D500C" w:rsidRPr="005D500C" w:rsidRDefault="005D500C" w:rsidP="005D500C">
            <w:pPr>
              <w:numPr>
                <w:ilvl w:val="0"/>
                <w:numId w:val="16"/>
              </w:numPr>
              <w:spacing w:after="160"/>
              <w:rPr>
                <w:rFonts w:ascii="Times New Roman" w:hAnsi="Times New Roman" w:cs="Times New Roman"/>
                <w:sz w:val="22"/>
                <w:szCs w:val="22"/>
              </w:rPr>
            </w:pPr>
            <w:r w:rsidRPr="005D500C">
              <w:rPr>
                <w:rFonts w:ascii="Times New Roman" w:hAnsi="Times New Roman" w:cs="Times New Roman"/>
                <w:sz w:val="22"/>
                <w:szCs w:val="22"/>
              </w:rPr>
              <w:t>greitis (RPM) ir/ar centrifugavimo jėga (RCF),</w:t>
            </w:r>
          </w:p>
          <w:p w14:paraId="23F0453C" w14:textId="36C02E8F" w:rsidR="005D500C" w:rsidRPr="005D500C" w:rsidRDefault="005D500C" w:rsidP="005D500C">
            <w:pPr>
              <w:jc w:val="both"/>
              <w:rPr>
                <w:rFonts w:ascii="Times New Roman" w:eastAsia="Aptos" w:hAnsi="Times New Roman" w:cs="Times New Roman"/>
                <w:sz w:val="22"/>
                <w:szCs w:val="22"/>
                <w:lang w:val="lt-LT"/>
              </w:rPr>
            </w:pPr>
            <w:r w:rsidRPr="005D500C">
              <w:rPr>
                <w:rFonts w:ascii="Times New Roman" w:hAnsi="Times New Roman" w:cs="Times New Roman"/>
                <w:sz w:val="22"/>
                <w:szCs w:val="22"/>
              </w:rPr>
              <w:t>temperatūra.</w:t>
            </w:r>
          </w:p>
        </w:tc>
        <w:tc>
          <w:tcPr>
            <w:tcW w:w="1869" w:type="dxa"/>
          </w:tcPr>
          <w:p w14:paraId="539CCD96" w14:textId="6BBC7956" w:rsidR="005D500C" w:rsidRPr="00A07E77" w:rsidRDefault="005D500C" w:rsidP="005D500C">
            <w:pPr>
              <w:spacing w:line="278" w:lineRule="auto"/>
              <w:jc w:val="both"/>
              <w:rPr>
                <w:rFonts w:ascii="Times New Roman" w:eastAsia="Aptos" w:hAnsi="Times New Roman" w:cs="Times New Roman"/>
                <w:sz w:val="22"/>
                <w:szCs w:val="22"/>
              </w:rPr>
            </w:pPr>
          </w:p>
        </w:tc>
      </w:tr>
      <w:tr w:rsidR="005D500C" w:rsidRPr="00782F33" w14:paraId="03963869" w14:textId="77777777" w:rsidTr="00BA29CA">
        <w:tc>
          <w:tcPr>
            <w:tcW w:w="833" w:type="dxa"/>
          </w:tcPr>
          <w:p w14:paraId="13193954" w14:textId="77777777" w:rsidR="005D500C" w:rsidRPr="00A07E77" w:rsidRDefault="005D500C" w:rsidP="005D500C">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3.</w:t>
            </w:r>
          </w:p>
        </w:tc>
        <w:tc>
          <w:tcPr>
            <w:tcW w:w="2291" w:type="dxa"/>
          </w:tcPr>
          <w:p w14:paraId="49B90596" w14:textId="3AE10423" w:rsidR="005D500C" w:rsidRPr="005D500C" w:rsidRDefault="005D500C" w:rsidP="005D500C">
            <w:pPr>
              <w:rPr>
                <w:rFonts w:ascii="Times New Roman" w:eastAsia="Aptos" w:hAnsi="Times New Roman" w:cs="Times New Roman"/>
                <w:sz w:val="22"/>
                <w:szCs w:val="22"/>
                <w:lang w:val="lt-LT"/>
              </w:rPr>
            </w:pPr>
            <w:r w:rsidRPr="005D500C">
              <w:rPr>
                <w:rFonts w:ascii="Times New Roman" w:hAnsi="Times New Roman" w:cs="Times New Roman"/>
                <w:sz w:val="22"/>
                <w:szCs w:val="22"/>
              </w:rPr>
              <w:t>Techniniai parametrai</w:t>
            </w:r>
          </w:p>
        </w:tc>
        <w:tc>
          <w:tcPr>
            <w:tcW w:w="4312" w:type="dxa"/>
          </w:tcPr>
          <w:p w14:paraId="5A181C90" w14:textId="76A897F8" w:rsidR="005D500C" w:rsidRPr="005D500C" w:rsidRDefault="005D500C" w:rsidP="005D500C">
            <w:pPr>
              <w:jc w:val="both"/>
              <w:rPr>
                <w:rFonts w:ascii="Times New Roman" w:eastAsia="Aptos" w:hAnsi="Times New Roman" w:cs="Times New Roman"/>
                <w:sz w:val="22"/>
                <w:szCs w:val="22"/>
                <w:lang w:val="lt-LT"/>
              </w:rPr>
            </w:pPr>
            <w:r w:rsidRPr="005D500C">
              <w:rPr>
                <w:rFonts w:ascii="Times New Roman" w:hAnsi="Times New Roman" w:cs="Times New Roman"/>
                <w:sz w:val="22"/>
                <w:szCs w:val="22"/>
              </w:rPr>
              <w:t>3.1. Maksimalus greitis: ne mažesnis kaip 15 000 aps./min.</w:t>
            </w:r>
            <w:r w:rsidRPr="005D500C">
              <w:rPr>
                <w:rFonts w:ascii="Times New Roman" w:hAnsi="Times New Roman" w:cs="Times New Roman"/>
                <w:sz w:val="22"/>
                <w:szCs w:val="22"/>
              </w:rPr>
              <w:br/>
              <w:t>3.2. Maksimali centrifugavimo jėga (RCF): ne mažesnė kaip 24 000 × g.</w:t>
            </w:r>
            <w:r w:rsidRPr="005D500C">
              <w:rPr>
                <w:rFonts w:ascii="Times New Roman" w:hAnsi="Times New Roman" w:cs="Times New Roman"/>
                <w:sz w:val="22"/>
                <w:szCs w:val="22"/>
              </w:rPr>
              <w:br/>
              <w:t>3.3. Minimalus greitis: ne didesnis kaip 300 aps./min.</w:t>
            </w:r>
          </w:p>
        </w:tc>
        <w:tc>
          <w:tcPr>
            <w:tcW w:w="1869" w:type="dxa"/>
          </w:tcPr>
          <w:p w14:paraId="6A0CAEAE" w14:textId="5C2C3FA1" w:rsidR="005D500C" w:rsidRPr="00A07E77" w:rsidRDefault="005D500C" w:rsidP="005D500C">
            <w:pPr>
              <w:spacing w:line="278" w:lineRule="auto"/>
              <w:jc w:val="both"/>
              <w:rPr>
                <w:rFonts w:ascii="Times New Roman" w:eastAsia="Aptos" w:hAnsi="Times New Roman" w:cs="Times New Roman"/>
                <w:sz w:val="22"/>
                <w:szCs w:val="22"/>
              </w:rPr>
            </w:pPr>
          </w:p>
        </w:tc>
      </w:tr>
      <w:tr w:rsidR="005D500C" w:rsidRPr="00782F33" w14:paraId="2AC67061" w14:textId="77777777" w:rsidTr="00BA29CA">
        <w:tc>
          <w:tcPr>
            <w:tcW w:w="833" w:type="dxa"/>
          </w:tcPr>
          <w:p w14:paraId="34FEB68A" w14:textId="77777777" w:rsidR="005D500C" w:rsidRPr="00A07E77" w:rsidRDefault="005D500C" w:rsidP="005D500C">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4.</w:t>
            </w:r>
          </w:p>
        </w:tc>
        <w:tc>
          <w:tcPr>
            <w:tcW w:w="2291" w:type="dxa"/>
          </w:tcPr>
          <w:p w14:paraId="2AAD8DEC" w14:textId="3CDB0EAA" w:rsidR="005D500C" w:rsidRPr="005D500C" w:rsidRDefault="005D500C" w:rsidP="005D500C">
            <w:pPr>
              <w:rPr>
                <w:rFonts w:ascii="Times New Roman" w:eastAsia="Aptos" w:hAnsi="Times New Roman" w:cs="Times New Roman"/>
                <w:sz w:val="22"/>
                <w:szCs w:val="22"/>
                <w:lang w:val="lt-LT"/>
              </w:rPr>
            </w:pPr>
            <w:r w:rsidRPr="005D500C">
              <w:rPr>
                <w:rFonts w:ascii="Times New Roman" w:hAnsi="Times New Roman" w:cs="Times New Roman"/>
                <w:sz w:val="22"/>
                <w:szCs w:val="22"/>
              </w:rPr>
              <w:t>Temperatūros kontrolė</w:t>
            </w:r>
            <w:r w:rsidRPr="005D500C">
              <w:rPr>
                <w:rFonts w:ascii="Times New Roman" w:hAnsi="Times New Roman" w:cs="Times New Roman"/>
                <w:sz w:val="22"/>
                <w:szCs w:val="22"/>
              </w:rPr>
              <w:br/>
            </w:r>
          </w:p>
        </w:tc>
        <w:tc>
          <w:tcPr>
            <w:tcW w:w="4312" w:type="dxa"/>
          </w:tcPr>
          <w:p w14:paraId="5F2A5CA4" w14:textId="18CA85E2" w:rsidR="005D500C" w:rsidRPr="005D500C" w:rsidRDefault="005D500C" w:rsidP="005D500C">
            <w:pPr>
              <w:tabs>
                <w:tab w:val="left" w:pos="2910"/>
              </w:tabs>
              <w:jc w:val="both"/>
              <w:rPr>
                <w:rFonts w:ascii="Times New Roman" w:eastAsia="Aptos" w:hAnsi="Times New Roman" w:cs="Times New Roman"/>
                <w:sz w:val="22"/>
                <w:szCs w:val="22"/>
                <w:lang w:val="lt-LT"/>
              </w:rPr>
            </w:pPr>
            <w:r w:rsidRPr="005D500C">
              <w:rPr>
                <w:rFonts w:ascii="Times New Roman" w:hAnsi="Times New Roman" w:cs="Times New Roman"/>
                <w:sz w:val="22"/>
                <w:szCs w:val="22"/>
              </w:rPr>
              <w:t>4.1. Temperatūros diapazonas: ne siauresnis kaip nuo -10 °C iki +40 °C.</w:t>
            </w:r>
            <w:r w:rsidRPr="005D500C">
              <w:rPr>
                <w:rFonts w:ascii="Times New Roman" w:hAnsi="Times New Roman" w:cs="Times New Roman"/>
                <w:sz w:val="22"/>
                <w:szCs w:val="22"/>
              </w:rPr>
              <w:br/>
              <w:t>4.2. Turi būti užtikrinamas stabilus nustatytos temperatūros palaikymas viso centrifugavimo metu.</w:t>
            </w:r>
          </w:p>
        </w:tc>
        <w:tc>
          <w:tcPr>
            <w:tcW w:w="1869" w:type="dxa"/>
          </w:tcPr>
          <w:p w14:paraId="7730EB79" w14:textId="2891D8D5" w:rsidR="005D500C" w:rsidRPr="00A07E77" w:rsidRDefault="005D500C" w:rsidP="005D500C">
            <w:pPr>
              <w:tabs>
                <w:tab w:val="left" w:pos="2910"/>
              </w:tabs>
              <w:spacing w:line="278" w:lineRule="auto"/>
              <w:jc w:val="both"/>
              <w:rPr>
                <w:rFonts w:ascii="Times New Roman" w:eastAsia="Aptos" w:hAnsi="Times New Roman" w:cs="Times New Roman"/>
                <w:sz w:val="22"/>
                <w:szCs w:val="22"/>
              </w:rPr>
            </w:pPr>
          </w:p>
        </w:tc>
      </w:tr>
      <w:tr w:rsidR="005D500C" w:rsidRPr="00782F33" w14:paraId="1DFFF04A" w14:textId="77777777" w:rsidTr="00BA29CA">
        <w:tc>
          <w:tcPr>
            <w:tcW w:w="833" w:type="dxa"/>
          </w:tcPr>
          <w:p w14:paraId="19D1F09D" w14:textId="77777777" w:rsidR="005D500C" w:rsidRPr="00A07E77" w:rsidRDefault="005D500C" w:rsidP="005D500C">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5.</w:t>
            </w:r>
          </w:p>
        </w:tc>
        <w:tc>
          <w:tcPr>
            <w:tcW w:w="2291" w:type="dxa"/>
            <w:vAlign w:val="center"/>
          </w:tcPr>
          <w:p w14:paraId="2608736E" w14:textId="2C7EDF6F" w:rsidR="005D500C" w:rsidRPr="005D500C" w:rsidRDefault="005D500C" w:rsidP="005D500C">
            <w:pPr>
              <w:rPr>
                <w:rFonts w:ascii="Times New Roman" w:eastAsia="Aptos" w:hAnsi="Times New Roman" w:cs="Times New Roman"/>
                <w:sz w:val="22"/>
                <w:szCs w:val="22"/>
                <w:lang w:val="lt-LT"/>
              </w:rPr>
            </w:pPr>
            <w:r w:rsidRPr="005D500C">
              <w:rPr>
                <w:rFonts w:ascii="Times New Roman" w:hAnsi="Times New Roman" w:cs="Times New Roman"/>
                <w:sz w:val="22"/>
                <w:szCs w:val="22"/>
              </w:rPr>
              <w:t>Laiko funkcijos</w:t>
            </w:r>
            <w:r w:rsidRPr="005D500C">
              <w:rPr>
                <w:rFonts w:ascii="Times New Roman" w:hAnsi="Times New Roman" w:cs="Times New Roman"/>
                <w:sz w:val="22"/>
                <w:szCs w:val="22"/>
              </w:rPr>
              <w:br/>
            </w:r>
          </w:p>
        </w:tc>
        <w:tc>
          <w:tcPr>
            <w:tcW w:w="4312" w:type="dxa"/>
          </w:tcPr>
          <w:p w14:paraId="2D4105E0" w14:textId="4B9A57AB" w:rsidR="005D500C" w:rsidRPr="005D500C" w:rsidRDefault="005D500C" w:rsidP="005D500C">
            <w:pPr>
              <w:tabs>
                <w:tab w:val="left" w:pos="2910"/>
              </w:tabs>
              <w:jc w:val="both"/>
              <w:rPr>
                <w:rFonts w:ascii="Times New Roman" w:eastAsia="Aptos" w:hAnsi="Times New Roman" w:cs="Times New Roman"/>
                <w:sz w:val="22"/>
                <w:szCs w:val="22"/>
                <w:lang w:val="lt-LT"/>
              </w:rPr>
            </w:pPr>
            <w:r w:rsidRPr="005D500C">
              <w:rPr>
                <w:rFonts w:ascii="Times New Roman" w:hAnsi="Times New Roman" w:cs="Times New Roman"/>
                <w:sz w:val="22"/>
                <w:szCs w:val="22"/>
              </w:rPr>
              <w:t>5.1. Nustatymo ribos: ne siauresnės kaip nuo 1 min – 99 min.</w:t>
            </w:r>
            <w:r w:rsidRPr="005D500C">
              <w:rPr>
                <w:rFonts w:ascii="Times New Roman" w:hAnsi="Times New Roman" w:cs="Times New Roman"/>
                <w:sz w:val="22"/>
                <w:szCs w:val="22"/>
              </w:rPr>
              <w:br/>
              <w:t>5.2. Laiko skaičiavimo funkcija nuo pasiekto nustatyto greičio (angl. „at-speed“)</w:t>
            </w:r>
          </w:p>
        </w:tc>
        <w:tc>
          <w:tcPr>
            <w:tcW w:w="1869" w:type="dxa"/>
          </w:tcPr>
          <w:p w14:paraId="328B1DB8" w14:textId="7E3838F2" w:rsidR="005D500C" w:rsidRPr="00A07E77" w:rsidRDefault="005D500C" w:rsidP="005D500C">
            <w:pPr>
              <w:tabs>
                <w:tab w:val="left" w:pos="2910"/>
              </w:tabs>
              <w:spacing w:line="278" w:lineRule="auto"/>
              <w:jc w:val="both"/>
              <w:rPr>
                <w:rFonts w:ascii="Times New Roman" w:eastAsia="Aptos" w:hAnsi="Times New Roman" w:cs="Times New Roman"/>
                <w:sz w:val="22"/>
                <w:szCs w:val="22"/>
              </w:rPr>
            </w:pPr>
          </w:p>
        </w:tc>
      </w:tr>
      <w:tr w:rsidR="005D500C" w:rsidRPr="00782F33" w14:paraId="193484A5" w14:textId="77777777" w:rsidTr="00BA29CA">
        <w:tc>
          <w:tcPr>
            <w:tcW w:w="833" w:type="dxa"/>
          </w:tcPr>
          <w:p w14:paraId="7EB2158E" w14:textId="77777777" w:rsidR="005D500C" w:rsidRPr="00A07E77" w:rsidRDefault="005D500C" w:rsidP="005D500C">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6.</w:t>
            </w:r>
          </w:p>
        </w:tc>
        <w:tc>
          <w:tcPr>
            <w:tcW w:w="2291" w:type="dxa"/>
          </w:tcPr>
          <w:p w14:paraId="10F1DE27" w14:textId="67318007" w:rsidR="005D500C" w:rsidRPr="005D500C" w:rsidRDefault="005D500C" w:rsidP="005D500C">
            <w:pPr>
              <w:rPr>
                <w:rFonts w:ascii="Times New Roman" w:eastAsia="Aptos" w:hAnsi="Times New Roman" w:cs="Times New Roman"/>
                <w:sz w:val="22"/>
                <w:szCs w:val="22"/>
                <w:lang w:val="lt-LT"/>
              </w:rPr>
            </w:pPr>
            <w:r w:rsidRPr="005D500C">
              <w:rPr>
                <w:rFonts w:ascii="Times New Roman" w:hAnsi="Times New Roman" w:cs="Times New Roman"/>
                <w:sz w:val="22"/>
                <w:szCs w:val="22"/>
              </w:rPr>
              <w:t>Programos nustatymas</w:t>
            </w:r>
            <w:r w:rsidRPr="005D500C">
              <w:rPr>
                <w:rFonts w:ascii="Times New Roman" w:hAnsi="Times New Roman" w:cs="Times New Roman"/>
                <w:sz w:val="22"/>
                <w:szCs w:val="22"/>
              </w:rPr>
              <w:br/>
            </w:r>
          </w:p>
        </w:tc>
        <w:tc>
          <w:tcPr>
            <w:tcW w:w="4312" w:type="dxa"/>
          </w:tcPr>
          <w:p w14:paraId="29E4317F" w14:textId="71096E06" w:rsidR="005D500C" w:rsidRPr="005D500C" w:rsidRDefault="005D500C" w:rsidP="005D500C">
            <w:pPr>
              <w:jc w:val="both"/>
              <w:rPr>
                <w:rFonts w:ascii="Times New Roman" w:eastAsia="Aptos" w:hAnsi="Times New Roman" w:cs="Times New Roman"/>
                <w:sz w:val="22"/>
                <w:szCs w:val="22"/>
                <w:lang w:val="lt-LT"/>
              </w:rPr>
            </w:pPr>
            <w:r w:rsidRPr="005D500C">
              <w:rPr>
                <w:rFonts w:ascii="Times New Roman" w:hAnsi="Times New Roman" w:cs="Times New Roman"/>
                <w:sz w:val="22"/>
                <w:szCs w:val="22"/>
              </w:rPr>
              <w:t>6.1. Ne mažiau kaip 99 vartotojo programų.</w:t>
            </w:r>
            <w:r w:rsidRPr="005D500C">
              <w:rPr>
                <w:rFonts w:ascii="Times New Roman" w:hAnsi="Times New Roman" w:cs="Times New Roman"/>
                <w:sz w:val="22"/>
                <w:szCs w:val="22"/>
              </w:rPr>
              <w:br/>
              <w:t>6.2. Ne mažiau kaip 9 pagreičio ir 10 stabdymo režimų.</w:t>
            </w:r>
          </w:p>
        </w:tc>
        <w:tc>
          <w:tcPr>
            <w:tcW w:w="1869" w:type="dxa"/>
          </w:tcPr>
          <w:p w14:paraId="324B98E0" w14:textId="4DED8663" w:rsidR="005D500C" w:rsidRPr="00A07E77" w:rsidRDefault="005D500C" w:rsidP="005D500C">
            <w:pPr>
              <w:spacing w:line="278" w:lineRule="auto"/>
              <w:jc w:val="both"/>
              <w:rPr>
                <w:rFonts w:ascii="Times New Roman" w:eastAsia="Aptos" w:hAnsi="Times New Roman" w:cs="Times New Roman"/>
                <w:sz w:val="22"/>
                <w:szCs w:val="22"/>
              </w:rPr>
            </w:pPr>
          </w:p>
        </w:tc>
      </w:tr>
      <w:tr w:rsidR="005D500C" w:rsidRPr="00782F33" w14:paraId="5E5AD118" w14:textId="77777777" w:rsidTr="00BA29CA">
        <w:tc>
          <w:tcPr>
            <w:tcW w:w="833" w:type="dxa"/>
          </w:tcPr>
          <w:p w14:paraId="0ED17B6C" w14:textId="77777777" w:rsidR="005D500C" w:rsidRPr="00A07E77" w:rsidRDefault="005D500C" w:rsidP="005D500C">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7.</w:t>
            </w:r>
          </w:p>
        </w:tc>
        <w:tc>
          <w:tcPr>
            <w:tcW w:w="2291" w:type="dxa"/>
          </w:tcPr>
          <w:p w14:paraId="15788AAB" w14:textId="43F87AAB" w:rsidR="005D500C" w:rsidRPr="005D500C" w:rsidRDefault="005D500C" w:rsidP="005D500C">
            <w:pPr>
              <w:rPr>
                <w:rFonts w:ascii="Times New Roman" w:eastAsia="Aptos" w:hAnsi="Times New Roman" w:cs="Times New Roman"/>
                <w:sz w:val="22"/>
                <w:szCs w:val="22"/>
                <w:lang w:val="lt-LT"/>
              </w:rPr>
            </w:pPr>
            <w:r w:rsidRPr="005D500C">
              <w:rPr>
                <w:rFonts w:ascii="Times New Roman" w:hAnsi="Times New Roman" w:cs="Times New Roman"/>
                <w:sz w:val="22"/>
                <w:szCs w:val="22"/>
              </w:rPr>
              <w:t>Triukšmo lygis</w:t>
            </w:r>
          </w:p>
        </w:tc>
        <w:tc>
          <w:tcPr>
            <w:tcW w:w="4312" w:type="dxa"/>
          </w:tcPr>
          <w:p w14:paraId="4C6C90F2" w14:textId="02882259" w:rsidR="005D500C" w:rsidRPr="005D500C" w:rsidRDefault="005D500C" w:rsidP="005D500C">
            <w:pPr>
              <w:jc w:val="both"/>
              <w:rPr>
                <w:rFonts w:ascii="Times New Roman" w:eastAsia="Aptos" w:hAnsi="Times New Roman" w:cs="Times New Roman"/>
                <w:sz w:val="22"/>
                <w:szCs w:val="22"/>
                <w:lang w:val="lt-LT"/>
              </w:rPr>
            </w:pPr>
            <w:r w:rsidRPr="005D500C">
              <w:rPr>
                <w:rFonts w:ascii="Times New Roman" w:hAnsi="Times New Roman" w:cs="Times New Roman"/>
                <w:sz w:val="22"/>
                <w:szCs w:val="22"/>
              </w:rPr>
              <w:t>7.1. Ne didesnis kaip 60 dB.</w:t>
            </w:r>
          </w:p>
        </w:tc>
        <w:tc>
          <w:tcPr>
            <w:tcW w:w="1869" w:type="dxa"/>
          </w:tcPr>
          <w:p w14:paraId="7C01710C" w14:textId="2C496227" w:rsidR="005D500C" w:rsidRPr="00A07E77" w:rsidRDefault="005D500C" w:rsidP="005D500C">
            <w:pPr>
              <w:spacing w:line="278" w:lineRule="auto"/>
              <w:jc w:val="both"/>
              <w:rPr>
                <w:rFonts w:ascii="Times New Roman" w:eastAsia="Aptos" w:hAnsi="Times New Roman" w:cs="Times New Roman"/>
                <w:sz w:val="22"/>
                <w:szCs w:val="22"/>
              </w:rPr>
            </w:pPr>
          </w:p>
        </w:tc>
      </w:tr>
      <w:tr w:rsidR="005D500C" w:rsidRPr="00782F33" w14:paraId="773E257F" w14:textId="77777777" w:rsidTr="00BA29CA">
        <w:tc>
          <w:tcPr>
            <w:tcW w:w="833" w:type="dxa"/>
          </w:tcPr>
          <w:p w14:paraId="5D1469BF" w14:textId="77777777" w:rsidR="005D500C" w:rsidRPr="00A07E77" w:rsidRDefault="005D500C" w:rsidP="005D500C">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8.</w:t>
            </w:r>
          </w:p>
        </w:tc>
        <w:tc>
          <w:tcPr>
            <w:tcW w:w="2291" w:type="dxa"/>
          </w:tcPr>
          <w:p w14:paraId="7329B108" w14:textId="2C1C3793" w:rsidR="005D500C" w:rsidRPr="005D500C" w:rsidRDefault="005D500C" w:rsidP="005D500C">
            <w:pPr>
              <w:rPr>
                <w:rFonts w:ascii="Times New Roman" w:eastAsia="Aptos" w:hAnsi="Times New Roman" w:cs="Times New Roman"/>
                <w:sz w:val="22"/>
                <w:szCs w:val="22"/>
                <w:lang w:val="lt-LT"/>
              </w:rPr>
            </w:pPr>
            <w:r w:rsidRPr="005D500C">
              <w:rPr>
                <w:rFonts w:ascii="Times New Roman" w:hAnsi="Times New Roman" w:cs="Times New Roman"/>
                <w:sz w:val="22"/>
                <w:szCs w:val="22"/>
              </w:rPr>
              <w:t>Rotorių sistema</w:t>
            </w:r>
            <w:r w:rsidRPr="005D500C">
              <w:rPr>
                <w:rFonts w:ascii="Times New Roman" w:hAnsi="Times New Roman" w:cs="Times New Roman"/>
                <w:sz w:val="22"/>
                <w:szCs w:val="22"/>
              </w:rPr>
              <w:br/>
            </w:r>
          </w:p>
        </w:tc>
        <w:tc>
          <w:tcPr>
            <w:tcW w:w="4312" w:type="dxa"/>
          </w:tcPr>
          <w:p w14:paraId="21796849" w14:textId="21DEDFBC" w:rsidR="005D500C" w:rsidRPr="005D500C" w:rsidRDefault="005D500C" w:rsidP="005D500C">
            <w:pPr>
              <w:jc w:val="both"/>
              <w:rPr>
                <w:rFonts w:ascii="Times New Roman" w:hAnsi="Times New Roman" w:cs="Times New Roman"/>
                <w:sz w:val="22"/>
                <w:szCs w:val="22"/>
                <w:lang w:val="lt-LT"/>
              </w:rPr>
            </w:pPr>
            <w:r w:rsidRPr="005D500C">
              <w:rPr>
                <w:rFonts w:ascii="Times New Roman" w:hAnsi="Times New Roman" w:cs="Times New Roman"/>
                <w:sz w:val="22"/>
                <w:szCs w:val="22"/>
              </w:rPr>
              <w:t>8.1. Rotoriaus keitimas turi būti galimas be papildomų įrankių.</w:t>
            </w:r>
            <w:r w:rsidRPr="005D500C">
              <w:rPr>
                <w:rFonts w:ascii="Times New Roman" w:hAnsi="Times New Roman" w:cs="Times New Roman"/>
                <w:sz w:val="22"/>
                <w:szCs w:val="22"/>
              </w:rPr>
              <w:br/>
              <w:t>8.2. Turi būti įdiegta automatinė rotoriaus atpažinimo arba apsaugos sistema nuo neteisingų parametrų nustatymo.</w:t>
            </w:r>
            <w:r w:rsidRPr="005D500C">
              <w:rPr>
                <w:rFonts w:ascii="Times New Roman" w:hAnsi="Times New Roman" w:cs="Times New Roman"/>
                <w:sz w:val="22"/>
                <w:szCs w:val="22"/>
              </w:rPr>
              <w:br/>
              <w:t>8.3. Turi būti dinaminė disbalanso kontrolės sistema, automatiškai prisitaikanti prie rotoriaus ir apkrovos.</w:t>
            </w:r>
          </w:p>
        </w:tc>
        <w:tc>
          <w:tcPr>
            <w:tcW w:w="1869" w:type="dxa"/>
          </w:tcPr>
          <w:p w14:paraId="49A26D0B" w14:textId="16473202" w:rsidR="005D500C" w:rsidRPr="00A07E77" w:rsidRDefault="005D500C" w:rsidP="005D500C">
            <w:pPr>
              <w:spacing w:line="278" w:lineRule="auto"/>
              <w:jc w:val="both"/>
              <w:rPr>
                <w:rFonts w:ascii="Times New Roman" w:eastAsia="Aptos" w:hAnsi="Times New Roman" w:cs="Times New Roman"/>
                <w:sz w:val="22"/>
                <w:szCs w:val="22"/>
              </w:rPr>
            </w:pPr>
          </w:p>
        </w:tc>
      </w:tr>
      <w:tr w:rsidR="005D500C" w:rsidRPr="00782F33" w14:paraId="62589683" w14:textId="77777777" w:rsidTr="00BA29CA">
        <w:tc>
          <w:tcPr>
            <w:tcW w:w="833" w:type="dxa"/>
          </w:tcPr>
          <w:p w14:paraId="2631658F" w14:textId="77777777" w:rsidR="005D500C" w:rsidRPr="00A07E77" w:rsidRDefault="005D500C" w:rsidP="005D500C">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9.</w:t>
            </w:r>
          </w:p>
        </w:tc>
        <w:tc>
          <w:tcPr>
            <w:tcW w:w="2291" w:type="dxa"/>
          </w:tcPr>
          <w:p w14:paraId="7E39F773" w14:textId="77777777" w:rsidR="005D500C" w:rsidRPr="005D500C" w:rsidRDefault="005D500C" w:rsidP="005D500C">
            <w:pPr>
              <w:spacing w:after="160"/>
              <w:rPr>
                <w:rFonts w:ascii="Times New Roman" w:hAnsi="Times New Roman" w:cs="Times New Roman"/>
                <w:sz w:val="22"/>
                <w:szCs w:val="22"/>
              </w:rPr>
            </w:pPr>
            <w:r w:rsidRPr="005D500C">
              <w:rPr>
                <w:rFonts w:ascii="Times New Roman" w:hAnsi="Times New Roman" w:cs="Times New Roman"/>
                <w:sz w:val="22"/>
                <w:szCs w:val="22"/>
              </w:rPr>
              <w:t>Komplektacija</w:t>
            </w:r>
          </w:p>
          <w:p w14:paraId="5011F27E" w14:textId="49386813" w:rsidR="005D500C" w:rsidRPr="005D500C" w:rsidRDefault="005D500C" w:rsidP="005D500C">
            <w:pPr>
              <w:rPr>
                <w:rFonts w:ascii="Times New Roman" w:eastAsia="Aptos" w:hAnsi="Times New Roman" w:cs="Times New Roman"/>
                <w:sz w:val="22"/>
                <w:szCs w:val="22"/>
                <w:lang w:val="lt-LT"/>
              </w:rPr>
            </w:pPr>
          </w:p>
        </w:tc>
        <w:tc>
          <w:tcPr>
            <w:tcW w:w="4312" w:type="dxa"/>
          </w:tcPr>
          <w:p w14:paraId="2157F24F" w14:textId="77777777" w:rsidR="005D500C" w:rsidRPr="006B5EAB" w:rsidRDefault="005D500C" w:rsidP="005D500C">
            <w:pPr>
              <w:spacing w:after="160"/>
              <w:rPr>
                <w:rFonts w:ascii="Times New Roman" w:hAnsi="Times New Roman" w:cs="Times New Roman"/>
                <w:sz w:val="22"/>
                <w:szCs w:val="22"/>
              </w:rPr>
            </w:pPr>
            <w:r w:rsidRPr="005D500C">
              <w:rPr>
                <w:rFonts w:ascii="Times New Roman" w:hAnsi="Times New Roman" w:cs="Times New Roman"/>
                <w:sz w:val="22"/>
                <w:szCs w:val="22"/>
              </w:rPr>
              <w:t>9.1. Svyruojančio tipo rotorius (</w:t>
            </w:r>
            <w:r w:rsidRPr="006B5EAB">
              <w:rPr>
                <w:rFonts w:ascii="Times New Roman" w:hAnsi="Times New Roman" w:cs="Times New Roman"/>
                <w:sz w:val="22"/>
                <w:szCs w:val="22"/>
              </w:rPr>
              <w:t>swing-out):</w:t>
            </w:r>
          </w:p>
          <w:p w14:paraId="45F7912C" w14:textId="77777777" w:rsidR="005D500C" w:rsidRPr="005D500C" w:rsidRDefault="005D500C" w:rsidP="005D500C">
            <w:pPr>
              <w:numPr>
                <w:ilvl w:val="0"/>
                <w:numId w:val="17"/>
              </w:numPr>
              <w:tabs>
                <w:tab w:val="clear" w:pos="720"/>
                <w:tab w:val="num" w:pos="626"/>
              </w:tabs>
              <w:spacing w:after="160"/>
              <w:ind w:left="342"/>
              <w:rPr>
                <w:rFonts w:ascii="Times New Roman" w:hAnsi="Times New Roman" w:cs="Times New Roman"/>
                <w:sz w:val="22"/>
                <w:szCs w:val="22"/>
              </w:rPr>
            </w:pPr>
            <w:r w:rsidRPr="006B5EAB">
              <w:rPr>
                <w:rFonts w:ascii="Times New Roman" w:hAnsi="Times New Roman" w:cs="Times New Roman"/>
                <w:sz w:val="22"/>
                <w:szCs w:val="22"/>
              </w:rPr>
              <w:t>Talpa: ne mažesnė kaip 4 × 400 ml</w:t>
            </w:r>
            <w:r w:rsidRPr="006B5EAB">
              <w:rPr>
                <w:rFonts w:ascii="Times New Roman" w:hAnsi="Times New Roman" w:cs="Times New Roman"/>
                <w:sz w:val="22"/>
                <w:szCs w:val="22"/>
              </w:rPr>
              <w:br/>
              <w:t>ir/arba ne mažiau kaip 40 × 50 ml</w:t>
            </w:r>
            <w:r w:rsidRPr="005D500C">
              <w:rPr>
                <w:rFonts w:ascii="Times New Roman" w:hAnsi="Times New Roman" w:cs="Times New Roman"/>
                <w:sz w:val="22"/>
                <w:szCs w:val="22"/>
              </w:rPr>
              <w:t xml:space="preserve"> mėgintuvėlių vienu centrifugavimo ciklu.</w:t>
            </w:r>
          </w:p>
          <w:p w14:paraId="458921F8" w14:textId="77777777" w:rsidR="005D500C" w:rsidRPr="005D500C" w:rsidRDefault="005D500C" w:rsidP="005D500C">
            <w:pPr>
              <w:numPr>
                <w:ilvl w:val="0"/>
                <w:numId w:val="17"/>
              </w:numPr>
              <w:spacing w:after="160"/>
              <w:ind w:left="342"/>
              <w:rPr>
                <w:rFonts w:ascii="Times New Roman" w:hAnsi="Times New Roman" w:cs="Times New Roman"/>
                <w:sz w:val="22"/>
                <w:szCs w:val="22"/>
              </w:rPr>
            </w:pPr>
            <w:r w:rsidRPr="005D500C">
              <w:rPr>
                <w:rFonts w:ascii="Times New Roman" w:hAnsi="Times New Roman" w:cs="Times New Roman"/>
                <w:sz w:val="22"/>
                <w:szCs w:val="22"/>
              </w:rPr>
              <w:t>Maksimalus greitis su šiuo rotoriumi: ne mažesnis kaip 4500 aps./min.</w:t>
            </w:r>
          </w:p>
          <w:p w14:paraId="38E910E5" w14:textId="77777777" w:rsidR="005D500C" w:rsidRPr="005D500C" w:rsidRDefault="005D500C" w:rsidP="005D500C">
            <w:pPr>
              <w:numPr>
                <w:ilvl w:val="0"/>
                <w:numId w:val="17"/>
              </w:numPr>
              <w:spacing w:after="160"/>
              <w:ind w:left="342"/>
              <w:rPr>
                <w:rFonts w:ascii="Times New Roman" w:hAnsi="Times New Roman" w:cs="Times New Roman"/>
                <w:sz w:val="22"/>
                <w:szCs w:val="22"/>
              </w:rPr>
            </w:pPr>
            <w:r w:rsidRPr="005D500C">
              <w:rPr>
                <w:rFonts w:ascii="Times New Roman" w:hAnsi="Times New Roman" w:cs="Times New Roman"/>
                <w:sz w:val="22"/>
                <w:szCs w:val="22"/>
              </w:rPr>
              <w:t>Maksimali centrifugavimo jėga su šiuo rotoriumi: ne mažesnė kaip 4000 × g</w:t>
            </w:r>
          </w:p>
          <w:p w14:paraId="6039E6F3" w14:textId="77777777" w:rsidR="005D500C" w:rsidRPr="005D500C" w:rsidRDefault="005D500C" w:rsidP="005D500C">
            <w:pPr>
              <w:spacing w:after="160"/>
              <w:rPr>
                <w:rFonts w:ascii="Times New Roman" w:hAnsi="Times New Roman" w:cs="Times New Roman"/>
                <w:sz w:val="22"/>
                <w:szCs w:val="22"/>
              </w:rPr>
            </w:pPr>
            <w:r w:rsidRPr="005D500C">
              <w:rPr>
                <w:rFonts w:ascii="Times New Roman" w:hAnsi="Times New Roman" w:cs="Times New Roman"/>
                <w:sz w:val="22"/>
                <w:szCs w:val="22"/>
              </w:rPr>
              <w:t>9.2. Adapteriai (įdėklai):</w:t>
            </w:r>
            <w:r w:rsidRPr="005D500C">
              <w:rPr>
                <w:rFonts w:ascii="Times New Roman" w:hAnsi="Times New Roman" w:cs="Times New Roman"/>
                <w:sz w:val="22"/>
                <w:szCs w:val="22"/>
              </w:rPr>
              <w:br/>
              <w:t>Komplekte turi būti adapteriai, leidžiantys centrifuguoti ne mažiau kaip:</w:t>
            </w:r>
          </w:p>
          <w:p w14:paraId="285DD63D" w14:textId="77777777" w:rsidR="005D500C" w:rsidRPr="005D500C" w:rsidRDefault="005D500C" w:rsidP="005D500C">
            <w:pPr>
              <w:numPr>
                <w:ilvl w:val="0"/>
                <w:numId w:val="18"/>
              </w:numPr>
              <w:tabs>
                <w:tab w:val="clear" w:pos="720"/>
                <w:tab w:val="num" w:pos="484"/>
              </w:tabs>
              <w:spacing w:after="160"/>
              <w:ind w:left="342"/>
              <w:rPr>
                <w:rFonts w:ascii="Times New Roman" w:hAnsi="Times New Roman" w:cs="Times New Roman"/>
                <w:sz w:val="22"/>
                <w:szCs w:val="22"/>
              </w:rPr>
            </w:pPr>
            <w:r w:rsidRPr="005D500C">
              <w:rPr>
                <w:rFonts w:ascii="Times New Roman" w:hAnsi="Times New Roman" w:cs="Times New Roman"/>
                <w:sz w:val="22"/>
                <w:szCs w:val="22"/>
              </w:rPr>
              <w:t>40 vnt. po 50 ml konusinių mėgintuvėlių;</w:t>
            </w:r>
          </w:p>
          <w:p w14:paraId="5B90B9EB" w14:textId="32F0B375" w:rsidR="005D500C" w:rsidRPr="005D500C" w:rsidRDefault="005D500C" w:rsidP="005D500C">
            <w:pPr>
              <w:jc w:val="both"/>
              <w:rPr>
                <w:rFonts w:ascii="Times New Roman" w:eastAsia="Aptos" w:hAnsi="Times New Roman" w:cs="Times New Roman"/>
                <w:sz w:val="22"/>
                <w:szCs w:val="22"/>
                <w:lang w:val="lt-LT"/>
              </w:rPr>
            </w:pPr>
            <w:r w:rsidRPr="005D500C">
              <w:rPr>
                <w:rFonts w:ascii="Times New Roman" w:hAnsi="Times New Roman" w:cs="Times New Roman"/>
                <w:sz w:val="22"/>
                <w:szCs w:val="22"/>
              </w:rPr>
              <w:t>40 vnt. po 15 ml mėgintuvėlių;</w:t>
            </w:r>
          </w:p>
        </w:tc>
        <w:tc>
          <w:tcPr>
            <w:tcW w:w="1869" w:type="dxa"/>
          </w:tcPr>
          <w:p w14:paraId="5A3946A9" w14:textId="44564746" w:rsidR="005D500C" w:rsidRPr="00A07E77" w:rsidRDefault="005D500C" w:rsidP="005D500C">
            <w:pPr>
              <w:spacing w:line="278" w:lineRule="auto"/>
              <w:jc w:val="both"/>
              <w:rPr>
                <w:rFonts w:ascii="Times New Roman" w:eastAsia="Aptos" w:hAnsi="Times New Roman" w:cs="Times New Roman"/>
                <w:sz w:val="22"/>
                <w:szCs w:val="22"/>
              </w:rPr>
            </w:pPr>
          </w:p>
        </w:tc>
      </w:tr>
      <w:tr w:rsidR="005D500C" w:rsidRPr="00782F33" w14:paraId="458E1860" w14:textId="77777777" w:rsidTr="00BA29CA">
        <w:tc>
          <w:tcPr>
            <w:tcW w:w="833" w:type="dxa"/>
          </w:tcPr>
          <w:p w14:paraId="7B93069D" w14:textId="77777777" w:rsidR="005D500C" w:rsidRPr="00A07E77" w:rsidRDefault="005D500C" w:rsidP="005D500C">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10.</w:t>
            </w:r>
          </w:p>
        </w:tc>
        <w:tc>
          <w:tcPr>
            <w:tcW w:w="2291" w:type="dxa"/>
          </w:tcPr>
          <w:p w14:paraId="5271ABDF" w14:textId="38490157" w:rsidR="005D500C" w:rsidRPr="005D500C" w:rsidRDefault="005D500C" w:rsidP="005D500C">
            <w:pPr>
              <w:rPr>
                <w:rFonts w:ascii="Times New Roman" w:eastAsia="Aptos" w:hAnsi="Times New Roman" w:cs="Times New Roman"/>
                <w:sz w:val="22"/>
                <w:szCs w:val="22"/>
                <w:lang w:val="lt-LT"/>
              </w:rPr>
            </w:pPr>
            <w:r w:rsidRPr="005D500C">
              <w:rPr>
                <w:rFonts w:ascii="Times New Roman" w:hAnsi="Times New Roman" w:cs="Times New Roman"/>
                <w:sz w:val="22"/>
                <w:szCs w:val="22"/>
              </w:rPr>
              <w:t>Funkcionalumas ir sauga</w:t>
            </w:r>
          </w:p>
        </w:tc>
        <w:tc>
          <w:tcPr>
            <w:tcW w:w="4312" w:type="dxa"/>
          </w:tcPr>
          <w:p w14:paraId="1EE1E2A2" w14:textId="77777777" w:rsidR="005D500C" w:rsidRPr="005D500C" w:rsidRDefault="005D500C" w:rsidP="005D500C">
            <w:pPr>
              <w:spacing w:after="160"/>
              <w:rPr>
                <w:rFonts w:ascii="Times New Roman" w:hAnsi="Times New Roman" w:cs="Times New Roman"/>
                <w:sz w:val="22"/>
                <w:szCs w:val="22"/>
              </w:rPr>
            </w:pPr>
            <w:r w:rsidRPr="005D500C">
              <w:rPr>
                <w:rFonts w:ascii="Times New Roman" w:hAnsi="Times New Roman" w:cs="Times New Roman"/>
                <w:sz w:val="22"/>
                <w:szCs w:val="22"/>
              </w:rPr>
              <w:t>10.1. Galimybė pasirinkti RCF arba RPM režimus.</w:t>
            </w:r>
            <w:r w:rsidRPr="005D500C">
              <w:rPr>
                <w:rFonts w:ascii="Times New Roman" w:hAnsi="Times New Roman" w:cs="Times New Roman"/>
                <w:sz w:val="22"/>
                <w:szCs w:val="22"/>
              </w:rPr>
              <w:br/>
              <w:t>10.2. Automatinė disbalanso detekcija.</w:t>
            </w:r>
            <w:r w:rsidRPr="005D500C">
              <w:rPr>
                <w:rFonts w:ascii="Times New Roman" w:hAnsi="Times New Roman" w:cs="Times New Roman"/>
                <w:sz w:val="22"/>
                <w:szCs w:val="22"/>
              </w:rPr>
              <w:br/>
              <w:t>10.3. Automatinis dangčio užrakinimas veikimo metu.</w:t>
            </w:r>
          </w:p>
          <w:p w14:paraId="6DDB6725" w14:textId="63C5307C" w:rsidR="005D500C" w:rsidRPr="005D500C" w:rsidRDefault="005D500C" w:rsidP="005D500C">
            <w:pPr>
              <w:jc w:val="both"/>
              <w:rPr>
                <w:rFonts w:ascii="Times New Roman" w:eastAsia="Aptos" w:hAnsi="Times New Roman" w:cs="Times New Roman"/>
                <w:sz w:val="22"/>
                <w:szCs w:val="22"/>
                <w:lang w:val="lt-LT"/>
              </w:rPr>
            </w:pPr>
          </w:p>
        </w:tc>
        <w:tc>
          <w:tcPr>
            <w:tcW w:w="1869" w:type="dxa"/>
          </w:tcPr>
          <w:p w14:paraId="1510EE2E" w14:textId="3CF92C62" w:rsidR="005D500C" w:rsidRPr="00A07E77" w:rsidRDefault="005D500C" w:rsidP="005D500C">
            <w:pPr>
              <w:spacing w:line="278" w:lineRule="auto"/>
              <w:jc w:val="both"/>
              <w:rPr>
                <w:rFonts w:ascii="Times New Roman" w:eastAsia="Aptos" w:hAnsi="Times New Roman" w:cs="Times New Roman"/>
                <w:sz w:val="22"/>
                <w:szCs w:val="22"/>
              </w:rPr>
            </w:pPr>
          </w:p>
        </w:tc>
      </w:tr>
      <w:tr w:rsidR="005D500C" w:rsidRPr="00782F33" w14:paraId="4D872C7B" w14:textId="77777777" w:rsidTr="00BA29CA">
        <w:tc>
          <w:tcPr>
            <w:tcW w:w="833" w:type="dxa"/>
          </w:tcPr>
          <w:p w14:paraId="774A0785" w14:textId="77777777" w:rsidR="005D500C" w:rsidRPr="00A07E77" w:rsidRDefault="005D500C" w:rsidP="005D500C">
            <w:pPr>
              <w:spacing w:line="278" w:lineRule="auto"/>
              <w:rPr>
                <w:rFonts w:ascii="Times New Roman" w:eastAsia="Aptos" w:hAnsi="Times New Roman" w:cs="Times New Roman"/>
                <w:sz w:val="22"/>
                <w:szCs w:val="22"/>
              </w:rPr>
            </w:pPr>
            <w:r w:rsidRPr="00A07E77">
              <w:rPr>
                <w:rFonts w:ascii="Times New Roman" w:eastAsia="Aptos" w:hAnsi="Times New Roman" w:cs="Times New Roman"/>
                <w:sz w:val="22"/>
                <w:szCs w:val="22"/>
              </w:rPr>
              <w:t>11.</w:t>
            </w:r>
          </w:p>
        </w:tc>
        <w:tc>
          <w:tcPr>
            <w:tcW w:w="2291" w:type="dxa"/>
          </w:tcPr>
          <w:p w14:paraId="6E0F61B0" w14:textId="00C2E3F3" w:rsidR="005D500C" w:rsidRPr="005D500C" w:rsidRDefault="001B58BF" w:rsidP="005D500C">
            <w:pPr>
              <w:rPr>
                <w:rFonts w:ascii="Times New Roman" w:eastAsia="Aptos" w:hAnsi="Times New Roman" w:cs="Times New Roman"/>
                <w:sz w:val="22"/>
                <w:szCs w:val="22"/>
                <w:lang w:val="lt-LT"/>
              </w:rPr>
            </w:pPr>
            <w:r>
              <w:rPr>
                <w:rFonts w:ascii="Times New Roman" w:hAnsi="Times New Roman" w:cs="Times New Roman"/>
                <w:sz w:val="22"/>
                <w:szCs w:val="22"/>
              </w:rPr>
              <w:t>Kiti reikalavimai</w:t>
            </w:r>
          </w:p>
        </w:tc>
        <w:tc>
          <w:tcPr>
            <w:tcW w:w="4312" w:type="dxa"/>
          </w:tcPr>
          <w:p w14:paraId="5F239E30" w14:textId="64B8982C" w:rsidR="005D500C" w:rsidRPr="005D500C" w:rsidRDefault="005D500C" w:rsidP="005D500C">
            <w:pPr>
              <w:jc w:val="both"/>
              <w:rPr>
                <w:rFonts w:ascii="Times New Roman" w:eastAsia="Aptos" w:hAnsi="Times New Roman" w:cs="Times New Roman"/>
                <w:sz w:val="22"/>
                <w:szCs w:val="22"/>
                <w:lang w:val="lt-LT"/>
              </w:rPr>
            </w:pPr>
            <w:r w:rsidRPr="005D500C">
              <w:rPr>
                <w:rFonts w:ascii="Times New Roman" w:hAnsi="Times New Roman" w:cs="Times New Roman"/>
                <w:sz w:val="22"/>
                <w:szCs w:val="22"/>
              </w:rPr>
              <w:br/>
              <w:t>11.1. Maitinimas: 230 V, 50 Hz.</w:t>
            </w:r>
            <w:r w:rsidRPr="005D500C">
              <w:rPr>
                <w:rFonts w:ascii="Times New Roman" w:hAnsi="Times New Roman" w:cs="Times New Roman"/>
                <w:sz w:val="22"/>
                <w:szCs w:val="22"/>
              </w:rPr>
              <w:br/>
            </w:r>
          </w:p>
        </w:tc>
        <w:tc>
          <w:tcPr>
            <w:tcW w:w="1869" w:type="dxa"/>
          </w:tcPr>
          <w:p w14:paraId="74787E03" w14:textId="3E289148" w:rsidR="005D500C" w:rsidRPr="00A07E77" w:rsidRDefault="005D500C" w:rsidP="005D500C">
            <w:pPr>
              <w:spacing w:line="278" w:lineRule="auto"/>
              <w:jc w:val="both"/>
              <w:rPr>
                <w:rFonts w:ascii="Times New Roman" w:eastAsia="Aptos" w:hAnsi="Times New Roman" w:cs="Times New Roman"/>
                <w:sz w:val="22"/>
                <w:szCs w:val="22"/>
              </w:rPr>
            </w:pPr>
          </w:p>
        </w:tc>
      </w:tr>
      <w:tr w:rsidR="00A42F67" w:rsidRPr="00782F33" w14:paraId="69C35512" w14:textId="77777777" w:rsidTr="00BA29CA">
        <w:tc>
          <w:tcPr>
            <w:tcW w:w="833" w:type="dxa"/>
          </w:tcPr>
          <w:p w14:paraId="607B78AB" w14:textId="4146D67A" w:rsidR="00A42F67" w:rsidRPr="00A07E77" w:rsidRDefault="00A42F67" w:rsidP="00A42F67">
            <w:pPr>
              <w:spacing w:line="278" w:lineRule="auto"/>
              <w:rPr>
                <w:rFonts w:ascii="Times New Roman" w:eastAsia="Aptos" w:hAnsi="Times New Roman" w:cs="Times New Roman"/>
                <w:sz w:val="22"/>
                <w:szCs w:val="22"/>
                <w:lang w:val="lt-LT"/>
              </w:rPr>
            </w:pPr>
            <w:r w:rsidRPr="00A07E77">
              <w:rPr>
                <w:rFonts w:ascii="Times New Roman" w:eastAsia="Aptos" w:hAnsi="Times New Roman" w:cs="Times New Roman"/>
                <w:sz w:val="22"/>
                <w:szCs w:val="22"/>
                <w:lang w:val="lt-LT"/>
              </w:rPr>
              <w:t>1</w:t>
            </w:r>
            <w:r w:rsidR="003D0056">
              <w:rPr>
                <w:rFonts w:ascii="Times New Roman" w:eastAsia="Aptos" w:hAnsi="Times New Roman" w:cs="Times New Roman"/>
                <w:sz w:val="22"/>
                <w:szCs w:val="22"/>
                <w:lang w:val="lt-LT"/>
              </w:rPr>
              <w:t>2</w:t>
            </w:r>
            <w:r w:rsidRPr="00A07E77">
              <w:rPr>
                <w:rFonts w:ascii="Times New Roman" w:eastAsia="Aptos" w:hAnsi="Times New Roman" w:cs="Times New Roman"/>
                <w:sz w:val="22"/>
                <w:szCs w:val="22"/>
                <w:lang w:val="lt-LT"/>
              </w:rPr>
              <w:t>.</w:t>
            </w:r>
          </w:p>
        </w:tc>
        <w:tc>
          <w:tcPr>
            <w:tcW w:w="2291" w:type="dxa"/>
            <w:vAlign w:val="center"/>
          </w:tcPr>
          <w:p w14:paraId="7BD111E2" w14:textId="52FF9A84" w:rsidR="00A42F67" w:rsidRPr="00A07E77" w:rsidRDefault="00A42F67" w:rsidP="00A42F67">
            <w:pPr>
              <w:spacing w:line="278" w:lineRule="auto"/>
              <w:rPr>
                <w:rFonts w:ascii="Times New Roman" w:eastAsia="Aptos" w:hAnsi="Times New Roman" w:cs="Times New Roman"/>
                <w:color w:val="000000" w:themeColor="text1"/>
                <w:sz w:val="22"/>
                <w:szCs w:val="22"/>
                <w:lang w:val="lt-LT"/>
              </w:rPr>
            </w:pPr>
            <w:r w:rsidRPr="00A07E77">
              <w:rPr>
                <w:rFonts w:ascii="Times New Roman" w:hAnsi="Times New Roman" w:cs="Times New Roman"/>
                <w:bCs/>
                <w:snapToGrid w:val="0"/>
                <w:sz w:val="22"/>
                <w:szCs w:val="22"/>
              </w:rPr>
              <w:t>Garantiniai įsipareigojimai</w:t>
            </w:r>
          </w:p>
        </w:tc>
        <w:tc>
          <w:tcPr>
            <w:tcW w:w="4312" w:type="dxa"/>
            <w:vAlign w:val="center"/>
          </w:tcPr>
          <w:p w14:paraId="1EA7FC2C" w14:textId="14F1518A" w:rsidR="00A42F67" w:rsidRPr="00A07E77" w:rsidRDefault="00A42F67" w:rsidP="00A42F67">
            <w:pPr>
              <w:spacing w:line="278" w:lineRule="auto"/>
              <w:jc w:val="both"/>
              <w:rPr>
                <w:rFonts w:ascii="Times New Roman" w:eastAsia="Aptos" w:hAnsi="Times New Roman" w:cs="Times New Roman"/>
                <w:color w:val="EE0000"/>
                <w:sz w:val="22"/>
                <w:szCs w:val="22"/>
                <w:lang w:val="lt-LT"/>
              </w:rPr>
            </w:pPr>
            <w:r w:rsidRPr="00A07E77">
              <w:rPr>
                <w:rFonts w:ascii="Times New Roman" w:hAnsi="Times New Roman" w:cs="Times New Roman"/>
                <w:bCs/>
                <w:snapToGrid w:val="0"/>
                <w:sz w:val="22"/>
                <w:szCs w:val="22"/>
              </w:rPr>
              <w:t>Garantijos laikotarpis ne mažiau kaip 24 mėn.</w:t>
            </w:r>
          </w:p>
        </w:tc>
        <w:tc>
          <w:tcPr>
            <w:tcW w:w="1869" w:type="dxa"/>
          </w:tcPr>
          <w:p w14:paraId="2D81DB35" w14:textId="2DC9CB1C" w:rsidR="00A42F67" w:rsidRPr="00643B6A" w:rsidRDefault="00643B6A" w:rsidP="00A42F67">
            <w:pPr>
              <w:spacing w:line="278" w:lineRule="auto"/>
              <w:jc w:val="both"/>
              <w:rPr>
                <w:rFonts w:ascii="Times New Roman" w:eastAsia="Aptos" w:hAnsi="Times New Roman" w:cs="Times New Roman"/>
                <w:sz w:val="20"/>
                <w:szCs w:val="20"/>
              </w:rPr>
            </w:pPr>
            <w:r w:rsidRPr="00643B6A">
              <w:rPr>
                <w:rFonts w:ascii="Times New Roman" w:hAnsi="Times New Roman" w:cs="Times New Roman"/>
                <w:b/>
                <w:bCs/>
                <w:sz w:val="20"/>
                <w:szCs w:val="20"/>
              </w:rPr>
              <w:t>Pastaba:</w:t>
            </w:r>
            <w:r w:rsidRPr="00643B6A">
              <w:rPr>
                <w:rFonts w:ascii="Times New Roman" w:hAnsi="Times New Roman" w:cs="Times New Roman"/>
                <w:sz w:val="20"/>
                <w:szCs w:val="20"/>
              </w:rPr>
              <w:t xml:space="preserve"> šio reikalavimo atitiktį pagrindžiančių dokumentų nereikia pateikti, pakanka, kad tiekėjas užpildys šį techninės specifikacijos reikalavimą.</w:t>
            </w:r>
          </w:p>
        </w:tc>
      </w:tr>
      <w:tr w:rsidR="00AC19C2" w:rsidRPr="001A3C89" w14:paraId="7F9312D5" w14:textId="77777777" w:rsidTr="00BA29CA">
        <w:tc>
          <w:tcPr>
            <w:tcW w:w="0" w:type="auto"/>
          </w:tcPr>
          <w:p w14:paraId="2988570C" w14:textId="1D329666" w:rsidR="00AC19C2" w:rsidRPr="001A3C89" w:rsidRDefault="00AC19C2" w:rsidP="00874EFA">
            <w:pPr>
              <w:rPr>
                <w:rFonts w:ascii="Times New Roman" w:hAnsi="Times New Roman" w:cs="Times New Roman"/>
                <w:sz w:val="22"/>
                <w:szCs w:val="22"/>
              </w:rPr>
            </w:pPr>
            <w:r>
              <w:rPr>
                <w:rFonts w:ascii="Times New Roman" w:hAnsi="Times New Roman" w:cs="Times New Roman"/>
                <w:sz w:val="22"/>
                <w:szCs w:val="22"/>
              </w:rPr>
              <w:t>13</w:t>
            </w:r>
            <w:r w:rsidRPr="001A3C89">
              <w:rPr>
                <w:rFonts w:ascii="Times New Roman" w:hAnsi="Times New Roman" w:cs="Times New Roman"/>
                <w:sz w:val="22"/>
                <w:szCs w:val="22"/>
              </w:rPr>
              <w:t>.</w:t>
            </w:r>
          </w:p>
        </w:tc>
        <w:tc>
          <w:tcPr>
            <w:tcW w:w="0" w:type="auto"/>
          </w:tcPr>
          <w:p w14:paraId="6E801FA1" w14:textId="77777777" w:rsidR="00AC19C2" w:rsidRPr="001A3C89" w:rsidRDefault="00AC19C2" w:rsidP="00874EFA">
            <w:pPr>
              <w:jc w:val="both"/>
              <w:rPr>
                <w:rFonts w:ascii="Times New Roman" w:hAnsi="Times New Roman" w:cs="Times New Roman"/>
                <w:sz w:val="22"/>
                <w:szCs w:val="22"/>
              </w:rPr>
            </w:pPr>
            <w:r w:rsidRPr="006526D4">
              <w:rPr>
                <w:rFonts w:ascii="Times New Roman" w:hAnsi="Times New Roman" w:cs="Times New Roman"/>
                <w:sz w:val="22"/>
                <w:szCs w:val="22"/>
                <w:highlight w:val="yellow"/>
              </w:rPr>
              <w:t>Reikalavimai, kurie nustatomi siekiant, kad  projektas atitiktų reikšmingos žalos nedarymo principą</w:t>
            </w:r>
          </w:p>
        </w:tc>
        <w:tc>
          <w:tcPr>
            <w:tcW w:w="0" w:type="auto"/>
          </w:tcPr>
          <w:p w14:paraId="444A4D23" w14:textId="77777777" w:rsidR="00AC19C2" w:rsidRPr="001A3C89" w:rsidRDefault="00AC19C2" w:rsidP="00874EFA">
            <w:pPr>
              <w:jc w:val="both"/>
              <w:rPr>
                <w:rFonts w:ascii="Times New Roman" w:hAnsi="Times New Roman" w:cs="Times New Roman"/>
                <w:sz w:val="22"/>
                <w:szCs w:val="22"/>
              </w:rPr>
            </w:pPr>
            <w:r w:rsidRPr="001A3C89">
              <w:rPr>
                <w:rFonts w:ascii="Times New Roman" w:hAnsi="Times New Roman" w:cs="Times New Roman"/>
                <w:sz w:val="22"/>
                <w:szCs w:val="22"/>
              </w:rPr>
              <w:t>a) Įranga turi būti paženklinta CE ženklu;</w:t>
            </w:r>
          </w:p>
          <w:p w14:paraId="717E160C" w14:textId="77777777" w:rsidR="00AC19C2" w:rsidRPr="001A3C89" w:rsidRDefault="00AC19C2" w:rsidP="00874EFA">
            <w:pPr>
              <w:jc w:val="both"/>
              <w:rPr>
                <w:rFonts w:ascii="Times New Roman" w:hAnsi="Times New Roman" w:cs="Times New Roman"/>
                <w:sz w:val="22"/>
                <w:szCs w:val="22"/>
                <w:lang w:val="lt-LT"/>
              </w:rPr>
            </w:pPr>
            <w:r w:rsidRPr="001A3C89">
              <w:rPr>
                <w:rFonts w:ascii="Times New Roman" w:hAnsi="Times New Roman" w:cs="Times New Roman"/>
                <w:sz w:val="22"/>
                <w:szCs w:val="22"/>
              </w:rPr>
              <w:t xml:space="preserve">b) Įranga turi atitikti efektyvumo, tvarumo, ilgaamžiškumo reikalavimus pagal </w:t>
            </w:r>
            <w:r w:rsidRPr="001A3C89">
              <w:rPr>
                <w:rFonts w:ascii="Times New Roman" w:hAnsi="Times New Roman" w:cs="Times New Roman"/>
                <w:sz w:val="22"/>
                <w:szCs w:val="22"/>
                <w:lang w:val="lt-LT"/>
              </w:rPr>
              <w:t>pagal 2009 m. spalio 21 d. Europos Parlamento ir Tarybos direktyvą 2009/125/EB, nustatančią su energija susijusių gaminių ekologinio projektavimo reikalavimų nustatymo sistemą (toliau – Direktyva 2009/125/EC)</w:t>
            </w:r>
            <w:r w:rsidRPr="001A3C89">
              <w:rPr>
                <w:rFonts w:ascii="Times New Roman" w:hAnsi="Times New Roman" w:cs="Times New Roman"/>
                <w:sz w:val="22"/>
                <w:szCs w:val="22"/>
              </w:rPr>
              <w:t>;</w:t>
            </w:r>
          </w:p>
          <w:p w14:paraId="0D20BE80" w14:textId="77777777" w:rsidR="00AC19C2" w:rsidRPr="001A3C89" w:rsidRDefault="00AC19C2" w:rsidP="00874EFA">
            <w:pPr>
              <w:jc w:val="both"/>
              <w:rPr>
                <w:rFonts w:ascii="Times New Roman" w:hAnsi="Times New Roman" w:cs="Times New Roman"/>
                <w:sz w:val="22"/>
                <w:szCs w:val="22"/>
                <w:lang w:val="lt-LT"/>
              </w:rPr>
            </w:pPr>
            <w:r w:rsidRPr="001A3C89">
              <w:rPr>
                <w:rFonts w:ascii="Times New Roman" w:hAnsi="Times New Roman" w:cs="Times New Roman"/>
                <w:sz w:val="22"/>
                <w:szCs w:val="22"/>
                <w:lang w:val="lt-LT"/>
              </w:rPr>
              <w:t>c) Įranga turi atitikti 2011 m. birželio 8 d. Europos Parlamento ir Tarybos direktyvą 2011/65/ES dėl tam tikrų pavojingų medžiagų naudojimo elektros ir elektroninėje įrangoje apribojimo (toliau – Direktyva 2011/65/EU).</w:t>
            </w:r>
          </w:p>
          <w:p w14:paraId="3C38FCF5" w14:textId="77777777" w:rsidR="00AC19C2" w:rsidRPr="001A3C89" w:rsidRDefault="00AC19C2" w:rsidP="00874EFA">
            <w:pPr>
              <w:jc w:val="both"/>
              <w:rPr>
                <w:rFonts w:ascii="Times New Roman" w:hAnsi="Times New Roman" w:cs="Times New Roman"/>
                <w:sz w:val="22"/>
                <w:szCs w:val="22"/>
                <w:lang w:val="lt-LT"/>
              </w:rPr>
            </w:pPr>
          </w:p>
        </w:tc>
        <w:tc>
          <w:tcPr>
            <w:tcW w:w="1869" w:type="dxa"/>
          </w:tcPr>
          <w:p w14:paraId="714D0F47" w14:textId="77777777" w:rsidR="00AC19C2" w:rsidRPr="001A3C89" w:rsidRDefault="00AC19C2" w:rsidP="00874EFA">
            <w:pPr>
              <w:jc w:val="both"/>
              <w:rPr>
                <w:rFonts w:ascii="Times New Roman" w:hAnsi="Times New Roman" w:cs="Times New Roman"/>
                <w:b/>
                <w:bCs/>
                <w:sz w:val="22"/>
                <w:szCs w:val="22"/>
                <w:lang w:val="lt-LT"/>
              </w:rPr>
            </w:pPr>
          </w:p>
          <w:p w14:paraId="3450138D" w14:textId="77777777" w:rsidR="00AC19C2" w:rsidRPr="001A3C89" w:rsidRDefault="00AC19C2" w:rsidP="00874EFA">
            <w:pPr>
              <w:jc w:val="both"/>
              <w:rPr>
                <w:rFonts w:ascii="Times New Roman" w:hAnsi="Times New Roman" w:cs="Times New Roman"/>
                <w:b/>
                <w:bCs/>
                <w:sz w:val="22"/>
                <w:szCs w:val="22"/>
                <w:lang w:val="lt-LT"/>
              </w:rPr>
            </w:pPr>
          </w:p>
          <w:p w14:paraId="7F0ACC54" w14:textId="77777777" w:rsidR="00AC19C2" w:rsidRPr="001A3C89" w:rsidRDefault="00AC19C2" w:rsidP="00874EFA">
            <w:pPr>
              <w:jc w:val="both"/>
              <w:rPr>
                <w:rFonts w:ascii="Times New Roman" w:hAnsi="Times New Roman" w:cs="Times New Roman"/>
                <w:b/>
                <w:bCs/>
                <w:sz w:val="22"/>
                <w:szCs w:val="22"/>
                <w:lang w:val="lt-LT"/>
              </w:rPr>
            </w:pPr>
          </w:p>
          <w:p w14:paraId="5C4DB6FD" w14:textId="77777777" w:rsidR="00AC19C2" w:rsidRPr="001A3C89" w:rsidRDefault="00AC19C2" w:rsidP="00874EFA">
            <w:pPr>
              <w:jc w:val="both"/>
              <w:rPr>
                <w:rFonts w:ascii="Times New Roman" w:hAnsi="Times New Roman" w:cs="Times New Roman"/>
                <w:b/>
                <w:bCs/>
                <w:sz w:val="22"/>
                <w:szCs w:val="22"/>
                <w:lang w:val="lt-LT"/>
              </w:rPr>
            </w:pPr>
          </w:p>
          <w:p w14:paraId="2C71E725" w14:textId="77777777" w:rsidR="00AC19C2" w:rsidRPr="001A3C89" w:rsidRDefault="00AC19C2" w:rsidP="00874EFA">
            <w:pPr>
              <w:jc w:val="both"/>
              <w:rPr>
                <w:rFonts w:ascii="Times New Roman" w:hAnsi="Times New Roman" w:cs="Times New Roman"/>
                <w:sz w:val="22"/>
                <w:szCs w:val="22"/>
                <w:lang w:val="lt-LT"/>
              </w:rPr>
            </w:pPr>
            <w:r w:rsidRPr="001A3C89">
              <w:rPr>
                <w:rFonts w:ascii="Times New Roman" w:hAnsi="Times New Roman" w:cs="Times New Roman"/>
                <w:b/>
                <w:bCs/>
                <w:sz w:val="22"/>
                <w:szCs w:val="22"/>
                <w:lang w:val="lt-LT"/>
              </w:rPr>
              <w:t xml:space="preserve">Bendra pastaba a-c punktams: </w:t>
            </w:r>
            <w:r w:rsidRPr="001A3C89">
              <w:rPr>
                <w:rFonts w:ascii="Times New Roman" w:hAnsi="Times New Roman" w:cs="Times New Roman"/>
                <w:sz w:val="22"/>
                <w:szCs w:val="22"/>
                <w:lang w:val="lt-LT"/>
              </w:rPr>
              <w:t xml:space="preserve">šių reikalavimų atitiktį patvirtinančių gamintojo dokumentų ar gamintojo patvirtinimų kartu su pasiūlymu nereikia pateikti, pakanka, kad tiekėjas 4 stulpelyje deklaruotų, t. y. pažymėtų žemiau, ar atitinka šiuos reikalavimus: </w:t>
            </w:r>
          </w:p>
          <w:p w14:paraId="28BD4B1D" w14:textId="77777777" w:rsidR="00AC19C2" w:rsidRPr="001A3C89" w:rsidRDefault="00AC19C2" w:rsidP="00874EFA">
            <w:pPr>
              <w:pStyle w:val="NormalWeb"/>
              <w:spacing w:before="0" w:beforeAutospacing="0" w:after="0" w:afterAutospacing="0" w:line="240" w:lineRule="atLeast"/>
              <w:jc w:val="center"/>
              <w:rPr>
                <w:rFonts w:eastAsia="Calibri"/>
                <w:b/>
                <w:bCs/>
                <w:sz w:val="22"/>
                <w:szCs w:val="22"/>
                <w:highlight w:val="yellow"/>
              </w:rPr>
            </w:pPr>
          </w:p>
          <w:p w14:paraId="00F754C1" w14:textId="77777777" w:rsidR="00AC19C2" w:rsidRPr="001A3C89" w:rsidRDefault="00AC19C2" w:rsidP="00874EFA">
            <w:pPr>
              <w:pStyle w:val="NormalWeb"/>
              <w:spacing w:before="0" w:beforeAutospacing="0" w:after="0" w:afterAutospacing="0" w:line="240" w:lineRule="atLeast"/>
              <w:jc w:val="center"/>
              <w:rPr>
                <w:rFonts w:eastAsia="Calibri"/>
                <w:b/>
                <w:bCs/>
                <w:sz w:val="22"/>
                <w:szCs w:val="22"/>
              </w:rPr>
            </w:pPr>
            <w:r w:rsidRPr="001A3C89">
              <w:rPr>
                <w:rFonts w:eastAsia="Calibri"/>
                <w:b/>
                <w:bCs/>
                <w:sz w:val="22"/>
                <w:szCs w:val="22"/>
                <w:highlight w:val="yellow"/>
              </w:rPr>
              <w:t>TAIP/NE</w:t>
            </w:r>
          </w:p>
          <w:p w14:paraId="2B7B32F3" w14:textId="77777777" w:rsidR="00AC19C2" w:rsidRPr="001A3C89" w:rsidRDefault="00AC19C2" w:rsidP="00874EFA">
            <w:pPr>
              <w:pStyle w:val="NormalWeb"/>
              <w:spacing w:before="0" w:beforeAutospacing="0" w:after="0" w:afterAutospacing="0" w:line="240" w:lineRule="atLeast"/>
              <w:jc w:val="center"/>
              <w:rPr>
                <w:rFonts w:eastAsia="Calibri"/>
                <w:sz w:val="22"/>
                <w:szCs w:val="22"/>
              </w:rPr>
            </w:pPr>
            <w:r w:rsidRPr="001A3C89">
              <w:rPr>
                <w:rFonts w:eastAsia="Calibri"/>
                <w:sz w:val="22"/>
                <w:szCs w:val="22"/>
              </w:rPr>
              <w:t>(tinkamą pažymėti)</w:t>
            </w:r>
          </w:p>
          <w:p w14:paraId="305E6F05" w14:textId="77777777" w:rsidR="00AC19C2" w:rsidRPr="001A3C89" w:rsidRDefault="00AC19C2" w:rsidP="00874EFA">
            <w:pPr>
              <w:jc w:val="both"/>
              <w:rPr>
                <w:rFonts w:ascii="Times New Roman" w:hAnsi="Times New Roman" w:cs="Times New Roman"/>
                <w:b/>
                <w:bCs/>
                <w:sz w:val="22"/>
                <w:szCs w:val="22"/>
                <w:lang w:val="lt-LT"/>
              </w:rPr>
            </w:pPr>
          </w:p>
          <w:p w14:paraId="31D5D085" w14:textId="77777777" w:rsidR="00AC19C2" w:rsidRPr="001A3C89" w:rsidRDefault="00AC19C2" w:rsidP="00874EFA">
            <w:pPr>
              <w:jc w:val="both"/>
              <w:rPr>
                <w:rFonts w:ascii="Times New Roman" w:hAnsi="Times New Roman" w:cs="Times New Roman"/>
                <w:b/>
                <w:bCs/>
                <w:sz w:val="22"/>
                <w:szCs w:val="22"/>
                <w:lang w:val="lt-LT"/>
              </w:rPr>
            </w:pPr>
          </w:p>
          <w:p w14:paraId="72AD5B43" w14:textId="77777777" w:rsidR="00AC19C2" w:rsidRPr="001A3C89" w:rsidRDefault="00AC19C2" w:rsidP="00874EFA">
            <w:pPr>
              <w:jc w:val="both"/>
              <w:rPr>
                <w:rFonts w:ascii="Times New Roman" w:hAnsi="Times New Roman" w:cs="Times New Roman"/>
                <w:b/>
                <w:bCs/>
                <w:sz w:val="22"/>
                <w:szCs w:val="22"/>
                <w:lang w:val="lt-LT"/>
              </w:rPr>
            </w:pPr>
            <w:r w:rsidRPr="001A3C89">
              <w:rPr>
                <w:rFonts w:ascii="Times New Roman" w:hAnsi="Times New Roman" w:cs="Times New Roman"/>
                <w:b/>
                <w:bCs/>
                <w:sz w:val="22"/>
                <w:szCs w:val="22"/>
                <w:lang w:val="lt-LT"/>
              </w:rPr>
              <w:t>Įrodančius dokumentus Tiekėjas turės pateikti kartu su prekėmis.</w:t>
            </w:r>
          </w:p>
        </w:tc>
      </w:tr>
    </w:tbl>
    <w:p w14:paraId="05314982" w14:textId="77777777" w:rsidR="00BA29CA" w:rsidRPr="00054A38" w:rsidRDefault="00BA29CA" w:rsidP="00BA29CA">
      <w:pPr>
        <w:jc w:val="both"/>
        <w:rPr>
          <w:rFonts w:ascii="Times New Roman" w:eastAsia="Calibri" w:hAnsi="Times New Roman"/>
          <w:sz w:val="20"/>
          <w:szCs w:val="20"/>
        </w:rPr>
      </w:pPr>
      <w:r w:rsidRPr="00054A38">
        <w:rPr>
          <w:rFonts w:ascii="Times New Roman" w:eastAsia="Calibri" w:hAnsi="Times New Roman"/>
          <w:sz w:val="20"/>
          <w:szCs w:val="20"/>
        </w:rPr>
        <w:t>Pastabos:</w:t>
      </w:r>
    </w:p>
    <w:p w14:paraId="4EDDB367" w14:textId="77777777" w:rsidR="00BA29CA" w:rsidRPr="00054A38" w:rsidRDefault="00BA29CA" w:rsidP="00BA29CA">
      <w:pPr>
        <w:jc w:val="both"/>
        <w:rPr>
          <w:rFonts w:ascii="Times New Roman" w:eastAsia="Calibri" w:hAnsi="Times New Roman"/>
          <w:i/>
          <w:iCs/>
          <w:sz w:val="20"/>
          <w:szCs w:val="20"/>
        </w:rPr>
      </w:pPr>
      <w:r w:rsidRPr="00054A38">
        <w:rPr>
          <w:rFonts w:ascii="Times New Roman" w:eastAsia="Calibri" w:hAnsi="Times New Roman"/>
          <w:i/>
          <w:iCs/>
          <w:sz w:val="20"/>
          <w:szCs w:val="20"/>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054A38">
        <w:rPr>
          <w:rFonts w:ascii="Times New Roman" w:eastAsia="Calibri" w:hAnsi="Times New Roman"/>
          <w:sz w:val="20"/>
          <w:szCs w:val="20"/>
        </w:rPr>
        <w:t xml:space="preserve"> </w:t>
      </w:r>
      <w:r w:rsidRPr="00054A38">
        <w:rPr>
          <w:rFonts w:ascii="Times New Roman" w:eastAsia="Calibri" w:hAnsi="Times New Roman"/>
          <w:i/>
          <w:iCs/>
          <w:sz w:val="20"/>
          <w:szCs w:val="20"/>
        </w:rPr>
        <w:t>2 proc.</w:t>
      </w:r>
    </w:p>
    <w:p w14:paraId="2A385295" w14:textId="0E9DA39E" w:rsidR="00BA29CA" w:rsidRPr="00BA4873" w:rsidRDefault="00BA29CA" w:rsidP="00BA4873">
      <w:pPr>
        <w:pStyle w:val="ListParagraph"/>
        <w:numPr>
          <w:ilvl w:val="0"/>
          <w:numId w:val="19"/>
        </w:numPr>
        <w:jc w:val="both"/>
        <w:rPr>
          <w:rFonts w:ascii="Times New Roman" w:hAnsi="Times New Roman"/>
          <w:b/>
          <w:bCs/>
          <w:color w:val="000000"/>
          <w:kern w:val="2"/>
          <w:shd w:val="clear" w:color="auto" w:fill="FFFFFF"/>
        </w:rPr>
      </w:pPr>
      <w:r w:rsidRPr="00BA4873">
        <w:rPr>
          <w:rFonts w:ascii="Times New Roman" w:hAnsi="Times New Roman"/>
          <w:b/>
          <w:bCs/>
          <w:color w:val="000000"/>
          <w:kern w:val="2"/>
          <w:shd w:val="clear" w:color="auto" w:fill="FFFFFF"/>
        </w:rPr>
        <w:t>Žalieji reikalavimai</w:t>
      </w:r>
    </w:p>
    <w:p w14:paraId="655295CE" w14:textId="578C0D97" w:rsidR="00F01969" w:rsidRPr="003B731D" w:rsidRDefault="00BA29CA" w:rsidP="003B731D">
      <w:pPr>
        <w:spacing w:after="0" w:line="276" w:lineRule="auto"/>
        <w:jc w:val="both"/>
        <w:rPr>
          <w:rFonts w:ascii="Times New Roman" w:eastAsia="Calibri" w:hAnsi="Times New Roman" w:cs="Times New Roman"/>
          <w:b/>
          <w:bCs/>
        </w:rPr>
      </w:pPr>
      <w:r w:rsidRPr="00AC33A8">
        <w:rPr>
          <w:rFonts w:ascii="Times New Roman" w:eastAsia="Calibri" w:hAnsi="Times New Roman" w:cs="Times New Roman"/>
          <w:b/>
          <w:bCs/>
        </w:rPr>
        <w:t>Taikomi žemiau nurodyti Lietuvos Respublikos aplinkos ministro 2011 m. birželio 28 d. įsakymu Nr. D1-508 „Dėl aplinkos apsaugos kriterijų taikymo, vykdant žaliuosius pirkimus, tvarkos aprašo patvirtinimo“ (aktualia redakcija) reikalavimai:</w:t>
      </w:r>
    </w:p>
    <w:tbl>
      <w:tblPr>
        <w:tblW w:w="94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8"/>
        <w:gridCol w:w="4645"/>
        <w:gridCol w:w="4314"/>
      </w:tblGrid>
      <w:tr w:rsidR="001137D4" w:rsidRPr="001137D4" w14:paraId="6F8EF815" w14:textId="77777777" w:rsidTr="00E204CE">
        <w:trPr>
          <w:trHeight w:val="881"/>
          <w:tblCellSpacing w:w="15" w:type="dxa"/>
        </w:trPr>
        <w:tc>
          <w:tcPr>
            <w:tcW w:w="413" w:type="dxa"/>
            <w:vAlign w:val="center"/>
            <w:hideMark/>
          </w:tcPr>
          <w:p w14:paraId="363EB043" w14:textId="77777777" w:rsidR="001137D4" w:rsidRPr="00A07E77" w:rsidRDefault="001137D4" w:rsidP="001137D4">
            <w:pPr>
              <w:spacing w:after="0" w:line="240" w:lineRule="auto"/>
              <w:jc w:val="both"/>
              <w:rPr>
                <w:rFonts w:ascii="Times New Roman" w:eastAsia="Calibri" w:hAnsi="Times New Roman" w:cs="Times New Roman"/>
                <w:b/>
                <w:bCs/>
                <w:iCs/>
                <w:sz w:val="24"/>
                <w:szCs w:val="24"/>
                <w:lang w:eastAsia="lt-LT"/>
              </w:rPr>
            </w:pPr>
            <w:r w:rsidRPr="00A07E77">
              <w:rPr>
                <w:rFonts w:ascii="Times New Roman" w:eastAsia="Calibri" w:hAnsi="Times New Roman" w:cs="Times New Roman"/>
                <w:b/>
                <w:bCs/>
                <w:iCs/>
                <w:sz w:val="24"/>
                <w:szCs w:val="24"/>
                <w:lang w:eastAsia="lt-LT"/>
              </w:rPr>
              <w:t>Eil. Nr.</w:t>
            </w:r>
          </w:p>
        </w:tc>
        <w:tc>
          <w:tcPr>
            <w:tcW w:w="4615" w:type="dxa"/>
            <w:vAlign w:val="center"/>
            <w:hideMark/>
          </w:tcPr>
          <w:p w14:paraId="1DFCD36F" w14:textId="77777777" w:rsidR="001137D4" w:rsidRPr="00A07E77" w:rsidRDefault="001137D4" w:rsidP="001137D4">
            <w:pPr>
              <w:spacing w:after="0" w:line="240" w:lineRule="auto"/>
              <w:jc w:val="both"/>
              <w:rPr>
                <w:rFonts w:ascii="Times New Roman" w:eastAsia="Calibri" w:hAnsi="Times New Roman" w:cs="Times New Roman"/>
                <w:b/>
                <w:bCs/>
                <w:iCs/>
                <w:sz w:val="24"/>
                <w:szCs w:val="24"/>
                <w:lang w:eastAsia="lt-LT"/>
              </w:rPr>
            </w:pPr>
            <w:r w:rsidRPr="00A07E77">
              <w:rPr>
                <w:rFonts w:ascii="Times New Roman" w:eastAsia="Calibri" w:hAnsi="Times New Roman" w:cs="Times New Roman"/>
                <w:b/>
                <w:bCs/>
                <w:iCs/>
                <w:sz w:val="24"/>
                <w:szCs w:val="24"/>
                <w:lang w:eastAsia="lt-LT"/>
              </w:rPr>
              <w:t>Aplinkos apsaugos kriterijai</w:t>
            </w:r>
          </w:p>
        </w:tc>
        <w:tc>
          <w:tcPr>
            <w:tcW w:w="4269" w:type="dxa"/>
            <w:vAlign w:val="center"/>
            <w:hideMark/>
          </w:tcPr>
          <w:p w14:paraId="0747FBAE" w14:textId="77777777" w:rsidR="001137D4" w:rsidRPr="00A07E77" w:rsidRDefault="001137D4" w:rsidP="001137D4">
            <w:pPr>
              <w:spacing w:after="0" w:line="240" w:lineRule="auto"/>
              <w:jc w:val="both"/>
              <w:rPr>
                <w:rFonts w:ascii="Times New Roman" w:eastAsia="Calibri" w:hAnsi="Times New Roman" w:cs="Times New Roman"/>
                <w:b/>
                <w:bCs/>
                <w:iCs/>
                <w:sz w:val="24"/>
                <w:szCs w:val="24"/>
                <w:lang w:eastAsia="lt-LT"/>
              </w:rPr>
            </w:pPr>
            <w:r w:rsidRPr="00A07E77">
              <w:rPr>
                <w:rFonts w:ascii="Times New Roman" w:eastAsia="Calibri" w:hAnsi="Times New Roman" w:cs="Times New Roman"/>
                <w:b/>
                <w:bCs/>
                <w:iCs/>
                <w:sz w:val="24"/>
                <w:szCs w:val="24"/>
                <w:lang w:eastAsia="lt-LT"/>
              </w:rPr>
              <w:t>Atitiktį aplinkos kriterijams pagrindžiantys dokumentai (jei reikalaujama)</w:t>
            </w:r>
          </w:p>
        </w:tc>
      </w:tr>
      <w:tr w:rsidR="001137D4" w:rsidRPr="001137D4" w14:paraId="1C8C3ADE" w14:textId="77777777" w:rsidTr="00E204CE">
        <w:trPr>
          <w:trHeight w:val="3966"/>
          <w:tblCellSpacing w:w="15" w:type="dxa"/>
        </w:trPr>
        <w:tc>
          <w:tcPr>
            <w:tcW w:w="413" w:type="dxa"/>
            <w:vAlign w:val="center"/>
            <w:hideMark/>
          </w:tcPr>
          <w:p w14:paraId="5AD02E78" w14:textId="77777777" w:rsidR="001137D4" w:rsidRPr="003D0D83" w:rsidRDefault="001137D4" w:rsidP="001137D4">
            <w:pPr>
              <w:spacing w:after="0" w:line="240" w:lineRule="auto"/>
              <w:jc w:val="both"/>
              <w:rPr>
                <w:rFonts w:ascii="Times New Roman" w:eastAsia="Calibri" w:hAnsi="Times New Roman" w:cs="Times New Roman"/>
                <w:b/>
                <w:i/>
                <w:sz w:val="24"/>
                <w:szCs w:val="24"/>
                <w:lang w:eastAsia="lt-LT"/>
              </w:rPr>
            </w:pPr>
            <w:r w:rsidRPr="003D0D83">
              <w:rPr>
                <w:rFonts w:ascii="Times New Roman" w:eastAsia="Calibri" w:hAnsi="Times New Roman" w:cs="Times New Roman"/>
                <w:b/>
                <w:i/>
                <w:sz w:val="24"/>
                <w:szCs w:val="24"/>
                <w:lang w:eastAsia="lt-LT"/>
              </w:rPr>
              <w:t>1.</w:t>
            </w:r>
          </w:p>
        </w:tc>
        <w:tc>
          <w:tcPr>
            <w:tcW w:w="4615" w:type="dxa"/>
            <w:vAlign w:val="center"/>
            <w:hideMark/>
          </w:tcPr>
          <w:p w14:paraId="705EF1B2" w14:textId="77777777" w:rsidR="00E45A64" w:rsidRPr="00B74BA0" w:rsidRDefault="00E45A64" w:rsidP="00B74BA0">
            <w:pPr>
              <w:rPr>
                <w:rFonts w:ascii="Times New Roman" w:hAnsi="Times New Roman" w:cs="Times New Roman"/>
                <w:lang w:eastAsia="lt-LT"/>
              </w:rPr>
            </w:pPr>
          </w:p>
          <w:p w14:paraId="02CBC01D" w14:textId="77777777" w:rsidR="00F01969" w:rsidRPr="00B74BA0" w:rsidRDefault="002C4712" w:rsidP="00F01969">
            <w:pPr>
              <w:rPr>
                <w:rFonts w:ascii="Times New Roman" w:hAnsi="Times New Roman" w:cs="Times New Roman"/>
                <w:color w:val="000000"/>
              </w:rPr>
            </w:pPr>
            <w:r w:rsidRPr="00B74BA0">
              <w:rPr>
                <w:rFonts w:ascii="Times New Roman" w:hAnsi="Times New Roman" w:cs="Times New Roman"/>
                <w:kern w:val="2"/>
                <w:highlight w:val="yellow"/>
                <w:shd w:val="clear" w:color="auto" w:fill="FFFFFF"/>
              </w:rPr>
              <w:t>4.4.4.4.</w:t>
            </w:r>
            <w:r w:rsidRPr="00B74BA0">
              <w:rPr>
                <w:rFonts w:ascii="Times New Roman" w:hAnsi="Times New Roman" w:cs="Times New Roman"/>
                <w:kern w:val="2"/>
                <w:shd w:val="clear" w:color="auto" w:fill="FFFFFF"/>
              </w:rPr>
              <w:t xml:space="preserve"> p</w:t>
            </w:r>
            <w:r w:rsidRPr="00B74BA0">
              <w:rPr>
                <w:rFonts w:ascii="Times New Roman" w:hAnsi="Times New Roman" w:cs="Times New Roman"/>
                <w:color w:val="000000"/>
                <w:kern w:val="2"/>
                <w:shd w:val="clear" w:color="auto" w:fill="FFFFFF"/>
              </w:rPr>
              <w:t>apunkčiais, t.y.</w:t>
            </w:r>
            <w:r w:rsidRPr="00B74BA0">
              <w:rPr>
                <w:rFonts w:ascii="Times New Roman" w:hAnsi="Times New Roman" w:cs="Times New Roman"/>
              </w:rPr>
              <w:t xml:space="preserve"> </w:t>
            </w:r>
            <w:r w:rsidRPr="00B74BA0">
              <w:rPr>
                <w:rFonts w:ascii="Times New Roman" w:hAnsi="Times New Roman" w:cs="Times New Roman"/>
                <w:color w:val="000000"/>
                <w:kern w:val="2"/>
                <w:shd w:val="clear" w:color="auto" w:fill="FFFFFF"/>
              </w:rPr>
              <w:t>prekė yra tvirta, ilgaamžė, funkcionali, ji ar jos sudedamosios dalys tinka naudoti daug kartų ir (ar) lengvai pataisomos, ir (ar) pakeičiamos</w:t>
            </w:r>
            <w:r w:rsidR="00A76CCD" w:rsidRPr="00B74BA0">
              <w:rPr>
                <w:rFonts w:ascii="Times New Roman" w:hAnsi="Times New Roman" w:cs="Times New Roman"/>
                <w:color w:val="000000"/>
                <w:kern w:val="2"/>
                <w:shd w:val="clear" w:color="auto" w:fill="FFFFFF"/>
              </w:rPr>
              <w:t>,t.y.,</w:t>
            </w:r>
            <w:r w:rsidR="00A76CCD" w:rsidRPr="00B74BA0">
              <w:rPr>
                <w:rFonts w:ascii="Times New Roman" w:eastAsia="Aptos" w:hAnsi="Times New Roman" w:cs="Times New Roman"/>
              </w:rPr>
              <w:t xml:space="preserve"> </w:t>
            </w:r>
            <w:r w:rsidR="00F01969">
              <w:rPr>
                <w:rFonts w:ascii="Times New Roman" w:eastAsia="Aptos" w:hAnsi="Times New Roman" w:cs="Times New Roman"/>
              </w:rPr>
              <w:t>centrifugos rotorius</w:t>
            </w:r>
            <w:r w:rsidR="00F01969" w:rsidRPr="00B74BA0">
              <w:rPr>
                <w:rFonts w:ascii="Times New Roman" w:eastAsia="Aptos" w:hAnsi="Times New Roman" w:cs="Times New Roman"/>
              </w:rPr>
              <w:t xml:space="preserve"> </w:t>
            </w:r>
            <w:r w:rsidR="00F01969">
              <w:rPr>
                <w:rFonts w:ascii="Times New Roman" w:eastAsia="Aptos" w:hAnsi="Times New Roman" w:cs="Times New Roman"/>
              </w:rPr>
              <w:t xml:space="preserve">yra </w:t>
            </w:r>
            <w:r w:rsidR="00F01969" w:rsidRPr="00B74BA0">
              <w:rPr>
                <w:rFonts w:ascii="Times New Roman" w:eastAsia="Aptos" w:hAnsi="Times New Roman" w:cs="Times New Roman"/>
              </w:rPr>
              <w:t>daukartinio naudojimo</w:t>
            </w:r>
            <w:r w:rsidR="00F01969">
              <w:rPr>
                <w:rFonts w:ascii="Times New Roman" w:eastAsia="Aptos" w:hAnsi="Times New Roman" w:cs="Times New Roman"/>
              </w:rPr>
              <w:t xml:space="preserve"> ir keičiamas.</w:t>
            </w:r>
          </w:p>
          <w:p w14:paraId="7367E660" w14:textId="5D95CDE2" w:rsidR="00C9571D" w:rsidRPr="00A76CCD" w:rsidRDefault="00C9571D" w:rsidP="001137D4">
            <w:pPr>
              <w:spacing w:after="0" w:line="240" w:lineRule="auto"/>
              <w:jc w:val="both"/>
              <w:rPr>
                <w:rFonts w:ascii="Times New Roman" w:hAnsi="Times New Roman" w:cs="Times New Roman"/>
                <w:color w:val="000000"/>
                <w:kern w:val="2"/>
                <w:sz w:val="20"/>
                <w:szCs w:val="20"/>
                <w:shd w:val="clear" w:color="auto" w:fill="FFFFFF"/>
              </w:rPr>
            </w:pPr>
          </w:p>
          <w:p w14:paraId="7F93A0B5" w14:textId="1A66E41C" w:rsidR="00E9204C" w:rsidRPr="00A76CCD" w:rsidRDefault="00E9204C" w:rsidP="00E9204C">
            <w:pPr>
              <w:spacing w:after="0" w:line="240" w:lineRule="auto"/>
              <w:jc w:val="both"/>
              <w:rPr>
                <w:rFonts w:ascii="Times New Roman" w:eastAsia="Calibri" w:hAnsi="Times New Roman" w:cs="Times New Roman"/>
                <w:bCs/>
                <w:iCs/>
                <w:sz w:val="20"/>
                <w:szCs w:val="20"/>
                <w:u w:val="single"/>
                <w:lang w:eastAsia="lt-LT"/>
              </w:rPr>
            </w:pPr>
          </w:p>
        </w:tc>
        <w:tc>
          <w:tcPr>
            <w:tcW w:w="4269" w:type="dxa"/>
            <w:vAlign w:val="center"/>
            <w:hideMark/>
          </w:tcPr>
          <w:p w14:paraId="500CC0A0" w14:textId="77777777" w:rsidR="000C4E04" w:rsidRPr="00270561" w:rsidRDefault="000C4E04" w:rsidP="000C4E04">
            <w:pPr>
              <w:pStyle w:val="NormalWeb"/>
              <w:spacing w:before="0" w:beforeAutospacing="0" w:after="0" w:afterAutospacing="0" w:line="240" w:lineRule="atLeast"/>
              <w:jc w:val="both"/>
              <w:rPr>
                <w:rFonts w:eastAsia="Calibri"/>
              </w:rPr>
            </w:pPr>
            <w:r>
              <w:rPr>
                <w:rFonts w:eastAsia="Calibri"/>
              </w:rPr>
              <w:t>Papildomi p</w:t>
            </w:r>
            <w:r w:rsidRPr="00270561">
              <w:rPr>
                <w:rFonts w:eastAsia="Calibri"/>
              </w:rPr>
              <w:t>agrindžiantys dokumentai nereikalaujami, Tiekėjas šį reikalavimą patvirtina teikdamas pasiūlymą</w:t>
            </w:r>
            <w:r>
              <w:rPr>
                <w:rFonts w:eastAsia="Calibri"/>
              </w:rPr>
              <w:t xml:space="preserve">, o perkančioji organizacija parametrų atitiktį patikrins Tiekėjo </w:t>
            </w:r>
            <w:r w:rsidRPr="00A65275">
              <w:rPr>
                <w:rFonts w:eastAsia="Calibri"/>
                <w:b/>
                <w:bCs/>
              </w:rPr>
              <w:t>kartu su pasiūlymu pateiktuose pagrindžiančiuose dokumentuose.</w:t>
            </w:r>
            <w:r>
              <w:rPr>
                <w:rFonts w:eastAsia="Calibri"/>
              </w:rPr>
              <w:t xml:space="preserve"> </w:t>
            </w:r>
          </w:p>
          <w:p w14:paraId="1446A98C" w14:textId="77777777" w:rsidR="000C4E04" w:rsidRPr="00270561" w:rsidRDefault="000C4E04" w:rsidP="000C4E04">
            <w:pPr>
              <w:pStyle w:val="NormalWeb"/>
              <w:spacing w:before="0" w:beforeAutospacing="0" w:after="0" w:afterAutospacing="0" w:line="240" w:lineRule="atLeast"/>
              <w:rPr>
                <w:rFonts w:eastAsia="Calibri"/>
              </w:rPr>
            </w:pPr>
          </w:p>
          <w:p w14:paraId="75E31727" w14:textId="77777777" w:rsidR="000C4E04" w:rsidRPr="00270561" w:rsidRDefault="000C4E04" w:rsidP="000C4E04">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23FC3552" w14:textId="77777777" w:rsidR="000C4E04" w:rsidRDefault="000C4E04" w:rsidP="000C4E04">
            <w:pPr>
              <w:pStyle w:val="NormalWeb"/>
              <w:spacing w:before="0" w:beforeAutospacing="0" w:after="0" w:afterAutospacing="0" w:line="240" w:lineRule="atLeast"/>
              <w:jc w:val="center"/>
              <w:rPr>
                <w:rFonts w:eastAsia="Calibri"/>
              </w:rPr>
            </w:pPr>
            <w:r w:rsidRPr="00270561">
              <w:rPr>
                <w:rFonts w:eastAsia="Calibri"/>
              </w:rPr>
              <w:t>(tinkamą pažymėti)</w:t>
            </w:r>
          </w:p>
          <w:p w14:paraId="345ADAE4" w14:textId="2CD705F8" w:rsidR="001137D4" w:rsidRPr="00A76CCD" w:rsidRDefault="001137D4" w:rsidP="000F341B">
            <w:pPr>
              <w:spacing w:after="0" w:line="240" w:lineRule="auto"/>
              <w:rPr>
                <w:rFonts w:ascii="Times New Roman" w:eastAsia="Calibri" w:hAnsi="Times New Roman" w:cs="Times New Roman"/>
                <w:bCs/>
                <w:iCs/>
                <w:sz w:val="20"/>
                <w:szCs w:val="20"/>
                <w:u w:val="single"/>
                <w:lang w:eastAsia="lt-LT"/>
              </w:rPr>
            </w:pPr>
          </w:p>
        </w:tc>
      </w:tr>
    </w:tbl>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56715C4" w14:textId="77777777" w:rsidR="0026765A" w:rsidRPr="006935EC" w:rsidRDefault="0026765A" w:rsidP="0026765A">
      <w:pPr>
        <w:pStyle w:val="NoSpacing"/>
        <w:ind w:left="720" w:right="-613"/>
        <w:jc w:val="both"/>
        <w:rPr>
          <w:sz w:val="24"/>
          <w:szCs w:val="24"/>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4628531" w14:textId="77777777" w:rsidR="00877A3F" w:rsidRDefault="00877A3F">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6446BC26" w14:textId="540FFCCF"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D3971">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14FAF4C4" w14:textId="4109507E" w:rsidR="00B95B43" w:rsidRPr="005322E5" w:rsidRDefault="005C5BCB" w:rsidP="00B95B4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ŠALDANČIOS CENTRIFUGOS</w:t>
      </w:r>
      <w:r w:rsidR="00A51D08">
        <w:rPr>
          <w:rFonts w:ascii="Times New Roman" w:hAnsi="Times New Roman" w:cs="Times New Roman"/>
          <w:b/>
          <w:bCs/>
          <w:sz w:val="24"/>
          <w:szCs w:val="24"/>
        </w:rPr>
        <w:t xml:space="preserve"> </w:t>
      </w:r>
      <w:r w:rsidR="00B95B43" w:rsidRPr="005322E5">
        <w:rPr>
          <w:rFonts w:ascii="Times New Roman" w:hAnsi="Times New Roman" w:cs="Times New Roman"/>
          <w:b/>
          <w:bCs/>
          <w:sz w:val="24"/>
          <w:szCs w:val="24"/>
        </w:rPr>
        <w:t>PIRKIM</w:t>
      </w:r>
      <w:r w:rsidR="00B95B43">
        <w:rPr>
          <w:rFonts w:ascii="Times New Roman" w:hAnsi="Times New Roman" w:cs="Times New Roman"/>
          <w:b/>
          <w:bCs/>
          <w:sz w:val="24"/>
          <w:szCs w:val="24"/>
        </w:rPr>
        <w:t>UI</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D397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90208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D3971">
        <w:rPr>
          <w:rFonts w:ascii="Times New Roman" w:eastAsia="Times New Roman" w:hAnsi="Times New Roman" w:cs="Times New Roman"/>
          <w:b/>
          <w:lang w:eastAsia="lt-LT"/>
        </w:rPr>
        <w:t xml:space="preserve">pirkimo </w:t>
      </w:r>
      <w:r w:rsidRPr="000D3971">
        <w:rPr>
          <w:rFonts w:ascii="Times New Roman" w:eastAsia="Times New Roman" w:hAnsi="Times New Roman" w:cs="Times New Roman"/>
          <w:b/>
          <w:bCs/>
          <w:lang w:eastAsia="lt-LT"/>
        </w:rPr>
        <w:t xml:space="preserve"> objektą už šią kainą:</w:t>
      </w:r>
    </w:p>
    <w:p w14:paraId="65AF4403" w14:textId="6F51ADC5" w:rsidR="00143F73" w:rsidRPr="00902088" w:rsidRDefault="00143F73" w:rsidP="00143F73">
      <w:pPr>
        <w:spacing w:after="200" w:line="276" w:lineRule="auto"/>
        <w:jc w:val="both"/>
        <w:rPr>
          <w:rFonts w:ascii="Times New Roman" w:eastAsia="Calibri" w:hAnsi="Times New Roman" w:cs="Times New Roman"/>
          <w:lang w:eastAsia="lt-LT"/>
        </w:rPr>
      </w:pPr>
    </w:p>
    <w:tbl>
      <w:tblPr>
        <w:tblW w:w="10236" w:type="dxa"/>
        <w:tblInd w:w="-176" w:type="dxa"/>
        <w:tblLayout w:type="fixed"/>
        <w:tblLook w:val="04A0" w:firstRow="1" w:lastRow="0" w:firstColumn="1" w:lastColumn="0" w:noHBand="0" w:noVBand="1"/>
      </w:tblPr>
      <w:tblGrid>
        <w:gridCol w:w="852"/>
        <w:gridCol w:w="1586"/>
        <w:gridCol w:w="993"/>
        <w:gridCol w:w="850"/>
        <w:gridCol w:w="1842"/>
        <w:gridCol w:w="1417"/>
        <w:gridCol w:w="1279"/>
        <w:gridCol w:w="1417"/>
      </w:tblGrid>
      <w:tr w:rsidR="009B3993" w:rsidRPr="00902088" w14:paraId="10DA0924" w14:textId="77777777" w:rsidTr="009B3993">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9B3993" w:rsidRPr="00902088" w:rsidRDefault="009B3993"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9B3993" w:rsidRPr="00902088" w:rsidRDefault="009B3993"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9B3993" w:rsidRPr="00902088" w:rsidRDefault="009B3993"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404DB2"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Siūlomos prekės modelis </w:t>
            </w:r>
          </w:p>
          <w:p w14:paraId="4FF09F1E" w14:textId="539E0C0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0C29A69B" w14:textId="77777777" w:rsidR="009B3993" w:rsidRDefault="009B3993" w:rsidP="00143F73">
            <w:pPr>
              <w:spacing w:after="0" w:line="256" w:lineRule="auto"/>
              <w:jc w:val="center"/>
              <w:rPr>
                <w:rFonts w:ascii="Times New Roman" w:eastAsia="Times New Roman" w:hAnsi="Times New Roman" w:cs="Times New Roman"/>
                <w:b/>
              </w:rPr>
            </w:pPr>
            <w:r w:rsidRPr="00902088">
              <w:rPr>
                <w:rFonts w:ascii="Times New Roman" w:eastAsia="Times New Roman" w:hAnsi="Times New Roman" w:cs="Times New Roman"/>
                <w:b/>
              </w:rPr>
              <w:t xml:space="preserve"> ir kodas </w:t>
            </w:r>
          </w:p>
          <w:p w14:paraId="729EC014" w14:textId="77777777" w:rsidR="009B3993" w:rsidRDefault="009B3993" w:rsidP="00143F73">
            <w:pPr>
              <w:spacing w:after="0" w:line="256" w:lineRule="auto"/>
              <w:jc w:val="center"/>
              <w:rPr>
                <w:rFonts w:ascii="Times New Roman" w:eastAsia="Times New Roman" w:hAnsi="Times New Roman" w:cs="Times New Roman"/>
                <w:b/>
              </w:rPr>
            </w:pPr>
            <w:r w:rsidRPr="009B3993">
              <w:rPr>
                <w:rFonts w:ascii="Times New Roman" w:eastAsia="Times New Roman" w:hAnsi="Times New Roman" w:cs="Times New Roman"/>
                <w:b/>
              </w:rPr>
              <w:t>(</w:t>
            </w:r>
            <w:r w:rsidRPr="009B3993">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3E367E11" w14:textId="77777777" w:rsidR="009B3993" w:rsidRDefault="009B3993" w:rsidP="00143F73">
            <w:pPr>
              <w:spacing w:after="0" w:line="256" w:lineRule="auto"/>
              <w:jc w:val="center"/>
              <w:rPr>
                <w:rFonts w:ascii="Times New Roman" w:eastAsia="Times New Roman" w:hAnsi="Times New Roman" w:cs="Times New Roman"/>
                <w:b/>
              </w:rPr>
            </w:pPr>
          </w:p>
          <w:p w14:paraId="413FC728" w14:textId="70C113F9"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27F48ED2" w:rsidR="009B3993" w:rsidRPr="00902088" w:rsidRDefault="009B3993"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9B3993" w:rsidRPr="00902088" w:rsidRDefault="009B3993" w:rsidP="00143F73">
            <w:pPr>
              <w:spacing w:after="0" w:line="240" w:lineRule="auto"/>
              <w:jc w:val="center"/>
              <w:rPr>
                <w:rFonts w:ascii="Times New Roman" w:eastAsia="Calibri" w:hAnsi="Times New Roman" w:cs="Times New Roman"/>
                <w:b/>
                <w:lang w:eastAsia="lt-LT"/>
              </w:rPr>
            </w:pPr>
          </w:p>
          <w:p w14:paraId="38D5B57A" w14:textId="77777777" w:rsidR="009B3993" w:rsidRPr="00902088" w:rsidRDefault="009B3993" w:rsidP="00143F73">
            <w:pPr>
              <w:spacing w:after="0" w:line="256" w:lineRule="auto"/>
              <w:jc w:val="center"/>
              <w:rPr>
                <w:rFonts w:ascii="Times New Roman" w:eastAsia="Calibri" w:hAnsi="Times New Roman" w:cs="Times New Roman"/>
              </w:rPr>
            </w:pPr>
          </w:p>
          <w:p w14:paraId="799FE94D" w14:textId="1E9EB295" w:rsidR="009B3993" w:rsidRDefault="009B3993" w:rsidP="00143F73">
            <w:pPr>
              <w:spacing w:after="0" w:line="256" w:lineRule="auto"/>
              <w:jc w:val="center"/>
              <w:rPr>
                <w:rFonts w:ascii="Times New Roman" w:eastAsia="Calibri" w:hAnsi="Times New Roman" w:cs="Times New Roman"/>
              </w:rPr>
            </w:pPr>
          </w:p>
          <w:p w14:paraId="2EF17B63" w14:textId="77777777" w:rsidR="009B3993" w:rsidRPr="00902088" w:rsidRDefault="009B3993" w:rsidP="00143F73">
            <w:pPr>
              <w:spacing w:after="0" w:line="256" w:lineRule="auto"/>
              <w:jc w:val="center"/>
              <w:rPr>
                <w:rFonts w:ascii="Times New Roman" w:eastAsia="Calibri" w:hAnsi="Times New Roman" w:cs="Times New Roman"/>
              </w:rPr>
            </w:pPr>
          </w:p>
          <w:p w14:paraId="7A381819" w14:textId="6C11CBD2"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BF6D877" w14:textId="77777777" w:rsidR="009B3993" w:rsidRDefault="009B3993" w:rsidP="00143F73">
            <w:pPr>
              <w:spacing w:after="0" w:line="256" w:lineRule="auto"/>
              <w:jc w:val="center"/>
              <w:rPr>
                <w:rFonts w:ascii="Times New Roman" w:eastAsia="Calibri" w:hAnsi="Times New Roman" w:cs="Times New Roman"/>
              </w:rPr>
            </w:pPr>
          </w:p>
          <w:p w14:paraId="31673E94" w14:textId="4935B1E7" w:rsidR="009B3993" w:rsidRPr="00902088" w:rsidRDefault="009B3993"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D84FC" w14:textId="77777777" w:rsidR="009B3993" w:rsidRPr="00902088" w:rsidRDefault="009B3993" w:rsidP="009B399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6724134" w14:textId="77777777" w:rsidR="009B3993" w:rsidRDefault="009B3993" w:rsidP="009B3993">
            <w:pPr>
              <w:spacing w:after="0" w:line="256" w:lineRule="auto"/>
              <w:rPr>
                <w:rFonts w:ascii="Times New Roman" w:eastAsia="Calibri" w:hAnsi="Times New Roman" w:cs="Times New Roman"/>
              </w:rPr>
            </w:pPr>
          </w:p>
          <w:p w14:paraId="60D88C08" w14:textId="56349253" w:rsidR="009B3993" w:rsidRPr="009B3993" w:rsidRDefault="009B3993" w:rsidP="009B399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r>
      <w:tr w:rsidR="009B3993" w:rsidRPr="00902088" w14:paraId="4EE7CCCB" w14:textId="77777777" w:rsidTr="009B3993">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77777777" w:rsidR="009B3993" w:rsidRPr="00902088" w:rsidRDefault="009B3993" w:rsidP="009B3993">
            <w:pPr>
              <w:spacing w:after="0" w:line="240" w:lineRule="auto"/>
              <w:jc w:val="center"/>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vAlign w:val="center"/>
            <w:hideMark/>
          </w:tcPr>
          <w:p w14:paraId="0DFAC127" w14:textId="019A6292" w:rsidR="009B3993" w:rsidRPr="000D3971" w:rsidRDefault="005C5BCB" w:rsidP="009B3993">
            <w:pPr>
              <w:keepNext/>
              <w:spacing w:after="0" w:line="240" w:lineRule="auto"/>
              <w:jc w:val="center"/>
              <w:outlineLvl w:val="3"/>
              <w:rPr>
                <w:rFonts w:ascii="Times New Roman" w:eastAsia="Times New Roman" w:hAnsi="Times New Roman" w:cs="Times New Roman"/>
                <w:b/>
                <w:highlight w:val="yellow"/>
              </w:rPr>
            </w:pPr>
            <w:r>
              <w:rPr>
                <w:rFonts w:ascii="Times New Roman" w:eastAsia="Times New Roman" w:hAnsi="Times New Roman" w:cs="Times New Roman"/>
                <w:b/>
                <w:highlight w:val="yellow"/>
              </w:rPr>
              <w:t>Šaldanti centrifuga</w:t>
            </w:r>
          </w:p>
        </w:tc>
        <w:tc>
          <w:tcPr>
            <w:tcW w:w="993" w:type="dxa"/>
            <w:tcBorders>
              <w:top w:val="single" w:sz="4" w:space="0" w:color="auto"/>
              <w:left w:val="nil"/>
              <w:bottom w:val="single" w:sz="4" w:space="0" w:color="auto"/>
              <w:right w:val="single" w:sz="4" w:space="0" w:color="auto"/>
            </w:tcBorders>
            <w:vAlign w:val="center"/>
          </w:tcPr>
          <w:p w14:paraId="67D0BB60" w14:textId="234E713E" w:rsidR="009B3993" w:rsidRPr="000D3971" w:rsidRDefault="00A410F3" w:rsidP="009B3993">
            <w:pPr>
              <w:spacing w:after="0" w:line="240" w:lineRule="auto"/>
              <w:jc w:val="center"/>
              <w:rPr>
                <w:rFonts w:ascii="Times New Roman" w:eastAsia="Calibri" w:hAnsi="Times New Roman" w:cs="Times New Roman"/>
                <w:b/>
                <w:highlight w:val="yellow"/>
              </w:rPr>
            </w:pPr>
            <w:r>
              <w:rPr>
                <w:rFonts w:ascii="Times New Roman" w:eastAsia="Calibri" w:hAnsi="Times New Roman" w:cs="Times New Roman"/>
                <w:b/>
                <w:highlight w:val="yellow"/>
              </w:rPr>
              <w:t>Kompl.</w:t>
            </w:r>
          </w:p>
        </w:tc>
        <w:tc>
          <w:tcPr>
            <w:tcW w:w="850" w:type="dxa"/>
            <w:tcBorders>
              <w:top w:val="single" w:sz="4" w:space="0" w:color="auto"/>
              <w:left w:val="nil"/>
              <w:bottom w:val="single" w:sz="4" w:space="0" w:color="auto"/>
              <w:right w:val="single" w:sz="4" w:space="0" w:color="auto"/>
            </w:tcBorders>
            <w:vAlign w:val="center"/>
          </w:tcPr>
          <w:p w14:paraId="4DB13348" w14:textId="2AE0C136" w:rsidR="009B3993" w:rsidRPr="000D3971" w:rsidRDefault="00A410F3" w:rsidP="009B3993">
            <w:pPr>
              <w:spacing w:after="0" w:line="240" w:lineRule="auto"/>
              <w:jc w:val="center"/>
              <w:rPr>
                <w:rFonts w:ascii="Times New Roman" w:eastAsia="Calibri" w:hAnsi="Times New Roman" w:cs="Times New Roman"/>
                <w:color w:val="000000"/>
                <w:highlight w:val="yellow"/>
              </w:rPr>
            </w:pPr>
            <w:r>
              <w:rPr>
                <w:rFonts w:ascii="Times New Roman" w:eastAsia="Calibri" w:hAnsi="Times New Roman" w:cs="Times New Roman"/>
                <w:color w:val="000000"/>
                <w:highlight w:val="yellow"/>
              </w:rPr>
              <w:t>1</w:t>
            </w:r>
          </w:p>
        </w:tc>
        <w:tc>
          <w:tcPr>
            <w:tcW w:w="1843" w:type="dxa"/>
            <w:tcBorders>
              <w:top w:val="single" w:sz="4" w:space="0" w:color="auto"/>
              <w:left w:val="single" w:sz="4" w:space="0" w:color="auto"/>
              <w:bottom w:val="single" w:sz="4" w:space="0" w:color="auto"/>
              <w:right w:val="single" w:sz="4" w:space="0" w:color="auto"/>
            </w:tcBorders>
            <w:vAlign w:val="center"/>
          </w:tcPr>
          <w:p w14:paraId="2209301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586C183"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DBAB2A8" w14:textId="77777777" w:rsidR="009B3993" w:rsidRPr="00902088" w:rsidRDefault="009B3993" w:rsidP="009B399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6E64985E" w14:textId="77777777" w:rsidR="009B3993" w:rsidRPr="00902088" w:rsidRDefault="009B3993" w:rsidP="009B3993">
            <w:pPr>
              <w:spacing w:after="0" w:line="240" w:lineRule="auto"/>
              <w:jc w:val="center"/>
              <w:rPr>
                <w:rFonts w:ascii="Times New Roman" w:eastAsia="Calibri" w:hAnsi="Times New Roman" w:cs="Times New Roman"/>
                <w:color w:val="000000"/>
              </w:rPr>
            </w:pPr>
          </w:p>
        </w:tc>
      </w:tr>
      <w:tr w:rsidR="009B3993" w:rsidRPr="00902088" w14:paraId="4147C7DE"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4" w:type="dxa"/>
            <w:tcBorders>
              <w:top w:val="single" w:sz="4" w:space="0" w:color="auto"/>
              <w:left w:val="single" w:sz="4" w:space="0" w:color="auto"/>
              <w:bottom w:val="single" w:sz="4" w:space="0" w:color="auto"/>
              <w:right w:val="single" w:sz="4" w:space="0" w:color="auto"/>
            </w:tcBorders>
          </w:tcPr>
          <w:p w14:paraId="48EC2BD2"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594C3231"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9B3993" w:rsidRPr="00902088" w:rsidRDefault="009B3993"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4" w:type="dxa"/>
            <w:tcBorders>
              <w:top w:val="single" w:sz="4" w:space="0" w:color="auto"/>
              <w:left w:val="single" w:sz="4" w:space="0" w:color="auto"/>
              <w:bottom w:val="single" w:sz="4" w:space="0" w:color="auto"/>
              <w:right w:val="single" w:sz="4" w:space="0" w:color="auto"/>
            </w:tcBorders>
          </w:tcPr>
          <w:p w14:paraId="09C90709"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r w:rsidR="009B3993" w:rsidRPr="00902088" w14:paraId="15916521" w14:textId="77777777" w:rsidTr="009B3993">
        <w:trPr>
          <w:trHeight w:val="600"/>
        </w:trPr>
        <w:tc>
          <w:tcPr>
            <w:tcW w:w="8822"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9B3993" w:rsidRPr="00902088" w:rsidRDefault="009B3993"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4" w:type="dxa"/>
            <w:tcBorders>
              <w:top w:val="single" w:sz="4" w:space="0" w:color="auto"/>
              <w:left w:val="single" w:sz="4" w:space="0" w:color="auto"/>
              <w:bottom w:val="single" w:sz="4" w:space="0" w:color="auto"/>
              <w:right w:val="single" w:sz="4" w:space="0" w:color="auto"/>
            </w:tcBorders>
          </w:tcPr>
          <w:p w14:paraId="1F642146" w14:textId="77777777" w:rsidR="009B3993" w:rsidRPr="00902088" w:rsidRDefault="009B3993"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0D3971"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0D3971">
        <w:rPr>
          <w:rFonts w:ascii="Times New Roman" w:eastAsia="Calibri" w:hAnsi="Times New Roman" w:cs="Times New Roman"/>
          <w:i/>
        </w:rPr>
        <w:t>paliekant du skaitmenis po kablelio;</w:t>
      </w:r>
    </w:p>
    <w:p w14:paraId="619F1125" w14:textId="7596BCEF" w:rsidR="00143F73" w:rsidRPr="000D3971" w:rsidRDefault="00143F73" w:rsidP="00143F73">
      <w:pPr>
        <w:spacing w:after="0" w:line="276" w:lineRule="auto"/>
        <w:jc w:val="both"/>
        <w:rPr>
          <w:rFonts w:ascii="Times New Roman" w:eastAsia="Calibri" w:hAnsi="Times New Roman" w:cs="Times New Roman"/>
          <w:i/>
        </w:rPr>
      </w:pPr>
      <w:r w:rsidRPr="000D3971">
        <w:rPr>
          <w:rFonts w:ascii="Times New Roman" w:eastAsia="Calibri" w:hAnsi="Times New Roman" w:cs="Times New Roman"/>
          <w:i/>
        </w:rPr>
        <w:t xml:space="preserve">b) tais atvejais, kai pagal galiojančius teisės aktus tiekėjui nereikia mokėti PVM, Tiekėjas gali nepildyti eilutės „PVM (skaičiais)“, </w:t>
      </w:r>
      <w:r w:rsidRPr="000D3971">
        <w:rPr>
          <w:rFonts w:ascii="Times New Roman" w:eastAsia="Calibri" w:hAnsi="Times New Roman" w:cs="Times New Roman"/>
          <w:i/>
          <w:u w:val="single"/>
        </w:rPr>
        <w:t>tačiau turi nurodyti priežastis, dėl kurių PVM nemoka:___________(nurodomos prieža</w:t>
      </w:r>
      <w:r w:rsidR="00991B4C" w:rsidRPr="000D3971">
        <w:rPr>
          <w:rFonts w:ascii="Times New Roman" w:eastAsia="Calibri" w:hAnsi="Times New Roman" w:cs="Times New Roman"/>
          <w:i/>
          <w:u w:val="single"/>
        </w:rPr>
        <w:t>s</w:t>
      </w:r>
      <w:r w:rsidRPr="000D3971">
        <w:rPr>
          <w:rFonts w:ascii="Times New Roman" w:eastAsia="Calibri" w:hAnsi="Times New Roman" w:cs="Times New Roman"/>
          <w:i/>
          <w:u w:val="single"/>
        </w:rPr>
        <w:t>tys)</w:t>
      </w:r>
      <w:r w:rsidRPr="000D3971">
        <w:rPr>
          <w:rFonts w:ascii="Times New Roman" w:eastAsia="Calibri" w:hAnsi="Times New Roman" w:cs="Times New Roman"/>
          <w:i/>
        </w:rPr>
        <w:t>;</w:t>
      </w:r>
    </w:p>
    <w:p w14:paraId="2E61B1AD" w14:textId="77777777"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0D3971">
        <w:rPr>
          <w:rFonts w:ascii="Times New Roman" w:eastAsia="Calibri" w:hAnsi="Times New Roman" w:cs="Times New Roman"/>
          <w:i/>
        </w:rPr>
        <w:t>c) bendra pasiūlymo kaina turi atitikti sudėtinių dalių sumą;</w:t>
      </w:r>
    </w:p>
    <w:p w14:paraId="74EA0FA3" w14:textId="1C5592A0" w:rsidR="00143F73" w:rsidRPr="000D3971" w:rsidRDefault="00143F73" w:rsidP="00D16E48">
      <w:pPr>
        <w:widowControl w:val="0"/>
        <w:autoSpaceDE w:val="0"/>
        <w:autoSpaceDN w:val="0"/>
        <w:adjustRightInd w:val="0"/>
        <w:contextualSpacing/>
        <w:jc w:val="both"/>
        <w:rPr>
          <w:rFonts w:ascii="Times New Roman" w:eastAsia="Calibri" w:hAnsi="Times New Roman" w:cs="Times New Roman"/>
          <w:i/>
          <w:lang w:val="en-US" w:eastAsia="lt-LT"/>
        </w:rPr>
      </w:pPr>
      <w:r w:rsidRPr="000D3971">
        <w:rPr>
          <w:rFonts w:ascii="Times New Roman" w:eastAsia="Calibri" w:hAnsi="Times New Roman" w:cs="Times New Roman"/>
          <w:i/>
          <w:lang w:eastAsia="lt-LT"/>
        </w:rPr>
        <w:t xml:space="preserve">d) jei bendra pasiūlymo kaina </w:t>
      </w:r>
      <w:bookmarkStart w:id="25" w:name="_Hlk65141825"/>
      <w:r w:rsidRPr="000D3971">
        <w:rPr>
          <w:rFonts w:ascii="Times New Roman" w:eastAsia="Calibri" w:hAnsi="Times New Roman" w:cs="Times New Roman"/>
          <w:i/>
          <w:lang w:eastAsia="lt-LT"/>
        </w:rPr>
        <w:t xml:space="preserve"> </w:t>
      </w:r>
      <w:bookmarkEnd w:id="25"/>
      <w:r w:rsidRPr="000D3971">
        <w:rPr>
          <w:rFonts w:ascii="Times New Roman" w:eastAsia="Calibri" w:hAnsi="Times New Roman" w:cs="Times New Roman"/>
          <w:i/>
          <w:lang w:eastAsia="lt-LT"/>
        </w:rPr>
        <w:t>yra didesnė už pirkimui skirtą lėšų sumą</w:t>
      </w:r>
      <w:r w:rsidR="009B3993" w:rsidRPr="000D3971">
        <w:rPr>
          <w:rFonts w:ascii="Times New Roman" w:eastAsia="Calibri" w:hAnsi="Times New Roman" w:cs="Times New Roman"/>
          <w:i/>
          <w:lang w:eastAsia="lt-LT"/>
        </w:rPr>
        <w:t xml:space="preserve"> – </w:t>
      </w:r>
      <w:r w:rsidR="00451D21">
        <w:rPr>
          <w:rFonts w:ascii="Times New Roman" w:eastAsia="Calibri" w:hAnsi="Times New Roman" w:cs="Times New Roman"/>
          <w:b/>
          <w:bCs/>
          <w:i/>
          <w:lang w:val="en-US" w:eastAsia="lt-LT"/>
        </w:rPr>
        <w:t>18574,00</w:t>
      </w:r>
      <w:r w:rsidR="00435BD0">
        <w:rPr>
          <w:rFonts w:ascii="Times New Roman" w:eastAsia="Calibri" w:hAnsi="Times New Roman" w:cs="Times New Roman"/>
          <w:b/>
          <w:bCs/>
          <w:i/>
          <w:lang w:val="en-US" w:eastAsia="lt-LT"/>
        </w:rPr>
        <w:t xml:space="preserve"> Eur be PVM,</w:t>
      </w:r>
      <w:r w:rsidR="00D16E48" w:rsidRPr="000D3971">
        <w:rPr>
          <w:rFonts w:ascii="Times New Roman" w:eastAsia="Calibri" w:hAnsi="Times New Roman" w:cs="Times New Roman"/>
          <w:i/>
          <w:lang w:val="en-US" w:eastAsia="lt-LT"/>
        </w:rPr>
        <w:t xml:space="preserve"> </w:t>
      </w:r>
      <w:r w:rsidRPr="000D3971">
        <w:rPr>
          <w:rFonts w:ascii="Times New Roman" w:eastAsia="Calibri" w:hAnsi="Times New Roman" w:cs="Times New Roman"/>
          <w:i/>
          <w:lang w:eastAsia="lt-LT"/>
        </w:rPr>
        <w:t>numatytą šio pirkimų sąlygų 2.4 p., tiekėjo pasiūlymas bus atmestas;</w:t>
      </w:r>
    </w:p>
    <w:p w14:paraId="5266DF98" w14:textId="77626A84" w:rsidR="00143F73" w:rsidRPr="000D397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D3971">
        <w:rPr>
          <w:rFonts w:ascii="Times New Roman" w:eastAsia="Calibri" w:hAnsi="Times New Roman" w:cs="Times New Roman"/>
          <w:i/>
          <w:lang w:eastAsia="lt-LT"/>
        </w:rPr>
        <w:t>e)</w:t>
      </w:r>
      <w:r w:rsidRPr="000D3971">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0D3971"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0D3971"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0D397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D3971">
        <w:rPr>
          <w:rFonts w:ascii="Times New Roman" w:eastAsia="Calibri" w:hAnsi="Times New Roman" w:cs="Times New Roman"/>
          <w:sz w:val="24"/>
          <w:szCs w:val="20"/>
          <w:lang w:eastAsia="lt-LT"/>
        </w:rPr>
        <w:t>;</w:t>
      </w:r>
      <w:bookmarkStart w:id="26" w:name="_Hlk48135520"/>
    </w:p>
    <w:p w14:paraId="4C9351FE" w14:textId="77777777" w:rsidR="00143F73" w:rsidRPr="000D397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E8A0FE" w14:textId="0FFCA3DD" w:rsidR="00143F73" w:rsidRPr="000D3971" w:rsidRDefault="00143F73" w:rsidP="00D16E48">
      <w:pPr>
        <w:numPr>
          <w:ilvl w:val="0"/>
          <w:numId w:val="8"/>
        </w:numPr>
        <w:tabs>
          <w:tab w:val="left" w:pos="720"/>
        </w:tabs>
        <w:spacing w:after="0" w:line="240" w:lineRule="auto"/>
        <w:contextualSpacing/>
        <w:jc w:val="both"/>
        <w:rPr>
          <w:rFonts w:ascii="Times New Roman" w:hAnsi="Times New Roman" w:cs="Times New Roman"/>
          <w:lang w:eastAsia="lt-LT"/>
        </w:rPr>
      </w:pPr>
      <w:r w:rsidRPr="000D397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D3971">
        <w:rPr>
          <w:rFonts w:ascii="Times New Roman" w:eastAsia="Calibri" w:hAnsi="Times New Roman" w:cs="Times New Roman"/>
          <w:sz w:val="24"/>
          <w:szCs w:val="20"/>
          <w:lang w:eastAsia="lt-LT"/>
        </w:rPr>
        <w:t>Patvirtiname, kad pirkimo sutartį vykdys tik teisę verstis atitinkama veikla turintys</w:t>
      </w:r>
      <w:r w:rsidRPr="00902088">
        <w:rPr>
          <w:rFonts w:ascii="Times New Roman" w:eastAsia="Calibri" w:hAnsi="Times New Roman" w:cs="Times New Roman"/>
          <w:sz w:val="24"/>
          <w:szCs w:val="20"/>
          <w:lang w:eastAsia="lt-LT"/>
        </w:rPr>
        <w:t xml:space="preserve">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0D3971"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0D3971">
        <w:rPr>
          <w:rFonts w:ascii="Times New Roman" w:eastAsia="Calibri" w:hAnsi="Times New Roman" w:cs="Times New Roman"/>
          <w:lang w:eastAsia="lt-LT"/>
        </w:rPr>
        <w:t xml:space="preserve">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0D3971">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(-os)/(atstovaujamo (-os)</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F8700A9" w14:textId="77777777" w:rsidR="00D16E48" w:rsidRDefault="00D16E48" w:rsidP="00143F73">
      <w:pPr>
        <w:spacing w:after="0" w:line="240" w:lineRule="auto"/>
        <w:ind w:left="3600" w:firstLine="720"/>
        <w:jc w:val="right"/>
        <w:rPr>
          <w:rFonts w:ascii="Times New Roman" w:eastAsia="Calibri" w:hAnsi="Times New Roman" w:cs="Times New Roman"/>
        </w:rPr>
      </w:pPr>
    </w:p>
    <w:p w14:paraId="74D3E127" w14:textId="77777777" w:rsidR="00D16E48" w:rsidRDefault="00D16E48" w:rsidP="00143F73">
      <w:pPr>
        <w:spacing w:after="0" w:line="240" w:lineRule="auto"/>
        <w:ind w:left="3600" w:firstLine="720"/>
        <w:jc w:val="right"/>
        <w:rPr>
          <w:rFonts w:ascii="Times New Roman" w:eastAsia="Calibri" w:hAnsi="Times New Roman" w:cs="Times New Roman"/>
        </w:rPr>
      </w:pPr>
    </w:p>
    <w:p w14:paraId="42C43789" w14:textId="77777777" w:rsidR="00D16E48" w:rsidRDefault="00D16E48" w:rsidP="00143F73">
      <w:pPr>
        <w:spacing w:after="0" w:line="240" w:lineRule="auto"/>
        <w:ind w:left="3600" w:firstLine="720"/>
        <w:jc w:val="right"/>
        <w:rPr>
          <w:rFonts w:ascii="Times New Roman" w:eastAsia="Calibri" w:hAnsi="Times New Roman" w:cs="Times New Roman"/>
        </w:rPr>
      </w:pPr>
    </w:p>
    <w:p w14:paraId="3C999B3E" w14:textId="77777777" w:rsidR="00D16E48" w:rsidRPr="00902088" w:rsidRDefault="00D16E48" w:rsidP="00143F73">
      <w:pPr>
        <w:spacing w:after="0" w:line="240" w:lineRule="auto"/>
        <w:ind w:left="3600" w:firstLine="720"/>
        <w:jc w:val="right"/>
        <w:rPr>
          <w:rFonts w:ascii="Times New Roman" w:eastAsia="Calibri" w:hAnsi="Times New Roman" w:cs="Times New Roman"/>
        </w:rPr>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rsidP="00D16E48"/>
    <w:sectPr w:rsidR="00673F63" w:rsidRPr="00902088">
      <w:footerReference w:type="default" r:id="rId3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63C3" w14:textId="77777777" w:rsidR="00A01964" w:rsidRDefault="00A01964">
      <w:pPr>
        <w:spacing w:after="0" w:line="240" w:lineRule="auto"/>
      </w:pPr>
      <w:r>
        <w:separator/>
      </w:r>
    </w:p>
  </w:endnote>
  <w:endnote w:type="continuationSeparator" w:id="0">
    <w:p w14:paraId="37CAC232" w14:textId="77777777" w:rsidR="00A01964" w:rsidRDefault="00A0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tima">
    <w:altName w:val="Calibri"/>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C8B8D" w14:textId="77777777" w:rsidR="00A01964" w:rsidRDefault="00A01964">
      <w:pPr>
        <w:spacing w:after="0" w:line="240" w:lineRule="auto"/>
      </w:pPr>
      <w:r>
        <w:separator/>
      </w:r>
    </w:p>
  </w:footnote>
  <w:footnote w:type="continuationSeparator" w:id="0">
    <w:p w14:paraId="11C1990E" w14:textId="77777777" w:rsidR="00A01964" w:rsidRDefault="00A01964">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0B225B90"/>
    <w:multiLevelType w:val="hybridMultilevel"/>
    <w:tmpl w:val="DEE48A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245A49"/>
    <w:multiLevelType w:val="hybridMultilevel"/>
    <w:tmpl w:val="009834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1C678C"/>
    <w:multiLevelType w:val="hybridMultilevel"/>
    <w:tmpl w:val="DEA641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683558"/>
    <w:multiLevelType w:val="hybridMultilevel"/>
    <w:tmpl w:val="4D5663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201167"/>
    <w:multiLevelType w:val="multilevel"/>
    <w:tmpl w:val="B944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63323"/>
    <w:multiLevelType w:val="hybridMultilevel"/>
    <w:tmpl w:val="2C366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316BF0"/>
    <w:multiLevelType w:val="hybridMultilevel"/>
    <w:tmpl w:val="399A4A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1"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B730A3"/>
    <w:multiLevelType w:val="multilevel"/>
    <w:tmpl w:val="3E00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77167"/>
    <w:multiLevelType w:val="multilevel"/>
    <w:tmpl w:val="9DD8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5"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7" w15:restartNumberingAfterBreak="0">
    <w:nsid w:val="77DF044C"/>
    <w:multiLevelType w:val="hybridMultilevel"/>
    <w:tmpl w:val="531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10"/>
  </w:num>
  <w:num w:numId="3" w16cid:durableId="3462536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6"/>
  </w:num>
  <w:num w:numId="8" w16cid:durableId="1654068077">
    <w:abstractNumId w:val="6"/>
  </w:num>
  <w:num w:numId="9" w16cid:durableId="352615870">
    <w:abstractNumId w:val="0"/>
  </w:num>
  <w:num w:numId="10" w16cid:durableId="1549562195">
    <w:abstractNumId w:val="15"/>
  </w:num>
  <w:num w:numId="11" w16cid:durableId="1747875883">
    <w:abstractNumId w:val="5"/>
  </w:num>
  <w:num w:numId="12" w16cid:durableId="1670020544">
    <w:abstractNumId w:val="17"/>
  </w:num>
  <w:num w:numId="13" w16cid:durableId="887643162">
    <w:abstractNumId w:val="2"/>
  </w:num>
  <w:num w:numId="14" w16cid:durableId="967317736">
    <w:abstractNumId w:val="9"/>
  </w:num>
  <w:num w:numId="15" w16cid:durableId="1540825027">
    <w:abstractNumId w:val="8"/>
  </w:num>
  <w:num w:numId="16" w16cid:durableId="1518272676">
    <w:abstractNumId w:val="13"/>
  </w:num>
  <w:num w:numId="17" w16cid:durableId="1666320799">
    <w:abstractNumId w:val="7"/>
  </w:num>
  <w:num w:numId="18" w16cid:durableId="1481577362">
    <w:abstractNumId w:val="12"/>
  </w:num>
  <w:num w:numId="19" w16cid:durableId="1153788861">
    <w:abstractNumId w:val="4"/>
  </w:num>
  <w:num w:numId="20" w16cid:durableId="1979803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323"/>
    <w:rsid w:val="00010860"/>
    <w:rsid w:val="00023BB2"/>
    <w:rsid w:val="0002581D"/>
    <w:rsid w:val="0002623F"/>
    <w:rsid w:val="00026F28"/>
    <w:rsid w:val="000320DF"/>
    <w:rsid w:val="00033C81"/>
    <w:rsid w:val="00040CD5"/>
    <w:rsid w:val="000A1BB4"/>
    <w:rsid w:val="000A4211"/>
    <w:rsid w:val="000C4E04"/>
    <w:rsid w:val="000D3971"/>
    <w:rsid w:val="000D7A99"/>
    <w:rsid w:val="000E02E7"/>
    <w:rsid w:val="000E5A48"/>
    <w:rsid w:val="000E5C8E"/>
    <w:rsid w:val="000E7F5D"/>
    <w:rsid w:val="000F341B"/>
    <w:rsid w:val="00105C54"/>
    <w:rsid w:val="001137D4"/>
    <w:rsid w:val="00127D9D"/>
    <w:rsid w:val="00134AA1"/>
    <w:rsid w:val="001358B2"/>
    <w:rsid w:val="00143F73"/>
    <w:rsid w:val="00156CF5"/>
    <w:rsid w:val="00161D04"/>
    <w:rsid w:val="00180078"/>
    <w:rsid w:val="00185AA0"/>
    <w:rsid w:val="001A4F0A"/>
    <w:rsid w:val="001B58BF"/>
    <w:rsid w:val="001C40C0"/>
    <w:rsid w:val="001C4EE1"/>
    <w:rsid w:val="001C5AA9"/>
    <w:rsid w:val="001C60F7"/>
    <w:rsid w:val="001D007F"/>
    <w:rsid w:val="001D382B"/>
    <w:rsid w:val="001E0344"/>
    <w:rsid w:val="001F7520"/>
    <w:rsid w:val="00203012"/>
    <w:rsid w:val="0020688E"/>
    <w:rsid w:val="0021390F"/>
    <w:rsid w:val="002217E4"/>
    <w:rsid w:val="0022253F"/>
    <w:rsid w:val="00230A51"/>
    <w:rsid w:val="002414B2"/>
    <w:rsid w:val="00242AED"/>
    <w:rsid w:val="0026765A"/>
    <w:rsid w:val="00283809"/>
    <w:rsid w:val="002A62DF"/>
    <w:rsid w:val="002B5EFE"/>
    <w:rsid w:val="002C1551"/>
    <w:rsid w:val="002C4712"/>
    <w:rsid w:val="002D7063"/>
    <w:rsid w:val="002D75A6"/>
    <w:rsid w:val="002E4E58"/>
    <w:rsid w:val="002E5C9F"/>
    <w:rsid w:val="002E6761"/>
    <w:rsid w:val="003143DC"/>
    <w:rsid w:val="00326CA6"/>
    <w:rsid w:val="0033106C"/>
    <w:rsid w:val="00332E5B"/>
    <w:rsid w:val="003357F1"/>
    <w:rsid w:val="00343DB4"/>
    <w:rsid w:val="00344E72"/>
    <w:rsid w:val="00366C18"/>
    <w:rsid w:val="0037316A"/>
    <w:rsid w:val="00376E2D"/>
    <w:rsid w:val="00387B22"/>
    <w:rsid w:val="00387D7E"/>
    <w:rsid w:val="00394991"/>
    <w:rsid w:val="00396EAA"/>
    <w:rsid w:val="003A25F5"/>
    <w:rsid w:val="003A7C87"/>
    <w:rsid w:val="003B731D"/>
    <w:rsid w:val="003D0056"/>
    <w:rsid w:val="003D0D83"/>
    <w:rsid w:val="003D5DCB"/>
    <w:rsid w:val="003F310A"/>
    <w:rsid w:val="00407EAB"/>
    <w:rsid w:val="00411F16"/>
    <w:rsid w:val="004128BE"/>
    <w:rsid w:val="00435BD0"/>
    <w:rsid w:val="00443D88"/>
    <w:rsid w:val="00451452"/>
    <w:rsid w:val="00451D21"/>
    <w:rsid w:val="00453E44"/>
    <w:rsid w:val="00461D51"/>
    <w:rsid w:val="00462B4C"/>
    <w:rsid w:val="00497E9D"/>
    <w:rsid w:val="004A1ABD"/>
    <w:rsid w:val="004B2C49"/>
    <w:rsid w:val="004B519C"/>
    <w:rsid w:val="004D11BB"/>
    <w:rsid w:val="004D5610"/>
    <w:rsid w:val="004D5875"/>
    <w:rsid w:val="004E5EFB"/>
    <w:rsid w:val="004E6139"/>
    <w:rsid w:val="004F180C"/>
    <w:rsid w:val="005144A0"/>
    <w:rsid w:val="005257C0"/>
    <w:rsid w:val="005322E5"/>
    <w:rsid w:val="00553857"/>
    <w:rsid w:val="005671E3"/>
    <w:rsid w:val="00567309"/>
    <w:rsid w:val="005740BF"/>
    <w:rsid w:val="00580FFE"/>
    <w:rsid w:val="00581D8E"/>
    <w:rsid w:val="00584FE3"/>
    <w:rsid w:val="005A1618"/>
    <w:rsid w:val="005A1804"/>
    <w:rsid w:val="005C162D"/>
    <w:rsid w:val="005C5BCB"/>
    <w:rsid w:val="005C74C9"/>
    <w:rsid w:val="005D1B39"/>
    <w:rsid w:val="005D500C"/>
    <w:rsid w:val="005F2ABE"/>
    <w:rsid w:val="005F4A40"/>
    <w:rsid w:val="005F56B0"/>
    <w:rsid w:val="005F6B81"/>
    <w:rsid w:val="0060243C"/>
    <w:rsid w:val="00602CC8"/>
    <w:rsid w:val="00614887"/>
    <w:rsid w:val="006168ED"/>
    <w:rsid w:val="006262BD"/>
    <w:rsid w:val="00637FE7"/>
    <w:rsid w:val="00643B6A"/>
    <w:rsid w:val="00656893"/>
    <w:rsid w:val="00662136"/>
    <w:rsid w:val="006632E7"/>
    <w:rsid w:val="00673F63"/>
    <w:rsid w:val="00680A07"/>
    <w:rsid w:val="006A30F3"/>
    <w:rsid w:val="006B4575"/>
    <w:rsid w:val="006B5EAB"/>
    <w:rsid w:val="006C5391"/>
    <w:rsid w:val="006C7236"/>
    <w:rsid w:val="006D1BFE"/>
    <w:rsid w:val="006D4661"/>
    <w:rsid w:val="006E1435"/>
    <w:rsid w:val="006E72AB"/>
    <w:rsid w:val="006F6B53"/>
    <w:rsid w:val="00700F21"/>
    <w:rsid w:val="00716FFE"/>
    <w:rsid w:val="0072102C"/>
    <w:rsid w:val="007214CA"/>
    <w:rsid w:val="00740DC4"/>
    <w:rsid w:val="007410E5"/>
    <w:rsid w:val="00743662"/>
    <w:rsid w:val="00761CC2"/>
    <w:rsid w:val="00767DE2"/>
    <w:rsid w:val="00770B2D"/>
    <w:rsid w:val="00782F33"/>
    <w:rsid w:val="007A51E5"/>
    <w:rsid w:val="007D3BB6"/>
    <w:rsid w:val="007F2C13"/>
    <w:rsid w:val="007F7799"/>
    <w:rsid w:val="00827958"/>
    <w:rsid w:val="008364EF"/>
    <w:rsid w:val="008439A0"/>
    <w:rsid w:val="00851075"/>
    <w:rsid w:val="00853BBD"/>
    <w:rsid w:val="00855D7D"/>
    <w:rsid w:val="00861E5D"/>
    <w:rsid w:val="00877A3F"/>
    <w:rsid w:val="00882793"/>
    <w:rsid w:val="008A46E1"/>
    <w:rsid w:val="008A57C4"/>
    <w:rsid w:val="008A60F1"/>
    <w:rsid w:val="008B1BC6"/>
    <w:rsid w:val="008C0D9A"/>
    <w:rsid w:val="008D2D8B"/>
    <w:rsid w:val="008E5537"/>
    <w:rsid w:val="008F6E56"/>
    <w:rsid w:val="00900EF9"/>
    <w:rsid w:val="00902088"/>
    <w:rsid w:val="00911B68"/>
    <w:rsid w:val="00946D0E"/>
    <w:rsid w:val="0095311F"/>
    <w:rsid w:val="009556A5"/>
    <w:rsid w:val="0095730D"/>
    <w:rsid w:val="00961370"/>
    <w:rsid w:val="00965B33"/>
    <w:rsid w:val="00981396"/>
    <w:rsid w:val="00983CCE"/>
    <w:rsid w:val="009871BD"/>
    <w:rsid w:val="00991B4C"/>
    <w:rsid w:val="00997186"/>
    <w:rsid w:val="009A537F"/>
    <w:rsid w:val="009B1D82"/>
    <w:rsid w:val="009B3993"/>
    <w:rsid w:val="009B7C7E"/>
    <w:rsid w:val="009C0847"/>
    <w:rsid w:val="009D28DC"/>
    <w:rsid w:val="009F32AD"/>
    <w:rsid w:val="00A01964"/>
    <w:rsid w:val="00A07E77"/>
    <w:rsid w:val="00A15414"/>
    <w:rsid w:val="00A17CBC"/>
    <w:rsid w:val="00A25715"/>
    <w:rsid w:val="00A34748"/>
    <w:rsid w:val="00A35219"/>
    <w:rsid w:val="00A410F3"/>
    <w:rsid w:val="00A42F67"/>
    <w:rsid w:val="00A51D08"/>
    <w:rsid w:val="00A565FD"/>
    <w:rsid w:val="00A57260"/>
    <w:rsid w:val="00A76CCD"/>
    <w:rsid w:val="00A83BF9"/>
    <w:rsid w:val="00A90D34"/>
    <w:rsid w:val="00A92A97"/>
    <w:rsid w:val="00A947FE"/>
    <w:rsid w:val="00A96C20"/>
    <w:rsid w:val="00AA4AD3"/>
    <w:rsid w:val="00AB713F"/>
    <w:rsid w:val="00AC10FA"/>
    <w:rsid w:val="00AC19C2"/>
    <w:rsid w:val="00AD7E30"/>
    <w:rsid w:val="00B21566"/>
    <w:rsid w:val="00B243B3"/>
    <w:rsid w:val="00B263CA"/>
    <w:rsid w:val="00B2735D"/>
    <w:rsid w:val="00B335FB"/>
    <w:rsid w:val="00B47FAF"/>
    <w:rsid w:val="00B71AD9"/>
    <w:rsid w:val="00B74BA0"/>
    <w:rsid w:val="00B7599D"/>
    <w:rsid w:val="00B82385"/>
    <w:rsid w:val="00B828E3"/>
    <w:rsid w:val="00B83E60"/>
    <w:rsid w:val="00B90740"/>
    <w:rsid w:val="00B92C43"/>
    <w:rsid w:val="00B95B43"/>
    <w:rsid w:val="00B97E0C"/>
    <w:rsid w:val="00BA29CA"/>
    <w:rsid w:val="00BA4873"/>
    <w:rsid w:val="00BB61D6"/>
    <w:rsid w:val="00BB622F"/>
    <w:rsid w:val="00BC2431"/>
    <w:rsid w:val="00BC6D91"/>
    <w:rsid w:val="00BE71CD"/>
    <w:rsid w:val="00C329D6"/>
    <w:rsid w:val="00C33A18"/>
    <w:rsid w:val="00C407DC"/>
    <w:rsid w:val="00C445C2"/>
    <w:rsid w:val="00C45E1C"/>
    <w:rsid w:val="00C720F3"/>
    <w:rsid w:val="00C875BE"/>
    <w:rsid w:val="00C9571D"/>
    <w:rsid w:val="00CA33BB"/>
    <w:rsid w:val="00CB37E3"/>
    <w:rsid w:val="00CB4347"/>
    <w:rsid w:val="00CC1B2C"/>
    <w:rsid w:val="00CC5613"/>
    <w:rsid w:val="00CC5FC7"/>
    <w:rsid w:val="00CC6B6B"/>
    <w:rsid w:val="00CD2C3E"/>
    <w:rsid w:val="00CD35CA"/>
    <w:rsid w:val="00CF3FB0"/>
    <w:rsid w:val="00D031AD"/>
    <w:rsid w:val="00D16E48"/>
    <w:rsid w:val="00D3108E"/>
    <w:rsid w:val="00D348B2"/>
    <w:rsid w:val="00D5279F"/>
    <w:rsid w:val="00D55D12"/>
    <w:rsid w:val="00D65726"/>
    <w:rsid w:val="00D65E65"/>
    <w:rsid w:val="00D738CC"/>
    <w:rsid w:val="00D864D4"/>
    <w:rsid w:val="00DA161E"/>
    <w:rsid w:val="00DB289A"/>
    <w:rsid w:val="00DD239F"/>
    <w:rsid w:val="00DD5D69"/>
    <w:rsid w:val="00DE62FE"/>
    <w:rsid w:val="00DF555D"/>
    <w:rsid w:val="00E04855"/>
    <w:rsid w:val="00E11934"/>
    <w:rsid w:val="00E15DB9"/>
    <w:rsid w:val="00E204CE"/>
    <w:rsid w:val="00E27C47"/>
    <w:rsid w:val="00E37807"/>
    <w:rsid w:val="00E42273"/>
    <w:rsid w:val="00E45A64"/>
    <w:rsid w:val="00E568C2"/>
    <w:rsid w:val="00E71317"/>
    <w:rsid w:val="00E7270E"/>
    <w:rsid w:val="00E74313"/>
    <w:rsid w:val="00E77EA3"/>
    <w:rsid w:val="00E9204C"/>
    <w:rsid w:val="00E9379C"/>
    <w:rsid w:val="00E95B6A"/>
    <w:rsid w:val="00EA405B"/>
    <w:rsid w:val="00EB4E64"/>
    <w:rsid w:val="00EB5D8D"/>
    <w:rsid w:val="00EE42E4"/>
    <w:rsid w:val="00EF6299"/>
    <w:rsid w:val="00F004E8"/>
    <w:rsid w:val="00F01969"/>
    <w:rsid w:val="00F036A1"/>
    <w:rsid w:val="00F06CEF"/>
    <w:rsid w:val="00F145CA"/>
    <w:rsid w:val="00F155E0"/>
    <w:rsid w:val="00F433F2"/>
    <w:rsid w:val="00F43D02"/>
    <w:rsid w:val="00F519EC"/>
    <w:rsid w:val="00F545FA"/>
    <w:rsid w:val="00F63A4C"/>
    <w:rsid w:val="00F70D9D"/>
    <w:rsid w:val="00F72555"/>
    <w:rsid w:val="00F84CD4"/>
    <w:rsid w:val="00F94913"/>
    <w:rsid w:val="00FA253D"/>
    <w:rsid w:val="00FB6857"/>
    <w:rsid w:val="00FD144A"/>
    <w:rsid w:val="00FD68D1"/>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77"/>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table" w:customStyle="1" w:styleId="Lentelstinklelis1">
    <w:name w:val="Lentelės tinklelis1"/>
    <w:basedOn w:val="TableNormal"/>
    <w:next w:val="TableGrid"/>
    <w:uiPriority w:val="39"/>
    <w:rsid w:val="00344E72"/>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C19C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sigita.varneckiene@lsmu.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png@01DCE131.7FC3AE90" TargetMode="External"/><Relationship Id="rId17" Type="http://schemas.openxmlformats.org/officeDocument/2006/relationships/hyperlink" Target="https://viesiejipirkimai.lt" TargetMode="External"/><Relationship Id="rId25" Type="http://schemas.openxmlformats.org/officeDocument/2006/relationships/hyperlink" Target="https://www.vmi.lt/evmi/mokesciu-moketoju-informacij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mailto:rektoratas@lsmu.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ebvpd.eviesiejipirkimai.lt/espd-web/" TargetMode="External"/><Relationship Id="rId31" Type="http://schemas.openxmlformats.org/officeDocument/2006/relationships/hyperlink" Target="mailto:sigita.varneckiene@lsm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viesiejipirkimai.l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37</Pages>
  <Words>63983</Words>
  <Characters>36471</Characters>
  <Application>Microsoft Office Word</Application>
  <DocSecurity>0</DocSecurity>
  <Lines>303</Lines>
  <Paragraphs>200</Paragraphs>
  <ScaleCrop>false</ScaleCrop>
  <Company/>
  <LinksUpToDate>false</LinksUpToDate>
  <CharactersWithSpaces>100254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98</cp:revision>
  <dcterms:created xsi:type="dcterms:W3CDTF">2026-05-21T09:47:00Z</dcterms:created>
  <dcterms:modified xsi:type="dcterms:W3CDTF">2026-06-10T06:05:00Z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