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hAnsi="Tahoma" w:cs="Tahoma"/>
          <w:b/>
          <w:bCs/>
          <w:sz w:val="22"/>
          <w:szCs w:val="22"/>
        </w:rPr>
        <w:id w:val="-808551268"/>
        <w:docPartObj>
          <w:docPartGallery w:val="Cover Pages"/>
          <w:docPartUnique/>
        </w:docPartObj>
      </w:sdtPr>
      <w:sdtEndPr>
        <w:rPr>
          <w:b w:val="0"/>
          <w:bCs w:val="0"/>
        </w:rPr>
      </w:sdtEndPr>
      <w:sdtContent>
        <w:p w14:paraId="1E041B37" w14:textId="77777777" w:rsidR="00360A21" w:rsidRPr="009C5047" w:rsidRDefault="00360A21" w:rsidP="007334EA">
          <w:pPr>
            <w:spacing w:after="120"/>
            <w:ind w:left="567" w:firstLine="0"/>
            <w:contextualSpacing/>
            <w:jc w:val="center"/>
            <w:rPr>
              <w:rFonts w:ascii="Tahoma" w:hAnsi="Tahoma" w:cs="Tahoma"/>
              <w:b/>
              <w:bCs/>
              <w:sz w:val="22"/>
              <w:szCs w:val="22"/>
            </w:rPr>
          </w:pPr>
        </w:p>
        <w:tbl>
          <w:tblPr>
            <w:tblStyle w:val="TableGrid"/>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9C5047" w:rsidRPr="009C5047" w14:paraId="7DC403E3" w14:textId="77777777" w:rsidTr="00183F3B">
            <w:trPr>
              <w:trHeight w:val="832"/>
            </w:trPr>
            <w:tc>
              <w:tcPr>
                <w:tcW w:w="2399" w:type="dxa"/>
              </w:tcPr>
              <w:p w14:paraId="517FE281" w14:textId="77777777" w:rsidR="009C5047" w:rsidRPr="009C5047" w:rsidRDefault="009C5047" w:rsidP="00183F3B">
                <w:pPr>
                  <w:pStyle w:val="NoSpacing"/>
                  <w:spacing w:line="240" w:lineRule="atLeast"/>
                  <w:ind w:left="-107"/>
                  <w:rPr>
                    <w:rFonts w:ascii="Tahoma" w:hAnsi="Tahoma" w:cs="Tahoma"/>
                    <w:sz w:val="22"/>
                    <w:szCs w:val="22"/>
                  </w:rPr>
                </w:pPr>
                <w:r w:rsidRPr="009C5047">
                  <w:rPr>
                    <w:rFonts w:ascii="Tahoma" w:hAnsi="Tahoma" w:cs="Tahoma"/>
                    <w:noProof/>
                    <w:sz w:val="22"/>
                    <w:szCs w:val="22"/>
                  </w:rPr>
                  <w:drawing>
                    <wp:anchor distT="0" distB="0" distL="114300" distR="114300" simplePos="0" relativeHeight="251659264" behindDoc="0" locked="0" layoutInCell="1" allowOverlap="1" wp14:anchorId="63D615E5" wp14:editId="1AB4F5AB">
                      <wp:simplePos x="0" y="0"/>
                      <wp:positionH relativeFrom="column">
                        <wp:posOffset>-64770</wp:posOffset>
                      </wp:positionH>
                      <wp:positionV relativeFrom="paragraph">
                        <wp:posOffset>40103</wp:posOffset>
                      </wp:positionV>
                      <wp:extent cx="1299600" cy="450000"/>
                      <wp:effectExtent l="0" t="0" r="0" b="762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9600" cy="450000"/>
                              </a:xfrm>
                              <a:prstGeom prst="rect">
                                <a:avLst/>
                              </a:prstGeom>
                            </pic:spPr>
                          </pic:pic>
                        </a:graphicData>
                      </a:graphic>
                      <wp14:sizeRelH relativeFrom="page">
                        <wp14:pctWidth>0</wp14:pctWidth>
                      </wp14:sizeRelH>
                      <wp14:sizeRelV relativeFrom="page">
                        <wp14:pctHeight>0</wp14:pctHeight>
                      </wp14:sizeRelV>
                    </wp:anchor>
                  </w:drawing>
                </w:r>
              </w:p>
            </w:tc>
            <w:tc>
              <w:tcPr>
                <w:tcW w:w="7206" w:type="dxa"/>
              </w:tcPr>
              <w:p w14:paraId="32214D6D" w14:textId="77777777" w:rsidR="009C5047" w:rsidRPr="009C5047" w:rsidRDefault="009C5047" w:rsidP="00183F3B">
                <w:pPr>
                  <w:spacing w:after="120"/>
                  <w:jc w:val="center"/>
                  <w:rPr>
                    <w:rFonts w:ascii="Tahoma" w:hAnsi="Tahoma" w:cs="Tahoma"/>
                    <w:b/>
                    <w:color w:val="5A5A5A"/>
                    <w:sz w:val="22"/>
                    <w:szCs w:val="22"/>
                  </w:rPr>
                </w:pPr>
                <w:r w:rsidRPr="009C5047">
                  <w:rPr>
                    <w:rFonts w:ascii="Tahoma" w:hAnsi="Tahoma" w:cs="Tahoma"/>
                    <w:b/>
                    <w:color w:val="5A5A5A"/>
                    <w:sz w:val="22"/>
                    <w:szCs w:val="22"/>
                  </w:rPr>
                  <w:t>VALSTYBĖS ĮMONĖ REGISTRŲ CENTRAS</w:t>
                </w:r>
              </w:p>
              <w:p w14:paraId="42A40AEA" w14:textId="77777777" w:rsidR="009C5047" w:rsidRPr="009C5047" w:rsidRDefault="009C5047" w:rsidP="00183F3B">
                <w:pPr>
                  <w:jc w:val="center"/>
                  <w:rPr>
                    <w:rFonts w:ascii="Tahoma" w:hAnsi="Tahoma" w:cs="Tahoma"/>
                    <w:color w:val="5A5A5A"/>
                    <w:sz w:val="22"/>
                    <w:szCs w:val="22"/>
                  </w:rPr>
                </w:pPr>
                <w:bookmarkStart w:id="0" w:name="_Hlk168987590"/>
                <w:r w:rsidRPr="009C5047">
                  <w:rPr>
                    <w:rFonts w:ascii="Tahoma" w:hAnsi="Tahoma" w:cs="Tahoma"/>
                    <w:color w:val="5A5A5A"/>
                    <w:sz w:val="22"/>
                    <w:szCs w:val="22"/>
                    <w:lang w:eastAsia="lt-LT"/>
                  </w:rPr>
                  <w:t xml:space="preserve">Studentų g. 39, 08106 </w:t>
                </w:r>
                <w:bookmarkEnd w:id="0"/>
                <w:r w:rsidRPr="009C5047">
                  <w:rPr>
                    <w:rFonts w:ascii="Tahoma" w:hAnsi="Tahoma" w:cs="Tahoma"/>
                    <w:color w:val="5A5A5A"/>
                    <w:sz w:val="22"/>
                    <w:szCs w:val="22"/>
                  </w:rPr>
                  <w:t xml:space="preserve">Vilnius, tel. (8 5) 268 8262, el. p. </w:t>
                </w:r>
                <w:hyperlink r:id="rId12" w:history="1">
                  <w:r w:rsidRPr="009C5047">
                    <w:rPr>
                      <w:rStyle w:val="Hyperlink"/>
                      <w:rFonts w:ascii="Tahoma" w:hAnsi="Tahoma" w:cs="Tahoma"/>
                      <w:color w:val="5A5A5A"/>
                      <w:sz w:val="22"/>
                      <w:szCs w:val="22"/>
                    </w:rPr>
                    <w:t>info@registrucentras.lt</w:t>
                  </w:r>
                </w:hyperlink>
              </w:p>
              <w:p w14:paraId="2A439551" w14:textId="77777777" w:rsidR="009C5047" w:rsidRPr="009C5047" w:rsidRDefault="009C5047" w:rsidP="00183F3B">
                <w:pPr>
                  <w:pStyle w:val="NoSpacing"/>
                  <w:spacing w:line="240" w:lineRule="atLeast"/>
                  <w:ind w:right="450" w:firstLine="463"/>
                  <w:jc w:val="center"/>
                  <w:rPr>
                    <w:rFonts w:ascii="Tahoma" w:hAnsi="Tahoma" w:cs="Tahoma"/>
                    <w:sz w:val="22"/>
                    <w:szCs w:val="22"/>
                  </w:rPr>
                </w:pPr>
                <w:r w:rsidRPr="009C5047">
                  <w:rPr>
                    <w:rFonts w:ascii="Tahoma" w:hAnsi="Tahoma" w:cs="Tahoma"/>
                    <w:color w:val="5A5A5A"/>
                    <w:sz w:val="22"/>
                    <w:szCs w:val="22"/>
                  </w:rPr>
                  <w:t>Duomenys kaupiami ir saugomi Juridinių asmenų registre, kodas 124110246</w:t>
                </w:r>
              </w:p>
            </w:tc>
          </w:tr>
        </w:tbl>
        <w:p w14:paraId="0CE733B5" w14:textId="4629ED42" w:rsidR="00C32E53" w:rsidRPr="009C5047" w:rsidRDefault="00C32E53" w:rsidP="001912E2">
          <w:pPr>
            <w:spacing w:after="120" w:line="240" w:lineRule="auto"/>
            <w:ind w:left="567" w:firstLine="0"/>
            <w:contextualSpacing/>
            <w:jc w:val="center"/>
            <w:rPr>
              <w:rFonts w:ascii="Tahoma" w:hAnsi="Tahoma" w:cs="Tahoma"/>
              <w:color w:val="00B050"/>
              <w:sz w:val="22"/>
              <w:szCs w:val="22"/>
            </w:rPr>
          </w:pPr>
        </w:p>
        <w:p w14:paraId="46315E48" w14:textId="77777777" w:rsidR="00C32E53" w:rsidRPr="009C5047" w:rsidRDefault="00C32E53" w:rsidP="007334EA">
          <w:pPr>
            <w:spacing w:after="120"/>
            <w:ind w:left="567" w:firstLine="0"/>
            <w:contextualSpacing/>
            <w:jc w:val="center"/>
            <w:rPr>
              <w:rFonts w:ascii="Tahoma" w:hAnsi="Tahoma" w:cs="Tahoma"/>
              <w:color w:val="00B050"/>
              <w:sz w:val="22"/>
              <w:szCs w:val="22"/>
            </w:rPr>
          </w:pPr>
        </w:p>
        <w:p w14:paraId="4B92F888" w14:textId="77777777" w:rsidR="00C32E53" w:rsidRPr="009C5047" w:rsidRDefault="00C32E53" w:rsidP="007334EA">
          <w:pPr>
            <w:spacing w:after="120"/>
            <w:ind w:left="567" w:firstLine="0"/>
            <w:contextualSpacing/>
            <w:jc w:val="center"/>
            <w:rPr>
              <w:rFonts w:ascii="Tahoma" w:hAnsi="Tahoma" w:cs="Tahoma"/>
              <w:color w:val="00B050"/>
              <w:sz w:val="22"/>
              <w:szCs w:val="22"/>
            </w:rPr>
          </w:pPr>
        </w:p>
        <w:p w14:paraId="47B8E29B" w14:textId="1ADA2B87" w:rsidR="00D526C8" w:rsidRPr="009C5047" w:rsidRDefault="00D526C8" w:rsidP="007334EA">
          <w:pPr>
            <w:spacing w:after="120"/>
            <w:ind w:left="567" w:firstLine="0"/>
            <w:contextualSpacing/>
            <w:jc w:val="center"/>
            <w:rPr>
              <w:rFonts w:ascii="Tahoma" w:hAnsi="Tahoma" w:cs="Tahoma"/>
              <w:sz w:val="22"/>
              <w:szCs w:val="22"/>
            </w:rPr>
          </w:pPr>
        </w:p>
        <w:p w14:paraId="47EF0C37" w14:textId="19126F9D" w:rsidR="00D526C8" w:rsidRPr="009C5047" w:rsidRDefault="00D526C8" w:rsidP="007334EA">
          <w:pPr>
            <w:spacing w:after="120"/>
            <w:ind w:left="567" w:firstLine="0"/>
            <w:contextualSpacing/>
            <w:jc w:val="center"/>
            <w:rPr>
              <w:rFonts w:ascii="Tahoma" w:hAnsi="Tahoma" w:cs="Tahoma"/>
              <w:sz w:val="22"/>
              <w:szCs w:val="22"/>
            </w:rPr>
          </w:pPr>
        </w:p>
        <w:p w14:paraId="7350A7E2" w14:textId="78457EBC" w:rsidR="00D526C8" w:rsidRPr="009C5047" w:rsidRDefault="00D526C8" w:rsidP="007334EA">
          <w:pPr>
            <w:spacing w:after="120"/>
            <w:ind w:left="567" w:firstLine="0"/>
            <w:contextualSpacing/>
            <w:jc w:val="center"/>
            <w:rPr>
              <w:rFonts w:ascii="Tahoma" w:hAnsi="Tahoma" w:cs="Tahoma"/>
              <w:sz w:val="22"/>
              <w:szCs w:val="22"/>
            </w:rPr>
          </w:pPr>
        </w:p>
        <w:p w14:paraId="48CF865D"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479CD1EB"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0ECBA04A"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50C3BA2D"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09AA4626"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3148CCA8"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4286CC99"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38D991C6" w14:textId="77777777" w:rsidR="00764F2F" w:rsidRDefault="00764F2F" w:rsidP="001A2892">
          <w:pPr>
            <w:spacing w:after="120" w:line="240" w:lineRule="auto"/>
            <w:ind w:left="567" w:firstLine="0"/>
            <w:contextualSpacing/>
            <w:jc w:val="center"/>
            <w:rPr>
              <w:rFonts w:ascii="Tahoma" w:hAnsi="Tahoma" w:cs="Tahoma"/>
              <w:b/>
              <w:bCs/>
              <w:sz w:val="22"/>
              <w:szCs w:val="22"/>
            </w:rPr>
          </w:pPr>
        </w:p>
        <w:p w14:paraId="1D1BF965" w14:textId="23330FB4" w:rsidR="00D526C8" w:rsidRPr="00DC1243" w:rsidRDefault="00C006CB" w:rsidP="001A2892">
          <w:pPr>
            <w:spacing w:after="120" w:line="240" w:lineRule="auto"/>
            <w:ind w:left="567" w:firstLine="0"/>
            <w:contextualSpacing/>
            <w:jc w:val="center"/>
            <w:rPr>
              <w:rFonts w:ascii="Tahoma" w:hAnsi="Tahoma" w:cs="Tahoma"/>
              <w:b/>
              <w:bCs/>
              <w:sz w:val="22"/>
              <w:szCs w:val="22"/>
            </w:rPr>
          </w:pPr>
          <w:r w:rsidRPr="009C5047">
            <w:rPr>
              <w:rFonts w:ascii="Tahoma" w:hAnsi="Tahoma" w:cs="Tahoma"/>
              <w:b/>
              <w:bCs/>
              <w:sz w:val="22"/>
              <w:szCs w:val="22"/>
            </w:rPr>
            <w:t xml:space="preserve">MAŽOS VERTĖS </w:t>
          </w:r>
          <w:r w:rsidR="00D526C8" w:rsidRPr="009C5047">
            <w:rPr>
              <w:rFonts w:ascii="Tahoma" w:hAnsi="Tahoma" w:cs="Tahoma"/>
              <w:b/>
              <w:bCs/>
              <w:sz w:val="22"/>
              <w:szCs w:val="22"/>
            </w:rPr>
            <w:t>VIEŠOJO PIRKIMO</w:t>
          </w:r>
          <w:r w:rsidR="00351EC7">
            <w:rPr>
              <w:rFonts w:ascii="Tahoma" w:hAnsi="Tahoma" w:cs="Tahoma"/>
              <w:b/>
              <w:bCs/>
              <w:sz w:val="22"/>
              <w:szCs w:val="22"/>
            </w:rPr>
            <w:t xml:space="preserve"> „TEISINĖS INFORMACIJOS PASLAUGŲ PIRKIMO“ PARDAVIMO</w:t>
          </w:r>
        </w:p>
        <w:p w14:paraId="18ACC6AD" w14:textId="7E970EB8" w:rsidR="00D526C8" w:rsidRPr="00DC1243" w:rsidRDefault="00DF1318" w:rsidP="001A2892">
          <w:pPr>
            <w:spacing w:after="120" w:line="240" w:lineRule="auto"/>
            <w:ind w:left="567" w:firstLine="0"/>
            <w:contextualSpacing/>
            <w:jc w:val="center"/>
            <w:rPr>
              <w:rFonts w:ascii="Tahoma" w:hAnsi="Tahoma" w:cs="Tahoma"/>
              <w:b/>
              <w:bCs/>
              <w:sz w:val="22"/>
              <w:szCs w:val="22"/>
            </w:rPr>
          </w:pPr>
          <w:r w:rsidRPr="00DC1243">
            <w:rPr>
              <w:rFonts w:ascii="Tahoma" w:hAnsi="Tahoma" w:cs="Tahoma"/>
              <w:b/>
              <w:bCs/>
              <w:sz w:val="22"/>
              <w:szCs w:val="22"/>
            </w:rPr>
            <w:t>SKELBIAM</w:t>
          </w:r>
          <w:r w:rsidR="0019623B" w:rsidRPr="00DC1243">
            <w:rPr>
              <w:rFonts w:ascii="Tahoma" w:hAnsi="Tahoma" w:cs="Tahoma"/>
              <w:b/>
              <w:bCs/>
              <w:sz w:val="22"/>
              <w:szCs w:val="22"/>
            </w:rPr>
            <w:t>OS APKLAUSOS</w:t>
          </w:r>
          <w:r w:rsidR="00D526C8" w:rsidRPr="00DC1243">
            <w:rPr>
              <w:rFonts w:ascii="Tahoma" w:hAnsi="Tahoma" w:cs="Tahoma"/>
              <w:b/>
              <w:bCs/>
              <w:sz w:val="22"/>
              <w:szCs w:val="22"/>
            </w:rPr>
            <w:t xml:space="preserve"> </w:t>
          </w:r>
          <w:r w:rsidR="00E861F5" w:rsidRPr="00DC1243">
            <w:rPr>
              <w:rFonts w:ascii="Tahoma" w:hAnsi="Tahoma" w:cs="Tahoma"/>
              <w:b/>
              <w:bCs/>
              <w:sz w:val="22"/>
              <w:szCs w:val="22"/>
            </w:rPr>
            <w:t xml:space="preserve">SPECIALIOSIOS </w:t>
          </w:r>
          <w:r w:rsidR="00D526C8" w:rsidRPr="00DC1243">
            <w:rPr>
              <w:rFonts w:ascii="Tahoma" w:hAnsi="Tahoma" w:cs="Tahoma"/>
              <w:b/>
              <w:bCs/>
              <w:sz w:val="22"/>
              <w:szCs w:val="22"/>
            </w:rPr>
            <w:t>SĄLYGOS</w:t>
          </w:r>
        </w:p>
        <w:p w14:paraId="517C01D9" w14:textId="0770FC5B" w:rsidR="001C24BC" w:rsidRPr="009C5047" w:rsidRDefault="00D53BF4" w:rsidP="001A2892">
          <w:pPr>
            <w:spacing w:after="120" w:line="240" w:lineRule="auto"/>
            <w:ind w:left="567" w:firstLine="0"/>
            <w:contextualSpacing/>
            <w:jc w:val="center"/>
            <w:rPr>
              <w:rFonts w:ascii="Tahoma" w:hAnsi="Tahoma" w:cs="Tahoma"/>
              <w:sz w:val="22"/>
              <w:szCs w:val="22"/>
            </w:rPr>
          </w:pPr>
          <w:r w:rsidRPr="00DC1243">
            <w:rPr>
              <w:rFonts w:ascii="Tahoma" w:hAnsi="Tahoma" w:cs="Tahoma"/>
              <w:b/>
              <w:bCs/>
              <w:sz w:val="22"/>
              <w:szCs w:val="22"/>
            </w:rPr>
            <w:t>V</w:t>
          </w:r>
          <w:r w:rsidR="00755F3B" w:rsidRPr="00DC1243">
            <w:rPr>
              <w:rFonts w:ascii="Tahoma" w:hAnsi="Tahoma" w:cs="Tahoma"/>
              <w:b/>
              <w:bCs/>
              <w:sz w:val="22"/>
              <w:szCs w:val="22"/>
            </w:rPr>
            <w:t>ersija</w:t>
          </w:r>
          <w:r w:rsidRPr="00DC1243">
            <w:rPr>
              <w:rFonts w:ascii="Tahoma" w:hAnsi="Tahoma" w:cs="Tahoma"/>
              <w:b/>
              <w:bCs/>
              <w:sz w:val="22"/>
              <w:szCs w:val="22"/>
            </w:rPr>
            <w:t xml:space="preserve"> Nr. </w:t>
          </w:r>
          <w:r w:rsidR="009C5047" w:rsidRPr="00DC1243">
            <w:rPr>
              <w:rFonts w:ascii="Tahoma" w:hAnsi="Tahoma" w:cs="Tahoma"/>
              <w:b/>
              <w:bCs/>
              <w:sz w:val="22"/>
              <w:szCs w:val="22"/>
            </w:rPr>
            <w:t>1</w:t>
          </w:r>
          <w:r w:rsidR="005F13F0" w:rsidRPr="009C5047">
            <w:rPr>
              <w:rFonts w:ascii="Tahoma" w:hAnsi="Tahoma" w:cs="Tahoma"/>
              <w:sz w:val="22"/>
              <w:szCs w:val="22"/>
            </w:rPr>
            <w:br w:type="page"/>
          </w:r>
        </w:p>
        <w:sdt>
          <w:sdtPr>
            <w:rPr>
              <w:rFonts w:ascii="Tahoma" w:eastAsiaTheme="minorEastAsia" w:hAnsi="Tahoma" w:cs="Tahoma"/>
              <w:color w:val="auto"/>
              <w:sz w:val="22"/>
              <w:szCs w:val="22"/>
            </w:rPr>
            <w:id w:val="1253785632"/>
            <w:docPartObj>
              <w:docPartGallery w:val="Table of Contents"/>
              <w:docPartUnique/>
            </w:docPartObj>
          </w:sdtPr>
          <w:sdtEndPr>
            <w:rPr>
              <w:b/>
              <w:bCs/>
              <w:noProof/>
            </w:rPr>
          </w:sdtEndPr>
          <w:sdtContent>
            <w:p w14:paraId="52073D81" w14:textId="4AD04246" w:rsidR="00173FBA" w:rsidRPr="009C5047" w:rsidRDefault="00173FBA" w:rsidP="00581B14">
              <w:pPr>
                <w:pStyle w:val="TOCHeading"/>
                <w:tabs>
                  <w:tab w:val="left" w:pos="6555"/>
                </w:tabs>
                <w:rPr>
                  <w:rFonts w:ascii="Tahoma" w:hAnsi="Tahoma" w:cs="Tahoma"/>
                  <w:sz w:val="22"/>
                  <w:szCs w:val="22"/>
                </w:rPr>
              </w:pPr>
              <w:r w:rsidRPr="009C5047">
                <w:rPr>
                  <w:rFonts w:ascii="Tahoma" w:hAnsi="Tahoma" w:cs="Tahoma"/>
                  <w:sz w:val="22"/>
                  <w:szCs w:val="22"/>
                </w:rPr>
                <w:t>T</w:t>
              </w:r>
              <w:r w:rsidR="00F42EC8" w:rsidRPr="009C5047">
                <w:rPr>
                  <w:rFonts w:ascii="Tahoma" w:hAnsi="Tahoma" w:cs="Tahoma"/>
                  <w:sz w:val="22"/>
                  <w:szCs w:val="22"/>
                </w:rPr>
                <w:t>URINYS</w:t>
              </w:r>
              <w:r w:rsidR="00581B14" w:rsidRPr="009C5047">
                <w:rPr>
                  <w:rFonts w:ascii="Tahoma" w:hAnsi="Tahoma" w:cs="Tahoma"/>
                  <w:sz w:val="22"/>
                  <w:szCs w:val="22"/>
                </w:rPr>
                <w:tab/>
              </w:r>
            </w:p>
            <w:p w14:paraId="0B4D02A4" w14:textId="566C1CCA" w:rsidR="00ED7BAD" w:rsidRDefault="00173FBA">
              <w:pPr>
                <w:pStyle w:val="TOC1"/>
                <w:rPr>
                  <w:noProof/>
                  <w:kern w:val="2"/>
                  <w:sz w:val="24"/>
                  <w:szCs w:val="24"/>
                  <w14:ligatures w14:val="standardContextual"/>
                </w:rPr>
              </w:pPr>
              <w:r w:rsidRPr="009C5047">
                <w:rPr>
                  <w:rFonts w:ascii="Tahoma" w:hAnsi="Tahoma" w:cs="Tahoma"/>
                  <w:sz w:val="22"/>
                  <w:szCs w:val="22"/>
                </w:rPr>
                <w:fldChar w:fldCharType="begin"/>
              </w:r>
              <w:r w:rsidRPr="009C5047">
                <w:rPr>
                  <w:rFonts w:ascii="Tahoma" w:hAnsi="Tahoma" w:cs="Tahoma"/>
                  <w:sz w:val="22"/>
                  <w:szCs w:val="22"/>
                </w:rPr>
                <w:instrText xml:space="preserve"> TOC \o "1-3" \h \z \u </w:instrText>
              </w:r>
              <w:r w:rsidRPr="009C5047">
                <w:rPr>
                  <w:rFonts w:ascii="Tahoma" w:hAnsi="Tahoma" w:cs="Tahoma"/>
                  <w:sz w:val="22"/>
                  <w:szCs w:val="22"/>
                </w:rPr>
                <w:fldChar w:fldCharType="separate"/>
              </w:r>
              <w:hyperlink w:anchor="_Toc184997096" w:history="1">
                <w:r w:rsidR="00ED7BAD" w:rsidRPr="0003582B">
                  <w:rPr>
                    <w:rStyle w:val="Hyperlink"/>
                    <w:rFonts w:ascii="Tahoma" w:hAnsi="Tahoma" w:cs="Tahoma"/>
                    <w:b/>
                    <w:bCs/>
                    <w:noProof/>
                  </w:rPr>
                  <w:t>1.</w:t>
                </w:r>
                <w:r w:rsidR="00ED7BAD">
                  <w:rPr>
                    <w:noProof/>
                    <w:kern w:val="2"/>
                    <w:sz w:val="24"/>
                    <w:szCs w:val="24"/>
                    <w14:ligatures w14:val="standardContextual"/>
                  </w:rPr>
                  <w:tab/>
                </w:r>
                <w:r w:rsidR="00ED7BAD" w:rsidRPr="0003582B">
                  <w:rPr>
                    <w:rStyle w:val="Hyperlink"/>
                    <w:rFonts w:ascii="Tahoma" w:hAnsi="Tahoma" w:cs="Tahoma"/>
                    <w:b/>
                    <w:bCs/>
                    <w:noProof/>
                  </w:rPr>
                  <w:t>Bendra informacija</w:t>
                </w:r>
                <w:r w:rsidR="00ED7BAD">
                  <w:rPr>
                    <w:noProof/>
                    <w:webHidden/>
                  </w:rPr>
                  <w:tab/>
                </w:r>
                <w:r w:rsidR="00ED7BAD">
                  <w:rPr>
                    <w:noProof/>
                    <w:webHidden/>
                  </w:rPr>
                  <w:fldChar w:fldCharType="begin"/>
                </w:r>
                <w:r w:rsidR="00ED7BAD">
                  <w:rPr>
                    <w:noProof/>
                    <w:webHidden/>
                  </w:rPr>
                  <w:instrText xml:space="preserve"> PAGEREF _Toc184997096 \h </w:instrText>
                </w:r>
                <w:r w:rsidR="00ED7BAD">
                  <w:rPr>
                    <w:noProof/>
                    <w:webHidden/>
                  </w:rPr>
                </w:r>
                <w:r w:rsidR="00ED7BAD">
                  <w:rPr>
                    <w:noProof/>
                    <w:webHidden/>
                  </w:rPr>
                  <w:fldChar w:fldCharType="separate"/>
                </w:r>
                <w:r w:rsidR="00ED7BAD">
                  <w:rPr>
                    <w:noProof/>
                    <w:webHidden/>
                  </w:rPr>
                  <w:t>2</w:t>
                </w:r>
                <w:r w:rsidR="00ED7BAD">
                  <w:rPr>
                    <w:noProof/>
                    <w:webHidden/>
                  </w:rPr>
                  <w:fldChar w:fldCharType="end"/>
                </w:r>
              </w:hyperlink>
            </w:p>
            <w:p w14:paraId="246AFECF" w14:textId="147D1F64" w:rsidR="00ED7BAD" w:rsidRDefault="00ED7BAD">
              <w:pPr>
                <w:pStyle w:val="TOC1"/>
                <w:rPr>
                  <w:noProof/>
                  <w:kern w:val="2"/>
                  <w:sz w:val="24"/>
                  <w:szCs w:val="24"/>
                  <w14:ligatures w14:val="standardContextual"/>
                </w:rPr>
              </w:pPr>
              <w:hyperlink w:anchor="_Toc184997097" w:history="1">
                <w:r w:rsidRPr="0003582B">
                  <w:rPr>
                    <w:rStyle w:val="Hyperlink"/>
                    <w:rFonts w:ascii="Tahoma" w:eastAsia="Calibri" w:hAnsi="Tahoma" w:cs="Tahoma"/>
                    <w:b/>
                    <w:bCs/>
                    <w:noProof/>
                  </w:rPr>
                  <w:t>2.</w:t>
                </w:r>
                <w:r>
                  <w:rPr>
                    <w:noProof/>
                    <w:kern w:val="2"/>
                    <w:sz w:val="24"/>
                    <w:szCs w:val="24"/>
                    <w14:ligatures w14:val="standardContextual"/>
                  </w:rPr>
                  <w:tab/>
                </w:r>
                <w:r w:rsidRPr="0003582B">
                  <w:rPr>
                    <w:rStyle w:val="Hyperlink"/>
                    <w:rFonts w:ascii="Tahoma" w:hAnsi="Tahoma" w:cs="Tahoma"/>
                    <w:b/>
                    <w:bCs/>
                    <w:noProof/>
                  </w:rPr>
                  <w:t>Pirkimo objektas</w:t>
                </w:r>
                <w:r>
                  <w:rPr>
                    <w:noProof/>
                    <w:webHidden/>
                  </w:rPr>
                  <w:tab/>
                </w:r>
                <w:r>
                  <w:rPr>
                    <w:noProof/>
                    <w:webHidden/>
                  </w:rPr>
                  <w:fldChar w:fldCharType="begin"/>
                </w:r>
                <w:r>
                  <w:rPr>
                    <w:noProof/>
                    <w:webHidden/>
                  </w:rPr>
                  <w:instrText xml:space="preserve"> PAGEREF _Toc184997097 \h </w:instrText>
                </w:r>
                <w:r>
                  <w:rPr>
                    <w:noProof/>
                    <w:webHidden/>
                  </w:rPr>
                </w:r>
                <w:r>
                  <w:rPr>
                    <w:noProof/>
                    <w:webHidden/>
                  </w:rPr>
                  <w:fldChar w:fldCharType="separate"/>
                </w:r>
                <w:r>
                  <w:rPr>
                    <w:noProof/>
                    <w:webHidden/>
                  </w:rPr>
                  <w:t>2</w:t>
                </w:r>
                <w:r>
                  <w:rPr>
                    <w:noProof/>
                    <w:webHidden/>
                  </w:rPr>
                  <w:fldChar w:fldCharType="end"/>
                </w:r>
              </w:hyperlink>
            </w:p>
            <w:p w14:paraId="37BE0BA3" w14:textId="65AD5B87" w:rsidR="00ED7BAD" w:rsidRDefault="00ED7BAD">
              <w:pPr>
                <w:pStyle w:val="TOC1"/>
                <w:rPr>
                  <w:noProof/>
                  <w:kern w:val="2"/>
                  <w:sz w:val="24"/>
                  <w:szCs w:val="24"/>
                  <w14:ligatures w14:val="standardContextual"/>
                </w:rPr>
              </w:pPr>
              <w:hyperlink w:anchor="_Toc184997098" w:history="1">
                <w:r w:rsidRPr="0003582B">
                  <w:rPr>
                    <w:rStyle w:val="Hyperlink"/>
                    <w:rFonts w:ascii="Tahoma" w:eastAsia="Calibri" w:hAnsi="Tahoma" w:cs="Tahoma"/>
                    <w:b/>
                    <w:bCs/>
                    <w:noProof/>
                  </w:rPr>
                  <w:t>3.</w:t>
                </w:r>
                <w:r>
                  <w:rPr>
                    <w:noProof/>
                    <w:kern w:val="2"/>
                    <w:sz w:val="24"/>
                    <w:szCs w:val="24"/>
                    <w14:ligatures w14:val="standardContextual"/>
                  </w:rPr>
                  <w:tab/>
                </w:r>
                <w:r w:rsidRPr="0003582B">
                  <w:rPr>
                    <w:rStyle w:val="Hyperlink"/>
                    <w:rFonts w:ascii="Tahoma" w:hAnsi="Tahoma" w:cs="Tahoma"/>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_Toc184997098 \h </w:instrText>
                </w:r>
                <w:r>
                  <w:rPr>
                    <w:noProof/>
                    <w:webHidden/>
                  </w:rPr>
                </w:r>
                <w:r>
                  <w:rPr>
                    <w:noProof/>
                    <w:webHidden/>
                  </w:rPr>
                  <w:fldChar w:fldCharType="separate"/>
                </w:r>
                <w:r>
                  <w:rPr>
                    <w:noProof/>
                    <w:webHidden/>
                  </w:rPr>
                  <w:t>3</w:t>
                </w:r>
                <w:r>
                  <w:rPr>
                    <w:noProof/>
                    <w:webHidden/>
                  </w:rPr>
                  <w:fldChar w:fldCharType="end"/>
                </w:r>
              </w:hyperlink>
            </w:p>
            <w:p w14:paraId="10D14E26" w14:textId="62A516CD" w:rsidR="00ED7BAD" w:rsidRDefault="00ED7BAD">
              <w:pPr>
                <w:pStyle w:val="TOC1"/>
                <w:rPr>
                  <w:noProof/>
                  <w:kern w:val="2"/>
                  <w:sz w:val="24"/>
                  <w:szCs w:val="24"/>
                  <w14:ligatures w14:val="standardContextual"/>
                </w:rPr>
              </w:pPr>
              <w:hyperlink w:anchor="_Toc184997099" w:history="1">
                <w:r w:rsidRPr="0003582B">
                  <w:rPr>
                    <w:rStyle w:val="Hyperlink"/>
                    <w:rFonts w:ascii="Tahoma" w:eastAsia="Calibri" w:hAnsi="Tahoma" w:cs="Tahoma"/>
                    <w:b/>
                    <w:bCs/>
                    <w:noProof/>
                  </w:rPr>
                  <w:t>4.</w:t>
                </w:r>
                <w:r>
                  <w:rPr>
                    <w:noProof/>
                    <w:kern w:val="2"/>
                    <w:sz w:val="24"/>
                    <w:szCs w:val="24"/>
                    <w14:ligatures w14:val="standardContextual"/>
                  </w:rPr>
                  <w:tab/>
                </w:r>
                <w:r w:rsidRPr="0003582B">
                  <w:rPr>
                    <w:rStyle w:val="Hyperlink"/>
                    <w:rFonts w:ascii="Tahoma" w:hAnsi="Tahoma" w:cs="Tahoma"/>
                    <w:b/>
                    <w:bCs/>
                    <w:noProof/>
                  </w:rPr>
                  <w:t>Reikalavimai, susiję su nacionaliniu saugumu</w:t>
                </w:r>
                <w:r>
                  <w:rPr>
                    <w:noProof/>
                    <w:webHidden/>
                  </w:rPr>
                  <w:tab/>
                </w:r>
                <w:r>
                  <w:rPr>
                    <w:noProof/>
                    <w:webHidden/>
                  </w:rPr>
                  <w:fldChar w:fldCharType="begin"/>
                </w:r>
                <w:r>
                  <w:rPr>
                    <w:noProof/>
                    <w:webHidden/>
                  </w:rPr>
                  <w:instrText xml:space="preserve"> PAGEREF _Toc184997099 \h </w:instrText>
                </w:r>
                <w:r>
                  <w:rPr>
                    <w:noProof/>
                    <w:webHidden/>
                  </w:rPr>
                </w:r>
                <w:r>
                  <w:rPr>
                    <w:noProof/>
                    <w:webHidden/>
                  </w:rPr>
                  <w:fldChar w:fldCharType="separate"/>
                </w:r>
                <w:r>
                  <w:rPr>
                    <w:noProof/>
                    <w:webHidden/>
                  </w:rPr>
                  <w:t>3</w:t>
                </w:r>
                <w:r>
                  <w:rPr>
                    <w:noProof/>
                    <w:webHidden/>
                  </w:rPr>
                  <w:fldChar w:fldCharType="end"/>
                </w:r>
              </w:hyperlink>
            </w:p>
            <w:p w14:paraId="48AFCACA" w14:textId="69FC283A" w:rsidR="00ED7BAD" w:rsidRDefault="00ED7BAD">
              <w:pPr>
                <w:pStyle w:val="TOC1"/>
                <w:rPr>
                  <w:noProof/>
                  <w:kern w:val="2"/>
                  <w:sz w:val="24"/>
                  <w:szCs w:val="24"/>
                  <w14:ligatures w14:val="standardContextual"/>
                </w:rPr>
              </w:pPr>
              <w:hyperlink w:anchor="_Toc184997100" w:history="1">
                <w:r w:rsidRPr="0003582B">
                  <w:rPr>
                    <w:rStyle w:val="Hyperlink"/>
                    <w:rFonts w:ascii="Tahoma" w:eastAsia="Calibri" w:hAnsi="Tahoma" w:cs="Tahoma"/>
                    <w:b/>
                    <w:bCs/>
                    <w:noProof/>
                  </w:rPr>
                  <w:t>5.</w:t>
                </w:r>
                <w:r>
                  <w:rPr>
                    <w:noProof/>
                    <w:kern w:val="2"/>
                    <w:sz w:val="24"/>
                    <w:szCs w:val="24"/>
                    <w14:ligatures w14:val="standardContextual"/>
                  </w:rPr>
                  <w:tab/>
                </w:r>
                <w:r w:rsidRPr="0003582B">
                  <w:rPr>
                    <w:rStyle w:val="Hyperlink"/>
                    <w:rFonts w:ascii="Tahoma" w:hAnsi="Tahoma" w:cs="Tahoma"/>
                    <w:b/>
                    <w:bCs/>
                    <w:noProof/>
                  </w:rPr>
                  <w:t>Specialieji reikalavimai pasiūlymų rengimui ir pateikimui</w:t>
                </w:r>
                <w:r>
                  <w:rPr>
                    <w:noProof/>
                    <w:webHidden/>
                  </w:rPr>
                  <w:tab/>
                </w:r>
                <w:r>
                  <w:rPr>
                    <w:noProof/>
                    <w:webHidden/>
                  </w:rPr>
                  <w:fldChar w:fldCharType="begin"/>
                </w:r>
                <w:r>
                  <w:rPr>
                    <w:noProof/>
                    <w:webHidden/>
                  </w:rPr>
                  <w:instrText xml:space="preserve"> PAGEREF _Toc184997100 \h </w:instrText>
                </w:r>
                <w:r>
                  <w:rPr>
                    <w:noProof/>
                    <w:webHidden/>
                  </w:rPr>
                </w:r>
                <w:r>
                  <w:rPr>
                    <w:noProof/>
                    <w:webHidden/>
                  </w:rPr>
                  <w:fldChar w:fldCharType="separate"/>
                </w:r>
                <w:r>
                  <w:rPr>
                    <w:noProof/>
                    <w:webHidden/>
                  </w:rPr>
                  <w:t>4</w:t>
                </w:r>
                <w:r>
                  <w:rPr>
                    <w:noProof/>
                    <w:webHidden/>
                  </w:rPr>
                  <w:fldChar w:fldCharType="end"/>
                </w:r>
              </w:hyperlink>
            </w:p>
            <w:p w14:paraId="1B03900F" w14:textId="05971047" w:rsidR="00ED7BAD" w:rsidRDefault="00ED7BAD">
              <w:pPr>
                <w:pStyle w:val="TOC1"/>
                <w:rPr>
                  <w:noProof/>
                  <w:kern w:val="2"/>
                  <w:sz w:val="24"/>
                  <w:szCs w:val="24"/>
                  <w14:ligatures w14:val="standardContextual"/>
                </w:rPr>
              </w:pPr>
              <w:hyperlink w:anchor="_Toc184997101" w:history="1">
                <w:r w:rsidRPr="0003582B">
                  <w:rPr>
                    <w:rStyle w:val="Hyperlink"/>
                    <w:rFonts w:ascii="Tahoma" w:hAnsi="Tahoma" w:cs="Tahoma"/>
                    <w:b/>
                    <w:bCs/>
                    <w:noProof/>
                  </w:rPr>
                  <w:t>6.</w:t>
                </w:r>
                <w:r w:rsidR="00D72309">
                  <w:rPr>
                    <w:rStyle w:val="Hyperlink"/>
                    <w:rFonts w:ascii="Tahoma" w:hAnsi="Tahoma" w:cs="Tahoma"/>
                    <w:b/>
                    <w:bCs/>
                    <w:noProof/>
                  </w:rPr>
                  <w:t xml:space="preserve">  </w:t>
                </w:r>
                <w:r w:rsidRPr="0003582B">
                  <w:rPr>
                    <w:rStyle w:val="Hyperlink"/>
                    <w:rFonts w:ascii="Tahoma" w:hAnsi="Tahoma" w:cs="Tahoma"/>
                    <w:b/>
                    <w:bCs/>
                    <w:noProof/>
                  </w:rPr>
                  <w:t xml:space="preserve"> Pasiūlymo galiojimo užtikrinimas</w:t>
                </w:r>
                <w:r>
                  <w:rPr>
                    <w:noProof/>
                    <w:webHidden/>
                  </w:rPr>
                  <w:tab/>
                </w:r>
                <w:r>
                  <w:rPr>
                    <w:noProof/>
                    <w:webHidden/>
                  </w:rPr>
                  <w:fldChar w:fldCharType="begin"/>
                </w:r>
                <w:r>
                  <w:rPr>
                    <w:noProof/>
                    <w:webHidden/>
                  </w:rPr>
                  <w:instrText xml:space="preserve"> PAGEREF _Toc184997101 \h </w:instrText>
                </w:r>
                <w:r>
                  <w:rPr>
                    <w:noProof/>
                    <w:webHidden/>
                  </w:rPr>
                </w:r>
                <w:r>
                  <w:rPr>
                    <w:noProof/>
                    <w:webHidden/>
                  </w:rPr>
                  <w:fldChar w:fldCharType="separate"/>
                </w:r>
                <w:r>
                  <w:rPr>
                    <w:noProof/>
                    <w:webHidden/>
                  </w:rPr>
                  <w:t>5</w:t>
                </w:r>
                <w:r>
                  <w:rPr>
                    <w:noProof/>
                    <w:webHidden/>
                  </w:rPr>
                  <w:fldChar w:fldCharType="end"/>
                </w:r>
              </w:hyperlink>
            </w:p>
            <w:p w14:paraId="72BA5FC5" w14:textId="58D5177E" w:rsidR="00ED7BAD" w:rsidRDefault="00ED7BAD">
              <w:pPr>
                <w:pStyle w:val="TOC1"/>
                <w:rPr>
                  <w:noProof/>
                  <w:kern w:val="2"/>
                  <w:sz w:val="24"/>
                  <w:szCs w:val="24"/>
                  <w14:ligatures w14:val="standardContextual"/>
                </w:rPr>
              </w:pPr>
              <w:hyperlink w:anchor="_Toc184997102" w:history="1">
                <w:r w:rsidRPr="0003582B">
                  <w:rPr>
                    <w:rStyle w:val="Hyperlink"/>
                    <w:rFonts w:ascii="Tahoma" w:hAnsi="Tahoma" w:cs="Tahoma"/>
                    <w:b/>
                    <w:bCs/>
                    <w:noProof/>
                  </w:rPr>
                  <w:t>7.</w:t>
                </w:r>
                <w:r>
                  <w:rPr>
                    <w:noProof/>
                    <w:kern w:val="2"/>
                    <w:sz w:val="24"/>
                    <w:szCs w:val="24"/>
                    <w14:ligatures w14:val="standardContextual"/>
                  </w:rPr>
                  <w:tab/>
                </w:r>
                <w:r w:rsidRPr="0003582B">
                  <w:rPr>
                    <w:rStyle w:val="Hyperlink"/>
                    <w:rFonts w:ascii="Tahoma" w:hAnsi="Tahoma" w:cs="Tahoma"/>
                    <w:b/>
                    <w:bCs/>
                    <w:noProof/>
                  </w:rPr>
                  <w:t>Pasiūlymų vertinimas</w:t>
                </w:r>
                <w:r>
                  <w:rPr>
                    <w:noProof/>
                    <w:webHidden/>
                  </w:rPr>
                  <w:tab/>
                </w:r>
                <w:r>
                  <w:rPr>
                    <w:noProof/>
                    <w:webHidden/>
                  </w:rPr>
                  <w:fldChar w:fldCharType="begin"/>
                </w:r>
                <w:r>
                  <w:rPr>
                    <w:noProof/>
                    <w:webHidden/>
                  </w:rPr>
                  <w:instrText xml:space="preserve"> PAGEREF _Toc184997102 \h </w:instrText>
                </w:r>
                <w:r>
                  <w:rPr>
                    <w:noProof/>
                    <w:webHidden/>
                  </w:rPr>
                </w:r>
                <w:r>
                  <w:rPr>
                    <w:noProof/>
                    <w:webHidden/>
                  </w:rPr>
                  <w:fldChar w:fldCharType="separate"/>
                </w:r>
                <w:r>
                  <w:rPr>
                    <w:noProof/>
                    <w:webHidden/>
                  </w:rPr>
                  <w:t>5</w:t>
                </w:r>
                <w:r>
                  <w:rPr>
                    <w:noProof/>
                    <w:webHidden/>
                  </w:rPr>
                  <w:fldChar w:fldCharType="end"/>
                </w:r>
              </w:hyperlink>
            </w:p>
            <w:p w14:paraId="72F8FDFA" w14:textId="4DD2DFDE" w:rsidR="00ED7BAD" w:rsidRDefault="00ED7BAD">
              <w:pPr>
                <w:pStyle w:val="TOC1"/>
                <w:rPr>
                  <w:noProof/>
                  <w:kern w:val="2"/>
                  <w:sz w:val="24"/>
                  <w:szCs w:val="24"/>
                  <w14:ligatures w14:val="standardContextual"/>
                </w:rPr>
              </w:pPr>
              <w:hyperlink w:anchor="_Toc184997103" w:history="1">
                <w:r w:rsidRPr="0003582B">
                  <w:rPr>
                    <w:rStyle w:val="Hyperlink"/>
                    <w:rFonts w:ascii="Tahoma" w:hAnsi="Tahoma" w:cs="Tahoma"/>
                    <w:b/>
                    <w:bCs/>
                    <w:noProof/>
                  </w:rPr>
                  <w:t xml:space="preserve">8. </w:t>
                </w:r>
                <w:r w:rsidR="00D72309">
                  <w:rPr>
                    <w:rStyle w:val="Hyperlink"/>
                    <w:rFonts w:ascii="Tahoma" w:hAnsi="Tahoma" w:cs="Tahoma"/>
                    <w:b/>
                    <w:bCs/>
                    <w:noProof/>
                  </w:rPr>
                  <w:t xml:space="preserve">  </w:t>
                </w:r>
                <w:r w:rsidRPr="0003582B">
                  <w:rPr>
                    <w:rStyle w:val="Hyperlink"/>
                    <w:rFonts w:ascii="Tahoma" w:hAnsi="Tahoma" w:cs="Tahoma"/>
                    <w:b/>
                    <w:bCs/>
                    <w:noProof/>
                  </w:rPr>
                  <w:t>Sutarties sudarymas</w:t>
                </w:r>
                <w:r>
                  <w:rPr>
                    <w:noProof/>
                    <w:webHidden/>
                  </w:rPr>
                  <w:tab/>
                </w:r>
                <w:r>
                  <w:rPr>
                    <w:noProof/>
                    <w:webHidden/>
                  </w:rPr>
                  <w:fldChar w:fldCharType="begin"/>
                </w:r>
                <w:r>
                  <w:rPr>
                    <w:noProof/>
                    <w:webHidden/>
                  </w:rPr>
                  <w:instrText xml:space="preserve"> PAGEREF _Toc184997103 \h </w:instrText>
                </w:r>
                <w:r>
                  <w:rPr>
                    <w:noProof/>
                    <w:webHidden/>
                  </w:rPr>
                </w:r>
                <w:r>
                  <w:rPr>
                    <w:noProof/>
                    <w:webHidden/>
                  </w:rPr>
                  <w:fldChar w:fldCharType="separate"/>
                </w:r>
                <w:r>
                  <w:rPr>
                    <w:noProof/>
                    <w:webHidden/>
                  </w:rPr>
                  <w:t>6</w:t>
                </w:r>
                <w:r>
                  <w:rPr>
                    <w:noProof/>
                    <w:webHidden/>
                  </w:rPr>
                  <w:fldChar w:fldCharType="end"/>
                </w:r>
              </w:hyperlink>
            </w:p>
            <w:p w14:paraId="553451EF" w14:textId="513F2664" w:rsidR="00ED7BAD" w:rsidRDefault="00ED7BAD">
              <w:pPr>
                <w:pStyle w:val="TOC1"/>
                <w:rPr>
                  <w:noProof/>
                  <w:kern w:val="2"/>
                  <w:sz w:val="24"/>
                  <w:szCs w:val="24"/>
                  <w14:ligatures w14:val="standardContextual"/>
                </w:rPr>
              </w:pPr>
              <w:hyperlink w:anchor="_Toc184997104" w:history="1">
                <w:r w:rsidRPr="0003582B">
                  <w:rPr>
                    <w:rStyle w:val="Hyperlink"/>
                    <w:rFonts w:ascii="Tahoma" w:hAnsi="Tahoma" w:cs="Tahoma"/>
                    <w:b/>
                    <w:bCs/>
                    <w:noProof/>
                  </w:rPr>
                  <w:t>9.</w:t>
                </w:r>
                <w:r>
                  <w:rPr>
                    <w:noProof/>
                    <w:kern w:val="2"/>
                    <w:sz w:val="24"/>
                    <w:szCs w:val="24"/>
                    <w14:ligatures w14:val="standardContextual"/>
                  </w:rPr>
                  <w:tab/>
                </w:r>
                <w:r w:rsidRPr="0003582B">
                  <w:rPr>
                    <w:rStyle w:val="Hyperlink"/>
                    <w:rFonts w:ascii="Tahoma" w:hAnsi="Tahoma" w:cs="Tahoma"/>
                    <w:b/>
                    <w:bCs/>
                    <w:noProof/>
                  </w:rPr>
                  <w:t>Kitos sąlygos</w:t>
                </w:r>
                <w:r>
                  <w:rPr>
                    <w:noProof/>
                    <w:webHidden/>
                  </w:rPr>
                  <w:tab/>
                </w:r>
                <w:r>
                  <w:rPr>
                    <w:noProof/>
                    <w:webHidden/>
                  </w:rPr>
                  <w:fldChar w:fldCharType="begin"/>
                </w:r>
                <w:r>
                  <w:rPr>
                    <w:noProof/>
                    <w:webHidden/>
                  </w:rPr>
                  <w:instrText xml:space="preserve"> PAGEREF _Toc184997104 \h </w:instrText>
                </w:r>
                <w:r>
                  <w:rPr>
                    <w:noProof/>
                    <w:webHidden/>
                  </w:rPr>
                </w:r>
                <w:r>
                  <w:rPr>
                    <w:noProof/>
                    <w:webHidden/>
                  </w:rPr>
                  <w:fldChar w:fldCharType="separate"/>
                </w:r>
                <w:r>
                  <w:rPr>
                    <w:noProof/>
                    <w:webHidden/>
                  </w:rPr>
                  <w:t>6</w:t>
                </w:r>
                <w:r>
                  <w:rPr>
                    <w:noProof/>
                    <w:webHidden/>
                  </w:rPr>
                  <w:fldChar w:fldCharType="end"/>
                </w:r>
              </w:hyperlink>
            </w:p>
            <w:p w14:paraId="7ACF4EEF" w14:textId="5338303D" w:rsidR="00173FBA" w:rsidRPr="009C5047" w:rsidRDefault="00173FBA">
              <w:pPr>
                <w:rPr>
                  <w:rFonts w:ascii="Tahoma" w:hAnsi="Tahoma" w:cs="Tahoma"/>
                  <w:sz w:val="22"/>
                  <w:szCs w:val="22"/>
                </w:rPr>
              </w:pPr>
              <w:r w:rsidRPr="009C5047">
                <w:rPr>
                  <w:rFonts w:ascii="Tahoma" w:hAnsi="Tahoma" w:cs="Tahoma"/>
                  <w:noProof/>
                  <w:sz w:val="22"/>
                  <w:szCs w:val="22"/>
                </w:rPr>
                <w:fldChar w:fldCharType="end"/>
              </w:r>
            </w:p>
          </w:sdtContent>
        </w:sdt>
        <w:p w14:paraId="7E8074B3" w14:textId="750A9641" w:rsidR="00173FBA" w:rsidRPr="009C5047" w:rsidRDefault="00ED7BAD" w:rsidP="007334EA">
          <w:pPr>
            <w:spacing w:after="120"/>
            <w:ind w:left="567" w:firstLine="0"/>
            <w:contextualSpacing/>
            <w:rPr>
              <w:rFonts w:ascii="Tahoma" w:hAnsi="Tahoma" w:cs="Tahoma"/>
              <w:sz w:val="22"/>
              <w:szCs w:val="22"/>
            </w:rPr>
          </w:pPr>
          <w:r>
            <w:rPr>
              <w:rFonts w:ascii="Tahoma" w:hAnsi="Tahoma" w:cs="Tahoma"/>
              <w:sz w:val="22"/>
              <w:szCs w:val="22"/>
            </w:rPr>
            <w:t>PRIEDAI:</w:t>
          </w:r>
        </w:p>
        <w:p w14:paraId="4A12BAF7" w14:textId="77777777" w:rsidR="00ED7BAD" w:rsidRDefault="00ED7BAD" w:rsidP="00ED7BAD">
          <w:pPr>
            <w:spacing w:after="120" w:line="20" w:lineRule="atLeast"/>
            <w:contextualSpacing/>
            <w:rPr>
              <w:rFonts w:cstheme="minorHAnsi"/>
            </w:rPr>
          </w:pPr>
          <w:bookmarkStart w:id="1" w:name="_Hlk184997792"/>
          <w:r w:rsidRPr="00AD7BFA">
            <w:rPr>
              <w:rFonts w:cstheme="minorHAnsi"/>
            </w:rPr>
            <w:t>Pirkimo sąlygų 1 priedas „Terminai“</w:t>
          </w:r>
          <w:r>
            <w:rPr>
              <w:rFonts w:cstheme="minorHAnsi"/>
            </w:rPr>
            <w:t>;</w:t>
          </w:r>
        </w:p>
        <w:p w14:paraId="4B9B6348" w14:textId="77777777" w:rsidR="00ED7BAD" w:rsidRDefault="00ED7BAD" w:rsidP="00ED7BAD">
          <w:pPr>
            <w:spacing w:after="120" w:line="20" w:lineRule="atLeast"/>
            <w:contextualSpacing/>
            <w:rPr>
              <w:rFonts w:cstheme="minorHAnsi"/>
            </w:rPr>
          </w:pPr>
          <w:r w:rsidRPr="00AD7BFA">
            <w:rPr>
              <w:rFonts w:cstheme="minorHAnsi"/>
            </w:rPr>
            <w:t>Pirkimo sąlygų 2 priedas „Techninė specifikacija“</w:t>
          </w:r>
          <w:r>
            <w:rPr>
              <w:rFonts w:cstheme="minorHAnsi"/>
            </w:rPr>
            <w:t>;</w:t>
          </w:r>
        </w:p>
        <w:p w14:paraId="6FD31832" w14:textId="0747B6E6" w:rsidR="00ED7BAD" w:rsidRDefault="00ED7BAD" w:rsidP="00ED7BAD">
          <w:pPr>
            <w:spacing w:after="120" w:line="20" w:lineRule="atLeast"/>
            <w:contextualSpacing/>
            <w:rPr>
              <w:rFonts w:cstheme="minorHAnsi"/>
            </w:rPr>
          </w:pPr>
          <w:r w:rsidRPr="00AD7BFA">
            <w:rPr>
              <w:rFonts w:cstheme="minorHAnsi"/>
            </w:rPr>
            <w:t xml:space="preserve">Pirkimo sąlygų </w:t>
          </w:r>
          <w:r>
            <w:rPr>
              <w:rFonts w:cstheme="minorHAnsi"/>
            </w:rPr>
            <w:t>3</w:t>
          </w:r>
          <w:r w:rsidRPr="00AD7BFA">
            <w:rPr>
              <w:rFonts w:cstheme="minorHAnsi"/>
            </w:rPr>
            <w:t xml:space="preserve"> priedas „Pasiūlymo forma“</w:t>
          </w:r>
          <w:r>
            <w:rPr>
              <w:rFonts w:cstheme="minorHAnsi"/>
            </w:rPr>
            <w:t>;</w:t>
          </w:r>
        </w:p>
        <w:p w14:paraId="10542A62" w14:textId="379F03FC" w:rsidR="00ED7BAD" w:rsidRDefault="00ED7BAD" w:rsidP="00ED7BAD">
          <w:pPr>
            <w:spacing w:after="120" w:line="20" w:lineRule="atLeast"/>
            <w:contextualSpacing/>
            <w:rPr>
              <w:rFonts w:cstheme="minorHAnsi"/>
            </w:rPr>
          </w:pPr>
          <w:r w:rsidRPr="00AD7BFA">
            <w:rPr>
              <w:rFonts w:cstheme="minorHAnsi"/>
            </w:rPr>
            <w:t xml:space="preserve">Pirkimo sąlygų </w:t>
          </w:r>
          <w:r w:rsidR="0064640E">
            <w:rPr>
              <w:rFonts w:cstheme="minorHAnsi"/>
            </w:rPr>
            <w:t>4</w:t>
          </w:r>
          <w:r w:rsidRPr="00AD7BFA">
            <w:rPr>
              <w:rFonts w:cstheme="minorHAnsi"/>
            </w:rPr>
            <w:t xml:space="preserve"> priedas „Sutarties projektas“</w:t>
          </w:r>
          <w:r>
            <w:rPr>
              <w:rFonts w:cstheme="minorHAnsi"/>
            </w:rPr>
            <w:t>;</w:t>
          </w:r>
        </w:p>
        <w:p w14:paraId="07EA9A97" w14:textId="4BCF034E" w:rsidR="00ED7BAD" w:rsidRDefault="00ED7BAD" w:rsidP="00ED7BAD">
          <w:pPr>
            <w:spacing w:after="120" w:line="20" w:lineRule="atLeast"/>
            <w:contextualSpacing/>
            <w:rPr>
              <w:rFonts w:cstheme="minorHAnsi"/>
            </w:rPr>
          </w:pPr>
          <w:r w:rsidRPr="00AD7BFA">
            <w:rPr>
              <w:rFonts w:cstheme="minorHAnsi"/>
            </w:rPr>
            <w:t xml:space="preserve">Pirkimo sąlygų </w:t>
          </w:r>
          <w:r w:rsidR="0064640E">
            <w:rPr>
              <w:rFonts w:cstheme="minorHAnsi"/>
            </w:rPr>
            <w:t>5</w:t>
          </w:r>
          <w:r w:rsidRPr="00AD7BFA">
            <w:rPr>
              <w:rFonts w:cstheme="minorHAnsi"/>
            </w:rPr>
            <w:t xml:space="preserve"> priedas „Atitikties deklaracija“</w:t>
          </w:r>
        </w:p>
        <w:p w14:paraId="184AFBDB" w14:textId="72C1B149" w:rsidR="00ED7BAD" w:rsidRPr="008D262E" w:rsidRDefault="00ED7BAD" w:rsidP="00ED7BAD">
          <w:pPr>
            <w:spacing w:after="120" w:line="20" w:lineRule="atLeast"/>
            <w:contextualSpacing/>
            <w:rPr>
              <w:rFonts w:cstheme="minorHAnsi"/>
              <w:color w:val="FF0000"/>
            </w:rPr>
          </w:pPr>
        </w:p>
        <w:p w14:paraId="0FACB1CA" w14:textId="77777777" w:rsidR="00ED7BAD" w:rsidRDefault="00ED7BAD" w:rsidP="00ED7BAD">
          <w:pPr>
            <w:spacing w:after="120" w:line="20" w:lineRule="atLeast"/>
            <w:contextualSpacing/>
            <w:rPr>
              <w:rFonts w:cstheme="minorHAnsi"/>
            </w:rPr>
          </w:pPr>
        </w:p>
        <w:bookmarkEnd w:id="1"/>
        <w:p w14:paraId="1AC291EB" w14:textId="356498D2" w:rsidR="00173FBA" w:rsidRPr="009C5047" w:rsidRDefault="00173FBA" w:rsidP="007334EA">
          <w:pPr>
            <w:spacing w:after="120"/>
            <w:ind w:left="567" w:firstLine="0"/>
            <w:contextualSpacing/>
            <w:rPr>
              <w:rFonts w:ascii="Tahoma" w:hAnsi="Tahoma" w:cs="Tahoma"/>
              <w:sz w:val="22"/>
              <w:szCs w:val="22"/>
            </w:rPr>
          </w:pPr>
        </w:p>
        <w:p w14:paraId="6F478FD2" w14:textId="27655BD5" w:rsidR="00173FBA" w:rsidRPr="009C5047" w:rsidRDefault="00173FBA" w:rsidP="00A84437">
          <w:pPr>
            <w:spacing w:after="120"/>
            <w:ind w:left="567" w:firstLine="0"/>
            <w:contextualSpacing/>
            <w:jc w:val="center"/>
            <w:rPr>
              <w:rFonts w:ascii="Tahoma" w:hAnsi="Tahoma" w:cs="Tahoma"/>
              <w:sz w:val="22"/>
              <w:szCs w:val="22"/>
            </w:rPr>
          </w:pPr>
        </w:p>
        <w:p w14:paraId="7680CD9F" w14:textId="465D4565" w:rsidR="00173FBA" w:rsidRPr="009C5047" w:rsidRDefault="00173FBA" w:rsidP="007334EA">
          <w:pPr>
            <w:spacing w:after="120"/>
            <w:ind w:left="567" w:firstLine="0"/>
            <w:contextualSpacing/>
            <w:rPr>
              <w:rFonts w:ascii="Tahoma" w:hAnsi="Tahoma" w:cs="Tahoma"/>
              <w:sz w:val="22"/>
              <w:szCs w:val="22"/>
            </w:rPr>
          </w:pPr>
        </w:p>
        <w:p w14:paraId="033C1E9E" w14:textId="346F4E98" w:rsidR="00173FBA" w:rsidRPr="009C5047" w:rsidRDefault="00173FBA" w:rsidP="007334EA">
          <w:pPr>
            <w:spacing w:after="120"/>
            <w:ind w:left="567" w:firstLine="0"/>
            <w:contextualSpacing/>
            <w:rPr>
              <w:rFonts w:ascii="Tahoma" w:hAnsi="Tahoma" w:cs="Tahoma"/>
              <w:sz w:val="22"/>
              <w:szCs w:val="22"/>
            </w:rPr>
          </w:pPr>
        </w:p>
        <w:p w14:paraId="2D26E3BB" w14:textId="47FB447D" w:rsidR="00173FBA" w:rsidRPr="009C5047" w:rsidRDefault="00173FBA" w:rsidP="007334EA">
          <w:pPr>
            <w:spacing w:after="120"/>
            <w:ind w:left="567" w:firstLine="0"/>
            <w:contextualSpacing/>
            <w:rPr>
              <w:rFonts w:ascii="Tahoma" w:hAnsi="Tahoma" w:cs="Tahoma"/>
              <w:sz w:val="22"/>
              <w:szCs w:val="22"/>
            </w:rPr>
          </w:pPr>
        </w:p>
        <w:p w14:paraId="0D7F5B29" w14:textId="69D8EF03" w:rsidR="00173FBA" w:rsidRPr="009C5047" w:rsidRDefault="00173FBA" w:rsidP="007334EA">
          <w:pPr>
            <w:spacing w:after="120"/>
            <w:ind w:left="567" w:firstLine="0"/>
            <w:contextualSpacing/>
            <w:rPr>
              <w:rFonts w:ascii="Tahoma" w:hAnsi="Tahoma" w:cs="Tahoma"/>
              <w:sz w:val="22"/>
              <w:szCs w:val="22"/>
            </w:rPr>
          </w:pPr>
        </w:p>
        <w:p w14:paraId="42562BFE" w14:textId="7EE28A4F" w:rsidR="00173FBA" w:rsidRPr="009C5047" w:rsidRDefault="00173FBA" w:rsidP="007334EA">
          <w:pPr>
            <w:spacing w:after="120"/>
            <w:ind w:left="567" w:firstLine="0"/>
            <w:contextualSpacing/>
            <w:rPr>
              <w:rFonts w:ascii="Tahoma" w:hAnsi="Tahoma" w:cs="Tahoma"/>
              <w:sz w:val="22"/>
              <w:szCs w:val="22"/>
            </w:rPr>
          </w:pPr>
        </w:p>
        <w:p w14:paraId="53E0ED23" w14:textId="76F63C0A" w:rsidR="00173FBA" w:rsidRPr="009C5047" w:rsidRDefault="00173FBA" w:rsidP="007334EA">
          <w:pPr>
            <w:spacing w:after="120"/>
            <w:ind w:left="567" w:firstLine="0"/>
            <w:contextualSpacing/>
            <w:rPr>
              <w:rFonts w:ascii="Tahoma" w:hAnsi="Tahoma" w:cs="Tahoma"/>
              <w:sz w:val="22"/>
              <w:szCs w:val="22"/>
            </w:rPr>
          </w:pPr>
        </w:p>
        <w:p w14:paraId="5F6A5427" w14:textId="0D2B3436" w:rsidR="00173FBA" w:rsidRPr="009C5047" w:rsidRDefault="00173FBA" w:rsidP="007334EA">
          <w:pPr>
            <w:spacing w:after="120"/>
            <w:ind w:left="567" w:firstLine="0"/>
            <w:contextualSpacing/>
            <w:rPr>
              <w:rFonts w:ascii="Tahoma" w:hAnsi="Tahoma" w:cs="Tahoma"/>
              <w:sz w:val="22"/>
              <w:szCs w:val="22"/>
            </w:rPr>
          </w:pPr>
        </w:p>
        <w:p w14:paraId="4D7EBF80" w14:textId="12858112" w:rsidR="00173FBA" w:rsidRPr="009C5047" w:rsidRDefault="00173FBA" w:rsidP="007334EA">
          <w:pPr>
            <w:spacing w:after="120"/>
            <w:ind w:left="567" w:firstLine="0"/>
            <w:contextualSpacing/>
            <w:rPr>
              <w:rFonts w:ascii="Tahoma" w:hAnsi="Tahoma" w:cs="Tahoma"/>
              <w:sz w:val="22"/>
              <w:szCs w:val="22"/>
            </w:rPr>
          </w:pPr>
        </w:p>
        <w:p w14:paraId="26B554C6" w14:textId="1582037A" w:rsidR="00173FBA" w:rsidRPr="009C5047" w:rsidRDefault="00173FBA" w:rsidP="007334EA">
          <w:pPr>
            <w:spacing w:after="120"/>
            <w:ind w:left="567" w:firstLine="0"/>
            <w:contextualSpacing/>
            <w:rPr>
              <w:rFonts w:ascii="Tahoma" w:hAnsi="Tahoma" w:cs="Tahoma"/>
              <w:sz w:val="22"/>
              <w:szCs w:val="22"/>
            </w:rPr>
          </w:pPr>
        </w:p>
        <w:p w14:paraId="37CC271A" w14:textId="2E04EABC" w:rsidR="00173FBA" w:rsidRPr="009C5047" w:rsidRDefault="00173FBA" w:rsidP="007334EA">
          <w:pPr>
            <w:spacing w:after="120"/>
            <w:ind w:left="567" w:firstLine="0"/>
            <w:contextualSpacing/>
            <w:rPr>
              <w:rFonts w:ascii="Tahoma" w:hAnsi="Tahoma" w:cs="Tahoma"/>
              <w:sz w:val="22"/>
              <w:szCs w:val="22"/>
            </w:rPr>
          </w:pPr>
        </w:p>
        <w:p w14:paraId="0DAE036B" w14:textId="67C5E088" w:rsidR="00173FBA" w:rsidRPr="009C5047" w:rsidRDefault="00173FBA" w:rsidP="007334EA">
          <w:pPr>
            <w:spacing w:after="120"/>
            <w:ind w:left="567" w:firstLine="0"/>
            <w:contextualSpacing/>
            <w:rPr>
              <w:rFonts w:ascii="Tahoma" w:hAnsi="Tahoma" w:cs="Tahoma"/>
              <w:sz w:val="22"/>
              <w:szCs w:val="22"/>
            </w:rPr>
          </w:pPr>
        </w:p>
        <w:p w14:paraId="2D43B83E" w14:textId="19FFFF83" w:rsidR="00173FBA" w:rsidRPr="009C5047" w:rsidRDefault="00173FBA" w:rsidP="007334EA">
          <w:pPr>
            <w:spacing w:after="120"/>
            <w:ind w:left="567" w:firstLine="0"/>
            <w:contextualSpacing/>
            <w:rPr>
              <w:rFonts w:ascii="Tahoma" w:hAnsi="Tahoma" w:cs="Tahoma"/>
              <w:sz w:val="22"/>
              <w:szCs w:val="22"/>
            </w:rPr>
          </w:pPr>
        </w:p>
        <w:p w14:paraId="0CFA0807" w14:textId="6F12BA4C" w:rsidR="00173FBA" w:rsidRPr="009C5047" w:rsidRDefault="00173FBA" w:rsidP="007334EA">
          <w:pPr>
            <w:spacing w:after="120"/>
            <w:ind w:left="567" w:firstLine="0"/>
            <w:contextualSpacing/>
            <w:rPr>
              <w:rFonts w:ascii="Tahoma" w:hAnsi="Tahoma" w:cs="Tahoma"/>
              <w:sz w:val="22"/>
              <w:szCs w:val="22"/>
            </w:rPr>
          </w:pPr>
        </w:p>
        <w:p w14:paraId="3C81F9EF" w14:textId="615E1745" w:rsidR="00173FBA" w:rsidRPr="009C5047" w:rsidRDefault="00173FBA" w:rsidP="007334EA">
          <w:pPr>
            <w:spacing w:after="120"/>
            <w:ind w:left="567" w:firstLine="0"/>
            <w:contextualSpacing/>
            <w:rPr>
              <w:rFonts w:ascii="Tahoma" w:hAnsi="Tahoma" w:cs="Tahoma"/>
              <w:sz w:val="22"/>
              <w:szCs w:val="22"/>
            </w:rPr>
          </w:pPr>
        </w:p>
        <w:p w14:paraId="71AF9CE9" w14:textId="79239798" w:rsidR="00173FBA" w:rsidRPr="009C5047" w:rsidRDefault="00173FBA" w:rsidP="007334EA">
          <w:pPr>
            <w:spacing w:after="120"/>
            <w:ind w:left="567" w:firstLine="0"/>
            <w:contextualSpacing/>
            <w:rPr>
              <w:rFonts w:ascii="Tahoma" w:hAnsi="Tahoma" w:cs="Tahoma"/>
              <w:sz w:val="22"/>
              <w:szCs w:val="22"/>
            </w:rPr>
          </w:pPr>
        </w:p>
        <w:p w14:paraId="657B9349" w14:textId="50CE351B" w:rsidR="00173FBA" w:rsidRPr="009C5047" w:rsidRDefault="00173FBA" w:rsidP="007334EA">
          <w:pPr>
            <w:spacing w:after="120"/>
            <w:ind w:left="567" w:firstLine="0"/>
            <w:contextualSpacing/>
            <w:rPr>
              <w:rFonts w:ascii="Tahoma" w:hAnsi="Tahoma" w:cs="Tahoma"/>
              <w:sz w:val="22"/>
              <w:szCs w:val="22"/>
            </w:rPr>
          </w:pPr>
        </w:p>
        <w:p w14:paraId="11D821A1" w14:textId="2B8EE8A5" w:rsidR="00173FBA" w:rsidRPr="009C5047" w:rsidRDefault="00173FBA" w:rsidP="007334EA">
          <w:pPr>
            <w:spacing w:after="120"/>
            <w:ind w:left="567" w:firstLine="0"/>
            <w:contextualSpacing/>
            <w:rPr>
              <w:rFonts w:ascii="Tahoma" w:hAnsi="Tahoma" w:cs="Tahoma"/>
              <w:sz w:val="22"/>
              <w:szCs w:val="22"/>
            </w:rPr>
          </w:pPr>
        </w:p>
        <w:p w14:paraId="2F205330" w14:textId="61CCD2B1" w:rsidR="0051611C" w:rsidRPr="009C5047" w:rsidRDefault="00000000" w:rsidP="009C5047">
          <w:pPr>
            <w:spacing w:after="120"/>
            <w:ind w:firstLine="0"/>
            <w:contextualSpacing/>
            <w:rPr>
              <w:rFonts w:ascii="Tahoma" w:hAnsi="Tahoma" w:cs="Tahoma"/>
              <w:sz w:val="22"/>
              <w:szCs w:val="22"/>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698C5E70" w14:textId="31857FA1" w:rsidR="00746BAF" w:rsidRDefault="00C31EC9" w:rsidP="00C571CB">
      <w:pPr>
        <w:pStyle w:val="Heading1"/>
        <w:numPr>
          <w:ilvl w:val="0"/>
          <w:numId w:val="5"/>
        </w:numPr>
        <w:pBdr>
          <w:bottom w:val="none" w:sz="0" w:space="0" w:color="auto"/>
        </w:pBdr>
        <w:spacing w:before="720" w:after="0" w:line="300" w:lineRule="auto"/>
        <w:ind w:left="357" w:hanging="357"/>
        <w:jc w:val="center"/>
        <w:rPr>
          <w:rFonts w:ascii="Tahoma" w:hAnsi="Tahoma" w:cs="Tahoma"/>
          <w:b/>
          <w:bCs/>
          <w:color w:val="auto"/>
          <w:sz w:val="22"/>
          <w:szCs w:val="22"/>
        </w:rPr>
      </w:pPr>
      <w:bookmarkStart w:id="8" w:name="_Toc184997096"/>
      <w:bookmarkStart w:id="9" w:name="_Ref39666794"/>
      <w:bookmarkStart w:id="10" w:name="_Ref39666796"/>
      <w:bookmarkStart w:id="11" w:name="_Toc48053171"/>
      <w:r w:rsidRPr="000B5978">
        <w:rPr>
          <w:rFonts w:ascii="Tahoma" w:hAnsi="Tahoma" w:cs="Tahoma"/>
          <w:b/>
          <w:bCs/>
          <w:color w:val="auto"/>
          <w:sz w:val="22"/>
          <w:szCs w:val="22"/>
        </w:rPr>
        <w:lastRenderedPageBreak/>
        <w:t>Bendra informacij</w:t>
      </w:r>
      <w:r w:rsidR="00B076FD" w:rsidRPr="000B5978">
        <w:rPr>
          <w:rFonts w:ascii="Tahoma" w:hAnsi="Tahoma" w:cs="Tahoma"/>
          <w:b/>
          <w:bCs/>
          <w:color w:val="auto"/>
          <w:sz w:val="22"/>
          <w:szCs w:val="22"/>
        </w:rPr>
        <w:t>a</w:t>
      </w:r>
      <w:bookmarkEnd w:id="8"/>
    </w:p>
    <w:p w14:paraId="58673B0F" w14:textId="77777777" w:rsidR="0064640E" w:rsidRPr="0064640E" w:rsidRDefault="0064640E" w:rsidP="0064640E"/>
    <w:p w14:paraId="3C2B83DD" w14:textId="58E03DB3" w:rsidR="00FB3C75" w:rsidRPr="009C5047" w:rsidRDefault="002902C1" w:rsidP="00F77A5D">
      <w:pPr>
        <w:spacing w:line="240" w:lineRule="auto"/>
        <w:rPr>
          <w:rFonts w:ascii="Tahoma" w:hAnsi="Tahoma" w:cs="Tahoma"/>
          <w:sz w:val="22"/>
          <w:szCs w:val="22"/>
        </w:rPr>
      </w:pPr>
      <w:r w:rsidRPr="009C5047">
        <w:rPr>
          <w:rFonts w:ascii="Tahoma" w:hAnsi="Tahoma" w:cs="Tahoma"/>
          <w:sz w:val="22"/>
          <w:szCs w:val="22"/>
        </w:rPr>
        <w:t xml:space="preserve">1.1. </w:t>
      </w:r>
      <w:r w:rsidR="639AD35A" w:rsidRPr="009C5047">
        <w:rPr>
          <w:rFonts w:ascii="Tahoma" w:hAnsi="Tahoma" w:cs="Tahoma"/>
          <w:sz w:val="22"/>
          <w:szCs w:val="22"/>
        </w:rPr>
        <w:t>P</w:t>
      </w:r>
      <w:r w:rsidR="00B312C4" w:rsidRPr="009C5047">
        <w:rPr>
          <w:rFonts w:ascii="Tahoma" w:hAnsi="Tahoma" w:cs="Tahoma"/>
          <w:sz w:val="22"/>
          <w:szCs w:val="22"/>
        </w:rPr>
        <w:t>erkančioji organizacija</w:t>
      </w:r>
      <w:r w:rsidR="00291EAC" w:rsidRPr="009C5047">
        <w:rPr>
          <w:rFonts w:ascii="Tahoma" w:hAnsi="Tahoma" w:cs="Tahoma"/>
          <w:sz w:val="22"/>
          <w:szCs w:val="22"/>
        </w:rPr>
        <w:t xml:space="preserve"> </w:t>
      </w:r>
      <w:r w:rsidR="00FB3C75" w:rsidRPr="009C5047">
        <w:rPr>
          <w:rFonts w:ascii="Tahoma" w:hAnsi="Tahoma" w:cs="Tahoma"/>
          <w:sz w:val="22"/>
          <w:szCs w:val="22"/>
        </w:rPr>
        <w:t xml:space="preserve">– </w:t>
      </w:r>
      <w:r w:rsidR="009C5047" w:rsidRPr="009C5047">
        <w:rPr>
          <w:rFonts w:ascii="Tahoma" w:eastAsia="Calibri" w:hAnsi="Tahoma" w:cs="Tahoma"/>
          <w:color w:val="000000" w:themeColor="text1"/>
          <w:sz w:val="22"/>
          <w:szCs w:val="22"/>
        </w:rPr>
        <w:t xml:space="preserve">valstybės įmonė Registrų centras, juridinio asmens kodas 124110246, adresas </w:t>
      </w:r>
      <w:r w:rsidR="009C5047" w:rsidRPr="009C5047">
        <w:rPr>
          <w:rFonts w:ascii="Tahoma" w:hAnsi="Tahoma" w:cs="Tahoma"/>
          <w:sz w:val="22"/>
          <w:szCs w:val="22"/>
        </w:rPr>
        <w:t xml:space="preserve">Studentų g. 39, LT-08106 </w:t>
      </w:r>
      <w:r w:rsidR="009C5047" w:rsidRPr="009C5047">
        <w:rPr>
          <w:rFonts w:ascii="Tahoma" w:eastAsia="Calibri" w:hAnsi="Tahoma" w:cs="Tahoma"/>
          <w:color w:val="000000" w:themeColor="text1"/>
          <w:sz w:val="22"/>
          <w:szCs w:val="22"/>
        </w:rPr>
        <w:t>Vilnius, darbo laikas 8:00 – 17:00.</w:t>
      </w:r>
      <w:r w:rsidR="00FB3C75" w:rsidRPr="009C5047">
        <w:rPr>
          <w:rFonts w:ascii="Tahoma" w:hAnsi="Tahoma" w:cs="Tahoma"/>
          <w:sz w:val="22"/>
          <w:szCs w:val="22"/>
        </w:rPr>
        <w:t xml:space="preserve"> </w:t>
      </w:r>
      <w:r w:rsidR="4A61FFE7" w:rsidRPr="009C5047">
        <w:rPr>
          <w:rFonts w:ascii="Tahoma" w:hAnsi="Tahoma" w:cs="Tahoma"/>
          <w:sz w:val="22"/>
          <w:szCs w:val="22"/>
        </w:rPr>
        <w:t>P</w:t>
      </w:r>
      <w:r w:rsidR="00020176" w:rsidRPr="009C5047">
        <w:rPr>
          <w:rFonts w:ascii="Tahoma" w:hAnsi="Tahoma" w:cs="Tahoma"/>
          <w:sz w:val="22"/>
          <w:szCs w:val="22"/>
        </w:rPr>
        <w:t>erkančioji organizacija</w:t>
      </w:r>
      <w:r w:rsidR="00FB3C75" w:rsidRPr="009C5047">
        <w:rPr>
          <w:rFonts w:ascii="Tahoma" w:hAnsi="Tahoma" w:cs="Tahoma"/>
          <w:sz w:val="22"/>
          <w:szCs w:val="22"/>
        </w:rPr>
        <w:t xml:space="preserve"> yra PVM mokėtoja.</w:t>
      </w:r>
    </w:p>
    <w:p w14:paraId="6669709E" w14:textId="5D813275" w:rsidR="00316D64" w:rsidRPr="00DC1243" w:rsidRDefault="00CA0CC5" w:rsidP="001B1C1A">
      <w:pPr>
        <w:pStyle w:val="ListParagraph"/>
        <w:numPr>
          <w:ilvl w:val="1"/>
          <w:numId w:val="8"/>
        </w:numPr>
        <w:spacing w:line="240" w:lineRule="auto"/>
        <w:ind w:left="0" w:firstLine="710"/>
        <w:rPr>
          <w:rFonts w:ascii="Tahoma" w:hAnsi="Tahoma" w:cs="Tahoma"/>
          <w:sz w:val="22"/>
          <w:szCs w:val="22"/>
        </w:rPr>
      </w:pPr>
      <w:r w:rsidRPr="009C5047">
        <w:rPr>
          <w:rFonts w:ascii="Tahoma" w:hAnsi="Tahoma" w:cs="Tahoma"/>
          <w:color w:val="000000" w:themeColor="text1"/>
          <w:sz w:val="22"/>
          <w:szCs w:val="22"/>
        </w:rPr>
        <w:t xml:space="preserve">Pirkimas neatliekamas naudojantis centralizuotų pirkimų katalogu, nes </w:t>
      </w:r>
      <w:sdt>
        <w:sdtPr>
          <w:rPr>
            <w:rFonts w:ascii="Tahoma" w:hAnsi="Tahoma" w:cs="Tahoma"/>
          </w:rPr>
          <w:id w:val="-2006280467"/>
          <w:placeholder>
            <w:docPart w:val="7151484EEAE743668D61B4D64392BA3B"/>
          </w:placeholder>
          <w:comboBox>
            <w:listItem w:value="Choose an item."/>
            <w:listItem w:displayText="reikiamų prekių centralizuotų pirkimų kataloge nėra" w:value="reikiamų prekių centralizuotų pirkimų kataloge nėra"/>
            <w:listItem w:displayText="reikiamų paslaugų centralizuotų pirkimų kataloge nėra" w:value="reikiamų paslaugų centralizuotų pirkimų kataloge nėra"/>
            <w:listItem w:displayText="[įrašyti priežastis kodėl neperkama per centralizuotų pirkimų katalogą, jeigu centralizuotų pirkimų kataloge yra perkamos prekės/paslaugos]" w:value="[įrašyti priežastis kodėl neperkama per centralizuotų pirkimų katalogą, jeigu centralizuotų pirkimų kataloge yra perkamos prekės/paslaugos]"/>
          </w:comboBox>
        </w:sdtPr>
        <w:sdtContent>
          <w:r w:rsidR="00B625BD" w:rsidRPr="00DC1243">
            <w:rPr>
              <w:rFonts w:ascii="Tahoma" w:hAnsi="Tahoma" w:cs="Tahoma"/>
            </w:rPr>
            <w:t>reikiamų paslaugų centralizuotų pirkimų kataloge nėra</w:t>
          </w:r>
        </w:sdtContent>
      </w:sdt>
      <w:r w:rsidRPr="00DC1243">
        <w:rPr>
          <w:rFonts w:ascii="Tahoma" w:hAnsi="Tahoma" w:cs="Tahoma"/>
          <w:sz w:val="22"/>
          <w:szCs w:val="22"/>
        </w:rPr>
        <w:t xml:space="preserve">.  </w:t>
      </w:r>
    </w:p>
    <w:p w14:paraId="52EA068B" w14:textId="63CA3B3D" w:rsidR="00C71C6F" w:rsidRPr="009C5047" w:rsidRDefault="00503A5B" w:rsidP="00F77A5D">
      <w:pPr>
        <w:spacing w:line="240" w:lineRule="auto"/>
        <w:ind w:left="697" w:firstLine="0"/>
        <w:rPr>
          <w:rFonts w:ascii="Tahoma" w:hAnsi="Tahoma" w:cs="Tahoma"/>
          <w:sz w:val="22"/>
          <w:szCs w:val="22"/>
        </w:rPr>
      </w:pPr>
      <w:r w:rsidRPr="009C5047">
        <w:rPr>
          <w:rFonts w:ascii="Tahoma" w:hAnsi="Tahoma" w:cs="Tahoma"/>
          <w:sz w:val="22"/>
          <w:szCs w:val="22"/>
        </w:rPr>
        <w:t>1.</w:t>
      </w:r>
      <w:r w:rsidR="00474DBA">
        <w:rPr>
          <w:rFonts w:ascii="Tahoma" w:hAnsi="Tahoma" w:cs="Tahoma"/>
          <w:sz w:val="22"/>
          <w:szCs w:val="22"/>
        </w:rPr>
        <w:t>3</w:t>
      </w:r>
      <w:r w:rsidRPr="009C5047">
        <w:rPr>
          <w:rFonts w:ascii="Tahoma" w:hAnsi="Tahoma" w:cs="Tahoma"/>
          <w:sz w:val="22"/>
          <w:szCs w:val="22"/>
        </w:rPr>
        <w:t xml:space="preserve">. </w:t>
      </w:r>
      <w:r w:rsidR="00091F01" w:rsidRPr="009C5047">
        <w:rPr>
          <w:rFonts w:ascii="Tahoma" w:hAnsi="Tahoma" w:cs="Tahoma"/>
          <w:sz w:val="22"/>
          <w:szCs w:val="22"/>
        </w:rPr>
        <w:t xml:space="preserve">Pirkimo Komisija </w:t>
      </w:r>
      <w:sdt>
        <w:sdtPr>
          <w:rPr>
            <w:rFonts w:ascii="Tahoma" w:hAnsi="Tahoma" w:cs="Tahoma"/>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B625BD">
            <w:rPr>
              <w:rFonts w:ascii="Tahoma" w:hAnsi="Tahoma" w:cs="Tahoma"/>
              <w:sz w:val="22"/>
              <w:szCs w:val="22"/>
            </w:rPr>
            <w:t>nėra</w:t>
          </w:r>
        </w:sdtContent>
      </w:sdt>
      <w:r w:rsidR="00A100C8" w:rsidRPr="009C5047" w:rsidDel="00A100C8">
        <w:rPr>
          <w:rFonts w:ascii="Tahoma" w:hAnsi="Tahoma" w:cs="Tahoma"/>
          <w:sz w:val="22"/>
          <w:szCs w:val="22"/>
        </w:rPr>
        <w:t xml:space="preserve"> </w:t>
      </w:r>
      <w:r w:rsidR="00091F01" w:rsidRPr="009C5047">
        <w:rPr>
          <w:rFonts w:ascii="Tahoma" w:hAnsi="Tahoma" w:cs="Tahoma"/>
          <w:sz w:val="22"/>
          <w:szCs w:val="22"/>
        </w:rPr>
        <w:t xml:space="preserve">sudaroma. </w:t>
      </w:r>
    </w:p>
    <w:p w14:paraId="16DB9CE8" w14:textId="118F29C7" w:rsidR="001045C0" w:rsidRPr="009C5047" w:rsidRDefault="004F6423" w:rsidP="007A6EAB">
      <w:pPr>
        <w:pStyle w:val="ListParagraph"/>
        <w:spacing w:line="240" w:lineRule="auto"/>
        <w:ind w:left="0" w:firstLine="709"/>
        <w:rPr>
          <w:rFonts w:ascii="Tahoma" w:hAnsi="Tahoma" w:cs="Tahoma"/>
          <w:color w:val="00B050"/>
          <w:sz w:val="22"/>
          <w:szCs w:val="22"/>
        </w:rPr>
      </w:pPr>
      <w:r w:rsidRPr="009C5047">
        <w:rPr>
          <w:rFonts w:ascii="Tahoma" w:hAnsi="Tahoma" w:cs="Tahoma"/>
          <w:sz w:val="22"/>
          <w:szCs w:val="22"/>
        </w:rPr>
        <w:t>1.</w:t>
      </w:r>
      <w:r w:rsidR="00474DBA">
        <w:rPr>
          <w:rFonts w:ascii="Tahoma" w:hAnsi="Tahoma" w:cs="Tahoma"/>
          <w:sz w:val="22"/>
          <w:szCs w:val="22"/>
        </w:rPr>
        <w:t>4</w:t>
      </w:r>
      <w:r w:rsidRPr="009C5047">
        <w:rPr>
          <w:rFonts w:ascii="Tahoma" w:hAnsi="Tahoma" w:cs="Tahoma"/>
          <w:sz w:val="22"/>
          <w:szCs w:val="22"/>
        </w:rPr>
        <w:t>.</w:t>
      </w:r>
      <w:r w:rsidRPr="009C5047">
        <w:rPr>
          <w:rFonts w:ascii="Tahoma" w:hAnsi="Tahoma" w:cs="Tahoma"/>
          <w:i/>
          <w:iCs/>
          <w:sz w:val="22"/>
          <w:szCs w:val="22"/>
        </w:rPr>
        <w:t xml:space="preserve"> </w:t>
      </w:r>
      <w:r w:rsidR="00D459E3" w:rsidRPr="009C5047">
        <w:rPr>
          <w:rFonts w:ascii="Tahoma" w:hAnsi="Tahoma" w:cs="Tahoma"/>
          <w:sz w:val="22"/>
          <w:szCs w:val="22"/>
        </w:rPr>
        <w:t xml:space="preserve">Atliekamas žaliasis pirkimas. Pirkimas vykdomas vadovaujantis </w:t>
      </w:r>
      <w:hyperlink r:id="rId13" w:history="1">
        <w:r w:rsidR="009B66AB" w:rsidRPr="009C5047">
          <w:rPr>
            <w:rStyle w:val="Hyperlink"/>
            <w:rFonts w:ascii="Tahoma" w:hAnsi="Tahoma" w:cs="Tahoma"/>
            <w:sz w:val="22"/>
            <w:szCs w:val="22"/>
          </w:rPr>
          <w:t>Lietuvos Respublikos aplinkos ministro 2011 m. birželio 28 d. įsakymu Nr. D1-508 „Dėl aplinkos apsaugos kriterijų taikymo, vykdant žaliuosius pirkimus, tvarkos aprašo patvirtinimo“</w:t>
        </w:r>
      </w:hyperlink>
      <w:r w:rsidR="009B66AB" w:rsidRPr="009C5047">
        <w:rPr>
          <w:rFonts w:ascii="Tahoma" w:hAnsi="Tahoma" w:cs="Tahoma"/>
          <w:color w:val="00B050"/>
          <w:sz w:val="22"/>
          <w:szCs w:val="22"/>
        </w:rPr>
        <w:t xml:space="preserve"> </w:t>
      </w:r>
      <w:r w:rsidR="002E4679" w:rsidRPr="009C5047">
        <w:rPr>
          <w:rFonts w:ascii="Tahoma" w:hAnsi="Tahoma" w:cs="Tahoma"/>
          <w:sz w:val="22"/>
          <w:szCs w:val="22"/>
        </w:rPr>
        <w:t xml:space="preserve">4 punkto </w:t>
      </w:r>
      <w:r w:rsidR="00F93E83">
        <w:rPr>
          <w:rFonts w:ascii="Tahoma" w:hAnsi="Tahoma" w:cs="Tahoma"/>
          <w:sz w:val="22"/>
          <w:szCs w:val="22"/>
        </w:rPr>
        <w:t xml:space="preserve"> </w:t>
      </w:r>
      <w:sdt>
        <w:sdtPr>
          <w:rPr>
            <w:rFonts w:ascii="Tahoma" w:hAnsi="Tahoma" w:cs="Tahoma"/>
            <w:sz w:val="22"/>
            <w:szCs w:val="22"/>
          </w:rPr>
          <w:alias w:val="nurodyti punktą"/>
          <w:tag w:val="nurodyti punktą"/>
          <w:id w:val="959610971"/>
          <w:placeholder>
            <w:docPart w:val="DefaultPlaceholder_-1854013438"/>
          </w:placeholder>
          <w:dropDownList>
            <w:listItem w:value="Choose an item."/>
            <w:listItem w:displayText="4.1" w:value="4.1"/>
            <w:listItem w:displayText="4.2" w:value="4.2"/>
            <w:listItem w:displayText="4.3" w:value="4.3"/>
            <w:listItem w:displayText="4.4.1" w:value="4.4.1"/>
            <w:listItem w:displayText="4.4.2" w:value="4.4.2"/>
            <w:listItem w:displayText="4.4.3" w:value="4.4.3"/>
            <w:listItem w:displayText="4.4.4" w:value="4.4.4"/>
          </w:dropDownList>
        </w:sdtPr>
        <w:sdtContent>
          <w:r w:rsidR="004E5D81">
            <w:rPr>
              <w:rFonts w:ascii="Tahoma" w:hAnsi="Tahoma" w:cs="Tahoma"/>
              <w:sz w:val="22"/>
              <w:szCs w:val="22"/>
            </w:rPr>
            <w:t>4.4.3</w:t>
          </w:r>
        </w:sdtContent>
      </w:sdt>
      <w:r w:rsidR="00D459E3" w:rsidRPr="009C5047">
        <w:rPr>
          <w:rFonts w:ascii="Tahoma" w:hAnsi="Tahoma" w:cs="Tahoma"/>
          <w:i/>
          <w:color w:val="00B050"/>
          <w:sz w:val="22"/>
          <w:szCs w:val="22"/>
        </w:rPr>
        <w:t xml:space="preserve"> </w:t>
      </w:r>
      <w:r w:rsidR="00D459E3" w:rsidRPr="009C5047">
        <w:rPr>
          <w:rFonts w:ascii="Tahoma" w:hAnsi="Tahoma" w:cs="Tahoma"/>
          <w:sz w:val="22"/>
          <w:szCs w:val="22"/>
        </w:rPr>
        <w:t xml:space="preserve"> </w:t>
      </w:r>
      <w:r w:rsidR="00D8621D" w:rsidRPr="009C5047">
        <w:rPr>
          <w:rFonts w:ascii="Tahoma" w:hAnsi="Tahoma" w:cs="Tahoma"/>
          <w:sz w:val="22"/>
          <w:szCs w:val="22"/>
        </w:rPr>
        <w:t xml:space="preserve">papunkčiu </w:t>
      </w:r>
      <w:r w:rsidR="00D459E3" w:rsidRPr="009C5047">
        <w:rPr>
          <w:rFonts w:ascii="Tahoma" w:hAnsi="Tahoma" w:cs="Tahoma"/>
          <w:sz w:val="22"/>
          <w:szCs w:val="22"/>
        </w:rPr>
        <w:t>(-</w:t>
      </w:r>
      <w:proofErr w:type="spellStart"/>
      <w:r w:rsidR="00D8621D" w:rsidRPr="009C5047">
        <w:rPr>
          <w:rFonts w:ascii="Tahoma" w:hAnsi="Tahoma" w:cs="Tahoma"/>
          <w:sz w:val="22"/>
          <w:szCs w:val="22"/>
        </w:rPr>
        <w:t>i</w:t>
      </w:r>
      <w:r w:rsidR="00D459E3" w:rsidRPr="009C5047">
        <w:rPr>
          <w:rFonts w:ascii="Tahoma" w:hAnsi="Tahoma" w:cs="Tahoma"/>
          <w:sz w:val="22"/>
          <w:szCs w:val="22"/>
        </w:rPr>
        <w:t>ais</w:t>
      </w:r>
      <w:proofErr w:type="spellEnd"/>
      <w:r w:rsidR="00D459E3" w:rsidRPr="009C5047">
        <w:rPr>
          <w:rFonts w:ascii="Tahoma" w:hAnsi="Tahoma" w:cs="Tahoma"/>
          <w:sz w:val="22"/>
          <w:szCs w:val="22"/>
        </w:rPr>
        <w:t xml:space="preserve">). Aplinkos apaugos kriterijai nustatyti </w:t>
      </w:r>
      <w:sdt>
        <w:sdtPr>
          <w:rPr>
            <w:rFonts w:ascii="Tahoma" w:hAnsi="Tahoma" w:cs="Tahoma"/>
            <w:sz w:val="22"/>
            <w:szCs w:val="22"/>
          </w:rPr>
          <w:id w:val="-403454096"/>
          <w:placeholder>
            <w:docPart w:val="DefaultPlaceholder_-1854013438"/>
          </w:placeholder>
          <w:showingPlcHdr/>
          <w:dropDownList>
            <w:listItem w:value="Choose an item."/>
            <w:listItem w:displayText="Techninėje specifikacijoje" w:value="Techninėje specifikacijoje"/>
            <w:listItem w:displayText="Sutartyje" w:value="Sutartyje"/>
          </w:dropDownList>
        </w:sdtPr>
        <w:sdtContent>
          <w:r w:rsidR="00F93E83" w:rsidRPr="007231D6">
            <w:rPr>
              <w:rStyle w:val="PlaceholderText"/>
              <w:b/>
              <w:bCs/>
              <w:color w:val="auto"/>
            </w:rPr>
            <w:t>Choose an item.</w:t>
          </w:r>
        </w:sdtContent>
      </w:sdt>
    </w:p>
    <w:p w14:paraId="58B4D3E2" w14:textId="74236180" w:rsidR="00BD290E" w:rsidRPr="009C5047" w:rsidRDefault="00B1192A" w:rsidP="00474DBA">
      <w:pPr>
        <w:spacing w:line="240" w:lineRule="auto"/>
        <w:ind w:firstLine="709"/>
        <w:rPr>
          <w:rFonts w:ascii="Tahoma" w:hAnsi="Tahoma" w:cs="Tahoma"/>
          <w:color w:val="7030A0"/>
          <w:sz w:val="22"/>
          <w:szCs w:val="22"/>
        </w:rPr>
      </w:pPr>
      <w:r w:rsidRPr="009C5047">
        <w:rPr>
          <w:rFonts w:ascii="Tahoma" w:hAnsi="Tahoma" w:cs="Tahoma"/>
          <w:sz w:val="22"/>
          <w:szCs w:val="22"/>
        </w:rPr>
        <w:t>1.</w:t>
      </w:r>
      <w:r w:rsidR="00474DBA">
        <w:rPr>
          <w:rFonts w:ascii="Tahoma" w:hAnsi="Tahoma" w:cs="Tahoma"/>
          <w:sz w:val="22"/>
          <w:szCs w:val="22"/>
        </w:rPr>
        <w:t>5</w:t>
      </w:r>
      <w:r w:rsidRPr="009C5047">
        <w:rPr>
          <w:rFonts w:ascii="Tahoma" w:hAnsi="Tahoma" w:cs="Tahoma"/>
          <w:sz w:val="22"/>
          <w:szCs w:val="22"/>
        </w:rPr>
        <w:t xml:space="preserve">. Šiame pirkime </w:t>
      </w:r>
      <w:sdt>
        <w:sdtPr>
          <w:rPr>
            <w:rFonts w:ascii="Tahoma" w:hAnsi="Tahoma" w:cs="Tahoma"/>
            <w:sz w:val="22"/>
            <w:szCs w:val="22"/>
          </w:rPr>
          <w:id w:val="452907820"/>
          <w:placeholder>
            <w:docPart w:val="DefaultPlaceholder_-1854013438"/>
          </w:placeholder>
          <w:dropDownList>
            <w:listItem w:value="Choose an item."/>
            <w:listItem w:displayText="taikomi" w:value="taikomi"/>
            <w:listItem w:displayText="netaikomi" w:value="netaikomi"/>
          </w:dropDownList>
        </w:sdtPr>
        <w:sdtContent>
          <w:r w:rsidR="002675F6">
            <w:rPr>
              <w:rFonts w:ascii="Tahoma" w:hAnsi="Tahoma" w:cs="Tahoma"/>
              <w:sz w:val="22"/>
              <w:szCs w:val="22"/>
            </w:rPr>
            <w:t>netaikomi</w:t>
          </w:r>
        </w:sdtContent>
      </w:sdt>
      <w:r w:rsidR="002675F6">
        <w:rPr>
          <w:rFonts w:ascii="Tahoma" w:hAnsi="Tahoma" w:cs="Tahoma"/>
          <w:sz w:val="22"/>
          <w:szCs w:val="22"/>
        </w:rPr>
        <w:t xml:space="preserve"> </w:t>
      </w:r>
      <w:r w:rsidRPr="009C5047">
        <w:rPr>
          <w:rFonts w:ascii="Tahoma" w:hAnsi="Tahoma" w:cs="Tahoma"/>
          <w:sz w:val="22"/>
          <w:szCs w:val="22"/>
        </w:rPr>
        <w:t xml:space="preserve"> socialiniai kriterijai</w:t>
      </w:r>
      <w:sdt>
        <w:sdtPr>
          <w:rPr>
            <w:rFonts w:ascii="Tahoma" w:hAnsi="Tahoma" w:cs="Tahoma"/>
            <w:sz w:val="22"/>
            <w:szCs w:val="22"/>
          </w:rPr>
          <w:id w:val="-958327996"/>
          <w:placeholder>
            <w:docPart w:val="DefaultPlaceholder_-1854013438"/>
          </w:placeholder>
          <w:dropDownList>
            <w:listItem w:value="Choose an item."/>
            <w:listItem w:displayText="." w:value="."/>
            <w:listItem w:displayText=", kurie nustatyti [įrašomas dokumento pavadinimas arba priedo numeris, kuriame (kuriuose) yra nustatyti pirkime taikomi socialiniai kriterijai]. " w:value=", kurie nustatyti [įrašomas dokumento pavadinimas arba priedo numeris, kuriame (kuriuose) yra nustatyti pirkime taikomi socialiniai kriterijai]. "/>
          </w:dropDownList>
        </w:sdtPr>
        <w:sdtContent>
          <w:r w:rsidR="002675F6">
            <w:rPr>
              <w:rFonts w:ascii="Tahoma" w:hAnsi="Tahoma" w:cs="Tahoma"/>
              <w:sz w:val="22"/>
              <w:szCs w:val="22"/>
            </w:rPr>
            <w:t>.</w:t>
          </w:r>
        </w:sdtContent>
      </w:sdt>
      <w:r w:rsidR="002675F6">
        <w:rPr>
          <w:rFonts w:ascii="Tahoma" w:hAnsi="Tahoma" w:cs="Tahoma"/>
          <w:sz w:val="22"/>
          <w:szCs w:val="22"/>
        </w:rPr>
        <w:t xml:space="preserve">   </w:t>
      </w:r>
      <w:r w:rsidRPr="009C5047">
        <w:rPr>
          <w:rFonts w:ascii="Tahoma" w:hAnsi="Tahoma" w:cs="Tahoma"/>
          <w:sz w:val="22"/>
          <w:szCs w:val="22"/>
        </w:rPr>
        <w:t> </w:t>
      </w:r>
      <w:bookmarkStart w:id="12" w:name="_Hlk163547301"/>
    </w:p>
    <w:p w14:paraId="70D39E0D" w14:textId="69A36F0D" w:rsidR="00701959" w:rsidRPr="00143944" w:rsidRDefault="00771A27" w:rsidP="00474DBA">
      <w:pPr>
        <w:spacing w:line="240" w:lineRule="auto"/>
        <w:ind w:firstLine="709"/>
        <w:rPr>
          <w:rFonts w:ascii="Tahoma" w:hAnsi="Tahoma" w:cs="Tahoma"/>
          <w:sz w:val="22"/>
          <w:szCs w:val="22"/>
        </w:rPr>
      </w:pPr>
      <w:r w:rsidRPr="003A5B15">
        <w:rPr>
          <w:rFonts w:ascii="Tahoma" w:hAnsi="Tahoma" w:cs="Tahoma"/>
          <w:sz w:val="22"/>
          <w:szCs w:val="22"/>
        </w:rPr>
        <w:t>1.</w:t>
      </w:r>
      <w:r w:rsidR="00474DBA">
        <w:rPr>
          <w:rFonts w:ascii="Tahoma" w:hAnsi="Tahoma" w:cs="Tahoma"/>
          <w:sz w:val="22"/>
          <w:szCs w:val="22"/>
        </w:rPr>
        <w:t>6</w:t>
      </w:r>
      <w:r w:rsidRPr="003A5B15">
        <w:rPr>
          <w:rFonts w:ascii="Tahoma" w:hAnsi="Tahoma" w:cs="Tahoma"/>
          <w:sz w:val="22"/>
          <w:szCs w:val="22"/>
        </w:rPr>
        <w:t xml:space="preserve">. </w:t>
      </w:r>
      <w:r w:rsidR="00BD290E" w:rsidRPr="00143944">
        <w:rPr>
          <w:rFonts w:ascii="Tahoma" w:eastAsia="Times New Roman" w:hAnsi="Tahoma" w:cs="Tahoma"/>
          <w:sz w:val="22"/>
          <w:szCs w:val="22"/>
        </w:rPr>
        <w:t xml:space="preserve">Jeigu Pirkimo metu bus atliekama patikra Nacionaliniam saugumui užtikrinti svarbių objektų apsaugos įstatyme nustatyta tvarka, </w:t>
      </w:r>
      <w:r w:rsidR="00BD290E" w:rsidRPr="00143944">
        <w:rPr>
          <w:rFonts w:ascii="Tahoma" w:hAnsi="Tahoma" w:cs="Tahoma"/>
          <w:sz w:val="22"/>
          <w:szCs w:val="22"/>
        </w:rPr>
        <w:t xml:space="preserve">dalyvis turės pateikti tokiai patikrai atlikti reikalingus dokumentus. </w:t>
      </w:r>
    </w:p>
    <w:bookmarkEnd w:id="12"/>
    <w:p w14:paraId="15179C0E" w14:textId="0E82784E" w:rsidR="00257685" w:rsidRPr="009C5047" w:rsidRDefault="003D3DF5" w:rsidP="00474DBA">
      <w:pPr>
        <w:spacing w:line="240" w:lineRule="auto"/>
        <w:ind w:firstLine="709"/>
        <w:rPr>
          <w:rFonts w:ascii="Tahoma" w:hAnsi="Tahoma" w:cs="Tahoma"/>
          <w:sz w:val="22"/>
          <w:szCs w:val="22"/>
        </w:rPr>
      </w:pPr>
      <w:r w:rsidRPr="009C5047">
        <w:rPr>
          <w:rFonts w:ascii="Tahoma" w:eastAsia="Arial" w:hAnsi="Tahoma" w:cs="Tahoma"/>
          <w:sz w:val="22"/>
          <w:szCs w:val="22"/>
        </w:rPr>
        <w:t>1.</w:t>
      </w:r>
      <w:r w:rsidR="00474DBA">
        <w:rPr>
          <w:rFonts w:ascii="Tahoma" w:eastAsia="Arial" w:hAnsi="Tahoma" w:cs="Tahoma"/>
          <w:sz w:val="22"/>
          <w:szCs w:val="22"/>
        </w:rPr>
        <w:t>7</w:t>
      </w:r>
      <w:r w:rsidRPr="009C5047">
        <w:rPr>
          <w:rFonts w:ascii="Tahoma" w:eastAsia="Arial" w:hAnsi="Tahoma" w:cs="Tahoma"/>
          <w:sz w:val="22"/>
          <w:szCs w:val="22"/>
        </w:rPr>
        <w:t>.</w:t>
      </w:r>
      <w:r w:rsidR="00CA1A1C" w:rsidRPr="009C5047">
        <w:rPr>
          <w:rFonts w:ascii="Tahoma" w:eastAsia="Arial" w:hAnsi="Tahoma" w:cs="Tahoma"/>
          <w:sz w:val="22"/>
          <w:szCs w:val="22"/>
        </w:rPr>
        <w:t xml:space="preserve"> </w:t>
      </w:r>
      <w:r w:rsidR="4B7098B6" w:rsidRPr="009C5047">
        <w:rPr>
          <w:rFonts w:ascii="Tahoma" w:eastAsia="Arial" w:hAnsi="Tahoma" w:cs="Tahoma"/>
          <w:sz w:val="22"/>
          <w:szCs w:val="22"/>
        </w:rPr>
        <w:t>Bendrosios</w:t>
      </w:r>
      <w:r w:rsidR="00931CA2" w:rsidRPr="009C5047">
        <w:rPr>
          <w:rFonts w:ascii="Tahoma" w:eastAsia="Arial" w:hAnsi="Tahoma" w:cs="Tahoma"/>
          <w:sz w:val="22"/>
          <w:szCs w:val="22"/>
        </w:rPr>
        <w:t xml:space="preserve"> pirkimo</w:t>
      </w:r>
      <w:r w:rsidR="4B7098B6" w:rsidRPr="009C5047">
        <w:rPr>
          <w:rFonts w:ascii="Tahoma" w:eastAsia="Arial" w:hAnsi="Tahoma" w:cs="Tahoma"/>
          <w:sz w:val="22"/>
          <w:szCs w:val="22"/>
        </w:rPr>
        <w:t xml:space="preserve"> sąlygos yra neatskiriama ši</w:t>
      </w:r>
      <w:r w:rsidR="00931CA2" w:rsidRPr="009C5047">
        <w:rPr>
          <w:rFonts w:ascii="Tahoma" w:eastAsia="Arial" w:hAnsi="Tahoma" w:cs="Tahoma"/>
          <w:sz w:val="22"/>
          <w:szCs w:val="22"/>
        </w:rPr>
        <w:t>ų</w:t>
      </w:r>
      <w:r w:rsidR="4B7098B6" w:rsidRPr="009C5047">
        <w:rPr>
          <w:rFonts w:ascii="Tahoma" w:eastAsia="Arial" w:hAnsi="Tahoma" w:cs="Tahoma"/>
          <w:sz w:val="22"/>
          <w:szCs w:val="22"/>
        </w:rPr>
        <w:t xml:space="preserve"> pirkimo sąlygų dalis.</w:t>
      </w:r>
    </w:p>
    <w:p w14:paraId="7D847502" w14:textId="2FAC5CD2" w:rsidR="00FB3C75" w:rsidRPr="00C571CB" w:rsidRDefault="00244994" w:rsidP="00C571CB">
      <w:pPr>
        <w:pStyle w:val="Heading1"/>
        <w:numPr>
          <w:ilvl w:val="0"/>
          <w:numId w:val="7"/>
        </w:numPr>
        <w:pBdr>
          <w:bottom w:val="none" w:sz="0" w:space="0" w:color="auto"/>
        </w:pBdr>
        <w:spacing w:before="720" w:after="0" w:line="300" w:lineRule="auto"/>
        <w:jc w:val="center"/>
        <w:rPr>
          <w:rFonts w:ascii="Tahoma" w:hAnsi="Tahoma" w:cs="Tahoma"/>
          <w:b/>
          <w:bCs/>
          <w:color w:val="auto"/>
          <w:sz w:val="22"/>
          <w:szCs w:val="22"/>
        </w:rPr>
      </w:pPr>
      <w:bookmarkStart w:id="13" w:name="_Toc184997097"/>
      <w:r w:rsidRPr="007C1E76">
        <w:rPr>
          <w:rFonts w:ascii="Tahoma" w:hAnsi="Tahoma" w:cs="Tahoma"/>
          <w:b/>
          <w:bCs/>
          <w:color w:val="auto"/>
          <w:sz w:val="22"/>
          <w:szCs w:val="22"/>
        </w:rPr>
        <w:t>Pirkimo objektas</w:t>
      </w:r>
      <w:bookmarkEnd w:id="13"/>
    </w:p>
    <w:p w14:paraId="0AEFEE07" w14:textId="36773C9E" w:rsidR="00FB3C75" w:rsidRPr="009C5047" w:rsidRDefault="4A330118" w:rsidP="001B1C1A">
      <w:pPr>
        <w:pStyle w:val="NoSpacing"/>
        <w:numPr>
          <w:ilvl w:val="1"/>
          <w:numId w:val="7"/>
        </w:numPr>
        <w:tabs>
          <w:tab w:val="left" w:pos="1134"/>
        </w:tabs>
        <w:spacing w:after="120"/>
        <w:ind w:left="0" w:firstLine="709"/>
        <w:contextualSpacing/>
        <w:rPr>
          <w:rFonts w:ascii="Tahoma" w:hAnsi="Tahoma" w:cs="Tahoma"/>
          <w:color w:val="000000" w:themeColor="text1"/>
          <w:sz w:val="22"/>
          <w:szCs w:val="22"/>
        </w:rPr>
      </w:pPr>
      <w:r w:rsidRPr="009C5047">
        <w:rPr>
          <w:rFonts w:ascii="Tahoma" w:hAnsi="Tahoma" w:cs="Tahoma"/>
          <w:sz w:val="22"/>
          <w:szCs w:val="22"/>
        </w:rPr>
        <w:t xml:space="preserve"> </w:t>
      </w:r>
      <w:r w:rsidR="00651664" w:rsidRPr="009C5047">
        <w:rPr>
          <w:rFonts w:ascii="Tahoma" w:hAnsi="Tahoma" w:cs="Tahoma"/>
          <w:sz w:val="22"/>
          <w:szCs w:val="22"/>
        </w:rPr>
        <w:t xml:space="preserve">Perkančioji organizacija </w:t>
      </w:r>
      <w:r w:rsidR="00FB3C75" w:rsidRPr="009C5047">
        <w:rPr>
          <w:rFonts w:ascii="Tahoma" w:eastAsia="Calibri" w:hAnsi="Tahoma" w:cs="Tahoma"/>
          <w:color w:val="000000" w:themeColor="text1"/>
          <w:sz w:val="22"/>
          <w:szCs w:val="22"/>
        </w:rPr>
        <w:t xml:space="preserve">numato įsigyti </w:t>
      </w:r>
      <w:r w:rsidR="008751B1" w:rsidRPr="007231D6">
        <w:rPr>
          <w:rFonts w:ascii="Tahoma" w:eastAsia="Calibri" w:hAnsi="Tahoma" w:cs="Tahoma"/>
          <w:sz w:val="22"/>
          <w:szCs w:val="22"/>
        </w:rPr>
        <w:t>pirkimo objektą, kurio techninė specifikacija</w:t>
      </w:r>
      <w:r w:rsidR="00FB3C75" w:rsidRPr="007231D6">
        <w:rPr>
          <w:rFonts w:ascii="Tahoma" w:hAnsi="Tahoma" w:cs="Tahoma"/>
          <w:sz w:val="22"/>
          <w:szCs w:val="22"/>
        </w:rPr>
        <w:t xml:space="preserve"> </w:t>
      </w:r>
      <w:r w:rsidR="008751B1">
        <w:rPr>
          <w:rFonts w:ascii="Tahoma" w:hAnsi="Tahoma" w:cs="Tahoma"/>
          <w:sz w:val="22"/>
          <w:szCs w:val="22"/>
        </w:rPr>
        <w:t>pateikta šių</w:t>
      </w:r>
      <w:r w:rsidR="00AE2AEF" w:rsidRPr="009C5047">
        <w:rPr>
          <w:rFonts w:ascii="Tahoma" w:hAnsi="Tahoma" w:cs="Tahoma"/>
          <w:sz w:val="22"/>
          <w:szCs w:val="22"/>
        </w:rPr>
        <w:t xml:space="preserve"> </w:t>
      </w:r>
      <w:r w:rsidR="00966703" w:rsidRPr="009C5047">
        <w:rPr>
          <w:rFonts w:ascii="Tahoma" w:hAnsi="Tahoma" w:cs="Tahoma"/>
          <w:sz w:val="22"/>
          <w:szCs w:val="22"/>
        </w:rPr>
        <w:t>s</w:t>
      </w:r>
      <w:r w:rsidR="00044836" w:rsidRPr="009C5047">
        <w:rPr>
          <w:rFonts w:ascii="Tahoma" w:hAnsi="Tahoma" w:cs="Tahoma"/>
          <w:sz w:val="22"/>
          <w:szCs w:val="22"/>
        </w:rPr>
        <w:t>pecialiųjų p</w:t>
      </w:r>
      <w:r w:rsidR="00AE2AEF" w:rsidRPr="009C5047">
        <w:rPr>
          <w:rFonts w:ascii="Tahoma" w:hAnsi="Tahoma" w:cs="Tahoma"/>
          <w:sz w:val="22"/>
          <w:szCs w:val="22"/>
        </w:rPr>
        <w:t xml:space="preserve">irkimo sąlygų </w:t>
      </w:r>
      <w:r w:rsidR="008314ED">
        <w:rPr>
          <w:rFonts w:ascii="Tahoma" w:hAnsi="Tahoma" w:cs="Tahoma"/>
          <w:sz w:val="22"/>
          <w:szCs w:val="22"/>
        </w:rPr>
        <w:t>2</w:t>
      </w:r>
      <w:r w:rsidR="00AE2AEF" w:rsidRPr="009C5047">
        <w:rPr>
          <w:rFonts w:ascii="Tahoma" w:hAnsi="Tahoma" w:cs="Tahoma"/>
          <w:color w:val="00B050"/>
          <w:sz w:val="22"/>
          <w:szCs w:val="22"/>
        </w:rPr>
        <w:t xml:space="preserve"> </w:t>
      </w:r>
      <w:r w:rsidR="00AE2AEF" w:rsidRPr="009C5047">
        <w:rPr>
          <w:rFonts w:ascii="Tahoma" w:hAnsi="Tahoma" w:cs="Tahoma"/>
          <w:sz w:val="22"/>
          <w:szCs w:val="22"/>
        </w:rPr>
        <w:t>priede</w:t>
      </w:r>
      <w:r w:rsidR="007C1E76">
        <w:rPr>
          <w:rFonts w:ascii="Tahoma" w:hAnsi="Tahoma" w:cs="Tahoma"/>
          <w:sz w:val="22"/>
          <w:szCs w:val="22"/>
        </w:rPr>
        <w:t xml:space="preserve"> „Techninė specifikacija“</w:t>
      </w:r>
      <w:r w:rsidR="00AE2AEF" w:rsidRPr="009C5047">
        <w:rPr>
          <w:rFonts w:ascii="Tahoma" w:hAnsi="Tahoma" w:cs="Tahoma"/>
          <w:sz w:val="22"/>
          <w:szCs w:val="22"/>
        </w:rPr>
        <w:t>.</w:t>
      </w:r>
    </w:p>
    <w:p w14:paraId="326CC732" w14:textId="65AB2090" w:rsidR="00FB3C75" w:rsidRPr="008314ED" w:rsidRDefault="008314ED" w:rsidP="00351EC7">
      <w:pPr>
        <w:pStyle w:val="NoSpacing"/>
        <w:ind w:firstLine="709"/>
        <w:rPr>
          <w:rFonts w:ascii="Tahoma" w:hAnsi="Tahoma" w:cs="Tahoma"/>
          <w:szCs w:val="24"/>
        </w:rPr>
      </w:pPr>
      <w:r w:rsidRPr="00351EC7">
        <w:rPr>
          <w:rFonts w:ascii="Tahoma" w:hAnsi="Tahoma" w:cs="Tahoma"/>
          <w:sz w:val="22"/>
          <w:szCs w:val="22"/>
        </w:rPr>
        <w:t>2.2. Pirkimo objektas į dalis neskaidomas. Pirkimo apimtys, reikalavimai ir techninė specifikacija apibrėžti specialiųjų pirkimo sąlygų 2 priede „Techninė specifikacija“.</w:t>
      </w:r>
    </w:p>
    <w:p w14:paraId="2D421658" w14:textId="1DD38CE7" w:rsidR="00255C04" w:rsidRPr="002C6276" w:rsidRDefault="003943EC" w:rsidP="002C6276">
      <w:pPr>
        <w:pStyle w:val="ListParagraph"/>
        <w:spacing w:line="240" w:lineRule="auto"/>
        <w:ind w:left="0" w:firstLine="709"/>
        <w:rPr>
          <w:rFonts w:ascii="Tahoma" w:hAnsi="Tahoma" w:cs="Tahoma"/>
          <w:sz w:val="22"/>
          <w:szCs w:val="22"/>
        </w:rPr>
      </w:pPr>
      <w:r w:rsidRPr="009C5047">
        <w:rPr>
          <w:rFonts w:ascii="Tahoma" w:hAnsi="Tahoma" w:cs="Tahoma"/>
          <w:sz w:val="22"/>
          <w:szCs w:val="22"/>
        </w:rPr>
        <w:t>2.</w:t>
      </w:r>
      <w:r w:rsidR="002C6276">
        <w:rPr>
          <w:rFonts w:ascii="Tahoma" w:hAnsi="Tahoma" w:cs="Tahoma"/>
          <w:sz w:val="22"/>
          <w:szCs w:val="22"/>
        </w:rPr>
        <w:t xml:space="preserve">3. </w:t>
      </w:r>
      <w:r w:rsidRPr="009C5047">
        <w:rPr>
          <w:rFonts w:ascii="Tahoma" w:hAnsi="Tahoma" w:cs="Tahoma"/>
          <w:sz w:val="22"/>
          <w:szCs w:val="22"/>
        </w:rPr>
        <w:t xml:space="preserve"> </w:t>
      </w:r>
      <w:r w:rsidR="002C6276" w:rsidRPr="002C6276">
        <w:rPr>
          <w:rFonts w:ascii="Tahoma" w:hAnsi="Tahoma" w:cs="Tahoma"/>
          <w:sz w:val="22"/>
          <w:szCs w:val="22"/>
        </w:rPr>
        <w:t>Jeigu apibūdinant Pirkimo objektą, techninėje specifikacijoje ar kituose pirkimo dokumentuose yra nurodyti konkretūs modeliai ar šaltiniai, standartai, sertifikatai, protokolai,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sertifikatas, protokolas, konkretus procesas ar prekės ženklas, patentas, tipas, konkreti kilmė ar gamyba nurodyta apibrėžiant perkančiosios organizacijos ar partnerių turimus produktus ar esamus procesus). Lygiavertiškumo įrodymas yra tiekėjo pareiga.</w:t>
      </w:r>
    </w:p>
    <w:p w14:paraId="0ED6AD78" w14:textId="2EDE318D" w:rsidR="00FB3C75" w:rsidRPr="00C571CB" w:rsidRDefault="00BF3638" w:rsidP="00C571CB">
      <w:pPr>
        <w:pStyle w:val="Heading1"/>
        <w:numPr>
          <w:ilvl w:val="0"/>
          <w:numId w:val="7"/>
        </w:numPr>
        <w:pBdr>
          <w:bottom w:val="none" w:sz="0" w:space="0" w:color="auto"/>
        </w:pBdr>
        <w:spacing w:before="720" w:after="0"/>
        <w:ind w:left="357" w:hanging="357"/>
        <w:jc w:val="center"/>
        <w:rPr>
          <w:rFonts w:ascii="Tahoma" w:hAnsi="Tahoma" w:cs="Tahoma"/>
          <w:b/>
          <w:bCs/>
          <w:color w:val="auto"/>
          <w:sz w:val="22"/>
          <w:szCs w:val="22"/>
        </w:rPr>
      </w:pPr>
      <w:bookmarkStart w:id="14" w:name="_Toc184997098"/>
      <w:r w:rsidRPr="00DB2841">
        <w:rPr>
          <w:rFonts w:ascii="Tahoma" w:hAnsi="Tahoma" w:cs="Tahoma"/>
          <w:b/>
          <w:bCs/>
          <w:color w:val="auto"/>
          <w:sz w:val="22"/>
          <w:szCs w:val="22"/>
        </w:rPr>
        <w:t>Tiekėjų pašalinimo pagrindai</w:t>
      </w:r>
      <w:r w:rsidR="00E201D8" w:rsidRPr="00DB2841">
        <w:rPr>
          <w:rFonts w:ascii="Tahoma" w:hAnsi="Tahoma" w:cs="Tahoma"/>
          <w:b/>
          <w:bCs/>
          <w:color w:val="auto"/>
          <w:sz w:val="22"/>
          <w:szCs w:val="22"/>
        </w:rPr>
        <w:t>, kvalifikacijos reikalavimai ir reikalaujami kokybės vadybos sistemos ir (ar</w:t>
      </w:r>
      <w:r w:rsidR="00817AB9" w:rsidRPr="00DB2841">
        <w:rPr>
          <w:rFonts w:ascii="Tahoma" w:hAnsi="Tahoma" w:cs="Tahoma"/>
          <w:b/>
          <w:bCs/>
          <w:color w:val="auto"/>
          <w:sz w:val="22"/>
          <w:szCs w:val="22"/>
        </w:rPr>
        <w:t>ba</w:t>
      </w:r>
      <w:r w:rsidR="00E201D8" w:rsidRPr="00DB2841">
        <w:rPr>
          <w:rFonts w:ascii="Tahoma" w:hAnsi="Tahoma" w:cs="Tahoma"/>
          <w:b/>
          <w:bCs/>
          <w:color w:val="auto"/>
          <w:sz w:val="22"/>
          <w:szCs w:val="22"/>
        </w:rPr>
        <w:t xml:space="preserve">) </w:t>
      </w:r>
      <w:r w:rsidR="00817AB9" w:rsidRPr="00DB2841">
        <w:rPr>
          <w:rFonts w:ascii="Tahoma" w:hAnsi="Tahoma" w:cs="Tahoma"/>
          <w:b/>
          <w:bCs/>
          <w:color w:val="auto"/>
          <w:sz w:val="22"/>
          <w:szCs w:val="22"/>
        </w:rPr>
        <w:t>aplinkos apsaugos vadybos sistemos standartai</w:t>
      </w:r>
      <w:bookmarkEnd w:id="14"/>
    </w:p>
    <w:p w14:paraId="603A5358" w14:textId="542AAAD9" w:rsidR="00AA5F07" w:rsidRPr="00CD3458" w:rsidRDefault="00000000" w:rsidP="00351EC7">
      <w:pPr>
        <w:pStyle w:val="ListParagraph"/>
        <w:numPr>
          <w:ilvl w:val="1"/>
          <w:numId w:val="7"/>
        </w:numPr>
        <w:spacing w:line="240" w:lineRule="auto"/>
        <w:ind w:left="0" w:firstLine="709"/>
        <w:rPr>
          <w:rFonts w:ascii="Tahoma" w:hAnsi="Tahoma" w:cs="Tahoma"/>
          <w:i/>
          <w:iCs/>
          <w:sz w:val="22"/>
          <w:szCs w:val="22"/>
        </w:rPr>
      </w:pPr>
      <w:sdt>
        <w:sdtPr>
          <w:rPr>
            <w:rFonts w:ascii="Tahoma" w:hAnsi="Tahoma" w:cs="Tahoma"/>
            <w:sz w:val="22"/>
            <w:szCs w:val="22"/>
          </w:rPr>
          <w:id w:val="764581861"/>
          <w:placeholder>
            <w:docPart w:val="DefaultPlaceholder_-1854013438"/>
          </w:placeholder>
          <w:dropDownList>
            <w:listItem w:value="Choose an item."/>
            <w:listItem w:displayText="Pašalinimo pagrindai netaikomi." w:value="Pašalinimo pagrindai netaikomi."/>
            <w:listItem w:displayText="Reikalavimai dėl tiekėjo ir subtiekėjų (jeigu taikoma), ūkio subjektų, kurių pajėgumais tiekėjas remiasi, pašalinimo pagrindų nebuvimo bei jų nebuvimą patvirtinantys dokumentai nurodyti specialiųjų pirkimo sąlygų [įrašomas priedas] priede. " w:value="Reikalavimai dėl tiekėjo ir subtiekėjų (jeigu taikoma), ūkio subjektų, kurių pajėgumais tiekėjas remiasi, pašalinimo pagrindų nebuvimo bei jų nebuvimą patvirtinantys dokumentai nurodyti specialiųjų pirkimo sąlygų [įrašomas priedas] priede. "/>
          </w:dropDownList>
        </w:sdtPr>
        <w:sdtContent>
          <w:r w:rsidR="00CD3458" w:rsidRPr="00CD3458">
            <w:rPr>
              <w:rFonts w:ascii="Tahoma" w:hAnsi="Tahoma" w:cs="Tahoma"/>
              <w:sz w:val="22"/>
              <w:szCs w:val="22"/>
            </w:rPr>
            <w:t>Pašalinimo pagrindai netaikomi.</w:t>
          </w:r>
        </w:sdtContent>
      </w:sdt>
      <w:r w:rsidR="00CD3458" w:rsidRPr="00CD3458">
        <w:rPr>
          <w:rFonts w:ascii="Tahoma" w:hAnsi="Tahoma" w:cs="Tahoma"/>
          <w:sz w:val="22"/>
          <w:szCs w:val="22"/>
        </w:rPr>
        <w:t xml:space="preserve">  </w:t>
      </w:r>
    </w:p>
    <w:p w14:paraId="694FBDAB" w14:textId="11BB1F1F" w:rsidR="009905AD" w:rsidRPr="009C5047" w:rsidRDefault="005D280D" w:rsidP="00351EC7">
      <w:pPr>
        <w:pStyle w:val="ListParagraph"/>
        <w:numPr>
          <w:ilvl w:val="1"/>
          <w:numId w:val="7"/>
        </w:numPr>
        <w:spacing w:line="240" w:lineRule="auto"/>
        <w:ind w:left="0" w:firstLine="709"/>
        <w:rPr>
          <w:rFonts w:ascii="Tahoma" w:hAnsi="Tahoma" w:cs="Tahoma"/>
          <w:sz w:val="22"/>
          <w:szCs w:val="22"/>
        </w:rPr>
      </w:pPr>
      <w:r w:rsidRPr="009C5047">
        <w:rPr>
          <w:rFonts w:ascii="Tahoma" w:hAnsi="Tahoma" w:cs="Tahoma"/>
          <w:sz w:val="22"/>
          <w:szCs w:val="22"/>
        </w:rPr>
        <w:t>Tiekėjams n</w:t>
      </w:r>
      <w:r w:rsidR="00243470" w:rsidRPr="009C5047">
        <w:rPr>
          <w:rFonts w:ascii="Tahoma" w:hAnsi="Tahoma" w:cs="Tahoma"/>
          <w:sz w:val="22"/>
          <w:szCs w:val="22"/>
        </w:rPr>
        <w:t xml:space="preserve">enustatomi </w:t>
      </w:r>
      <w:r w:rsidRPr="009C5047">
        <w:rPr>
          <w:rFonts w:ascii="Tahoma" w:hAnsi="Tahoma" w:cs="Tahoma"/>
          <w:sz w:val="22"/>
          <w:szCs w:val="22"/>
        </w:rPr>
        <w:t>kvalifikacijos reikalavimai</w:t>
      </w:r>
      <w:r w:rsidR="00F80768" w:rsidRPr="009C5047">
        <w:rPr>
          <w:rFonts w:ascii="Tahoma" w:hAnsi="Tahoma" w:cs="Tahoma"/>
          <w:sz w:val="22"/>
          <w:szCs w:val="22"/>
        </w:rPr>
        <w:t xml:space="preserve">, </w:t>
      </w:r>
      <w:r w:rsidRPr="009C5047">
        <w:rPr>
          <w:rFonts w:ascii="Tahoma" w:hAnsi="Tahoma" w:cs="Tahoma"/>
          <w:sz w:val="22"/>
          <w:szCs w:val="22"/>
        </w:rPr>
        <w:t>reikalavim</w:t>
      </w:r>
      <w:r w:rsidR="001128FB" w:rsidRPr="009C5047">
        <w:rPr>
          <w:rFonts w:ascii="Tahoma" w:hAnsi="Tahoma" w:cs="Tahoma"/>
          <w:sz w:val="22"/>
          <w:szCs w:val="22"/>
        </w:rPr>
        <w:t>ai</w:t>
      </w:r>
      <w:r w:rsidRPr="009C5047">
        <w:rPr>
          <w:rFonts w:ascii="Tahoma" w:hAnsi="Tahoma" w:cs="Tahoma"/>
          <w:sz w:val="22"/>
          <w:szCs w:val="22"/>
        </w:rPr>
        <w:t xml:space="preserve"> dėl kokybės vadybos sistemos ir aplinkos apsaugos vadybos sistemos standartų laikymosi</w:t>
      </w:r>
      <w:r w:rsidR="009905AD" w:rsidRPr="009C5047">
        <w:rPr>
          <w:rFonts w:ascii="Tahoma" w:hAnsi="Tahoma" w:cs="Tahoma"/>
          <w:sz w:val="22"/>
          <w:szCs w:val="22"/>
        </w:rPr>
        <w:t>.</w:t>
      </w:r>
      <w:r w:rsidR="003B3D2C" w:rsidRPr="009C5047">
        <w:rPr>
          <w:rFonts w:ascii="Tahoma" w:hAnsi="Tahoma" w:cs="Tahoma"/>
          <w:sz w:val="22"/>
          <w:szCs w:val="22"/>
        </w:rPr>
        <w:t xml:space="preserve"> Tiekėjas, teikdamas pasiūlymą, įsipareigoja, kad sutartį vykdys tik teisę verstis atitinkama veikla turintys asmenys.</w:t>
      </w:r>
    </w:p>
    <w:p w14:paraId="52D80500" w14:textId="7A96B99F" w:rsidR="00894FEF" w:rsidRPr="00C571CB" w:rsidRDefault="0008617B" w:rsidP="00351EC7">
      <w:pPr>
        <w:pStyle w:val="ListParagraph"/>
        <w:numPr>
          <w:ilvl w:val="1"/>
          <w:numId w:val="13"/>
        </w:numPr>
        <w:spacing w:line="240" w:lineRule="auto"/>
        <w:ind w:left="0" w:firstLine="709"/>
        <w:rPr>
          <w:rFonts w:ascii="Tahoma" w:eastAsia="Arial" w:hAnsi="Tahoma" w:cs="Tahoma"/>
          <w:sz w:val="22"/>
          <w:szCs w:val="22"/>
        </w:rPr>
      </w:pPr>
      <w:r w:rsidRPr="00C571CB">
        <w:rPr>
          <w:rFonts w:ascii="Tahoma" w:eastAsia="Arial" w:hAnsi="Tahoma" w:cs="Tahoma"/>
          <w:sz w:val="22"/>
          <w:szCs w:val="22"/>
        </w:rPr>
        <w:t xml:space="preserve">Tiekėjas teikdamas pasiūlymą </w:t>
      </w:r>
      <w:r w:rsidR="002C50AE" w:rsidRPr="00C571CB">
        <w:rPr>
          <w:rFonts w:ascii="Tahoma" w:eastAsia="Arial" w:hAnsi="Tahoma" w:cs="Tahoma"/>
          <w:sz w:val="22"/>
          <w:szCs w:val="22"/>
        </w:rPr>
        <w:t xml:space="preserve">neturi </w:t>
      </w:r>
      <w:r w:rsidRPr="00C571CB">
        <w:rPr>
          <w:rFonts w:ascii="Tahoma" w:eastAsia="Arial" w:hAnsi="Tahoma" w:cs="Tahoma"/>
          <w:sz w:val="22"/>
          <w:szCs w:val="22"/>
        </w:rPr>
        <w:t xml:space="preserve">pateikti </w:t>
      </w:r>
      <w:r w:rsidR="002C50AE" w:rsidRPr="00C571CB">
        <w:rPr>
          <w:rFonts w:ascii="Tahoma" w:eastAsia="Arial" w:hAnsi="Tahoma" w:cs="Tahoma"/>
          <w:sz w:val="22"/>
          <w:szCs w:val="22"/>
        </w:rPr>
        <w:t>nei EBVPD</w:t>
      </w:r>
      <w:r w:rsidR="00531D05" w:rsidRPr="00C571CB">
        <w:rPr>
          <w:rFonts w:ascii="Tahoma" w:eastAsia="Arial" w:hAnsi="Tahoma" w:cs="Tahoma"/>
          <w:sz w:val="22"/>
          <w:szCs w:val="22"/>
        </w:rPr>
        <w:t>,</w:t>
      </w:r>
      <w:r w:rsidR="002C50AE" w:rsidRPr="00C571CB">
        <w:rPr>
          <w:rFonts w:ascii="Tahoma" w:eastAsia="Arial" w:hAnsi="Tahoma" w:cs="Tahoma"/>
          <w:sz w:val="22"/>
          <w:szCs w:val="22"/>
        </w:rPr>
        <w:t xml:space="preserve"> nei </w:t>
      </w:r>
      <w:r w:rsidRPr="00C571CB">
        <w:rPr>
          <w:rFonts w:ascii="Tahoma" w:eastAsia="Arial" w:hAnsi="Tahoma" w:cs="Tahoma"/>
          <w:sz w:val="22"/>
          <w:szCs w:val="22"/>
        </w:rPr>
        <w:t>laisvos formos deklaracij</w:t>
      </w:r>
      <w:r w:rsidR="002C50AE" w:rsidRPr="00C571CB">
        <w:rPr>
          <w:rFonts w:ascii="Tahoma" w:eastAsia="Arial" w:hAnsi="Tahoma" w:cs="Tahoma"/>
          <w:sz w:val="22"/>
          <w:szCs w:val="22"/>
        </w:rPr>
        <w:t>os</w:t>
      </w:r>
      <w:r w:rsidRPr="00C571CB">
        <w:rPr>
          <w:rFonts w:ascii="Tahoma" w:eastAsia="Arial" w:hAnsi="Tahoma" w:cs="Tahoma"/>
          <w:sz w:val="22"/>
          <w:szCs w:val="22"/>
        </w:rPr>
        <w:t xml:space="preserve"> dėl atitikties reikalavimams.</w:t>
      </w:r>
      <w:r w:rsidR="00AD439F" w:rsidRPr="00C571CB">
        <w:rPr>
          <w:rFonts w:ascii="Tahoma" w:eastAsia="Calibri" w:hAnsi="Tahoma" w:cs="Tahoma"/>
        </w:rPr>
        <w:t xml:space="preserve"> </w:t>
      </w:r>
    </w:p>
    <w:p w14:paraId="48AE50B9" w14:textId="77777777" w:rsidR="00C571CB" w:rsidRPr="00C571CB" w:rsidRDefault="00C571CB" w:rsidP="00C571CB">
      <w:pPr>
        <w:pStyle w:val="ListParagraph"/>
        <w:spacing w:line="240" w:lineRule="auto"/>
        <w:ind w:left="644" w:firstLine="0"/>
        <w:rPr>
          <w:rFonts w:ascii="Tahoma" w:eastAsia="Arial" w:hAnsi="Tahoma" w:cs="Tahoma"/>
          <w:sz w:val="22"/>
          <w:szCs w:val="22"/>
        </w:rPr>
      </w:pPr>
    </w:p>
    <w:p w14:paraId="0A3E7F23" w14:textId="3AB1A47D" w:rsidR="00894FEF" w:rsidRPr="00C571CB" w:rsidRDefault="00817AB9" w:rsidP="00DB5960">
      <w:pPr>
        <w:pStyle w:val="Heading1"/>
        <w:numPr>
          <w:ilvl w:val="0"/>
          <w:numId w:val="13"/>
        </w:numPr>
        <w:pBdr>
          <w:bottom w:val="none" w:sz="0" w:space="0" w:color="auto"/>
        </w:pBdr>
        <w:spacing w:before="0" w:after="0" w:line="300" w:lineRule="auto"/>
        <w:ind w:left="357" w:hanging="357"/>
        <w:jc w:val="center"/>
        <w:rPr>
          <w:rFonts w:ascii="Tahoma" w:hAnsi="Tahoma" w:cs="Tahoma"/>
          <w:b/>
          <w:bCs/>
          <w:color w:val="auto"/>
          <w:sz w:val="22"/>
          <w:szCs w:val="22"/>
        </w:rPr>
      </w:pPr>
      <w:bookmarkStart w:id="15" w:name="_Toc184997099"/>
      <w:r w:rsidRPr="00AD439F">
        <w:rPr>
          <w:rFonts w:ascii="Tahoma" w:hAnsi="Tahoma" w:cs="Tahoma"/>
          <w:b/>
          <w:bCs/>
          <w:color w:val="auto"/>
          <w:sz w:val="22"/>
          <w:szCs w:val="22"/>
        </w:rPr>
        <w:t>Reikalavima</w:t>
      </w:r>
      <w:r w:rsidR="00202139" w:rsidRPr="00AD439F">
        <w:rPr>
          <w:rFonts w:ascii="Tahoma" w:hAnsi="Tahoma" w:cs="Tahoma"/>
          <w:b/>
          <w:bCs/>
          <w:color w:val="auto"/>
          <w:sz w:val="22"/>
          <w:szCs w:val="22"/>
        </w:rPr>
        <w:t xml:space="preserve">i, </w:t>
      </w:r>
      <w:r w:rsidRPr="00AD439F">
        <w:rPr>
          <w:rFonts w:ascii="Tahoma" w:hAnsi="Tahoma" w:cs="Tahoma"/>
          <w:b/>
          <w:bCs/>
          <w:color w:val="auto"/>
          <w:sz w:val="22"/>
          <w:szCs w:val="22"/>
        </w:rPr>
        <w:t xml:space="preserve">susiję </w:t>
      </w:r>
      <w:r w:rsidRPr="000B5978">
        <w:rPr>
          <w:rFonts w:ascii="Tahoma" w:hAnsi="Tahoma" w:cs="Tahoma"/>
          <w:b/>
          <w:bCs/>
          <w:color w:val="auto"/>
          <w:sz w:val="22"/>
          <w:szCs w:val="22"/>
        </w:rPr>
        <w:t>su nacionaliniu saugumu</w:t>
      </w:r>
      <w:bookmarkEnd w:id="15"/>
    </w:p>
    <w:p w14:paraId="32F35041" w14:textId="1C0D7D6F" w:rsidR="000064F3" w:rsidRPr="009C5047" w:rsidRDefault="00F84C15" w:rsidP="00DB5960">
      <w:pPr>
        <w:spacing w:line="240" w:lineRule="auto"/>
        <w:ind w:firstLine="709"/>
        <w:rPr>
          <w:rFonts w:ascii="Tahoma" w:hAnsi="Tahoma" w:cs="Tahoma"/>
          <w:iCs/>
          <w:sz w:val="22"/>
          <w:szCs w:val="22"/>
        </w:rPr>
      </w:pPr>
      <w:r w:rsidRPr="009C5047">
        <w:rPr>
          <w:rFonts w:ascii="Tahoma" w:hAnsi="Tahoma" w:cs="Tahoma"/>
          <w:iCs/>
          <w:sz w:val="22"/>
          <w:szCs w:val="22"/>
        </w:rPr>
        <w:t xml:space="preserve">4.1. </w:t>
      </w:r>
      <w:r w:rsidR="0008378B" w:rsidRPr="009C5047">
        <w:rPr>
          <w:rFonts w:ascii="Tahoma" w:hAnsi="Tahoma" w:cs="Tahoma"/>
          <w:iCs/>
          <w:sz w:val="22"/>
          <w:szCs w:val="22"/>
        </w:rPr>
        <w:t>P</w:t>
      </w:r>
      <w:r w:rsidR="000B297F" w:rsidRPr="009C5047">
        <w:rPr>
          <w:rFonts w:ascii="Tahoma" w:hAnsi="Tahoma" w:cs="Tahoma"/>
          <w:iCs/>
          <w:sz w:val="22"/>
          <w:szCs w:val="22"/>
        </w:rPr>
        <w:t>erkančioji organizacija</w:t>
      </w:r>
      <w:r w:rsidR="0008378B" w:rsidRPr="009C5047">
        <w:rPr>
          <w:rFonts w:ascii="Tahoma" w:hAnsi="Tahoma" w:cs="Tahoma"/>
          <w:iCs/>
          <w:sz w:val="22"/>
          <w:szCs w:val="22"/>
        </w:rPr>
        <w:t xml:space="preserve"> atmes tiekėjo pasiūlymą, jei bus tenkinama bent viena VPĮ 45 straipsnio 2</w:t>
      </w:r>
      <w:r w:rsidR="0008378B" w:rsidRPr="009C5047">
        <w:rPr>
          <w:rFonts w:ascii="Tahoma" w:hAnsi="Tahoma" w:cs="Tahoma"/>
          <w:iCs/>
          <w:sz w:val="22"/>
          <w:szCs w:val="22"/>
          <w:vertAlign w:val="superscript"/>
        </w:rPr>
        <w:t>1</w:t>
      </w:r>
      <w:r w:rsidR="0008378B" w:rsidRPr="009C5047">
        <w:rPr>
          <w:rFonts w:ascii="Tahoma" w:hAnsi="Tahoma" w:cs="Tahoma"/>
          <w:iCs/>
          <w:sz w:val="22"/>
          <w:szCs w:val="22"/>
        </w:rPr>
        <w:t xml:space="preserve"> dalies 1-</w:t>
      </w:r>
      <w:r w:rsidR="004D4F85" w:rsidRPr="009C5047">
        <w:rPr>
          <w:rFonts w:ascii="Tahoma" w:hAnsi="Tahoma" w:cs="Tahoma"/>
          <w:iCs/>
          <w:sz w:val="22"/>
          <w:szCs w:val="22"/>
        </w:rPr>
        <w:t>6</w:t>
      </w:r>
      <w:r w:rsidR="0008378B" w:rsidRPr="009C5047">
        <w:rPr>
          <w:rFonts w:ascii="Tahoma" w:hAnsi="Tahoma" w:cs="Tahoma"/>
          <w:iCs/>
          <w:sz w:val="22"/>
          <w:szCs w:val="22"/>
        </w:rPr>
        <w:t xml:space="preserve"> punktuose nurodytų sąlygų. </w:t>
      </w:r>
      <w:r w:rsidR="00F0239C" w:rsidRPr="007F5F3F">
        <w:rPr>
          <w:rFonts w:ascii="Tahoma" w:hAnsi="Tahoma" w:cs="Tahoma"/>
          <w:iCs/>
          <w:sz w:val="22"/>
          <w:szCs w:val="22"/>
        </w:rPr>
        <w:t>Tiekėjas kartu su pasiūlymu turi pateikti atitikties deklaraciją dėl atitikties VPĮ 45 straipsnio 2</w:t>
      </w:r>
      <w:r w:rsidR="00F0239C" w:rsidRPr="007F5F3F">
        <w:rPr>
          <w:rFonts w:ascii="Tahoma" w:hAnsi="Tahoma" w:cs="Tahoma"/>
          <w:iCs/>
          <w:sz w:val="22"/>
          <w:szCs w:val="22"/>
          <w:vertAlign w:val="superscript"/>
        </w:rPr>
        <w:t>1</w:t>
      </w:r>
      <w:r w:rsidR="00F0239C" w:rsidRPr="007F5F3F">
        <w:rPr>
          <w:rFonts w:ascii="Tahoma" w:hAnsi="Tahoma" w:cs="Tahoma"/>
          <w:iCs/>
          <w:sz w:val="22"/>
          <w:szCs w:val="22"/>
        </w:rPr>
        <w:t xml:space="preserve"> dalies 1, 2, 3 ir 6 punktams, nurodytą</w:t>
      </w:r>
      <w:r w:rsidR="00F0239C" w:rsidRPr="007F5F3F">
        <w:rPr>
          <w:rFonts w:ascii="Tahoma" w:hAnsi="Tahoma" w:cs="Tahoma"/>
          <w:i/>
          <w:sz w:val="22"/>
          <w:szCs w:val="22"/>
        </w:rPr>
        <w:t xml:space="preserve"> </w:t>
      </w:r>
      <w:r w:rsidR="00F0239C" w:rsidRPr="007F5F3F">
        <w:rPr>
          <w:rFonts w:ascii="Tahoma" w:hAnsi="Tahoma" w:cs="Tahoma"/>
          <w:sz w:val="22"/>
          <w:szCs w:val="22"/>
        </w:rPr>
        <w:t>specialiųjų pirkimo sąlygų</w:t>
      </w:r>
      <w:r w:rsidR="00F0239C" w:rsidRPr="007F5F3F">
        <w:rPr>
          <w:rFonts w:ascii="Tahoma" w:hAnsi="Tahoma" w:cs="Tahoma"/>
          <w:color w:val="538135" w:themeColor="accent6" w:themeShade="BF"/>
          <w:sz w:val="22"/>
          <w:szCs w:val="22"/>
        </w:rPr>
        <w:t xml:space="preserve"> </w:t>
      </w:r>
      <w:r w:rsidR="00F0239C" w:rsidRPr="00293B62">
        <w:rPr>
          <w:rFonts w:ascii="Tahoma" w:hAnsi="Tahoma" w:cs="Tahoma"/>
          <w:sz w:val="22"/>
          <w:szCs w:val="22"/>
        </w:rPr>
        <w:t xml:space="preserve">priede Nr. </w:t>
      </w:r>
      <w:r w:rsidR="0064640E">
        <w:rPr>
          <w:rFonts w:ascii="Tahoma" w:hAnsi="Tahoma" w:cs="Tahoma"/>
          <w:sz w:val="22"/>
          <w:szCs w:val="22"/>
        </w:rPr>
        <w:t>5</w:t>
      </w:r>
      <w:r w:rsidR="00F0239C" w:rsidRPr="00293B62">
        <w:rPr>
          <w:rFonts w:ascii="Tahoma" w:hAnsi="Tahoma" w:cs="Tahoma"/>
          <w:sz w:val="22"/>
          <w:szCs w:val="22"/>
        </w:rPr>
        <w:t xml:space="preserve"> „Atitikties deklaracija“</w:t>
      </w:r>
      <w:r w:rsidR="00F0239C" w:rsidRPr="00293B62">
        <w:rPr>
          <w:rFonts w:ascii="Tahoma" w:hAnsi="Tahoma" w:cs="Tahoma"/>
          <w:iCs/>
          <w:sz w:val="22"/>
          <w:szCs w:val="22"/>
        </w:rPr>
        <w:t>.</w:t>
      </w:r>
    </w:p>
    <w:p w14:paraId="2B779FE4" w14:textId="110EF098" w:rsidR="00F0239C" w:rsidRPr="00DB5960" w:rsidRDefault="00D278FA" w:rsidP="00DB5960">
      <w:pPr>
        <w:pStyle w:val="ListParagraph"/>
        <w:spacing w:line="240" w:lineRule="auto"/>
        <w:ind w:left="0" w:firstLine="709"/>
        <w:rPr>
          <w:rFonts w:ascii="Tahoma" w:hAnsi="Tahoma" w:cs="Tahoma"/>
          <w:sz w:val="22"/>
          <w:szCs w:val="22"/>
        </w:rPr>
      </w:pPr>
      <w:r w:rsidRPr="009C5047">
        <w:rPr>
          <w:rFonts w:ascii="Tahoma" w:hAnsi="Tahoma" w:cs="Tahoma"/>
          <w:sz w:val="22"/>
          <w:szCs w:val="22"/>
        </w:rPr>
        <w:t xml:space="preserve">4.2. </w:t>
      </w:r>
      <w:r w:rsidR="00C779A4" w:rsidRPr="009C5047">
        <w:rPr>
          <w:rFonts w:ascii="Tahoma" w:hAnsi="Tahoma" w:cs="Tahoma"/>
          <w:sz w:val="22"/>
          <w:szCs w:val="22"/>
        </w:rPr>
        <w:t xml:space="preserve">Perkančiajai organizacijai </w:t>
      </w:r>
      <w:r w:rsidR="0008378B" w:rsidRPr="009C5047">
        <w:rPr>
          <w:rFonts w:ascii="Tahoma" w:hAnsi="Tahoma" w:cs="Tahoma"/>
          <w:sz w:val="22"/>
          <w:szCs w:val="22"/>
        </w:rPr>
        <w:t xml:space="preserve">kilus abejonių dėl </w:t>
      </w:r>
      <w:r w:rsidR="00DB5960" w:rsidRPr="007F5F3F">
        <w:rPr>
          <w:rFonts w:ascii="Tahoma" w:hAnsi="Tahoma" w:cs="Tahoma"/>
          <w:sz w:val="22"/>
          <w:szCs w:val="22"/>
        </w:rPr>
        <w:t>specialiųjų pirkimo sąlygų</w:t>
      </w:r>
      <w:r w:rsidR="00DB5960" w:rsidRPr="007F5F3F">
        <w:rPr>
          <w:rFonts w:ascii="Tahoma" w:hAnsi="Tahoma" w:cs="Tahoma"/>
          <w:color w:val="538135" w:themeColor="accent6" w:themeShade="BF"/>
          <w:sz w:val="22"/>
          <w:szCs w:val="22"/>
        </w:rPr>
        <w:t xml:space="preserve"> </w:t>
      </w:r>
      <w:r w:rsidR="00DB5960" w:rsidRPr="00293B62">
        <w:rPr>
          <w:rFonts w:ascii="Tahoma" w:hAnsi="Tahoma" w:cs="Tahoma"/>
          <w:sz w:val="22"/>
          <w:szCs w:val="22"/>
        </w:rPr>
        <w:t xml:space="preserve">priede Nr. </w:t>
      </w:r>
      <w:r w:rsidR="0064640E">
        <w:rPr>
          <w:rFonts w:ascii="Tahoma" w:hAnsi="Tahoma" w:cs="Tahoma"/>
          <w:sz w:val="22"/>
          <w:szCs w:val="22"/>
        </w:rPr>
        <w:t>5</w:t>
      </w:r>
      <w:r w:rsidR="00DB5960" w:rsidRPr="00293B62">
        <w:rPr>
          <w:rFonts w:ascii="Tahoma" w:hAnsi="Tahoma" w:cs="Tahoma"/>
          <w:sz w:val="22"/>
          <w:szCs w:val="22"/>
        </w:rPr>
        <w:t xml:space="preserve"> „Atitikties deklaracija“</w:t>
      </w:r>
      <w:r w:rsidR="00DB5960">
        <w:rPr>
          <w:rFonts w:ascii="Tahoma" w:hAnsi="Tahoma" w:cs="Tahoma"/>
          <w:sz w:val="22"/>
          <w:szCs w:val="22"/>
        </w:rPr>
        <w:t xml:space="preserve"> </w:t>
      </w:r>
      <w:r w:rsidR="0008378B" w:rsidRPr="009C5047">
        <w:rPr>
          <w:rFonts w:ascii="Tahoma" w:hAnsi="Tahoma" w:cs="Tahoma"/>
          <w:sz w:val="22"/>
          <w:szCs w:val="22"/>
        </w:rPr>
        <w:t>nurodytos informacijos teisingumo, ji</w:t>
      </w:r>
      <w:r w:rsidR="0000615F" w:rsidRPr="009C5047">
        <w:rPr>
          <w:rFonts w:ascii="Tahoma" w:hAnsi="Tahoma" w:cs="Tahoma"/>
          <w:sz w:val="22"/>
          <w:szCs w:val="22"/>
        </w:rPr>
        <w:t>s</w:t>
      </w:r>
      <w:r w:rsidR="0008378B" w:rsidRPr="009C5047">
        <w:rPr>
          <w:rFonts w:ascii="Tahoma" w:hAnsi="Tahoma" w:cs="Tahoma"/>
          <w:sz w:val="22"/>
          <w:szCs w:val="22"/>
        </w:rPr>
        <w:t xml:space="preserve"> prašys ekonomiškai naudingiausią pasiūlymą pateikusio tiekėjo pateikti šioje deklaracijoje nurodytą informaciją patvirtinančius, VPĮ 51 straipsnio 12 dalyje nurodytus ar kitus </w:t>
      </w:r>
      <w:r w:rsidR="007057D6" w:rsidRPr="009C5047">
        <w:rPr>
          <w:rFonts w:ascii="Tahoma" w:hAnsi="Tahoma" w:cs="Tahoma"/>
          <w:sz w:val="22"/>
          <w:szCs w:val="22"/>
        </w:rPr>
        <w:t xml:space="preserve">perkančiajai organizacijai </w:t>
      </w:r>
      <w:r w:rsidR="0008378B" w:rsidRPr="009C5047">
        <w:rPr>
          <w:rFonts w:ascii="Tahoma" w:hAnsi="Tahoma" w:cs="Tahoma"/>
          <w:sz w:val="22"/>
          <w:szCs w:val="22"/>
        </w:rPr>
        <w:t>priimtinus dokumentus</w:t>
      </w:r>
      <w:r w:rsidR="00781C07" w:rsidRPr="009C5047">
        <w:rPr>
          <w:rFonts w:ascii="Tahoma" w:hAnsi="Tahoma" w:cs="Tahoma"/>
          <w:sz w:val="22"/>
          <w:szCs w:val="22"/>
        </w:rPr>
        <w:t xml:space="preserve"> </w:t>
      </w:r>
      <w:r w:rsidR="009E3A5C" w:rsidRPr="009C5047">
        <w:rPr>
          <w:rFonts w:ascii="Tahoma" w:hAnsi="Tahoma" w:cs="Tahoma"/>
          <w:color w:val="000000"/>
          <w:sz w:val="22"/>
          <w:szCs w:val="22"/>
        </w:rPr>
        <w:t>ir (ar) paaiškinimus</w:t>
      </w:r>
      <w:r w:rsidR="0008378B" w:rsidRPr="009C5047">
        <w:rPr>
          <w:rFonts w:ascii="Tahoma" w:hAnsi="Tahoma" w:cs="Tahoma"/>
          <w:sz w:val="22"/>
          <w:szCs w:val="22"/>
        </w:rPr>
        <w:t>.</w:t>
      </w:r>
      <w:r w:rsidR="00AE1A0D" w:rsidRPr="009C5047">
        <w:rPr>
          <w:rFonts w:ascii="Tahoma" w:hAnsi="Tahoma" w:cs="Tahoma"/>
          <w:sz w:val="22"/>
          <w:szCs w:val="22"/>
        </w:rPr>
        <w:t xml:space="preserve"> Tokių dokumentų </w:t>
      </w:r>
      <w:r w:rsidR="007C53E8" w:rsidRPr="009C5047">
        <w:rPr>
          <w:rFonts w:ascii="Tahoma" w:hAnsi="Tahoma" w:cs="Tahoma"/>
          <w:color w:val="000000"/>
          <w:sz w:val="22"/>
          <w:szCs w:val="22"/>
        </w:rPr>
        <w:t xml:space="preserve">ir (ar) paaiškinimų </w:t>
      </w:r>
      <w:r w:rsidR="00AE1A0D" w:rsidRPr="009C5047">
        <w:rPr>
          <w:rFonts w:ascii="Tahoma" w:hAnsi="Tahoma" w:cs="Tahoma"/>
          <w:sz w:val="22"/>
          <w:szCs w:val="22"/>
        </w:rPr>
        <w:lastRenderedPageBreak/>
        <w:t>perkančioji organizacija gali prašyti bet kuriuo pirkimo procedūros metu siekdama užtikrinti tinkamą pirkimo procedūros atlikimą.</w:t>
      </w:r>
    </w:p>
    <w:p w14:paraId="7181A439" w14:textId="77777777" w:rsidR="00C571CB" w:rsidRPr="002322D1" w:rsidRDefault="00C571CB" w:rsidP="00C571CB">
      <w:pPr>
        <w:spacing w:line="240" w:lineRule="auto"/>
        <w:ind w:firstLine="567"/>
        <w:rPr>
          <w:rFonts w:ascii="Tahoma" w:hAnsi="Tahoma" w:cs="Tahoma"/>
          <w:sz w:val="22"/>
          <w:szCs w:val="22"/>
        </w:rPr>
      </w:pPr>
    </w:p>
    <w:p w14:paraId="490591E3" w14:textId="4440F86E" w:rsidR="006D3202" w:rsidRPr="009C4F6B" w:rsidRDefault="003630A0" w:rsidP="00DB5960">
      <w:pPr>
        <w:pStyle w:val="Heading1"/>
        <w:numPr>
          <w:ilvl w:val="0"/>
          <w:numId w:val="13"/>
        </w:numPr>
        <w:pBdr>
          <w:bottom w:val="none" w:sz="0" w:space="0" w:color="auto"/>
        </w:pBdr>
        <w:spacing w:before="0" w:after="0" w:line="300" w:lineRule="auto"/>
        <w:jc w:val="center"/>
        <w:rPr>
          <w:rFonts w:ascii="Tahoma" w:hAnsi="Tahoma" w:cs="Tahoma"/>
          <w:b/>
          <w:bCs/>
          <w:color w:val="auto"/>
          <w:sz w:val="22"/>
          <w:szCs w:val="22"/>
        </w:rPr>
      </w:pPr>
      <w:bookmarkStart w:id="16" w:name="_Toc184997100"/>
      <w:r w:rsidRPr="009C4F6B">
        <w:rPr>
          <w:rFonts w:ascii="Tahoma" w:hAnsi="Tahoma" w:cs="Tahoma"/>
          <w:b/>
          <w:bCs/>
          <w:color w:val="auto"/>
          <w:sz w:val="22"/>
          <w:szCs w:val="22"/>
        </w:rPr>
        <w:t>Specialieji reikalavimai pasiūlymų rengimui ir pateikimui</w:t>
      </w:r>
      <w:bookmarkEnd w:id="9"/>
      <w:bookmarkEnd w:id="10"/>
      <w:bookmarkEnd w:id="11"/>
      <w:bookmarkEnd w:id="16"/>
    </w:p>
    <w:p w14:paraId="69AE2FDA" w14:textId="77777777" w:rsidR="008314ED" w:rsidRDefault="008314ED" w:rsidP="009B4FB1">
      <w:pPr>
        <w:pStyle w:val="ListParagraph"/>
        <w:spacing w:line="240" w:lineRule="auto"/>
        <w:ind w:left="0" w:firstLine="709"/>
        <w:rPr>
          <w:rFonts w:ascii="Tahoma" w:hAnsi="Tahoma" w:cs="Tahoma"/>
          <w:sz w:val="22"/>
          <w:szCs w:val="22"/>
        </w:rPr>
      </w:pPr>
    </w:p>
    <w:p w14:paraId="04E2D04B" w14:textId="485AC7E5" w:rsidR="001C45AC" w:rsidRDefault="000010DA" w:rsidP="009B4FB1">
      <w:pPr>
        <w:pStyle w:val="ListParagraph"/>
        <w:spacing w:line="240" w:lineRule="auto"/>
        <w:ind w:left="0" w:firstLine="709"/>
        <w:rPr>
          <w:rFonts w:ascii="Tahoma" w:hAnsi="Tahoma" w:cs="Tahoma"/>
          <w:sz w:val="22"/>
          <w:szCs w:val="22"/>
        </w:rPr>
      </w:pPr>
      <w:r w:rsidRPr="009C5047">
        <w:rPr>
          <w:rFonts w:ascii="Tahoma" w:hAnsi="Tahoma" w:cs="Tahoma"/>
          <w:sz w:val="22"/>
          <w:szCs w:val="22"/>
        </w:rPr>
        <w:t>5</w:t>
      </w:r>
      <w:r w:rsidR="00CC654F" w:rsidRPr="009C5047">
        <w:rPr>
          <w:rFonts w:ascii="Tahoma" w:hAnsi="Tahoma" w:cs="Tahoma"/>
          <w:sz w:val="22"/>
          <w:szCs w:val="22"/>
        </w:rPr>
        <w:t>.</w:t>
      </w:r>
      <w:r w:rsidR="00BD2E81" w:rsidRPr="009C5047">
        <w:rPr>
          <w:rFonts w:ascii="Tahoma" w:hAnsi="Tahoma" w:cs="Tahoma"/>
          <w:sz w:val="22"/>
          <w:szCs w:val="22"/>
        </w:rPr>
        <w:t>1</w:t>
      </w:r>
      <w:r w:rsidR="00CC654F" w:rsidRPr="009C5047">
        <w:rPr>
          <w:rFonts w:ascii="Tahoma" w:hAnsi="Tahoma" w:cs="Tahoma"/>
          <w:sz w:val="22"/>
          <w:szCs w:val="22"/>
        </w:rPr>
        <w:t>.</w:t>
      </w:r>
      <w:r w:rsidR="001C45AC">
        <w:rPr>
          <w:rFonts w:ascii="Tahoma" w:hAnsi="Tahoma" w:cs="Tahoma"/>
          <w:sz w:val="22"/>
          <w:szCs w:val="22"/>
        </w:rPr>
        <w:t xml:space="preserve"> </w:t>
      </w:r>
      <w:r w:rsidR="001C45AC" w:rsidRPr="003824CD">
        <w:rPr>
          <w:rFonts w:ascii="Tahoma" w:hAnsi="Tahoma" w:cs="Tahoma"/>
          <w:sz w:val="22"/>
          <w:szCs w:val="22"/>
        </w:rPr>
        <w:t>Tiekėjo pasiūlymą sudaro CVP IS pateikiamų ir žemiau nurodytų dokumentų visuma:</w:t>
      </w:r>
    </w:p>
    <w:p w14:paraId="42752441" w14:textId="1469C7F6" w:rsidR="008B12C0" w:rsidRPr="003824CD" w:rsidRDefault="001C45AC" w:rsidP="009B4FB1">
      <w:pPr>
        <w:pStyle w:val="ListParagraph"/>
        <w:spacing w:line="240" w:lineRule="auto"/>
        <w:ind w:left="0" w:firstLine="709"/>
        <w:rPr>
          <w:rFonts w:ascii="Tahoma" w:hAnsi="Tahoma" w:cs="Tahoma"/>
          <w:sz w:val="22"/>
          <w:szCs w:val="22"/>
        </w:rPr>
      </w:pPr>
      <w:r>
        <w:rPr>
          <w:rFonts w:ascii="Tahoma" w:hAnsi="Tahoma" w:cs="Tahoma"/>
          <w:sz w:val="22"/>
          <w:szCs w:val="22"/>
        </w:rPr>
        <w:t xml:space="preserve">5.1.1. </w:t>
      </w:r>
      <w:r w:rsidRPr="003824CD">
        <w:rPr>
          <w:rFonts w:ascii="Tahoma" w:hAnsi="Tahoma" w:cs="Tahoma"/>
          <w:sz w:val="22"/>
          <w:szCs w:val="22"/>
        </w:rPr>
        <w:t xml:space="preserve">Tiekėjo pasirašytas pasiūlymas, parengtas pagal specialiųjų </w:t>
      </w:r>
      <w:r w:rsidRPr="003824CD">
        <w:rPr>
          <w:rFonts w:ascii="Tahoma" w:hAnsi="Tahoma" w:cs="Tahoma"/>
          <w:sz w:val="22"/>
          <w:szCs w:val="22"/>
        </w:rPr>
        <w:fldChar w:fldCharType="begin"/>
      </w:r>
      <w:r w:rsidRPr="003824CD">
        <w:rPr>
          <w:rFonts w:ascii="Tahoma" w:hAnsi="Tahoma" w:cs="Tahoma"/>
          <w:sz w:val="22"/>
          <w:szCs w:val="22"/>
        </w:rPr>
        <w:instrText xml:space="preserve"> REF _Ref38540913 \h  \* MERGEFORMAT </w:instrText>
      </w:r>
      <w:r w:rsidRPr="003824CD">
        <w:rPr>
          <w:rFonts w:ascii="Tahoma" w:hAnsi="Tahoma" w:cs="Tahoma"/>
          <w:sz w:val="22"/>
          <w:szCs w:val="22"/>
        </w:rPr>
      </w:r>
      <w:r w:rsidRPr="003824CD">
        <w:rPr>
          <w:rFonts w:ascii="Tahoma" w:hAnsi="Tahoma" w:cs="Tahoma"/>
          <w:sz w:val="22"/>
          <w:szCs w:val="22"/>
        </w:rPr>
        <w:fldChar w:fldCharType="separate"/>
      </w:r>
      <w:r w:rsidRPr="003824CD">
        <w:rPr>
          <w:rFonts w:ascii="Tahoma" w:hAnsi="Tahoma" w:cs="Tahoma"/>
          <w:sz w:val="22"/>
          <w:szCs w:val="22"/>
        </w:rPr>
        <w:t xml:space="preserve">pirkimo sąlygų </w:t>
      </w:r>
      <w:r w:rsidRPr="00D93B4B">
        <w:rPr>
          <w:rFonts w:ascii="Tahoma" w:hAnsi="Tahoma" w:cs="Tahoma"/>
          <w:sz w:val="22"/>
          <w:szCs w:val="22"/>
          <w:shd w:val="clear" w:color="auto" w:fill="FFFFFF"/>
        </w:rPr>
        <w:t>3</w:t>
      </w:r>
      <w:r w:rsidRPr="003824CD">
        <w:rPr>
          <w:rFonts w:ascii="Tahoma" w:hAnsi="Tahoma" w:cs="Tahoma"/>
          <w:sz w:val="22"/>
          <w:szCs w:val="22"/>
          <w:shd w:val="clear" w:color="auto" w:fill="FFFFFF"/>
        </w:rPr>
        <w:t xml:space="preserve"> </w:t>
      </w:r>
      <w:r w:rsidRPr="003824CD">
        <w:rPr>
          <w:rFonts w:ascii="Tahoma" w:hAnsi="Tahoma" w:cs="Tahoma"/>
          <w:sz w:val="22"/>
          <w:szCs w:val="22"/>
        </w:rPr>
        <w:fldChar w:fldCharType="end"/>
      </w:r>
      <w:r w:rsidRPr="003824CD">
        <w:rPr>
          <w:rFonts w:ascii="Tahoma" w:hAnsi="Tahoma" w:cs="Tahoma"/>
          <w:sz w:val="22"/>
          <w:szCs w:val="22"/>
        </w:rPr>
        <w:t>priede pateiktą pasiūlymo formą ir pasiūlymo formoje nurodyti  kiti, tiekėjo nuomone, būtini dokumentai (jų kopijos).</w:t>
      </w:r>
    </w:p>
    <w:p w14:paraId="0A3C79F0" w14:textId="43D572A2" w:rsidR="001C1D32" w:rsidRPr="009C5047" w:rsidRDefault="005A52E6" w:rsidP="009B4FB1">
      <w:pPr>
        <w:pStyle w:val="ListParagraph"/>
        <w:spacing w:line="240" w:lineRule="auto"/>
        <w:ind w:left="0"/>
        <w:rPr>
          <w:rFonts w:ascii="Tahoma" w:hAnsi="Tahoma" w:cs="Tahoma"/>
          <w:sz w:val="22"/>
          <w:szCs w:val="22"/>
          <w:u w:val="single"/>
        </w:rPr>
      </w:pPr>
      <w:r w:rsidRPr="009C5047">
        <w:rPr>
          <w:rFonts w:ascii="Tahoma" w:eastAsia="Calibri" w:hAnsi="Tahoma" w:cs="Tahoma"/>
          <w:sz w:val="22"/>
          <w:szCs w:val="22"/>
        </w:rPr>
        <w:t xml:space="preserve">5.2. </w:t>
      </w:r>
      <w:r w:rsidR="00AD4F1A" w:rsidRPr="009C5047">
        <w:rPr>
          <w:rFonts w:ascii="Tahoma" w:eastAsia="Calibri" w:hAnsi="Tahoma" w:cs="Tahoma"/>
          <w:sz w:val="22"/>
          <w:szCs w:val="22"/>
        </w:rPr>
        <w:t xml:space="preserve">Pasiūlymas gali būti pasirašytas </w:t>
      </w:r>
      <w:r w:rsidR="00FD5736" w:rsidRPr="009C5047">
        <w:rPr>
          <w:rFonts w:ascii="Tahoma" w:eastAsia="Calibri" w:hAnsi="Tahoma" w:cs="Tahoma"/>
          <w:sz w:val="22"/>
          <w:szCs w:val="22"/>
        </w:rPr>
        <w:t xml:space="preserve">fiziniu arba </w:t>
      </w:r>
      <w:r w:rsidR="00AD4F1A" w:rsidRPr="009C5047">
        <w:rPr>
          <w:rFonts w:ascii="Tahoma" w:eastAsia="Calibri" w:hAnsi="Tahoma" w:cs="Tahoma"/>
          <w:sz w:val="22"/>
          <w:szCs w:val="22"/>
        </w:rPr>
        <w:t xml:space="preserve">kvalifikuotu elektroniniu parašu. Jeigu </w:t>
      </w:r>
      <w:r w:rsidR="00FD5736" w:rsidRPr="009C5047">
        <w:rPr>
          <w:rFonts w:ascii="Tahoma" w:eastAsia="Calibri" w:hAnsi="Tahoma" w:cs="Tahoma"/>
          <w:sz w:val="22"/>
          <w:szCs w:val="22"/>
        </w:rPr>
        <w:t xml:space="preserve">tiekėjas </w:t>
      </w:r>
      <w:r w:rsidR="00AD4F1A" w:rsidRPr="009C5047">
        <w:rPr>
          <w:rFonts w:ascii="Tahoma" w:eastAsia="Calibri" w:hAnsi="Tahoma" w:cs="Tahoma"/>
          <w:sz w:val="22"/>
          <w:szCs w:val="22"/>
        </w:rPr>
        <w:t>dokumentus tvirtina naudodamas elektroninį, o ne fizinį parašą, elektroninis parašas turi atitikti VPĮ 22</w:t>
      </w:r>
      <w:r w:rsidR="006E2B14" w:rsidRPr="009C5047">
        <w:rPr>
          <w:rFonts w:ascii="Tahoma" w:eastAsia="Calibri" w:hAnsi="Tahoma" w:cs="Tahoma"/>
          <w:sz w:val="22"/>
          <w:szCs w:val="22"/>
        </w:rPr>
        <w:t xml:space="preserve"> </w:t>
      </w:r>
      <w:r w:rsidR="00AD4F1A" w:rsidRPr="009C5047">
        <w:rPr>
          <w:rFonts w:ascii="Tahoma" w:eastAsia="Calibri" w:hAnsi="Tahoma" w:cs="Tahoma"/>
          <w:sz w:val="22"/>
          <w:szCs w:val="22"/>
        </w:rPr>
        <w:t xml:space="preserve">straipsnio 11 dalies 2 ir 3 punktuose nustatytus reikalavimus. </w:t>
      </w:r>
      <w:r w:rsidR="7C928381" w:rsidRPr="009C5047">
        <w:rPr>
          <w:rFonts w:ascii="Tahoma" w:hAnsi="Tahoma" w:cs="Tahoma"/>
          <w:sz w:val="22"/>
          <w:szCs w:val="22"/>
        </w:rPr>
        <w:t>P</w:t>
      </w:r>
      <w:r w:rsidR="007037F7" w:rsidRPr="009C5047">
        <w:rPr>
          <w:rFonts w:ascii="Tahoma" w:hAnsi="Tahoma" w:cs="Tahoma"/>
          <w:sz w:val="22"/>
          <w:szCs w:val="22"/>
        </w:rPr>
        <w:t>erkančiajai organizacijai</w:t>
      </w:r>
      <w:r w:rsidR="00AD4F1A" w:rsidRPr="009C5047">
        <w:rPr>
          <w:rFonts w:ascii="Tahoma" w:hAnsi="Tahoma" w:cs="Tahoma"/>
          <w:sz w:val="22"/>
          <w:szCs w:val="22"/>
        </w:rPr>
        <w:t xml:space="preserve"> kilus abejonių dėl dokumentų tikrumo, ji turi teisę reikalauti pateikti dokumentų originalus.</w:t>
      </w:r>
      <w:r w:rsidR="00AD4F1A" w:rsidRPr="009C5047">
        <w:rPr>
          <w:rFonts w:ascii="Tahoma" w:eastAsia="Calibri" w:hAnsi="Tahoma" w:cs="Tahoma"/>
          <w:sz w:val="22"/>
          <w:szCs w:val="22"/>
        </w:rPr>
        <w:t xml:space="preserve"> Gali būti:</w:t>
      </w:r>
    </w:p>
    <w:p w14:paraId="2EE860FF" w14:textId="0B983AE4" w:rsidR="001C1D32" w:rsidRPr="009C5047" w:rsidRDefault="005A52E6" w:rsidP="009B4FB1">
      <w:pPr>
        <w:spacing w:line="240" w:lineRule="auto"/>
        <w:ind w:firstLine="709"/>
        <w:rPr>
          <w:rFonts w:ascii="Tahoma" w:hAnsi="Tahoma" w:cs="Tahoma"/>
          <w:sz w:val="22"/>
          <w:szCs w:val="22"/>
        </w:rPr>
      </w:pPr>
      <w:r w:rsidRPr="009C5047">
        <w:rPr>
          <w:rFonts w:ascii="Tahoma" w:eastAsia="Calibri" w:hAnsi="Tahoma" w:cs="Tahoma"/>
          <w:sz w:val="22"/>
          <w:szCs w:val="22"/>
        </w:rPr>
        <w:t>5</w:t>
      </w:r>
      <w:r w:rsidR="00713645" w:rsidRPr="009C5047">
        <w:rPr>
          <w:rFonts w:ascii="Tahoma" w:eastAsia="Calibri" w:hAnsi="Tahoma" w:cs="Tahoma"/>
          <w:sz w:val="22"/>
          <w:szCs w:val="22"/>
        </w:rPr>
        <w:t>.</w:t>
      </w:r>
      <w:r w:rsidR="00C60621" w:rsidRPr="009C5047">
        <w:rPr>
          <w:rFonts w:ascii="Tahoma" w:eastAsia="Calibri" w:hAnsi="Tahoma" w:cs="Tahoma"/>
          <w:sz w:val="22"/>
          <w:szCs w:val="22"/>
        </w:rPr>
        <w:t>2</w:t>
      </w:r>
      <w:r w:rsidR="00713645" w:rsidRPr="009C5047">
        <w:rPr>
          <w:rFonts w:ascii="Tahoma" w:eastAsia="Calibri" w:hAnsi="Tahoma" w:cs="Tahoma"/>
          <w:sz w:val="22"/>
          <w:szCs w:val="22"/>
        </w:rPr>
        <w:t xml:space="preserve">.1. </w:t>
      </w:r>
      <w:r w:rsidR="00AD4F1A" w:rsidRPr="009C5047">
        <w:rPr>
          <w:rFonts w:ascii="Tahoma" w:eastAsia="Calibri" w:hAnsi="Tahoma" w:cs="Tahoma"/>
          <w:sz w:val="22"/>
          <w:szCs w:val="22"/>
        </w:rPr>
        <w:t>pateikiami kvalifikuotu elektroniniu parašu pasirašyti elektroninėmis priemonėmis suformuoti dokumentai;</w:t>
      </w:r>
    </w:p>
    <w:p w14:paraId="07293A75" w14:textId="5A6E9C61" w:rsidR="00C476D8" w:rsidRPr="008314ED" w:rsidRDefault="00C60621" w:rsidP="008314ED">
      <w:pPr>
        <w:pStyle w:val="ListParagraph"/>
        <w:spacing w:line="240" w:lineRule="auto"/>
        <w:ind w:left="0"/>
        <w:rPr>
          <w:rFonts w:ascii="Tahoma" w:hAnsi="Tahoma" w:cs="Tahoma"/>
          <w:sz w:val="22"/>
          <w:szCs w:val="22"/>
        </w:rPr>
      </w:pPr>
      <w:r w:rsidRPr="009C5047">
        <w:rPr>
          <w:rFonts w:ascii="Tahoma" w:eastAsia="Calibri" w:hAnsi="Tahoma" w:cs="Tahoma"/>
          <w:sz w:val="22"/>
          <w:szCs w:val="22"/>
        </w:rPr>
        <w:t>5</w:t>
      </w:r>
      <w:r w:rsidR="00713645" w:rsidRPr="009C5047">
        <w:rPr>
          <w:rFonts w:ascii="Tahoma" w:eastAsia="Calibri" w:hAnsi="Tahoma" w:cs="Tahoma"/>
          <w:sz w:val="22"/>
          <w:szCs w:val="22"/>
        </w:rPr>
        <w:t>.</w:t>
      </w:r>
      <w:r w:rsidRPr="009C5047">
        <w:rPr>
          <w:rFonts w:ascii="Tahoma" w:eastAsia="Calibri" w:hAnsi="Tahoma" w:cs="Tahoma"/>
          <w:sz w:val="22"/>
          <w:szCs w:val="22"/>
        </w:rPr>
        <w:t>2</w:t>
      </w:r>
      <w:r w:rsidR="00713645" w:rsidRPr="009C5047">
        <w:rPr>
          <w:rFonts w:ascii="Tahoma" w:eastAsia="Calibri" w:hAnsi="Tahoma" w:cs="Tahoma"/>
          <w:sz w:val="22"/>
          <w:szCs w:val="22"/>
        </w:rPr>
        <w:t xml:space="preserve">.2. </w:t>
      </w:r>
      <w:r w:rsidR="00AD4F1A" w:rsidRPr="009C5047">
        <w:rPr>
          <w:rFonts w:ascii="Tahoma" w:eastAsia="Calibri" w:hAnsi="Tahoma" w:cs="Tahoma"/>
          <w:sz w:val="22"/>
          <w:szCs w:val="22"/>
        </w:rPr>
        <w:t>skaitmeninės dokumentų kopijos (fiziniu parašu tvirtinami dokumentai turi būti pateikiami pasirašyti ir nuskenuoti).</w:t>
      </w:r>
      <w:r w:rsidR="001A660A" w:rsidRPr="001A660A">
        <w:rPr>
          <w:rFonts w:ascii="Tahoma" w:eastAsia="Calibri" w:hAnsi="Tahoma" w:cs="Tahoma"/>
        </w:rPr>
        <w:t xml:space="preserve"> </w:t>
      </w:r>
    </w:p>
    <w:p w14:paraId="25741C16" w14:textId="44F9F212" w:rsidR="00EB0E73" w:rsidRPr="009C5047" w:rsidRDefault="00392458" w:rsidP="00F77A5D">
      <w:pPr>
        <w:pStyle w:val="ListParagraph"/>
        <w:spacing w:line="240" w:lineRule="auto"/>
        <w:ind w:left="0"/>
        <w:rPr>
          <w:rFonts w:ascii="Tahoma" w:hAnsi="Tahoma" w:cs="Tahoma"/>
          <w:sz w:val="22"/>
          <w:szCs w:val="22"/>
        </w:rPr>
      </w:pPr>
      <w:r w:rsidRPr="009C5047">
        <w:rPr>
          <w:rFonts w:ascii="Tahoma" w:eastAsia="Arial" w:hAnsi="Tahoma" w:cs="Tahoma"/>
          <w:sz w:val="22"/>
          <w:szCs w:val="22"/>
        </w:rPr>
        <w:t xml:space="preserve">5.3. </w:t>
      </w:r>
      <w:r w:rsidR="00D61DED" w:rsidRPr="009C5047">
        <w:rPr>
          <w:rFonts w:ascii="Tahoma" w:eastAsia="Arial" w:hAnsi="Tahoma" w:cs="Tahoma"/>
          <w:sz w:val="22"/>
          <w:szCs w:val="22"/>
        </w:rPr>
        <w:t>Pasiūlyma</w:t>
      </w:r>
      <w:r w:rsidR="00543400" w:rsidRPr="009C5047">
        <w:rPr>
          <w:rFonts w:ascii="Tahoma" w:eastAsia="Arial" w:hAnsi="Tahoma" w:cs="Tahoma"/>
          <w:sz w:val="22"/>
          <w:szCs w:val="22"/>
        </w:rPr>
        <w:t>s turi būti parengtas</w:t>
      </w:r>
      <w:r w:rsidR="00D61DED" w:rsidRPr="009C5047">
        <w:rPr>
          <w:rFonts w:ascii="Tahoma" w:eastAsia="Arial" w:hAnsi="Tahoma" w:cs="Tahoma"/>
          <w:sz w:val="22"/>
          <w:szCs w:val="22"/>
        </w:rPr>
        <w:t xml:space="preserve"> lietuvių arba </w:t>
      </w:r>
      <w:r w:rsidR="00543400" w:rsidRPr="009C5047">
        <w:rPr>
          <w:rFonts w:ascii="Tahoma" w:eastAsia="Arial" w:hAnsi="Tahoma" w:cs="Tahoma"/>
          <w:sz w:val="22"/>
          <w:szCs w:val="22"/>
        </w:rPr>
        <w:t xml:space="preserve">anglų </w:t>
      </w:r>
      <w:r w:rsidR="00D61DED" w:rsidRPr="009C5047">
        <w:rPr>
          <w:rFonts w:ascii="Tahoma" w:eastAsia="Arial" w:hAnsi="Tahoma" w:cs="Tahoma"/>
          <w:sz w:val="22"/>
          <w:szCs w:val="22"/>
        </w:rPr>
        <w:t xml:space="preserve">kalbomis. </w:t>
      </w:r>
      <w:r w:rsidR="000A3108" w:rsidRPr="009C5047">
        <w:rPr>
          <w:rFonts w:ascii="Tahoma" w:eastAsia="Arial" w:hAnsi="Tahoma" w:cs="Tahoma"/>
          <w:sz w:val="22"/>
          <w:szCs w:val="22"/>
        </w:rPr>
        <w:t xml:space="preserve">Jei kurie nors su pasiūlymu teikiami dokumentai parengti ne ta kalba, kuria reikalaujama, turi būti pateiktas tikslus vertimas į reikalaujamą kalbą. </w:t>
      </w:r>
    </w:p>
    <w:p w14:paraId="5669A55B" w14:textId="3F5ECCE2" w:rsidR="0032046A" w:rsidRPr="009C5047" w:rsidRDefault="00AB0036" w:rsidP="00F77A5D">
      <w:pPr>
        <w:pStyle w:val="ListParagraph"/>
        <w:spacing w:line="240" w:lineRule="auto"/>
        <w:ind w:left="0"/>
        <w:rPr>
          <w:rFonts w:ascii="Tahoma" w:hAnsi="Tahoma" w:cs="Tahoma"/>
          <w:sz w:val="22"/>
          <w:szCs w:val="22"/>
        </w:rPr>
      </w:pPr>
      <w:r w:rsidRPr="009C5047">
        <w:rPr>
          <w:rFonts w:ascii="Tahoma" w:hAnsi="Tahoma" w:cs="Tahoma"/>
          <w:sz w:val="22"/>
          <w:szCs w:val="22"/>
        </w:rPr>
        <w:t xml:space="preserve">5.4. </w:t>
      </w:r>
      <w:r w:rsidR="0032046A" w:rsidRPr="009C5047">
        <w:rPr>
          <w:rFonts w:ascii="Tahoma" w:hAnsi="Tahoma" w:cs="Tahoma"/>
          <w:sz w:val="22"/>
          <w:szCs w:val="22"/>
        </w:rPr>
        <w:t>Pasiūlym</w:t>
      </w:r>
      <w:r w:rsidR="00990A2D" w:rsidRPr="009C5047">
        <w:rPr>
          <w:rFonts w:ascii="Tahoma" w:hAnsi="Tahoma" w:cs="Tahoma"/>
          <w:sz w:val="22"/>
          <w:szCs w:val="22"/>
        </w:rPr>
        <w:t xml:space="preserve">uose nurodytos kainos </w:t>
      </w:r>
      <w:r w:rsidR="003C09C7" w:rsidRPr="009C5047">
        <w:rPr>
          <w:rFonts w:ascii="Tahoma" w:hAnsi="Tahoma" w:cs="Tahoma"/>
          <w:sz w:val="22"/>
          <w:szCs w:val="22"/>
        </w:rPr>
        <w:t xml:space="preserve">bus vertinamos </w:t>
      </w:r>
      <w:r w:rsidR="0032046A" w:rsidRPr="009C5047">
        <w:rPr>
          <w:rFonts w:ascii="Tahoma" w:hAnsi="Tahoma" w:cs="Tahoma"/>
          <w:sz w:val="22"/>
          <w:szCs w:val="22"/>
        </w:rPr>
        <w:t>eurais</w:t>
      </w:r>
      <w:r w:rsidR="0032046A" w:rsidRPr="009C5047">
        <w:rPr>
          <w:rFonts w:ascii="Tahoma" w:eastAsia="Calibri" w:hAnsi="Tahoma" w:cs="Tahoma"/>
          <w:sz w:val="22"/>
          <w:szCs w:val="22"/>
        </w:rPr>
        <w:t>.</w:t>
      </w:r>
      <w:r w:rsidR="0032046A" w:rsidRPr="009C5047">
        <w:rPr>
          <w:rFonts w:ascii="Tahoma" w:hAnsi="Tahoma" w:cs="Tahoma"/>
          <w:sz w:val="22"/>
          <w:szCs w:val="22"/>
        </w:rPr>
        <w:t xml:space="preserve"> Jeigu </w:t>
      </w:r>
      <w:r w:rsidR="005B57A2" w:rsidRPr="009C5047">
        <w:rPr>
          <w:rFonts w:ascii="Tahoma" w:hAnsi="Tahoma" w:cs="Tahoma"/>
          <w:sz w:val="22"/>
          <w:szCs w:val="22"/>
        </w:rPr>
        <w:t>p</w:t>
      </w:r>
      <w:r w:rsidR="0032046A" w:rsidRPr="009C5047">
        <w:rPr>
          <w:rFonts w:ascii="Tahoma" w:hAnsi="Tahoma" w:cs="Tahoma"/>
          <w:sz w:val="22"/>
          <w:szCs w:val="22"/>
        </w:rPr>
        <w:t xml:space="preserve">asiūlymuose kainos nurodytos užsienio valiuta, jos </w:t>
      </w:r>
      <w:r w:rsidR="003C09C7" w:rsidRPr="009C5047">
        <w:rPr>
          <w:rFonts w:ascii="Tahoma" w:hAnsi="Tahoma" w:cs="Tahoma"/>
          <w:sz w:val="22"/>
          <w:szCs w:val="22"/>
        </w:rPr>
        <w:t>bus</w:t>
      </w:r>
      <w:r w:rsidR="0032046A" w:rsidRPr="009C5047">
        <w:rPr>
          <w:rFonts w:ascii="Tahoma" w:hAnsi="Tahoma" w:cs="Tahoma"/>
          <w:sz w:val="22"/>
          <w:szCs w:val="22"/>
        </w:rPr>
        <w:t xml:space="preserve"> perskaičiuojamos </w:t>
      </w:r>
      <w:r w:rsidR="003C09C7" w:rsidRPr="009C5047">
        <w:rPr>
          <w:rFonts w:ascii="Tahoma" w:hAnsi="Tahoma" w:cs="Tahoma"/>
          <w:sz w:val="22"/>
          <w:szCs w:val="22"/>
        </w:rPr>
        <w:t>eurais</w:t>
      </w:r>
      <w:r w:rsidR="0032046A" w:rsidRPr="009C5047">
        <w:rPr>
          <w:rFonts w:ascii="Tahoma" w:hAnsi="Tahoma" w:cs="Tahoma"/>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5047">
        <w:rPr>
          <w:rFonts w:ascii="Tahoma" w:hAnsi="Tahoma" w:cs="Tahoma"/>
          <w:sz w:val="22"/>
          <w:szCs w:val="22"/>
        </w:rPr>
        <w:t>.</w:t>
      </w:r>
    </w:p>
    <w:p w14:paraId="4CC36FFA" w14:textId="18BDA6B0" w:rsidR="006A6A5B" w:rsidRPr="009C5047" w:rsidRDefault="00AB0036" w:rsidP="00F77A5D">
      <w:pPr>
        <w:pStyle w:val="ListParagraph"/>
        <w:spacing w:after="160" w:line="240" w:lineRule="auto"/>
        <w:ind w:left="0" w:firstLine="710"/>
        <w:rPr>
          <w:rFonts w:ascii="Tahoma" w:eastAsia="Arial" w:hAnsi="Tahoma" w:cs="Tahoma"/>
          <w:color w:val="7030A0"/>
          <w:sz w:val="22"/>
          <w:szCs w:val="22"/>
        </w:rPr>
      </w:pPr>
      <w:r w:rsidRPr="009C5047">
        <w:rPr>
          <w:rFonts w:ascii="Tahoma" w:eastAsia="Arial" w:hAnsi="Tahoma" w:cs="Tahoma"/>
          <w:sz w:val="22"/>
          <w:szCs w:val="22"/>
        </w:rPr>
        <w:t>5.5.</w:t>
      </w:r>
      <w:r w:rsidR="006A6A5B" w:rsidRPr="009C5047">
        <w:rPr>
          <w:rFonts w:ascii="Tahoma" w:eastAsia="Arial" w:hAnsi="Tahoma" w:cs="Tahoma"/>
          <w:sz w:val="22"/>
          <w:szCs w:val="22"/>
        </w:rPr>
        <w:t xml:space="preserve"> Bendra pasiūlymo kaina (sąnaudos) su PVM turi būti nurodoma dviejų </w:t>
      </w:r>
      <w:r w:rsidR="00EE7D60" w:rsidRPr="009C5047">
        <w:rPr>
          <w:rFonts w:ascii="Tahoma" w:eastAsia="Arial" w:hAnsi="Tahoma" w:cs="Tahoma"/>
          <w:sz w:val="22"/>
          <w:szCs w:val="22"/>
        </w:rPr>
        <w:t>skaitmenų</w:t>
      </w:r>
      <w:r w:rsidR="006A6A5B" w:rsidRPr="009C5047">
        <w:rPr>
          <w:rFonts w:ascii="Tahoma" w:eastAsia="Arial" w:hAnsi="Tahoma" w:cs="Tahoma"/>
          <w:sz w:val="22"/>
          <w:szCs w:val="22"/>
        </w:rPr>
        <w:t xml:space="preserve"> po kablelio tikslumu. Šią kainą sudarančios kainos sudedamosios dalys ar įkainiai gali būti išreikšt</w:t>
      </w:r>
      <w:r w:rsidR="00EE7D60" w:rsidRPr="009C5047">
        <w:rPr>
          <w:rFonts w:ascii="Tahoma" w:eastAsia="Arial" w:hAnsi="Tahoma" w:cs="Tahoma"/>
          <w:sz w:val="22"/>
          <w:szCs w:val="22"/>
        </w:rPr>
        <w:t>i</w:t>
      </w:r>
      <w:r w:rsidR="006A6A5B" w:rsidRPr="009C5047">
        <w:rPr>
          <w:rFonts w:ascii="Tahoma" w:eastAsia="Arial" w:hAnsi="Tahoma" w:cs="Tahoma"/>
          <w:sz w:val="22"/>
          <w:szCs w:val="22"/>
        </w:rPr>
        <w:t xml:space="preserve"> neribojant </w:t>
      </w:r>
      <w:r w:rsidR="00EE7D60" w:rsidRPr="009C5047">
        <w:rPr>
          <w:rFonts w:ascii="Tahoma" w:eastAsia="Arial" w:hAnsi="Tahoma" w:cs="Tahoma"/>
          <w:sz w:val="22"/>
          <w:szCs w:val="22"/>
        </w:rPr>
        <w:t>skaitmenų</w:t>
      </w:r>
      <w:r w:rsidR="006A6A5B" w:rsidRPr="009C5047">
        <w:rPr>
          <w:rFonts w:ascii="Tahoma" w:eastAsia="Arial" w:hAnsi="Tahoma" w:cs="Tahoma"/>
          <w:sz w:val="22"/>
          <w:szCs w:val="22"/>
        </w:rPr>
        <w:t xml:space="preserve"> po kablelio kiekio. </w:t>
      </w:r>
    </w:p>
    <w:p w14:paraId="129309B3" w14:textId="77777777" w:rsidR="009C66EF" w:rsidRPr="009C5047" w:rsidRDefault="009C66EF" w:rsidP="00764F2F">
      <w:pPr>
        <w:pStyle w:val="ListParagraph"/>
        <w:spacing w:line="240" w:lineRule="auto"/>
        <w:ind w:left="0" w:firstLine="710"/>
        <w:rPr>
          <w:rFonts w:ascii="Tahoma" w:hAnsi="Tahoma" w:cs="Tahoma"/>
          <w:sz w:val="22"/>
          <w:szCs w:val="22"/>
        </w:rPr>
      </w:pPr>
      <w:r w:rsidRPr="009C5047">
        <w:rPr>
          <w:rFonts w:ascii="Tahoma" w:eastAsia="Arial" w:hAnsi="Tahoma" w:cs="Tahoma"/>
          <w:sz w:val="22"/>
          <w:szCs w:val="22"/>
        </w:rPr>
        <w:t xml:space="preserve">5.6. Tiekėjų pasiūlymuose nurodytos kainos bus vertinamos </w:t>
      </w:r>
      <w:r w:rsidRPr="009C5047">
        <w:rPr>
          <w:rFonts w:ascii="Tahoma" w:hAnsi="Tahoma" w:cs="Tahoma"/>
          <w:sz w:val="22"/>
          <w:szCs w:val="22"/>
        </w:rPr>
        <w:t xml:space="preserve">ir lyginamos su visais mokesčiais, įskaitant PVM. </w:t>
      </w:r>
    </w:p>
    <w:p w14:paraId="76771895" w14:textId="77777777" w:rsidR="00F527B1" w:rsidRPr="009C5047" w:rsidRDefault="00F527B1" w:rsidP="00764F2F">
      <w:pPr>
        <w:pStyle w:val="paragrafesrasas2lygis"/>
        <w:spacing w:after="0" w:line="240" w:lineRule="auto"/>
        <w:rPr>
          <w:rFonts w:ascii="Tahoma" w:hAnsi="Tahoma" w:cs="Tahoma"/>
        </w:rPr>
      </w:pPr>
    </w:p>
    <w:p w14:paraId="7A210472" w14:textId="697E1874" w:rsidR="003D73C2" w:rsidRPr="00C571CB" w:rsidRDefault="00E85882" w:rsidP="00C571CB">
      <w:pPr>
        <w:pStyle w:val="Heading1"/>
        <w:pBdr>
          <w:bottom w:val="none" w:sz="0" w:space="0" w:color="auto"/>
        </w:pBdr>
        <w:spacing w:before="0" w:after="0" w:line="300" w:lineRule="auto"/>
        <w:ind w:left="357" w:firstLine="0"/>
        <w:jc w:val="center"/>
        <w:rPr>
          <w:rFonts w:ascii="Tahoma" w:hAnsi="Tahoma" w:cs="Tahoma"/>
          <w:b/>
          <w:bCs/>
          <w:color w:val="auto"/>
          <w:sz w:val="22"/>
          <w:szCs w:val="22"/>
        </w:rPr>
      </w:pPr>
      <w:bookmarkStart w:id="17" w:name="_Toc184997101"/>
      <w:r w:rsidRPr="009C4F6B">
        <w:rPr>
          <w:rFonts w:ascii="Tahoma" w:hAnsi="Tahoma" w:cs="Tahoma"/>
          <w:b/>
          <w:bCs/>
          <w:color w:val="auto"/>
          <w:sz w:val="22"/>
          <w:szCs w:val="22"/>
        </w:rPr>
        <w:t>6</w:t>
      </w:r>
      <w:r w:rsidR="003F5D40" w:rsidRPr="009C4F6B">
        <w:rPr>
          <w:rFonts w:ascii="Tahoma" w:hAnsi="Tahoma" w:cs="Tahoma"/>
          <w:b/>
          <w:bCs/>
          <w:color w:val="auto"/>
          <w:sz w:val="22"/>
          <w:szCs w:val="22"/>
        </w:rPr>
        <w:t xml:space="preserve">. </w:t>
      </w:r>
      <w:r w:rsidR="00E62E95" w:rsidRPr="009C4F6B">
        <w:rPr>
          <w:rFonts w:ascii="Tahoma" w:hAnsi="Tahoma" w:cs="Tahoma"/>
          <w:b/>
          <w:bCs/>
          <w:color w:val="auto"/>
          <w:sz w:val="22"/>
          <w:szCs w:val="22"/>
        </w:rPr>
        <w:t>Pasiūlymo galiojimo užtikrinimas</w:t>
      </w:r>
      <w:bookmarkEnd w:id="17"/>
    </w:p>
    <w:p w14:paraId="7203423F" w14:textId="40194AE5" w:rsidR="00F527B1" w:rsidRPr="009C5047" w:rsidRDefault="007F65C2" w:rsidP="00F77A5D">
      <w:pPr>
        <w:pStyle w:val="ListParagraph"/>
        <w:spacing w:line="240" w:lineRule="auto"/>
        <w:ind w:left="0" w:firstLine="567"/>
        <w:rPr>
          <w:rFonts w:ascii="Tahoma" w:hAnsi="Tahoma" w:cs="Tahoma"/>
          <w:sz w:val="22"/>
          <w:szCs w:val="22"/>
        </w:rPr>
      </w:pPr>
      <w:r w:rsidRPr="009C5047">
        <w:rPr>
          <w:rFonts w:ascii="Tahoma" w:hAnsi="Tahoma" w:cs="Tahoma"/>
          <w:sz w:val="22"/>
          <w:szCs w:val="22"/>
        </w:rPr>
        <w:t>6</w:t>
      </w:r>
      <w:r w:rsidR="003F5D40" w:rsidRPr="009C5047">
        <w:rPr>
          <w:rFonts w:ascii="Tahoma" w:hAnsi="Tahoma" w:cs="Tahoma"/>
          <w:sz w:val="22"/>
          <w:szCs w:val="22"/>
        </w:rPr>
        <w:t xml:space="preserve">.1. </w:t>
      </w:r>
      <w:r w:rsidR="0AA88C09" w:rsidRPr="009C5047">
        <w:rPr>
          <w:rFonts w:ascii="Tahoma" w:hAnsi="Tahoma" w:cs="Tahoma"/>
          <w:sz w:val="22"/>
          <w:szCs w:val="22"/>
        </w:rPr>
        <w:t xml:space="preserve"> </w:t>
      </w:r>
      <w:r w:rsidR="00504AD9" w:rsidRPr="009C5047">
        <w:rPr>
          <w:rFonts w:ascii="Tahoma" w:eastAsia="Calibri" w:hAnsi="Tahoma" w:cs="Tahoma"/>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C5047" w:rsidRDefault="00F527B1" w:rsidP="00F77A5D">
      <w:pPr>
        <w:pStyle w:val="paragrafesrasas2lygis"/>
        <w:spacing w:line="240" w:lineRule="auto"/>
        <w:ind w:left="1059"/>
        <w:rPr>
          <w:rFonts w:ascii="Tahoma" w:hAnsi="Tahoma" w:cs="Tahoma"/>
          <w:color w:val="002060"/>
        </w:rPr>
      </w:pPr>
    </w:p>
    <w:p w14:paraId="5D02D1AD" w14:textId="7A6B74A9" w:rsidR="00831133" w:rsidRPr="009C4F6B" w:rsidRDefault="00B52705" w:rsidP="00764F2F">
      <w:pPr>
        <w:pStyle w:val="Heading1"/>
        <w:numPr>
          <w:ilvl w:val="0"/>
          <w:numId w:val="6"/>
        </w:numPr>
        <w:pBdr>
          <w:bottom w:val="none" w:sz="0" w:space="0" w:color="auto"/>
        </w:pBdr>
        <w:spacing w:before="0" w:after="0" w:line="300" w:lineRule="auto"/>
        <w:ind w:left="425" w:firstLine="0"/>
        <w:jc w:val="center"/>
        <w:rPr>
          <w:rFonts w:ascii="Tahoma" w:hAnsi="Tahoma" w:cs="Tahoma"/>
          <w:b/>
          <w:bCs/>
          <w:sz w:val="22"/>
          <w:szCs w:val="22"/>
        </w:rPr>
      </w:pPr>
      <w:bookmarkStart w:id="18" w:name="_Toc15392775"/>
      <w:bookmarkStart w:id="19" w:name="_Toc184997102"/>
      <w:r w:rsidRPr="009C4F6B">
        <w:rPr>
          <w:rFonts w:ascii="Tahoma" w:hAnsi="Tahoma" w:cs="Tahoma"/>
          <w:b/>
          <w:bCs/>
          <w:color w:val="auto"/>
          <w:sz w:val="22"/>
          <w:szCs w:val="22"/>
        </w:rPr>
        <w:t>P</w:t>
      </w:r>
      <w:bookmarkEnd w:id="18"/>
      <w:r w:rsidR="00E62E95" w:rsidRPr="009C4F6B">
        <w:rPr>
          <w:rFonts w:ascii="Tahoma" w:hAnsi="Tahoma" w:cs="Tahoma"/>
          <w:b/>
          <w:bCs/>
          <w:color w:val="auto"/>
          <w:sz w:val="22"/>
          <w:szCs w:val="22"/>
        </w:rPr>
        <w:t xml:space="preserve">asiūlymų </w:t>
      </w:r>
      <w:r w:rsidR="00A84437" w:rsidRPr="009C4F6B">
        <w:rPr>
          <w:rFonts w:ascii="Tahoma" w:hAnsi="Tahoma" w:cs="Tahoma"/>
          <w:b/>
          <w:bCs/>
          <w:color w:val="auto"/>
          <w:sz w:val="22"/>
          <w:szCs w:val="22"/>
        </w:rPr>
        <w:t>vertinimas</w:t>
      </w:r>
      <w:bookmarkEnd w:id="19"/>
      <w:r w:rsidR="00A204BF">
        <w:rPr>
          <w:rFonts w:ascii="Tahoma" w:hAnsi="Tahoma" w:cs="Tahoma"/>
          <w:b/>
          <w:bCs/>
          <w:color w:val="auto"/>
          <w:sz w:val="22"/>
          <w:szCs w:val="22"/>
        </w:rPr>
        <w:t xml:space="preserve"> ir derybų vykdymas </w:t>
      </w:r>
    </w:p>
    <w:p w14:paraId="0C1B0E3A" w14:textId="77777777" w:rsidR="00E85882" w:rsidRPr="009C5047" w:rsidRDefault="00E85882" w:rsidP="00F77A5D">
      <w:pPr>
        <w:spacing w:line="240" w:lineRule="auto"/>
        <w:ind w:firstLine="0"/>
        <w:rPr>
          <w:rFonts w:ascii="Tahoma" w:hAnsi="Tahoma" w:cs="Tahoma"/>
          <w:vanish/>
          <w:sz w:val="22"/>
          <w:szCs w:val="22"/>
        </w:rPr>
      </w:pPr>
    </w:p>
    <w:p w14:paraId="2DFF0A66" w14:textId="6D853671" w:rsidR="00CD2CC2" w:rsidRDefault="005A4255" w:rsidP="00F77A5D">
      <w:pPr>
        <w:pStyle w:val="ListParagraph"/>
        <w:spacing w:line="240" w:lineRule="auto"/>
        <w:ind w:left="0" w:firstLine="709"/>
        <w:rPr>
          <w:rFonts w:ascii="Tahoma" w:eastAsia="Calibri" w:hAnsi="Tahoma" w:cs="Tahoma"/>
        </w:rPr>
      </w:pPr>
      <w:r w:rsidRPr="009C5047">
        <w:rPr>
          <w:rFonts w:ascii="Tahoma" w:eastAsia="Calibri" w:hAnsi="Tahoma" w:cs="Tahoma"/>
          <w:sz w:val="22"/>
          <w:szCs w:val="22"/>
        </w:rPr>
        <w:t>7</w:t>
      </w:r>
      <w:r w:rsidR="0010148D" w:rsidRPr="009C5047">
        <w:rPr>
          <w:rFonts w:ascii="Tahoma" w:eastAsia="Calibri" w:hAnsi="Tahoma" w:cs="Tahoma"/>
          <w:sz w:val="22"/>
          <w:szCs w:val="22"/>
        </w:rPr>
        <w:t xml:space="preserve">.1. </w:t>
      </w:r>
      <w:r w:rsidR="00CD2CC2" w:rsidRPr="009C5047">
        <w:rPr>
          <w:rFonts w:ascii="Tahoma" w:eastAsia="Calibri" w:hAnsi="Tahoma" w:cs="Tahoma"/>
          <w:sz w:val="22"/>
          <w:szCs w:val="22"/>
        </w:rPr>
        <w:t xml:space="preserve"> </w:t>
      </w:r>
      <w:r w:rsidR="3CB1384C" w:rsidRPr="009C5047">
        <w:rPr>
          <w:rFonts w:ascii="Tahoma" w:hAnsi="Tahoma" w:cs="Tahoma"/>
          <w:sz w:val="22"/>
          <w:szCs w:val="22"/>
        </w:rPr>
        <w:t>P</w:t>
      </w:r>
      <w:r w:rsidR="000B220A" w:rsidRPr="009C5047">
        <w:rPr>
          <w:rFonts w:ascii="Tahoma" w:hAnsi="Tahoma" w:cs="Tahoma"/>
          <w:sz w:val="22"/>
          <w:szCs w:val="22"/>
        </w:rPr>
        <w:t>erkančioji organizacija</w:t>
      </w:r>
      <w:r w:rsidR="00831133" w:rsidRPr="009C5047">
        <w:rPr>
          <w:rFonts w:ascii="Tahoma" w:eastAsia="Calibri" w:hAnsi="Tahoma" w:cs="Tahoma"/>
          <w:sz w:val="22"/>
          <w:szCs w:val="22"/>
        </w:rPr>
        <w:t xml:space="preserve"> ekonomiškai naudingiausią </w:t>
      </w:r>
      <w:r w:rsidR="000B220A" w:rsidRPr="009C5047">
        <w:rPr>
          <w:rFonts w:ascii="Tahoma" w:eastAsia="Calibri" w:hAnsi="Tahoma" w:cs="Tahoma"/>
          <w:sz w:val="22"/>
          <w:szCs w:val="22"/>
        </w:rPr>
        <w:t>p</w:t>
      </w:r>
      <w:r w:rsidR="00831133" w:rsidRPr="009C5047">
        <w:rPr>
          <w:rFonts w:ascii="Tahoma" w:eastAsia="Calibri" w:hAnsi="Tahoma" w:cs="Tahoma"/>
          <w:sz w:val="22"/>
          <w:szCs w:val="22"/>
        </w:rPr>
        <w:t xml:space="preserve">asiūlymą išrenka pagal </w:t>
      </w:r>
      <w:r w:rsidR="000B220A" w:rsidRPr="009C5047">
        <w:rPr>
          <w:rFonts w:ascii="Tahoma" w:eastAsia="Calibri" w:hAnsi="Tahoma" w:cs="Tahoma"/>
          <w:sz w:val="22"/>
          <w:szCs w:val="22"/>
        </w:rPr>
        <w:t>tiekėjo p</w:t>
      </w:r>
      <w:r w:rsidR="00831133" w:rsidRPr="009C5047">
        <w:rPr>
          <w:rFonts w:ascii="Tahoma" w:eastAsia="Calibri" w:hAnsi="Tahoma" w:cs="Tahoma"/>
          <w:sz w:val="22"/>
          <w:szCs w:val="22"/>
        </w:rPr>
        <w:t>asiūlyme nurodytą kainą, kuri turi būti apskaičiuota ir nurodyta taip, kaip reikalaujama</w:t>
      </w:r>
      <w:r w:rsidR="00DE051B" w:rsidRPr="009C5047">
        <w:rPr>
          <w:rFonts w:ascii="Tahoma" w:eastAsia="Calibri" w:hAnsi="Tahoma" w:cs="Tahoma"/>
          <w:sz w:val="22"/>
          <w:szCs w:val="22"/>
        </w:rPr>
        <w:t xml:space="preserve"> </w:t>
      </w:r>
      <w:r w:rsidR="00023019" w:rsidRPr="009C5047">
        <w:rPr>
          <w:rFonts w:ascii="Tahoma" w:eastAsia="Calibri" w:hAnsi="Tahoma" w:cs="Tahoma"/>
          <w:sz w:val="22"/>
          <w:szCs w:val="22"/>
        </w:rPr>
        <w:t>specialiųjų p</w:t>
      </w:r>
      <w:r w:rsidR="00DE051B" w:rsidRPr="009C5047">
        <w:rPr>
          <w:rFonts w:ascii="Tahoma" w:eastAsia="Calibri" w:hAnsi="Tahoma" w:cs="Tahoma"/>
          <w:sz w:val="22"/>
          <w:szCs w:val="22"/>
        </w:rPr>
        <w:t xml:space="preserve">irkimo sąlygų </w:t>
      </w:r>
      <w:r w:rsidR="00F62529" w:rsidRPr="005179D1">
        <w:rPr>
          <w:rFonts w:ascii="Tahoma" w:hAnsi="Tahoma" w:cs="Tahoma"/>
          <w:sz w:val="22"/>
          <w:szCs w:val="22"/>
          <w:shd w:val="clear" w:color="auto" w:fill="FFFFFF"/>
        </w:rPr>
        <w:t>3</w:t>
      </w:r>
      <w:r w:rsidR="00F62529" w:rsidRPr="009C5047">
        <w:rPr>
          <w:rFonts w:ascii="Tahoma" w:hAnsi="Tahoma" w:cs="Tahoma"/>
          <w:color w:val="00B050"/>
          <w:sz w:val="22"/>
          <w:szCs w:val="22"/>
          <w:shd w:val="clear" w:color="auto" w:fill="FFFFFF"/>
        </w:rPr>
        <w:t xml:space="preserve"> </w:t>
      </w:r>
      <w:r w:rsidR="00F62529" w:rsidRPr="009C5047">
        <w:rPr>
          <w:rFonts w:ascii="Tahoma" w:hAnsi="Tahoma" w:cs="Tahoma"/>
          <w:sz w:val="22"/>
          <w:szCs w:val="22"/>
        </w:rPr>
        <w:t>priede</w:t>
      </w:r>
      <w:r w:rsidR="00F62529">
        <w:rPr>
          <w:rFonts w:ascii="Tahoma" w:hAnsi="Tahoma" w:cs="Tahoma"/>
          <w:sz w:val="22"/>
          <w:szCs w:val="22"/>
        </w:rPr>
        <w:t xml:space="preserve"> „Pasiūlymo forma“</w:t>
      </w:r>
      <w:r w:rsidR="00831133" w:rsidRPr="009C5047">
        <w:rPr>
          <w:rFonts w:ascii="Tahoma" w:eastAsia="Calibri" w:hAnsi="Tahoma" w:cs="Tahoma"/>
          <w:sz w:val="22"/>
          <w:szCs w:val="22"/>
        </w:rPr>
        <w:t>.</w:t>
      </w:r>
      <w:r w:rsidR="007F09F3" w:rsidRPr="007F09F3">
        <w:rPr>
          <w:rFonts w:ascii="Tahoma" w:eastAsia="Calibri" w:hAnsi="Tahoma" w:cs="Tahoma"/>
        </w:rPr>
        <w:t xml:space="preserve"> </w:t>
      </w:r>
    </w:p>
    <w:p w14:paraId="65711818" w14:textId="454EAB86" w:rsidR="009C4211" w:rsidRPr="00F35530" w:rsidRDefault="009C4211" w:rsidP="00F77A5D">
      <w:pPr>
        <w:pStyle w:val="ListParagraph"/>
        <w:spacing w:line="240" w:lineRule="auto"/>
        <w:ind w:left="0" w:firstLine="709"/>
        <w:rPr>
          <w:rFonts w:ascii="Tahoma" w:eastAsia="Calibri" w:hAnsi="Tahoma" w:cs="Tahoma"/>
          <w:sz w:val="22"/>
          <w:szCs w:val="22"/>
        </w:rPr>
      </w:pPr>
      <w:r w:rsidRPr="00F35530">
        <w:rPr>
          <w:rFonts w:ascii="Tahoma" w:eastAsia="Calibri" w:hAnsi="Tahoma" w:cs="Tahoma"/>
          <w:sz w:val="22"/>
          <w:szCs w:val="22"/>
          <w:lang w:val="en-US"/>
        </w:rPr>
        <w:t xml:space="preserve">7.2. </w:t>
      </w:r>
      <w:proofErr w:type="spellStart"/>
      <w:r w:rsidRPr="00F35530">
        <w:rPr>
          <w:rFonts w:ascii="Tahoma" w:eastAsia="Calibri" w:hAnsi="Tahoma" w:cs="Tahoma"/>
          <w:sz w:val="22"/>
          <w:szCs w:val="22"/>
          <w:lang w:val="en-US"/>
        </w:rPr>
        <w:t>Deryb</w:t>
      </w:r>
      <w:proofErr w:type="spellEnd"/>
      <w:r w:rsidRPr="00F35530">
        <w:rPr>
          <w:rFonts w:ascii="Tahoma" w:eastAsia="Calibri" w:hAnsi="Tahoma" w:cs="Tahoma"/>
          <w:sz w:val="22"/>
          <w:szCs w:val="22"/>
        </w:rPr>
        <w:t>ų vykdymo sąlygos:</w:t>
      </w:r>
    </w:p>
    <w:p w14:paraId="26A4D5E2" w14:textId="13FF2B56" w:rsidR="009C4211" w:rsidRPr="00F35530" w:rsidRDefault="009C4211" w:rsidP="00F77A5D">
      <w:pPr>
        <w:pStyle w:val="ListParagraph"/>
        <w:spacing w:line="240" w:lineRule="auto"/>
        <w:ind w:left="0" w:firstLine="709"/>
        <w:rPr>
          <w:rFonts w:ascii="Tahoma" w:eastAsia="Calibri" w:hAnsi="Tahoma" w:cs="Tahoma"/>
          <w:sz w:val="22"/>
          <w:szCs w:val="22"/>
          <w:lang w:val="en-US"/>
        </w:rPr>
      </w:pPr>
      <w:r w:rsidRPr="00F35530">
        <w:rPr>
          <w:rFonts w:ascii="Tahoma" w:eastAsia="Calibri" w:hAnsi="Tahoma" w:cs="Tahoma"/>
          <w:sz w:val="22"/>
          <w:szCs w:val="22"/>
          <w:lang w:val="en-US"/>
        </w:rPr>
        <w:t xml:space="preserve">7.2.1. </w:t>
      </w:r>
      <w:proofErr w:type="spellStart"/>
      <w:r w:rsidRPr="00F35530">
        <w:rPr>
          <w:rFonts w:ascii="Tahoma" w:eastAsia="Calibri" w:hAnsi="Tahoma" w:cs="Tahoma"/>
          <w:sz w:val="22"/>
          <w:szCs w:val="22"/>
          <w:lang w:val="en-US"/>
        </w:rPr>
        <w:t>vykdomos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derybos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siekiant</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geriausio</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Apklausos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sąlygose</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nurodytus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Perkančiosios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organizacijos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poreikius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atitinkančio</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rezultato</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ir</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laikantis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toliau</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nurodytų</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sąlygų</w:t>
      </w:r>
      <w:proofErr w:type="spellEnd"/>
      <w:r w:rsidRPr="00F35530">
        <w:rPr>
          <w:rFonts w:ascii="Tahoma" w:eastAsia="Calibri" w:hAnsi="Tahoma" w:cs="Tahoma"/>
          <w:sz w:val="22"/>
          <w:szCs w:val="22"/>
          <w:lang w:val="en-US"/>
        </w:rPr>
        <w:t>:</w:t>
      </w:r>
    </w:p>
    <w:p w14:paraId="404138EC" w14:textId="55C32DA5" w:rsidR="009C4211" w:rsidRPr="00F35530" w:rsidRDefault="009C4211" w:rsidP="006B3432">
      <w:pPr>
        <w:pStyle w:val="ListParagraph"/>
        <w:spacing w:line="240" w:lineRule="auto"/>
        <w:ind w:left="0" w:firstLine="709"/>
        <w:rPr>
          <w:rFonts w:ascii="Tahoma" w:eastAsia="Calibri" w:hAnsi="Tahoma" w:cs="Tahoma"/>
          <w:sz w:val="22"/>
          <w:szCs w:val="22"/>
          <w:lang w:val="en-US"/>
        </w:rPr>
      </w:pPr>
      <w:r w:rsidRPr="00F35530">
        <w:rPr>
          <w:rFonts w:ascii="Tahoma" w:eastAsia="Calibri" w:hAnsi="Tahoma" w:cs="Tahoma"/>
          <w:sz w:val="22"/>
          <w:szCs w:val="22"/>
          <w:lang w:val="en-US"/>
        </w:rPr>
        <w:t>7.2.1.1.</w:t>
      </w:r>
      <w:r w:rsidRPr="00F35530">
        <w:rPr>
          <w:rFonts w:ascii="Tahoma" w:eastAsia="Calibri" w:hAnsi="Tahoma" w:cs="Tahoma"/>
          <w:sz w:val="22"/>
          <w:szCs w:val="22"/>
          <w:lang w:val="en-US"/>
        </w:rPr>
        <w:tab/>
      </w:r>
      <w:proofErr w:type="spellStart"/>
      <w:r w:rsidRPr="00F35530">
        <w:rPr>
          <w:rFonts w:ascii="Tahoma" w:eastAsia="Calibri" w:hAnsi="Tahoma" w:cs="Tahoma"/>
          <w:sz w:val="22"/>
          <w:szCs w:val="22"/>
          <w:lang w:val="en-US"/>
        </w:rPr>
        <w:t>visiems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tiekėjams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taikomi</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vienodi</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reikalavimai</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suteikiamos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vienodos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galimybės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ir</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pateikiama</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vienoda</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informacija</w:t>
      </w:r>
      <w:proofErr w:type="spellEnd"/>
      <w:r w:rsidRPr="00F35530">
        <w:rPr>
          <w:rFonts w:ascii="Tahoma" w:eastAsia="Calibri" w:hAnsi="Tahoma" w:cs="Tahoma"/>
          <w:sz w:val="22"/>
          <w:szCs w:val="22"/>
          <w:lang w:val="en-US"/>
        </w:rPr>
        <w:t xml:space="preserve"> – </w:t>
      </w:r>
      <w:proofErr w:type="spellStart"/>
      <w:r w:rsidRPr="00F35530">
        <w:rPr>
          <w:rFonts w:ascii="Tahoma" w:eastAsia="Calibri" w:hAnsi="Tahoma" w:cs="Tahoma"/>
          <w:sz w:val="22"/>
          <w:szCs w:val="22"/>
          <w:lang w:val="en-US"/>
        </w:rPr>
        <w:t>teikdama</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informaciją</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Perkančioji</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organizacija</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neturi</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diskriminuoti</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tiekėjų</w:t>
      </w:r>
      <w:proofErr w:type="spellEnd"/>
      <w:r w:rsidRPr="00F35530">
        <w:rPr>
          <w:rFonts w:ascii="Tahoma" w:eastAsia="Calibri" w:hAnsi="Tahoma" w:cs="Tahoma"/>
          <w:sz w:val="22"/>
          <w:szCs w:val="22"/>
          <w:lang w:val="en-US"/>
        </w:rPr>
        <w:t>;</w:t>
      </w:r>
    </w:p>
    <w:p w14:paraId="1EAEF92F" w14:textId="3D8DB278" w:rsidR="009C4211" w:rsidRPr="00F35530" w:rsidRDefault="009C4211" w:rsidP="00F35530">
      <w:pPr>
        <w:pStyle w:val="ListParagraph"/>
        <w:spacing w:line="240" w:lineRule="auto"/>
        <w:ind w:left="0" w:firstLine="709"/>
        <w:rPr>
          <w:rFonts w:ascii="Tahoma" w:eastAsia="Calibri" w:hAnsi="Tahoma" w:cs="Tahoma"/>
          <w:sz w:val="22"/>
          <w:szCs w:val="22"/>
          <w:lang w:val="en-US"/>
        </w:rPr>
      </w:pPr>
      <w:r w:rsidRPr="00F35530">
        <w:rPr>
          <w:rFonts w:ascii="Tahoma" w:eastAsia="Calibri" w:hAnsi="Tahoma" w:cs="Tahoma"/>
          <w:sz w:val="22"/>
          <w:szCs w:val="22"/>
          <w:lang w:val="en-US"/>
        </w:rPr>
        <w:t>7.2.1.2.</w:t>
      </w:r>
      <w:r w:rsidRPr="00F35530">
        <w:rPr>
          <w:rFonts w:ascii="Tahoma" w:eastAsia="Calibri" w:hAnsi="Tahoma" w:cs="Tahoma"/>
          <w:sz w:val="22"/>
          <w:szCs w:val="22"/>
          <w:lang w:val="en-US"/>
        </w:rPr>
        <w:tab/>
      </w:r>
      <w:proofErr w:type="spellStart"/>
      <w:r w:rsidRPr="00F35530">
        <w:rPr>
          <w:rFonts w:ascii="Tahoma" w:eastAsia="Calibri" w:hAnsi="Tahoma" w:cs="Tahoma"/>
          <w:sz w:val="22"/>
          <w:szCs w:val="22"/>
          <w:lang w:val="en-US"/>
        </w:rPr>
        <w:t>tretiesiems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asmenims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ir</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derybose</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dalyvaujantiems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tiekėjams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negali</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būti</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atskleidžiama</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jokia</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derybų</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metu</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iš</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tiekėjo</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gauta</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informacija</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taip</w:t>
      </w:r>
      <w:proofErr w:type="spellEnd"/>
      <w:r w:rsidRPr="00F35530">
        <w:rPr>
          <w:rFonts w:ascii="Tahoma" w:eastAsia="Calibri" w:hAnsi="Tahoma" w:cs="Tahoma"/>
          <w:sz w:val="22"/>
          <w:szCs w:val="22"/>
          <w:lang w:val="en-US"/>
        </w:rPr>
        <w:t xml:space="preserve"> pat </w:t>
      </w:r>
      <w:proofErr w:type="spellStart"/>
      <w:r w:rsidRPr="00F35530">
        <w:rPr>
          <w:rFonts w:ascii="Tahoma" w:eastAsia="Calibri" w:hAnsi="Tahoma" w:cs="Tahoma"/>
          <w:sz w:val="22"/>
          <w:szCs w:val="22"/>
          <w:lang w:val="en-US"/>
        </w:rPr>
        <w:t>informacija</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apie</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derybų</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metu</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pasiektus</w:t>
      </w:r>
      <w:proofErr w:type="spellEnd"/>
      <w:r w:rsidRPr="00F35530">
        <w:rPr>
          <w:rFonts w:ascii="Tahoma" w:eastAsia="Calibri" w:hAnsi="Tahoma" w:cs="Tahoma"/>
          <w:sz w:val="22"/>
          <w:szCs w:val="22"/>
          <w:lang w:val="en-US"/>
        </w:rPr>
        <w:t xml:space="preserve"> </w:t>
      </w:r>
      <w:proofErr w:type="spellStart"/>
      <w:r w:rsidRPr="00F35530">
        <w:rPr>
          <w:rFonts w:ascii="Tahoma" w:eastAsia="Calibri" w:hAnsi="Tahoma" w:cs="Tahoma"/>
          <w:sz w:val="22"/>
          <w:szCs w:val="22"/>
          <w:lang w:val="en-US"/>
        </w:rPr>
        <w:t>susitarimus</w:t>
      </w:r>
      <w:proofErr w:type="spellEnd"/>
      <w:r w:rsidRPr="00F35530">
        <w:rPr>
          <w:rFonts w:ascii="Tahoma" w:eastAsia="Calibri" w:hAnsi="Tahoma" w:cs="Tahoma"/>
          <w:sz w:val="22"/>
          <w:szCs w:val="22"/>
          <w:lang w:val="en-US"/>
        </w:rPr>
        <w:t>;</w:t>
      </w:r>
    </w:p>
    <w:p w14:paraId="4E6AA9C6" w14:textId="708EDE45" w:rsidR="009C4211" w:rsidRPr="00F35530" w:rsidRDefault="006B3432" w:rsidP="00F35530">
      <w:pPr>
        <w:pStyle w:val="ListParagraph"/>
        <w:spacing w:line="240" w:lineRule="auto"/>
        <w:ind w:left="0" w:firstLine="709"/>
        <w:rPr>
          <w:rFonts w:ascii="Tahoma" w:eastAsia="Calibri" w:hAnsi="Tahoma" w:cs="Tahoma"/>
          <w:sz w:val="22"/>
          <w:szCs w:val="22"/>
          <w:lang w:val="en-US"/>
        </w:rPr>
      </w:pPr>
      <w:r w:rsidRPr="00F35530">
        <w:rPr>
          <w:rFonts w:ascii="Tahoma" w:eastAsia="Calibri" w:hAnsi="Tahoma" w:cs="Tahoma"/>
          <w:sz w:val="22"/>
          <w:szCs w:val="22"/>
          <w:lang w:val="en-US"/>
        </w:rPr>
        <w:t xml:space="preserve">7.2.1.3 </w:t>
      </w:r>
      <w:r w:rsidR="009C4211" w:rsidRPr="00F35530">
        <w:rPr>
          <w:rFonts w:ascii="Tahoma" w:eastAsia="Calibri" w:hAnsi="Tahoma" w:cs="Tahoma"/>
          <w:sz w:val="22"/>
          <w:szCs w:val="22"/>
          <w:lang w:val="en-US"/>
        </w:rPr>
        <w:tab/>
      </w:r>
      <w:proofErr w:type="spellStart"/>
      <w:r w:rsidR="009C4211" w:rsidRPr="00F35530">
        <w:rPr>
          <w:rFonts w:ascii="Tahoma" w:eastAsia="Calibri" w:hAnsi="Tahoma" w:cs="Tahoma"/>
          <w:sz w:val="22"/>
          <w:szCs w:val="22"/>
          <w:lang w:val="en-US"/>
        </w:rPr>
        <w:t>negalima</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derėtis</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dėl</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pašalinimo</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pagrindų</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kvalifikacijos</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reikalavimų</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kokybės</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vadybos</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sistemos</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ir</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arba</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aplinkos</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apsaugos</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vadybos</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sistemos</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standartų</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reikalavimų</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tiekėjui</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pasiūlymo</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vertinimo</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kriterijų</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ir</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vertinimo</w:t>
      </w:r>
      <w:proofErr w:type="spellEnd"/>
      <w:r w:rsidR="009C4211" w:rsidRPr="00F35530">
        <w:rPr>
          <w:rFonts w:ascii="Tahoma" w:eastAsia="Calibri" w:hAnsi="Tahoma" w:cs="Tahoma"/>
          <w:sz w:val="22"/>
          <w:szCs w:val="22"/>
          <w:lang w:val="en-US"/>
        </w:rPr>
        <w:t xml:space="preserve"> </w:t>
      </w:r>
      <w:proofErr w:type="spellStart"/>
      <w:r w:rsidR="009C4211" w:rsidRPr="00F35530">
        <w:rPr>
          <w:rFonts w:ascii="Tahoma" w:eastAsia="Calibri" w:hAnsi="Tahoma" w:cs="Tahoma"/>
          <w:sz w:val="22"/>
          <w:szCs w:val="22"/>
          <w:lang w:val="en-US"/>
        </w:rPr>
        <w:t>tvarkos</w:t>
      </w:r>
      <w:proofErr w:type="spellEnd"/>
      <w:r w:rsidR="009C4211" w:rsidRPr="00F35530">
        <w:rPr>
          <w:rFonts w:ascii="Tahoma" w:eastAsia="Calibri" w:hAnsi="Tahoma" w:cs="Tahoma"/>
          <w:sz w:val="22"/>
          <w:szCs w:val="22"/>
          <w:lang w:val="en-US"/>
        </w:rPr>
        <w:t>.</w:t>
      </w:r>
    </w:p>
    <w:p w14:paraId="2F74E54E" w14:textId="757A5AED" w:rsidR="00A204BF" w:rsidRDefault="006B3432" w:rsidP="00D93B4B">
      <w:pPr>
        <w:pStyle w:val="ListParagraph"/>
        <w:spacing w:line="240" w:lineRule="auto"/>
        <w:ind w:left="0" w:firstLine="709"/>
        <w:rPr>
          <w:rFonts w:ascii="Tahoma" w:eastAsia="Calibri" w:hAnsi="Tahoma" w:cs="Tahoma"/>
          <w:sz w:val="22"/>
          <w:szCs w:val="22"/>
        </w:rPr>
      </w:pPr>
      <w:r w:rsidRPr="00F35530">
        <w:rPr>
          <w:rFonts w:ascii="Tahoma" w:eastAsia="Calibri" w:hAnsi="Tahoma" w:cs="Tahoma"/>
          <w:sz w:val="22"/>
          <w:szCs w:val="22"/>
          <w:lang w:val="en-US"/>
        </w:rPr>
        <w:t xml:space="preserve">7.2.1.4. </w:t>
      </w:r>
      <w:r w:rsidR="009C4211" w:rsidRPr="00F35530">
        <w:rPr>
          <w:rFonts w:ascii="Tahoma" w:eastAsia="Calibri" w:hAnsi="Tahoma" w:cs="Tahoma"/>
          <w:sz w:val="22"/>
          <w:szCs w:val="22"/>
          <w:lang w:val="en-US"/>
        </w:rPr>
        <w:t xml:space="preserve"> </w:t>
      </w:r>
      <w:r w:rsidR="00A204BF">
        <w:rPr>
          <w:rFonts w:ascii="Tahoma" w:eastAsia="Calibri" w:hAnsi="Tahoma" w:cs="Tahoma"/>
          <w:sz w:val="22"/>
          <w:szCs w:val="22"/>
        </w:rPr>
        <w:t xml:space="preserve">Perkančioji organizacija gali pasirinkti, ar derybos bus vykdomos </w:t>
      </w:r>
      <w:r w:rsidR="0054296B" w:rsidRPr="0054296B">
        <w:rPr>
          <w:rFonts w:ascii="Tahoma" w:eastAsia="Calibri" w:hAnsi="Tahoma" w:cs="Tahoma"/>
          <w:sz w:val="22"/>
          <w:szCs w:val="22"/>
        </w:rPr>
        <w:t>vienu ar keliais etapais.</w:t>
      </w:r>
      <w:r w:rsidR="00A204BF">
        <w:rPr>
          <w:rFonts w:ascii="Tahoma" w:eastAsia="Calibri" w:hAnsi="Tahoma" w:cs="Tahoma"/>
          <w:sz w:val="22"/>
          <w:szCs w:val="22"/>
        </w:rPr>
        <w:t xml:space="preserve"> </w:t>
      </w:r>
    </w:p>
    <w:p w14:paraId="70F2FB6C" w14:textId="77777777" w:rsidR="00A204BF" w:rsidRPr="00A204BF" w:rsidRDefault="00A204BF" w:rsidP="00D93B4B">
      <w:pPr>
        <w:pStyle w:val="ListParagraph"/>
        <w:spacing w:line="240" w:lineRule="auto"/>
        <w:ind w:left="0" w:firstLine="709"/>
        <w:rPr>
          <w:rFonts w:ascii="Tahoma" w:eastAsia="Calibri" w:hAnsi="Tahoma" w:cs="Tahoma"/>
          <w:sz w:val="22"/>
          <w:szCs w:val="22"/>
        </w:rPr>
      </w:pPr>
    </w:p>
    <w:p w14:paraId="67BA091D" w14:textId="328D9C9B" w:rsidR="0054296B" w:rsidRDefault="0054296B" w:rsidP="00D93B4B">
      <w:pPr>
        <w:pStyle w:val="ListParagraph"/>
        <w:spacing w:line="240" w:lineRule="auto"/>
        <w:ind w:left="0" w:firstLine="709"/>
        <w:rPr>
          <w:rFonts w:ascii="Tahoma" w:eastAsia="Calibri" w:hAnsi="Tahoma" w:cs="Tahoma"/>
          <w:sz w:val="22"/>
          <w:szCs w:val="22"/>
          <w:lang w:val="en-US"/>
        </w:rPr>
      </w:pPr>
    </w:p>
    <w:p w14:paraId="0A3755B9" w14:textId="77777777" w:rsidR="00D93B4B" w:rsidRDefault="0054296B" w:rsidP="00D93B4B">
      <w:pPr>
        <w:pStyle w:val="ListParagraph"/>
        <w:spacing w:line="240" w:lineRule="auto"/>
        <w:ind w:left="0" w:firstLine="709"/>
        <w:rPr>
          <w:rFonts w:ascii="Tahoma" w:eastAsia="Calibri" w:hAnsi="Tahoma" w:cs="Tahoma"/>
          <w:sz w:val="22"/>
          <w:szCs w:val="22"/>
          <w:lang w:val="en-US"/>
        </w:rPr>
      </w:pPr>
      <w:r>
        <w:rPr>
          <w:rFonts w:ascii="Tahoma" w:eastAsia="Calibri" w:hAnsi="Tahoma" w:cs="Tahoma"/>
          <w:sz w:val="22"/>
          <w:szCs w:val="22"/>
          <w:lang w:val="en-US"/>
        </w:rPr>
        <w:lastRenderedPageBreak/>
        <w:t xml:space="preserve">7.2.1.5. </w:t>
      </w:r>
      <w:proofErr w:type="spellStart"/>
      <w:r w:rsidR="009C4211" w:rsidRPr="00D93B4B">
        <w:rPr>
          <w:rFonts w:ascii="Tahoma" w:eastAsia="Calibri" w:hAnsi="Tahoma" w:cs="Tahoma"/>
          <w:sz w:val="22"/>
          <w:szCs w:val="22"/>
          <w:lang w:val="en-US"/>
        </w:rPr>
        <w:t>Perkančioji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organizacija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vykdydama</w:t>
      </w:r>
      <w:proofErr w:type="spellEnd"/>
      <w:r w:rsidR="009C4211" w:rsidRPr="00D93B4B">
        <w:rPr>
          <w:rFonts w:ascii="Tahoma" w:eastAsia="Calibri" w:hAnsi="Tahoma" w:cs="Tahoma"/>
          <w:sz w:val="22"/>
          <w:szCs w:val="22"/>
          <w:lang w:val="en-US"/>
        </w:rPr>
        <w:t xml:space="preserve"> </w:t>
      </w:r>
      <w:proofErr w:type="spellStart"/>
      <w:proofErr w:type="gramStart"/>
      <w:r w:rsidR="009C4211" w:rsidRPr="00D93B4B">
        <w:rPr>
          <w:rFonts w:ascii="Tahoma" w:eastAsia="Calibri" w:hAnsi="Tahoma" w:cs="Tahoma"/>
          <w:sz w:val="22"/>
          <w:szCs w:val="22"/>
          <w:lang w:val="en-US"/>
        </w:rPr>
        <w:t>derybas</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derėsis</w:t>
      </w:r>
      <w:proofErr w:type="spellEnd"/>
      <w:proofErr w:type="gramEnd"/>
      <w:r w:rsidR="009C4211" w:rsidRPr="00D93B4B">
        <w:rPr>
          <w:rFonts w:ascii="Tahoma" w:eastAsia="Calibri" w:hAnsi="Tahoma" w:cs="Tahoma"/>
          <w:sz w:val="22"/>
          <w:szCs w:val="22"/>
          <w:lang w:val="en-US"/>
        </w:rPr>
        <w:t xml:space="preserve"> tik </w:t>
      </w:r>
      <w:proofErr w:type="spellStart"/>
      <w:r w:rsidR="009C4211" w:rsidRPr="00D93B4B">
        <w:rPr>
          <w:rFonts w:ascii="Tahoma" w:eastAsia="Calibri" w:hAnsi="Tahoma" w:cs="Tahoma"/>
          <w:sz w:val="22"/>
          <w:szCs w:val="22"/>
          <w:lang w:val="en-US"/>
        </w:rPr>
        <w:t>dėl</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tiekėjų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pasiūlymų</w:t>
      </w:r>
      <w:proofErr w:type="spellEnd"/>
      <w:r w:rsidR="009C4211" w:rsidRPr="00D93B4B">
        <w:rPr>
          <w:rFonts w:ascii="Tahoma" w:eastAsia="Calibri" w:hAnsi="Tahoma" w:cs="Tahoma"/>
          <w:sz w:val="22"/>
          <w:szCs w:val="22"/>
          <w:lang w:val="en-US"/>
        </w:rPr>
        <w:t xml:space="preserve"> </w:t>
      </w:r>
      <w:proofErr w:type="spellStart"/>
      <w:proofErr w:type="gramStart"/>
      <w:r w:rsidR="009C4211" w:rsidRPr="00D93B4B">
        <w:rPr>
          <w:rFonts w:ascii="Tahoma" w:eastAsia="Calibri" w:hAnsi="Tahoma" w:cs="Tahoma"/>
          <w:sz w:val="22"/>
          <w:szCs w:val="22"/>
          <w:lang w:val="en-US"/>
        </w:rPr>
        <w:t>kainų</w:t>
      </w:r>
      <w:proofErr w:type="spellEnd"/>
      <w:r w:rsidR="009C4211" w:rsidRPr="00D93B4B">
        <w:rPr>
          <w:rFonts w:ascii="Tahoma" w:eastAsia="Calibri" w:hAnsi="Tahoma" w:cs="Tahoma"/>
          <w:sz w:val="22"/>
          <w:szCs w:val="22"/>
          <w:lang w:val="en-US"/>
        </w:rPr>
        <w:t xml:space="preserve">  /</w:t>
      </w:r>
      <w:proofErr w:type="gram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įkainių</w:t>
      </w:r>
      <w:proofErr w:type="spellEnd"/>
      <w:r>
        <w:rPr>
          <w:rFonts w:ascii="Tahoma" w:eastAsia="Calibri" w:hAnsi="Tahoma" w:cs="Tahoma"/>
          <w:sz w:val="22"/>
          <w:szCs w:val="22"/>
          <w:lang w:val="en-US"/>
        </w:rPr>
        <w:t xml:space="preserve"> </w:t>
      </w:r>
      <w:r w:rsidRPr="0054296B">
        <w:rPr>
          <w:rFonts w:ascii="Tahoma" w:eastAsia="Calibri" w:hAnsi="Tahoma" w:cs="Tahoma"/>
          <w:sz w:val="22"/>
          <w:szCs w:val="22"/>
        </w:rPr>
        <w:t xml:space="preserve">ir </w:t>
      </w:r>
      <w:r>
        <w:rPr>
          <w:rFonts w:ascii="Tahoma" w:eastAsia="Calibri" w:hAnsi="Tahoma" w:cs="Tahoma"/>
          <w:sz w:val="22"/>
          <w:szCs w:val="22"/>
        </w:rPr>
        <w:t xml:space="preserve">/ </w:t>
      </w:r>
      <w:r w:rsidRPr="0054296B">
        <w:rPr>
          <w:rFonts w:ascii="Tahoma" w:eastAsia="Calibri" w:hAnsi="Tahoma" w:cs="Tahoma"/>
          <w:sz w:val="22"/>
          <w:szCs w:val="22"/>
        </w:rPr>
        <w:t>arba</w:t>
      </w:r>
      <w:r>
        <w:rPr>
          <w:rFonts w:ascii="Tahoma" w:eastAsia="Calibri" w:hAnsi="Tahoma" w:cs="Tahoma"/>
          <w:sz w:val="22"/>
          <w:szCs w:val="22"/>
        </w:rPr>
        <w:t xml:space="preserve"> dėl</w:t>
      </w:r>
      <w:r w:rsidRPr="0054296B">
        <w:rPr>
          <w:rFonts w:ascii="Tahoma" w:eastAsia="Calibri" w:hAnsi="Tahoma" w:cs="Tahoma"/>
          <w:sz w:val="22"/>
          <w:szCs w:val="22"/>
        </w:rPr>
        <w:t xml:space="preserve"> kitų pasiūlymo sąlygų, kurios nėra susijusios su reikalavimais, dėl kurių derėtis draudžiama</w:t>
      </w:r>
      <w:r>
        <w:rPr>
          <w:rFonts w:ascii="Tahoma" w:eastAsia="Calibri" w:hAnsi="Tahoma" w:cs="Tahoma"/>
          <w:sz w:val="22"/>
          <w:szCs w:val="22"/>
        </w:rPr>
        <w:t xml:space="preserve">. </w:t>
      </w:r>
    </w:p>
    <w:p w14:paraId="0740CE4C" w14:textId="5A065E6D" w:rsidR="00EA49E0" w:rsidRPr="00EA49E0" w:rsidRDefault="00D93B4B" w:rsidP="00973679">
      <w:pPr>
        <w:pStyle w:val="ListParagraph"/>
        <w:spacing w:line="240" w:lineRule="auto"/>
        <w:ind w:left="0" w:firstLine="709"/>
        <w:rPr>
          <w:rFonts w:ascii="Tahoma" w:eastAsia="Calibri" w:hAnsi="Tahoma" w:cs="Tahoma"/>
          <w:sz w:val="22"/>
          <w:szCs w:val="22"/>
        </w:rPr>
      </w:pPr>
      <w:r>
        <w:rPr>
          <w:rFonts w:ascii="Tahoma" w:eastAsia="Calibri" w:hAnsi="Tahoma" w:cs="Tahoma"/>
          <w:sz w:val="22"/>
          <w:szCs w:val="22"/>
          <w:lang w:val="en-US"/>
        </w:rPr>
        <w:t xml:space="preserve">7.2.1.6. </w:t>
      </w:r>
      <w:proofErr w:type="spellStart"/>
      <w:r w:rsidR="00EA49E0" w:rsidRPr="006721DA">
        <w:rPr>
          <w:rFonts w:ascii="Tahoma" w:eastAsia="Calibri" w:hAnsi="Tahoma" w:cs="Tahoma"/>
          <w:sz w:val="22"/>
          <w:szCs w:val="22"/>
          <w:lang w:val="en-US"/>
        </w:rPr>
        <w:t>Perkančioji</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organizacija</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prieš</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pradėdama</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derybų</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procedūrą</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išsiunčia</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tiekėjams</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pranešimą</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kuriame</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nurodoma</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detali</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derybų</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tvarka</w:t>
      </w:r>
      <w:proofErr w:type="spellEnd"/>
      <w:r w:rsidR="00EA49E0">
        <w:rPr>
          <w:rFonts w:ascii="Tahoma" w:eastAsia="Calibri" w:hAnsi="Tahoma" w:cs="Tahoma"/>
          <w:sz w:val="22"/>
          <w:szCs w:val="22"/>
          <w:lang w:val="en-US"/>
        </w:rPr>
        <w:t xml:space="preserve">, </w:t>
      </w:r>
      <w:proofErr w:type="spellStart"/>
      <w:r w:rsidR="00EA49E0">
        <w:rPr>
          <w:rFonts w:ascii="Tahoma" w:eastAsia="Calibri" w:hAnsi="Tahoma" w:cs="Tahoma"/>
          <w:sz w:val="22"/>
          <w:szCs w:val="22"/>
          <w:lang w:val="en-US"/>
        </w:rPr>
        <w:t>terminai</w:t>
      </w:r>
      <w:proofErr w:type="spellEnd"/>
      <w:r w:rsidR="00EA49E0">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ar</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derybos</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vyks</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atskirai</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su</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kiekvienu</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tiekėju</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susitinkant</w:t>
      </w:r>
      <w:proofErr w:type="spellEnd"/>
      <w:r w:rsidR="00F35530">
        <w:rPr>
          <w:rFonts w:ascii="Tahoma" w:eastAsia="Calibri" w:hAnsi="Tahoma" w:cs="Tahoma"/>
          <w:sz w:val="22"/>
          <w:szCs w:val="22"/>
          <w:lang w:val="en-US"/>
        </w:rPr>
        <w:t xml:space="preserve"> (</w:t>
      </w:r>
      <w:proofErr w:type="spellStart"/>
      <w:r w:rsidR="00F35530">
        <w:rPr>
          <w:rFonts w:ascii="Tahoma" w:eastAsia="Calibri" w:hAnsi="Tahoma" w:cs="Tahoma"/>
          <w:sz w:val="22"/>
          <w:szCs w:val="22"/>
          <w:lang w:val="en-US"/>
        </w:rPr>
        <w:t>gyvai</w:t>
      </w:r>
      <w:proofErr w:type="spellEnd"/>
      <w:r w:rsidR="00F35530">
        <w:rPr>
          <w:rFonts w:ascii="Tahoma" w:eastAsia="Calibri" w:hAnsi="Tahoma" w:cs="Tahoma"/>
          <w:sz w:val="22"/>
          <w:szCs w:val="22"/>
          <w:lang w:val="en-US"/>
        </w:rPr>
        <w:t xml:space="preserve"> </w:t>
      </w:r>
      <w:proofErr w:type="spellStart"/>
      <w:r w:rsidR="00F35530">
        <w:rPr>
          <w:rFonts w:ascii="Tahoma" w:eastAsia="Calibri" w:hAnsi="Tahoma" w:cs="Tahoma"/>
          <w:sz w:val="22"/>
          <w:szCs w:val="22"/>
          <w:lang w:val="en-US"/>
        </w:rPr>
        <w:t>ar</w:t>
      </w:r>
      <w:proofErr w:type="spellEnd"/>
      <w:r w:rsidR="00F35530">
        <w:rPr>
          <w:rFonts w:ascii="Tahoma" w:eastAsia="Calibri" w:hAnsi="Tahoma" w:cs="Tahoma"/>
          <w:sz w:val="22"/>
          <w:szCs w:val="22"/>
          <w:lang w:val="en-US"/>
        </w:rPr>
        <w:t xml:space="preserve"> </w:t>
      </w:r>
      <w:proofErr w:type="spellStart"/>
      <w:r w:rsidR="00F35530">
        <w:rPr>
          <w:rFonts w:ascii="Tahoma" w:eastAsia="Calibri" w:hAnsi="Tahoma" w:cs="Tahoma"/>
          <w:sz w:val="22"/>
          <w:szCs w:val="22"/>
          <w:lang w:val="en-US"/>
        </w:rPr>
        <w:t>nuotoliniu</w:t>
      </w:r>
      <w:proofErr w:type="spellEnd"/>
      <w:r w:rsidR="00F35530">
        <w:rPr>
          <w:rFonts w:ascii="Tahoma" w:eastAsia="Calibri" w:hAnsi="Tahoma" w:cs="Tahoma"/>
          <w:sz w:val="22"/>
          <w:szCs w:val="22"/>
          <w:lang w:val="en-US"/>
        </w:rPr>
        <w:t xml:space="preserve"> </w:t>
      </w:r>
      <w:proofErr w:type="spellStart"/>
      <w:r w:rsidR="00F35530">
        <w:rPr>
          <w:rFonts w:ascii="Tahoma" w:eastAsia="Calibri" w:hAnsi="Tahoma" w:cs="Tahoma"/>
          <w:sz w:val="22"/>
          <w:szCs w:val="22"/>
          <w:lang w:val="en-US"/>
        </w:rPr>
        <w:t>būdu</w:t>
      </w:r>
      <w:proofErr w:type="spellEnd"/>
      <w:r w:rsidR="00F35530">
        <w:rPr>
          <w:rFonts w:ascii="Tahoma" w:eastAsia="Calibri" w:hAnsi="Tahoma" w:cs="Tahoma"/>
          <w:sz w:val="22"/>
          <w:szCs w:val="22"/>
          <w:lang w:val="en-US"/>
        </w:rPr>
        <w:t>)</w:t>
      </w:r>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ar</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derybas</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vykdant</w:t>
      </w:r>
      <w:proofErr w:type="spellEnd"/>
      <w:r w:rsidR="00EA49E0" w:rsidRPr="006721DA">
        <w:rPr>
          <w:rFonts w:ascii="Tahoma" w:eastAsia="Calibri" w:hAnsi="Tahoma" w:cs="Tahoma"/>
          <w:sz w:val="22"/>
          <w:szCs w:val="22"/>
          <w:lang w:val="en-US"/>
        </w:rPr>
        <w:t xml:space="preserve"> CVP IS </w:t>
      </w:r>
      <w:proofErr w:type="spellStart"/>
      <w:r w:rsidR="00EA49E0" w:rsidRPr="006721DA">
        <w:rPr>
          <w:rFonts w:ascii="Tahoma" w:eastAsia="Calibri" w:hAnsi="Tahoma" w:cs="Tahoma"/>
          <w:sz w:val="22"/>
          <w:szCs w:val="22"/>
          <w:lang w:val="en-US"/>
        </w:rPr>
        <w:t>priemonėmis</w:t>
      </w:r>
      <w:proofErr w:type="spellEnd"/>
      <w:r w:rsidR="00EA49E0" w:rsidRPr="006721DA">
        <w:rPr>
          <w:rFonts w:ascii="Tahoma" w:eastAsia="Calibri" w:hAnsi="Tahoma" w:cs="Tahoma"/>
          <w:sz w:val="22"/>
          <w:szCs w:val="22"/>
          <w:lang w:val="en-US"/>
        </w:rPr>
        <w:t xml:space="preserve"> per </w:t>
      </w:r>
      <w:proofErr w:type="spellStart"/>
      <w:r w:rsidR="00EA49E0" w:rsidRPr="006721DA">
        <w:rPr>
          <w:rFonts w:ascii="Tahoma" w:eastAsia="Calibri" w:hAnsi="Tahoma" w:cs="Tahoma"/>
          <w:sz w:val="22"/>
          <w:szCs w:val="22"/>
          <w:lang w:val="en-US"/>
        </w:rPr>
        <w:t>susirašinėjimo</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funkciją</w:t>
      </w:r>
      <w:proofErr w:type="spellEnd"/>
      <w:r w:rsidR="00EA49E0">
        <w:rPr>
          <w:rFonts w:ascii="Tahoma" w:eastAsia="Calibri" w:hAnsi="Tahoma" w:cs="Tahoma"/>
          <w:sz w:val="22"/>
          <w:szCs w:val="22"/>
          <w:lang w:val="en-US"/>
        </w:rPr>
        <w:t xml:space="preserve">, </w:t>
      </w:r>
      <w:proofErr w:type="spellStart"/>
      <w:r w:rsidR="00EA49E0">
        <w:rPr>
          <w:rFonts w:ascii="Tahoma" w:eastAsia="Calibri" w:hAnsi="Tahoma" w:cs="Tahoma"/>
          <w:sz w:val="22"/>
          <w:szCs w:val="22"/>
          <w:lang w:val="en-US"/>
        </w:rPr>
        <w:t>dėl</w:t>
      </w:r>
      <w:proofErr w:type="spellEnd"/>
      <w:r w:rsidR="00EA49E0">
        <w:rPr>
          <w:rFonts w:ascii="Tahoma" w:eastAsia="Calibri" w:hAnsi="Tahoma" w:cs="Tahoma"/>
          <w:sz w:val="22"/>
          <w:szCs w:val="22"/>
          <w:lang w:val="en-US"/>
        </w:rPr>
        <w:t xml:space="preserve"> </w:t>
      </w:r>
      <w:proofErr w:type="spellStart"/>
      <w:r w:rsidR="00EA49E0">
        <w:rPr>
          <w:rFonts w:ascii="Tahoma" w:eastAsia="Calibri" w:hAnsi="Tahoma" w:cs="Tahoma"/>
          <w:sz w:val="22"/>
          <w:szCs w:val="22"/>
          <w:lang w:val="en-US"/>
        </w:rPr>
        <w:t>kokių</w:t>
      </w:r>
      <w:proofErr w:type="spellEnd"/>
      <w:r w:rsidR="00EA49E0">
        <w:rPr>
          <w:rFonts w:ascii="Tahoma" w:eastAsia="Calibri" w:hAnsi="Tahoma" w:cs="Tahoma"/>
          <w:sz w:val="22"/>
          <w:szCs w:val="22"/>
          <w:lang w:val="en-US"/>
        </w:rPr>
        <w:t xml:space="preserve"> </w:t>
      </w:r>
      <w:proofErr w:type="spellStart"/>
      <w:r w:rsidR="00EA49E0">
        <w:rPr>
          <w:rFonts w:ascii="Tahoma" w:eastAsia="Calibri" w:hAnsi="Tahoma" w:cs="Tahoma"/>
          <w:sz w:val="22"/>
          <w:szCs w:val="22"/>
          <w:lang w:val="en-US"/>
        </w:rPr>
        <w:t>pasiūlymo</w:t>
      </w:r>
      <w:proofErr w:type="spellEnd"/>
      <w:r w:rsidR="00EA49E0">
        <w:rPr>
          <w:rFonts w:ascii="Tahoma" w:eastAsia="Calibri" w:hAnsi="Tahoma" w:cs="Tahoma"/>
          <w:sz w:val="22"/>
          <w:szCs w:val="22"/>
          <w:lang w:val="en-US"/>
        </w:rPr>
        <w:t xml:space="preserve"> </w:t>
      </w:r>
      <w:proofErr w:type="spellStart"/>
      <w:r w:rsidR="00EA49E0">
        <w:rPr>
          <w:rFonts w:ascii="Tahoma" w:eastAsia="Calibri" w:hAnsi="Tahoma" w:cs="Tahoma"/>
          <w:sz w:val="22"/>
          <w:szCs w:val="22"/>
          <w:lang w:val="en-US"/>
        </w:rPr>
        <w:t>aspektų</w:t>
      </w:r>
      <w:proofErr w:type="spellEnd"/>
      <w:r w:rsidR="00EA49E0">
        <w:rPr>
          <w:rFonts w:ascii="Tahoma" w:eastAsia="Calibri" w:hAnsi="Tahoma" w:cs="Tahoma"/>
          <w:sz w:val="22"/>
          <w:szCs w:val="22"/>
          <w:lang w:val="en-US"/>
        </w:rPr>
        <w:t xml:space="preserve"> bus </w:t>
      </w:r>
      <w:proofErr w:type="spellStart"/>
      <w:r w:rsidR="00EA49E0">
        <w:rPr>
          <w:rFonts w:ascii="Tahoma" w:eastAsia="Calibri" w:hAnsi="Tahoma" w:cs="Tahoma"/>
          <w:sz w:val="22"/>
          <w:szCs w:val="22"/>
          <w:lang w:val="en-US"/>
        </w:rPr>
        <w:t>deramasi</w:t>
      </w:r>
      <w:proofErr w:type="spellEnd"/>
      <w:r w:rsidR="00EA49E0">
        <w:rPr>
          <w:rFonts w:ascii="Tahoma" w:eastAsia="Calibri" w:hAnsi="Tahoma" w:cs="Tahoma"/>
          <w:sz w:val="22"/>
          <w:szCs w:val="22"/>
          <w:lang w:val="en-US"/>
        </w:rPr>
        <w:t xml:space="preserve">, </w:t>
      </w:r>
      <w:proofErr w:type="spellStart"/>
      <w:r w:rsidR="00EA49E0">
        <w:rPr>
          <w:rFonts w:ascii="Tahoma" w:eastAsia="Calibri" w:hAnsi="Tahoma" w:cs="Tahoma"/>
          <w:sz w:val="22"/>
          <w:szCs w:val="22"/>
          <w:lang w:val="en-US"/>
        </w:rPr>
        <w:t>ar</w:t>
      </w:r>
      <w:proofErr w:type="spellEnd"/>
      <w:r w:rsidR="00EA49E0">
        <w:rPr>
          <w:rFonts w:ascii="Tahoma" w:eastAsia="Calibri" w:hAnsi="Tahoma" w:cs="Tahoma"/>
          <w:sz w:val="22"/>
          <w:szCs w:val="22"/>
          <w:lang w:val="en-US"/>
        </w:rPr>
        <w:t xml:space="preserve"> </w:t>
      </w:r>
      <w:r w:rsidR="00EA49E0" w:rsidRPr="00EA49E0">
        <w:rPr>
          <w:rFonts w:ascii="Tahoma" w:eastAsia="Calibri" w:hAnsi="Tahoma" w:cs="Tahoma"/>
          <w:sz w:val="22"/>
          <w:szCs w:val="22"/>
        </w:rPr>
        <w:t>po derybų bus prašoma pateikti galutinius pasiūlymus</w:t>
      </w:r>
      <w:r w:rsidR="00EA49E0">
        <w:rPr>
          <w:rFonts w:ascii="Tahoma" w:eastAsia="Calibri" w:hAnsi="Tahoma" w:cs="Tahoma"/>
          <w:sz w:val="22"/>
          <w:szCs w:val="22"/>
        </w:rPr>
        <w:t>.</w:t>
      </w:r>
      <w:proofErr w:type="spellStart"/>
      <w:r w:rsidR="00EA49E0" w:rsidRPr="006721DA">
        <w:rPr>
          <w:rFonts w:ascii="Tahoma" w:eastAsia="Calibri" w:hAnsi="Tahoma" w:cs="Tahoma"/>
          <w:sz w:val="22"/>
          <w:szCs w:val="22"/>
          <w:lang w:val="en-US"/>
        </w:rPr>
        <w:t>Prieš</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derybų</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procedūrą</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tiekėjai</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turi</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pateikti</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įgaliojimus</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tų</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asmenų</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kurie</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dalyvauja</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ir</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teikia</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derybų</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metu</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prašomą</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informaciją</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ir</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derybų</w:t>
      </w:r>
      <w:proofErr w:type="spellEnd"/>
      <w:r w:rsidR="00EA49E0" w:rsidRPr="006721DA">
        <w:rPr>
          <w:rFonts w:ascii="Tahoma" w:eastAsia="Calibri" w:hAnsi="Tahoma" w:cs="Tahoma"/>
          <w:sz w:val="22"/>
          <w:szCs w:val="22"/>
          <w:lang w:val="en-US"/>
        </w:rPr>
        <w:t xml:space="preserve"> </w:t>
      </w:r>
      <w:proofErr w:type="spellStart"/>
      <w:r w:rsidR="00EA49E0" w:rsidRPr="006721DA">
        <w:rPr>
          <w:rFonts w:ascii="Tahoma" w:eastAsia="Calibri" w:hAnsi="Tahoma" w:cs="Tahoma"/>
          <w:sz w:val="22"/>
          <w:szCs w:val="22"/>
          <w:lang w:val="en-US"/>
        </w:rPr>
        <w:t>rezultatus</w:t>
      </w:r>
      <w:proofErr w:type="spellEnd"/>
      <w:r w:rsidR="00EA49E0">
        <w:rPr>
          <w:rFonts w:ascii="Tahoma" w:eastAsia="Calibri" w:hAnsi="Tahoma" w:cs="Tahoma"/>
          <w:sz w:val="22"/>
          <w:szCs w:val="22"/>
          <w:lang w:val="en-US"/>
        </w:rPr>
        <w:t>.</w:t>
      </w:r>
      <w:r w:rsidR="00973679">
        <w:rPr>
          <w:rFonts w:ascii="Tahoma" w:eastAsia="Calibri" w:hAnsi="Tahoma" w:cs="Tahoma"/>
          <w:sz w:val="22"/>
          <w:szCs w:val="22"/>
        </w:rPr>
        <w:t xml:space="preserve"> </w:t>
      </w:r>
      <w:r w:rsidR="00EA49E0">
        <w:rPr>
          <w:rFonts w:ascii="Tahoma" w:eastAsia="Calibri" w:hAnsi="Tahoma" w:cs="Tahoma"/>
          <w:sz w:val="22"/>
          <w:szCs w:val="22"/>
        </w:rPr>
        <w:t>J</w:t>
      </w:r>
      <w:r w:rsidR="00EA49E0" w:rsidRPr="00EA49E0">
        <w:rPr>
          <w:rFonts w:ascii="Tahoma" w:eastAsia="Calibri" w:hAnsi="Tahoma" w:cs="Tahoma"/>
          <w:sz w:val="22"/>
          <w:szCs w:val="22"/>
        </w:rPr>
        <w:t>eigu derybos vyksta susitinkant su tiekėju, informacija apie derybų metu gautus pasiūlymus ir pasiektus susitarimus</w:t>
      </w:r>
      <w:r w:rsidR="00EA49E0">
        <w:rPr>
          <w:rFonts w:ascii="Tahoma" w:eastAsia="Calibri" w:hAnsi="Tahoma" w:cs="Tahoma"/>
          <w:sz w:val="22"/>
          <w:szCs w:val="22"/>
        </w:rPr>
        <w:t>,</w:t>
      </w:r>
      <w:r w:rsidR="00EA49E0" w:rsidRPr="00EA49E0">
        <w:rPr>
          <w:rFonts w:ascii="Tahoma" w:eastAsia="Calibri" w:hAnsi="Tahoma" w:cs="Tahoma"/>
          <w:sz w:val="22"/>
          <w:szCs w:val="22"/>
        </w:rPr>
        <w:t xml:space="preserve"> fiksuojama derybų protokole</w:t>
      </w:r>
      <w:r w:rsidR="00F35530">
        <w:rPr>
          <w:rFonts w:ascii="Tahoma" w:eastAsia="Calibri" w:hAnsi="Tahoma" w:cs="Tahoma"/>
          <w:sz w:val="22"/>
          <w:szCs w:val="22"/>
        </w:rPr>
        <w:t xml:space="preserve"> arba pirkimo pažymoje</w:t>
      </w:r>
      <w:r w:rsidR="00EA49E0" w:rsidRPr="00EA49E0">
        <w:rPr>
          <w:rFonts w:ascii="Tahoma" w:eastAsia="Calibri" w:hAnsi="Tahoma" w:cs="Tahoma"/>
          <w:sz w:val="22"/>
          <w:szCs w:val="22"/>
        </w:rPr>
        <w:t xml:space="preserve">. </w:t>
      </w:r>
    </w:p>
    <w:p w14:paraId="440B0369" w14:textId="77777777" w:rsidR="00D93B4B" w:rsidRDefault="00D93B4B" w:rsidP="006B3432">
      <w:pPr>
        <w:pStyle w:val="ListParagraph"/>
        <w:spacing w:line="240" w:lineRule="auto"/>
        <w:ind w:left="0" w:firstLine="709"/>
        <w:rPr>
          <w:rFonts w:ascii="Tahoma" w:eastAsia="Calibri" w:hAnsi="Tahoma" w:cs="Tahoma"/>
          <w:sz w:val="22"/>
          <w:szCs w:val="22"/>
        </w:rPr>
      </w:pPr>
      <w:r>
        <w:rPr>
          <w:rFonts w:ascii="Tahoma" w:eastAsia="Calibri" w:hAnsi="Tahoma" w:cs="Tahoma"/>
          <w:sz w:val="22"/>
          <w:szCs w:val="22"/>
        </w:rPr>
        <w:t xml:space="preserve">7.2.1.7. </w:t>
      </w:r>
      <w:r w:rsidR="0054296B">
        <w:rPr>
          <w:rFonts w:ascii="Tahoma" w:eastAsia="Calibri" w:hAnsi="Tahoma" w:cs="Tahoma"/>
          <w:sz w:val="22"/>
          <w:szCs w:val="22"/>
        </w:rPr>
        <w:t xml:space="preserve">Po derybų pabaigos tiekėjai </w:t>
      </w:r>
      <w:r w:rsidR="00EA49E0">
        <w:rPr>
          <w:rFonts w:ascii="Tahoma" w:eastAsia="Calibri" w:hAnsi="Tahoma" w:cs="Tahoma"/>
          <w:sz w:val="22"/>
          <w:szCs w:val="22"/>
        </w:rPr>
        <w:t>per nustatytą terminą</w:t>
      </w:r>
      <w:r w:rsidR="0054296B">
        <w:rPr>
          <w:rFonts w:ascii="Tahoma" w:eastAsia="Calibri" w:hAnsi="Tahoma" w:cs="Tahoma"/>
          <w:sz w:val="22"/>
          <w:szCs w:val="22"/>
        </w:rPr>
        <w:t xml:space="preserve"> CVP IS priemonėmis turi pateikti </w:t>
      </w:r>
      <w:r w:rsidR="0054296B" w:rsidRPr="0054296B">
        <w:rPr>
          <w:rFonts w:ascii="Tahoma" w:eastAsia="Calibri" w:hAnsi="Tahoma" w:cs="Tahoma"/>
          <w:sz w:val="22"/>
          <w:szCs w:val="22"/>
        </w:rPr>
        <w:t>galutinius pasiūlymus</w:t>
      </w:r>
      <w:r w:rsidR="0054296B">
        <w:rPr>
          <w:rFonts w:ascii="Tahoma" w:eastAsia="Calibri" w:hAnsi="Tahoma" w:cs="Tahoma"/>
          <w:sz w:val="22"/>
          <w:szCs w:val="22"/>
        </w:rPr>
        <w:t>.</w:t>
      </w:r>
      <w:r w:rsidR="0054296B" w:rsidRPr="0054296B">
        <w:rPr>
          <w:rFonts w:ascii="Tahoma" w:eastAsia="Calibri" w:hAnsi="Tahoma" w:cs="Tahoma"/>
          <w:sz w:val="22"/>
          <w:szCs w:val="22"/>
        </w:rPr>
        <w:t xml:space="preserve"> </w:t>
      </w:r>
      <w:proofErr w:type="spellStart"/>
      <w:r w:rsidR="00A204BF" w:rsidRPr="006721DA">
        <w:rPr>
          <w:rFonts w:ascii="Tahoma" w:eastAsia="Calibri" w:hAnsi="Tahoma" w:cs="Tahoma"/>
          <w:sz w:val="22"/>
          <w:szCs w:val="22"/>
          <w:lang w:val="en-US"/>
        </w:rPr>
        <w:t>Jeigu</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tiekėja</w:t>
      </w:r>
      <w:r w:rsidR="00EA49E0">
        <w:rPr>
          <w:rFonts w:ascii="Tahoma" w:eastAsia="Calibri" w:hAnsi="Tahoma" w:cs="Tahoma"/>
          <w:sz w:val="22"/>
          <w:szCs w:val="22"/>
          <w:lang w:val="en-US"/>
        </w:rPr>
        <w:t>s</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nesutinka</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dalyvauti</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derybose</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neatvyksta</w:t>
      </w:r>
      <w:proofErr w:type="spellEnd"/>
      <w:r w:rsidR="00826F57">
        <w:rPr>
          <w:rFonts w:ascii="Tahoma" w:eastAsia="Calibri" w:hAnsi="Tahoma" w:cs="Tahoma"/>
          <w:sz w:val="22"/>
          <w:szCs w:val="22"/>
          <w:lang w:val="en-US"/>
        </w:rPr>
        <w:t xml:space="preserve"> į </w:t>
      </w:r>
      <w:proofErr w:type="spellStart"/>
      <w:r w:rsidR="00826F57">
        <w:rPr>
          <w:rFonts w:ascii="Tahoma" w:eastAsia="Calibri" w:hAnsi="Tahoma" w:cs="Tahoma"/>
          <w:sz w:val="22"/>
          <w:szCs w:val="22"/>
          <w:lang w:val="en-US"/>
        </w:rPr>
        <w:t>derybas</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arba</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iki</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nustatyto</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termino</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neatsiunčia</w:t>
      </w:r>
      <w:proofErr w:type="spellEnd"/>
      <w:r w:rsidR="00A204BF" w:rsidRPr="006721DA">
        <w:rPr>
          <w:rFonts w:ascii="Tahoma" w:eastAsia="Calibri" w:hAnsi="Tahoma" w:cs="Tahoma"/>
          <w:sz w:val="22"/>
          <w:szCs w:val="22"/>
          <w:lang w:val="en-US"/>
        </w:rPr>
        <w:t xml:space="preserve"> CVP </w:t>
      </w:r>
      <w:proofErr w:type="spellStart"/>
      <w:r w:rsidR="00A204BF" w:rsidRPr="006721DA">
        <w:rPr>
          <w:rFonts w:ascii="Tahoma" w:eastAsia="Calibri" w:hAnsi="Tahoma" w:cs="Tahoma"/>
          <w:sz w:val="22"/>
          <w:szCs w:val="22"/>
          <w:lang w:val="en-US"/>
        </w:rPr>
        <w:t>priemonėmis</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reikalaujamos</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derybų</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metu</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prašomos</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informacijos</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ar</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nepateikia</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galutinio</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pasiūlymo</w:t>
      </w:r>
      <w:proofErr w:type="spellEnd"/>
      <w:r w:rsidR="00826F57">
        <w:rPr>
          <w:rFonts w:ascii="Tahoma" w:eastAsia="Calibri" w:hAnsi="Tahoma" w:cs="Tahoma"/>
          <w:sz w:val="22"/>
          <w:szCs w:val="22"/>
          <w:lang w:val="en-US"/>
        </w:rPr>
        <w:t xml:space="preserve"> per </w:t>
      </w:r>
      <w:proofErr w:type="spellStart"/>
      <w:r w:rsidR="00826F57">
        <w:rPr>
          <w:rFonts w:ascii="Tahoma" w:eastAsia="Calibri" w:hAnsi="Tahoma" w:cs="Tahoma"/>
          <w:sz w:val="22"/>
          <w:szCs w:val="22"/>
          <w:lang w:val="en-US"/>
        </w:rPr>
        <w:t>nustatytą</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terminą</w:t>
      </w:r>
      <w:proofErr w:type="spellEnd"/>
      <w:r w:rsidR="00A204BF" w:rsidRPr="006721DA">
        <w:rPr>
          <w:rFonts w:ascii="Tahoma" w:eastAsia="Calibri" w:hAnsi="Tahoma" w:cs="Tahoma"/>
          <w:sz w:val="22"/>
          <w:szCs w:val="22"/>
          <w:lang w:val="en-US"/>
        </w:rPr>
        <w:t xml:space="preserve">, kai </w:t>
      </w:r>
      <w:proofErr w:type="spellStart"/>
      <w:r w:rsidR="00A204BF" w:rsidRPr="006721DA">
        <w:rPr>
          <w:rFonts w:ascii="Tahoma" w:eastAsia="Calibri" w:hAnsi="Tahoma" w:cs="Tahoma"/>
          <w:sz w:val="22"/>
          <w:szCs w:val="22"/>
          <w:lang w:val="en-US"/>
        </w:rPr>
        <w:t>derybos</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vykdomos</w:t>
      </w:r>
      <w:proofErr w:type="spellEnd"/>
      <w:r w:rsidR="00A204BF" w:rsidRPr="006721DA">
        <w:rPr>
          <w:rFonts w:ascii="Tahoma" w:eastAsia="Calibri" w:hAnsi="Tahoma" w:cs="Tahoma"/>
          <w:sz w:val="22"/>
          <w:szCs w:val="22"/>
          <w:lang w:val="en-US"/>
        </w:rPr>
        <w:t xml:space="preserve"> CVP IS </w:t>
      </w:r>
      <w:proofErr w:type="spellStart"/>
      <w:r w:rsidR="00A204BF" w:rsidRPr="006721DA">
        <w:rPr>
          <w:rFonts w:ascii="Tahoma" w:eastAsia="Calibri" w:hAnsi="Tahoma" w:cs="Tahoma"/>
          <w:sz w:val="22"/>
          <w:szCs w:val="22"/>
          <w:lang w:val="en-US"/>
        </w:rPr>
        <w:t>priemonėmis</w:t>
      </w:r>
      <w:proofErr w:type="spellEnd"/>
      <w:r w:rsidR="00A204BF" w:rsidRPr="006721DA">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laikoma</w:t>
      </w:r>
      <w:proofErr w:type="spellEnd"/>
      <w:r w:rsidR="00826F57">
        <w:rPr>
          <w:rFonts w:ascii="Tahoma" w:eastAsia="Calibri" w:hAnsi="Tahoma" w:cs="Tahoma"/>
          <w:sz w:val="22"/>
          <w:szCs w:val="22"/>
          <w:lang w:val="en-US"/>
        </w:rPr>
        <w:t xml:space="preserve">, </w:t>
      </w:r>
      <w:proofErr w:type="spellStart"/>
      <w:proofErr w:type="gramStart"/>
      <w:r w:rsidR="00826F57">
        <w:rPr>
          <w:rFonts w:ascii="Tahoma" w:eastAsia="Calibri" w:hAnsi="Tahoma" w:cs="Tahoma"/>
          <w:sz w:val="22"/>
          <w:szCs w:val="22"/>
          <w:lang w:val="en-US"/>
        </w:rPr>
        <w:t>kad</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tiekėjas</w:t>
      </w:r>
      <w:proofErr w:type="spellEnd"/>
      <w:proofErr w:type="gram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derybose</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nedalyvavo</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ir</w:t>
      </w:r>
      <w:proofErr w:type="spellEnd"/>
      <w:r w:rsidR="00826F57">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vertinamas</w:t>
      </w:r>
      <w:proofErr w:type="spellEnd"/>
      <w:r w:rsidR="00A204BF" w:rsidRPr="006721DA">
        <w:rPr>
          <w:rFonts w:ascii="Tahoma" w:eastAsia="Calibri" w:hAnsi="Tahoma" w:cs="Tahoma"/>
          <w:sz w:val="22"/>
          <w:szCs w:val="22"/>
          <w:lang w:val="en-US"/>
        </w:rPr>
        <w:t xml:space="preserve"> to </w:t>
      </w:r>
      <w:proofErr w:type="spellStart"/>
      <w:r w:rsidR="00A204BF" w:rsidRPr="006721DA">
        <w:rPr>
          <w:rFonts w:ascii="Tahoma" w:eastAsia="Calibri" w:hAnsi="Tahoma" w:cs="Tahoma"/>
          <w:sz w:val="22"/>
          <w:szCs w:val="22"/>
          <w:lang w:val="en-US"/>
        </w:rPr>
        <w:t>tiekėjo</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pirminis</w:t>
      </w:r>
      <w:proofErr w:type="spellEnd"/>
      <w:r w:rsidR="00A204BF" w:rsidRPr="006721DA">
        <w:rPr>
          <w:rFonts w:ascii="Tahoma" w:eastAsia="Calibri" w:hAnsi="Tahoma" w:cs="Tahoma"/>
          <w:sz w:val="22"/>
          <w:szCs w:val="22"/>
          <w:lang w:val="en-US"/>
        </w:rPr>
        <w:t xml:space="preserve"> </w:t>
      </w:r>
      <w:proofErr w:type="spellStart"/>
      <w:r w:rsidR="00A204BF" w:rsidRPr="006721DA">
        <w:rPr>
          <w:rFonts w:ascii="Tahoma" w:eastAsia="Calibri" w:hAnsi="Tahoma" w:cs="Tahoma"/>
          <w:sz w:val="22"/>
          <w:szCs w:val="22"/>
          <w:lang w:val="en-US"/>
        </w:rPr>
        <w:t>pasiūlymas</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jeigu</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jis</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atitinka</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pirkimo</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dokumentų</w:t>
      </w:r>
      <w:proofErr w:type="spellEnd"/>
      <w:r w:rsidR="00826F57">
        <w:rPr>
          <w:rFonts w:ascii="Tahoma" w:eastAsia="Calibri" w:hAnsi="Tahoma" w:cs="Tahoma"/>
          <w:sz w:val="22"/>
          <w:szCs w:val="22"/>
          <w:lang w:val="en-US"/>
        </w:rPr>
        <w:t xml:space="preserve"> </w:t>
      </w:r>
      <w:proofErr w:type="spellStart"/>
      <w:r w:rsidR="00826F57">
        <w:rPr>
          <w:rFonts w:ascii="Tahoma" w:eastAsia="Calibri" w:hAnsi="Tahoma" w:cs="Tahoma"/>
          <w:sz w:val="22"/>
          <w:szCs w:val="22"/>
          <w:lang w:val="en-US"/>
        </w:rPr>
        <w:t>reikalavimus</w:t>
      </w:r>
      <w:proofErr w:type="spellEnd"/>
      <w:r w:rsidR="00826F57">
        <w:rPr>
          <w:rFonts w:ascii="Tahoma" w:eastAsia="Calibri" w:hAnsi="Tahoma" w:cs="Tahoma"/>
          <w:sz w:val="22"/>
          <w:szCs w:val="22"/>
          <w:lang w:val="en-US"/>
        </w:rPr>
        <w:t>.</w:t>
      </w:r>
      <w:r>
        <w:rPr>
          <w:rFonts w:ascii="Tahoma" w:eastAsia="Calibri" w:hAnsi="Tahoma" w:cs="Tahoma"/>
          <w:sz w:val="22"/>
          <w:szCs w:val="22"/>
        </w:rPr>
        <w:t xml:space="preserve"> </w:t>
      </w:r>
      <w:r w:rsidR="00826F57">
        <w:rPr>
          <w:rFonts w:ascii="Tahoma" w:eastAsia="Calibri" w:hAnsi="Tahoma" w:cs="Tahoma"/>
          <w:sz w:val="22"/>
          <w:szCs w:val="22"/>
        </w:rPr>
        <w:t>P</w:t>
      </w:r>
      <w:r w:rsidR="00826F57" w:rsidRPr="00A204BF">
        <w:rPr>
          <w:rFonts w:ascii="Tahoma" w:eastAsia="Calibri" w:hAnsi="Tahoma" w:cs="Tahoma"/>
          <w:sz w:val="22"/>
          <w:szCs w:val="22"/>
        </w:rPr>
        <w:t>erkančioji organizacija turi teisę nutraukti derybas su tiekėju, jeigu derybų metu nepasiekiamas Perkančiajai organizacijai priimtinas rezultatas arba pasiūlymas nebeatitinka pirkimo sąlygų.</w:t>
      </w:r>
    </w:p>
    <w:p w14:paraId="00AB8396" w14:textId="6C615FCC" w:rsidR="009C4211" w:rsidRDefault="006B3432" w:rsidP="006B3432">
      <w:pPr>
        <w:pStyle w:val="ListParagraph"/>
        <w:spacing w:line="240" w:lineRule="auto"/>
        <w:ind w:left="0" w:firstLine="709"/>
        <w:rPr>
          <w:rFonts w:ascii="Tahoma" w:eastAsia="Calibri" w:hAnsi="Tahoma" w:cs="Tahoma"/>
          <w:sz w:val="22"/>
          <w:szCs w:val="22"/>
          <w:lang w:val="en-US"/>
        </w:rPr>
      </w:pPr>
      <w:r w:rsidRPr="00D93B4B">
        <w:rPr>
          <w:rFonts w:ascii="Tahoma" w:eastAsia="Calibri" w:hAnsi="Tahoma" w:cs="Tahoma"/>
          <w:sz w:val="22"/>
          <w:szCs w:val="22"/>
          <w:lang w:val="en-US"/>
        </w:rPr>
        <w:t>7.2.1.</w:t>
      </w:r>
      <w:r w:rsidR="00D93B4B">
        <w:rPr>
          <w:rFonts w:ascii="Tahoma" w:eastAsia="Calibri" w:hAnsi="Tahoma" w:cs="Tahoma"/>
          <w:sz w:val="22"/>
          <w:szCs w:val="22"/>
          <w:lang w:val="en-US"/>
        </w:rPr>
        <w:t>8</w:t>
      </w:r>
      <w:r w:rsidRPr="00D93B4B">
        <w:rPr>
          <w:rFonts w:ascii="Tahoma" w:eastAsia="Calibri" w:hAnsi="Tahoma" w:cs="Tahoma"/>
          <w:sz w:val="22"/>
          <w:szCs w:val="22"/>
          <w:lang w:val="en-US"/>
        </w:rPr>
        <w:t xml:space="preserve">. </w:t>
      </w:r>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įvertinama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ar</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derybų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metu</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pasiūlyta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ar</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galutiniame</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pasiūlyme</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nurodyta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kaina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nėra</w:t>
      </w:r>
      <w:proofErr w:type="spellEnd"/>
      <w:r w:rsidR="009C4211" w:rsidRPr="00D93B4B">
        <w:rPr>
          <w:rFonts w:ascii="Tahoma" w:eastAsia="Calibri" w:hAnsi="Tahoma" w:cs="Tahoma"/>
          <w:sz w:val="22"/>
          <w:szCs w:val="22"/>
          <w:lang w:val="en-US"/>
        </w:rPr>
        <w:t xml:space="preserve"> per </w:t>
      </w:r>
      <w:proofErr w:type="spellStart"/>
      <w:r w:rsidR="009C4211" w:rsidRPr="00D93B4B">
        <w:rPr>
          <w:rFonts w:ascii="Tahoma" w:eastAsia="Calibri" w:hAnsi="Tahoma" w:cs="Tahoma"/>
          <w:sz w:val="22"/>
          <w:szCs w:val="22"/>
          <w:lang w:val="en-US"/>
        </w:rPr>
        <w:t>didelė</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ir</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Perkančiajai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organizacijai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nepriimtina</w:t>
      </w:r>
      <w:proofErr w:type="spellEnd"/>
      <w:r w:rsidR="009C4211" w:rsidRPr="00D93B4B">
        <w:rPr>
          <w:rFonts w:ascii="Tahoma" w:eastAsia="Calibri" w:hAnsi="Tahoma" w:cs="Tahoma"/>
          <w:sz w:val="22"/>
          <w:szCs w:val="22"/>
          <w:lang w:val="en-US"/>
        </w:rPr>
        <w:t xml:space="preserve">. Jei </w:t>
      </w:r>
      <w:proofErr w:type="spellStart"/>
      <w:r w:rsidR="009C4211" w:rsidRPr="00D93B4B">
        <w:rPr>
          <w:rFonts w:ascii="Tahoma" w:eastAsia="Calibri" w:hAnsi="Tahoma" w:cs="Tahoma"/>
          <w:sz w:val="22"/>
          <w:szCs w:val="22"/>
          <w:lang w:val="en-US"/>
        </w:rPr>
        <w:t>derybų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metu</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pasiūlyta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ar</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galutiniame</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pasiūlyme</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nurodyta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prekių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paslaugų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ar</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darbų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ar</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jų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sudedamųjų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dalių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kaina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ar</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sąnaudos</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atrodo</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neįprastai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mažos</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prašoma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pagrįsti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neįprastai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mažą</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kainą</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ar</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sąnaudas</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Viešųjų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pirkimų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įstatymo</w:t>
      </w:r>
      <w:proofErr w:type="spellEnd"/>
      <w:r w:rsidR="009C4211" w:rsidRPr="00D93B4B">
        <w:rPr>
          <w:rFonts w:ascii="Tahoma" w:eastAsia="Calibri" w:hAnsi="Tahoma" w:cs="Tahoma"/>
          <w:sz w:val="22"/>
          <w:szCs w:val="22"/>
          <w:lang w:val="en-US"/>
        </w:rPr>
        <w:t xml:space="preserve"> 57 </w:t>
      </w:r>
      <w:proofErr w:type="spellStart"/>
      <w:r w:rsidR="009C4211" w:rsidRPr="00D93B4B">
        <w:rPr>
          <w:rFonts w:ascii="Tahoma" w:eastAsia="Calibri" w:hAnsi="Tahoma" w:cs="Tahoma"/>
          <w:sz w:val="22"/>
          <w:szCs w:val="22"/>
          <w:lang w:val="en-US"/>
        </w:rPr>
        <w:t>straipsnio</w:t>
      </w:r>
      <w:proofErr w:type="spellEnd"/>
      <w:r w:rsidR="009C4211" w:rsidRPr="00D93B4B">
        <w:rPr>
          <w:rFonts w:ascii="Tahoma" w:eastAsia="Calibri" w:hAnsi="Tahoma" w:cs="Tahoma"/>
          <w:sz w:val="22"/>
          <w:szCs w:val="22"/>
          <w:lang w:val="en-US"/>
        </w:rPr>
        <w:t xml:space="preserve"> 2–3 </w:t>
      </w:r>
      <w:proofErr w:type="spellStart"/>
      <w:r w:rsidR="009C4211" w:rsidRPr="00D93B4B">
        <w:rPr>
          <w:rFonts w:ascii="Tahoma" w:eastAsia="Calibri" w:hAnsi="Tahoma" w:cs="Tahoma"/>
          <w:sz w:val="22"/>
          <w:szCs w:val="22"/>
          <w:lang w:val="en-US"/>
        </w:rPr>
        <w:t>dalyse</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nustatyta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tvarka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Perkančioji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organizacija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neprivalo</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prašyti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tiekėjo</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pagrįsti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neįprastai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mažą</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kainą</w:t>
      </w:r>
      <w:proofErr w:type="spellEnd"/>
      <w:r w:rsidR="009C4211" w:rsidRPr="00D93B4B">
        <w:rPr>
          <w:rFonts w:ascii="Tahoma" w:eastAsia="Calibri" w:hAnsi="Tahoma" w:cs="Tahoma"/>
          <w:sz w:val="22"/>
          <w:szCs w:val="22"/>
          <w:lang w:val="en-US"/>
        </w:rPr>
        <w:t>,</w:t>
      </w:r>
      <w:r w:rsidRPr="00D93B4B">
        <w:rPr>
          <w:rFonts w:ascii="Tahoma" w:eastAsia="Calibri" w:hAnsi="Tahoma" w:cs="Tahoma"/>
          <w:sz w:val="22"/>
          <w:szCs w:val="22"/>
          <w:lang w:val="en-US"/>
        </w:rPr>
        <w:t xml:space="preserve"> </w:t>
      </w:r>
      <w:r w:rsidR="009C4211" w:rsidRPr="00D93B4B">
        <w:rPr>
          <w:rFonts w:ascii="Tahoma" w:eastAsia="Calibri" w:hAnsi="Tahoma" w:cs="Tahoma"/>
          <w:sz w:val="22"/>
          <w:szCs w:val="22"/>
          <w:lang w:val="en-US"/>
        </w:rPr>
        <w:t xml:space="preserve">t. y. </w:t>
      </w:r>
      <w:proofErr w:type="spellStart"/>
      <w:r w:rsidR="009C4211" w:rsidRPr="00D93B4B">
        <w:rPr>
          <w:rFonts w:ascii="Tahoma" w:eastAsia="Calibri" w:hAnsi="Tahoma" w:cs="Tahoma"/>
          <w:sz w:val="22"/>
          <w:szCs w:val="22"/>
          <w:lang w:val="en-US"/>
        </w:rPr>
        <w:t>Perkančioji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organizacija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nurodo</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kad</w:t>
      </w:r>
      <w:proofErr w:type="spellEnd"/>
      <w:r w:rsidR="009C4211" w:rsidRPr="00D93B4B">
        <w:rPr>
          <w:rFonts w:ascii="Tahoma" w:eastAsia="Calibri" w:hAnsi="Tahoma" w:cs="Tahoma"/>
          <w:sz w:val="22"/>
          <w:szCs w:val="22"/>
          <w:lang w:val="en-US"/>
        </w:rPr>
        <w:t xml:space="preserve"> ji </w:t>
      </w:r>
      <w:proofErr w:type="spellStart"/>
      <w:r w:rsidR="009C4211" w:rsidRPr="00D93B4B">
        <w:rPr>
          <w:rFonts w:ascii="Tahoma" w:eastAsia="Calibri" w:hAnsi="Tahoma" w:cs="Tahoma"/>
          <w:sz w:val="22"/>
          <w:szCs w:val="22"/>
          <w:lang w:val="en-US"/>
        </w:rPr>
        <w:t>neįsipareigoja</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taikyti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Viešųjų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pirkimų</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įstatymo</w:t>
      </w:r>
      <w:proofErr w:type="spellEnd"/>
      <w:r w:rsidR="009C4211" w:rsidRPr="00D93B4B">
        <w:rPr>
          <w:rFonts w:ascii="Tahoma" w:eastAsia="Calibri" w:hAnsi="Tahoma" w:cs="Tahoma"/>
          <w:sz w:val="22"/>
          <w:szCs w:val="22"/>
          <w:lang w:val="en-US"/>
        </w:rPr>
        <w:t xml:space="preserve"> 57 </w:t>
      </w:r>
      <w:proofErr w:type="spellStart"/>
      <w:r w:rsidR="009C4211" w:rsidRPr="00D93B4B">
        <w:rPr>
          <w:rFonts w:ascii="Tahoma" w:eastAsia="Calibri" w:hAnsi="Tahoma" w:cs="Tahoma"/>
          <w:sz w:val="22"/>
          <w:szCs w:val="22"/>
          <w:lang w:val="en-US"/>
        </w:rPr>
        <w:t>straipsnio</w:t>
      </w:r>
      <w:proofErr w:type="spellEnd"/>
      <w:r w:rsidR="009C4211" w:rsidRPr="00D93B4B">
        <w:rPr>
          <w:rFonts w:ascii="Tahoma" w:eastAsia="Calibri" w:hAnsi="Tahoma" w:cs="Tahoma"/>
          <w:sz w:val="22"/>
          <w:szCs w:val="22"/>
          <w:lang w:val="en-US"/>
        </w:rPr>
        <w:t xml:space="preserve"> 1 </w:t>
      </w:r>
      <w:proofErr w:type="spellStart"/>
      <w:r w:rsidR="009C4211" w:rsidRPr="00D93B4B">
        <w:rPr>
          <w:rFonts w:ascii="Tahoma" w:eastAsia="Calibri" w:hAnsi="Tahoma" w:cs="Tahoma"/>
          <w:sz w:val="22"/>
          <w:szCs w:val="22"/>
          <w:lang w:val="en-US"/>
        </w:rPr>
        <w:t>dalyje</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nustatytos</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neįprastai</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mažos</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kainos</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sąvokos</w:t>
      </w:r>
      <w:proofErr w:type="spellEnd"/>
      <w:r w:rsidR="009C4211" w:rsidRPr="00D93B4B">
        <w:rPr>
          <w:rFonts w:ascii="Tahoma" w:eastAsia="Calibri" w:hAnsi="Tahoma" w:cs="Tahoma"/>
          <w:sz w:val="22"/>
          <w:szCs w:val="22"/>
          <w:lang w:val="en-US"/>
        </w:rPr>
        <w:t xml:space="preserve"> </w:t>
      </w:r>
      <w:proofErr w:type="spellStart"/>
      <w:r w:rsidR="009C4211" w:rsidRPr="00D93B4B">
        <w:rPr>
          <w:rFonts w:ascii="Tahoma" w:eastAsia="Calibri" w:hAnsi="Tahoma" w:cs="Tahoma"/>
          <w:sz w:val="22"/>
          <w:szCs w:val="22"/>
          <w:lang w:val="en-US"/>
        </w:rPr>
        <w:t>prezumpcijos</w:t>
      </w:r>
      <w:proofErr w:type="spellEnd"/>
      <w:r w:rsidR="009C4211" w:rsidRPr="00D93B4B">
        <w:rPr>
          <w:rFonts w:ascii="Tahoma" w:eastAsia="Calibri" w:hAnsi="Tahoma" w:cs="Tahoma"/>
          <w:sz w:val="22"/>
          <w:szCs w:val="22"/>
          <w:lang w:val="en-US"/>
        </w:rPr>
        <w:t>.</w:t>
      </w:r>
    </w:p>
    <w:p w14:paraId="40A7F41D" w14:textId="235E5D1D" w:rsidR="00826F57" w:rsidRPr="00826F57" w:rsidRDefault="00660FD8" w:rsidP="00826F57">
      <w:pPr>
        <w:pStyle w:val="ListParagraph"/>
        <w:spacing w:line="240" w:lineRule="auto"/>
        <w:ind w:firstLine="0"/>
        <w:rPr>
          <w:rFonts w:ascii="Tahoma" w:hAnsi="Tahoma" w:cs="Tahoma"/>
          <w:color w:val="000000" w:themeColor="text1"/>
          <w:sz w:val="22"/>
          <w:szCs w:val="22"/>
        </w:rPr>
      </w:pPr>
      <w:r w:rsidRPr="00EB2B29">
        <w:rPr>
          <w:rFonts w:ascii="Tahoma" w:hAnsi="Tahoma" w:cs="Tahoma"/>
          <w:color w:val="000000" w:themeColor="text1"/>
          <w:sz w:val="22"/>
          <w:szCs w:val="22"/>
        </w:rPr>
        <w:t>7</w:t>
      </w:r>
      <w:r w:rsidR="001404CC" w:rsidRPr="00EB2B29">
        <w:rPr>
          <w:rFonts w:ascii="Tahoma" w:hAnsi="Tahoma" w:cs="Tahoma"/>
          <w:color w:val="000000" w:themeColor="text1"/>
          <w:sz w:val="22"/>
          <w:szCs w:val="22"/>
        </w:rPr>
        <w:t>.</w:t>
      </w:r>
      <w:r w:rsidR="006B3432" w:rsidRPr="00EB2B29">
        <w:rPr>
          <w:rFonts w:ascii="Tahoma" w:hAnsi="Tahoma" w:cs="Tahoma"/>
          <w:color w:val="000000" w:themeColor="text1"/>
          <w:sz w:val="22"/>
          <w:szCs w:val="22"/>
        </w:rPr>
        <w:t>3</w:t>
      </w:r>
      <w:r w:rsidR="001404CC" w:rsidRPr="00EB2B29">
        <w:rPr>
          <w:rFonts w:ascii="Tahoma" w:hAnsi="Tahoma" w:cs="Tahoma"/>
          <w:color w:val="000000" w:themeColor="text1"/>
          <w:sz w:val="22"/>
          <w:szCs w:val="22"/>
        </w:rPr>
        <w:t xml:space="preserve">. </w:t>
      </w:r>
      <w:r w:rsidR="00D734C6" w:rsidRPr="00EB2B29">
        <w:rPr>
          <w:rFonts w:ascii="Tahoma" w:hAnsi="Tahoma" w:cs="Tahoma"/>
          <w:color w:val="000000" w:themeColor="text1"/>
          <w:sz w:val="22"/>
          <w:szCs w:val="22"/>
        </w:rPr>
        <w:t xml:space="preserve">Laimėjusiu </w:t>
      </w:r>
      <w:r w:rsidR="00996FBB" w:rsidRPr="00EB2B29">
        <w:rPr>
          <w:rFonts w:ascii="Tahoma" w:hAnsi="Tahoma" w:cs="Tahoma"/>
          <w:color w:val="000000" w:themeColor="text1"/>
          <w:sz w:val="22"/>
          <w:szCs w:val="22"/>
        </w:rPr>
        <w:t>p</w:t>
      </w:r>
      <w:r w:rsidR="005D7D8C" w:rsidRPr="00EB2B29">
        <w:rPr>
          <w:rFonts w:ascii="Tahoma" w:hAnsi="Tahoma" w:cs="Tahoma"/>
          <w:color w:val="000000" w:themeColor="text1"/>
          <w:sz w:val="22"/>
          <w:szCs w:val="22"/>
        </w:rPr>
        <w:t>asiūlymu</w:t>
      </w:r>
      <w:r w:rsidR="00D734C6" w:rsidRPr="00EB2B29">
        <w:rPr>
          <w:rFonts w:ascii="Tahoma" w:hAnsi="Tahoma" w:cs="Tahoma"/>
          <w:color w:val="000000" w:themeColor="text1"/>
          <w:sz w:val="22"/>
          <w:szCs w:val="22"/>
        </w:rPr>
        <w:t xml:space="preserve"> galės būti pripažintas tik 1 (vienas) </w:t>
      </w:r>
      <w:r w:rsidR="005D7D8C" w:rsidRPr="00EB2B29">
        <w:rPr>
          <w:rFonts w:ascii="Tahoma" w:hAnsi="Tahoma" w:cs="Tahoma"/>
          <w:color w:val="000000" w:themeColor="text1"/>
          <w:sz w:val="22"/>
          <w:szCs w:val="22"/>
        </w:rPr>
        <w:t xml:space="preserve">ekonomiškai naudingiausias </w:t>
      </w:r>
      <w:r w:rsidR="00A36CC9" w:rsidRPr="00EB2B29">
        <w:rPr>
          <w:rFonts w:ascii="Tahoma" w:hAnsi="Tahoma" w:cs="Tahoma"/>
          <w:color w:val="000000" w:themeColor="text1"/>
          <w:sz w:val="22"/>
          <w:szCs w:val="22"/>
        </w:rPr>
        <w:t>p</w:t>
      </w:r>
      <w:r w:rsidR="005D7D8C" w:rsidRPr="00EB2B29">
        <w:rPr>
          <w:rFonts w:ascii="Tahoma" w:hAnsi="Tahoma" w:cs="Tahoma"/>
          <w:color w:val="000000" w:themeColor="text1"/>
          <w:sz w:val="22"/>
          <w:szCs w:val="22"/>
        </w:rPr>
        <w:t>asiūlymas, esantis pasiūlymų eilės pirmojoje vietoje</w:t>
      </w:r>
      <w:r w:rsidR="00826F57">
        <w:rPr>
          <w:rFonts w:ascii="Tahoma" w:hAnsi="Tahoma" w:cs="Tahoma"/>
          <w:color w:val="000000" w:themeColor="text1"/>
          <w:sz w:val="22"/>
          <w:szCs w:val="22"/>
        </w:rPr>
        <w:t>.</w:t>
      </w:r>
    </w:p>
    <w:p w14:paraId="69CC295B" w14:textId="3CC81154" w:rsidR="009C5AA9" w:rsidRPr="00EB2B29" w:rsidRDefault="009C5AA9" w:rsidP="00D93B4B">
      <w:pPr>
        <w:pStyle w:val="ListParagraph"/>
        <w:spacing w:line="240" w:lineRule="auto"/>
        <w:ind w:left="0" w:firstLine="0"/>
        <w:rPr>
          <w:rFonts w:ascii="Tahoma" w:hAnsi="Tahoma" w:cs="Tahoma"/>
          <w:sz w:val="22"/>
          <w:szCs w:val="22"/>
        </w:rPr>
      </w:pPr>
    </w:p>
    <w:p w14:paraId="5F28C774" w14:textId="73F14EAB" w:rsidR="00F5411E" w:rsidRPr="00EB2B29" w:rsidRDefault="00F5411E" w:rsidP="00764F2F">
      <w:pPr>
        <w:pStyle w:val="NoSpacing"/>
        <w:ind w:firstLine="709"/>
        <w:contextualSpacing/>
        <w:rPr>
          <w:rFonts w:ascii="Tahoma" w:eastAsiaTheme="minorHAnsi" w:hAnsi="Tahoma" w:cs="Tahoma"/>
          <w:bCs/>
          <w:i/>
          <w:iCs/>
          <w:color w:val="7030A0"/>
          <w:sz w:val="22"/>
          <w:szCs w:val="22"/>
        </w:rPr>
      </w:pPr>
    </w:p>
    <w:p w14:paraId="4B42B3B3" w14:textId="391DAFD5" w:rsidR="00D83C57" w:rsidRPr="00764F2F" w:rsidRDefault="00D83C57" w:rsidP="00764F2F">
      <w:pPr>
        <w:pStyle w:val="Heading1"/>
        <w:pBdr>
          <w:bottom w:val="none" w:sz="0" w:space="0" w:color="auto"/>
        </w:pBdr>
        <w:tabs>
          <w:tab w:val="left" w:pos="567"/>
        </w:tabs>
        <w:spacing w:before="0" w:after="0" w:line="20" w:lineRule="atLeast"/>
        <w:ind w:firstLine="0"/>
        <w:contextualSpacing/>
        <w:jc w:val="center"/>
        <w:rPr>
          <w:rFonts w:ascii="Tahoma" w:hAnsi="Tahoma" w:cs="Tahoma"/>
          <w:b/>
          <w:bCs/>
          <w:sz w:val="22"/>
          <w:szCs w:val="22"/>
        </w:rPr>
      </w:pPr>
      <w:bookmarkStart w:id="20" w:name="_Ref39425999"/>
      <w:bookmarkStart w:id="21" w:name="_Ref39426005"/>
      <w:bookmarkStart w:id="22" w:name="_Toc126333937"/>
      <w:bookmarkStart w:id="23" w:name="_Toc184997103"/>
      <w:r w:rsidRPr="009C4F6B">
        <w:rPr>
          <w:rFonts w:ascii="Tahoma" w:hAnsi="Tahoma" w:cs="Tahoma"/>
          <w:b/>
          <w:bCs/>
          <w:sz w:val="22"/>
          <w:szCs w:val="22"/>
        </w:rPr>
        <w:t>8. Sutarties sudarymas</w:t>
      </w:r>
      <w:bookmarkEnd w:id="20"/>
      <w:bookmarkEnd w:id="21"/>
      <w:bookmarkEnd w:id="22"/>
      <w:bookmarkEnd w:id="23"/>
    </w:p>
    <w:p w14:paraId="58F4BD15" w14:textId="78F47607" w:rsidR="00D83C57" w:rsidRPr="009C5047" w:rsidRDefault="00D83C57" w:rsidP="00F77A5D">
      <w:pPr>
        <w:spacing w:line="240" w:lineRule="auto"/>
        <w:ind w:left="284" w:hanging="284"/>
        <w:rPr>
          <w:rFonts w:ascii="Tahoma" w:hAnsi="Tahoma" w:cs="Tahoma"/>
          <w:color w:val="000000" w:themeColor="text1"/>
          <w:sz w:val="22"/>
          <w:szCs w:val="22"/>
        </w:rPr>
      </w:pPr>
    </w:p>
    <w:p w14:paraId="4006AD6A" w14:textId="56109170" w:rsidR="00D83C57" w:rsidRPr="009C5047" w:rsidRDefault="000003B6" w:rsidP="006C7DED">
      <w:pPr>
        <w:pStyle w:val="ListParagraph"/>
        <w:spacing w:line="240" w:lineRule="auto"/>
        <w:ind w:left="0" w:firstLine="709"/>
        <w:rPr>
          <w:rFonts w:ascii="Tahoma" w:hAnsi="Tahoma" w:cs="Tahoma"/>
          <w:color w:val="000000" w:themeColor="text1"/>
          <w:sz w:val="22"/>
          <w:szCs w:val="22"/>
        </w:rPr>
      </w:pPr>
      <w:r w:rsidRPr="009C5047">
        <w:rPr>
          <w:rFonts w:ascii="Tahoma" w:hAnsi="Tahoma" w:cs="Tahoma"/>
          <w:color w:val="000000" w:themeColor="text1"/>
          <w:sz w:val="22"/>
          <w:szCs w:val="22"/>
        </w:rPr>
        <w:t xml:space="preserve">8.1. </w:t>
      </w:r>
      <w:r w:rsidR="00D83C57" w:rsidRPr="009C5047">
        <w:rPr>
          <w:rFonts w:ascii="Tahoma" w:hAnsi="Tahoma" w:cs="Tahoma"/>
          <w:color w:val="000000" w:themeColor="text1"/>
          <w:sz w:val="22"/>
          <w:szCs w:val="22"/>
        </w:rPr>
        <w:t>Ši pirkimo procedūra atliekama siekiant sudaryti sutartį su tiekėju, kurio pasiūlymas, vadovaujantis pirkimo sąlygose</w:t>
      </w:r>
      <w:r w:rsidR="00D83C57" w:rsidRPr="009C5047">
        <w:rPr>
          <w:rFonts w:ascii="Tahoma" w:hAnsi="Tahoma" w:cs="Tahoma"/>
          <w:color w:val="0070C0"/>
          <w:sz w:val="22"/>
          <w:szCs w:val="22"/>
        </w:rPr>
        <w:t xml:space="preserve"> </w:t>
      </w:r>
      <w:r w:rsidR="00D83C57" w:rsidRPr="009C5047">
        <w:rPr>
          <w:rFonts w:ascii="Tahoma" w:hAnsi="Tahoma" w:cs="Tahoma"/>
          <w:color w:val="000000" w:themeColor="text1"/>
          <w:sz w:val="22"/>
          <w:szCs w:val="22"/>
        </w:rPr>
        <w:t xml:space="preserve">nustatyta tvarka, bus pripažintas laimėjęs, o jei pirkimas skaidomas į dalis – su tiekėjais, kurių pasiūlymai bus pripažinti laimėję. </w:t>
      </w:r>
      <w:r w:rsidR="00D83C57" w:rsidRPr="009C5047">
        <w:rPr>
          <w:rFonts w:ascii="Tahoma" w:hAnsi="Tahoma" w:cs="Tahoma"/>
          <w:sz w:val="22"/>
          <w:szCs w:val="22"/>
        </w:rPr>
        <w:t>Sutarties sąlygos pateikiamos</w:t>
      </w:r>
      <w:r w:rsidR="00F56579" w:rsidRPr="009C5047">
        <w:rPr>
          <w:rFonts w:ascii="Tahoma" w:hAnsi="Tahoma" w:cs="Tahoma"/>
          <w:sz w:val="22"/>
          <w:szCs w:val="22"/>
        </w:rPr>
        <w:t xml:space="preserve"> specialiųjų pirkimo sąlygų</w:t>
      </w:r>
      <w:r w:rsidR="00D83C57" w:rsidRPr="009C5047">
        <w:rPr>
          <w:rFonts w:ascii="Tahoma" w:hAnsi="Tahoma" w:cs="Tahoma"/>
          <w:sz w:val="22"/>
          <w:szCs w:val="22"/>
        </w:rPr>
        <w:t xml:space="preserve"> </w:t>
      </w:r>
      <w:r w:rsidR="0064640E">
        <w:rPr>
          <w:rFonts w:ascii="Tahoma" w:hAnsi="Tahoma" w:cs="Tahoma"/>
          <w:sz w:val="22"/>
          <w:szCs w:val="22"/>
        </w:rPr>
        <w:t>4</w:t>
      </w:r>
      <w:r w:rsidR="00F56579" w:rsidRPr="009C5047">
        <w:rPr>
          <w:rFonts w:ascii="Tahoma" w:hAnsi="Tahoma" w:cs="Tahoma"/>
          <w:color w:val="00B050"/>
          <w:sz w:val="22"/>
          <w:szCs w:val="22"/>
        </w:rPr>
        <w:t xml:space="preserve"> </w:t>
      </w:r>
      <w:r w:rsidR="00F56579" w:rsidRPr="009C5047">
        <w:rPr>
          <w:rFonts w:ascii="Tahoma" w:hAnsi="Tahoma" w:cs="Tahoma"/>
          <w:sz w:val="22"/>
          <w:szCs w:val="22"/>
        </w:rPr>
        <w:t>priede</w:t>
      </w:r>
      <w:r w:rsidR="00F62529">
        <w:rPr>
          <w:rFonts w:ascii="Tahoma" w:hAnsi="Tahoma" w:cs="Tahoma"/>
          <w:sz w:val="22"/>
          <w:szCs w:val="22"/>
        </w:rPr>
        <w:t xml:space="preserve"> </w:t>
      </w:r>
      <w:r w:rsidR="00F62529" w:rsidRPr="006E43D1">
        <w:rPr>
          <w:rFonts w:ascii="Tahoma" w:eastAsia="Calibri" w:hAnsi="Tahoma" w:cs="Tahoma"/>
          <w:color w:val="000000" w:themeColor="text1"/>
          <w:lang w:eastAsia="en-US"/>
        </w:rPr>
        <w:t>„</w:t>
      </w:r>
      <w:r w:rsidR="008314ED">
        <w:rPr>
          <w:rFonts w:ascii="Tahoma" w:eastAsia="Calibri" w:hAnsi="Tahoma" w:cs="Tahoma"/>
          <w:color w:val="000000" w:themeColor="text1"/>
          <w:sz w:val="22"/>
          <w:szCs w:val="22"/>
          <w:lang w:eastAsia="en-US"/>
        </w:rPr>
        <w:t>S</w:t>
      </w:r>
      <w:r w:rsidR="00F62529" w:rsidRPr="007231D6">
        <w:rPr>
          <w:rFonts w:ascii="Tahoma" w:eastAsia="Calibri" w:hAnsi="Tahoma" w:cs="Tahoma"/>
          <w:color w:val="000000" w:themeColor="text1"/>
          <w:sz w:val="22"/>
          <w:szCs w:val="22"/>
          <w:lang w:eastAsia="en-US"/>
        </w:rPr>
        <w:t>utarties projektas</w:t>
      </w:r>
      <w:r w:rsidR="00F62529" w:rsidRPr="006E43D1">
        <w:rPr>
          <w:rFonts w:ascii="Tahoma" w:eastAsia="Calibri" w:hAnsi="Tahoma" w:cs="Tahoma"/>
          <w:color w:val="000000" w:themeColor="text1"/>
          <w:lang w:eastAsia="en-US"/>
        </w:rPr>
        <w:t>“</w:t>
      </w:r>
      <w:r w:rsidR="00F56579" w:rsidRPr="009C5047">
        <w:rPr>
          <w:rFonts w:ascii="Tahoma" w:hAnsi="Tahoma" w:cs="Tahoma"/>
          <w:sz w:val="22"/>
          <w:szCs w:val="22"/>
        </w:rPr>
        <w:t xml:space="preserve">. </w:t>
      </w:r>
    </w:p>
    <w:p w14:paraId="780EE5C1" w14:textId="77777777" w:rsidR="005450B5" w:rsidRPr="009C4F6B" w:rsidRDefault="005450B5" w:rsidP="00764F2F">
      <w:pPr>
        <w:pStyle w:val="NoSpacing"/>
        <w:spacing w:line="276" w:lineRule="auto"/>
        <w:ind w:firstLine="0"/>
        <w:jc w:val="left"/>
        <w:rPr>
          <w:rFonts w:ascii="Tahoma" w:eastAsiaTheme="minorHAnsi" w:hAnsi="Tahoma" w:cs="Tahoma"/>
          <w:b/>
          <w:bCs/>
          <w:sz w:val="22"/>
          <w:szCs w:val="22"/>
        </w:rPr>
      </w:pPr>
    </w:p>
    <w:p w14:paraId="2AB54972" w14:textId="4DCF4F47" w:rsidR="007918A9" w:rsidRPr="00C571CB" w:rsidRDefault="00274B64" w:rsidP="00C571CB">
      <w:pPr>
        <w:pStyle w:val="Heading1"/>
        <w:numPr>
          <w:ilvl w:val="0"/>
          <w:numId w:val="10"/>
        </w:numPr>
        <w:pBdr>
          <w:bottom w:val="none" w:sz="0" w:space="0" w:color="auto"/>
        </w:pBdr>
        <w:spacing w:before="0" w:after="0" w:line="300" w:lineRule="auto"/>
        <w:jc w:val="center"/>
        <w:rPr>
          <w:rFonts w:ascii="Tahoma" w:hAnsi="Tahoma" w:cs="Tahoma"/>
          <w:b/>
          <w:bCs/>
          <w:color w:val="auto"/>
          <w:sz w:val="22"/>
          <w:szCs w:val="22"/>
        </w:rPr>
      </w:pPr>
      <w:bookmarkStart w:id="24" w:name="_Toc184997104"/>
      <w:r w:rsidRPr="009C4F6B">
        <w:rPr>
          <w:rFonts w:ascii="Tahoma" w:hAnsi="Tahoma" w:cs="Tahoma"/>
          <w:b/>
          <w:bCs/>
          <w:color w:val="auto"/>
          <w:sz w:val="22"/>
          <w:szCs w:val="22"/>
        </w:rPr>
        <w:t>K</w:t>
      </w:r>
      <w:r w:rsidR="00A84437" w:rsidRPr="009C4F6B">
        <w:rPr>
          <w:rFonts w:ascii="Tahoma" w:hAnsi="Tahoma" w:cs="Tahoma"/>
          <w:b/>
          <w:bCs/>
          <w:color w:val="auto"/>
          <w:sz w:val="22"/>
          <w:szCs w:val="22"/>
        </w:rPr>
        <w:t>itos sąlygos</w:t>
      </w:r>
      <w:bookmarkEnd w:id="24"/>
    </w:p>
    <w:p w14:paraId="717E6C45" w14:textId="69D67FDE" w:rsidR="007918A9" w:rsidRPr="007F5F3F" w:rsidRDefault="007918A9" w:rsidP="007918A9">
      <w:pPr>
        <w:pStyle w:val="ListParagraph"/>
        <w:spacing w:line="240" w:lineRule="auto"/>
        <w:ind w:left="0" w:firstLine="709"/>
        <w:rPr>
          <w:rFonts w:ascii="Tahoma" w:hAnsi="Tahoma" w:cs="Tahoma"/>
          <w:sz w:val="22"/>
          <w:szCs w:val="22"/>
        </w:rPr>
      </w:pPr>
      <w:r w:rsidRPr="007F5F3F">
        <w:rPr>
          <w:rFonts w:ascii="Tahoma" w:hAnsi="Tahoma" w:cs="Tahoma"/>
          <w:sz w:val="22"/>
          <w:szCs w:val="22"/>
        </w:rPr>
        <w:t>9.1. Šio pirkimo dokumentuose neaprašytos pirkimo procedūros vykdomos vadovaujantis Viešųjų pirkimų įstatymo ir jo įgyvendinamųjų teisės aktų nuostatomis.</w:t>
      </w:r>
    </w:p>
    <w:p w14:paraId="1A0C97C4" w14:textId="69287AF4" w:rsidR="007918A9" w:rsidRPr="007F5F3F" w:rsidRDefault="007918A9" w:rsidP="007918A9">
      <w:pPr>
        <w:spacing w:line="240" w:lineRule="auto"/>
        <w:ind w:firstLine="709"/>
        <w:rPr>
          <w:rFonts w:ascii="Tahoma" w:hAnsi="Tahoma" w:cs="Tahoma"/>
          <w:sz w:val="22"/>
          <w:szCs w:val="22"/>
        </w:rPr>
      </w:pPr>
      <w:r w:rsidRPr="007F5F3F">
        <w:rPr>
          <w:rFonts w:ascii="Tahoma" w:hAnsi="Tahoma" w:cs="Tahoma"/>
          <w:sz w:val="22"/>
          <w:szCs w:val="22"/>
        </w:rPr>
        <w:t>9.2. 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teisinės apsaugos įstatymas.</w:t>
      </w:r>
    </w:p>
    <w:p w14:paraId="7027080D" w14:textId="77777777" w:rsidR="007918A9" w:rsidRPr="007F5F3F" w:rsidRDefault="007918A9" w:rsidP="007918A9">
      <w:pPr>
        <w:spacing w:line="240" w:lineRule="auto"/>
        <w:ind w:firstLine="709"/>
        <w:contextualSpacing/>
        <w:rPr>
          <w:rFonts w:ascii="Tahoma" w:hAnsi="Tahoma" w:cs="Tahoma"/>
          <w:sz w:val="22"/>
          <w:szCs w:val="22"/>
        </w:rPr>
      </w:pPr>
      <w:r w:rsidRPr="007F5F3F">
        <w:rPr>
          <w:rFonts w:ascii="Tahoma" w:hAnsi="Tahoma" w:cs="Tahoma"/>
          <w:sz w:val="22"/>
          <w:szCs w:val="22"/>
        </w:rPr>
        <w:t xml:space="preserve">9.3 Perkančiosios organizacijos duomenų apsaugos pareigūno el. paštas – </w:t>
      </w:r>
      <w:hyperlink r:id="rId14" w:history="1">
        <w:r w:rsidRPr="007F5F3F">
          <w:rPr>
            <w:rStyle w:val="Hyperlink"/>
            <w:rFonts w:ascii="Tahoma" w:hAnsi="Tahoma" w:cs="Tahoma"/>
            <w:sz w:val="22"/>
            <w:szCs w:val="22"/>
          </w:rPr>
          <w:t>duomenusauga@registrucentras.lt</w:t>
        </w:r>
      </w:hyperlink>
    </w:p>
    <w:p w14:paraId="246CD05D" w14:textId="77777777" w:rsidR="007918A9" w:rsidRDefault="007918A9" w:rsidP="007918A9">
      <w:pPr>
        <w:pStyle w:val="paragrafesrasas2lygis"/>
        <w:rPr>
          <w:rFonts w:eastAsia="Arial"/>
          <w:i/>
          <w:color w:val="FF0000"/>
        </w:rPr>
      </w:pPr>
    </w:p>
    <w:p w14:paraId="24248224" w14:textId="77777777" w:rsidR="00B92FE0" w:rsidRDefault="00B92FE0" w:rsidP="008314ED">
      <w:pPr>
        <w:spacing w:line="200" w:lineRule="auto"/>
        <w:ind w:firstLine="0"/>
        <w:rPr>
          <w:rFonts w:ascii="Tahoma" w:eastAsia="Arial" w:hAnsi="Tahoma" w:cs="Tahoma"/>
          <w:sz w:val="22"/>
          <w:szCs w:val="22"/>
        </w:rPr>
      </w:pPr>
    </w:p>
    <w:p w14:paraId="07AC4D80" w14:textId="1F20C8A9" w:rsidR="00C571CB" w:rsidRDefault="00C571CB" w:rsidP="00C571CB">
      <w:pPr>
        <w:spacing w:line="200" w:lineRule="auto"/>
        <w:ind w:left="360" w:firstLine="0"/>
        <w:jc w:val="center"/>
        <w:rPr>
          <w:rFonts w:ascii="Tahoma" w:eastAsia="Arial" w:hAnsi="Tahoma" w:cs="Tahoma"/>
          <w:sz w:val="22"/>
          <w:szCs w:val="22"/>
        </w:rPr>
      </w:pPr>
      <w:r>
        <w:rPr>
          <w:rFonts w:ascii="Tahoma" w:eastAsia="Arial" w:hAnsi="Tahoma" w:cs="Tahoma"/>
          <w:sz w:val="22"/>
          <w:szCs w:val="22"/>
        </w:rPr>
        <w:t>_________</w:t>
      </w:r>
      <w:bookmarkEnd w:id="7"/>
    </w:p>
    <w:sectPr w:rsidR="00C571CB" w:rsidSect="0094708F">
      <w:head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D482" w14:textId="77777777" w:rsidR="007F4611" w:rsidRDefault="007F4611" w:rsidP="00D05666">
      <w:r>
        <w:separator/>
      </w:r>
    </w:p>
  </w:endnote>
  <w:endnote w:type="continuationSeparator" w:id="0">
    <w:p w14:paraId="7A9C09FA" w14:textId="77777777" w:rsidR="007F4611" w:rsidRDefault="007F4611" w:rsidP="00D05666">
      <w:r>
        <w:continuationSeparator/>
      </w:r>
    </w:p>
  </w:endnote>
  <w:endnote w:type="continuationNotice" w:id="1">
    <w:p w14:paraId="28744115" w14:textId="77777777" w:rsidR="007F4611" w:rsidRDefault="007F46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91D2D" w14:textId="77777777" w:rsidR="007F4611" w:rsidRDefault="007F4611" w:rsidP="00D05666">
      <w:r>
        <w:separator/>
      </w:r>
    </w:p>
  </w:footnote>
  <w:footnote w:type="continuationSeparator" w:id="0">
    <w:p w14:paraId="00A7CD40" w14:textId="77777777" w:rsidR="007F4611" w:rsidRDefault="007F4611" w:rsidP="00D05666">
      <w:r>
        <w:continuationSeparator/>
      </w:r>
    </w:p>
  </w:footnote>
  <w:footnote w:type="continuationNotice" w:id="1">
    <w:p w14:paraId="1759EAA6" w14:textId="77777777" w:rsidR="007F4611" w:rsidRDefault="007F46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689D"/>
    <w:multiLevelType w:val="hybridMultilevel"/>
    <w:tmpl w:val="D12ACBF0"/>
    <w:lvl w:ilvl="0" w:tplc="9F30A3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EC513E7"/>
    <w:multiLevelType w:val="hybridMultilevel"/>
    <w:tmpl w:val="6AB88EB2"/>
    <w:lvl w:ilvl="0" w:tplc="AA2030BE">
      <w:start w:val="10"/>
      <w:numFmt w:val="decimal"/>
      <w:lvlText w:val="%1."/>
      <w:lvlJc w:val="left"/>
      <w:pPr>
        <w:ind w:left="720" w:hanging="360"/>
      </w:pPr>
      <w:rPr>
        <w:rFonts w:eastAsiaTheme="minorHAnsi" w:hint="default"/>
        <w:b/>
        <w:bCs w:val="0"/>
        <w:color w:val="262626" w:themeColor="text1" w:themeTint="D9"/>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76E6B45"/>
    <w:multiLevelType w:val="multilevel"/>
    <w:tmpl w:val="47560068"/>
    <w:lvl w:ilvl="0">
      <w:start w:val="3"/>
      <w:numFmt w:val="decimal"/>
      <w:lvlText w:val="%1."/>
      <w:lvlJc w:val="left"/>
      <w:pPr>
        <w:ind w:left="360" w:hanging="360"/>
      </w:pPr>
      <w:rPr>
        <w:rFonts w:eastAsia="Calibri" w:hint="default"/>
        <w:color w:val="auto"/>
      </w:rPr>
    </w:lvl>
    <w:lvl w:ilvl="1">
      <w:start w:val="3"/>
      <w:numFmt w:val="decimal"/>
      <w:lvlText w:val="%1.%2."/>
      <w:lvlJc w:val="left"/>
      <w:pPr>
        <w:ind w:left="644" w:hanging="360"/>
      </w:pPr>
      <w:rPr>
        <w:rFonts w:ascii="Tahoma" w:eastAsia="Calibri" w:hAnsi="Tahoma" w:cs="Tahoma"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0A44A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ahoma" w:eastAsia="Calibri" w:hAnsi="Tahoma" w:cs="Tahoma"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C406022"/>
    <w:multiLevelType w:val="hybridMultilevel"/>
    <w:tmpl w:val="92568FB8"/>
    <w:lvl w:ilvl="0" w:tplc="F530D23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D220CDD"/>
    <w:multiLevelType w:val="multilevel"/>
    <w:tmpl w:val="9C20F258"/>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720A3259"/>
    <w:multiLevelType w:val="multilevel"/>
    <w:tmpl w:val="8794CD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ahoma" w:hAnsi="Tahoma" w:cs="Tahoma"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2"/>
  </w:num>
  <w:num w:numId="5" w16cid:durableId="1652252092">
    <w:abstractNumId w:val="4"/>
  </w:num>
  <w:num w:numId="6" w16cid:durableId="963148996">
    <w:abstractNumId w:val="1"/>
  </w:num>
  <w:num w:numId="7" w16cid:durableId="817724215">
    <w:abstractNumId w:val="7"/>
  </w:num>
  <w:num w:numId="8" w16cid:durableId="1476410157">
    <w:abstractNumId w:val="11"/>
  </w:num>
  <w:num w:numId="9" w16cid:durableId="143786874">
    <w:abstractNumId w:val="3"/>
  </w:num>
  <w:num w:numId="10" w16cid:durableId="2132554370">
    <w:abstractNumId w:val="10"/>
  </w:num>
  <w:num w:numId="11" w16cid:durableId="1747411943">
    <w:abstractNumId w:val="0"/>
  </w:num>
  <w:num w:numId="12" w16cid:durableId="1197810062">
    <w:abstractNumId w:val="8"/>
  </w:num>
  <w:num w:numId="13" w16cid:durableId="196673654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407"/>
    <w:rsid w:val="00012BE7"/>
    <w:rsid w:val="00013DC6"/>
    <w:rsid w:val="00013EF1"/>
    <w:rsid w:val="00013FF6"/>
    <w:rsid w:val="00014A61"/>
    <w:rsid w:val="00014B9D"/>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A6B"/>
    <w:rsid w:val="000561CC"/>
    <w:rsid w:val="000571AD"/>
    <w:rsid w:val="00057346"/>
    <w:rsid w:val="000578C9"/>
    <w:rsid w:val="000601F5"/>
    <w:rsid w:val="0006040C"/>
    <w:rsid w:val="000605C5"/>
    <w:rsid w:val="000608EF"/>
    <w:rsid w:val="00060B51"/>
    <w:rsid w:val="00060D9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5D"/>
    <w:rsid w:val="000859C8"/>
    <w:rsid w:val="0008617B"/>
    <w:rsid w:val="00086A87"/>
    <w:rsid w:val="00086D57"/>
    <w:rsid w:val="00087EFE"/>
    <w:rsid w:val="000903D5"/>
    <w:rsid w:val="000904B3"/>
    <w:rsid w:val="000917F2"/>
    <w:rsid w:val="00091F01"/>
    <w:rsid w:val="00092401"/>
    <w:rsid w:val="000930F0"/>
    <w:rsid w:val="00093B5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78"/>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28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84F"/>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944"/>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60A"/>
    <w:rsid w:val="001A67B2"/>
    <w:rsid w:val="001A77FB"/>
    <w:rsid w:val="001A7B3D"/>
    <w:rsid w:val="001B0043"/>
    <w:rsid w:val="001B0E43"/>
    <w:rsid w:val="001B13F2"/>
    <w:rsid w:val="001B182C"/>
    <w:rsid w:val="001B1C1A"/>
    <w:rsid w:val="001B1CD4"/>
    <w:rsid w:val="001B1D94"/>
    <w:rsid w:val="001B2226"/>
    <w:rsid w:val="001B370C"/>
    <w:rsid w:val="001B3BCE"/>
    <w:rsid w:val="001B3C7D"/>
    <w:rsid w:val="001B50F3"/>
    <w:rsid w:val="001B5CAB"/>
    <w:rsid w:val="001B7035"/>
    <w:rsid w:val="001C0EF9"/>
    <w:rsid w:val="001C16F8"/>
    <w:rsid w:val="001C1AD0"/>
    <w:rsid w:val="001C1CC5"/>
    <w:rsid w:val="001C1D32"/>
    <w:rsid w:val="001C24BC"/>
    <w:rsid w:val="001C256F"/>
    <w:rsid w:val="001C25C7"/>
    <w:rsid w:val="001C2EE8"/>
    <w:rsid w:val="001C305A"/>
    <w:rsid w:val="001C3A07"/>
    <w:rsid w:val="001C45AC"/>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B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C31"/>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2D1"/>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8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5F6"/>
    <w:rsid w:val="00267751"/>
    <w:rsid w:val="00267AB5"/>
    <w:rsid w:val="00267E9A"/>
    <w:rsid w:val="00270CE4"/>
    <w:rsid w:val="00270EFE"/>
    <w:rsid w:val="00271411"/>
    <w:rsid w:val="00271E3F"/>
    <w:rsid w:val="00272488"/>
    <w:rsid w:val="00273F59"/>
    <w:rsid w:val="00274B64"/>
    <w:rsid w:val="00274C8A"/>
    <w:rsid w:val="00274F15"/>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276"/>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8D0"/>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EC7"/>
    <w:rsid w:val="0035241D"/>
    <w:rsid w:val="00352626"/>
    <w:rsid w:val="00352C40"/>
    <w:rsid w:val="0035320F"/>
    <w:rsid w:val="003536CF"/>
    <w:rsid w:val="00355743"/>
    <w:rsid w:val="00355846"/>
    <w:rsid w:val="00355D42"/>
    <w:rsid w:val="003562EF"/>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D40"/>
    <w:rsid w:val="003660B8"/>
    <w:rsid w:val="003671C3"/>
    <w:rsid w:val="00367D97"/>
    <w:rsid w:val="00370489"/>
    <w:rsid w:val="00371433"/>
    <w:rsid w:val="003716F1"/>
    <w:rsid w:val="00372CDB"/>
    <w:rsid w:val="003741B0"/>
    <w:rsid w:val="00374650"/>
    <w:rsid w:val="003746A8"/>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88"/>
    <w:rsid w:val="003824CD"/>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B15"/>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8E9"/>
    <w:rsid w:val="00405B76"/>
    <w:rsid w:val="00405D65"/>
    <w:rsid w:val="0040657F"/>
    <w:rsid w:val="00407820"/>
    <w:rsid w:val="00407939"/>
    <w:rsid w:val="00410CE7"/>
    <w:rsid w:val="0041194A"/>
    <w:rsid w:val="00411BD7"/>
    <w:rsid w:val="0041208A"/>
    <w:rsid w:val="0041359A"/>
    <w:rsid w:val="00413D2E"/>
    <w:rsid w:val="004147BD"/>
    <w:rsid w:val="004157B6"/>
    <w:rsid w:val="004159FF"/>
    <w:rsid w:val="00415A37"/>
    <w:rsid w:val="0041685F"/>
    <w:rsid w:val="00416D08"/>
    <w:rsid w:val="00417604"/>
    <w:rsid w:val="00421E8A"/>
    <w:rsid w:val="00424C4C"/>
    <w:rsid w:val="004252AF"/>
    <w:rsid w:val="00427174"/>
    <w:rsid w:val="00427210"/>
    <w:rsid w:val="00430DB7"/>
    <w:rsid w:val="004321B5"/>
    <w:rsid w:val="0043230B"/>
    <w:rsid w:val="00432574"/>
    <w:rsid w:val="0043288C"/>
    <w:rsid w:val="004332F2"/>
    <w:rsid w:val="00433339"/>
    <w:rsid w:val="0043335A"/>
    <w:rsid w:val="0043413F"/>
    <w:rsid w:val="0043429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F4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8B0"/>
    <w:rsid w:val="00474DBA"/>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20"/>
    <w:rsid w:val="004A324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47A"/>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669"/>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3B6B"/>
    <w:rsid w:val="004E4023"/>
    <w:rsid w:val="004E442B"/>
    <w:rsid w:val="004E4612"/>
    <w:rsid w:val="004E47F9"/>
    <w:rsid w:val="004E4C8F"/>
    <w:rsid w:val="004E5D81"/>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F0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9D1"/>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6B"/>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480"/>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FF"/>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4CC"/>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34DC"/>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40E"/>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2D8"/>
    <w:rsid w:val="006966D7"/>
    <w:rsid w:val="00696EED"/>
    <w:rsid w:val="006A02AB"/>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432"/>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4E0"/>
    <w:rsid w:val="006D6694"/>
    <w:rsid w:val="006D67EE"/>
    <w:rsid w:val="006E04DD"/>
    <w:rsid w:val="006E05DF"/>
    <w:rsid w:val="006E2477"/>
    <w:rsid w:val="006E28D7"/>
    <w:rsid w:val="006E2957"/>
    <w:rsid w:val="006E2B14"/>
    <w:rsid w:val="006E42EC"/>
    <w:rsid w:val="006E43D1"/>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1CE"/>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1D6"/>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2F"/>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A9"/>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E76"/>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9F3"/>
    <w:rsid w:val="007F1A0D"/>
    <w:rsid w:val="007F1B2E"/>
    <w:rsid w:val="007F1B84"/>
    <w:rsid w:val="007F2173"/>
    <w:rsid w:val="007F3812"/>
    <w:rsid w:val="007F3D95"/>
    <w:rsid w:val="007F461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C58"/>
    <w:rsid w:val="00821BB1"/>
    <w:rsid w:val="008221D5"/>
    <w:rsid w:val="008233DF"/>
    <w:rsid w:val="00823BF2"/>
    <w:rsid w:val="0082502F"/>
    <w:rsid w:val="008253EC"/>
    <w:rsid w:val="008256DD"/>
    <w:rsid w:val="00825FEE"/>
    <w:rsid w:val="0082692A"/>
    <w:rsid w:val="00826A7E"/>
    <w:rsid w:val="00826F57"/>
    <w:rsid w:val="008272CE"/>
    <w:rsid w:val="0082733A"/>
    <w:rsid w:val="00827AF2"/>
    <w:rsid w:val="00831133"/>
    <w:rsid w:val="008314ED"/>
    <w:rsid w:val="00832189"/>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4BF"/>
    <w:rsid w:val="00844674"/>
    <w:rsid w:val="008447D0"/>
    <w:rsid w:val="008454E2"/>
    <w:rsid w:val="00845AD5"/>
    <w:rsid w:val="0084674D"/>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66"/>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1B1"/>
    <w:rsid w:val="008753A8"/>
    <w:rsid w:val="00875609"/>
    <w:rsid w:val="00876B6A"/>
    <w:rsid w:val="00876F48"/>
    <w:rsid w:val="00877A5D"/>
    <w:rsid w:val="008802B8"/>
    <w:rsid w:val="00881064"/>
    <w:rsid w:val="0088228F"/>
    <w:rsid w:val="008829B2"/>
    <w:rsid w:val="0088336F"/>
    <w:rsid w:val="008835A9"/>
    <w:rsid w:val="00884B13"/>
    <w:rsid w:val="00885105"/>
    <w:rsid w:val="0088657A"/>
    <w:rsid w:val="00886C5B"/>
    <w:rsid w:val="00887A41"/>
    <w:rsid w:val="00887B5D"/>
    <w:rsid w:val="008901DC"/>
    <w:rsid w:val="008903B1"/>
    <w:rsid w:val="008910AC"/>
    <w:rsid w:val="008922B5"/>
    <w:rsid w:val="0089307B"/>
    <w:rsid w:val="008930CD"/>
    <w:rsid w:val="008931B4"/>
    <w:rsid w:val="0089331B"/>
    <w:rsid w:val="008933BC"/>
    <w:rsid w:val="00893B29"/>
    <w:rsid w:val="00893C2B"/>
    <w:rsid w:val="0089476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49E"/>
    <w:rsid w:val="009265B6"/>
    <w:rsid w:val="00927D63"/>
    <w:rsid w:val="00927FB2"/>
    <w:rsid w:val="00927FFC"/>
    <w:rsid w:val="009302A6"/>
    <w:rsid w:val="0093049E"/>
    <w:rsid w:val="00931CA2"/>
    <w:rsid w:val="00931E5B"/>
    <w:rsid w:val="0093234E"/>
    <w:rsid w:val="0093252D"/>
    <w:rsid w:val="00933845"/>
    <w:rsid w:val="00934E53"/>
    <w:rsid w:val="00935146"/>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B5F"/>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679"/>
    <w:rsid w:val="00973E16"/>
    <w:rsid w:val="0097609B"/>
    <w:rsid w:val="009761D3"/>
    <w:rsid w:val="0097687E"/>
    <w:rsid w:val="009773F1"/>
    <w:rsid w:val="00980CB2"/>
    <w:rsid w:val="00980D17"/>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211"/>
    <w:rsid w:val="009C436F"/>
    <w:rsid w:val="009C4A6D"/>
    <w:rsid w:val="009C4B4E"/>
    <w:rsid w:val="009C4F6B"/>
    <w:rsid w:val="009C4F73"/>
    <w:rsid w:val="009C504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D7F29"/>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04B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6EE0"/>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AFB"/>
    <w:rsid w:val="00A52B08"/>
    <w:rsid w:val="00A52BA0"/>
    <w:rsid w:val="00A53AD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38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19A"/>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39F"/>
    <w:rsid w:val="00AD4BED"/>
    <w:rsid w:val="00AD4F1A"/>
    <w:rsid w:val="00AD5069"/>
    <w:rsid w:val="00AD51F7"/>
    <w:rsid w:val="00AD520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2E4"/>
    <w:rsid w:val="00AF0AB7"/>
    <w:rsid w:val="00AF1844"/>
    <w:rsid w:val="00AF2399"/>
    <w:rsid w:val="00AF2695"/>
    <w:rsid w:val="00AF3747"/>
    <w:rsid w:val="00AF42F9"/>
    <w:rsid w:val="00AF5CF4"/>
    <w:rsid w:val="00AF5DB1"/>
    <w:rsid w:val="00AF6074"/>
    <w:rsid w:val="00AF62E6"/>
    <w:rsid w:val="00AF6844"/>
    <w:rsid w:val="00AF76C1"/>
    <w:rsid w:val="00AF7FB3"/>
    <w:rsid w:val="00B004F2"/>
    <w:rsid w:val="00B00C12"/>
    <w:rsid w:val="00B00E6F"/>
    <w:rsid w:val="00B012CF"/>
    <w:rsid w:val="00B01B68"/>
    <w:rsid w:val="00B01C30"/>
    <w:rsid w:val="00B05A03"/>
    <w:rsid w:val="00B06374"/>
    <w:rsid w:val="00B07665"/>
    <w:rsid w:val="00B076FD"/>
    <w:rsid w:val="00B07D65"/>
    <w:rsid w:val="00B1096B"/>
    <w:rsid w:val="00B1123C"/>
    <w:rsid w:val="00B1192A"/>
    <w:rsid w:val="00B12512"/>
    <w:rsid w:val="00B12FDA"/>
    <w:rsid w:val="00B14544"/>
    <w:rsid w:val="00B15291"/>
    <w:rsid w:val="00B16439"/>
    <w:rsid w:val="00B16562"/>
    <w:rsid w:val="00B16DCA"/>
    <w:rsid w:val="00B176FD"/>
    <w:rsid w:val="00B17BD9"/>
    <w:rsid w:val="00B17DBA"/>
    <w:rsid w:val="00B17EBF"/>
    <w:rsid w:val="00B2024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0FE"/>
    <w:rsid w:val="00B4460C"/>
    <w:rsid w:val="00B45EC6"/>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5BD"/>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C06"/>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FE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84A"/>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42"/>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7BF"/>
    <w:rsid w:val="00C02B55"/>
    <w:rsid w:val="00C0332B"/>
    <w:rsid w:val="00C04FFE"/>
    <w:rsid w:val="00C0696D"/>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B2A"/>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1CB"/>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458"/>
    <w:rsid w:val="00CD38A0"/>
    <w:rsid w:val="00CD457C"/>
    <w:rsid w:val="00CD46EA"/>
    <w:rsid w:val="00CD4A66"/>
    <w:rsid w:val="00CD580D"/>
    <w:rsid w:val="00CD59E8"/>
    <w:rsid w:val="00CD5F1C"/>
    <w:rsid w:val="00CD64D5"/>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0B1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7F9"/>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87D"/>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A99"/>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309"/>
    <w:rsid w:val="00D73174"/>
    <w:rsid w:val="00D734C0"/>
    <w:rsid w:val="00D734C6"/>
    <w:rsid w:val="00D73763"/>
    <w:rsid w:val="00D73765"/>
    <w:rsid w:val="00D7377C"/>
    <w:rsid w:val="00D74236"/>
    <w:rsid w:val="00D75062"/>
    <w:rsid w:val="00D75609"/>
    <w:rsid w:val="00D769E0"/>
    <w:rsid w:val="00D77C78"/>
    <w:rsid w:val="00D80CDF"/>
    <w:rsid w:val="00D8178E"/>
    <w:rsid w:val="00D81E9E"/>
    <w:rsid w:val="00D83383"/>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3B4B"/>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41"/>
    <w:rsid w:val="00DB2857"/>
    <w:rsid w:val="00DB35AF"/>
    <w:rsid w:val="00DB374C"/>
    <w:rsid w:val="00DB3CE2"/>
    <w:rsid w:val="00DB4B5C"/>
    <w:rsid w:val="00DB4BD9"/>
    <w:rsid w:val="00DB4CE3"/>
    <w:rsid w:val="00DB5960"/>
    <w:rsid w:val="00DB5CA5"/>
    <w:rsid w:val="00DB6D53"/>
    <w:rsid w:val="00DB7AB5"/>
    <w:rsid w:val="00DB7E29"/>
    <w:rsid w:val="00DB7F65"/>
    <w:rsid w:val="00DB7F9E"/>
    <w:rsid w:val="00DC0229"/>
    <w:rsid w:val="00DC1243"/>
    <w:rsid w:val="00DC1269"/>
    <w:rsid w:val="00DC18B0"/>
    <w:rsid w:val="00DC1AF4"/>
    <w:rsid w:val="00DC230B"/>
    <w:rsid w:val="00DC2956"/>
    <w:rsid w:val="00DC2B1A"/>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80F"/>
    <w:rsid w:val="00DE051B"/>
    <w:rsid w:val="00DE0779"/>
    <w:rsid w:val="00DE0954"/>
    <w:rsid w:val="00DE0A53"/>
    <w:rsid w:val="00DE0B49"/>
    <w:rsid w:val="00DE1589"/>
    <w:rsid w:val="00DE18FF"/>
    <w:rsid w:val="00DE23CA"/>
    <w:rsid w:val="00DE2844"/>
    <w:rsid w:val="00DE290C"/>
    <w:rsid w:val="00DE2E9E"/>
    <w:rsid w:val="00DE3558"/>
    <w:rsid w:val="00DE37BE"/>
    <w:rsid w:val="00DE3D84"/>
    <w:rsid w:val="00DE4696"/>
    <w:rsid w:val="00DE4BE1"/>
    <w:rsid w:val="00DE515C"/>
    <w:rsid w:val="00DE5276"/>
    <w:rsid w:val="00DE5711"/>
    <w:rsid w:val="00DE6E2B"/>
    <w:rsid w:val="00DF0690"/>
    <w:rsid w:val="00DF0B03"/>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496"/>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2B7"/>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83E"/>
    <w:rsid w:val="00EA4970"/>
    <w:rsid w:val="00EA49E0"/>
    <w:rsid w:val="00EA4DE2"/>
    <w:rsid w:val="00EA6573"/>
    <w:rsid w:val="00EA6E8F"/>
    <w:rsid w:val="00EB0E73"/>
    <w:rsid w:val="00EB15AF"/>
    <w:rsid w:val="00EB1C0F"/>
    <w:rsid w:val="00EB2B29"/>
    <w:rsid w:val="00EB35C1"/>
    <w:rsid w:val="00EB3686"/>
    <w:rsid w:val="00EB3779"/>
    <w:rsid w:val="00EB381D"/>
    <w:rsid w:val="00EB58C7"/>
    <w:rsid w:val="00EB5DC1"/>
    <w:rsid w:val="00EB6D85"/>
    <w:rsid w:val="00EB7FCE"/>
    <w:rsid w:val="00EC03C0"/>
    <w:rsid w:val="00EC0799"/>
    <w:rsid w:val="00EC121F"/>
    <w:rsid w:val="00EC1554"/>
    <w:rsid w:val="00EC3339"/>
    <w:rsid w:val="00EC3506"/>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D7BAD"/>
    <w:rsid w:val="00ED7E35"/>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0FF"/>
    <w:rsid w:val="00EF7124"/>
    <w:rsid w:val="00EF7384"/>
    <w:rsid w:val="00F00EAA"/>
    <w:rsid w:val="00F01880"/>
    <w:rsid w:val="00F01B51"/>
    <w:rsid w:val="00F01DAE"/>
    <w:rsid w:val="00F0239C"/>
    <w:rsid w:val="00F02806"/>
    <w:rsid w:val="00F02C2E"/>
    <w:rsid w:val="00F03F27"/>
    <w:rsid w:val="00F0480A"/>
    <w:rsid w:val="00F0515F"/>
    <w:rsid w:val="00F05F84"/>
    <w:rsid w:val="00F1086D"/>
    <w:rsid w:val="00F10CF1"/>
    <w:rsid w:val="00F10D0B"/>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530"/>
    <w:rsid w:val="00F3565B"/>
    <w:rsid w:val="00F368F7"/>
    <w:rsid w:val="00F36BDE"/>
    <w:rsid w:val="00F37882"/>
    <w:rsid w:val="00F37AA0"/>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2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4B7"/>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E83"/>
    <w:rsid w:val="00F9415C"/>
    <w:rsid w:val="00F94D71"/>
    <w:rsid w:val="00F95039"/>
    <w:rsid w:val="00F952BE"/>
    <w:rsid w:val="00F953B3"/>
    <w:rsid w:val="00F9566B"/>
    <w:rsid w:val="00F9576C"/>
    <w:rsid w:val="00F96594"/>
    <w:rsid w:val="00F96714"/>
    <w:rsid w:val="00FA0CF7"/>
    <w:rsid w:val="00FA144D"/>
    <w:rsid w:val="00FA21B4"/>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59"/>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48"/>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gistrucentr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uomenusauga@registrucentr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7151484EEAE743668D61B4D64392BA3B"/>
        <w:category>
          <w:name w:val="General"/>
          <w:gallery w:val="placeholder"/>
        </w:category>
        <w:types>
          <w:type w:val="bbPlcHdr"/>
        </w:types>
        <w:behaviors>
          <w:behavior w:val="content"/>
        </w:behaviors>
        <w:guid w:val="{6B7F1E04-629B-4172-B61C-13F8EB3C5D75}"/>
      </w:docPartPr>
      <w:docPartBody>
        <w:p w:rsidR="00BE0E26" w:rsidRDefault="00BE0E26" w:rsidP="00BE0E26">
          <w:pPr>
            <w:pStyle w:val="7151484EEAE743668D61B4D64392BA3B"/>
          </w:pPr>
          <w:r w:rsidRPr="00BF155F">
            <w:rPr>
              <w:rStyle w:val="PlaceholderText"/>
              <w:rFonts w:ascii="Tahoma" w:hAnsi="Tahoma" w:cs="Tahoma"/>
              <w:color w:val="00B050"/>
            </w:rPr>
            <w:t>Choose an item.</w:t>
          </w:r>
        </w:p>
      </w:docPartBody>
    </w:docPart>
    <w:docPart>
      <w:docPartPr>
        <w:name w:val="DefaultPlaceholder_-1854013438"/>
        <w:category>
          <w:name w:val="General"/>
          <w:gallery w:val="placeholder"/>
        </w:category>
        <w:types>
          <w:type w:val="bbPlcHdr"/>
        </w:types>
        <w:behaviors>
          <w:behavior w:val="content"/>
        </w:behaviors>
        <w:guid w:val="{0C759AF2-CAEF-44A0-B38F-3D5335A69320}"/>
      </w:docPartPr>
      <w:docPartBody>
        <w:p w:rsidR="00D668DC" w:rsidRDefault="00D668DC">
          <w:r w:rsidRPr="00352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407"/>
    <w:rsid w:val="000642B3"/>
    <w:rsid w:val="000855FF"/>
    <w:rsid w:val="000D728C"/>
    <w:rsid w:val="000E3D5E"/>
    <w:rsid w:val="000E62D1"/>
    <w:rsid w:val="001251FC"/>
    <w:rsid w:val="00127A9E"/>
    <w:rsid w:val="00195826"/>
    <w:rsid w:val="001A6EE0"/>
    <w:rsid w:val="001E10B7"/>
    <w:rsid w:val="001E3B26"/>
    <w:rsid w:val="00295EF8"/>
    <w:rsid w:val="002C1509"/>
    <w:rsid w:val="003661A6"/>
    <w:rsid w:val="004161F4"/>
    <w:rsid w:val="00421E8A"/>
    <w:rsid w:val="00430113"/>
    <w:rsid w:val="00460C76"/>
    <w:rsid w:val="0046126A"/>
    <w:rsid w:val="004B51BB"/>
    <w:rsid w:val="004C214A"/>
    <w:rsid w:val="004D38E9"/>
    <w:rsid w:val="004F381B"/>
    <w:rsid w:val="005D4EDC"/>
    <w:rsid w:val="005E24CC"/>
    <w:rsid w:val="006134DC"/>
    <w:rsid w:val="00652F79"/>
    <w:rsid w:val="00675B06"/>
    <w:rsid w:val="006D77F5"/>
    <w:rsid w:val="007260B3"/>
    <w:rsid w:val="00731487"/>
    <w:rsid w:val="00737C4C"/>
    <w:rsid w:val="0078514A"/>
    <w:rsid w:val="007C7D73"/>
    <w:rsid w:val="007F25D7"/>
    <w:rsid w:val="00810A25"/>
    <w:rsid w:val="00820C58"/>
    <w:rsid w:val="0084674D"/>
    <w:rsid w:val="00864B66"/>
    <w:rsid w:val="008922B5"/>
    <w:rsid w:val="008D6E2A"/>
    <w:rsid w:val="00906FC8"/>
    <w:rsid w:val="00915DD0"/>
    <w:rsid w:val="0092549E"/>
    <w:rsid w:val="00926BF1"/>
    <w:rsid w:val="009446F8"/>
    <w:rsid w:val="009520DA"/>
    <w:rsid w:val="00975C18"/>
    <w:rsid w:val="0097687E"/>
    <w:rsid w:val="00996C90"/>
    <w:rsid w:val="009B7BDD"/>
    <w:rsid w:val="009C5712"/>
    <w:rsid w:val="009C5E39"/>
    <w:rsid w:val="009E6FBD"/>
    <w:rsid w:val="00A02E8E"/>
    <w:rsid w:val="00A03CB8"/>
    <w:rsid w:val="00A447B7"/>
    <w:rsid w:val="00A55596"/>
    <w:rsid w:val="00A87851"/>
    <w:rsid w:val="00A95592"/>
    <w:rsid w:val="00AA719A"/>
    <w:rsid w:val="00AC07D5"/>
    <w:rsid w:val="00AD09B5"/>
    <w:rsid w:val="00AD33B3"/>
    <w:rsid w:val="00B01B68"/>
    <w:rsid w:val="00B02DFF"/>
    <w:rsid w:val="00B031BD"/>
    <w:rsid w:val="00B12FDA"/>
    <w:rsid w:val="00B604DE"/>
    <w:rsid w:val="00B70DD9"/>
    <w:rsid w:val="00B970A0"/>
    <w:rsid w:val="00BA284A"/>
    <w:rsid w:val="00BE0E26"/>
    <w:rsid w:val="00C0332B"/>
    <w:rsid w:val="00C0696D"/>
    <w:rsid w:val="00C64F5A"/>
    <w:rsid w:val="00CD27B6"/>
    <w:rsid w:val="00CF0B1A"/>
    <w:rsid w:val="00CF4CEB"/>
    <w:rsid w:val="00D1288B"/>
    <w:rsid w:val="00D3587D"/>
    <w:rsid w:val="00D55A99"/>
    <w:rsid w:val="00D668DC"/>
    <w:rsid w:val="00D97E58"/>
    <w:rsid w:val="00DE1589"/>
    <w:rsid w:val="00DE23D8"/>
    <w:rsid w:val="00DE5276"/>
    <w:rsid w:val="00DF0B03"/>
    <w:rsid w:val="00E13C7E"/>
    <w:rsid w:val="00E464CE"/>
    <w:rsid w:val="00E55307"/>
    <w:rsid w:val="00EC3506"/>
    <w:rsid w:val="00EF6792"/>
    <w:rsid w:val="00EF70FF"/>
    <w:rsid w:val="00F3140C"/>
    <w:rsid w:val="00F37AA0"/>
    <w:rsid w:val="00F541DD"/>
    <w:rsid w:val="00F81DB5"/>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D668DC"/>
    <w:rPr>
      <w:color w:val="808080"/>
    </w:rPr>
  </w:style>
  <w:style w:type="paragraph" w:customStyle="1" w:styleId="7151484EEAE743668D61B4D64392BA3B">
    <w:name w:val="7151484EEAE743668D61B4D64392BA3B"/>
    <w:rsid w:val="00BE0E26"/>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8055</Words>
  <Characters>4592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12622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Agnesa Dementjeva</cp:lastModifiedBy>
  <cp:revision>12</cp:revision>
  <cp:lastPrinted>2021-11-03T05:49:00Z</cp:lastPrinted>
  <dcterms:created xsi:type="dcterms:W3CDTF">2026-06-05T06:21:00Z</dcterms:created>
  <dcterms:modified xsi:type="dcterms:W3CDTF">2026-06-05T07:39:00Z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2024-09-11T11:51:38Z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bd2e7d41-17ea-41a4-abf5-9a4696669298</vt:lpwstr>
  </property>
  <property fmtid="{D5CDD505-2E9C-101B-9397-08002B2CF9AE}" pid="10" name="MSIP_Label_179ca552-b207-4d72-8d58-818aee87ca18_ContentBits">
    <vt:lpwstr>0</vt:lpwstr>
  </property>
</Properties>
</file>