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EA78" w14:textId="77777777" w:rsidR="00D5722C" w:rsidRPr="00D5722C" w:rsidRDefault="00D5722C" w:rsidP="00D5722C">
      <w:pPr>
        <w:spacing w:line="259" w:lineRule="auto"/>
        <w:ind w:left="6379"/>
        <w:rPr>
          <w:rFonts w:ascii="Times New Roman" w:eastAsia="Calibri" w:hAnsi="Times New Roman" w:cs="Times New Roman"/>
          <w:kern w:val="0"/>
          <w:sz w:val="20"/>
          <w:szCs w:val="20"/>
          <w14:ligatures w14:val="none"/>
        </w:rPr>
      </w:pPr>
      <w:r w:rsidRPr="00D5722C">
        <w:rPr>
          <w:rFonts w:ascii="Times New Roman" w:eastAsia="Calibri" w:hAnsi="Times New Roman" w:cs="Times New Roman"/>
          <w:kern w:val="0"/>
          <w:sz w:val="20"/>
          <w:szCs w:val="20"/>
          <w14:ligatures w14:val="none"/>
        </w:rPr>
        <w:t>Pirkimo specialiųjų sąlygų 2 priedas „Techninė specifikacija “</w:t>
      </w:r>
    </w:p>
    <w:p w14:paraId="12A8E167" w14:textId="77777777" w:rsidR="00D5722C" w:rsidRPr="00D5722C" w:rsidRDefault="00D5722C" w:rsidP="00D5722C">
      <w:pPr>
        <w:spacing w:line="259" w:lineRule="auto"/>
        <w:rPr>
          <w:rFonts w:ascii="Times New Roman" w:eastAsia="Calibri" w:hAnsi="Times New Roman" w:cs="Times New Roman"/>
          <w:kern w:val="0"/>
          <w:sz w:val="22"/>
          <w:szCs w:val="22"/>
          <w14:ligatures w14:val="none"/>
        </w:rPr>
      </w:pPr>
    </w:p>
    <w:p w14:paraId="73DBDDCB" w14:textId="77777777" w:rsidR="00D5722C" w:rsidRPr="00D5722C" w:rsidRDefault="00D5722C" w:rsidP="00D5722C">
      <w:pPr>
        <w:spacing w:line="259" w:lineRule="auto"/>
        <w:jc w:val="center"/>
        <w:rPr>
          <w:rFonts w:ascii="Times New Roman" w:eastAsia="Calibri" w:hAnsi="Times New Roman" w:cs="Times New Roman"/>
          <w:b/>
          <w:bCs/>
          <w:kern w:val="0"/>
          <w:sz w:val="22"/>
          <w:szCs w:val="22"/>
          <w14:ligatures w14:val="none"/>
        </w:rPr>
      </w:pPr>
      <w:r w:rsidRPr="00D5722C">
        <w:rPr>
          <w:rFonts w:ascii="Times New Roman" w:eastAsia="Calibri" w:hAnsi="Times New Roman" w:cs="Times New Roman"/>
          <w:b/>
          <w:bCs/>
          <w:kern w:val="0"/>
          <w:sz w:val="22"/>
          <w:szCs w:val="22"/>
          <w14:ligatures w14:val="none"/>
        </w:rPr>
        <w:t>TECHNINĖ SPECIFIKACIJA</w:t>
      </w:r>
    </w:p>
    <w:p w14:paraId="29752C31" w14:textId="397392D6" w:rsidR="00725EAE" w:rsidRDefault="00725EAE" w:rsidP="00725EAE">
      <w:pPr>
        <w:spacing w:after="0" w:line="240" w:lineRule="auto"/>
        <w:jc w:val="center"/>
        <w:rPr>
          <w:rFonts w:ascii="Times New Roman" w:hAnsi="Times New Roman" w:cs="Times New Roman"/>
          <w:b/>
          <w:bCs/>
        </w:rPr>
      </w:pPr>
      <w:r w:rsidRPr="00E10556">
        <w:rPr>
          <w:rFonts w:ascii="Times New Roman" w:hAnsi="Times New Roman" w:cs="Times New Roman"/>
          <w:b/>
          <w:bCs/>
        </w:rPr>
        <w:t xml:space="preserve">1 pirkimo </w:t>
      </w:r>
      <w:r w:rsidR="00E10556" w:rsidRPr="00E10556">
        <w:rPr>
          <w:rFonts w:ascii="Times New Roman" w:hAnsi="Times New Roman" w:cs="Times New Roman"/>
          <w:b/>
          <w:bCs/>
        </w:rPr>
        <w:t xml:space="preserve">objekto </w:t>
      </w:r>
      <w:r w:rsidRPr="00E10556">
        <w:rPr>
          <w:rFonts w:ascii="Times New Roman" w:hAnsi="Times New Roman" w:cs="Times New Roman"/>
          <w:b/>
          <w:bCs/>
        </w:rPr>
        <w:t>dalis - Medicininis chalatas</w:t>
      </w:r>
    </w:p>
    <w:p w14:paraId="5C979297" w14:textId="77777777" w:rsidR="00D5722C" w:rsidRPr="00E10556" w:rsidRDefault="00D5722C" w:rsidP="00725EAE">
      <w:pPr>
        <w:spacing w:after="0" w:line="240" w:lineRule="auto"/>
        <w:jc w:val="center"/>
        <w:rPr>
          <w:rFonts w:ascii="Times New Roman" w:hAnsi="Times New Roman" w:cs="Times New Roman"/>
          <w:b/>
          <w:bCs/>
        </w:rPr>
      </w:pPr>
    </w:p>
    <w:tbl>
      <w:tblPr>
        <w:tblStyle w:val="TableGrid"/>
        <w:tblW w:w="9918" w:type="dxa"/>
        <w:tblLook w:val="04A0" w:firstRow="1" w:lastRow="0" w:firstColumn="1" w:lastColumn="0" w:noHBand="0" w:noVBand="1"/>
      </w:tblPr>
      <w:tblGrid>
        <w:gridCol w:w="556"/>
        <w:gridCol w:w="1441"/>
        <w:gridCol w:w="3810"/>
        <w:gridCol w:w="1985"/>
        <w:gridCol w:w="2126"/>
      </w:tblGrid>
      <w:tr w:rsidR="006456FF" w:rsidRPr="00F13AB0" w14:paraId="57DB27E3" w14:textId="4884FB00" w:rsidTr="00067676">
        <w:tc>
          <w:tcPr>
            <w:tcW w:w="556" w:type="dxa"/>
          </w:tcPr>
          <w:p w14:paraId="0F2D2B78" w14:textId="77777777" w:rsidR="006456FF" w:rsidRPr="00F13AB0" w:rsidRDefault="006456FF" w:rsidP="004425E2">
            <w:pPr>
              <w:rPr>
                <w:rFonts w:ascii="Times New Roman" w:hAnsi="Times New Roman" w:cs="Times New Roman"/>
                <w:b/>
                <w:sz w:val="24"/>
                <w:lang w:val="lt-LT"/>
              </w:rPr>
            </w:pPr>
            <w:r w:rsidRPr="00F13AB0">
              <w:rPr>
                <w:rFonts w:ascii="Times New Roman" w:hAnsi="Times New Roman" w:cs="Times New Roman"/>
                <w:b/>
                <w:sz w:val="24"/>
                <w:lang w:val="lt-LT"/>
              </w:rPr>
              <w:t>Nr.</w:t>
            </w:r>
          </w:p>
        </w:tc>
        <w:tc>
          <w:tcPr>
            <w:tcW w:w="1441" w:type="dxa"/>
          </w:tcPr>
          <w:p w14:paraId="52E96200" w14:textId="77777777" w:rsidR="006456FF" w:rsidRPr="00F13AB0" w:rsidRDefault="006456FF" w:rsidP="004425E2">
            <w:pPr>
              <w:rPr>
                <w:rFonts w:ascii="Times New Roman" w:hAnsi="Times New Roman" w:cs="Times New Roman"/>
                <w:b/>
                <w:sz w:val="24"/>
                <w:lang w:val="lt-LT"/>
              </w:rPr>
            </w:pPr>
            <w:r>
              <w:rPr>
                <w:rFonts w:ascii="Times New Roman" w:hAnsi="Times New Roman" w:cs="Times New Roman"/>
                <w:b/>
                <w:sz w:val="24"/>
                <w:lang w:val="lt-LT"/>
              </w:rPr>
              <w:t>Parametrai</w:t>
            </w:r>
          </w:p>
        </w:tc>
        <w:tc>
          <w:tcPr>
            <w:tcW w:w="3810" w:type="dxa"/>
          </w:tcPr>
          <w:p w14:paraId="5E6177CF" w14:textId="77777777" w:rsidR="006456FF" w:rsidRDefault="006456FF" w:rsidP="004425E2">
            <w:pPr>
              <w:rPr>
                <w:rFonts w:ascii="Times New Roman" w:hAnsi="Times New Roman" w:cs="Times New Roman"/>
                <w:b/>
                <w:sz w:val="24"/>
                <w:lang w:val="lt-LT"/>
              </w:rPr>
            </w:pPr>
            <w:r w:rsidRPr="00F13AB0">
              <w:rPr>
                <w:rFonts w:ascii="Times New Roman" w:hAnsi="Times New Roman" w:cs="Times New Roman"/>
                <w:b/>
                <w:sz w:val="24"/>
                <w:lang w:val="lt-LT"/>
              </w:rPr>
              <w:t>Reikala</w:t>
            </w:r>
            <w:r>
              <w:rPr>
                <w:rFonts w:ascii="Times New Roman" w:hAnsi="Times New Roman" w:cs="Times New Roman"/>
                <w:b/>
                <w:sz w:val="24"/>
                <w:lang w:val="lt-LT"/>
              </w:rPr>
              <w:t>ujami parametrai</w:t>
            </w:r>
          </w:p>
        </w:tc>
        <w:tc>
          <w:tcPr>
            <w:tcW w:w="1985" w:type="dxa"/>
          </w:tcPr>
          <w:p w14:paraId="4403860D" w14:textId="77777777" w:rsidR="006456FF" w:rsidRPr="000138AC" w:rsidRDefault="006456FF" w:rsidP="00942E55">
            <w:pPr>
              <w:jc w:val="center"/>
              <w:rPr>
                <w:rFonts w:ascii="Times New Roman" w:hAnsi="Times New Roman" w:cs="Times New Roman"/>
                <w:b/>
                <w:lang w:val="pt-BR"/>
              </w:rPr>
            </w:pPr>
            <w:r w:rsidRPr="000138AC">
              <w:rPr>
                <w:rFonts w:ascii="Times New Roman" w:hAnsi="Times New Roman" w:cs="Times New Roman"/>
                <w:b/>
                <w:lang w:val="pt-BR"/>
              </w:rPr>
              <w:t>Siūlomos prekės parametrai</w:t>
            </w:r>
          </w:p>
          <w:p w14:paraId="719DD533" w14:textId="77777777" w:rsidR="00D5722C" w:rsidRDefault="00D5722C" w:rsidP="00942E55">
            <w:pPr>
              <w:jc w:val="center"/>
              <w:rPr>
                <w:rFonts w:ascii="Times New Roman" w:hAnsi="Times New Roman" w:cs="Times New Roman"/>
                <w:bCs/>
                <w:i/>
                <w:iCs/>
                <w:color w:val="FF0000"/>
                <w:lang w:val="pt-BR"/>
              </w:rPr>
            </w:pPr>
            <w:r w:rsidRPr="000138AC">
              <w:rPr>
                <w:rFonts w:ascii="Times New Roman" w:hAnsi="Times New Roman" w:cs="Times New Roman"/>
                <w:bCs/>
                <w:i/>
                <w:iCs/>
                <w:color w:val="FF0000"/>
                <w:lang w:val="pt-BR"/>
              </w:rPr>
              <w:t>(pildo tiekėjas)</w:t>
            </w:r>
          </w:p>
          <w:p w14:paraId="5F6F3722" w14:textId="00A339B8" w:rsidR="004A7FEB" w:rsidRPr="000138AC" w:rsidRDefault="004A7FEB" w:rsidP="00942E55">
            <w:pPr>
              <w:jc w:val="center"/>
              <w:rPr>
                <w:rFonts w:ascii="Times New Roman" w:hAnsi="Times New Roman" w:cs="Times New Roman"/>
                <w:bCs/>
                <w:i/>
                <w:iCs/>
                <w:lang w:val="pt-BR"/>
              </w:rPr>
            </w:pPr>
            <w:r w:rsidRPr="000138AC">
              <w:rPr>
                <w:rFonts w:ascii="Times New Roman" w:eastAsia="Calibri" w:hAnsi="Times New Roman" w:cs="Times New Roman"/>
                <w:i/>
                <w:iCs/>
                <w:lang w:val="pt-BR" w:eastAsia="lt-LT"/>
              </w:rPr>
              <w:t>(tiekėjas turi nurodyti tikslius dydžius, medžiagas, išmatavimus ir pan. – t. y. nepaliekant žodžių „ne mažiau“, ne daugiau“, „bent“ ar pan.)</w:t>
            </w:r>
          </w:p>
        </w:tc>
        <w:tc>
          <w:tcPr>
            <w:tcW w:w="2126" w:type="dxa"/>
          </w:tcPr>
          <w:p w14:paraId="7EDFCFCD" w14:textId="09AAE8B5" w:rsidR="00BB7F9B" w:rsidRPr="000138AC" w:rsidRDefault="00BB7F9B" w:rsidP="00942E55">
            <w:pPr>
              <w:jc w:val="center"/>
              <w:rPr>
                <w:rFonts w:ascii="Times New Roman" w:eastAsia="Calibri" w:hAnsi="Times New Roman" w:cs="Times New Roman"/>
                <w:b/>
                <w:bCs/>
                <w:lang w:val="pt-BR" w:eastAsia="lt-LT"/>
              </w:rPr>
            </w:pPr>
            <w:r w:rsidRPr="000138AC">
              <w:rPr>
                <w:rFonts w:ascii="Times New Roman" w:eastAsia="Calibri" w:hAnsi="Times New Roman" w:cs="Times New Roman"/>
                <w:b/>
                <w:bCs/>
                <w:lang w:val="pt-BR" w:eastAsia="lt-LT"/>
              </w:rPr>
              <w:t xml:space="preserve">Tiekėjo </w:t>
            </w:r>
            <w:r w:rsidR="003B2274" w:rsidRPr="000138AC">
              <w:rPr>
                <w:rFonts w:ascii="Times New Roman" w:eastAsia="Calibri" w:hAnsi="Times New Roman" w:cs="Times New Roman"/>
                <w:b/>
                <w:bCs/>
                <w:lang w:val="pt-BR" w:eastAsia="lt-LT"/>
              </w:rPr>
              <w:t>siūlom</w:t>
            </w:r>
            <w:r w:rsidR="003B2274">
              <w:rPr>
                <w:rFonts w:ascii="Times New Roman" w:eastAsia="Calibri" w:hAnsi="Times New Roman" w:cs="Times New Roman"/>
                <w:b/>
                <w:bCs/>
                <w:lang w:val="pt-BR" w:eastAsia="lt-LT"/>
              </w:rPr>
              <w:t>a</w:t>
            </w:r>
            <w:r w:rsidR="003B2274" w:rsidRPr="000138AC">
              <w:rPr>
                <w:rFonts w:ascii="Times New Roman" w:eastAsia="Calibri" w:hAnsi="Times New Roman" w:cs="Times New Roman"/>
                <w:b/>
                <w:bCs/>
                <w:lang w:val="pt-BR" w:eastAsia="lt-LT"/>
              </w:rPr>
              <w:t xml:space="preserve">s </w:t>
            </w:r>
            <w:r w:rsidRPr="000138AC">
              <w:rPr>
                <w:rFonts w:ascii="Times New Roman" w:eastAsia="Calibri" w:hAnsi="Times New Roman" w:cs="Times New Roman"/>
                <w:b/>
                <w:bCs/>
                <w:lang w:val="pt-BR" w:eastAsia="lt-LT"/>
              </w:rPr>
              <w:t xml:space="preserve">parametrų </w:t>
            </w:r>
            <w:r w:rsidR="003B2274" w:rsidRPr="000138AC">
              <w:rPr>
                <w:rFonts w:ascii="Times New Roman" w:eastAsia="Calibri" w:hAnsi="Times New Roman" w:cs="Times New Roman"/>
                <w:b/>
                <w:bCs/>
                <w:lang w:val="pt-BR" w:eastAsia="lt-LT"/>
              </w:rPr>
              <w:t>reikšm</w:t>
            </w:r>
            <w:r w:rsidR="003B2274">
              <w:rPr>
                <w:rFonts w:ascii="Times New Roman" w:eastAsia="Calibri" w:hAnsi="Times New Roman" w:cs="Times New Roman"/>
                <w:b/>
                <w:bCs/>
                <w:lang w:val="pt-BR" w:eastAsia="lt-LT"/>
              </w:rPr>
              <w:t>e</w:t>
            </w:r>
            <w:r w:rsidR="003B2274" w:rsidRPr="000138AC">
              <w:rPr>
                <w:rFonts w:ascii="Times New Roman" w:eastAsia="Calibri" w:hAnsi="Times New Roman" w:cs="Times New Roman"/>
                <w:b/>
                <w:bCs/>
                <w:lang w:val="pt-BR" w:eastAsia="lt-LT"/>
              </w:rPr>
              <w:t xml:space="preserve">s </w:t>
            </w:r>
            <w:r w:rsidR="003B2274">
              <w:rPr>
                <w:rFonts w:ascii="Times New Roman" w:eastAsia="Calibri" w:hAnsi="Times New Roman" w:cs="Times New Roman"/>
                <w:b/>
                <w:bCs/>
                <w:lang w:val="pt-BR" w:eastAsia="lt-LT"/>
              </w:rPr>
              <w:t xml:space="preserve">įrodančio dokumento pavadinimas, puslapio numeris, kuriame yra įrašas apie </w:t>
            </w:r>
            <w:r w:rsidR="00A23F44">
              <w:rPr>
                <w:rFonts w:ascii="Times New Roman" w:eastAsia="Calibri" w:hAnsi="Times New Roman" w:cs="Times New Roman"/>
                <w:b/>
                <w:bCs/>
                <w:lang w:val="pt-BR" w:eastAsia="lt-LT"/>
              </w:rPr>
              <w:t>prekės parametrą</w:t>
            </w:r>
          </w:p>
          <w:p w14:paraId="52A61AA9" w14:textId="5118E380" w:rsidR="00D5722C" w:rsidRPr="00BB7F9B" w:rsidRDefault="00BB7F9B" w:rsidP="00FC3B88">
            <w:pPr>
              <w:jc w:val="center"/>
              <w:rPr>
                <w:rFonts w:ascii="Times New Roman" w:hAnsi="Times New Roman" w:cs="Times New Roman"/>
                <w:bCs/>
                <w:lang w:val="fi-FI"/>
              </w:rPr>
            </w:pPr>
            <w:r w:rsidRPr="00BB7F9B">
              <w:rPr>
                <w:rFonts w:ascii="Times New Roman" w:eastAsia="Calibri" w:hAnsi="Times New Roman" w:cs="Times New Roman"/>
                <w:i/>
                <w:iCs/>
                <w:color w:val="FF0000"/>
                <w:lang w:val="lt-LT" w:eastAsia="lt-LT"/>
              </w:rPr>
              <w:t>(Pildo tiekėjas)</w:t>
            </w:r>
          </w:p>
        </w:tc>
      </w:tr>
      <w:tr w:rsidR="006456FF" w:rsidRPr="00F13AB0" w14:paraId="0F74D06E" w14:textId="248AC7A0" w:rsidTr="00067676">
        <w:tc>
          <w:tcPr>
            <w:tcW w:w="556" w:type="dxa"/>
          </w:tcPr>
          <w:p w14:paraId="0D96118D" w14:textId="77777777" w:rsidR="006456FF" w:rsidRPr="00F13AB0" w:rsidRDefault="006456FF" w:rsidP="004425E2">
            <w:pPr>
              <w:jc w:val="center"/>
              <w:rPr>
                <w:rFonts w:ascii="Times New Roman" w:hAnsi="Times New Roman" w:cs="Times New Roman"/>
                <w:sz w:val="24"/>
                <w:lang w:val="lt-LT"/>
              </w:rPr>
            </w:pPr>
            <w:r>
              <w:rPr>
                <w:rFonts w:ascii="Times New Roman" w:hAnsi="Times New Roman" w:cs="Times New Roman"/>
                <w:sz w:val="24"/>
                <w:lang w:val="lt-LT"/>
              </w:rPr>
              <w:t>1</w:t>
            </w:r>
          </w:p>
        </w:tc>
        <w:tc>
          <w:tcPr>
            <w:tcW w:w="5251" w:type="dxa"/>
            <w:gridSpan w:val="2"/>
          </w:tcPr>
          <w:p w14:paraId="512BF8C8" w14:textId="77777777" w:rsidR="006456FF" w:rsidRPr="00EC1419" w:rsidRDefault="006456FF" w:rsidP="004425E2">
            <w:pPr>
              <w:rPr>
                <w:rFonts w:ascii="Times New Roman" w:hAnsi="Times New Roman" w:cs="Times New Roman"/>
                <w:sz w:val="24"/>
                <w:lang w:val="lt-LT"/>
              </w:rPr>
            </w:pPr>
            <w:r>
              <w:rPr>
                <w:rFonts w:ascii="Times New Roman" w:hAnsi="Times New Roman" w:cs="Times New Roman"/>
                <w:sz w:val="24"/>
                <w:lang w:val="lt-LT"/>
              </w:rPr>
              <w:t>Reikalavimai medžiagai</w:t>
            </w:r>
          </w:p>
        </w:tc>
        <w:tc>
          <w:tcPr>
            <w:tcW w:w="1985" w:type="dxa"/>
          </w:tcPr>
          <w:p w14:paraId="56DA392A" w14:textId="77777777" w:rsidR="006456FF" w:rsidRDefault="006456FF" w:rsidP="004425E2">
            <w:pPr>
              <w:rPr>
                <w:rFonts w:ascii="Times New Roman" w:hAnsi="Times New Roman" w:cs="Times New Roman"/>
              </w:rPr>
            </w:pPr>
          </w:p>
        </w:tc>
        <w:tc>
          <w:tcPr>
            <w:tcW w:w="2126" w:type="dxa"/>
          </w:tcPr>
          <w:p w14:paraId="2499B9F4" w14:textId="77777777" w:rsidR="006456FF" w:rsidRDefault="006456FF" w:rsidP="004425E2">
            <w:pPr>
              <w:rPr>
                <w:rFonts w:ascii="Times New Roman" w:hAnsi="Times New Roman" w:cs="Times New Roman"/>
              </w:rPr>
            </w:pPr>
          </w:p>
        </w:tc>
      </w:tr>
      <w:tr w:rsidR="006456FF" w:rsidRPr="00F54B05" w14:paraId="37492C3E" w14:textId="7A16C459" w:rsidTr="00067676">
        <w:tc>
          <w:tcPr>
            <w:tcW w:w="556" w:type="dxa"/>
          </w:tcPr>
          <w:p w14:paraId="0F6CD3F8" w14:textId="77777777" w:rsidR="006456FF" w:rsidRDefault="006456FF" w:rsidP="004425E2">
            <w:pPr>
              <w:jc w:val="center"/>
              <w:rPr>
                <w:rFonts w:ascii="Times New Roman" w:hAnsi="Times New Roman" w:cs="Times New Roman"/>
                <w:sz w:val="24"/>
                <w:lang w:val="lt-LT"/>
              </w:rPr>
            </w:pPr>
            <w:r>
              <w:rPr>
                <w:rFonts w:ascii="Times New Roman" w:hAnsi="Times New Roman" w:cs="Times New Roman"/>
                <w:sz w:val="24"/>
                <w:lang w:val="lt-LT"/>
              </w:rPr>
              <w:t>1.1</w:t>
            </w:r>
          </w:p>
        </w:tc>
        <w:tc>
          <w:tcPr>
            <w:tcW w:w="1441" w:type="dxa"/>
          </w:tcPr>
          <w:p w14:paraId="5D0C99EC" w14:textId="77777777" w:rsidR="006456FF" w:rsidRDefault="006456FF" w:rsidP="004425E2">
            <w:pPr>
              <w:rPr>
                <w:rFonts w:ascii="Times New Roman" w:hAnsi="Times New Roman" w:cs="Times New Roman"/>
                <w:sz w:val="24"/>
                <w:lang w:val="lt-LT"/>
              </w:rPr>
            </w:pPr>
            <w:r>
              <w:rPr>
                <w:rFonts w:ascii="Times New Roman" w:hAnsi="Times New Roman" w:cs="Times New Roman"/>
                <w:sz w:val="24"/>
                <w:lang w:val="lt-LT"/>
              </w:rPr>
              <w:t>Sudėtis</w:t>
            </w:r>
          </w:p>
        </w:tc>
        <w:tc>
          <w:tcPr>
            <w:tcW w:w="3810" w:type="dxa"/>
          </w:tcPr>
          <w:p w14:paraId="038BC9DF" w14:textId="77777777" w:rsidR="00AB2198" w:rsidRDefault="00C2411D" w:rsidP="00AB2198">
            <w:pPr>
              <w:pStyle w:val="ListParagraph"/>
              <w:numPr>
                <w:ilvl w:val="0"/>
                <w:numId w:val="1"/>
              </w:numPr>
              <w:rPr>
                <w:rFonts w:ascii="Times New Roman" w:hAnsi="Times New Roman" w:cs="Times New Roman"/>
                <w:lang w:val="lt-LT"/>
              </w:rPr>
            </w:pPr>
            <w:proofErr w:type="spellStart"/>
            <w:r w:rsidRPr="00942E55">
              <w:rPr>
                <w:rFonts w:ascii="Times New Roman" w:hAnsi="Times New Roman" w:cs="Times New Roman"/>
              </w:rPr>
              <w:t>p</w:t>
            </w:r>
            <w:r w:rsidR="006456FF" w:rsidRPr="00942E55">
              <w:rPr>
                <w:rFonts w:ascii="Times New Roman" w:hAnsi="Times New Roman" w:cs="Times New Roman"/>
              </w:rPr>
              <w:t>oliesteris</w:t>
            </w:r>
            <w:proofErr w:type="spellEnd"/>
            <w:r w:rsidR="006456FF" w:rsidRPr="00942E55">
              <w:rPr>
                <w:rFonts w:ascii="Times New Roman" w:hAnsi="Times New Roman" w:cs="Times New Roman"/>
              </w:rPr>
              <w:t xml:space="preserve"> </w:t>
            </w:r>
            <w:r w:rsidR="00AB2198" w:rsidRPr="00942E55">
              <w:rPr>
                <w:rFonts w:ascii="Times New Roman" w:hAnsi="Times New Roman" w:cs="Times New Roman"/>
              </w:rPr>
              <w:t xml:space="preserve">- </w:t>
            </w:r>
            <w:r w:rsidR="006456FF" w:rsidRPr="00942E55">
              <w:rPr>
                <w:rFonts w:ascii="Times New Roman" w:hAnsi="Times New Roman" w:cs="Times New Roman"/>
              </w:rPr>
              <w:t xml:space="preserve">ne </w:t>
            </w:r>
            <w:proofErr w:type="spellStart"/>
            <w:r w:rsidR="006456FF" w:rsidRPr="00942E55">
              <w:rPr>
                <w:rFonts w:ascii="Times New Roman" w:hAnsi="Times New Roman" w:cs="Times New Roman"/>
              </w:rPr>
              <w:t>daugiau</w:t>
            </w:r>
            <w:proofErr w:type="spellEnd"/>
            <w:r w:rsidR="006456FF" w:rsidRPr="00942E55">
              <w:rPr>
                <w:rFonts w:ascii="Times New Roman" w:hAnsi="Times New Roman" w:cs="Times New Roman"/>
              </w:rPr>
              <w:t xml:space="preserve"> 55 proc., </w:t>
            </w:r>
          </w:p>
          <w:p w14:paraId="02460509" w14:textId="10A59278" w:rsidR="00C17612" w:rsidRDefault="00C7289F" w:rsidP="00AB2198">
            <w:pPr>
              <w:pStyle w:val="ListParagraph"/>
              <w:numPr>
                <w:ilvl w:val="0"/>
                <w:numId w:val="1"/>
              </w:numPr>
              <w:rPr>
                <w:rFonts w:ascii="Times New Roman" w:hAnsi="Times New Roman" w:cs="Times New Roman"/>
                <w:lang w:val="lt-LT"/>
              </w:rPr>
            </w:pPr>
            <w:r>
              <w:rPr>
                <w:rFonts w:ascii="Times New Roman" w:hAnsi="Times New Roman" w:cs="Times New Roman"/>
                <w:lang w:val="lt-LT"/>
              </w:rPr>
              <w:t xml:space="preserve">natūralių arba regeneruotų celiuliozės pluoštų (pvz. </w:t>
            </w:r>
            <w:r w:rsidR="006456FF" w:rsidRPr="00942E55">
              <w:rPr>
                <w:rFonts w:ascii="Times New Roman" w:hAnsi="Times New Roman" w:cs="Times New Roman"/>
                <w:lang w:val="lt-LT"/>
              </w:rPr>
              <w:t>medvilnė</w:t>
            </w:r>
            <w:r>
              <w:rPr>
                <w:rFonts w:ascii="Times New Roman" w:hAnsi="Times New Roman" w:cs="Times New Roman"/>
                <w:lang w:val="lt-LT"/>
              </w:rPr>
              <w:t>,</w:t>
            </w:r>
            <w:r w:rsidR="006456FF" w:rsidRPr="00942E55">
              <w:rPr>
                <w:rFonts w:ascii="Times New Roman" w:hAnsi="Times New Roman" w:cs="Times New Roman"/>
                <w:lang w:val="lt-LT"/>
              </w:rPr>
              <w:t xml:space="preserve"> viskozė arba </w:t>
            </w:r>
            <w:r>
              <w:rPr>
                <w:rFonts w:ascii="Times New Roman" w:hAnsi="Times New Roman" w:cs="Times New Roman"/>
                <w:lang w:val="lt-LT"/>
              </w:rPr>
              <w:t>lygiavertis</w:t>
            </w:r>
            <w:r w:rsidR="00C17612">
              <w:rPr>
                <w:rFonts w:ascii="Times New Roman" w:hAnsi="Times New Roman" w:cs="Times New Roman"/>
                <w:lang w:val="lt-LT"/>
              </w:rPr>
              <w:t xml:space="preserve">) - </w:t>
            </w:r>
            <w:r w:rsidR="006456FF" w:rsidRPr="00067676">
              <w:rPr>
                <w:rFonts w:ascii="Times New Roman" w:hAnsi="Times New Roman" w:cs="Times New Roman"/>
                <w:lang w:val="lt-LT"/>
              </w:rPr>
              <w:t>ne mažiau 45 proc.,</w:t>
            </w:r>
          </w:p>
          <w:p w14:paraId="4779E1DA" w14:textId="13F42516" w:rsidR="006456FF" w:rsidRPr="00942E55" w:rsidRDefault="006456FF" w:rsidP="00942E55">
            <w:pPr>
              <w:pStyle w:val="ListParagraph"/>
              <w:numPr>
                <w:ilvl w:val="0"/>
                <w:numId w:val="1"/>
              </w:numPr>
              <w:rPr>
                <w:rFonts w:ascii="Times New Roman" w:hAnsi="Times New Roman" w:cs="Times New Roman"/>
                <w:lang w:val="lt-LT"/>
              </w:rPr>
            </w:pPr>
            <w:r w:rsidRPr="00942E55">
              <w:rPr>
                <w:rFonts w:ascii="Times New Roman" w:hAnsi="Times New Roman" w:cs="Times New Roman"/>
                <w:lang w:val="lt-LT"/>
              </w:rPr>
              <w:t>galimas elastinis pluoštas</w:t>
            </w:r>
            <w:r w:rsidR="00BD7A7B">
              <w:rPr>
                <w:rFonts w:ascii="Times New Roman" w:hAnsi="Times New Roman" w:cs="Times New Roman"/>
                <w:lang w:val="lt-LT"/>
              </w:rPr>
              <w:t xml:space="preserve">, kuris neturi viršyti </w:t>
            </w:r>
            <w:r w:rsidR="005B623B">
              <w:rPr>
                <w:rFonts w:ascii="Times New Roman" w:hAnsi="Times New Roman" w:cs="Times New Roman"/>
                <w:lang w:val="lt-LT"/>
              </w:rPr>
              <w:t>5</w:t>
            </w:r>
            <w:r w:rsidR="00BD7A7B">
              <w:rPr>
                <w:rFonts w:ascii="Times New Roman" w:hAnsi="Times New Roman" w:cs="Times New Roman"/>
                <w:lang w:val="lt-LT"/>
              </w:rPr>
              <w:t xml:space="preserve"> proc., įskaičiuojant į bendrą audinio sudėtį</w:t>
            </w:r>
            <w:r w:rsidRPr="00942E55">
              <w:rPr>
                <w:rFonts w:ascii="Times New Roman" w:hAnsi="Times New Roman" w:cs="Times New Roman"/>
                <w:lang w:val="lt-LT"/>
              </w:rPr>
              <w:t>.</w:t>
            </w:r>
          </w:p>
        </w:tc>
        <w:tc>
          <w:tcPr>
            <w:tcW w:w="1985" w:type="dxa"/>
          </w:tcPr>
          <w:p w14:paraId="6AFC5589" w14:textId="77777777" w:rsidR="006456FF" w:rsidRPr="00341E9B" w:rsidRDefault="006456FF" w:rsidP="004425E2">
            <w:pPr>
              <w:rPr>
                <w:rFonts w:ascii="Times New Roman" w:hAnsi="Times New Roman" w:cs="Times New Roman"/>
                <w:lang w:val="lt-LT"/>
              </w:rPr>
            </w:pPr>
          </w:p>
        </w:tc>
        <w:tc>
          <w:tcPr>
            <w:tcW w:w="2126" w:type="dxa"/>
          </w:tcPr>
          <w:p w14:paraId="3CBF5789" w14:textId="77777777" w:rsidR="006456FF" w:rsidRPr="00341E9B" w:rsidRDefault="006456FF" w:rsidP="004425E2">
            <w:pPr>
              <w:rPr>
                <w:rFonts w:ascii="Times New Roman" w:hAnsi="Times New Roman" w:cs="Times New Roman"/>
                <w:lang w:val="lt-LT"/>
              </w:rPr>
            </w:pPr>
          </w:p>
        </w:tc>
      </w:tr>
      <w:tr w:rsidR="006456FF" w:rsidRPr="00F13AB0" w14:paraId="66F8E85D" w14:textId="61C0CCD0" w:rsidTr="00067676">
        <w:tc>
          <w:tcPr>
            <w:tcW w:w="556" w:type="dxa"/>
          </w:tcPr>
          <w:p w14:paraId="0D330C0F" w14:textId="77777777" w:rsidR="006456FF" w:rsidRDefault="006456FF" w:rsidP="004425E2">
            <w:pPr>
              <w:jc w:val="center"/>
              <w:rPr>
                <w:rFonts w:ascii="Times New Roman" w:hAnsi="Times New Roman" w:cs="Times New Roman"/>
                <w:sz w:val="24"/>
                <w:lang w:val="lt-LT"/>
              </w:rPr>
            </w:pPr>
            <w:r>
              <w:rPr>
                <w:rFonts w:ascii="Times New Roman" w:hAnsi="Times New Roman" w:cs="Times New Roman"/>
                <w:sz w:val="24"/>
                <w:lang w:val="lt-LT"/>
              </w:rPr>
              <w:t>1.2</w:t>
            </w:r>
          </w:p>
        </w:tc>
        <w:tc>
          <w:tcPr>
            <w:tcW w:w="1441" w:type="dxa"/>
          </w:tcPr>
          <w:p w14:paraId="7A626480" w14:textId="77777777" w:rsidR="006456FF" w:rsidRDefault="006456FF" w:rsidP="004425E2">
            <w:pPr>
              <w:rPr>
                <w:rFonts w:ascii="Times New Roman" w:hAnsi="Times New Roman" w:cs="Times New Roman"/>
                <w:sz w:val="24"/>
                <w:lang w:val="lt-LT"/>
              </w:rPr>
            </w:pPr>
            <w:r>
              <w:rPr>
                <w:rFonts w:ascii="Times New Roman" w:hAnsi="Times New Roman" w:cs="Times New Roman"/>
                <w:sz w:val="24"/>
                <w:lang w:val="lt-LT"/>
              </w:rPr>
              <w:t>Tankis</w:t>
            </w:r>
          </w:p>
        </w:tc>
        <w:tc>
          <w:tcPr>
            <w:tcW w:w="3810" w:type="dxa"/>
          </w:tcPr>
          <w:p w14:paraId="2BB68686" w14:textId="36F5A3BB" w:rsidR="006456FF" w:rsidRPr="00F851BA" w:rsidRDefault="006456FF" w:rsidP="004425E2">
            <w:pPr>
              <w:rPr>
                <w:rFonts w:ascii="Times New Roman" w:hAnsi="Times New Roman" w:cs="Times New Roman"/>
                <w:sz w:val="24"/>
                <w:lang w:val="lt-LT"/>
              </w:rPr>
            </w:pPr>
            <w:r w:rsidRPr="00F851BA">
              <w:rPr>
                <w:rFonts w:ascii="Times New Roman" w:hAnsi="Times New Roman" w:cs="Times New Roman"/>
                <w:sz w:val="24"/>
                <w:lang w:val="lt-LT"/>
              </w:rPr>
              <w:t>ne mažiau 180 g/m</w:t>
            </w:r>
            <w:r w:rsidRPr="00F851BA">
              <w:rPr>
                <w:rFonts w:ascii="Times New Roman" w:hAnsi="Times New Roman" w:cs="Times New Roman"/>
                <w:sz w:val="24"/>
                <w:vertAlign w:val="superscript"/>
                <w:lang w:val="lt-LT"/>
              </w:rPr>
              <w:t>2</w:t>
            </w:r>
          </w:p>
        </w:tc>
        <w:tc>
          <w:tcPr>
            <w:tcW w:w="1985" w:type="dxa"/>
          </w:tcPr>
          <w:p w14:paraId="2368223A" w14:textId="77777777" w:rsidR="006456FF" w:rsidRDefault="006456FF" w:rsidP="004425E2">
            <w:pPr>
              <w:rPr>
                <w:rFonts w:ascii="Times New Roman" w:hAnsi="Times New Roman" w:cs="Times New Roman"/>
              </w:rPr>
            </w:pPr>
          </w:p>
        </w:tc>
        <w:tc>
          <w:tcPr>
            <w:tcW w:w="2126" w:type="dxa"/>
          </w:tcPr>
          <w:p w14:paraId="58ADA564" w14:textId="77777777" w:rsidR="006456FF" w:rsidRDefault="006456FF" w:rsidP="004425E2">
            <w:pPr>
              <w:rPr>
                <w:rFonts w:ascii="Times New Roman" w:hAnsi="Times New Roman" w:cs="Times New Roman"/>
              </w:rPr>
            </w:pPr>
          </w:p>
        </w:tc>
      </w:tr>
      <w:tr w:rsidR="006456FF" w:rsidRPr="00F13AB0" w14:paraId="5A87658F" w14:textId="2FE3EEDF" w:rsidTr="00067676">
        <w:tc>
          <w:tcPr>
            <w:tcW w:w="556" w:type="dxa"/>
          </w:tcPr>
          <w:p w14:paraId="75F7373C" w14:textId="77777777" w:rsidR="006456FF" w:rsidRDefault="006456FF" w:rsidP="004425E2">
            <w:pPr>
              <w:jc w:val="center"/>
              <w:rPr>
                <w:rFonts w:ascii="Times New Roman" w:hAnsi="Times New Roman" w:cs="Times New Roman"/>
                <w:sz w:val="24"/>
                <w:lang w:val="lt-LT"/>
              </w:rPr>
            </w:pPr>
            <w:r>
              <w:rPr>
                <w:rFonts w:ascii="Times New Roman" w:hAnsi="Times New Roman" w:cs="Times New Roman"/>
                <w:sz w:val="24"/>
                <w:lang w:val="lt-LT"/>
              </w:rPr>
              <w:t>1.3</w:t>
            </w:r>
          </w:p>
        </w:tc>
        <w:tc>
          <w:tcPr>
            <w:tcW w:w="1441" w:type="dxa"/>
          </w:tcPr>
          <w:p w14:paraId="280EF7E1" w14:textId="77777777" w:rsidR="006456FF" w:rsidRDefault="006456FF" w:rsidP="004425E2">
            <w:pPr>
              <w:rPr>
                <w:rFonts w:ascii="Times New Roman" w:hAnsi="Times New Roman" w:cs="Times New Roman"/>
                <w:sz w:val="24"/>
                <w:lang w:val="lt-LT"/>
              </w:rPr>
            </w:pPr>
            <w:r>
              <w:rPr>
                <w:rFonts w:ascii="Times New Roman" w:hAnsi="Times New Roman" w:cs="Times New Roman"/>
                <w:sz w:val="24"/>
                <w:lang w:val="lt-LT"/>
              </w:rPr>
              <w:t>Spalvos</w:t>
            </w:r>
          </w:p>
        </w:tc>
        <w:tc>
          <w:tcPr>
            <w:tcW w:w="3810" w:type="dxa"/>
          </w:tcPr>
          <w:p w14:paraId="6148289C" w14:textId="77777777" w:rsidR="006456FF" w:rsidRPr="00F851BA" w:rsidRDefault="006456FF" w:rsidP="004425E2">
            <w:pPr>
              <w:rPr>
                <w:rFonts w:ascii="Times New Roman" w:hAnsi="Times New Roman" w:cs="Times New Roman"/>
                <w:sz w:val="24"/>
                <w:lang w:val="lt-LT"/>
              </w:rPr>
            </w:pPr>
            <w:r w:rsidRPr="00F851BA">
              <w:rPr>
                <w:rFonts w:ascii="Times New Roman" w:hAnsi="Times New Roman" w:cs="Times New Roman"/>
                <w:sz w:val="24"/>
                <w:lang w:val="lt-LT"/>
              </w:rPr>
              <w:t>baltas</w:t>
            </w:r>
          </w:p>
        </w:tc>
        <w:tc>
          <w:tcPr>
            <w:tcW w:w="1985" w:type="dxa"/>
          </w:tcPr>
          <w:p w14:paraId="0A7D3B03" w14:textId="77777777" w:rsidR="006456FF" w:rsidRDefault="006456FF" w:rsidP="004425E2">
            <w:pPr>
              <w:rPr>
                <w:rFonts w:ascii="Times New Roman" w:hAnsi="Times New Roman" w:cs="Times New Roman"/>
              </w:rPr>
            </w:pPr>
          </w:p>
        </w:tc>
        <w:tc>
          <w:tcPr>
            <w:tcW w:w="2126" w:type="dxa"/>
          </w:tcPr>
          <w:p w14:paraId="19C8D721" w14:textId="77777777" w:rsidR="006456FF" w:rsidRDefault="006456FF" w:rsidP="004425E2">
            <w:pPr>
              <w:rPr>
                <w:rFonts w:ascii="Times New Roman" w:hAnsi="Times New Roman" w:cs="Times New Roman"/>
              </w:rPr>
            </w:pPr>
          </w:p>
        </w:tc>
      </w:tr>
      <w:tr w:rsidR="006456FF" w:rsidRPr="00F13AB0" w14:paraId="5C1678B5" w14:textId="352FD20A" w:rsidTr="00067676">
        <w:tc>
          <w:tcPr>
            <w:tcW w:w="556" w:type="dxa"/>
          </w:tcPr>
          <w:p w14:paraId="174FF92A" w14:textId="77777777" w:rsidR="006456FF" w:rsidRDefault="006456FF" w:rsidP="004425E2">
            <w:pPr>
              <w:jc w:val="center"/>
              <w:rPr>
                <w:rFonts w:ascii="Times New Roman" w:hAnsi="Times New Roman" w:cs="Times New Roman"/>
                <w:sz w:val="24"/>
                <w:lang w:val="lt-LT"/>
              </w:rPr>
            </w:pPr>
            <w:r>
              <w:rPr>
                <w:rFonts w:ascii="Times New Roman" w:hAnsi="Times New Roman" w:cs="Times New Roman"/>
                <w:sz w:val="24"/>
                <w:lang w:val="lt-LT"/>
              </w:rPr>
              <w:t>2</w:t>
            </w:r>
          </w:p>
        </w:tc>
        <w:tc>
          <w:tcPr>
            <w:tcW w:w="5251" w:type="dxa"/>
            <w:gridSpan w:val="2"/>
          </w:tcPr>
          <w:p w14:paraId="72168E68" w14:textId="77777777" w:rsidR="006456FF" w:rsidRPr="00F851BA" w:rsidRDefault="006456FF" w:rsidP="004425E2">
            <w:pPr>
              <w:rPr>
                <w:rFonts w:ascii="Times New Roman" w:hAnsi="Times New Roman" w:cs="Times New Roman"/>
                <w:sz w:val="24"/>
                <w:lang w:val="lt-LT"/>
              </w:rPr>
            </w:pPr>
            <w:r>
              <w:rPr>
                <w:rFonts w:ascii="Times New Roman" w:hAnsi="Times New Roman" w:cs="Times New Roman"/>
                <w:sz w:val="24"/>
                <w:lang w:val="lt-LT"/>
              </w:rPr>
              <w:t>Reikalavimai medicininiam chalatui</w:t>
            </w:r>
          </w:p>
        </w:tc>
        <w:tc>
          <w:tcPr>
            <w:tcW w:w="1985" w:type="dxa"/>
          </w:tcPr>
          <w:p w14:paraId="350CE5D9" w14:textId="77777777" w:rsidR="006456FF" w:rsidRDefault="006456FF" w:rsidP="004425E2">
            <w:pPr>
              <w:rPr>
                <w:rFonts w:ascii="Times New Roman" w:hAnsi="Times New Roman" w:cs="Times New Roman"/>
              </w:rPr>
            </w:pPr>
          </w:p>
        </w:tc>
        <w:tc>
          <w:tcPr>
            <w:tcW w:w="2126" w:type="dxa"/>
          </w:tcPr>
          <w:p w14:paraId="019B5F54" w14:textId="77777777" w:rsidR="006456FF" w:rsidRDefault="006456FF" w:rsidP="004425E2">
            <w:pPr>
              <w:rPr>
                <w:rFonts w:ascii="Times New Roman" w:hAnsi="Times New Roman" w:cs="Times New Roman"/>
              </w:rPr>
            </w:pPr>
          </w:p>
        </w:tc>
      </w:tr>
      <w:tr w:rsidR="006456FF" w:rsidRPr="00F54B05" w14:paraId="1017AE45" w14:textId="64F48049" w:rsidTr="00067676">
        <w:tc>
          <w:tcPr>
            <w:tcW w:w="556" w:type="dxa"/>
          </w:tcPr>
          <w:p w14:paraId="6521A632" w14:textId="77777777" w:rsidR="006456FF" w:rsidRDefault="006456FF" w:rsidP="004425E2">
            <w:pPr>
              <w:jc w:val="center"/>
              <w:rPr>
                <w:rFonts w:ascii="Times New Roman" w:hAnsi="Times New Roman" w:cs="Times New Roman"/>
                <w:sz w:val="24"/>
                <w:lang w:val="lt-LT"/>
              </w:rPr>
            </w:pPr>
            <w:r>
              <w:rPr>
                <w:rFonts w:ascii="Times New Roman" w:hAnsi="Times New Roman" w:cs="Times New Roman"/>
                <w:sz w:val="24"/>
                <w:lang w:val="lt-LT"/>
              </w:rPr>
              <w:t>2.1</w:t>
            </w:r>
          </w:p>
        </w:tc>
        <w:tc>
          <w:tcPr>
            <w:tcW w:w="1441" w:type="dxa"/>
          </w:tcPr>
          <w:p w14:paraId="56F1C253" w14:textId="77777777" w:rsidR="006456FF" w:rsidRDefault="006456FF" w:rsidP="004425E2">
            <w:pPr>
              <w:rPr>
                <w:rFonts w:ascii="Times New Roman" w:hAnsi="Times New Roman" w:cs="Times New Roman"/>
                <w:sz w:val="24"/>
                <w:lang w:val="lt-LT"/>
              </w:rPr>
            </w:pPr>
            <w:r>
              <w:rPr>
                <w:rFonts w:ascii="Times New Roman" w:hAnsi="Times New Roman" w:cs="Times New Roman"/>
                <w:sz w:val="24"/>
                <w:lang w:val="lt-LT"/>
              </w:rPr>
              <w:t>Rankovės</w:t>
            </w:r>
          </w:p>
        </w:tc>
        <w:tc>
          <w:tcPr>
            <w:tcW w:w="3810" w:type="dxa"/>
          </w:tcPr>
          <w:p w14:paraId="13B8D527" w14:textId="7FE4019A" w:rsidR="006456FF" w:rsidRPr="00EC1419" w:rsidRDefault="00983458" w:rsidP="004425E2">
            <w:pPr>
              <w:rPr>
                <w:rFonts w:ascii="Times New Roman" w:hAnsi="Times New Roman" w:cs="Times New Roman"/>
                <w:sz w:val="24"/>
                <w:lang w:val="lt-LT"/>
              </w:rPr>
            </w:pPr>
            <w:r>
              <w:rPr>
                <w:rFonts w:ascii="Times New Roman" w:hAnsi="Times New Roman" w:cs="Times New Roman"/>
                <w:sz w:val="24"/>
                <w:lang w:val="lt-LT"/>
              </w:rPr>
              <w:t>T</w:t>
            </w:r>
            <w:r w:rsidR="006456FF">
              <w:rPr>
                <w:rFonts w:ascii="Times New Roman" w:hAnsi="Times New Roman" w:cs="Times New Roman"/>
                <w:sz w:val="24"/>
                <w:lang w:val="lt-LT"/>
              </w:rPr>
              <w:t>rumpos</w:t>
            </w:r>
            <w:r>
              <w:rPr>
                <w:rFonts w:ascii="Times New Roman" w:hAnsi="Times New Roman" w:cs="Times New Roman"/>
                <w:sz w:val="24"/>
                <w:lang w:val="lt-LT"/>
              </w:rPr>
              <w:t xml:space="preserve"> iki alkūnės</w:t>
            </w:r>
            <w:r w:rsidR="003C7263">
              <w:rPr>
                <w:rFonts w:ascii="Times New Roman" w:hAnsi="Times New Roman" w:cs="Times New Roman"/>
                <w:sz w:val="24"/>
                <w:lang w:val="lt-LT"/>
              </w:rPr>
              <w:t>,</w:t>
            </w:r>
            <w:r w:rsidR="006456FF">
              <w:rPr>
                <w:rFonts w:ascii="Times New Roman" w:hAnsi="Times New Roman" w:cs="Times New Roman"/>
                <w:sz w:val="24"/>
                <w:lang w:val="lt-LT"/>
              </w:rPr>
              <w:t xml:space="preserve"> arba</w:t>
            </w:r>
            <w:r w:rsidR="006456FF" w:rsidRPr="00EC1419">
              <w:rPr>
                <w:rFonts w:ascii="Times New Roman" w:hAnsi="Times New Roman" w:cs="Times New Roman"/>
                <w:sz w:val="24"/>
                <w:lang w:val="lt-LT"/>
              </w:rPr>
              <w:t xml:space="preserve"> ¾</w:t>
            </w:r>
          </w:p>
        </w:tc>
        <w:tc>
          <w:tcPr>
            <w:tcW w:w="1985" w:type="dxa"/>
          </w:tcPr>
          <w:p w14:paraId="2161EC57" w14:textId="77777777" w:rsidR="006456FF" w:rsidRDefault="006456FF" w:rsidP="004425E2">
            <w:pPr>
              <w:rPr>
                <w:rFonts w:ascii="Times New Roman" w:hAnsi="Times New Roman" w:cs="Times New Roman"/>
              </w:rPr>
            </w:pPr>
          </w:p>
        </w:tc>
        <w:tc>
          <w:tcPr>
            <w:tcW w:w="2126" w:type="dxa"/>
          </w:tcPr>
          <w:p w14:paraId="506D875D" w14:textId="77777777" w:rsidR="006456FF" w:rsidRDefault="006456FF" w:rsidP="004425E2">
            <w:pPr>
              <w:rPr>
                <w:rFonts w:ascii="Times New Roman" w:hAnsi="Times New Roman" w:cs="Times New Roman"/>
              </w:rPr>
            </w:pPr>
          </w:p>
        </w:tc>
      </w:tr>
      <w:tr w:rsidR="006456FF" w:rsidRPr="00F13AB0" w14:paraId="4E9952A2" w14:textId="3C12F4BA" w:rsidTr="00067676">
        <w:tc>
          <w:tcPr>
            <w:tcW w:w="556" w:type="dxa"/>
          </w:tcPr>
          <w:p w14:paraId="77853DFE" w14:textId="77777777" w:rsidR="006456FF" w:rsidRDefault="006456FF" w:rsidP="004425E2">
            <w:pPr>
              <w:jc w:val="center"/>
              <w:rPr>
                <w:rFonts w:ascii="Times New Roman" w:hAnsi="Times New Roman" w:cs="Times New Roman"/>
                <w:sz w:val="24"/>
                <w:lang w:val="lt-LT"/>
              </w:rPr>
            </w:pPr>
            <w:r>
              <w:rPr>
                <w:rFonts w:ascii="Times New Roman" w:hAnsi="Times New Roman" w:cs="Times New Roman"/>
                <w:sz w:val="24"/>
                <w:lang w:val="lt-LT"/>
              </w:rPr>
              <w:t>2.2</w:t>
            </w:r>
          </w:p>
        </w:tc>
        <w:tc>
          <w:tcPr>
            <w:tcW w:w="1441" w:type="dxa"/>
          </w:tcPr>
          <w:p w14:paraId="4DA82A91" w14:textId="77777777" w:rsidR="006456FF" w:rsidRDefault="006456FF" w:rsidP="004425E2">
            <w:pPr>
              <w:rPr>
                <w:rFonts w:ascii="Times New Roman" w:hAnsi="Times New Roman" w:cs="Times New Roman"/>
                <w:sz w:val="24"/>
                <w:lang w:val="lt-LT"/>
              </w:rPr>
            </w:pPr>
            <w:r>
              <w:rPr>
                <w:rFonts w:ascii="Times New Roman" w:hAnsi="Times New Roman" w:cs="Times New Roman"/>
                <w:sz w:val="24"/>
                <w:lang w:val="lt-LT"/>
              </w:rPr>
              <w:t>Ilgis</w:t>
            </w:r>
          </w:p>
        </w:tc>
        <w:tc>
          <w:tcPr>
            <w:tcW w:w="3810" w:type="dxa"/>
          </w:tcPr>
          <w:p w14:paraId="07CA2D52" w14:textId="1FC2DC84" w:rsidR="006456FF" w:rsidRDefault="006456FF" w:rsidP="004425E2">
            <w:pPr>
              <w:rPr>
                <w:rFonts w:ascii="Times New Roman" w:hAnsi="Times New Roman" w:cs="Times New Roman"/>
                <w:sz w:val="24"/>
                <w:lang w:val="lt-LT"/>
              </w:rPr>
            </w:pPr>
            <w:r>
              <w:rPr>
                <w:rFonts w:ascii="Times New Roman" w:hAnsi="Times New Roman" w:cs="Times New Roman"/>
                <w:sz w:val="24"/>
                <w:lang w:val="lt-LT"/>
              </w:rPr>
              <w:t>90</w:t>
            </w:r>
            <w:r w:rsidR="0092019D">
              <w:rPr>
                <w:rFonts w:ascii="Times New Roman" w:hAnsi="Times New Roman" w:cs="Times New Roman"/>
                <w:sz w:val="24"/>
                <w:lang w:val="lt-LT"/>
              </w:rPr>
              <w:t>±10 cm</w:t>
            </w:r>
            <w:r>
              <w:rPr>
                <w:rFonts w:ascii="Times New Roman" w:hAnsi="Times New Roman" w:cs="Times New Roman"/>
                <w:sz w:val="24"/>
                <w:lang w:val="lt-LT"/>
              </w:rPr>
              <w:t xml:space="preserve"> – 100 cm</w:t>
            </w:r>
            <w:r w:rsidR="006D16C7">
              <w:rPr>
                <w:rFonts w:ascii="Times New Roman" w:hAnsi="Times New Roman" w:cs="Times New Roman"/>
                <w:sz w:val="24"/>
                <w:lang w:val="lt-LT"/>
              </w:rPr>
              <w:t xml:space="preserve"> ±10 cm</w:t>
            </w:r>
          </w:p>
          <w:p w14:paraId="4775C8BA" w14:textId="77777777" w:rsidR="00B56B7C" w:rsidRPr="00EC1419" w:rsidRDefault="00B56B7C" w:rsidP="006D16C7">
            <w:pPr>
              <w:rPr>
                <w:rFonts w:ascii="Times New Roman" w:hAnsi="Times New Roman" w:cs="Times New Roman"/>
                <w:sz w:val="24"/>
                <w:lang w:val="lt-LT"/>
              </w:rPr>
            </w:pPr>
          </w:p>
        </w:tc>
        <w:tc>
          <w:tcPr>
            <w:tcW w:w="1985" w:type="dxa"/>
          </w:tcPr>
          <w:p w14:paraId="596D0ED1" w14:textId="77777777" w:rsidR="006456FF" w:rsidRDefault="006456FF" w:rsidP="004425E2">
            <w:pPr>
              <w:rPr>
                <w:rFonts w:ascii="Times New Roman" w:hAnsi="Times New Roman" w:cs="Times New Roman"/>
              </w:rPr>
            </w:pPr>
          </w:p>
        </w:tc>
        <w:tc>
          <w:tcPr>
            <w:tcW w:w="2126" w:type="dxa"/>
          </w:tcPr>
          <w:p w14:paraId="79A67087" w14:textId="77777777" w:rsidR="006456FF" w:rsidRDefault="006456FF" w:rsidP="004425E2">
            <w:pPr>
              <w:rPr>
                <w:rFonts w:ascii="Times New Roman" w:hAnsi="Times New Roman" w:cs="Times New Roman"/>
              </w:rPr>
            </w:pPr>
          </w:p>
        </w:tc>
      </w:tr>
      <w:tr w:rsidR="006456FF" w:rsidRPr="00F54B05" w14:paraId="74CFA245" w14:textId="3B3551BB" w:rsidTr="00067676">
        <w:tc>
          <w:tcPr>
            <w:tcW w:w="556" w:type="dxa"/>
          </w:tcPr>
          <w:p w14:paraId="6B03E6DE" w14:textId="77777777" w:rsidR="006456FF" w:rsidRDefault="006456FF" w:rsidP="004425E2">
            <w:pPr>
              <w:jc w:val="center"/>
              <w:rPr>
                <w:rFonts w:ascii="Times New Roman" w:hAnsi="Times New Roman" w:cs="Times New Roman"/>
                <w:sz w:val="24"/>
                <w:lang w:val="lt-LT"/>
              </w:rPr>
            </w:pPr>
            <w:r>
              <w:rPr>
                <w:rFonts w:ascii="Times New Roman" w:hAnsi="Times New Roman" w:cs="Times New Roman"/>
                <w:sz w:val="24"/>
                <w:lang w:val="lt-LT"/>
              </w:rPr>
              <w:t>2.3</w:t>
            </w:r>
          </w:p>
        </w:tc>
        <w:tc>
          <w:tcPr>
            <w:tcW w:w="1441" w:type="dxa"/>
          </w:tcPr>
          <w:p w14:paraId="0FBCC092" w14:textId="77777777" w:rsidR="006456FF" w:rsidRDefault="006456FF" w:rsidP="004425E2">
            <w:pPr>
              <w:rPr>
                <w:rFonts w:ascii="Times New Roman" w:hAnsi="Times New Roman" w:cs="Times New Roman"/>
                <w:sz w:val="24"/>
                <w:lang w:val="lt-LT"/>
              </w:rPr>
            </w:pPr>
            <w:r>
              <w:rPr>
                <w:rFonts w:ascii="Times New Roman" w:hAnsi="Times New Roman" w:cs="Times New Roman"/>
                <w:sz w:val="24"/>
                <w:lang w:val="lt-LT"/>
              </w:rPr>
              <w:t>Kišenės</w:t>
            </w:r>
          </w:p>
        </w:tc>
        <w:tc>
          <w:tcPr>
            <w:tcW w:w="3810" w:type="dxa"/>
          </w:tcPr>
          <w:p w14:paraId="5734667F" w14:textId="77777777" w:rsidR="006456FF" w:rsidRDefault="006456FF" w:rsidP="004425E2">
            <w:pPr>
              <w:rPr>
                <w:rFonts w:ascii="Times New Roman" w:hAnsi="Times New Roman" w:cs="Times New Roman"/>
                <w:sz w:val="24"/>
                <w:lang w:val="lt-LT"/>
              </w:rPr>
            </w:pPr>
            <w:r>
              <w:rPr>
                <w:rFonts w:ascii="Times New Roman" w:hAnsi="Times New Roman" w:cs="Times New Roman"/>
                <w:sz w:val="24"/>
                <w:lang w:val="lt-LT"/>
              </w:rPr>
              <w:t>bent 2 priekinės kišenės, viena krūtinės kišenė</w:t>
            </w:r>
          </w:p>
        </w:tc>
        <w:tc>
          <w:tcPr>
            <w:tcW w:w="1985" w:type="dxa"/>
          </w:tcPr>
          <w:p w14:paraId="2F9BE2D3" w14:textId="77777777" w:rsidR="006456FF" w:rsidRPr="00341E9B" w:rsidRDefault="006456FF" w:rsidP="004425E2">
            <w:pPr>
              <w:rPr>
                <w:rFonts w:ascii="Times New Roman" w:hAnsi="Times New Roman" w:cs="Times New Roman"/>
                <w:lang w:val="lt-LT"/>
              </w:rPr>
            </w:pPr>
          </w:p>
        </w:tc>
        <w:tc>
          <w:tcPr>
            <w:tcW w:w="2126" w:type="dxa"/>
          </w:tcPr>
          <w:p w14:paraId="2BB22979" w14:textId="77777777" w:rsidR="006456FF" w:rsidRPr="00341E9B" w:rsidRDefault="006456FF" w:rsidP="004425E2">
            <w:pPr>
              <w:rPr>
                <w:rFonts w:ascii="Times New Roman" w:hAnsi="Times New Roman" w:cs="Times New Roman"/>
                <w:lang w:val="lt-LT"/>
              </w:rPr>
            </w:pPr>
          </w:p>
        </w:tc>
      </w:tr>
      <w:tr w:rsidR="006456FF" w:rsidRPr="00F54B05" w14:paraId="6C01F5C7" w14:textId="3DCEF117" w:rsidTr="00067676">
        <w:tc>
          <w:tcPr>
            <w:tcW w:w="556" w:type="dxa"/>
          </w:tcPr>
          <w:p w14:paraId="5C9132D7" w14:textId="77777777" w:rsidR="006456FF" w:rsidRDefault="006456FF" w:rsidP="004425E2">
            <w:pPr>
              <w:jc w:val="center"/>
              <w:rPr>
                <w:rFonts w:ascii="Times New Roman" w:hAnsi="Times New Roman" w:cs="Times New Roman"/>
                <w:sz w:val="24"/>
                <w:lang w:val="lt-LT"/>
              </w:rPr>
            </w:pPr>
            <w:r>
              <w:rPr>
                <w:rFonts w:ascii="Times New Roman" w:hAnsi="Times New Roman" w:cs="Times New Roman"/>
                <w:sz w:val="24"/>
                <w:lang w:val="lt-LT"/>
              </w:rPr>
              <w:t>2.4</w:t>
            </w:r>
          </w:p>
        </w:tc>
        <w:tc>
          <w:tcPr>
            <w:tcW w:w="1441" w:type="dxa"/>
          </w:tcPr>
          <w:p w14:paraId="49585306" w14:textId="77777777" w:rsidR="006456FF" w:rsidRDefault="006456FF" w:rsidP="004425E2">
            <w:pPr>
              <w:rPr>
                <w:rFonts w:ascii="Times New Roman" w:hAnsi="Times New Roman" w:cs="Times New Roman"/>
                <w:sz w:val="24"/>
                <w:lang w:val="lt-LT"/>
              </w:rPr>
            </w:pPr>
            <w:r>
              <w:rPr>
                <w:rFonts w:ascii="Times New Roman" w:hAnsi="Times New Roman" w:cs="Times New Roman"/>
                <w:sz w:val="24"/>
                <w:lang w:val="lt-LT"/>
              </w:rPr>
              <w:t>Užsegimas</w:t>
            </w:r>
          </w:p>
        </w:tc>
        <w:tc>
          <w:tcPr>
            <w:tcW w:w="3810" w:type="dxa"/>
          </w:tcPr>
          <w:p w14:paraId="5C75DCC1" w14:textId="77777777" w:rsidR="006456FF" w:rsidRPr="00EC1419" w:rsidRDefault="006456FF" w:rsidP="004425E2">
            <w:pPr>
              <w:rPr>
                <w:rFonts w:ascii="Times New Roman" w:hAnsi="Times New Roman" w:cs="Times New Roman"/>
                <w:sz w:val="24"/>
                <w:lang w:val="lt-LT"/>
              </w:rPr>
            </w:pPr>
            <w:proofErr w:type="spellStart"/>
            <w:r>
              <w:rPr>
                <w:rFonts w:ascii="Times New Roman" w:hAnsi="Times New Roman" w:cs="Times New Roman"/>
                <w:sz w:val="24"/>
                <w:lang w:val="lt-LT"/>
              </w:rPr>
              <w:t>s</w:t>
            </w:r>
            <w:r w:rsidRPr="00EC1419">
              <w:rPr>
                <w:rFonts w:ascii="Times New Roman" w:hAnsi="Times New Roman" w:cs="Times New Roman"/>
                <w:sz w:val="24"/>
                <w:lang w:val="lt-LT"/>
              </w:rPr>
              <w:t>paudėmis</w:t>
            </w:r>
            <w:proofErr w:type="spellEnd"/>
            <w:r>
              <w:rPr>
                <w:rFonts w:ascii="Times New Roman" w:hAnsi="Times New Roman" w:cs="Times New Roman"/>
                <w:sz w:val="24"/>
                <w:lang w:val="lt-LT"/>
              </w:rPr>
              <w:t xml:space="preserve"> (ne lipdukai)</w:t>
            </w:r>
            <w:r w:rsidRPr="00EC1419">
              <w:rPr>
                <w:rFonts w:ascii="Times New Roman" w:hAnsi="Times New Roman" w:cs="Times New Roman"/>
                <w:sz w:val="24"/>
                <w:lang w:val="lt-LT"/>
              </w:rPr>
              <w:t xml:space="preserve"> arba sagomis</w:t>
            </w:r>
          </w:p>
        </w:tc>
        <w:tc>
          <w:tcPr>
            <w:tcW w:w="1985" w:type="dxa"/>
          </w:tcPr>
          <w:p w14:paraId="6CD00406" w14:textId="77777777" w:rsidR="006456FF" w:rsidRPr="00341E9B" w:rsidRDefault="006456FF" w:rsidP="004425E2">
            <w:pPr>
              <w:rPr>
                <w:rFonts w:ascii="Times New Roman" w:hAnsi="Times New Roman" w:cs="Times New Roman"/>
                <w:lang w:val="fi-FI"/>
              </w:rPr>
            </w:pPr>
          </w:p>
        </w:tc>
        <w:tc>
          <w:tcPr>
            <w:tcW w:w="2126" w:type="dxa"/>
          </w:tcPr>
          <w:p w14:paraId="294217F5" w14:textId="77777777" w:rsidR="006456FF" w:rsidRPr="00341E9B" w:rsidRDefault="006456FF" w:rsidP="004425E2">
            <w:pPr>
              <w:rPr>
                <w:rFonts w:ascii="Times New Roman" w:hAnsi="Times New Roman" w:cs="Times New Roman"/>
                <w:lang w:val="fi-FI"/>
              </w:rPr>
            </w:pPr>
          </w:p>
        </w:tc>
      </w:tr>
      <w:tr w:rsidR="006456FF" w:rsidRPr="00F54B05" w14:paraId="794F718D" w14:textId="646C66B8" w:rsidTr="00067676">
        <w:tc>
          <w:tcPr>
            <w:tcW w:w="556" w:type="dxa"/>
          </w:tcPr>
          <w:p w14:paraId="223EBAEC" w14:textId="77777777" w:rsidR="006456FF" w:rsidRPr="00F13AB0" w:rsidRDefault="006456FF" w:rsidP="004425E2">
            <w:pPr>
              <w:jc w:val="center"/>
              <w:rPr>
                <w:rFonts w:ascii="Times New Roman" w:hAnsi="Times New Roman" w:cs="Times New Roman"/>
                <w:sz w:val="24"/>
                <w:lang w:val="lt-LT"/>
              </w:rPr>
            </w:pPr>
            <w:r>
              <w:rPr>
                <w:rFonts w:ascii="Times New Roman" w:hAnsi="Times New Roman" w:cs="Times New Roman"/>
                <w:sz w:val="24"/>
                <w:lang w:val="lt-LT"/>
              </w:rPr>
              <w:t>3</w:t>
            </w:r>
          </w:p>
        </w:tc>
        <w:tc>
          <w:tcPr>
            <w:tcW w:w="1441" w:type="dxa"/>
          </w:tcPr>
          <w:p w14:paraId="5B95AB4D" w14:textId="77777777" w:rsidR="006456FF" w:rsidRPr="00F13AB0" w:rsidRDefault="006456FF" w:rsidP="004425E2">
            <w:pPr>
              <w:rPr>
                <w:rFonts w:ascii="Times New Roman" w:hAnsi="Times New Roman" w:cs="Times New Roman"/>
                <w:sz w:val="24"/>
                <w:lang w:val="lt-LT"/>
              </w:rPr>
            </w:pPr>
            <w:r>
              <w:rPr>
                <w:rFonts w:ascii="Times New Roman" w:hAnsi="Times New Roman" w:cs="Times New Roman"/>
                <w:sz w:val="24"/>
                <w:lang w:val="lt-LT"/>
              </w:rPr>
              <w:t xml:space="preserve">Dydžiai </w:t>
            </w:r>
          </w:p>
        </w:tc>
        <w:tc>
          <w:tcPr>
            <w:tcW w:w="3810" w:type="dxa"/>
          </w:tcPr>
          <w:p w14:paraId="17D99253" w14:textId="175A0724" w:rsidR="006456FF" w:rsidRDefault="00310B5B" w:rsidP="00942E55">
            <w:pPr>
              <w:jc w:val="both"/>
              <w:rPr>
                <w:rFonts w:ascii="Times New Roman" w:hAnsi="Times New Roman" w:cs="Times New Roman"/>
                <w:sz w:val="24"/>
                <w:lang w:val="lt-LT"/>
              </w:rPr>
            </w:pPr>
            <w:r w:rsidRPr="00310B5B">
              <w:rPr>
                <w:rFonts w:ascii="Times New Roman" w:hAnsi="Times New Roman" w:cs="Times New Roman"/>
                <w:sz w:val="24"/>
                <w:lang w:val="lt-LT"/>
              </w:rPr>
              <w:t>Nuo XS (34) iki 4XL (52) arba lygiaverčiais dydžių žymėjimais. Dydžiai turi būti nustatyti remiantis kūno matmenimis pagal EN ISO 8559 (arba lygiavertį standartą). Tiekėjas privalo kartu su pasiūlymu pateikti dydžių lentelę, kurioje turi būti nurodyti bent šie kūno matmenys: krūtinės apimtis, liemens apimtis, klubų apimtis, ūgis. Dydžių lentelėje pateikti matmenys turi aiškiai susieti siūlomą dydį su konkrečiais kūno matmenų intervalais (cm).</w:t>
            </w:r>
            <w:r w:rsidR="006456FF">
              <w:rPr>
                <w:rFonts w:ascii="Times New Roman" w:hAnsi="Times New Roman" w:cs="Times New Roman"/>
                <w:sz w:val="24"/>
                <w:lang w:val="lt-LT"/>
              </w:rPr>
              <w:t xml:space="preserve"> </w:t>
            </w:r>
          </w:p>
        </w:tc>
        <w:tc>
          <w:tcPr>
            <w:tcW w:w="1985" w:type="dxa"/>
          </w:tcPr>
          <w:p w14:paraId="6DA7D910" w14:textId="77777777" w:rsidR="006456FF" w:rsidRPr="00341E9B" w:rsidRDefault="006456FF" w:rsidP="004425E2">
            <w:pPr>
              <w:rPr>
                <w:rFonts w:ascii="Times New Roman" w:hAnsi="Times New Roman" w:cs="Times New Roman"/>
                <w:lang w:val="lt-LT"/>
              </w:rPr>
            </w:pPr>
          </w:p>
        </w:tc>
        <w:tc>
          <w:tcPr>
            <w:tcW w:w="2126" w:type="dxa"/>
          </w:tcPr>
          <w:p w14:paraId="261FBE6F" w14:textId="77777777" w:rsidR="006456FF" w:rsidRPr="00341E9B" w:rsidRDefault="006456FF" w:rsidP="004425E2">
            <w:pPr>
              <w:rPr>
                <w:rFonts w:ascii="Times New Roman" w:hAnsi="Times New Roman" w:cs="Times New Roman"/>
                <w:lang w:val="lt-LT"/>
              </w:rPr>
            </w:pPr>
          </w:p>
        </w:tc>
      </w:tr>
      <w:tr w:rsidR="006456FF" w:rsidRPr="00F13AB0" w14:paraId="647A784A" w14:textId="1D269933" w:rsidTr="00067676">
        <w:tc>
          <w:tcPr>
            <w:tcW w:w="556" w:type="dxa"/>
          </w:tcPr>
          <w:p w14:paraId="77C423A2" w14:textId="77777777" w:rsidR="006456FF" w:rsidRDefault="006456FF" w:rsidP="004425E2">
            <w:pPr>
              <w:jc w:val="center"/>
              <w:rPr>
                <w:rFonts w:ascii="Times New Roman" w:hAnsi="Times New Roman" w:cs="Times New Roman"/>
                <w:sz w:val="24"/>
                <w:lang w:val="lt-LT"/>
              </w:rPr>
            </w:pPr>
            <w:r>
              <w:rPr>
                <w:rFonts w:ascii="Times New Roman" w:hAnsi="Times New Roman" w:cs="Times New Roman"/>
                <w:sz w:val="24"/>
                <w:lang w:val="lt-LT"/>
              </w:rPr>
              <w:t>4</w:t>
            </w:r>
          </w:p>
        </w:tc>
        <w:tc>
          <w:tcPr>
            <w:tcW w:w="5251" w:type="dxa"/>
            <w:gridSpan w:val="2"/>
          </w:tcPr>
          <w:p w14:paraId="3A97EFF8" w14:textId="77777777" w:rsidR="006456FF" w:rsidRDefault="006456FF" w:rsidP="004425E2">
            <w:pPr>
              <w:rPr>
                <w:rFonts w:ascii="Times New Roman" w:hAnsi="Times New Roman" w:cs="Times New Roman"/>
                <w:sz w:val="24"/>
                <w:lang w:val="lt-LT"/>
              </w:rPr>
            </w:pPr>
            <w:r>
              <w:rPr>
                <w:rFonts w:ascii="Times New Roman" w:hAnsi="Times New Roman" w:cs="Times New Roman"/>
                <w:sz w:val="24"/>
                <w:lang w:val="lt-LT"/>
              </w:rPr>
              <w:t>Kiti reikalavimai</w:t>
            </w:r>
          </w:p>
        </w:tc>
        <w:tc>
          <w:tcPr>
            <w:tcW w:w="1985" w:type="dxa"/>
          </w:tcPr>
          <w:p w14:paraId="717D953D" w14:textId="77777777" w:rsidR="006456FF" w:rsidRDefault="006456FF" w:rsidP="004425E2">
            <w:pPr>
              <w:rPr>
                <w:rFonts w:ascii="Times New Roman" w:hAnsi="Times New Roman" w:cs="Times New Roman"/>
              </w:rPr>
            </w:pPr>
          </w:p>
        </w:tc>
        <w:tc>
          <w:tcPr>
            <w:tcW w:w="2126" w:type="dxa"/>
          </w:tcPr>
          <w:p w14:paraId="0D5B11AD" w14:textId="77777777" w:rsidR="006456FF" w:rsidRDefault="006456FF" w:rsidP="004425E2">
            <w:pPr>
              <w:rPr>
                <w:rFonts w:ascii="Times New Roman" w:hAnsi="Times New Roman" w:cs="Times New Roman"/>
              </w:rPr>
            </w:pPr>
          </w:p>
        </w:tc>
      </w:tr>
      <w:tr w:rsidR="006456FF" w:rsidRPr="00F54B05" w14:paraId="3DA1C7E7" w14:textId="02DB0313" w:rsidTr="00067676">
        <w:trPr>
          <w:trHeight w:val="707"/>
        </w:trPr>
        <w:tc>
          <w:tcPr>
            <w:tcW w:w="556" w:type="dxa"/>
          </w:tcPr>
          <w:p w14:paraId="4965A5CB" w14:textId="77777777" w:rsidR="006456FF" w:rsidRPr="00F13AB0" w:rsidRDefault="006456FF" w:rsidP="004425E2">
            <w:pPr>
              <w:jc w:val="center"/>
              <w:rPr>
                <w:rFonts w:ascii="Times New Roman" w:hAnsi="Times New Roman" w:cs="Times New Roman"/>
                <w:sz w:val="24"/>
                <w:lang w:val="lt-LT"/>
              </w:rPr>
            </w:pPr>
            <w:r>
              <w:rPr>
                <w:rFonts w:ascii="Times New Roman" w:hAnsi="Times New Roman" w:cs="Times New Roman"/>
                <w:sz w:val="24"/>
                <w:lang w:val="lt-LT"/>
              </w:rPr>
              <w:t>4.1</w:t>
            </w:r>
          </w:p>
        </w:tc>
        <w:tc>
          <w:tcPr>
            <w:tcW w:w="1441" w:type="dxa"/>
          </w:tcPr>
          <w:p w14:paraId="5B9640B3" w14:textId="77777777" w:rsidR="006456FF" w:rsidRPr="00EC1419" w:rsidRDefault="006456FF" w:rsidP="004425E2">
            <w:pPr>
              <w:rPr>
                <w:rFonts w:ascii="Times New Roman" w:hAnsi="Times New Roman" w:cs="Times New Roman"/>
                <w:sz w:val="24"/>
                <w:lang w:val="lt-LT"/>
              </w:rPr>
            </w:pPr>
            <w:r>
              <w:rPr>
                <w:rFonts w:ascii="Times New Roman" w:hAnsi="Times New Roman" w:cs="Times New Roman"/>
                <w:sz w:val="24"/>
                <w:lang w:val="lt-LT"/>
              </w:rPr>
              <w:t>Etiketė</w:t>
            </w:r>
          </w:p>
        </w:tc>
        <w:tc>
          <w:tcPr>
            <w:tcW w:w="3810" w:type="dxa"/>
          </w:tcPr>
          <w:p w14:paraId="2E3CF8B5" w14:textId="2C5A7F25" w:rsidR="006456FF" w:rsidRDefault="00B13CEF" w:rsidP="004425E2">
            <w:pPr>
              <w:rPr>
                <w:rFonts w:ascii="Times New Roman" w:hAnsi="Times New Roman" w:cs="Times New Roman"/>
                <w:sz w:val="24"/>
                <w:lang w:val="lt-LT"/>
              </w:rPr>
            </w:pPr>
            <w:r>
              <w:rPr>
                <w:rFonts w:ascii="Times New Roman" w:hAnsi="Times New Roman" w:cs="Times New Roman"/>
                <w:sz w:val="24"/>
                <w:lang w:val="lt-LT"/>
              </w:rPr>
              <w:t>s</w:t>
            </w:r>
            <w:r w:rsidR="006456FF">
              <w:rPr>
                <w:rFonts w:ascii="Times New Roman" w:hAnsi="Times New Roman" w:cs="Times New Roman"/>
                <w:sz w:val="24"/>
                <w:lang w:val="lt-LT"/>
              </w:rPr>
              <w:t>u dydžiu, sudėtimi ir priežiūros instrukcijomis</w:t>
            </w:r>
          </w:p>
        </w:tc>
        <w:tc>
          <w:tcPr>
            <w:tcW w:w="1985" w:type="dxa"/>
          </w:tcPr>
          <w:p w14:paraId="27CB74E8" w14:textId="77777777" w:rsidR="006456FF" w:rsidRPr="00BB7F9B" w:rsidRDefault="006456FF" w:rsidP="004425E2">
            <w:pPr>
              <w:rPr>
                <w:rFonts w:ascii="Times New Roman" w:hAnsi="Times New Roman" w:cs="Times New Roman"/>
                <w:lang w:val="lt-LT"/>
              </w:rPr>
            </w:pPr>
          </w:p>
        </w:tc>
        <w:tc>
          <w:tcPr>
            <w:tcW w:w="2126" w:type="dxa"/>
          </w:tcPr>
          <w:p w14:paraId="3AD29F16" w14:textId="77777777" w:rsidR="006456FF" w:rsidRPr="00BB7F9B" w:rsidRDefault="006456FF" w:rsidP="004425E2">
            <w:pPr>
              <w:rPr>
                <w:rFonts w:ascii="Times New Roman" w:hAnsi="Times New Roman" w:cs="Times New Roman"/>
                <w:lang w:val="lt-LT"/>
              </w:rPr>
            </w:pPr>
          </w:p>
        </w:tc>
      </w:tr>
      <w:tr w:rsidR="00640816" w:rsidRPr="00F54B05" w14:paraId="120B309D" w14:textId="77777777" w:rsidTr="00067676">
        <w:trPr>
          <w:trHeight w:val="70"/>
        </w:trPr>
        <w:tc>
          <w:tcPr>
            <w:tcW w:w="556" w:type="dxa"/>
          </w:tcPr>
          <w:p w14:paraId="0559D2DD" w14:textId="666A55A6" w:rsidR="00640816" w:rsidRDefault="00640816" w:rsidP="004425E2">
            <w:pPr>
              <w:jc w:val="center"/>
              <w:rPr>
                <w:rFonts w:ascii="Times New Roman" w:hAnsi="Times New Roman" w:cs="Times New Roman"/>
              </w:rPr>
            </w:pPr>
            <w:r>
              <w:rPr>
                <w:rFonts w:ascii="Times New Roman" w:hAnsi="Times New Roman" w:cs="Times New Roman"/>
              </w:rPr>
              <w:t>5</w:t>
            </w:r>
          </w:p>
        </w:tc>
        <w:tc>
          <w:tcPr>
            <w:tcW w:w="5251" w:type="dxa"/>
            <w:gridSpan w:val="2"/>
          </w:tcPr>
          <w:p w14:paraId="7759B10C" w14:textId="35E71E89" w:rsidR="00640816" w:rsidRDefault="00640816" w:rsidP="004425E2">
            <w:pPr>
              <w:rPr>
                <w:rFonts w:ascii="Times New Roman" w:hAnsi="Times New Roman" w:cs="Times New Roman"/>
              </w:rPr>
            </w:pPr>
            <w:proofErr w:type="spellStart"/>
            <w:r>
              <w:rPr>
                <w:rFonts w:ascii="Times New Roman" w:hAnsi="Times New Roman" w:cs="Times New Roman"/>
              </w:rPr>
              <w:t>Aplinkos</w:t>
            </w:r>
            <w:proofErr w:type="spellEnd"/>
            <w:r>
              <w:rPr>
                <w:rFonts w:ascii="Times New Roman" w:hAnsi="Times New Roman" w:cs="Times New Roman"/>
              </w:rPr>
              <w:t xml:space="preserve"> </w:t>
            </w:r>
            <w:proofErr w:type="spellStart"/>
            <w:r>
              <w:rPr>
                <w:rFonts w:ascii="Times New Roman" w:hAnsi="Times New Roman" w:cs="Times New Roman"/>
              </w:rPr>
              <w:t>apsaugos</w:t>
            </w:r>
            <w:proofErr w:type="spellEnd"/>
            <w:r>
              <w:rPr>
                <w:rFonts w:ascii="Times New Roman" w:hAnsi="Times New Roman" w:cs="Times New Roman"/>
              </w:rPr>
              <w:t xml:space="preserve"> </w:t>
            </w:r>
            <w:proofErr w:type="spellStart"/>
            <w:r>
              <w:rPr>
                <w:rFonts w:ascii="Times New Roman" w:hAnsi="Times New Roman" w:cs="Times New Roman"/>
              </w:rPr>
              <w:t>kriterijai</w:t>
            </w:r>
            <w:proofErr w:type="spellEnd"/>
          </w:p>
        </w:tc>
        <w:tc>
          <w:tcPr>
            <w:tcW w:w="1985" w:type="dxa"/>
          </w:tcPr>
          <w:p w14:paraId="46EA07E1" w14:textId="77777777" w:rsidR="00640816" w:rsidRPr="00BB7F9B" w:rsidRDefault="00640816" w:rsidP="004425E2">
            <w:pPr>
              <w:rPr>
                <w:rFonts w:ascii="Times New Roman" w:hAnsi="Times New Roman" w:cs="Times New Roman"/>
              </w:rPr>
            </w:pPr>
          </w:p>
        </w:tc>
        <w:tc>
          <w:tcPr>
            <w:tcW w:w="2126" w:type="dxa"/>
          </w:tcPr>
          <w:p w14:paraId="1B3D1995" w14:textId="77777777" w:rsidR="00640816" w:rsidRPr="00BB7F9B" w:rsidRDefault="00640816" w:rsidP="004425E2">
            <w:pPr>
              <w:rPr>
                <w:rFonts w:ascii="Times New Roman" w:hAnsi="Times New Roman" w:cs="Times New Roman"/>
              </w:rPr>
            </w:pPr>
          </w:p>
        </w:tc>
      </w:tr>
      <w:tr w:rsidR="0056153C" w:rsidRPr="00F54B05" w14:paraId="2F6710A6" w14:textId="77777777" w:rsidTr="00067676">
        <w:trPr>
          <w:trHeight w:val="70"/>
        </w:trPr>
        <w:tc>
          <w:tcPr>
            <w:tcW w:w="556" w:type="dxa"/>
          </w:tcPr>
          <w:p w14:paraId="6CE69848" w14:textId="77777777" w:rsidR="0056153C" w:rsidRDefault="0056153C" w:rsidP="004425E2">
            <w:pPr>
              <w:jc w:val="center"/>
              <w:rPr>
                <w:rFonts w:ascii="Times New Roman" w:hAnsi="Times New Roman" w:cs="Times New Roman"/>
              </w:rPr>
            </w:pPr>
          </w:p>
        </w:tc>
        <w:tc>
          <w:tcPr>
            <w:tcW w:w="1441" w:type="dxa"/>
          </w:tcPr>
          <w:p w14:paraId="656CE7AF" w14:textId="77777777" w:rsidR="0056153C" w:rsidRDefault="0056153C" w:rsidP="004425E2">
            <w:pPr>
              <w:rPr>
                <w:rFonts w:ascii="Times New Roman" w:hAnsi="Times New Roman" w:cs="Times New Roman"/>
              </w:rPr>
            </w:pPr>
          </w:p>
        </w:tc>
        <w:tc>
          <w:tcPr>
            <w:tcW w:w="3810" w:type="dxa"/>
          </w:tcPr>
          <w:p w14:paraId="0F706B59" w14:textId="6515DDD0" w:rsidR="00136FF7" w:rsidRPr="00942E55" w:rsidRDefault="00E26E38" w:rsidP="00136FF7">
            <w:pPr>
              <w:jc w:val="both"/>
              <w:rPr>
                <w:rFonts w:ascii="Times New Roman" w:hAnsi="Times New Roman" w:cs="Times New Roman"/>
                <w:color w:val="000000"/>
                <w:kern w:val="2"/>
                <w:szCs w:val="24"/>
                <w:shd w:val="clear" w:color="auto" w:fill="FFFFFF"/>
              </w:rPr>
            </w:pPr>
            <w:proofErr w:type="spellStart"/>
            <w:r w:rsidRPr="00942E55">
              <w:rPr>
                <w:rFonts w:ascii="Times New Roman" w:hAnsi="Times New Roman" w:cs="Times New Roman"/>
                <w:color w:val="000000"/>
                <w:shd w:val="clear" w:color="auto" w:fill="FFFFFF"/>
              </w:rPr>
              <w:t>Prekei</w:t>
            </w:r>
            <w:proofErr w:type="spellEnd"/>
            <w:r w:rsidRPr="00942E55">
              <w:rPr>
                <w:rFonts w:ascii="Times New Roman" w:hAnsi="Times New Roman" w:cs="Times New Roman"/>
                <w:color w:val="000000"/>
                <w:shd w:val="clear" w:color="auto" w:fill="FFFFFF"/>
              </w:rPr>
              <w:t xml:space="preserve"> </w:t>
            </w:r>
            <w:proofErr w:type="spellStart"/>
            <w:r w:rsidRPr="00942E55">
              <w:rPr>
                <w:rFonts w:ascii="Times New Roman" w:hAnsi="Times New Roman" w:cs="Times New Roman"/>
                <w:color w:val="000000"/>
                <w:shd w:val="clear" w:color="auto" w:fill="FFFFFF"/>
              </w:rPr>
              <w:t>taikomi</w:t>
            </w:r>
            <w:proofErr w:type="spellEnd"/>
            <w:r w:rsidRPr="00942E55">
              <w:rPr>
                <w:rFonts w:ascii="Times New Roman" w:hAnsi="Times New Roman" w:cs="Times New Roman"/>
                <w:color w:val="000000"/>
                <w:shd w:val="clear" w:color="auto" w:fill="FFFFFF"/>
              </w:rPr>
              <w:t xml:space="preserve"> </w:t>
            </w:r>
            <w:proofErr w:type="spellStart"/>
            <w:r w:rsidRPr="00942E55">
              <w:rPr>
                <w:rFonts w:ascii="Times New Roman" w:hAnsi="Times New Roman" w:cs="Times New Roman"/>
                <w:color w:val="000000"/>
                <w:shd w:val="clear" w:color="auto" w:fill="FFFFFF"/>
              </w:rPr>
              <w:t>a</w:t>
            </w:r>
            <w:r w:rsidR="00136FF7" w:rsidRPr="00942E55">
              <w:rPr>
                <w:rFonts w:ascii="Times New Roman" w:hAnsi="Times New Roman" w:cs="Times New Roman"/>
                <w:color w:val="000000"/>
                <w:shd w:val="clear" w:color="auto" w:fill="FFFFFF"/>
              </w:rPr>
              <w:t>plinkosauginiai</w:t>
            </w:r>
            <w:proofErr w:type="spellEnd"/>
            <w:r w:rsidR="00136FF7" w:rsidRPr="00942E55">
              <w:rPr>
                <w:rFonts w:ascii="Times New Roman" w:hAnsi="Times New Roman" w:cs="Times New Roman"/>
                <w:color w:val="000000"/>
                <w:shd w:val="clear" w:color="auto" w:fill="FFFFFF"/>
              </w:rPr>
              <w:t xml:space="preserve"> </w:t>
            </w:r>
            <w:proofErr w:type="spellStart"/>
            <w:r w:rsidR="00136FF7" w:rsidRPr="00942E55">
              <w:rPr>
                <w:rFonts w:ascii="Times New Roman" w:hAnsi="Times New Roman" w:cs="Times New Roman"/>
                <w:color w:val="000000"/>
                <w:shd w:val="clear" w:color="auto" w:fill="FFFFFF"/>
              </w:rPr>
              <w:t>kriterijai</w:t>
            </w:r>
            <w:proofErr w:type="spellEnd"/>
            <w:r w:rsidR="00136FF7" w:rsidRPr="00942E55">
              <w:rPr>
                <w:rFonts w:ascii="Times New Roman" w:hAnsi="Times New Roman" w:cs="Times New Roman"/>
                <w:color w:val="000000"/>
                <w:shd w:val="clear" w:color="auto" w:fill="FFFFFF"/>
              </w:rPr>
              <w:t xml:space="preserve"> </w:t>
            </w:r>
            <w:proofErr w:type="spellStart"/>
            <w:r w:rsidR="00136FF7" w:rsidRPr="00942E55">
              <w:rPr>
                <w:rFonts w:ascii="Times New Roman" w:hAnsi="Times New Roman" w:cs="Times New Roman"/>
                <w:color w:val="000000"/>
                <w:shd w:val="clear" w:color="auto" w:fill="FFFFFF"/>
              </w:rPr>
              <w:t>nustatomi</w:t>
            </w:r>
            <w:proofErr w:type="spellEnd"/>
            <w:r w:rsidR="00136FF7" w:rsidRPr="00942E55">
              <w:rPr>
                <w:rFonts w:ascii="Times New Roman" w:hAnsi="Times New Roman" w:cs="Times New Roman"/>
                <w:color w:val="000000"/>
                <w:shd w:val="clear" w:color="auto" w:fill="FFFFFF"/>
              </w:rPr>
              <w:t xml:space="preserve"> </w:t>
            </w:r>
            <w:proofErr w:type="spellStart"/>
            <w:r w:rsidR="00136FF7" w:rsidRPr="00942E55">
              <w:rPr>
                <w:rFonts w:ascii="Times New Roman" w:hAnsi="Times New Roman" w:cs="Times New Roman"/>
                <w:color w:val="000000"/>
                <w:shd w:val="clear" w:color="auto" w:fill="FFFFFF"/>
              </w:rPr>
              <w:t>vadovaujantis</w:t>
            </w:r>
            <w:proofErr w:type="spellEnd"/>
            <w:r w:rsidR="00136FF7" w:rsidRPr="00942E55">
              <w:rPr>
                <w:rFonts w:ascii="Times New Roman" w:hAnsi="Times New Roman" w:cs="Times New Roman"/>
                <w:color w:val="000000"/>
                <w:shd w:val="clear" w:color="auto" w:fill="FFFFFF"/>
              </w:rPr>
              <w:t xml:space="preserve"> </w:t>
            </w:r>
            <w:proofErr w:type="spellStart"/>
            <w:r w:rsidR="00136FF7" w:rsidRPr="00942E55">
              <w:rPr>
                <w:rFonts w:ascii="Times New Roman" w:hAnsi="Times New Roman" w:cs="Times New Roman"/>
                <w:color w:val="000000"/>
              </w:rPr>
              <w:t>Aplinkos</w:t>
            </w:r>
            <w:proofErr w:type="spellEnd"/>
            <w:r w:rsidR="00136FF7" w:rsidRPr="00942E55">
              <w:rPr>
                <w:rFonts w:ascii="Times New Roman" w:hAnsi="Times New Roman" w:cs="Times New Roman"/>
                <w:color w:val="000000"/>
              </w:rPr>
              <w:t xml:space="preserve"> </w:t>
            </w:r>
            <w:proofErr w:type="spellStart"/>
            <w:r w:rsidR="00136FF7" w:rsidRPr="00942E55">
              <w:rPr>
                <w:rFonts w:ascii="Times New Roman" w:hAnsi="Times New Roman" w:cs="Times New Roman"/>
                <w:color w:val="000000"/>
              </w:rPr>
              <w:t>apsaugos</w:t>
            </w:r>
            <w:proofErr w:type="spellEnd"/>
            <w:r w:rsidR="00136FF7" w:rsidRPr="00942E55">
              <w:rPr>
                <w:rFonts w:ascii="Times New Roman" w:hAnsi="Times New Roman" w:cs="Times New Roman"/>
                <w:color w:val="000000"/>
              </w:rPr>
              <w:t xml:space="preserve"> </w:t>
            </w:r>
            <w:proofErr w:type="spellStart"/>
            <w:r w:rsidR="00136FF7" w:rsidRPr="00942E55">
              <w:rPr>
                <w:rFonts w:ascii="Times New Roman" w:hAnsi="Times New Roman" w:cs="Times New Roman"/>
                <w:color w:val="000000"/>
              </w:rPr>
              <w:t>kriterijų</w:t>
            </w:r>
            <w:proofErr w:type="spellEnd"/>
            <w:r w:rsidR="00136FF7" w:rsidRPr="00942E55">
              <w:rPr>
                <w:rFonts w:ascii="Times New Roman" w:hAnsi="Times New Roman" w:cs="Times New Roman"/>
                <w:color w:val="000000"/>
              </w:rPr>
              <w:t xml:space="preserve"> </w:t>
            </w:r>
            <w:proofErr w:type="spellStart"/>
            <w:r w:rsidR="00136FF7" w:rsidRPr="00942E55">
              <w:rPr>
                <w:rFonts w:ascii="Times New Roman" w:hAnsi="Times New Roman" w:cs="Times New Roman"/>
                <w:color w:val="000000"/>
              </w:rPr>
              <w:t>taikymo</w:t>
            </w:r>
            <w:proofErr w:type="spellEnd"/>
            <w:r w:rsidR="00136FF7" w:rsidRPr="00942E55">
              <w:rPr>
                <w:rFonts w:ascii="Times New Roman" w:hAnsi="Times New Roman" w:cs="Times New Roman"/>
                <w:color w:val="000000"/>
              </w:rPr>
              <w:t xml:space="preserve">, </w:t>
            </w:r>
            <w:proofErr w:type="spellStart"/>
            <w:r w:rsidR="00136FF7" w:rsidRPr="00942E55">
              <w:rPr>
                <w:rFonts w:ascii="Times New Roman" w:hAnsi="Times New Roman" w:cs="Times New Roman"/>
                <w:color w:val="000000"/>
              </w:rPr>
              <w:t>vykdant</w:t>
            </w:r>
            <w:proofErr w:type="spellEnd"/>
            <w:r w:rsidR="00136FF7" w:rsidRPr="00942E55">
              <w:rPr>
                <w:rFonts w:ascii="Times New Roman" w:hAnsi="Times New Roman" w:cs="Times New Roman"/>
                <w:color w:val="000000"/>
              </w:rPr>
              <w:t xml:space="preserve"> </w:t>
            </w:r>
            <w:proofErr w:type="spellStart"/>
            <w:r w:rsidR="00136FF7" w:rsidRPr="00942E55">
              <w:rPr>
                <w:rFonts w:ascii="Times New Roman" w:hAnsi="Times New Roman" w:cs="Times New Roman"/>
                <w:color w:val="000000"/>
              </w:rPr>
              <w:t>žaliuosius</w:t>
            </w:r>
            <w:proofErr w:type="spellEnd"/>
            <w:r w:rsidR="00136FF7" w:rsidRPr="00942E55">
              <w:rPr>
                <w:rFonts w:ascii="Times New Roman" w:hAnsi="Times New Roman" w:cs="Times New Roman"/>
                <w:color w:val="000000"/>
              </w:rPr>
              <w:t xml:space="preserve"> </w:t>
            </w:r>
            <w:proofErr w:type="spellStart"/>
            <w:r w:rsidR="00136FF7" w:rsidRPr="00942E55">
              <w:rPr>
                <w:rFonts w:ascii="Times New Roman" w:hAnsi="Times New Roman" w:cs="Times New Roman"/>
                <w:color w:val="000000"/>
              </w:rPr>
              <w:t>pirkimus</w:t>
            </w:r>
            <w:proofErr w:type="spellEnd"/>
            <w:r w:rsidR="00136FF7" w:rsidRPr="00942E55">
              <w:rPr>
                <w:rFonts w:ascii="Times New Roman" w:hAnsi="Times New Roman" w:cs="Times New Roman"/>
                <w:color w:val="000000"/>
              </w:rPr>
              <w:t xml:space="preserve">, </w:t>
            </w:r>
            <w:proofErr w:type="spellStart"/>
            <w:r w:rsidR="00136FF7" w:rsidRPr="00942E55">
              <w:rPr>
                <w:rFonts w:ascii="Times New Roman" w:hAnsi="Times New Roman" w:cs="Times New Roman"/>
                <w:color w:val="000000"/>
              </w:rPr>
              <w:t>tvarkos</w:t>
            </w:r>
            <w:proofErr w:type="spellEnd"/>
            <w:r w:rsidR="00136FF7" w:rsidRPr="00942E55">
              <w:rPr>
                <w:rFonts w:ascii="Times New Roman" w:hAnsi="Times New Roman" w:cs="Times New Roman"/>
                <w:color w:val="000000"/>
              </w:rPr>
              <w:t xml:space="preserve"> </w:t>
            </w:r>
            <w:proofErr w:type="spellStart"/>
            <w:r w:rsidR="00136FF7" w:rsidRPr="00942E55">
              <w:rPr>
                <w:rFonts w:ascii="Times New Roman" w:hAnsi="Times New Roman" w:cs="Times New Roman"/>
                <w:color w:val="000000"/>
              </w:rPr>
              <w:t>aprašo</w:t>
            </w:r>
            <w:proofErr w:type="spellEnd"/>
            <w:r w:rsidR="00136FF7" w:rsidRPr="00942E55">
              <w:rPr>
                <w:rFonts w:ascii="Times New Roman" w:hAnsi="Times New Roman" w:cs="Times New Roman"/>
                <w:color w:val="000000"/>
              </w:rPr>
              <w:t xml:space="preserve">, </w:t>
            </w:r>
            <w:proofErr w:type="spellStart"/>
            <w:r w:rsidR="00136FF7" w:rsidRPr="00942E55">
              <w:rPr>
                <w:rFonts w:ascii="Times New Roman" w:hAnsi="Times New Roman" w:cs="Times New Roman"/>
                <w:color w:val="000000"/>
              </w:rPr>
              <w:t>patvirtinto</w:t>
            </w:r>
            <w:proofErr w:type="spellEnd"/>
            <w:r w:rsidR="00136FF7" w:rsidRPr="00942E55">
              <w:rPr>
                <w:rFonts w:ascii="Times New Roman" w:hAnsi="Times New Roman" w:cs="Times New Roman"/>
                <w:color w:val="000000"/>
              </w:rPr>
              <w:t xml:space="preserve"> Lietuvos </w:t>
            </w:r>
            <w:proofErr w:type="spellStart"/>
            <w:r w:rsidR="00136FF7" w:rsidRPr="00942E55">
              <w:rPr>
                <w:rFonts w:ascii="Times New Roman" w:hAnsi="Times New Roman" w:cs="Times New Roman"/>
                <w:color w:val="000000"/>
              </w:rPr>
              <w:t>Respublikos</w:t>
            </w:r>
            <w:proofErr w:type="spellEnd"/>
            <w:r w:rsidR="00136FF7" w:rsidRPr="00942E55">
              <w:rPr>
                <w:rFonts w:ascii="Times New Roman" w:hAnsi="Times New Roman" w:cs="Times New Roman"/>
                <w:color w:val="000000"/>
              </w:rPr>
              <w:t xml:space="preserve"> </w:t>
            </w:r>
            <w:proofErr w:type="spellStart"/>
            <w:r w:rsidR="00136FF7" w:rsidRPr="00942E55">
              <w:rPr>
                <w:rFonts w:ascii="Times New Roman" w:hAnsi="Times New Roman" w:cs="Times New Roman"/>
                <w:color w:val="000000"/>
              </w:rPr>
              <w:t>aplinkos</w:t>
            </w:r>
            <w:proofErr w:type="spellEnd"/>
            <w:r w:rsidR="00136FF7" w:rsidRPr="00942E55">
              <w:rPr>
                <w:rFonts w:ascii="Times New Roman" w:hAnsi="Times New Roman" w:cs="Times New Roman"/>
                <w:color w:val="000000"/>
              </w:rPr>
              <w:t xml:space="preserve"> </w:t>
            </w:r>
            <w:proofErr w:type="spellStart"/>
            <w:r w:rsidR="00136FF7" w:rsidRPr="00942E55">
              <w:rPr>
                <w:rFonts w:ascii="Times New Roman" w:hAnsi="Times New Roman" w:cs="Times New Roman"/>
                <w:color w:val="000000"/>
              </w:rPr>
              <w:t>ministro</w:t>
            </w:r>
            <w:proofErr w:type="spellEnd"/>
            <w:r w:rsidR="00136FF7" w:rsidRPr="00942E55">
              <w:rPr>
                <w:rFonts w:ascii="Times New Roman" w:hAnsi="Times New Roman" w:cs="Times New Roman"/>
                <w:color w:val="000000"/>
              </w:rPr>
              <w:t xml:space="preserve"> 2011  m. </w:t>
            </w:r>
            <w:proofErr w:type="spellStart"/>
            <w:r w:rsidR="00136FF7" w:rsidRPr="00942E55">
              <w:rPr>
                <w:rFonts w:ascii="Times New Roman" w:hAnsi="Times New Roman" w:cs="Times New Roman"/>
                <w:color w:val="000000"/>
              </w:rPr>
              <w:t>birželio</w:t>
            </w:r>
            <w:proofErr w:type="spellEnd"/>
            <w:r w:rsidR="00136FF7" w:rsidRPr="00942E55">
              <w:rPr>
                <w:rFonts w:ascii="Times New Roman" w:hAnsi="Times New Roman" w:cs="Times New Roman"/>
                <w:color w:val="000000"/>
              </w:rPr>
              <w:t xml:space="preserve"> 28 d. </w:t>
            </w:r>
            <w:proofErr w:type="spellStart"/>
            <w:r w:rsidR="00136FF7" w:rsidRPr="00942E55">
              <w:rPr>
                <w:rFonts w:ascii="Times New Roman" w:hAnsi="Times New Roman" w:cs="Times New Roman"/>
                <w:color w:val="000000"/>
              </w:rPr>
              <w:t>įsakymu</w:t>
            </w:r>
            <w:proofErr w:type="spellEnd"/>
            <w:r w:rsidR="00136FF7" w:rsidRPr="00942E55">
              <w:rPr>
                <w:rFonts w:ascii="Times New Roman" w:hAnsi="Times New Roman" w:cs="Times New Roman"/>
                <w:color w:val="000000"/>
              </w:rPr>
              <w:t xml:space="preserve"> Nr. D1-508</w:t>
            </w:r>
            <w:r w:rsidR="00136FF7" w:rsidRPr="00942E55">
              <w:rPr>
                <w:rFonts w:ascii="Times New Roman" w:hAnsi="Times New Roman" w:cs="Times New Roman"/>
                <w:color w:val="000000"/>
                <w:shd w:val="clear" w:color="auto" w:fill="FFFFFF"/>
              </w:rPr>
              <w:t xml:space="preserve"> „</w:t>
            </w:r>
            <w:proofErr w:type="spellStart"/>
            <w:r w:rsidR="00136FF7" w:rsidRPr="00942E55">
              <w:rPr>
                <w:rFonts w:ascii="Times New Roman" w:hAnsi="Times New Roman" w:cs="Times New Roman"/>
                <w:i/>
                <w:iCs/>
                <w:color w:val="000000"/>
                <w:shd w:val="clear" w:color="auto" w:fill="FFFFFF"/>
              </w:rPr>
              <w:t>Dėl</w:t>
            </w:r>
            <w:proofErr w:type="spellEnd"/>
            <w:r w:rsidR="00136FF7" w:rsidRPr="00942E55">
              <w:rPr>
                <w:rFonts w:ascii="Times New Roman" w:hAnsi="Times New Roman" w:cs="Times New Roman"/>
                <w:i/>
                <w:iCs/>
                <w:color w:val="000000"/>
                <w:shd w:val="clear" w:color="auto" w:fill="FFFFFF"/>
              </w:rPr>
              <w:t xml:space="preserve"> </w:t>
            </w:r>
            <w:proofErr w:type="spellStart"/>
            <w:r w:rsidR="00136FF7" w:rsidRPr="00942E55">
              <w:rPr>
                <w:rFonts w:ascii="Times New Roman" w:hAnsi="Times New Roman" w:cs="Times New Roman"/>
                <w:i/>
                <w:iCs/>
                <w:color w:val="000000"/>
                <w:shd w:val="clear" w:color="auto" w:fill="FFFFFF"/>
              </w:rPr>
              <w:t>Aplinkos</w:t>
            </w:r>
            <w:proofErr w:type="spellEnd"/>
            <w:r w:rsidR="00136FF7" w:rsidRPr="00942E55">
              <w:rPr>
                <w:rFonts w:ascii="Times New Roman" w:hAnsi="Times New Roman" w:cs="Times New Roman"/>
                <w:i/>
                <w:iCs/>
                <w:color w:val="000000"/>
                <w:shd w:val="clear" w:color="auto" w:fill="FFFFFF"/>
              </w:rPr>
              <w:t xml:space="preserve"> </w:t>
            </w:r>
            <w:proofErr w:type="spellStart"/>
            <w:r w:rsidR="00136FF7" w:rsidRPr="00942E55">
              <w:rPr>
                <w:rFonts w:ascii="Times New Roman" w:hAnsi="Times New Roman" w:cs="Times New Roman"/>
                <w:i/>
                <w:iCs/>
                <w:color w:val="000000"/>
                <w:shd w:val="clear" w:color="auto" w:fill="FFFFFF"/>
              </w:rPr>
              <w:t>apsaugos</w:t>
            </w:r>
            <w:proofErr w:type="spellEnd"/>
            <w:r w:rsidR="00136FF7" w:rsidRPr="00942E55">
              <w:rPr>
                <w:rFonts w:ascii="Times New Roman" w:hAnsi="Times New Roman" w:cs="Times New Roman"/>
                <w:i/>
                <w:iCs/>
                <w:color w:val="000000"/>
                <w:shd w:val="clear" w:color="auto" w:fill="FFFFFF"/>
              </w:rPr>
              <w:t xml:space="preserve"> </w:t>
            </w:r>
            <w:proofErr w:type="spellStart"/>
            <w:r w:rsidR="00136FF7" w:rsidRPr="00942E55">
              <w:rPr>
                <w:rFonts w:ascii="Times New Roman" w:hAnsi="Times New Roman" w:cs="Times New Roman"/>
                <w:i/>
                <w:iCs/>
                <w:color w:val="000000"/>
                <w:shd w:val="clear" w:color="auto" w:fill="FFFFFF"/>
              </w:rPr>
              <w:t>kriterijų</w:t>
            </w:r>
            <w:proofErr w:type="spellEnd"/>
            <w:r w:rsidR="00136FF7" w:rsidRPr="00942E55">
              <w:rPr>
                <w:rFonts w:ascii="Times New Roman" w:hAnsi="Times New Roman" w:cs="Times New Roman"/>
                <w:i/>
                <w:iCs/>
                <w:color w:val="000000"/>
                <w:shd w:val="clear" w:color="auto" w:fill="FFFFFF"/>
              </w:rPr>
              <w:t xml:space="preserve"> </w:t>
            </w:r>
            <w:proofErr w:type="spellStart"/>
            <w:r w:rsidR="00136FF7" w:rsidRPr="00942E55">
              <w:rPr>
                <w:rFonts w:ascii="Times New Roman" w:hAnsi="Times New Roman" w:cs="Times New Roman"/>
                <w:i/>
                <w:iCs/>
                <w:color w:val="000000"/>
                <w:shd w:val="clear" w:color="auto" w:fill="FFFFFF"/>
              </w:rPr>
              <w:t>taikymo</w:t>
            </w:r>
            <w:proofErr w:type="spellEnd"/>
            <w:r w:rsidR="00136FF7" w:rsidRPr="00942E55">
              <w:rPr>
                <w:rFonts w:ascii="Times New Roman" w:hAnsi="Times New Roman" w:cs="Times New Roman"/>
                <w:i/>
                <w:iCs/>
                <w:color w:val="000000"/>
                <w:shd w:val="clear" w:color="auto" w:fill="FFFFFF"/>
              </w:rPr>
              <w:t xml:space="preserve">, </w:t>
            </w:r>
            <w:proofErr w:type="spellStart"/>
            <w:r w:rsidR="00136FF7" w:rsidRPr="00942E55">
              <w:rPr>
                <w:rFonts w:ascii="Times New Roman" w:hAnsi="Times New Roman" w:cs="Times New Roman"/>
                <w:i/>
                <w:iCs/>
                <w:color w:val="000000"/>
                <w:shd w:val="clear" w:color="auto" w:fill="FFFFFF"/>
              </w:rPr>
              <w:t>vykdant</w:t>
            </w:r>
            <w:proofErr w:type="spellEnd"/>
            <w:r w:rsidR="00136FF7" w:rsidRPr="00942E55">
              <w:rPr>
                <w:rFonts w:ascii="Times New Roman" w:hAnsi="Times New Roman" w:cs="Times New Roman"/>
                <w:i/>
                <w:iCs/>
                <w:color w:val="000000"/>
                <w:shd w:val="clear" w:color="auto" w:fill="FFFFFF"/>
              </w:rPr>
              <w:t xml:space="preserve"> </w:t>
            </w:r>
            <w:proofErr w:type="spellStart"/>
            <w:r w:rsidR="00136FF7" w:rsidRPr="00942E55">
              <w:rPr>
                <w:rFonts w:ascii="Times New Roman" w:hAnsi="Times New Roman" w:cs="Times New Roman"/>
                <w:i/>
                <w:iCs/>
                <w:color w:val="000000"/>
                <w:shd w:val="clear" w:color="auto" w:fill="FFFFFF"/>
              </w:rPr>
              <w:t>žaliuosius</w:t>
            </w:r>
            <w:proofErr w:type="spellEnd"/>
            <w:r w:rsidR="00136FF7" w:rsidRPr="00942E55">
              <w:rPr>
                <w:rFonts w:ascii="Times New Roman" w:hAnsi="Times New Roman" w:cs="Times New Roman"/>
                <w:i/>
                <w:iCs/>
                <w:color w:val="000000"/>
                <w:shd w:val="clear" w:color="auto" w:fill="FFFFFF"/>
              </w:rPr>
              <w:t xml:space="preserve"> </w:t>
            </w:r>
            <w:proofErr w:type="spellStart"/>
            <w:r w:rsidR="00136FF7" w:rsidRPr="00942E55">
              <w:rPr>
                <w:rFonts w:ascii="Times New Roman" w:hAnsi="Times New Roman" w:cs="Times New Roman"/>
                <w:i/>
                <w:iCs/>
                <w:color w:val="000000"/>
                <w:shd w:val="clear" w:color="auto" w:fill="FFFFFF"/>
              </w:rPr>
              <w:t>pirkimus</w:t>
            </w:r>
            <w:proofErr w:type="spellEnd"/>
            <w:r w:rsidR="00136FF7" w:rsidRPr="00942E55">
              <w:rPr>
                <w:rFonts w:ascii="Times New Roman" w:hAnsi="Times New Roman" w:cs="Times New Roman"/>
                <w:i/>
                <w:iCs/>
                <w:color w:val="000000"/>
                <w:shd w:val="clear" w:color="auto" w:fill="FFFFFF"/>
              </w:rPr>
              <w:t xml:space="preserve">, </w:t>
            </w:r>
            <w:proofErr w:type="spellStart"/>
            <w:r w:rsidR="00136FF7" w:rsidRPr="00942E55">
              <w:rPr>
                <w:rFonts w:ascii="Times New Roman" w:hAnsi="Times New Roman" w:cs="Times New Roman"/>
                <w:i/>
                <w:iCs/>
                <w:color w:val="000000"/>
                <w:shd w:val="clear" w:color="auto" w:fill="FFFFFF"/>
              </w:rPr>
              <w:t>tvarkos</w:t>
            </w:r>
            <w:proofErr w:type="spellEnd"/>
            <w:r w:rsidR="00136FF7" w:rsidRPr="00942E55">
              <w:rPr>
                <w:rFonts w:ascii="Times New Roman" w:hAnsi="Times New Roman" w:cs="Times New Roman"/>
                <w:i/>
                <w:iCs/>
                <w:color w:val="000000"/>
                <w:shd w:val="clear" w:color="auto" w:fill="FFFFFF"/>
              </w:rPr>
              <w:t xml:space="preserve"> </w:t>
            </w:r>
            <w:proofErr w:type="spellStart"/>
            <w:r w:rsidR="00136FF7" w:rsidRPr="00942E55">
              <w:rPr>
                <w:rFonts w:ascii="Times New Roman" w:hAnsi="Times New Roman" w:cs="Times New Roman"/>
                <w:i/>
                <w:iCs/>
                <w:color w:val="000000"/>
                <w:shd w:val="clear" w:color="auto" w:fill="FFFFFF"/>
              </w:rPr>
              <w:t>aprašo</w:t>
            </w:r>
            <w:proofErr w:type="spellEnd"/>
            <w:r w:rsidR="00136FF7" w:rsidRPr="00942E55">
              <w:rPr>
                <w:rFonts w:ascii="Times New Roman" w:hAnsi="Times New Roman" w:cs="Times New Roman"/>
                <w:i/>
                <w:iCs/>
                <w:color w:val="000000"/>
                <w:shd w:val="clear" w:color="auto" w:fill="FFFFFF"/>
              </w:rPr>
              <w:t xml:space="preserve"> </w:t>
            </w:r>
            <w:proofErr w:type="spellStart"/>
            <w:r w:rsidR="00136FF7" w:rsidRPr="00942E55">
              <w:rPr>
                <w:rFonts w:ascii="Times New Roman" w:hAnsi="Times New Roman" w:cs="Times New Roman"/>
                <w:i/>
                <w:iCs/>
                <w:color w:val="000000"/>
                <w:shd w:val="clear" w:color="auto" w:fill="FFFFFF"/>
              </w:rPr>
              <w:t>patvirtinimo</w:t>
            </w:r>
            <w:proofErr w:type="spellEnd"/>
            <w:r w:rsidR="00136FF7" w:rsidRPr="00942E55">
              <w:rPr>
                <w:rFonts w:ascii="Times New Roman" w:hAnsi="Times New Roman" w:cs="Times New Roman"/>
                <w:color w:val="000000"/>
                <w:shd w:val="clear" w:color="auto" w:fill="FFFFFF"/>
              </w:rPr>
              <w:t xml:space="preserve">“ </w:t>
            </w:r>
            <w:r w:rsidR="00631750" w:rsidRPr="00942E55">
              <w:rPr>
                <w:rFonts w:ascii="Times New Roman" w:hAnsi="Times New Roman" w:cs="Times New Roman"/>
                <w:color w:val="000000"/>
                <w:shd w:val="clear" w:color="auto" w:fill="FFFFFF"/>
              </w:rPr>
              <w:t xml:space="preserve">2 </w:t>
            </w:r>
            <w:proofErr w:type="spellStart"/>
            <w:r w:rsidR="00631750" w:rsidRPr="00942E55">
              <w:rPr>
                <w:rFonts w:ascii="Times New Roman" w:hAnsi="Times New Roman" w:cs="Times New Roman"/>
                <w:color w:val="000000"/>
                <w:shd w:val="clear" w:color="auto" w:fill="FFFFFF"/>
              </w:rPr>
              <w:t>priedo</w:t>
            </w:r>
            <w:proofErr w:type="spellEnd"/>
            <w:r w:rsidR="00631750" w:rsidRPr="00942E55">
              <w:rPr>
                <w:rFonts w:ascii="Times New Roman" w:hAnsi="Times New Roman" w:cs="Times New Roman"/>
                <w:color w:val="000000"/>
                <w:shd w:val="clear" w:color="auto" w:fill="FFFFFF"/>
              </w:rPr>
              <w:t xml:space="preserve"> IX </w:t>
            </w:r>
            <w:proofErr w:type="spellStart"/>
            <w:r w:rsidR="00631750" w:rsidRPr="00942E55">
              <w:rPr>
                <w:rFonts w:ascii="Times New Roman" w:hAnsi="Times New Roman" w:cs="Times New Roman"/>
                <w:color w:val="000000"/>
                <w:shd w:val="clear" w:color="auto" w:fill="FFFFFF"/>
              </w:rPr>
              <w:t>skyriumi</w:t>
            </w:r>
            <w:proofErr w:type="spellEnd"/>
            <w:r w:rsidR="00787862" w:rsidRPr="00942E55">
              <w:rPr>
                <w:rFonts w:ascii="Times New Roman" w:hAnsi="Times New Roman" w:cs="Times New Roman"/>
                <w:color w:val="000000"/>
                <w:shd w:val="clear" w:color="auto" w:fill="FFFFFF"/>
              </w:rPr>
              <w:t xml:space="preserve"> </w:t>
            </w:r>
            <w:proofErr w:type="spellStart"/>
            <w:r w:rsidR="00787862" w:rsidRPr="00942E55">
              <w:rPr>
                <w:rFonts w:ascii="Times New Roman" w:hAnsi="Times New Roman" w:cs="Times New Roman"/>
                <w:color w:val="000000"/>
                <w:shd w:val="clear" w:color="auto" w:fill="FFFFFF"/>
              </w:rPr>
              <w:t>Tekstilės</w:t>
            </w:r>
            <w:proofErr w:type="spellEnd"/>
            <w:r w:rsidR="00787862" w:rsidRPr="00942E55">
              <w:rPr>
                <w:rFonts w:ascii="Times New Roman" w:hAnsi="Times New Roman" w:cs="Times New Roman"/>
                <w:color w:val="000000"/>
                <w:shd w:val="clear" w:color="auto" w:fill="FFFFFF"/>
              </w:rPr>
              <w:t xml:space="preserve"> </w:t>
            </w:r>
            <w:proofErr w:type="spellStart"/>
            <w:r w:rsidR="00787862" w:rsidRPr="00942E55">
              <w:rPr>
                <w:rFonts w:ascii="Times New Roman" w:hAnsi="Times New Roman" w:cs="Times New Roman"/>
                <w:color w:val="000000"/>
                <w:shd w:val="clear" w:color="auto" w:fill="FFFFFF"/>
              </w:rPr>
              <w:t>gaminiai</w:t>
            </w:r>
            <w:proofErr w:type="spellEnd"/>
            <w:r w:rsidR="00787862" w:rsidRPr="00942E55">
              <w:rPr>
                <w:rFonts w:ascii="Times New Roman" w:hAnsi="Times New Roman" w:cs="Times New Roman"/>
                <w:color w:val="000000"/>
                <w:shd w:val="clear" w:color="auto" w:fill="FFFFFF"/>
              </w:rPr>
              <w:t>.</w:t>
            </w:r>
          </w:p>
          <w:p w14:paraId="783A317B" w14:textId="20364FD1" w:rsidR="00787862" w:rsidRPr="00942E55" w:rsidRDefault="00787862" w:rsidP="00136FF7">
            <w:pPr>
              <w:jc w:val="both"/>
              <w:rPr>
                <w:rFonts w:ascii="Times New Roman" w:hAnsi="Times New Roman" w:cs="Times New Roman"/>
                <w:color w:val="000000"/>
                <w:kern w:val="2"/>
                <w:szCs w:val="24"/>
                <w:shd w:val="clear" w:color="auto" w:fill="FFFFFF"/>
                <w:lang w:val="fi-FI"/>
              </w:rPr>
            </w:pPr>
            <w:r w:rsidRPr="00942E55">
              <w:rPr>
                <w:rFonts w:ascii="Times New Roman" w:hAnsi="Times New Roman" w:cs="Times New Roman"/>
                <w:color w:val="000000"/>
                <w:shd w:val="clear" w:color="auto" w:fill="FFFFFF"/>
                <w:lang w:val="fi-FI"/>
              </w:rPr>
              <w:t>Taikom</w:t>
            </w:r>
            <w:r w:rsidR="00902FF4" w:rsidRPr="00942E55">
              <w:rPr>
                <w:rFonts w:ascii="Times New Roman" w:hAnsi="Times New Roman" w:cs="Times New Roman"/>
                <w:color w:val="000000"/>
                <w:shd w:val="clear" w:color="auto" w:fill="FFFFFF"/>
                <w:lang w:val="fi-FI"/>
              </w:rPr>
              <w:t>as 9.1 punkto reikalavimas.</w:t>
            </w:r>
          </w:p>
          <w:p w14:paraId="1E010336" w14:textId="64011500" w:rsidR="0056153C" w:rsidRPr="00942E55" w:rsidRDefault="00902FF4" w:rsidP="00942E55">
            <w:pPr>
              <w:jc w:val="both"/>
              <w:rPr>
                <w:rFonts w:ascii="Times New Roman" w:hAnsi="Times New Roman" w:cs="Times New Roman"/>
                <w:lang w:val="fi-FI"/>
              </w:rPr>
            </w:pPr>
            <w:r w:rsidRPr="00942E55">
              <w:rPr>
                <w:rFonts w:ascii="Times New Roman" w:hAnsi="Times New Roman" w:cs="Times New Roman"/>
                <w:color w:val="000000"/>
                <w:shd w:val="clear" w:color="auto" w:fill="FFFFFF"/>
                <w:lang w:val="fi-FI"/>
              </w:rPr>
              <w:t>Taikomas 9.2</w:t>
            </w:r>
            <w:r w:rsidR="00F16515" w:rsidRPr="00942E55">
              <w:rPr>
                <w:rFonts w:ascii="Times New Roman" w:hAnsi="Times New Roman" w:cs="Times New Roman"/>
                <w:color w:val="000000"/>
                <w:shd w:val="clear" w:color="auto" w:fill="FFFFFF"/>
                <w:lang w:val="fi-FI"/>
              </w:rPr>
              <w:t xml:space="preserve"> punkto reikalavimas, atsižvelgus į</w:t>
            </w:r>
            <w:r w:rsidR="00F16515" w:rsidRPr="00942E55">
              <w:rPr>
                <w:rFonts w:ascii="Times New Roman" w:hAnsi="Times New Roman" w:cs="Times New Roman"/>
                <w:color w:val="000000"/>
                <w:shd w:val="clear" w:color="auto" w:fill="FFFFFF"/>
                <w:lang w:val="lt-LT"/>
              </w:rPr>
              <w:t xml:space="preserve"> tai, kokios sudėties medžiagos </w:t>
            </w:r>
            <w:r w:rsidR="00F16515" w:rsidRPr="00942E55">
              <w:rPr>
                <w:rFonts w:ascii="Times New Roman" w:hAnsi="Times New Roman" w:cs="Times New Roman"/>
                <w:color w:val="000000"/>
                <w:shd w:val="clear" w:color="auto" w:fill="FFFFFF"/>
                <w:lang w:val="fi-FI"/>
              </w:rPr>
              <w:t>siūlomos.</w:t>
            </w:r>
          </w:p>
        </w:tc>
        <w:tc>
          <w:tcPr>
            <w:tcW w:w="1985" w:type="dxa"/>
          </w:tcPr>
          <w:p w14:paraId="27E4F1E8" w14:textId="77777777" w:rsidR="0056153C" w:rsidRPr="00942E55" w:rsidRDefault="0056153C" w:rsidP="004425E2">
            <w:pPr>
              <w:rPr>
                <w:rFonts w:ascii="Times New Roman" w:hAnsi="Times New Roman" w:cs="Times New Roman"/>
                <w:lang w:val="fi-FI"/>
              </w:rPr>
            </w:pPr>
          </w:p>
        </w:tc>
        <w:tc>
          <w:tcPr>
            <w:tcW w:w="2126" w:type="dxa"/>
          </w:tcPr>
          <w:p w14:paraId="71EA8303" w14:textId="77777777" w:rsidR="0056153C" w:rsidRPr="00942E55" w:rsidRDefault="00F16515" w:rsidP="004425E2">
            <w:pPr>
              <w:rPr>
                <w:rFonts w:ascii="Times New Roman" w:hAnsi="Times New Roman" w:cs="Times New Roman"/>
                <w:i/>
                <w:iCs/>
                <w:lang w:val="fi-FI"/>
              </w:rPr>
            </w:pPr>
            <w:r w:rsidRPr="00942E55">
              <w:rPr>
                <w:rFonts w:ascii="Times New Roman" w:hAnsi="Times New Roman" w:cs="Times New Roman"/>
                <w:i/>
                <w:iCs/>
                <w:lang w:val="fi-FI"/>
              </w:rPr>
              <w:t>Tiekėjas dek</w:t>
            </w:r>
            <w:r w:rsidR="008836F7" w:rsidRPr="00942E55">
              <w:rPr>
                <w:rFonts w:ascii="Times New Roman" w:hAnsi="Times New Roman" w:cs="Times New Roman"/>
                <w:i/>
                <w:iCs/>
                <w:lang w:val="fi-FI"/>
              </w:rPr>
              <w:t>laruoja atitikimą užpildydamas lentelę. Įrodančių dokumentų nereikalaujama pateikti kartu su pasiūlymu.</w:t>
            </w:r>
          </w:p>
          <w:p w14:paraId="1521091B" w14:textId="50F07B16" w:rsidR="008836F7" w:rsidRPr="00942E55" w:rsidRDefault="008836F7" w:rsidP="004425E2">
            <w:pPr>
              <w:rPr>
                <w:rFonts w:ascii="Times New Roman" w:hAnsi="Times New Roman" w:cs="Times New Roman"/>
                <w:lang w:val="fi-FI"/>
              </w:rPr>
            </w:pPr>
            <w:r w:rsidRPr="00942E55">
              <w:rPr>
                <w:rFonts w:ascii="Times New Roman" w:hAnsi="Times New Roman" w:cs="Times New Roman"/>
                <w:i/>
                <w:iCs/>
                <w:lang w:val="fi-FI"/>
              </w:rPr>
              <w:t>Atitikimą a</w:t>
            </w:r>
            <w:r w:rsidR="00640816" w:rsidRPr="00942E55">
              <w:rPr>
                <w:rFonts w:ascii="Times New Roman" w:hAnsi="Times New Roman" w:cs="Times New Roman"/>
                <w:i/>
                <w:iCs/>
                <w:lang w:val="fi-FI"/>
              </w:rPr>
              <w:t>plinkos apsaugos kriterijams įrodančius dokumentus tiekėjas privalo pateikti pristatydamas prekes.</w:t>
            </w:r>
          </w:p>
        </w:tc>
      </w:tr>
    </w:tbl>
    <w:p w14:paraId="11046CFF" w14:textId="77777777" w:rsidR="00182023" w:rsidRDefault="00182023" w:rsidP="00182023">
      <w:pPr>
        <w:spacing w:after="0" w:line="240" w:lineRule="auto"/>
        <w:rPr>
          <w:rFonts w:ascii="Times New Roman" w:hAnsi="Times New Roman" w:cs="Times New Roman"/>
        </w:rPr>
      </w:pPr>
    </w:p>
    <w:p w14:paraId="6F459C93" w14:textId="77777777" w:rsidR="00DE1941" w:rsidRDefault="00DE1941" w:rsidP="00182023">
      <w:pPr>
        <w:spacing w:after="0" w:line="240" w:lineRule="auto"/>
        <w:rPr>
          <w:rFonts w:ascii="Times New Roman" w:hAnsi="Times New Roman" w:cs="Times New Roman"/>
        </w:rPr>
      </w:pPr>
    </w:p>
    <w:p w14:paraId="41CCEE98" w14:textId="5E0FDEA1" w:rsidR="00725EAE" w:rsidRDefault="00725EAE" w:rsidP="00182023">
      <w:pPr>
        <w:spacing w:after="0" w:line="240" w:lineRule="auto"/>
        <w:jc w:val="center"/>
        <w:rPr>
          <w:rFonts w:ascii="Times New Roman" w:hAnsi="Times New Roman" w:cs="Times New Roman"/>
          <w:b/>
          <w:bCs/>
        </w:rPr>
      </w:pPr>
      <w:r w:rsidRPr="009D53F4">
        <w:rPr>
          <w:rFonts w:ascii="Times New Roman" w:hAnsi="Times New Roman" w:cs="Times New Roman"/>
          <w:b/>
          <w:bCs/>
        </w:rPr>
        <w:t xml:space="preserve">2 pirkimo </w:t>
      </w:r>
      <w:r w:rsidR="0096591B">
        <w:rPr>
          <w:rFonts w:ascii="Times New Roman" w:hAnsi="Times New Roman" w:cs="Times New Roman"/>
          <w:b/>
          <w:bCs/>
        </w:rPr>
        <w:t xml:space="preserve">objekto </w:t>
      </w:r>
      <w:r w:rsidRPr="009D53F4">
        <w:rPr>
          <w:rFonts w:ascii="Times New Roman" w:hAnsi="Times New Roman" w:cs="Times New Roman"/>
          <w:b/>
          <w:bCs/>
        </w:rPr>
        <w:t>dalis - Pižamos tipo komplektas</w:t>
      </w:r>
    </w:p>
    <w:p w14:paraId="1D2C2B8D" w14:textId="77777777" w:rsidR="009D53F4" w:rsidRPr="009D53F4" w:rsidRDefault="009D53F4" w:rsidP="00182023">
      <w:pPr>
        <w:spacing w:after="0" w:line="240" w:lineRule="auto"/>
        <w:jc w:val="center"/>
        <w:rPr>
          <w:rFonts w:ascii="Times New Roman" w:hAnsi="Times New Roman" w:cs="Times New Roman"/>
          <w:b/>
          <w:bCs/>
        </w:rPr>
      </w:pPr>
    </w:p>
    <w:tbl>
      <w:tblPr>
        <w:tblStyle w:val="TableGrid"/>
        <w:tblW w:w="9918" w:type="dxa"/>
        <w:tblLook w:val="04A0" w:firstRow="1" w:lastRow="0" w:firstColumn="1" w:lastColumn="0" w:noHBand="0" w:noVBand="1"/>
      </w:tblPr>
      <w:tblGrid>
        <w:gridCol w:w="696"/>
        <w:gridCol w:w="1792"/>
        <w:gridCol w:w="3319"/>
        <w:gridCol w:w="1985"/>
        <w:gridCol w:w="2126"/>
      </w:tblGrid>
      <w:tr w:rsidR="009D53F4" w:rsidRPr="00F13AB0" w14:paraId="1E400A73" w14:textId="1E6D60BB" w:rsidTr="00CE71F4">
        <w:tc>
          <w:tcPr>
            <w:tcW w:w="696" w:type="dxa"/>
          </w:tcPr>
          <w:p w14:paraId="6DEA0E10" w14:textId="77777777" w:rsidR="009D53F4" w:rsidRPr="00F13AB0" w:rsidRDefault="009D53F4" w:rsidP="00341E9B">
            <w:pPr>
              <w:rPr>
                <w:rFonts w:ascii="Times New Roman" w:hAnsi="Times New Roman" w:cs="Times New Roman"/>
                <w:b/>
                <w:sz w:val="24"/>
                <w:lang w:val="lt-LT"/>
              </w:rPr>
            </w:pPr>
            <w:r w:rsidRPr="00F13AB0">
              <w:rPr>
                <w:rFonts w:ascii="Times New Roman" w:hAnsi="Times New Roman" w:cs="Times New Roman"/>
                <w:b/>
                <w:sz w:val="24"/>
                <w:lang w:val="lt-LT"/>
              </w:rPr>
              <w:t>Nr.</w:t>
            </w:r>
          </w:p>
        </w:tc>
        <w:tc>
          <w:tcPr>
            <w:tcW w:w="1792" w:type="dxa"/>
          </w:tcPr>
          <w:p w14:paraId="472A7BA4" w14:textId="77777777" w:rsidR="009D53F4" w:rsidRPr="00F13AB0" w:rsidRDefault="009D53F4" w:rsidP="00341E9B">
            <w:pPr>
              <w:rPr>
                <w:rFonts w:ascii="Times New Roman" w:hAnsi="Times New Roman" w:cs="Times New Roman"/>
                <w:b/>
                <w:sz w:val="24"/>
                <w:lang w:val="lt-LT"/>
              </w:rPr>
            </w:pPr>
            <w:r>
              <w:rPr>
                <w:rFonts w:ascii="Times New Roman" w:hAnsi="Times New Roman" w:cs="Times New Roman"/>
                <w:b/>
                <w:sz w:val="24"/>
                <w:lang w:val="lt-LT"/>
              </w:rPr>
              <w:t>Parametrai</w:t>
            </w:r>
          </w:p>
        </w:tc>
        <w:tc>
          <w:tcPr>
            <w:tcW w:w="3319" w:type="dxa"/>
          </w:tcPr>
          <w:p w14:paraId="43D617EC" w14:textId="77777777" w:rsidR="009D53F4" w:rsidRDefault="009D53F4" w:rsidP="00341E9B">
            <w:pPr>
              <w:rPr>
                <w:rFonts w:ascii="Times New Roman" w:hAnsi="Times New Roman" w:cs="Times New Roman"/>
                <w:b/>
                <w:sz w:val="24"/>
                <w:lang w:val="lt-LT"/>
              </w:rPr>
            </w:pPr>
            <w:r w:rsidRPr="00F13AB0">
              <w:rPr>
                <w:rFonts w:ascii="Times New Roman" w:hAnsi="Times New Roman" w:cs="Times New Roman"/>
                <w:b/>
                <w:sz w:val="24"/>
                <w:lang w:val="lt-LT"/>
              </w:rPr>
              <w:t>Reikala</w:t>
            </w:r>
            <w:r>
              <w:rPr>
                <w:rFonts w:ascii="Times New Roman" w:hAnsi="Times New Roman" w:cs="Times New Roman"/>
                <w:b/>
                <w:sz w:val="24"/>
                <w:lang w:val="lt-LT"/>
              </w:rPr>
              <w:t>ujami parametrai</w:t>
            </w:r>
          </w:p>
        </w:tc>
        <w:tc>
          <w:tcPr>
            <w:tcW w:w="1985" w:type="dxa"/>
          </w:tcPr>
          <w:p w14:paraId="67C026D8" w14:textId="77777777" w:rsidR="00952AA6" w:rsidRPr="000138AC" w:rsidRDefault="00952AA6" w:rsidP="00952AA6">
            <w:pPr>
              <w:jc w:val="center"/>
              <w:rPr>
                <w:rFonts w:ascii="Times New Roman" w:hAnsi="Times New Roman" w:cs="Times New Roman"/>
                <w:b/>
                <w:lang w:val="pt-BR"/>
              </w:rPr>
            </w:pPr>
            <w:r w:rsidRPr="000138AC">
              <w:rPr>
                <w:rFonts w:ascii="Times New Roman" w:hAnsi="Times New Roman" w:cs="Times New Roman"/>
                <w:b/>
                <w:lang w:val="pt-BR"/>
              </w:rPr>
              <w:t>Siūlomos prekės parametrai</w:t>
            </w:r>
          </w:p>
          <w:p w14:paraId="519F2BEC" w14:textId="77777777" w:rsidR="00952AA6" w:rsidRDefault="00952AA6" w:rsidP="00952AA6">
            <w:pPr>
              <w:jc w:val="center"/>
              <w:rPr>
                <w:rFonts w:ascii="Times New Roman" w:hAnsi="Times New Roman" w:cs="Times New Roman"/>
                <w:bCs/>
                <w:i/>
                <w:iCs/>
                <w:color w:val="FF0000"/>
                <w:lang w:val="pt-BR"/>
              </w:rPr>
            </w:pPr>
            <w:r w:rsidRPr="000138AC">
              <w:rPr>
                <w:rFonts w:ascii="Times New Roman" w:hAnsi="Times New Roman" w:cs="Times New Roman"/>
                <w:bCs/>
                <w:i/>
                <w:iCs/>
                <w:color w:val="FF0000"/>
                <w:lang w:val="pt-BR"/>
              </w:rPr>
              <w:t>(pildo tiekėjas)</w:t>
            </w:r>
          </w:p>
          <w:p w14:paraId="2FCAA65D" w14:textId="6E8DB484" w:rsidR="009D53F4" w:rsidRPr="00942E55" w:rsidRDefault="00952AA6" w:rsidP="00942E55">
            <w:pPr>
              <w:jc w:val="center"/>
              <w:rPr>
                <w:rFonts w:ascii="Times New Roman" w:hAnsi="Times New Roman" w:cs="Times New Roman"/>
                <w:b/>
                <w:lang w:val="pt-BR"/>
              </w:rPr>
            </w:pPr>
            <w:r w:rsidRPr="000138AC">
              <w:rPr>
                <w:rFonts w:ascii="Times New Roman" w:eastAsia="Calibri" w:hAnsi="Times New Roman" w:cs="Times New Roman"/>
                <w:i/>
                <w:iCs/>
                <w:lang w:val="pt-BR" w:eastAsia="lt-LT"/>
              </w:rPr>
              <w:t>(tiekėjas turi nurodyti tikslius dydžius, medžiagas, išmatavimus ir pan. – t. y. nepaliekant žodžių „ne mažiau“, ne daugiau“, „bent“ ar pan.)</w:t>
            </w:r>
          </w:p>
        </w:tc>
        <w:tc>
          <w:tcPr>
            <w:tcW w:w="2126" w:type="dxa"/>
          </w:tcPr>
          <w:p w14:paraId="218BAD4B" w14:textId="09AAE8B5" w:rsidR="009D53F4" w:rsidRDefault="2B67C490" w:rsidP="4540A0C3">
            <w:pPr>
              <w:jc w:val="center"/>
              <w:rPr>
                <w:rFonts w:ascii="Times New Roman" w:eastAsia="Calibri" w:hAnsi="Times New Roman" w:cs="Times New Roman"/>
                <w:b/>
                <w:bCs/>
                <w:lang w:val="pt-BR" w:eastAsia="lt-LT"/>
              </w:rPr>
            </w:pPr>
            <w:r w:rsidRPr="4540A0C3">
              <w:rPr>
                <w:rFonts w:ascii="Times New Roman" w:eastAsia="Calibri" w:hAnsi="Times New Roman" w:cs="Times New Roman"/>
                <w:b/>
                <w:bCs/>
                <w:lang w:val="pt-BR" w:eastAsia="lt-LT"/>
              </w:rPr>
              <w:t>Tiekėjo siūlomas parametrų reikšmes įrodančio dokumento pavadinimas, puslapio numeris, kuriame yra įrašas apie prekės parametrą</w:t>
            </w:r>
          </w:p>
          <w:p w14:paraId="6524AAF1" w14:textId="49899B1C" w:rsidR="009D53F4" w:rsidRDefault="2B67C490" w:rsidP="00BE5C15">
            <w:pPr>
              <w:jc w:val="center"/>
              <w:rPr>
                <w:rFonts w:ascii="Times New Roman" w:hAnsi="Times New Roman" w:cs="Times New Roman"/>
                <w:lang w:val="fi-FI"/>
              </w:rPr>
            </w:pPr>
            <w:r w:rsidRPr="4540A0C3">
              <w:rPr>
                <w:rFonts w:ascii="Times New Roman" w:eastAsia="Calibri" w:hAnsi="Times New Roman" w:cs="Times New Roman"/>
                <w:i/>
                <w:iCs/>
                <w:color w:val="FF0000"/>
                <w:lang w:val="lt-LT" w:eastAsia="lt-LT"/>
              </w:rPr>
              <w:t>(Pildo tiekėjas)</w:t>
            </w:r>
          </w:p>
        </w:tc>
      </w:tr>
      <w:tr w:rsidR="009D53F4" w:rsidRPr="00F13AB0" w14:paraId="718CB56D" w14:textId="490A9219" w:rsidTr="00CE71F4">
        <w:tc>
          <w:tcPr>
            <w:tcW w:w="696" w:type="dxa"/>
          </w:tcPr>
          <w:p w14:paraId="19DD9587" w14:textId="77777777" w:rsidR="009D53F4" w:rsidRPr="00F13AB0" w:rsidRDefault="009D53F4" w:rsidP="004425E2">
            <w:pPr>
              <w:jc w:val="center"/>
              <w:rPr>
                <w:rFonts w:ascii="Times New Roman" w:hAnsi="Times New Roman" w:cs="Times New Roman"/>
                <w:sz w:val="24"/>
                <w:lang w:val="lt-LT"/>
              </w:rPr>
            </w:pPr>
            <w:r>
              <w:rPr>
                <w:rFonts w:ascii="Times New Roman" w:hAnsi="Times New Roman" w:cs="Times New Roman"/>
                <w:sz w:val="24"/>
                <w:lang w:val="lt-LT"/>
              </w:rPr>
              <w:t>1</w:t>
            </w:r>
          </w:p>
        </w:tc>
        <w:tc>
          <w:tcPr>
            <w:tcW w:w="5111" w:type="dxa"/>
            <w:gridSpan w:val="2"/>
          </w:tcPr>
          <w:p w14:paraId="64BE14E9" w14:textId="77777777" w:rsidR="009D53F4" w:rsidRPr="00EC1419" w:rsidRDefault="009D53F4" w:rsidP="004425E2">
            <w:pPr>
              <w:rPr>
                <w:rFonts w:ascii="Times New Roman" w:hAnsi="Times New Roman" w:cs="Times New Roman"/>
                <w:sz w:val="24"/>
                <w:lang w:val="lt-LT"/>
              </w:rPr>
            </w:pPr>
            <w:r>
              <w:rPr>
                <w:rFonts w:ascii="Times New Roman" w:hAnsi="Times New Roman" w:cs="Times New Roman"/>
                <w:sz w:val="24"/>
                <w:lang w:val="lt-LT"/>
              </w:rPr>
              <w:t>Reikalavimai medžiagai</w:t>
            </w:r>
          </w:p>
        </w:tc>
        <w:tc>
          <w:tcPr>
            <w:tcW w:w="1985" w:type="dxa"/>
          </w:tcPr>
          <w:p w14:paraId="6A85ECCD" w14:textId="77777777" w:rsidR="009D53F4" w:rsidRDefault="009D53F4" w:rsidP="004425E2">
            <w:pPr>
              <w:rPr>
                <w:rFonts w:ascii="Times New Roman" w:hAnsi="Times New Roman" w:cs="Times New Roman"/>
              </w:rPr>
            </w:pPr>
          </w:p>
        </w:tc>
        <w:tc>
          <w:tcPr>
            <w:tcW w:w="2126" w:type="dxa"/>
          </w:tcPr>
          <w:p w14:paraId="3593A8C4" w14:textId="77777777" w:rsidR="009D53F4" w:rsidRDefault="009D53F4" w:rsidP="004425E2">
            <w:pPr>
              <w:rPr>
                <w:rFonts w:ascii="Times New Roman" w:hAnsi="Times New Roman" w:cs="Times New Roman"/>
              </w:rPr>
            </w:pPr>
          </w:p>
        </w:tc>
      </w:tr>
      <w:tr w:rsidR="009D53F4" w:rsidRPr="00F54B05" w14:paraId="7A274859" w14:textId="131C3A1A" w:rsidTr="00CE71F4">
        <w:tc>
          <w:tcPr>
            <w:tcW w:w="696" w:type="dxa"/>
          </w:tcPr>
          <w:p w14:paraId="3E18FFDF" w14:textId="77777777" w:rsidR="009D53F4" w:rsidRDefault="009D53F4" w:rsidP="004425E2">
            <w:pPr>
              <w:jc w:val="center"/>
              <w:rPr>
                <w:rFonts w:ascii="Times New Roman" w:hAnsi="Times New Roman" w:cs="Times New Roman"/>
                <w:sz w:val="24"/>
                <w:lang w:val="lt-LT"/>
              </w:rPr>
            </w:pPr>
            <w:r>
              <w:rPr>
                <w:rFonts w:ascii="Times New Roman" w:hAnsi="Times New Roman" w:cs="Times New Roman"/>
                <w:sz w:val="24"/>
                <w:lang w:val="lt-LT"/>
              </w:rPr>
              <w:t>1.1</w:t>
            </w:r>
          </w:p>
        </w:tc>
        <w:tc>
          <w:tcPr>
            <w:tcW w:w="1792" w:type="dxa"/>
          </w:tcPr>
          <w:p w14:paraId="601CEFCB" w14:textId="77777777" w:rsidR="009D53F4" w:rsidRDefault="009D53F4" w:rsidP="004425E2">
            <w:pPr>
              <w:rPr>
                <w:rFonts w:ascii="Times New Roman" w:hAnsi="Times New Roman" w:cs="Times New Roman"/>
                <w:sz w:val="24"/>
                <w:lang w:val="lt-LT"/>
              </w:rPr>
            </w:pPr>
            <w:r>
              <w:rPr>
                <w:rFonts w:ascii="Times New Roman" w:hAnsi="Times New Roman" w:cs="Times New Roman"/>
                <w:sz w:val="24"/>
                <w:lang w:val="lt-LT"/>
              </w:rPr>
              <w:t>Sudėtis</w:t>
            </w:r>
          </w:p>
        </w:tc>
        <w:tc>
          <w:tcPr>
            <w:tcW w:w="3319" w:type="dxa"/>
          </w:tcPr>
          <w:p w14:paraId="20928E87" w14:textId="77777777" w:rsidR="00166A59" w:rsidRDefault="00166A59" w:rsidP="00166A59">
            <w:pPr>
              <w:pStyle w:val="ListParagraph"/>
              <w:numPr>
                <w:ilvl w:val="0"/>
                <w:numId w:val="1"/>
              </w:numPr>
              <w:spacing w:after="160" w:line="278" w:lineRule="auto"/>
              <w:rPr>
                <w:rFonts w:ascii="Times New Roman" w:hAnsi="Times New Roman" w:cs="Times New Roman"/>
                <w:lang w:val="lt-LT"/>
              </w:rPr>
            </w:pPr>
            <w:proofErr w:type="spellStart"/>
            <w:r w:rsidRPr="002E4D87">
              <w:rPr>
                <w:rFonts w:ascii="Times New Roman" w:hAnsi="Times New Roman" w:cs="Times New Roman"/>
              </w:rPr>
              <w:t>poliesteris</w:t>
            </w:r>
            <w:proofErr w:type="spellEnd"/>
            <w:r w:rsidRPr="002E4D87">
              <w:rPr>
                <w:rFonts w:ascii="Times New Roman" w:hAnsi="Times New Roman" w:cs="Times New Roman"/>
              </w:rPr>
              <w:t xml:space="preserve"> - ne </w:t>
            </w:r>
            <w:proofErr w:type="spellStart"/>
            <w:r w:rsidRPr="002E4D87">
              <w:rPr>
                <w:rFonts w:ascii="Times New Roman" w:hAnsi="Times New Roman" w:cs="Times New Roman"/>
              </w:rPr>
              <w:t>daugiau</w:t>
            </w:r>
            <w:proofErr w:type="spellEnd"/>
            <w:r w:rsidRPr="002E4D87">
              <w:rPr>
                <w:rFonts w:ascii="Times New Roman" w:hAnsi="Times New Roman" w:cs="Times New Roman"/>
              </w:rPr>
              <w:t xml:space="preserve"> 55 proc., </w:t>
            </w:r>
          </w:p>
          <w:p w14:paraId="31728B43" w14:textId="77777777" w:rsidR="00166A59" w:rsidRDefault="00166A59" w:rsidP="00166A59">
            <w:pPr>
              <w:pStyle w:val="ListParagraph"/>
              <w:numPr>
                <w:ilvl w:val="0"/>
                <w:numId w:val="1"/>
              </w:numPr>
              <w:spacing w:after="160" w:line="278" w:lineRule="auto"/>
              <w:rPr>
                <w:rFonts w:ascii="Times New Roman" w:hAnsi="Times New Roman" w:cs="Times New Roman"/>
                <w:lang w:val="lt-LT"/>
              </w:rPr>
            </w:pPr>
            <w:r>
              <w:rPr>
                <w:rFonts w:ascii="Times New Roman" w:hAnsi="Times New Roman" w:cs="Times New Roman"/>
                <w:lang w:val="lt-LT"/>
              </w:rPr>
              <w:t xml:space="preserve">natūralių arba regeneruotų celiuliozės pluoštų (pvz. </w:t>
            </w:r>
            <w:r w:rsidRPr="002E4D87">
              <w:rPr>
                <w:rFonts w:ascii="Times New Roman" w:hAnsi="Times New Roman" w:cs="Times New Roman"/>
                <w:lang w:val="lt-LT"/>
              </w:rPr>
              <w:t>medvilnė</w:t>
            </w:r>
            <w:r>
              <w:rPr>
                <w:rFonts w:ascii="Times New Roman" w:hAnsi="Times New Roman" w:cs="Times New Roman"/>
                <w:lang w:val="lt-LT"/>
              </w:rPr>
              <w:t>,</w:t>
            </w:r>
            <w:r w:rsidRPr="002E4D87">
              <w:rPr>
                <w:rFonts w:ascii="Times New Roman" w:hAnsi="Times New Roman" w:cs="Times New Roman"/>
                <w:lang w:val="lt-LT"/>
              </w:rPr>
              <w:t xml:space="preserve"> viskozė arba </w:t>
            </w:r>
            <w:r>
              <w:rPr>
                <w:rFonts w:ascii="Times New Roman" w:hAnsi="Times New Roman" w:cs="Times New Roman"/>
                <w:lang w:val="lt-LT"/>
              </w:rPr>
              <w:t xml:space="preserve">lygiavertis) - </w:t>
            </w:r>
            <w:r w:rsidRPr="002E4D87">
              <w:rPr>
                <w:rFonts w:ascii="Times New Roman" w:hAnsi="Times New Roman" w:cs="Times New Roman"/>
                <w:lang w:val="lt-LT"/>
              </w:rPr>
              <w:t>ne mažiau 45 proc.,</w:t>
            </w:r>
          </w:p>
          <w:p w14:paraId="51281A28" w14:textId="565A14F7" w:rsidR="00D93A1C" w:rsidRPr="00942E55" w:rsidRDefault="00166A59" w:rsidP="00942E55">
            <w:pPr>
              <w:pStyle w:val="ListParagraph"/>
              <w:numPr>
                <w:ilvl w:val="0"/>
                <w:numId w:val="1"/>
              </w:numPr>
              <w:rPr>
                <w:rFonts w:ascii="Times New Roman" w:hAnsi="Times New Roman" w:cs="Times New Roman"/>
                <w:sz w:val="24"/>
                <w:lang w:val="lt-LT"/>
              </w:rPr>
            </w:pPr>
            <w:r w:rsidRPr="00942E55">
              <w:rPr>
                <w:rFonts w:ascii="Times New Roman" w:hAnsi="Times New Roman" w:cs="Times New Roman"/>
                <w:lang w:val="lt-LT"/>
              </w:rPr>
              <w:t xml:space="preserve">galimas elastinis pluoštas, kuris neturi viršyti </w:t>
            </w:r>
            <w:r w:rsidR="006D16C7">
              <w:rPr>
                <w:rFonts w:ascii="Times New Roman" w:hAnsi="Times New Roman" w:cs="Times New Roman"/>
                <w:lang w:val="lt-LT"/>
              </w:rPr>
              <w:t>5</w:t>
            </w:r>
            <w:r w:rsidRPr="00942E55">
              <w:rPr>
                <w:rFonts w:ascii="Times New Roman" w:hAnsi="Times New Roman" w:cs="Times New Roman"/>
                <w:color w:val="FF0000"/>
                <w:lang w:val="lt-LT"/>
              </w:rPr>
              <w:t xml:space="preserve"> </w:t>
            </w:r>
            <w:r w:rsidRPr="00942E55">
              <w:rPr>
                <w:rFonts w:ascii="Times New Roman" w:hAnsi="Times New Roman" w:cs="Times New Roman"/>
                <w:lang w:val="lt-LT"/>
              </w:rPr>
              <w:t>proc., įskaičiuojant į bendrą audinio sudėtį.</w:t>
            </w:r>
          </w:p>
        </w:tc>
        <w:tc>
          <w:tcPr>
            <w:tcW w:w="1985" w:type="dxa"/>
          </w:tcPr>
          <w:p w14:paraId="00E2309B" w14:textId="77777777" w:rsidR="009D53F4" w:rsidRPr="009D53F4" w:rsidRDefault="009D53F4" w:rsidP="004425E2">
            <w:pPr>
              <w:rPr>
                <w:rFonts w:ascii="Times New Roman" w:hAnsi="Times New Roman" w:cs="Times New Roman"/>
                <w:lang w:val="lt-LT"/>
              </w:rPr>
            </w:pPr>
          </w:p>
        </w:tc>
        <w:tc>
          <w:tcPr>
            <w:tcW w:w="2126" w:type="dxa"/>
          </w:tcPr>
          <w:p w14:paraId="3CEDC406" w14:textId="77777777" w:rsidR="009D53F4" w:rsidRPr="009D53F4" w:rsidRDefault="009D53F4" w:rsidP="004425E2">
            <w:pPr>
              <w:rPr>
                <w:rFonts w:ascii="Times New Roman" w:hAnsi="Times New Roman" w:cs="Times New Roman"/>
                <w:lang w:val="lt-LT"/>
              </w:rPr>
            </w:pPr>
          </w:p>
        </w:tc>
      </w:tr>
      <w:tr w:rsidR="009D53F4" w:rsidRPr="00F13AB0" w14:paraId="5E65FB4C" w14:textId="75BAE622" w:rsidTr="00CE71F4">
        <w:tc>
          <w:tcPr>
            <w:tcW w:w="696" w:type="dxa"/>
          </w:tcPr>
          <w:p w14:paraId="500F7ACA" w14:textId="77777777" w:rsidR="009D53F4" w:rsidRDefault="009D53F4" w:rsidP="004425E2">
            <w:pPr>
              <w:jc w:val="center"/>
              <w:rPr>
                <w:rFonts w:ascii="Times New Roman" w:hAnsi="Times New Roman" w:cs="Times New Roman"/>
                <w:sz w:val="24"/>
                <w:lang w:val="lt-LT"/>
              </w:rPr>
            </w:pPr>
            <w:r>
              <w:rPr>
                <w:rFonts w:ascii="Times New Roman" w:hAnsi="Times New Roman" w:cs="Times New Roman"/>
                <w:sz w:val="24"/>
                <w:lang w:val="lt-LT"/>
              </w:rPr>
              <w:t>1.2</w:t>
            </w:r>
          </w:p>
        </w:tc>
        <w:tc>
          <w:tcPr>
            <w:tcW w:w="1792" w:type="dxa"/>
          </w:tcPr>
          <w:p w14:paraId="7CE665FB" w14:textId="77777777" w:rsidR="009D53F4" w:rsidRDefault="009D53F4" w:rsidP="004425E2">
            <w:pPr>
              <w:rPr>
                <w:rFonts w:ascii="Times New Roman" w:hAnsi="Times New Roman" w:cs="Times New Roman"/>
                <w:sz w:val="24"/>
                <w:lang w:val="lt-LT"/>
              </w:rPr>
            </w:pPr>
            <w:r>
              <w:rPr>
                <w:rFonts w:ascii="Times New Roman" w:hAnsi="Times New Roman" w:cs="Times New Roman"/>
                <w:sz w:val="24"/>
                <w:lang w:val="lt-LT"/>
              </w:rPr>
              <w:t>Tankis</w:t>
            </w:r>
          </w:p>
        </w:tc>
        <w:tc>
          <w:tcPr>
            <w:tcW w:w="3319" w:type="dxa"/>
          </w:tcPr>
          <w:p w14:paraId="2DE33CC7" w14:textId="79CBBD7F" w:rsidR="009D53F4" w:rsidRPr="00F851BA" w:rsidRDefault="009D53F4" w:rsidP="004425E2">
            <w:pPr>
              <w:rPr>
                <w:rFonts w:ascii="Times New Roman" w:hAnsi="Times New Roman" w:cs="Times New Roman"/>
                <w:sz w:val="24"/>
                <w:lang w:val="lt-LT"/>
              </w:rPr>
            </w:pPr>
            <w:r w:rsidRPr="00F851BA">
              <w:rPr>
                <w:rFonts w:ascii="Times New Roman" w:hAnsi="Times New Roman" w:cs="Times New Roman"/>
                <w:sz w:val="24"/>
                <w:lang w:val="lt-LT"/>
              </w:rPr>
              <w:t>ne mažiau 1</w:t>
            </w:r>
            <w:r>
              <w:rPr>
                <w:rFonts w:ascii="Times New Roman" w:hAnsi="Times New Roman" w:cs="Times New Roman"/>
                <w:sz w:val="24"/>
                <w:lang w:val="lt-LT"/>
              </w:rPr>
              <w:t>80</w:t>
            </w:r>
            <w:r w:rsidRPr="00F851BA">
              <w:rPr>
                <w:rFonts w:ascii="Times New Roman" w:hAnsi="Times New Roman" w:cs="Times New Roman"/>
                <w:sz w:val="24"/>
                <w:lang w:val="lt-LT"/>
              </w:rPr>
              <w:t xml:space="preserve"> g/m</w:t>
            </w:r>
            <w:r w:rsidRPr="00F851BA">
              <w:rPr>
                <w:rFonts w:ascii="Times New Roman" w:hAnsi="Times New Roman" w:cs="Times New Roman"/>
                <w:sz w:val="24"/>
                <w:vertAlign w:val="superscript"/>
                <w:lang w:val="lt-LT"/>
              </w:rPr>
              <w:t>2</w:t>
            </w:r>
          </w:p>
        </w:tc>
        <w:tc>
          <w:tcPr>
            <w:tcW w:w="1985" w:type="dxa"/>
          </w:tcPr>
          <w:p w14:paraId="614A1ADA" w14:textId="77777777" w:rsidR="009D53F4" w:rsidRDefault="009D53F4" w:rsidP="004425E2">
            <w:pPr>
              <w:rPr>
                <w:rFonts w:ascii="Times New Roman" w:hAnsi="Times New Roman" w:cs="Times New Roman"/>
              </w:rPr>
            </w:pPr>
          </w:p>
        </w:tc>
        <w:tc>
          <w:tcPr>
            <w:tcW w:w="2126" w:type="dxa"/>
          </w:tcPr>
          <w:p w14:paraId="1E1BA1FC" w14:textId="77777777" w:rsidR="009D53F4" w:rsidRDefault="009D53F4" w:rsidP="004425E2">
            <w:pPr>
              <w:rPr>
                <w:rFonts w:ascii="Times New Roman" w:hAnsi="Times New Roman" w:cs="Times New Roman"/>
              </w:rPr>
            </w:pPr>
          </w:p>
        </w:tc>
      </w:tr>
      <w:tr w:rsidR="009D53F4" w:rsidRPr="00F13AB0" w14:paraId="607E5A9F" w14:textId="093E23CA" w:rsidTr="00CE71F4">
        <w:tc>
          <w:tcPr>
            <w:tcW w:w="696" w:type="dxa"/>
          </w:tcPr>
          <w:p w14:paraId="09667BE3" w14:textId="77777777" w:rsidR="009D53F4" w:rsidRDefault="009D53F4" w:rsidP="004425E2">
            <w:pPr>
              <w:jc w:val="center"/>
              <w:rPr>
                <w:rFonts w:ascii="Times New Roman" w:hAnsi="Times New Roman" w:cs="Times New Roman"/>
                <w:sz w:val="24"/>
                <w:lang w:val="lt-LT"/>
              </w:rPr>
            </w:pPr>
            <w:r>
              <w:rPr>
                <w:rFonts w:ascii="Times New Roman" w:hAnsi="Times New Roman" w:cs="Times New Roman"/>
                <w:sz w:val="24"/>
                <w:lang w:val="lt-LT"/>
              </w:rPr>
              <w:t>1.3</w:t>
            </w:r>
          </w:p>
        </w:tc>
        <w:tc>
          <w:tcPr>
            <w:tcW w:w="1792" w:type="dxa"/>
          </w:tcPr>
          <w:p w14:paraId="3BAB7A46" w14:textId="77777777" w:rsidR="009D53F4" w:rsidRDefault="009D53F4" w:rsidP="004425E2">
            <w:pPr>
              <w:rPr>
                <w:rFonts w:ascii="Times New Roman" w:hAnsi="Times New Roman" w:cs="Times New Roman"/>
                <w:sz w:val="24"/>
                <w:lang w:val="lt-LT"/>
              </w:rPr>
            </w:pPr>
            <w:r>
              <w:rPr>
                <w:rFonts w:ascii="Times New Roman" w:hAnsi="Times New Roman" w:cs="Times New Roman"/>
                <w:sz w:val="24"/>
                <w:lang w:val="lt-LT"/>
              </w:rPr>
              <w:t>Spalvos</w:t>
            </w:r>
          </w:p>
        </w:tc>
        <w:tc>
          <w:tcPr>
            <w:tcW w:w="3319" w:type="dxa"/>
          </w:tcPr>
          <w:p w14:paraId="3C7E9BDB" w14:textId="7E715FB4" w:rsidR="009D53F4" w:rsidRPr="00F851BA" w:rsidRDefault="00C2411D" w:rsidP="004425E2">
            <w:pPr>
              <w:rPr>
                <w:rFonts w:ascii="Times New Roman" w:hAnsi="Times New Roman" w:cs="Times New Roman"/>
                <w:sz w:val="24"/>
                <w:lang w:val="lt-LT"/>
              </w:rPr>
            </w:pPr>
            <w:r>
              <w:rPr>
                <w:rFonts w:ascii="Times New Roman" w:hAnsi="Times New Roman" w:cs="Times New Roman"/>
                <w:sz w:val="24"/>
                <w:lang w:val="lt-LT"/>
              </w:rPr>
              <w:t>n</w:t>
            </w:r>
            <w:r w:rsidR="009D53F4">
              <w:rPr>
                <w:rFonts w:ascii="Times New Roman" w:hAnsi="Times New Roman" w:cs="Times New Roman"/>
                <w:sz w:val="24"/>
                <w:lang w:val="lt-LT"/>
              </w:rPr>
              <w:t xml:space="preserve">e mažiau </w:t>
            </w:r>
            <w:r w:rsidR="009D53F4" w:rsidRPr="00942E55">
              <w:rPr>
                <w:rFonts w:ascii="Times New Roman" w:hAnsi="Times New Roman" w:cs="Times New Roman"/>
                <w:sz w:val="24"/>
                <w:lang w:val="lt-LT"/>
              </w:rPr>
              <w:t>10</w:t>
            </w:r>
            <w:r w:rsidR="009D53F4">
              <w:rPr>
                <w:rFonts w:ascii="Times New Roman" w:hAnsi="Times New Roman" w:cs="Times New Roman"/>
                <w:sz w:val="24"/>
                <w:lang w:val="lt-LT"/>
              </w:rPr>
              <w:t xml:space="preserve"> spalv</w:t>
            </w:r>
            <w:r w:rsidR="0096591B">
              <w:rPr>
                <w:rFonts w:ascii="Times New Roman" w:hAnsi="Times New Roman" w:cs="Times New Roman"/>
                <w:sz w:val="24"/>
                <w:lang w:val="lt-LT"/>
              </w:rPr>
              <w:t>ų</w:t>
            </w:r>
            <w:r w:rsidR="009D53F4">
              <w:rPr>
                <w:rFonts w:ascii="Times New Roman" w:hAnsi="Times New Roman" w:cs="Times New Roman"/>
                <w:sz w:val="24"/>
                <w:lang w:val="lt-LT"/>
              </w:rPr>
              <w:t xml:space="preserve"> pasirinkimų</w:t>
            </w:r>
          </w:p>
        </w:tc>
        <w:tc>
          <w:tcPr>
            <w:tcW w:w="1985" w:type="dxa"/>
          </w:tcPr>
          <w:p w14:paraId="0B971755" w14:textId="77777777" w:rsidR="009D53F4" w:rsidRDefault="009D53F4" w:rsidP="004425E2">
            <w:pPr>
              <w:rPr>
                <w:rFonts w:ascii="Times New Roman" w:hAnsi="Times New Roman" w:cs="Times New Roman"/>
              </w:rPr>
            </w:pPr>
          </w:p>
        </w:tc>
        <w:tc>
          <w:tcPr>
            <w:tcW w:w="2126" w:type="dxa"/>
          </w:tcPr>
          <w:p w14:paraId="2FEFB987" w14:textId="77777777" w:rsidR="009D53F4" w:rsidRDefault="009D53F4" w:rsidP="004425E2">
            <w:pPr>
              <w:rPr>
                <w:rFonts w:ascii="Times New Roman" w:hAnsi="Times New Roman" w:cs="Times New Roman"/>
              </w:rPr>
            </w:pPr>
          </w:p>
        </w:tc>
      </w:tr>
      <w:tr w:rsidR="009D53F4" w:rsidRPr="00F13AB0" w14:paraId="5B104456" w14:textId="7307F50D" w:rsidTr="00CE71F4">
        <w:tc>
          <w:tcPr>
            <w:tcW w:w="696" w:type="dxa"/>
          </w:tcPr>
          <w:p w14:paraId="6A675DA6" w14:textId="77777777" w:rsidR="009D53F4" w:rsidRDefault="009D53F4" w:rsidP="004425E2">
            <w:pPr>
              <w:jc w:val="center"/>
              <w:rPr>
                <w:rFonts w:ascii="Times New Roman" w:hAnsi="Times New Roman" w:cs="Times New Roman"/>
                <w:sz w:val="24"/>
                <w:lang w:val="lt-LT"/>
              </w:rPr>
            </w:pPr>
            <w:r>
              <w:rPr>
                <w:rFonts w:ascii="Times New Roman" w:hAnsi="Times New Roman" w:cs="Times New Roman"/>
                <w:sz w:val="24"/>
                <w:lang w:val="lt-LT"/>
              </w:rPr>
              <w:t>2</w:t>
            </w:r>
          </w:p>
        </w:tc>
        <w:tc>
          <w:tcPr>
            <w:tcW w:w="5111" w:type="dxa"/>
            <w:gridSpan w:val="2"/>
          </w:tcPr>
          <w:p w14:paraId="1A80ABFB" w14:textId="77777777" w:rsidR="009D53F4" w:rsidRPr="00F851BA" w:rsidRDefault="009D53F4" w:rsidP="004425E2">
            <w:pPr>
              <w:rPr>
                <w:rFonts w:ascii="Times New Roman" w:hAnsi="Times New Roman" w:cs="Times New Roman"/>
                <w:sz w:val="24"/>
                <w:lang w:val="lt-LT"/>
              </w:rPr>
            </w:pPr>
            <w:r>
              <w:rPr>
                <w:rFonts w:ascii="Times New Roman" w:hAnsi="Times New Roman" w:cs="Times New Roman"/>
                <w:sz w:val="24"/>
                <w:lang w:val="lt-LT"/>
              </w:rPr>
              <w:t>Reikalavimai komplektui (pižama)</w:t>
            </w:r>
          </w:p>
        </w:tc>
        <w:tc>
          <w:tcPr>
            <w:tcW w:w="1985" w:type="dxa"/>
          </w:tcPr>
          <w:p w14:paraId="12CF71A7" w14:textId="77777777" w:rsidR="009D53F4" w:rsidRDefault="009D53F4" w:rsidP="004425E2">
            <w:pPr>
              <w:rPr>
                <w:rFonts w:ascii="Times New Roman" w:hAnsi="Times New Roman" w:cs="Times New Roman"/>
              </w:rPr>
            </w:pPr>
          </w:p>
        </w:tc>
        <w:tc>
          <w:tcPr>
            <w:tcW w:w="2126" w:type="dxa"/>
          </w:tcPr>
          <w:p w14:paraId="1350EBE9" w14:textId="77777777" w:rsidR="009D53F4" w:rsidRDefault="009D53F4" w:rsidP="004425E2">
            <w:pPr>
              <w:rPr>
                <w:rFonts w:ascii="Times New Roman" w:hAnsi="Times New Roman" w:cs="Times New Roman"/>
              </w:rPr>
            </w:pPr>
          </w:p>
        </w:tc>
      </w:tr>
      <w:tr w:rsidR="009D53F4" w:rsidRPr="00F13AB0" w14:paraId="5253FB0A" w14:textId="132054B3" w:rsidTr="00CE71F4">
        <w:tc>
          <w:tcPr>
            <w:tcW w:w="696" w:type="dxa"/>
          </w:tcPr>
          <w:p w14:paraId="1A1A71D5" w14:textId="77777777" w:rsidR="009D53F4" w:rsidRDefault="009D53F4" w:rsidP="004425E2">
            <w:pPr>
              <w:jc w:val="center"/>
              <w:rPr>
                <w:rFonts w:ascii="Times New Roman" w:hAnsi="Times New Roman" w:cs="Times New Roman"/>
                <w:sz w:val="24"/>
                <w:lang w:val="lt-LT"/>
              </w:rPr>
            </w:pPr>
            <w:r>
              <w:rPr>
                <w:rFonts w:ascii="Times New Roman" w:hAnsi="Times New Roman" w:cs="Times New Roman"/>
                <w:sz w:val="24"/>
                <w:lang w:val="lt-LT"/>
              </w:rPr>
              <w:t>2.1</w:t>
            </w:r>
          </w:p>
        </w:tc>
        <w:tc>
          <w:tcPr>
            <w:tcW w:w="5111" w:type="dxa"/>
            <w:gridSpan w:val="2"/>
          </w:tcPr>
          <w:p w14:paraId="038DC303" w14:textId="77777777" w:rsidR="009D53F4" w:rsidRPr="00EC1419" w:rsidRDefault="009D53F4" w:rsidP="004425E2">
            <w:pPr>
              <w:rPr>
                <w:rFonts w:ascii="Times New Roman" w:hAnsi="Times New Roman" w:cs="Times New Roman"/>
                <w:sz w:val="24"/>
                <w:lang w:val="lt-LT"/>
              </w:rPr>
            </w:pPr>
            <w:r>
              <w:rPr>
                <w:rFonts w:ascii="Times New Roman" w:hAnsi="Times New Roman" w:cs="Times New Roman"/>
                <w:sz w:val="24"/>
                <w:lang w:val="lt-LT"/>
              </w:rPr>
              <w:t>Marškinėliai (tunika)</w:t>
            </w:r>
          </w:p>
        </w:tc>
        <w:tc>
          <w:tcPr>
            <w:tcW w:w="1985" w:type="dxa"/>
          </w:tcPr>
          <w:p w14:paraId="17D02148" w14:textId="77777777" w:rsidR="009D53F4" w:rsidRDefault="009D53F4" w:rsidP="004425E2">
            <w:pPr>
              <w:rPr>
                <w:rFonts w:ascii="Times New Roman" w:hAnsi="Times New Roman" w:cs="Times New Roman"/>
              </w:rPr>
            </w:pPr>
          </w:p>
        </w:tc>
        <w:tc>
          <w:tcPr>
            <w:tcW w:w="2126" w:type="dxa"/>
          </w:tcPr>
          <w:p w14:paraId="5A5E08EE" w14:textId="77777777" w:rsidR="009D53F4" w:rsidRDefault="009D53F4" w:rsidP="004425E2">
            <w:pPr>
              <w:rPr>
                <w:rFonts w:ascii="Times New Roman" w:hAnsi="Times New Roman" w:cs="Times New Roman"/>
              </w:rPr>
            </w:pPr>
          </w:p>
        </w:tc>
      </w:tr>
      <w:tr w:rsidR="009D53F4" w:rsidRPr="00F13AB0" w14:paraId="60D4F6FF" w14:textId="0148A3DE" w:rsidTr="00CE71F4">
        <w:tc>
          <w:tcPr>
            <w:tcW w:w="696" w:type="dxa"/>
          </w:tcPr>
          <w:p w14:paraId="7AD27DAE" w14:textId="77777777" w:rsidR="009D53F4" w:rsidRDefault="009D53F4" w:rsidP="004425E2">
            <w:pPr>
              <w:jc w:val="center"/>
              <w:rPr>
                <w:rFonts w:ascii="Times New Roman" w:hAnsi="Times New Roman" w:cs="Times New Roman"/>
                <w:sz w:val="24"/>
                <w:lang w:val="lt-LT"/>
              </w:rPr>
            </w:pPr>
            <w:r>
              <w:rPr>
                <w:rFonts w:ascii="Times New Roman" w:hAnsi="Times New Roman" w:cs="Times New Roman"/>
                <w:sz w:val="24"/>
                <w:lang w:val="lt-LT"/>
              </w:rPr>
              <w:t>2.1.1</w:t>
            </w:r>
          </w:p>
        </w:tc>
        <w:tc>
          <w:tcPr>
            <w:tcW w:w="1792" w:type="dxa"/>
          </w:tcPr>
          <w:p w14:paraId="782C6E40" w14:textId="77777777" w:rsidR="009D53F4" w:rsidRDefault="009D53F4" w:rsidP="004425E2">
            <w:pPr>
              <w:rPr>
                <w:rFonts w:ascii="Times New Roman" w:hAnsi="Times New Roman" w:cs="Times New Roman"/>
                <w:sz w:val="24"/>
                <w:lang w:val="lt-LT"/>
              </w:rPr>
            </w:pPr>
            <w:r>
              <w:rPr>
                <w:rFonts w:ascii="Times New Roman" w:hAnsi="Times New Roman" w:cs="Times New Roman"/>
                <w:sz w:val="24"/>
                <w:lang w:val="lt-LT"/>
              </w:rPr>
              <w:t>Rankovės</w:t>
            </w:r>
          </w:p>
        </w:tc>
        <w:tc>
          <w:tcPr>
            <w:tcW w:w="3319" w:type="dxa"/>
          </w:tcPr>
          <w:p w14:paraId="5B8E78C5" w14:textId="0CE35A88" w:rsidR="009D53F4" w:rsidRPr="00EC1419" w:rsidRDefault="00B13CEF" w:rsidP="004425E2">
            <w:pPr>
              <w:rPr>
                <w:rFonts w:ascii="Times New Roman" w:hAnsi="Times New Roman" w:cs="Times New Roman"/>
                <w:sz w:val="24"/>
                <w:lang w:val="lt-LT"/>
              </w:rPr>
            </w:pPr>
            <w:r>
              <w:rPr>
                <w:rFonts w:ascii="Times New Roman" w:hAnsi="Times New Roman" w:cs="Times New Roman"/>
                <w:sz w:val="24"/>
                <w:lang w:val="lt-LT"/>
              </w:rPr>
              <w:t>t</w:t>
            </w:r>
            <w:r w:rsidR="009D53F4">
              <w:rPr>
                <w:rFonts w:ascii="Times New Roman" w:hAnsi="Times New Roman" w:cs="Times New Roman"/>
                <w:sz w:val="24"/>
                <w:lang w:val="lt-LT"/>
              </w:rPr>
              <w:t xml:space="preserve">rumpos </w:t>
            </w:r>
            <w:r w:rsidR="00AE0401">
              <w:rPr>
                <w:rFonts w:ascii="Times New Roman" w:hAnsi="Times New Roman" w:cs="Times New Roman"/>
                <w:sz w:val="24"/>
                <w:lang w:val="lt-LT"/>
              </w:rPr>
              <w:t xml:space="preserve">iki alkūnės </w:t>
            </w:r>
            <w:r w:rsidR="009D53F4">
              <w:rPr>
                <w:rFonts w:ascii="Times New Roman" w:hAnsi="Times New Roman" w:cs="Times New Roman"/>
                <w:sz w:val="24"/>
                <w:lang w:val="lt-LT"/>
              </w:rPr>
              <w:t>arba</w:t>
            </w:r>
            <w:r w:rsidR="009D53F4" w:rsidRPr="00EC1419">
              <w:rPr>
                <w:rFonts w:ascii="Times New Roman" w:hAnsi="Times New Roman" w:cs="Times New Roman"/>
                <w:sz w:val="24"/>
                <w:lang w:val="lt-LT"/>
              </w:rPr>
              <w:t xml:space="preserve"> ¾</w:t>
            </w:r>
          </w:p>
        </w:tc>
        <w:tc>
          <w:tcPr>
            <w:tcW w:w="1985" w:type="dxa"/>
          </w:tcPr>
          <w:p w14:paraId="649E6499" w14:textId="77777777" w:rsidR="009D53F4" w:rsidRDefault="009D53F4" w:rsidP="004425E2">
            <w:pPr>
              <w:rPr>
                <w:rFonts w:ascii="Times New Roman" w:hAnsi="Times New Roman" w:cs="Times New Roman"/>
              </w:rPr>
            </w:pPr>
          </w:p>
        </w:tc>
        <w:tc>
          <w:tcPr>
            <w:tcW w:w="2126" w:type="dxa"/>
          </w:tcPr>
          <w:p w14:paraId="5AC31E44" w14:textId="77777777" w:rsidR="009D53F4" w:rsidRDefault="009D53F4" w:rsidP="004425E2">
            <w:pPr>
              <w:rPr>
                <w:rFonts w:ascii="Times New Roman" w:hAnsi="Times New Roman" w:cs="Times New Roman"/>
              </w:rPr>
            </w:pPr>
          </w:p>
        </w:tc>
      </w:tr>
      <w:tr w:rsidR="009D53F4" w:rsidRPr="00F54B05" w14:paraId="3676E54D" w14:textId="0BD375D2" w:rsidTr="00CE71F4">
        <w:tc>
          <w:tcPr>
            <w:tcW w:w="696" w:type="dxa"/>
          </w:tcPr>
          <w:p w14:paraId="651490CA" w14:textId="77777777" w:rsidR="009D53F4" w:rsidRDefault="009D53F4" w:rsidP="004425E2">
            <w:pPr>
              <w:jc w:val="center"/>
              <w:rPr>
                <w:rFonts w:ascii="Times New Roman" w:hAnsi="Times New Roman" w:cs="Times New Roman"/>
                <w:sz w:val="24"/>
                <w:lang w:val="lt-LT"/>
              </w:rPr>
            </w:pPr>
            <w:r>
              <w:rPr>
                <w:rFonts w:ascii="Times New Roman" w:hAnsi="Times New Roman" w:cs="Times New Roman"/>
                <w:sz w:val="24"/>
                <w:lang w:val="lt-LT"/>
              </w:rPr>
              <w:t>2.1.2</w:t>
            </w:r>
          </w:p>
        </w:tc>
        <w:tc>
          <w:tcPr>
            <w:tcW w:w="1792" w:type="dxa"/>
          </w:tcPr>
          <w:p w14:paraId="610394C2" w14:textId="77777777" w:rsidR="009D53F4" w:rsidRDefault="009D53F4" w:rsidP="004425E2">
            <w:pPr>
              <w:rPr>
                <w:rFonts w:ascii="Times New Roman" w:hAnsi="Times New Roman" w:cs="Times New Roman"/>
                <w:sz w:val="24"/>
                <w:lang w:val="lt-LT"/>
              </w:rPr>
            </w:pPr>
            <w:r>
              <w:rPr>
                <w:rFonts w:ascii="Times New Roman" w:hAnsi="Times New Roman" w:cs="Times New Roman"/>
                <w:sz w:val="24"/>
                <w:lang w:val="lt-LT"/>
              </w:rPr>
              <w:t>Užsegimas</w:t>
            </w:r>
          </w:p>
        </w:tc>
        <w:tc>
          <w:tcPr>
            <w:tcW w:w="3319" w:type="dxa"/>
          </w:tcPr>
          <w:p w14:paraId="616ECE96" w14:textId="5A1411CD" w:rsidR="009D53F4" w:rsidRPr="00EC1419" w:rsidRDefault="003C7263" w:rsidP="004425E2">
            <w:pPr>
              <w:rPr>
                <w:rFonts w:ascii="Times New Roman" w:hAnsi="Times New Roman" w:cs="Times New Roman"/>
                <w:sz w:val="24"/>
                <w:lang w:val="lt-LT"/>
              </w:rPr>
            </w:pPr>
            <w:r>
              <w:rPr>
                <w:rFonts w:ascii="Times New Roman" w:hAnsi="Times New Roman" w:cs="Times New Roman"/>
                <w:sz w:val="24"/>
                <w:lang w:val="lt-LT"/>
              </w:rPr>
              <w:t xml:space="preserve">Be užsegimo (maunama </w:t>
            </w:r>
            <w:r w:rsidR="00B13CEF">
              <w:rPr>
                <w:rFonts w:ascii="Times New Roman" w:hAnsi="Times New Roman" w:cs="Times New Roman"/>
                <w:sz w:val="24"/>
                <w:lang w:val="lt-LT"/>
              </w:rPr>
              <w:t>p</w:t>
            </w:r>
            <w:r w:rsidR="009D53F4">
              <w:rPr>
                <w:rFonts w:ascii="Times New Roman" w:hAnsi="Times New Roman" w:cs="Times New Roman"/>
                <w:sz w:val="24"/>
                <w:lang w:val="lt-LT"/>
              </w:rPr>
              <w:t>er galvą</w:t>
            </w:r>
            <w:r>
              <w:rPr>
                <w:rFonts w:ascii="Times New Roman" w:hAnsi="Times New Roman" w:cs="Times New Roman"/>
                <w:sz w:val="24"/>
                <w:lang w:val="lt-LT"/>
              </w:rPr>
              <w:t>)</w:t>
            </w:r>
            <w:r w:rsidR="009D53F4">
              <w:rPr>
                <w:rFonts w:ascii="Times New Roman" w:hAnsi="Times New Roman" w:cs="Times New Roman"/>
                <w:sz w:val="24"/>
                <w:lang w:val="lt-LT"/>
              </w:rPr>
              <w:t xml:space="preserve"> arba su užtrauktuku</w:t>
            </w:r>
            <w:r w:rsidR="00E31062">
              <w:rPr>
                <w:rFonts w:ascii="Times New Roman" w:hAnsi="Times New Roman" w:cs="Times New Roman"/>
                <w:sz w:val="24"/>
                <w:lang w:val="lt-LT"/>
              </w:rPr>
              <w:t>,</w:t>
            </w:r>
            <w:r w:rsidR="009D53F4">
              <w:rPr>
                <w:rFonts w:ascii="Times New Roman" w:hAnsi="Times New Roman" w:cs="Times New Roman"/>
                <w:sz w:val="24"/>
                <w:lang w:val="lt-LT"/>
              </w:rPr>
              <w:t xml:space="preserve"> arba </w:t>
            </w:r>
            <w:proofErr w:type="spellStart"/>
            <w:r w:rsidR="009D53F4">
              <w:rPr>
                <w:rFonts w:ascii="Times New Roman" w:hAnsi="Times New Roman" w:cs="Times New Roman"/>
                <w:sz w:val="24"/>
                <w:lang w:val="lt-LT"/>
              </w:rPr>
              <w:t>s</w:t>
            </w:r>
            <w:r w:rsidR="009D53F4" w:rsidRPr="00EC1419">
              <w:rPr>
                <w:rFonts w:ascii="Times New Roman" w:hAnsi="Times New Roman" w:cs="Times New Roman"/>
                <w:sz w:val="24"/>
                <w:lang w:val="lt-LT"/>
              </w:rPr>
              <w:t>paudėmis</w:t>
            </w:r>
            <w:proofErr w:type="spellEnd"/>
            <w:r w:rsidR="009D53F4">
              <w:rPr>
                <w:rFonts w:ascii="Times New Roman" w:hAnsi="Times New Roman" w:cs="Times New Roman"/>
                <w:sz w:val="24"/>
                <w:lang w:val="lt-LT"/>
              </w:rPr>
              <w:t xml:space="preserve"> (ne lipdukai)</w:t>
            </w:r>
            <w:r w:rsidR="00E31062">
              <w:rPr>
                <w:rFonts w:ascii="Times New Roman" w:hAnsi="Times New Roman" w:cs="Times New Roman"/>
                <w:sz w:val="24"/>
                <w:lang w:val="lt-LT"/>
              </w:rPr>
              <w:t>,</w:t>
            </w:r>
            <w:r w:rsidR="009D53F4" w:rsidRPr="00EC1419">
              <w:rPr>
                <w:rFonts w:ascii="Times New Roman" w:hAnsi="Times New Roman" w:cs="Times New Roman"/>
                <w:sz w:val="24"/>
                <w:lang w:val="lt-LT"/>
              </w:rPr>
              <w:t xml:space="preserve"> arba sagomis</w:t>
            </w:r>
          </w:p>
        </w:tc>
        <w:tc>
          <w:tcPr>
            <w:tcW w:w="1985" w:type="dxa"/>
          </w:tcPr>
          <w:p w14:paraId="0CB2B350" w14:textId="77777777" w:rsidR="009D53F4" w:rsidRPr="009D53F4" w:rsidRDefault="009D53F4" w:rsidP="004425E2">
            <w:pPr>
              <w:rPr>
                <w:rFonts w:ascii="Times New Roman" w:hAnsi="Times New Roman" w:cs="Times New Roman"/>
                <w:lang w:val="lt-LT"/>
              </w:rPr>
            </w:pPr>
          </w:p>
        </w:tc>
        <w:tc>
          <w:tcPr>
            <w:tcW w:w="2126" w:type="dxa"/>
          </w:tcPr>
          <w:p w14:paraId="4A5BA712" w14:textId="77777777" w:rsidR="009D53F4" w:rsidRPr="009D53F4" w:rsidRDefault="009D53F4" w:rsidP="004425E2">
            <w:pPr>
              <w:rPr>
                <w:rFonts w:ascii="Times New Roman" w:hAnsi="Times New Roman" w:cs="Times New Roman"/>
                <w:lang w:val="lt-LT"/>
              </w:rPr>
            </w:pPr>
          </w:p>
        </w:tc>
      </w:tr>
      <w:tr w:rsidR="009D53F4" w:rsidRPr="00F13AB0" w14:paraId="1D4E3F4D" w14:textId="03D4EC06" w:rsidTr="00CE71F4">
        <w:tc>
          <w:tcPr>
            <w:tcW w:w="696" w:type="dxa"/>
          </w:tcPr>
          <w:p w14:paraId="0A47872E" w14:textId="77777777" w:rsidR="009D53F4" w:rsidRDefault="009D53F4" w:rsidP="004425E2">
            <w:pPr>
              <w:jc w:val="center"/>
              <w:rPr>
                <w:rFonts w:ascii="Times New Roman" w:hAnsi="Times New Roman" w:cs="Times New Roman"/>
                <w:sz w:val="24"/>
                <w:lang w:val="lt-LT"/>
              </w:rPr>
            </w:pPr>
            <w:r>
              <w:rPr>
                <w:rFonts w:ascii="Times New Roman" w:hAnsi="Times New Roman" w:cs="Times New Roman"/>
                <w:sz w:val="24"/>
                <w:lang w:val="lt-LT"/>
              </w:rPr>
              <w:t>2.1.3</w:t>
            </w:r>
          </w:p>
        </w:tc>
        <w:tc>
          <w:tcPr>
            <w:tcW w:w="1792" w:type="dxa"/>
          </w:tcPr>
          <w:p w14:paraId="751998C5" w14:textId="77777777" w:rsidR="009D53F4" w:rsidRDefault="009D53F4" w:rsidP="004425E2">
            <w:pPr>
              <w:rPr>
                <w:rFonts w:ascii="Times New Roman" w:hAnsi="Times New Roman" w:cs="Times New Roman"/>
                <w:sz w:val="24"/>
                <w:lang w:val="lt-LT"/>
              </w:rPr>
            </w:pPr>
            <w:r>
              <w:rPr>
                <w:rFonts w:ascii="Times New Roman" w:hAnsi="Times New Roman" w:cs="Times New Roman"/>
                <w:sz w:val="24"/>
                <w:lang w:val="lt-LT"/>
              </w:rPr>
              <w:t>Kišenės</w:t>
            </w:r>
          </w:p>
        </w:tc>
        <w:tc>
          <w:tcPr>
            <w:tcW w:w="3319" w:type="dxa"/>
          </w:tcPr>
          <w:p w14:paraId="7206AC15" w14:textId="77777777" w:rsidR="009D53F4" w:rsidRDefault="009D53F4" w:rsidP="004425E2">
            <w:pPr>
              <w:rPr>
                <w:rFonts w:ascii="Times New Roman" w:hAnsi="Times New Roman" w:cs="Times New Roman"/>
                <w:sz w:val="24"/>
                <w:lang w:val="lt-LT"/>
              </w:rPr>
            </w:pPr>
            <w:r>
              <w:rPr>
                <w:rFonts w:ascii="Times New Roman" w:hAnsi="Times New Roman" w:cs="Times New Roman"/>
                <w:sz w:val="24"/>
                <w:lang w:val="lt-LT"/>
              </w:rPr>
              <w:t>bent 2 kišenės</w:t>
            </w:r>
          </w:p>
        </w:tc>
        <w:tc>
          <w:tcPr>
            <w:tcW w:w="1985" w:type="dxa"/>
          </w:tcPr>
          <w:p w14:paraId="6CCF63BA" w14:textId="77777777" w:rsidR="009D53F4" w:rsidRDefault="009D53F4" w:rsidP="004425E2">
            <w:pPr>
              <w:rPr>
                <w:rFonts w:ascii="Times New Roman" w:hAnsi="Times New Roman" w:cs="Times New Roman"/>
              </w:rPr>
            </w:pPr>
          </w:p>
        </w:tc>
        <w:tc>
          <w:tcPr>
            <w:tcW w:w="2126" w:type="dxa"/>
          </w:tcPr>
          <w:p w14:paraId="1A6F46AC" w14:textId="77777777" w:rsidR="009D53F4" w:rsidRDefault="009D53F4" w:rsidP="004425E2">
            <w:pPr>
              <w:rPr>
                <w:rFonts w:ascii="Times New Roman" w:hAnsi="Times New Roman" w:cs="Times New Roman"/>
              </w:rPr>
            </w:pPr>
          </w:p>
        </w:tc>
      </w:tr>
      <w:tr w:rsidR="009D53F4" w:rsidRPr="00F13AB0" w14:paraId="33EA964F" w14:textId="7841F390" w:rsidTr="00CE71F4">
        <w:tc>
          <w:tcPr>
            <w:tcW w:w="696" w:type="dxa"/>
          </w:tcPr>
          <w:p w14:paraId="5DDF325B" w14:textId="77777777" w:rsidR="009D53F4" w:rsidRDefault="009D53F4" w:rsidP="004425E2">
            <w:pPr>
              <w:jc w:val="center"/>
              <w:rPr>
                <w:rFonts w:ascii="Times New Roman" w:hAnsi="Times New Roman" w:cs="Times New Roman"/>
                <w:sz w:val="24"/>
                <w:lang w:val="lt-LT"/>
              </w:rPr>
            </w:pPr>
            <w:r>
              <w:rPr>
                <w:rFonts w:ascii="Times New Roman" w:hAnsi="Times New Roman" w:cs="Times New Roman"/>
                <w:sz w:val="24"/>
                <w:lang w:val="lt-LT"/>
              </w:rPr>
              <w:t>2.2</w:t>
            </w:r>
          </w:p>
        </w:tc>
        <w:tc>
          <w:tcPr>
            <w:tcW w:w="5111" w:type="dxa"/>
            <w:gridSpan w:val="2"/>
          </w:tcPr>
          <w:p w14:paraId="569BAE8A" w14:textId="77777777" w:rsidR="009D53F4" w:rsidRPr="00EC1419" w:rsidRDefault="009D53F4" w:rsidP="004425E2">
            <w:pPr>
              <w:rPr>
                <w:rFonts w:ascii="Times New Roman" w:hAnsi="Times New Roman" w:cs="Times New Roman"/>
                <w:sz w:val="24"/>
                <w:lang w:val="lt-LT"/>
              </w:rPr>
            </w:pPr>
            <w:r>
              <w:rPr>
                <w:rFonts w:ascii="Times New Roman" w:hAnsi="Times New Roman" w:cs="Times New Roman"/>
                <w:sz w:val="24"/>
                <w:lang w:val="lt-LT"/>
              </w:rPr>
              <w:t>Kelnės</w:t>
            </w:r>
          </w:p>
        </w:tc>
        <w:tc>
          <w:tcPr>
            <w:tcW w:w="1985" w:type="dxa"/>
          </w:tcPr>
          <w:p w14:paraId="0E2A1AD5" w14:textId="77777777" w:rsidR="009D53F4" w:rsidRDefault="009D53F4" w:rsidP="004425E2">
            <w:pPr>
              <w:rPr>
                <w:rFonts w:ascii="Times New Roman" w:hAnsi="Times New Roman" w:cs="Times New Roman"/>
              </w:rPr>
            </w:pPr>
          </w:p>
        </w:tc>
        <w:tc>
          <w:tcPr>
            <w:tcW w:w="2126" w:type="dxa"/>
          </w:tcPr>
          <w:p w14:paraId="1529DB85" w14:textId="77777777" w:rsidR="009D53F4" w:rsidRDefault="009D53F4" w:rsidP="004425E2">
            <w:pPr>
              <w:rPr>
                <w:rFonts w:ascii="Times New Roman" w:hAnsi="Times New Roman" w:cs="Times New Roman"/>
              </w:rPr>
            </w:pPr>
          </w:p>
        </w:tc>
      </w:tr>
      <w:tr w:rsidR="009D53F4" w:rsidRPr="00F54B05" w14:paraId="2E74BE6E" w14:textId="7F900F11" w:rsidTr="00CE71F4">
        <w:tc>
          <w:tcPr>
            <w:tcW w:w="696" w:type="dxa"/>
          </w:tcPr>
          <w:p w14:paraId="499522C6" w14:textId="77777777" w:rsidR="009D53F4" w:rsidRDefault="009D53F4" w:rsidP="004425E2">
            <w:pPr>
              <w:jc w:val="center"/>
              <w:rPr>
                <w:rFonts w:ascii="Times New Roman" w:hAnsi="Times New Roman" w:cs="Times New Roman"/>
                <w:sz w:val="24"/>
                <w:lang w:val="lt-LT"/>
              </w:rPr>
            </w:pPr>
            <w:r>
              <w:rPr>
                <w:rFonts w:ascii="Times New Roman" w:hAnsi="Times New Roman" w:cs="Times New Roman"/>
                <w:sz w:val="24"/>
                <w:lang w:val="lt-LT"/>
              </w:rPr>
              <w:t>2.2.1</w:t>
            </w:r>
          </w:p>
        </w:tc>
        <w:tc>
          <w:tcPr>
            <w:tcW w:w="1792" w:type="dxa"/>
          </w:tcPr>
          <w:p w14:paraId="7963EA1B" w14:textId="77777777" w:rsidR="009D53F4" w:rsidRDefault="009D53F4" w:rsidP="004425E2">
            <w:pPr>
              <w:rPr>
                <w:rFonts w:ascii="Times New Roman" w:hAnsi="Times New Roman" w:cs="Times New Roman"/>
                <w:sz w:val="24"/>
                <w:lang w:val="lt-LT"/>
              </w:rPr>
            </w:pPr>
            <w:r>
              <w:rPr>
                <w:rFonts w:ascii="Times New Roman" w:hAnsi="Times New Roman" w:cs="Times New Roman"/>
                <w:sz w:val="24"/>
                <w:lang w:val="lt-LT"/>
              </w:rPr>
              <w:t>Juosmuo</w:t>
            </w:r>
          </w:p>
        </w:tc>
        <w:tc>
          <w:tcPr>
            <w:tcW w:w="3319" w:type="dxa"/>
          </w:tcPr>
          <w:p w14:paraId="09190865" w14:textId="1E8B3526" w:rsidR="009D53F4" w:rsidRDefault="009D53F4" w:rsidP="004425E2">
            <w:pPr>
              <w:rPr>
                <w:rFonts w:ascii="Times New Roman" w:hAnsi="Times New Roman" w:cs="Times New Roman"/>
                <w:sz w:val="24"/>
                <w:lang w:val="lt-LT"/>
              </w:rPr>
            </w:pPr>
            <w:r>
              <w:rPr>
                <w:rFonts w:ascii="Times New Roman" w:hAnsi="Times New Roman" w:cs="Times New Roman"/>
                <w:sz w:val="24"/>
                <w:lang w:val="lt-LT"/>
              </w:rPr>
              <w:t>Su guma arba užtrauktuku arba raišteliu</w:t>
            </w:r>
          </w:p>
        </w:tc>
        <w:tc>
          <w:tcPr>
            <w:tcW w:w="1985" w:type="dxa"/>
          </w:tcPr>
          <w:p w14:paraId="79CDEA2B" w14:textId="77777777" w:rsidR="009D53F4" w:rsidRPr="009D53F4" w:rsidRDefault="009D53F4" w:rsidP="004425E2">
            <w:pPr>
              <w:rPr>
                <w:rFonts w:ascii="Times New Roman" w:hAnsi="Times New Roman" w:cs="Times New Roman"/>
                <w:lang w:val="lt-LT"/>
              </w:rPr>
            </w:pPr>
          </w:p>
        </w:tc>
        <w:tc>
          <w:tcPr>
            <w:tcW w:w="2126" w:type="dxa"/>
          </w:tcPr>
          <w:p w14:paraId="549F08AB" w14:textId="77777777" w:rsidR="009D53F4" w:rsidRPr="009D53F4" w:rsidRDefault="009D53F4" w:rsidP="004425E2">
            <w:pPr>
              <w:rPr>
                <w:rFonts w:ascii="Times New Roman" w:hAnsi="Times New Roman" w:cs="Times New Roman"/>
                <w:lang w:val="lt-LT"/>
              </w:rPr>
            </w:pPr>
          </w:p>
        </w:tc>
      </w:tr>
      <w:tr w:rsidR="009D53F4" w:rsidRPr="00F13AB0" w14:paraId="5339976B" w14:textId="44FC43AE" w:rsidTr="00CE71F4">
        <w:tc>
          <w:tcPr>
            <w:tcW w:w="696" w:type="dxa"/>
          </w:tcPr>
          <w:p w14:paraId="4FBA5A73" w14:textId="77777777" w:rsidR="009D53F4" w:rsidRDefault="009D53F4" w:rsidP="004425E2">
            <w:pPr>
              <w:jc w:val="center"/>
              <w:rPr>
                <w:rFonts w:ascii="Times New Roman" w:hAnsi="Times New Roman" w:cs="Times New Roman"/>
                <w:sz w:val="24"/>
                <w:lang w:val="lt-LT"/>
              </w:rPr>
            </w:pPr>
            <w:r>
              <w:rPr>
                <w:rFonts w:ascii="Times New Roman" w:hAnsi="Times New Roman" w:cs="Times New Roman"/>
                <w:sz w:val="24"/>
                <w:lang w:val="lt-LT"/>
              </w:rPr>
              <w:t>2.2.2</w:t>
            </w:r>
          </w:p>
        </w:tc>
        <w:tc>
          <w:tcPr>
            <w:tcW w:w="1792" w:type="dxa"/>
          </w:tcPr>
          <w:p w14:paraId="3B2CDB79" w14:textId="77777777" w:rsidR="009D53F4" w:rsidRDefault="009D53F4" w:rsidP="004425E2">
            <w:pPr>
              <w:rPr>
                <w:rFonts w:ascii="Times New Roman" w:hAnsi="Times New Roman" w:cs="Times New Roman"/>
                <w:sz w:val="24"/>
                <w:lang w:val="lt-LT"/>
              </w:rPr>
            </w:pPr>
            <w:r>
              <w:rPr>
                <w:rFonts w:ascii="Times New Roman" w:hAnsi="Times New Roman" w:cs="Times New Roman"/>
                <w:sz w:val="24"/>
                <w:lang w:val="lt-LT"/>
              </w:rPr>
              <w:t>Kišenės</w:t>
            </w:r>
          </w:p>
        </w:tc>
        <w:tc>
          <w:tcPr>
            <w:tcW w:w="3319" w:type="dxa"/>
          </w:tcPr>
          <w:p w14:paraId="42EC87CD" w14:textId="77777777" w:rsidR="009D53F4" w:rsidRDefault="009D53F4" w:rsidP="004425E2">
            <w:pPr>
              <w:rPr>
                <w:rFonts w:ascii="Times New Roman" w:hAnsi="Times New Roman" w:cs="Times New Roman"/>
                <w:sz w:val="24"/>
                <w:lang w:val="lt-LT"/>
              </w:rPr>
            </w:pPr>
            <w:r>
              <w:rPr>
                <w:rFonts w:ascii="Times New Roman" w:hAnsi="Times New Roman" w:cs="Times New Roman"/>
                <w:sz w:val="24"/>
                <w:lang w:val="lt-LT"/>
              </w:rPr>
              <w:t>bent 2 šoninės kišenės</w:t>
            </w:r>
          </w:p>
        </w:tc>
        <w:tc>
          <w:tcPr>
            <w:tcW w:w="1985" w:type="dxa"/>
          </w:tcPr>
          <w:p w14:paraId="4920E14B" w14:textId="77777777" w:rsidR="009D53F4" w:rsidRDefault="009D53F4" w:rsidP="004425E2">
            <w:pPr>
              <w:rPr>
                <w:rFonts w:ascii="Times New Roman" w:hAnsi="Times New Roman" w:cs="Times New Roman"/>
              </w:rPr>
            </w:pPr>
          </w:p>
        </w:tc>
        <w:tc>
          <w:tcPr>
            <w:tcW w:w="2126" w:type="dxa"/>
          </w:tcPr>
          <w:p w14:paraId="1CBD3598" w14:textId="77777777" w:rsidR="009D53F4" w:rsidRDefault="009D53F4" w:rsidP="004425E2">
            <w:pPr>
              <w:rPr>
                <w:rFonts w:ascii="Times New Roman" w:hAnsi="Times New Roman" w:cs="Times New Roman"/>
              </w:rPr>
            </w:pPr>
          </w:p>
        </w:tc>
      </w:tr>
      <w:tr w:rsidR="009D53F4" w:rsidRPr="00F13AB0" w14:paraId="2DB97F38" w14:textId="37A93D28" w:rsidTr="00CE71F4">
        <w:tc>
          <w:tcPr>
            <w:tcW w:w="696" w:type="dxa"/>
          </w:tcPr>
          <w:p w14:paraId="6372C979" w14:textId="77777777" w:rsidR="009D53F4" w:rsidRDefault="009D53F4" w:rsidP="004425E2">
            <w:pPr>
              <w:jc w:val="center"/>
              <w:rPr>
                <w:rFonts w:ascii="Times New Roman" w:hAnsi="Times New Roman" w:cs="Times New Roman"/>
                <w:sz w:val="24"/>
                <w:lang w:val="lt-LT"/>
              </w:rPr>
            </w:pPr>
            <w:r>
              <w:rPr>
                <w:rFonts w:ascii="Times New Roman" w:hAnsi="Times New Roman" w:cs="Times New Roman"/>
                <w:sz w:val="24"/>
                <w:lang w:val="lt-LT"/>
              </w:rPr>
              <w:t>2.2.3</w:t>
            </w:r>
          </w:p>
        </w:tc>
        <w:tc>
          <w:tcPr>
            <w:tcW w:w="1792" w:type="dxa"/>
          </w:tcPr>
          <w:p w14:paraId="45A80C7C" w14:textId="77777777" w:rsidR="009D53F4" w:rsidRDefault="009D53F4" w:rsidP="004425E2">
            <w:pPr>
              <w:rPr>
                <w:rFonts w:ascii="Times New Roman" w:hAnsi="Times New Roman" w:cs="Times New Roman"/>
                <w:sz w:val="24"/>
                <w:lang w:val="lt-LT"/>
              </w:rPr>
            </w:pPr>
            <w:r>
              <w:rPr>
                <w:rFonts w:ascii="Times New Roman" w:hAnsi="Times New Roman" w:cs="Times New Roman"/>
                <w:sz w:val="24"/>
                <w:lang w:val="lt-LT"/>
              </w:rPr>
              <w:t xml:space="preserve">Ilgis </w:t>
            </w:r>
          </w:p>
        </w:tc>
        <w:tc>
          <w:tcPr>
            <w:tcW w:w="3319" w:type="dxa"/>
          </w:tcPr>
          <w:p w14:paraId="5AF3CF9B" w14:textId="0E182584" w:rsidR="009D53F4" w:rsidRDefault="00310B5B" w:rsidP="004425E2">
            <w:pPr>
              <w:rPr>
                <w:rFonts w:ascii="Times New Roman" w:hAnsi="Times New Roman" w:cs="Times New Roman"/>
                <w:sz w:val="24"/>
                <w:lang w:val="lt-LT"/>
              </w:rPr>
            </w:pPr>
            <w:r>
              <w:rPr>
                <w:rFonts w:ascii="Times New Roman" w:hAnsi="Times New Roman" w:cs="Times New Roman"/>
                <w:sz w:val="24"/>
                <w:lang w:val="lt-LT"/>
              </w:rPr>
              <w:t>90</w:t>
            </w:r>
            <w:r w:rsidR="00942E55">
              <w:rPr>
                <w:rFonts w:ascii="Times New Roman" w:hAnsi="Times New Roman" w:cs="Times New Roman"/>
                <w:sz w:val="24"/>
                <w:lang w:val="lt-LT"/>
              </w:rPr>
              <w:t xml:space="preserve"> </w:t>
            </w:r>
            <w:r w:rsidR="007848A8" w:rsidRPr="007848A8">
              <w:rPr>
                <w:rFonts w:ascii="Times New Roman" w:hAnsi="Times New Roman" w:cs="Times New Roman"/>
                <w:sz w:val="24"/>
                <w:lang w:val="lt-LT"/>
              </w:rPr>
              <w:t xml:space="preserve">±10 cm </w:t>
            </w:r>
            <w:r>
              <w:rPr>
                <w:rFonts w:ascii="Times New Roman" w:hAnsi="Times New Roman" w:cs="Times New Roman"/>
                <w:sz w:val="24"/>
                <w:lang w:val="lt-LT"/>
              </w:rPr>
              <w:t xml:space="preserve">– 100 cm ±10 cm </w:t>
            </w:r>
          </w:p>
        </w:tc>
        <w:tc>
          <w:tcPr>
            <w:tcW w:w="1985" w:type="dxa"/>
          </w:tcPr>
          <w:p w14:paraId="68D28177" w14:textId="77777777" w:rsidR="009D53F4" w:rsidRPr="00942E55" w:rsidRDefault="009D53F4" w:rsidP="004425E2">
            <w:pPr>
              <w:rPr>
                <w:rFonts w:ascii="Times New Roman" w:hAnsi="Times New Roman" w:cs="Times New Roman"/>
                <w:lang w:val="lt-LT"/>
              </w:rPr>
            </w:pPr>
          </w:p>
        </w:tc>
        <w:tc>
          <w:tcPr>
            <w:tcW w:w="2126" w:type="dxa"/>
          </w:tcPr>
          <w:p w14:paraId="729BE857" w14:textId="77777777" w:rsidR="009D53F4" w:rsidRPr="00942E55" w:rsidRDefault="009D53F4" w:rsidP="004425E2">
            <w:pPr>
              <w:rPr>
                <w:rFonts w:ascii="Times New Roman" w:hAnsi="Times New Roman" w:cs="Times New Roman"/>
                <w:lang w:val="lt-LT"/>
              </w:rPr>
            </w:pPr>
          </w:p>
        </w:tc>
      </w:tr>
      <w:tr w:rsidR="009D53F4" w:rsidRPr="00F54B05" w14:paraId="50E76D2F" w14:textId="120469E5" w:rsidTr="00CE71F4">
        <w:tc>
          <w:tcPr>
            <w:tcW w:w="696" w:type="dxa"/>
          </w:tcPr>
          <w:p w14:paraId="405246CF" w14:textId="77777777" w:rsidR="009D53F4" w:rsidRPr="00F13AB0" w:rsidRDefault="009D53F4" w:rsidP="004425E2">
            <w:pPr>
              <w:jc w:val="center"/>
              <w:rPr>
                <w:rFonts w:ascii="Times New Roman" w:hAnsi="Times New Roman" w:cs="Times New Roman"/>
                <w:sz w:val="24"/>
                <w:lang w:val="lt-LT"/>
              </w:rPr>
            </w:pPr>
            <w:r>
              <w:rPr>
                <w:rFonts w:ascii="Times New Roman" w:hAnsi="Times New Roman" w:cs="Times New Roman"/>
                <w:sz w:val="24"/>
                <w:lang w:val="lt-LT"/>
              </w:rPr>
              <w:t>3</w:t>
            </w:r>
          </w:p>
        </w:tc>
        <w:tc>
          <w:tcPr>
            <w:tcW w:w="1792" w:type="dxa"/>
          </w:tcPr>
          <w:p w14:paraId="2F734745" w14:textId="77777777" w:rsidR="009D53F4" w:rsidRPr="00F13AB0" w:rsidRDefault="009D53F4" w:rsidP="004425E2">
            <w:pPr>
              <w:rPr>
                <w:rFonts w:ascii="Times New Roman" w:hAnsi="Times New Roman" w:cs="Times New Roman"/>
                <w:sz w:val="24"/>
                <w:lang w:val="lt-LT"/>
              </w:rPr>
            </w:pPr>
            <w:r>
              <w:rPr>
                <w:rFonts w:ascii="Times New Roman" w:hAnsi="Times New Roman" w:cs="Times New Roman"/>
                <w:sz w:val="24"/>
                <w:lang w:val="lt-LT"/>
              </w:rPr>
              <w:t xml:space="preserve">Dydžiai </w:t>
            </w:r>
          </w:p>
        </w:tc>
        <w:tc>
          <w:tcPr>
            <w:tcW w:w="3319" w:type="dxa"/>
          </w:tcPr>
          <w:p w14:paraId="7481F443" w14:textId="0BD969B2" w:rsidR="009D53F4" w:rsidRDefault="00310B5B" w:rsidP="00942E55">
            <w:pPr>
              <w:jc w:val="both"/>
              <w:rPr>
                <w:rFonts w:ascii="Times New Roman" w:hAnsi="Times New Roman" w:cs="Times New Roman"/>
                <w:sz w:val="24"/>
                <w:lang w:val="lt-LT"/>
              </w:rPr>
            </w:pPr>
            <w:r w:rsidRPr="00310B5B">
              <w:rPr>
                <w:rFonts w:ascii="Times New Roman" w:hAnsi="Times New Roman" w:cs="Times New Roman"/>
                <w:sz w:val="24"/>
                <w:lang w:val="lt-LT"/>
              </w:rPr>
              <w:t>Nuo XS (34) iki 4XL (52) arba lygiaverčiais dydžių žymėjimais. Dydžiai turi būti nustatyti remiantis kūno matmenimis pagal EN ISO 8559 (arba lygiavertį standartą). Tiekėjas privalo kartu su pasiūlymu pateikti dydžių lentelę, kurioje turi būti nurodyti bent šie kūno matmenys: - krūtinės apimtis, - liemens apimtis, - klubų apimtis, - ūgis. Dydžių lentelėje pateikti matmenys turi aiškiai susieti siūlomą dydį su konkrečiais kūno matmenų intervalais (cm).</w:t>
            </w:r>
          </w:p>
        </w:tc>
        <w:tc>
          <w:tcPr>
            <w:tcW w:w="1985" w:type="dxa"/>
          </w:tcPr>
          <w:p w14:paraId="347C652F" w14:textId="77777777" w:rsidR="009D53F4" w:rsidRPr="00852085" w:rsidRDefault="009D53F4" w:rsidP="004425E2">
            <w:pPr>
              <w:rPr>
                <w:rFonts w:ascii="Times New Roman" w:hAnsi="Times New Roman" w:cs="Times New Roman"/>
                <w:lang w:val="lt-LT"/>
              </w:rPr>
            </w:pPr>
          </w:p>
        </w:tc>
        <w:tc>
          <w:tcPr>
            <w:tcW w:w="2126" w:type="dxa"/>
          </w:tcPr>
          <w:p w14:paraId="4E5F1FC7" w14:textId="77777777" w:rsidR="009D53F4" w:rsidRPr="00852085" w:rsidRDefault="009D53F4" w:rsidP="004425E2">
            <w:pPr>
              <w:rPr>
                <w:rFonts w:ascii="Times New Roman" w:hAnsi="Times New Roman" w:cs="Times New Roman"/>
                <w:lang w:val="lt-LT"/>
              </w:rPr>
            </w:pPr>
          </w:p>
        </w:tc>
      </w:tr>
      <w:tr w:rsidR="009D53F4" w:rsidRPr="00F13AB0" w14:paraId="5E749225" w14:textId="5F2E492C" w:rsidTr="00CE71F4">
        <w:tc>
          <w:tcPr>
            <w:tcW w:w="696" w:type="dxa"/>
          </w:tcPr>
          <w:p w14:paraId="59547273" w14:textId="77777777" w:rsidR="009D53F4" w:rsidRDefault="009D53F4" w:rsidP="004425E2">
            <w:pPr>
              <w:jc w:val="center"/>
              <w:rPr>
                <w:rFonts w:ascii="Times New Roman" w:hAnsi="Times New Roman" w:cs="Times New Roman"/>
                <w:sz w:val="24"/>
                <w:lang w:val="lt-LT"/>
              </w:rPr>
            </w:pPr>
            <w:r>
              <w:rPr>
                <w:rFonts w:ascii="Times New Roman" w:hAnsi="Times New Roman" w:cs="Times New Roman"/>
                <w:sz w:val="24"/>
                <w:lang w:val="lt-LT"/>
              </w:rPr>
              <w:t>4</w:t>
            </w:r>
          </w:p>
        </w:tc>
        <w:tc>
          <w:tcPr>
            <w:tcW w:w="5111" w:type="dxa"/>
            <w:gridSpan w:val="2"/>
          </w:tcPr>
          <w:p w14:paraId="17B77F78" w14:textId="77777777" w:rsidR="009D53F4" w:rsidRDefault="009D53F4" w:rsidP="004425E2">
            <w:pPr>
              <w:rPr>
                <w:rFonts w:ascii="Times New Roman" w:hAnsi="Times New Roman" w:cs="Times New Roman"/>
                <w:sz w:val="24"/>
                <w:lang w:val="lt-LT"/>
              </w:rPr>
            </w:pPr>
            <w:r>
              <w:rPr>
                <w:rFonts w:ascii="Times New Roman" w:hAnsi="Times New Roman" w:cs="Times New Roman"/>
                <w:sz w:val="24"/>
                <w:lang w:val="lt-LT"/>
              </w:rPr>
              <w:t>Kiti reikalavimai</w:t>
            </w:r>
          </w:p>
        </w:tc>
        <w:tc>
          <w:tcPr>
            <w:tcW w:w="1985" w:type="dxa"/>
          </w:tcPr>
          <w:p w14:paraId="2F984A1E" w14:textId="77777777" w:rsidR="009D53F4" w:rsidRDefault="009D53F4" w:rsidP="004425E2">
            <w:pPr>
              <w:rPr>
                <w:rFonts w:ascii="Times New Roman" w:hAnsi="Times New Roman" w:cs="Times New Roman"/>
              </w:rPr>
            </w:pPr>
          </w:p>
        </w:tc>
        <w:tc>
          <w:tcPr>
            <w:tcW w:w="2126" w:type="dxa"/>
          </w:tcPr>
          <w:p w14:paraId="0DBA1399" w14:textId="77777777" w:rsidR="009D53F4" w:rsidRDefault="009D53F4" w:rsidP="004425E2">
            <w:pPr>
              <w:rPr>
                <w:rFonts w:ascii="Times New Roman" w:hAnsi="Times New Roman" w:cs="Times New Roman"/>
              </w:rPr>
            </w:pPr>
          </w:p>
        </w:tc>
      </w:tr>
      <w:tr w:rsidR="009D53F4" w:rsidRPr="00F54B05" w14:paraId="79E0E4E3" w14:textId="2A053396" w:rsidTr="00CE71F4">
        <w:trPr>
          <w:trHeight w:val="70"/>
        </w:trPr>
        <w:tc>
          <w:tcPr>
            <w:tcW w:w="696" w:type="dxa"/>
          </w:tcPr>
          <w:p w14:paraId="3917895B" w14:textId="77777777" w:rsidR="009D53F4" w:rsidRPr="00F13AB0" w:rsidRDefault="009D53F4" w:rsidP="004425E2">
            <w:pPr>
              <w:jc w:val="center"/>
              <w:rPr>
                <w:rFonts w:ascii="Times New Roman" w:hAnsi="Times New Roman" w:cs="Times New Roman"/>
                <w:sz w:val="24"/>
                <w:lang w:val="lt-LT"/>
              </w:rPr>
            </w:pPr>
            <w:r>
              <w:rPr>
                <w:rFonts w:ascii="Times New Roman" w:hAnsi="Times New Roman" w:cs="Times New Roman"/>
                <w:sz w:val="24"/>
                <w:lang w:val="lt-LT"/>
              </w:rPr>
              <w:t>4.1</w:t>
            </w:r>
          </w:p>
        </w:tc>
        <w:tc>
          <w:tcPr>
            <w:tcW w:w="1792" w:type="dxa"/>
          </w:tcPr>
          <w:p w14:paraId="56FD41D2" w14:textId="77777777" w:rsidR="009D53F4" w:rsidRPr="00EC1419" w:rsidRDefault="009D53F4" w:rsidP="004425E2">
            <w:pPr>
              <w:rPr>
                <w:rFonts w:ascii="Times New Roman" w:hAnsi="Times New Roman" w:cs="Times New Roman"/>
                <w:sz w:val="24"/>
                <w:lang w:val="lt-LT"/>
              </w:rPr>
            </w:pPr>
            <w:r>
              <w:rPr>
                <w:rFonts w:ascii="Times New Roman" w:hAnsi="Times New Roman" w:cs="Times New Roman"/>
                <w:sz w:val="24"/>
                <w:lang w:val="lt-LT"/>
              </w:rPr>
              <w:t>Etiketė</w:t>
            </w:r>
          </w:p>
        </w:tc>
        <w:tc>
          <w:tcPr>
            <w:tcW w:w="3319" w:type="dxa"/>
          </w:tcPr>
          <w:p w14:paraId="4CD3065B" w14:textId="5F6285F7" w:rsidR="009D53F4" w:rsidRDefault="00B13CEF" w:rsidP="004425E2">
            <w:pPr>
              <w:rPr>
                <w:rFonts w:ascii="Times New Roman" w:hAnsi="Times New Roman" w:cs="Times New Roman"/>
                <w:sz w:val="24"/>
                <w:lang w:val="lt-LT"/>
              </w:rPr>
            </w:pPr>
            <w:r>
              <w:rPr>
                <w:rFonts w:ascii="Times New Roman" w:hAnsi="Times New Roman" w:cs="Times New Roman"/>
                <w:sz w:val="24"/>
                <w:lang w:val="lt-LT"/>
              </w:rPr>
              <w:t>s</w:t>
            </w:r>
            <w:r w:rsidR="009D53F4">
              <w:rPr>
                <w:rFonts w:ascii="Times New Roman" w:hAnsi="Times New Roman" w:cs="Times New Roman"/>
                <w:sz w:val="24"/>
                <w:lang w:val="lt-LT"/>
              </w:rPr>
              <w:t xml:space="preserve">u dydžiu, sudėtimi ir priežiūros instrukcijomis </w:t>
            </w:r>
          </w:p>
        </w:tc>
        <w:tc>
          <w:tcPr>
            <w:tcW w:w="1985" w:type="dxa"/>
          </w:tcPr>
          <w:p w14:paraId="65D1D2B4" w14:textId="77777777" w:rsidR="009D53F4" w:rsidRPr="00362EB0" w:rsidRDefault="009D53F4" w:rsidP="004425E2">
            <w:pPr>
              <w:rPr>
                <w:rFonts w:ascii="Times New Roman" w:hAnsi="Times New Roman" w:cs="Times New Roman"/>
                <w:lang w:val="lt-LT"/>
              </w:rPr>
            </w:pPr>
          </w:p>
        </w:tc>
        <w:tc>
          <w:tcPr>
            <w:tcW w:w="2126" w:type="dxa"/>
          </w:tcPr>
          <w:p w14:paraId="2498C3A8" w14:textId="77777777" w:rsidR="009D53F4" w:rsidRPr="00362EB0" w:rsidRDefault="009D53F4" w:rsidP="004425E2">
            <w:pPr>
              <w:rPr>
                <w:rFonts w:ascii="Times New Roman" w:hAnsi="Times New Roman" w:cs="Times New Roman"/>
                <w:lang w:val="lt-LT"/>
              </w:rPr>
            </w:pPr>
          </w:p>
        </w:tc>
      </w:tr>
      <w:tr w:rsidR="00493733" w:rsidRPr="00F54B05" w14:paraId="30F45E5C" w14:textId="77777777" w:rsidTr="004425E2">
        <w:trPr>
          <w:gridAfter w:val="1"/>
          <w:wAfter w:w="2126" w:type="dxa"/>
          <w:trHeight w:val="70"/>
        </w:trPr>
        <w:tc>
          <w:tcPr>
            <w:tcW w:w="696" w:type="dxa"/>
          </w:tcPr>
          <w:p w14:paraId="3FC724D7" w14:textId="77777777" w:rsidR="00493733" w:rsidRDefault="00493733" w:rsidP="004425E2">
            <w:pPr>
              <w:jc w:val="center"/>
              <w:rPr>
                <w:rFonts w:ascii="Times New Roman" w:hAnsi="Times New Roman" w:cs="Times New Roman"/>
              </w:rPr>
            </w:pPr>
            <w:r>
              <w:rPr>
                <w:rFonts w:ascii="Times New Roman" w:hAnsi="Times New Roman" w:cs="Times New Roman"/>
              </w:rPr>
              <w:t>5</w:t>
            </w:r>
          </w:p>
        </w:tc>
        <w:tc>
          <w:tcPr>
            <w:tcW w:w="5111" w:type="dxa"/>
            <w:gridSpan w:val="2"/>
          </w:tcPr>
          <w:p w14:paraId="1E8737CA" w14:textId="2B60B63E" w:rsidR="00493733" w:rsidRPr="00BB7F9B" w:rsidRDefault="00493733" w:rsidP="004425E2">
            <w:pPr>
              <w:rPr>
                <w:rFonts w:ascii="Times New Roman" w:hAnsi="Times New Roman" w:cs="Times New Roman"/>
              </w:rPr>
            </w:pPr>
            <w:proofErr w:type="spellStart"/>
            <w:r>
              <w:rPr>
                <w:rFonts w:ascii="Times New Roman" w:hAnsi="Times New Roman" w:cs="Times New Roman"/>
              </w:rPr>
              <w:t>Aplinkos</w:t>
            </w:r>
            <w:proofErr w:type="spellEnd"/>
            <w:r>
              <w:rPr>
                <w:rFonts w:ascii="Times New Roman" w:hAnsi="Times New Roman" w:cs="Times New Roman"/>
              </w:rPr>
              <w:t xml:space="preserve"> </w:t>
            </w:r>
            <w:proofErr w:type="spellStart"/>
            <w:r>
              <w:rPr>
                <w:rFonts w:ascii="Times New Roman" w:hAnsi="Times New Roman" w:cs="Times New Roman"/>
              </w:rPr>
              <w:t>apsaugos</w:t>
            </w:r>
            <w:proofErr w:type="spellEnd"/>
            <w:r>
              <w:rPr>
                <w:rFonts w:ascii="Times New Roman" w:hAnsi="Times New Roman" w:cs="Times New Roman"/>
              </w:rPr>
              <w:t xml:space="preserve"> </w:t>
            </w:r>
            <w:proofErr w:type="spellStart"/>
            <w:r>
              <w:rPr>
                <w:rFonts w:ascii="Times New Roman" w:hAnsi="Times New Roman" w:cs="Times New Roman"/>
              </w:rPr>
              <w:t>kriterijai</w:t>
            </w:r>
            <w:proofErr w:type="spellEnd"/>
          </w:p>
        </w:tc>
        <w:tc>
          <w:tcPr>
            <w:tcW w:w="1985" w:type="dxa"/>
          </w:tcPr>
          <w:p w14:paraId="4473FE6C" w14:textId="77777777" w:rsidR="00493733" w:rsidRPr="00BB7F9B" w:rsidRDefault="00493733" w:rsidP="004425E2">
            <w:pPr>
              <w:rPr>
                <w:rFonts w:ascii="Times New Roman" w:hAnsi="Times New Roman" w:cs="Times New Roman"/>
              </w:rPr>
            </w:pPr>
          </w:p>
        </w:tc>
      </w:tr>
      <w:tr w:rsidR="00493733" w:rsidRPr="00F54B05" w14:paraId="269429F0" w14:textId="77777777" w:rsidTr="00493733">
        <w:trPr>
          <w:trHeight w:val="70"/>
        </w:trPr>
        <w:tc>
          <w:tcPr>
            <w:tcW w:w="696" w:type="dxa"/>
          </w:tcPr>
          <w:p w14:paraId="29D4C332" w14:textId="77777777" w:rsidR="00493733" w:rsidRDefault="00493733" w:rsidP="004425E2">
            <w:pPr>
              <w:jc w:val="center"/>
              <w:rPr>
                <w:rFonts w:ascii="Times New Roman" w:hAnsi="Times New Roman" w:cs="Times New Roman"/>
              </w:rPr>
            </w:pPr>
          </w:p>
        </w:tc>
        <w:tc>
          <w:tcPr>
            <w:tcW w:w="1792" w:type="dxa"/>
          </w:tcPr>
          <w:p w14:paraId="62510B7C" w14:textId="77777777" w:rsidR="00493733" w:rsidRDefault="00493733" w:rsidP="004425E2">
            <w:pPr>
              <w:rPr>
                <w:rFonts w:ascii="Times New Roman" w:hAnsi="Times New Roman" w:cs="Times New Roman"/>
              </w:rPr>
            </w:pPr>
          </w:p>
        </w:tc>
        <w:tc>
          <w:tcPr>
            <w:tcW w:w="3319" w:type="dxa"/>
          </w:tcPr>
          <w:p w14:paraId="5A328856" w14:textId="77777777" w:rsidR="00493733" w:rsidRPr="002E4D87" w:rsidRDefault="00493733" w:rsidP="004425E2">
            <w:pPr>
              <w:jc w:val="both"/>
              <w:rPr>
                <w:rFonts w:ascii="Times New Roman" w:hAnsi="Times New Roman" w:cs="Times New Roman"/>
                <w:color w:val="000000"/>
                <w:kern w:val="2"/>
                <w:szCs w:val="24"/>
                <w:shd w:val="clear" w:color="auto" w:fill="FFFFFF"/>
              </w:rPr>
            </w:pPr>
            <w:proofErr w:type="spellStart"/>
            <w:r w:rsidRPr="002E4D87">
              <w:rPr>
                <w:rFonts w:ascii="Times New Roman" w:hAnsi="Times New Roman" w:cs="Times New Roman"/>
                <w:color w:val="000000"/>
                <w:shd w:val="clear" w:color="auto" w:fill="FFFFFF"/>
              </w:rPr>
              <w:t>Prekei</w:t>
            </w:r>
            <w:proofErr w:type="spellEnd"/>
            <w:r w:rsidRPr="002E4D87">
              <w:rPr>
                <w:rFonts w:ascii="Times New Roman" w:hAnsi="Times New Roman" w:cs="Times New Roman"/>
                <w:color w:val="000000"/>
                <w:shd w:val="clear" w:color="auto" w:fill="FFFFFF"/>
              </w:rPr>
              <w:t xml:space="preserve"> </w:t>
            </w:r>
            <w:proofErr w:type="spellStart"/>
            <w:r w:rsidRPr="002E4D87">
              <w:rPr>
                <w:rFonts w:ascii="Times New Roman" w:hAnsi="Times New Roman" w:cs="Times New Roman"/>
                <w:color w:val="000000"/>
                <w:shd w:val="clear" w:color="auto" w:fill="FFFFFF"/>
              </w:rPr>
              <w:t>taikomi</w:t>
            </w:r>
            <w:proofErr w:type="spellEnd"/>
            <w:r w:rsidRPr="002E4D87">
              <w:rPr>
                <w:rFonts w:ascii="Times New Roman" w:hAnsi="Times New Roman" w:cs="Times New Roman"/>
                <w:color w:val="000000"/>
                <w:shd w:val="clear" w:color="auto" w:fill="FFFFFF"/>
              </w:rPr>
              <w:t xml:space="preserve"> </w:t>
            </w:r>
            <w:proofErr w:type="spellStart"/>
            <w:r w:rsidRPr="002E4D87">
              <w:rPr>
                <w:rFonts w:ascii="Times New Roman" w:hAnsi="Times New Roman" w:cs="Times New Roman"/>
                <w:color w:val="000000"/>
                <w:shd w:val="clear" w:color="auto" w:fill="FFFFFF"/>
              </w:rPr>
              <w:t>aplinkosauginiai</w:t>
            </w:r>
            <w:proofErr w:type="spellEnd"/>
            <w:r w:rsidRPr="002E4D87">
              <w:rPr>
                <w:rFonts w:ascii="Times New Roman" w:hAnsi="Times New Roman" w:cs="Times New Roman"/>
                <w:color w:val="000000"/>
                <w:shd w:val="clear" w:color="auto" w:fill="FFFFFF"/>
              </w:rPr>
              <w:t xml:space="preserve"> </w:t>
            </w:r>
            <w:proofErr w:type="spellStart"/>
            <w:r w:rsidRPr="002E4D87">
              <w:rPr>
                <w:rFonts w:ascii="Times New Roman" w:hAnsi="Times New Roman" w:cs="Times New Roman"/>
                <w:color w:val="000000"/>
                <w:shd w:val="clear" w:color="auto" w:fill="FFFFFF"/>
              </w:rPr>
              <w:t>kriterijai</w:t>
            </w:r>
            <w:proofErr w:type="spellEnd"/>
            <w:r w:rsidRPr="002E4D87">
              <w:rPr>
                <w:rFonts w:ascii="Times New Roman" w:hAnsi="Times New Roman" w:cs="Times New Roman"/>
                <w:color w:val="000000"/>
                <w:shd w:val="clear" w:color="auto" w:fill="FFFFFF"/>
              </w:rPr>
              <w:t xml:space="preserve"> </w:t>
            </w:r>
            <w:proofErr w:type="spellStart"/>
            <w:r w:rsidRPr="002E4D87">
              <w:rPr>
                <w:rFonts w:ascii="Times New Roman" w:hAnsi="Times New Roman" w:cs="Times New Roman"/>
                <w:color w:val="000000"/>
                <w:shd w:val="clear" w:color="auto" w:fill="FFFFFF"/>
              </w:rPr>
              <w:t>nustatomi</w:t>
            </w:r>
            <w:proofErr w:type="spellEnd"/>
            <w:r w:rsidRPr="002E4D87">
              <w:rPr>
                <w:rFonts w:ascii="Times New Roman" w:hAnsi="Times New Roman" w:cs="Times New Roman"/>
                <w:color w:val="000000"/>
                <w:shd w:val="clear" w:color="auto" w:fill="FFFFFF"/>
              </w:rPr>
              <w:t xml:space="preserve"> </w:t>
            </w:r>
            <w:proofErr w:type="spellStart"/>
            <w:r w:rsidRPr="002E4D87">
              <w:rPr>
                <w:rFonts w:ascii="Times New Roman" w:hAnsi="Times New Roman" w:cs="Times New Roman"/>
                <w:color w:val="000000"/>
                <w:shd w:val="clear" w:color="auto" w:fill="FFFFFF"/>
              </w:rPr>
              <w:t>vadovaujantis</w:t>
            </w:r>
            <w:proofErr w:type="spellEnd"/>
            <w:r w:rsidRPr="002E4D87">
              <w:rPr>
                <w:rFonts w:ascii="Times New Roman" w:hAnsi="Times New Roman" w:cs="Times New Roman"/>
                <w:color w:val="000000"/>
                <w:shd w:val="clear" w:color="auto" w:fill="FFFFFF"/>
              </w:rPr>
              <w:t xml:space="preserve"> </w:t>
            </w:r>
            <w:proofErr w:type="spellStart"/>
            <w:r w:rsidRPr="002E4D87">
              <w:rPr>
                <w:rFonts w:ascii="Times New Roman" w:hAnsi="Times New Roman" w:cs="Times New Roman"/>
                <w:color w:val="000000"/>
              </w:rPr>
              <w:t>Aplinkos</w:t>
            </w:r>
            <w:proofErr w:type="spellEnd"/>
            <w:r w:rsidRPr="002E4D87">
              <w:rPr>
                <w:rFonts w:ascii="Times New Roman" w:hAnsi="Times New Roman" w:cs="Times New Roman"/>
                <w:color w:val="000000"/>
              </w:rPr>
              <w:t xml:space="preserve"> </w:t>
            </w:r>
            <w:proofErr w:type="spellStart"/>
            <w:r w:rsidRPr="002E4D87">
              <w:rPr>
                <w:rFonts w:ascii="Times New Roman" w:hAnsi="Times New Roman" w:cs="Times New Roman"/>
                <w:color w:val="000000"/>
              </w:rPr>
              <w:t>apsaugos</w:t>
            </w:r>
            <w:proofErr w:type="spellEnd"/>
            <w:r w:rsidRPr="002E4D87">
              <w:rPr>
                <w:rFonts w:ascii="Times New Roman" w:hAnsi="Times New Roman" w:cs="Times New Roman"/>
                <w:color w:val="000000"/>
              </w:rPr>
              <w:t xml:space="preserve"> </w:t>
            </w:r>
            <w:proofErr w:type="spellStart"/>
            <w:r w:rsidRPr="002E4D87">
              <w:rPr>
                <w:rFonts w:ascii="Times New Roman" w:hAnsi="Times New Roman" w:cs="Times New Roman"/>
                <w:color w:val="000000"/>
              </w:rPr>
              <w:t>kriterijų</w:t>
            </w:r>
            <w:proofErr w:type="spellEnd"/>
            <w:r w:rsidRPr="002E4D87">
              <w:rPr>
                <w:rFonts w:ascii="Times New Roman" w:hAnsi="Times New Roman" w:cs="Times New Roman"/>
                <w:color w:val="000000"/>
              </w:rPr>
              <w:t xml:space="preserve"> </w:t>
            </w:r>
            <w:proofErr w:type="spellStart"/>
            <w:r w:rsidRPr="002E4D87">
              <w:rPr>
                <w:rFonts w:ascii="Times New Roman" w:hAnsi="Times New Roman" w:cs="Times New Roman"/>
                <w:color w:val="000000"/>
              </w:rPr>
              <w:t>taikymo</w:t>
            </w:r>
            <w:proofErr w:type="spellEnd"/>
            <w:r w:rsidRPr="002E4D87">
              <w:rPr>
                <w:rFonts w:ascii="Times New Roman" w:hAnsi="Times New Roman" w:cs="Times New Roman"/>
                <w:color w:val="000000"/>
              </w:rPr>
              <w:t xml:space="preserve">, </w:t>
            </w:r>
            <w:proofErr w:type="spellStart"/>
            <w:r w:rsidRPr="002E4D87">
              <w:rPr>
                <w:rFonts w:ascii="Times New Roman" w:hAnsi="Times New Roman" w:cs="Times New Roman"/>
                <w:color w:val="000000"/>
              </w:rPr>
              <w:t>vykdant</w:t>
            </w:r>
            <w:proofErr w:type="spellEnd"/>
            <w:r w:rsidRPr="002E4D87">
              <w:rPr>
                <w:rFonts w:ascii="Times New Roman" w:hAnsi="Times New Roman" w:cs="Times New Roman"/>
                <w:color w:val="000000"/>
              </w:rPr>
              <w:t xml:space="preserve"> </w:t>
            </w:r>
            <w:proofErr w:type="spellStart"/>
            <w:r w:rsidRPr="002E4D87">
              <w:rPr>
                <w:rFonts w:ascii="Times New Roman" w:hAnsi="Times New Roman" w:cs="Times New Roman"/>
                <w:color w:val="000000"/>
              </w:rPr>
              <w:t>žaliuosius</w:t>
            </w:r>
            <w:proofErr w:type="spellEnd"/>
            <w:r w:rsidRPr="002E4D87">
              <w:rPr>
                <w:rFonts w:ascii="Times New Roman" w:hAnsi="Times New Roman" w:cs="Times New Roman"/>
                <w:color w:val="000000"/>
              </w:rPr>
              <w:t xml:space="preserve"> </w:t>
            </w:r>
            <w:proofErr w:type="spellStart"/>
            <w:r w:rsidRPr="002E4D87">
              <w:rPr>
                <w:rFonts w:ascii="Times New Roman" w:hAnsi="Times New Roman" w:cs="Times New Roman"/>
                <w:color w:val="000000"/>
              </w:rPr>
              <w:t>pirkimus</w:t>
            </w:r>
            <w:proofErr w:type="spellEnd"/>
            <w:r w:rsidRPr="002E4D87">
              <w:rPr>
                <w:rFonts w:ascii="Times New Roman" w:hAnsi="Times New Roman" w:cs="Times New Roman"/>
                <w:color w:val="000000"/>
              </w:rPr>
              <w:t xml:space="preserve">, </w:t>
            </w:r>
            <w:proofErr w:type="spellStart"/>
            <w:r w:rsidRPr="002E4D87">
              <w:rPr>
                <w:rFonts w:ascii="Times New Roman" w:hAnsi="Times New Roman" w:cs="Times New Roman"/>
                <w:color w:val="000000"/>
              </w:rPr>
              <w:t>tvarkos</w:t>
            </w:r>
            <w:proofErr w:type="spellEnd"/>
            <w:r w:rsidRPr="002E4D87">
              <w:rPr>
                <w:rFonts w:ascii="Times New Roman" w:hAnsi="Times New Roman" w:cs="Times New Roman"/>
                <w:color w:val="000000"/>
              </w:rPr>
              <w:t xml:space="preserve"> </w:t>
            </w:r>
            <w:proofErr w:type="spellStart"/>
            <w:r w:rsidRPr="002E4D87">
              <w:rPr>
                <w:rFonts w:ascii="Times New Roman" w:hAnsi="Times New Roman" w:cs="Times New Roman"/>
                <w:color w:val="000000"/>
              </w:rPr>
              <w:t>aprašo</w:t>
            </w:r>
            <w:proofErr w:type="spellEnd"/>
            <w:r w:rsidRPr="002E4D87">
              <w:rPr>
                <w:rFonts w:ascii="Times New Roman" w:hAnsi="Times New Roman" w:cs="Times New Roman"/>
                <w:color w:val="000000"/>
              </w:rPr>
              <w:t xml:space="preserve">, </w:t>
            </w:r>
            <w:proofErr w:type="spellStart"/>
            <w:r w:rsidRPr="002E4D87">
              <w:rPr>
                <w:rFonts w:ascii="Times New Roman" w:hAnsi="Times New Roman" w:cs="Times New Roman"/>
                <w:color w:val="000000"/>
              </w:rPr>
              <w:t>patvirtinto</w:t>
            </w:r>
            <w:proofErr w:type="spellEnd"/>
            <w:r w:rsidRPr="002E4D87">
              <w:rPr>
                <w:rFonts w:ascii="Times New Roman" w:hAnsi="Times New Roman" w:cs="Times New Roman"/>
                <w:color w:val="000000"/>
              </w:rPr>
              <w:t xml:space="preserve"> Lietuvos </w:t>
            </w:r>
            <w:proofErr w:type="spellStart"/>
            <w:r w:rsidRPr="002E4D87">
              <w:rPr>
                <w:rFonts w:ascii="Times New Roman" w:hAnsi="Times New Roman" w:cs="Times New Roman"/>
                <w:color w:val="000000"/>
              </w:rPr>
              <w:t>Respublikos</w:t>
            </w:r>
            <w:proofErr w:type="spellEnd"/>
            <w:r w:rsidRPr="002E4D87">
              <w:rPr>
                <w:rFonts w:ascii="Times New Roman" w:hAnsi="Times New Roman" w:cs="Times New Roman"/>
                <w:color w:val="000000"/>
              </w:rPr>
              <w:t xml:space="preserve"> </w:t>
            </w:r>
            <w:proofErr w:type="spellStart"/>
            <w:r w:rsidRPr="002E4D87">
              <w:rPr>
                <w:rFonts w:ascii="Times New Roman" w:hAnsi="Times New Roman" w:cs="Times New Roman"/>
                <w:color w:val="000000"/>
              </w:rPr>
              <w:t>aplinkos</w:t>
            </w:r>
            <w:proofErr w:type="spellEnd"/>
            <w:r w:rsidRPr="002E4D87">
              <w:rPr>
                <w:rFonts w:ascii="Times New Roman" w:hAnsi="Times New Roman" w:cs="Times New Roman"/>
                <w:color w:val="000000"/>
              </w:rPr>
              <w:t xml:space="preserve"> </w:t>
            </w:r>
            <w:proofErr w:type="spellStart"/>
            <w:r w:rsidRPr="002E4D87">
              <w:rPr>
                <w:rFonts w:ascii="Times New Roman" w:hAnsi="Times New Roman" w:cs="Times New Roman"/>
                <w:color w:val="000000"/>
              </w:rPr>
              <w:t>ministro</w:t>
            </w:r>
            <w:proofErr w:type="spellEnd"/>
            <w:r w:rsidRPr="002E4D87">
              <w:rPr>
                <w:rFonts w:ascii="Times New Roman" w:hAnsi="Times New Roman" w:cs="Times New Roman"/>
                <w:color w:val="000000"/>
              </w:rPr>
              <w:t xml:space="preserve"> 2011  m. </w:t>
            </w:r>
            <w:proofErr w:type="spellStart"/>
            <w:r w:rsidRPr="002E4D87">
              <w:rPr>
                <w:rFonts w:ascii="Times New Roman" w:hAnsi="Times New Roman" w:cs="Times New Roman"/>
                <w:color w:val="000000"/>
              </w:rPr>
              <w:t>birželio</w:t>
            </w:r>
            <w:proofErr w:type="spellEnd"/>
            <w:r w:rsidRPr="002E4D87">
              <w:rPr>
                <w:rFonts w:ascii="Times New Roman" w:hAnsi="Times New Roman" w:cs="Times New Roman"/>
                <w:color w:val="000000"/>
              </w:rPr>
              <w:t xml:space="preserve"> 28 d. </w:t>
            </w:r>
            <w:proofErr w:type="spellStart"/>
            <w:r w:rsidRPr="002E4D87">
              <w:rPr>
                <w:rFonts w:ascii="Times New Roman" w:hAnsi="Times New Roman" w:cs="Times New Roman"/>
                <w:color w:val="000000"/>
              </w:rPr>
              <w:t>įsakymu</w:t>
            </w:r>
            <w:proofErr w:type="spellEnd"/>
            <w:r w:rsidRPr="002E4D87">
              <w:rPr>
                <w:rFonts w:ascii="Times New Roman" w:hAnsi="Times New Roman" w:cs="Times New Roman"/>
                <w:color w:val="000000"/>
              </w:rPr>
              <w:t xml:space="preserve"> Nr. D1-508</w:t>
            </w:r>
            <w:r w:rsidRPr="002E4D87">
              <w:rPr>
                <w:rFonts w:ascii="Times New Roman" w:hAnsi="Times New Roman" w:cs="Times New Roman"/>
                <w:color w:val="000000"/>
                <w:shd w:val="clear" w:color="auto" w:fill="FFFFFF"/>
              </w:rPr>
              <w:t xml:space="preserve"> „</w:t>
            </w:r>
            <w:proofErr w:type="spellStart"/>
            <w:r w:rsidRPr="002E4D87">
              <w:rPr>
                <w:rFonts w:ascii="Times New Roman" w:hAnsi="Times New Roman" w:cs="Times New Roman"/>
                <w:i/>
                <w:iCs/>
                <w:color w:val="000000"/>
                <w:shd w:val="clear" w:color="auto" w:fill="FFFFFF"/>
              </w:rPr>
              <w:t>Dėl</w:t>
            </w:r>
            <w:proofErr w:type="spellEnd"/>
            <w:r w:rsidRPr="002E4D87">
              <w:rPr>
                <w:rFonts w:ascii="Times New Roman" w:hAnsi="Times New Roman" w:cs="Times New Roman"/>
                <w:i/>
                <w:iCs/>
                <w:color w:val="000000"/>
                <w:shd w:val="clear" w:color="auto" w:fill="FFFFFF"/>
              </w:rPr>
              <w:t xml:space="preserve"> </w:t>
            </w:r>
            <w:proofErr w:type="spellStart"/>
            <w:r w:rsidRPr="002E4D87">
              <w:rPr>
                <w:rFonts w:ascii="Times New Roman" w:hAnsi="Times New Roman" w:cs="Times New Roman"/>
                <w:i/>
                <w:iCs/>
                <w:color w:val="000000"/>
                <w:shd w:val="clear" w:color="auto" w:fill="FFFFFF"/>
              </w:rPr>
              <w:t>Aplinkos</w:t>
            </w:r>
            <w:proofErr w:type="spellEnd"/>
            <w:r w:rsidRPr="002E4D87">
              <w:rPr>
                <w:rFonts w:ascii="Times New Roman" w:hAnsi="Times New Roman" w:cs="Times New Roman"/>
                <w:i/>
                <w:iCs/>
                <w:color w:val="000000"/>
                <w:shd w:val="clear" w:color="auto" w:fill="FFFFFF"/>
              </w:rPr>
              <w:t xml:space="preserve"> </w:t>
            </w:r>
            <w:proofErr w:type="spellStart"/>
            <w:r w:rsidRPr="002E4D87">
              <w:rPr>
                <w:rFonts w:ascii="Times New Roman" w:hAnsi="Times New Roman" w:cs="Times New Roman"/>
                <w:i/>
                <w:iCs/>
                <w:color w:val="000000"/>
                <w:shd w:val="clear" w:color="auto" w:fill="FFFFFF"/>
              </w:rPr>
              <w:t>apsaugos</w:t>
            </w:r>
            <w:proofErr w:type="spellEnd"/>
            <w:r w:rsidRPr="002E4D87">
              <w:rPr>
                <w:rFonts w:ascii="Times New Roman" w:hAnsi="Times New Roman" w:cs="Times New Roman"/>
                <w:i/>
                <w:iCs/>
                <w:color w:val="000000"/>
                <w:shd w:val="clear" w:color="auto" w:fill="FFFFFF"/>
              </w:rPr>
              <w:t xml:space="preserve"> </w:t>
            </w:r>
            <w:proofErr w:type="spellStart"/>
            <w:r w:rsidRPr="002E4D87">
              <w:rPr>
                <w:rFonts w:ascii="Times New Roman" w:hAnsi="Times New Roman" w:cs="Times New Roman"/>
                <w:i/>
                <w:iCs/>
                <w:color w:val="000000"/>
                <w:shd w:val="clear" w:color="auto" w:fill="FFFFFF"/>
              </w:rPr>
              <w:t>kriterijų</w:t>
            </w:r>
            <w:proofErr w:type="spellEnd"/>
            <w:r w:rsidRPr="002E4D87">
              <w:rPr>
                <w:rFonts w:ascii="Times New Roman" w:hAnsi="Times New Roman" w:cs="Times New Roman"/>
                <w:i/>
                <w:iCs/>
                <w:color w:val="000000"/>
                <w:shd w:val="clear" w:color="auto" w:fill="FFFFFF"/>
              </w:rPr>
              <w:t xml:space="preserve"> </w:t>
            </w:r>
            <w:proofErr w:type="spellStart"/>
            <w:r w:rsidRPr="002E4D87">
              <w:rPr>
                <w:rFonts w:ascii="Times New Roman" w:hAnsi="Times New Roman" w:cs="Times New Roman"/>
                <w:i/>
                <w:iCs/>
                <w:color w:val="000000"/>
                <w:shd w:val="clear" w:color="auto" w:fill="FFFFFF"/>
              </w:rPr>
              <w:t>taikymo</w:t>
            </w:r>
            <w:proofErr w:type="spellEnd"/>
            <w:r w:rsidRPr="002E4D87">
              <w:rPr>
                <w:rFonts w:ascii="Times New Roman" w:hAnsi="Times New Roman" w:cs="Times New Roman"/>
                <w:i/>
                <w:iCs/>
                <w:color w:val="000000"/>
                <w:shd w:val="clear" w:color="auto" w:fill="FFFFFF"/>
              </w:rPr>
              <w:t xml:space="preserve">, </w:t>
            </w:r>
            <w:proofErr w:type="spellStart"/>
            <w:r w:rsidRPr="002E4D87">
              <w:rPr>
                <w:rFonts w:ascii="Times New Roman" w:hAnsi="Times New Roman" w:cs="Times New Roman"/>
                <w:i/>
                <w:iCs/>
                <w:color w:val="000000"/>
                <w:shd w:val="clear" w:color="auto" w:fill="FFFFFF"/>
              </w:rPr>
              <w:t>vykdant</w:t>
            </w:r>
            <w:proofErr w:type="spellEnd"/>
            <w:r w:rsidRPr="002E4D87">
              <w:rPr>
                <w:rFonts w:ascii="Times New Roman" w:hAnsi="Times New Roman" w:cs="Times New Roman"/>
                <w:i/>
                <w:iCs/>
                <w:color w:val="000000"/>
                <w:shd w:val="clear" w:color="auto" w:fill="FFFFFF"/>
              </w:rPr>
              <w:t xml:space="preserve"> </w:t>
            </w:r>
            <w:proofErr w:type="spellStart"/>
            <w:r w:rsidRPr="002E4D87">
              <w:rPr>
                <w:rFonts w:ascii="Times New Roman" w:hAnsi="Times New Roman" w:cs="Times New Roman"/>
                <w:i/>
                <w:iCs/>
                <w:color w:val="000000"/>
                <w:shd w:val="clear" w:color="auto" w:fill="FFFFFF"/>
              </w:rPr>
              <w:t>žaliuosius</w:t>
            </w:r>
            <w:proofErr w:type="spellEnd"/>
            <w:r w:rsidRPr="002E4D87">
              <w:rPr>
                <w:rFonts w:ascii="Times New Roman" w:hAnsi="Times New Roman" w:cs="Times New Roman"/>
                <w:i/>
                <w:iCs/>
                <w:color w:val="000000"/>
                <w:shd w:val="clear" w:color="auto" w:fill="FFFFFF"/>
              </w:rPr>
              <w:t xml:space="preserve"> </w:t>
            </w:r>
            <w:proofErr w:type="spellStart"/>
            <w:r w:rsidRPr="002E4D87">
              <w:rPr>
                <w:rFonts w:ascii="Times New Roman" w:hAnsi="Times New Roman" w:cs="Times New Roman"/>
                <w:i/>
                <w:iCs/>
                <w:color w:val="000000"/>
                <w:shd w:val="clear" w:color="auto" w:fill="FFFFFF"/>
              </w:rPr>
              <w:t>pirkimus</w:t>
            </w:r>
            <w:proofErr w:type="spellEnd"/>
            <w:r w:rsidRPr="002E4D87">
              <w:rPr>
                <w:rFonts w:ascii="Times New Roman" w:hAnsi="Times New Roman" w:cs="Times New Roman"/>
                <w:i/>
                <w:iCs/>
                <w:color w:val="000000"/>
                <w:shd w:val="clear" w:color="auto" w:fill="FFFFFF"/>
              </w:rPr>
              <w:t xml:space="preserve">, </w:t>
            </w:r>
            <w:proofErr w:type="spellStart"/>
            <w:r w:rsidRPr="002E4D87">
              <w:rPr>
                <w:rFonts w:ascii="Times New Roman" w:hAnsi="Times New Roman" w:cs="Times New Roman"/>
                <w:i/>
                <w:iCs/>
                <w:color w:val="000000"/>
                <w:shd w:val="clear" w:color="auto" w:fill="FFFFFF"/>
              </w:rPr>
              <w:t>tvarkos</w:t>
            </w:r>
            <w:proofErr w:type="spellEnd"/>
            <w:r w:rsidRPr="002E4D87">
              <w:rPr>
                <w:rFonts w:ascii="Times New Roman" w:hAnsi="Times New Roman" w:cs="Times New Roman"/>
                <w:i/>
                <w:iCs/>
                <w:color w:val="000000"/>
                <w:shd w:val="clear" w:color="auto" w:fill="FFFFFF"/>
              </w:rPr>
              <w:t xml:space="preserve"> </w:t>
            </w:r>
            <w:proofErr w:type="spellStart"/>
            <w:r w:rsidRPr="002E4D87">
              <w:rPr>
                <w:rFonts w:ascii="Times New Roman" w:hAnsi="Times New Roman" w:cs="Times New Roman"/>
                <w:i/>
                <w:iCs/>
                <w:color w:val="000000"/>
                <w:shd w:val="clear" w:color="auto" w:fill="FFFFFF"/>
              </w:rPr>
              <w:t>aprašo</w:t>
            </w:r>
            <w:proofErr w:type="spellEnd"/>
            <w:r w:rsidRPr="002E4D87">
              <w:rPr>
                <w:rFonts w:ascii="Times New Roman" w:hAnsi="Times New Roman" w:cs="Times New Roman"/>
                <w:i/>
                <w:iCs/>
                <w:color w:val="000000"/>
                <w:shd w:val="clear" w:color="auto" w:fill="FFFFFF"/>
              </w:rPr>
              <w:t xml:space="preserve"> </w:t>
            </w:r>
            <w:proofErr w:type="spellStart"/>
            <w:r w:rsidRPr="002E4D87">
              <w:rPr>
                <w:rFonts w:ascii="Times New Roman" w:hAnsi="Times New Roman" w:cs="Times New Roman"/>
                <w:i/>
                <w:iCs/>
                <w:color w:val="000000"/>
                <w:shd w:val="clear" w:color="auto" w:fill="FFFFFF"/>
              </w:rPr>
              <w:t>patvirtinimo</w:t>
            </w:r>
            <w:proofErr w:type="spellEnd"/>
            <w:r w:rsidRPr="002E4D87">
              <w:rPr>
                <w:rFonts w:ascii="Times New Roman" w:hAnsi="Times New Roman" w:cs="Times New Roman"/>
                <w:color w:val="000000"/>
                <w:shd w:val="clear" w:color="auto" w:fill="FFFFFF"/>
              </w:rPr>
              <w:t xml:space="preserve">“ 2 </w:t>
            </w:r>
            <w:proofErr w:type="spellStart"/>
            <w:r w:rsidRPr="002E4D87">
              <w:rPr>
                <w:rFonts w:ascii="Times New Roman" w:hAnsi="Times New Roman" w:cs="Times New Roman"/>
                <w:color w:val="000000"/>
                <w:shd w:val="clear" w:color="auto" w:fill="FFFFFF"/>
              </w:rPr>
              <w:t>priedo</w:t>
            </w:r>
            <w:proofErr w:type="spellEnd"/>
            <w:r w:rsidRPr="002E4D87">
              <w:rPr>
                <w:rFonts w:ascii="Times New Roman" w:hAnsi="Times New Roman" w:cs="Times New Roman"/>
                <w:color w:val="000000"/>
                <w:shd w:val="clear" w:color="auto" w:fill="FFFFFF"/>
              </w:rPr>
              <w:t xml:space="preserve"> IX </w:t>
            </w:r>
            <w:proofErr w:type="spellStart"/>
            <w:r w:rsidRPr="002E4D87">
              <w:rPr>
                <w:rFonts w:ascii="Times New Roman" w:hAnsi="Times New Roman" w:cs="Times New Roman"/>
                <w:color w:val="000000"/>
                <w:shd w:val="clear" w:color="auto" w:fill="FFFFFF"/>
              </w:rPr>
              <w:t>skyriumi</w:t>
            </w:r>
            <w:proofErr w:type="spellEnd"/>
            <w:r w:rsidRPr="002E4D87">
              <w:rPr>
                <w:rFonts w:ascii="Times New Roman" w:hAnsi="Times New Roman" w:cs="Times New Roman"/>
                <w:color w:val="000000"/>
                <w:shd w:val="clear" w:color="auto" w:fill="FFFFFF"/>
              </w:rPr>
              <w:t xml:space="preserve"> </w:t>
            </w:r>
            <w:proofErr w:type="spellStart"/>
            <w:r w:rsidRPr="002E4D87">
              <w:rPr>
                <w:rFonts w:ascii="Times New Roman" w:hAnsi="Times New Roman" w:cs="Times New Roman"/>
                <w:color w:val="000000"/>
                <w:shd w:val="clear" w:color="auto" w:fill="FFFFFF"/>
              </w:rPr>
              <w:t>Tekstilės</w:t>
            </w:r>
            <w:proofErr w:type="spellEnd"/>
            <w:r w:rsidRPr="002E4D87">
              <w:rPr>
                <w:rFonts w:ascii="Times New Roman" w:hAnsi="Times New Roman" w:cs="Times New Roman"/>
                <w:color w:val="000000"/>
                <w:shd w:val="clear" w:color="auto" w:fill="FFFFFF"/>
              </w:rPr>
              <w:t xml:space="preserve"> </w:t>
            </w:r>
            <w:proofErr w:type="spellStart"/>
            <w:r w:rsidRPr="002E4D87">
              <w:rPr>
                <w:rFonts w:ascii="Times New Roman" w:hAnsi="Times New Roman" w:cs="Times New Roman"/>
                <w:color w:val="000000"/>
                <w:shd w:val="clear" w:color="auto" w:fill="FFFFFF"/>
              </w:rPr>
              <w:t>gaminiai</w:t>
            </w:r>
            <w:proofErr w:type="spellEnd"/>
            <w:r w:rsidRPr="002E4D87">
              <w:rPr>
                <w:rFonts w:ascii="Times New Roman" w:hAnsi="Times New Roman" w:cs="Times New Roman"/>
                <w:color w:val="000000"/>
                <w:shd w:val="clear" w:color="auto" w:fill="FFFFFF"/>
              </w:rPr>
              <w:t>.</w:t>
            </w:r>
          </w:p>
          <w:p w14:paraId="5FA5217C" w14:textId="77777777" w:rsidR="00493733" w:rsidRPr="002E4D87" w:rsidRDefault="00493733" w:rsidP="004425E2">
            <w:pPr>
              <w:jc w:val="both"/>
              <w:rPr>
                <w:rFonts w:ascii="Times New Roman" w:hAnsi="Times New Roman" w:cs="Times New Roman"/>
                <w:color w:val="000000"/>
                <w:kern w:val="2"/>
                <w:szCs w:val="24"/>
                <w:shd w:val="clear" w:color="auto" w:fill="FFFFFF"/>
                <w:lang w:val="fi-FI"/>
              </w:rPr>
            </w:pPr>
            <w:r w:rsidRPr="002E4D87">
              <w:rPr>
                <w:rFonts w:ascii="Times New Roman" w:hAnsi="Times New Roman" w:cs="Times New Roman"/>
                <w:color w:val="000000"/>
                <w:shd w:val="clear" w:color="auto" w:fill="FFFFFF"/>
                <w:lang w:val="fi-FI"/>
              </w:rPr>
              <w:t>Taikomas 9.1 punkto reikalavimas.</w:t>
            </w:r>
          </w:p>
          <w:p w14:paraId="5D026E82" w14:textId="77777777" w:rsidR="00493733" w:rsidRPr="002E4D87" w:rsidRDefault="00493733" w:rsidP="004425E2">
            <w:pPr>
              <w:jc w:val="both"/>
              <w:rPr>
                <w:rFonts w:ascii="Times New Roman" w:hAnsi="Times New Roman" w:cs="Times New Roman"/>
                <w:lang w:val="fi-FI"/>
              </w:rPr>
            </w:pPr>
            <w:r w:rsidRPr="002E4D87">
              <w:rPr>
                <w:rFonts w:ascii="Times New Roman" w:hAnsi="Times New Roman" w:cs="Times New Roman"/>
                <w:color w:val="000000"/>
                <w:shd w:val="clear" w:color="auto" w:fill="FFFFFF"/>
                <w:lang w:val="fi-FI"/>
              </w:rPr>
              <w:t>Taikomas 9.2 punkto reikalavimas, atsižvelgus į</w:t>
            </w:r>
            <w:r w:rsidRPr="002E4D87">
              <w:rPr>
                <w:rFonts w:ascii="Times New Roman" w:hAnsi="Times New Roman" w:cs="Times New Roman"/>
                <w:color w:val="000000"/>
                <w:shd w:val="clear" w:color="auto" w:fill="FFFFFF"/>
                <w:lang w:val="lt-LT"/>
              </w:rPr>
              <w:t xml:space="preserve"> tai, kokios sudėties medžiagos </w:t>
            </w:r>
            <w:r w:rsidRPr="002E4D87">
              <w:rPr>
                <w:rFonts w:ascii="Times New Roman" w:hAnsi="Times New Roman" w:cs="Times New Roman"/>
                <w:color w:val="000000"/>
                <w:shd w:val="clear" w:color="auto" w:fill="FFFFFF"/>
                <w:lang w:val="fi-FI"/>
              </w:rPr>
              <w:t>siūlomos.</w:t>
            </w:r>
          </w:p>
        </w:tc>
        <w:tc>
          <w:tcPr>
            <w:tcW w:w="1985" w:type="dxa"/>
          </w:tcPr>
          <w:p w14:paraId="4156509C" w14:textId="77777777" w:rsidR="00493733" w:rsidRPr="002E4D87" w:rsidRDefault="00493733" w:rsidP="004425E2">
            <w:pPr>
              <w:rPr>
                <w:rFonts w:ascii="Times New Roman" w:hAnsi="Times New Roman" w:cs="Times New Roman"/>
                <w:lang w:val="fi-FI"/>
              </w:rPr>
            </w:pPr>
          </w:p>
        </w:tc>
        <w:tc>
          <w:tcPr>
            <w:tcW w:w="2126" w:type="dxa"/>
          </w:tcPr>
          <w:p w14:paraId="275F5348" w14:textId="77777777" w:rsidR="00493733" w:rsidRPr="002E4D87" w:rsidRDefault="00493733" w:rsidP="004425E2">
            <w:pPr>
              <w:rPr>
                <w:rFonts w:ascii="Times New Roman" w:hAnsi="Times New Roman" w:cs="Times New Roman"/>
                <w:i/>
                <w:iCs/>
                <w:lang w:val="fi-FI"/>
              </w:rPr>
            </w:pPr>
            <w:r w:rsidRPr="002E4D87">
              <w:rPr>
                <w:rFonts w:ascii="Times New Roman" w:hAnsi="Times New Roman" w:cs="Times New Roman"/>
                <w:i/>
                <w:iCs/>
                <w:lang w:val="fi-FI"/>
              </w:rPr>
              <w:t>Tiekėjas deklaruoja atitikimą užpildydamas lentelę. Įrodančių dokumentų nereikalaujama pateikti kartu su pasiūlymu.</w:t>
            </w:r>
          </w:p>
          <w:p w14:paraId="0F0AA622" w14:textId="77777777" w:rsidR="00493733" w:rsidRPr="002E4D87" w:rsidRDefault="00493733" w:rsidP="004425E2">
            <w:pPr>
              <w:rPr>
                <w:rFonts w:ascii="Times New Roman" w:hAnsi="Times New Roman" w:cs="Times New Roman"/>
                <w:lang w:val="fi-FI"/>
              </w:rPr>
            </w:pPr>
            <w:r w:rsidRPr="002E4D87">
              <w:rPr>
                <w:rFonts w:ascii="Times New Roman" w:hAnsi="Times New Roman" w:cs="Times New Roman"/>
                <w:i/>
                <w:iCs/>
                <w:lang w:val="fi-FI"/>
              </w:rPr>
              <w:t>Atitikimą aplinkos apsaugos kriterijams įrodančius dokumentus tiekėjas privalo pateikti pristatydamas prekes.</w:t>
            </w:r>
          </w:p>
        </w:tc>
      </w:tr>
    </w:tbl>
    <w:p w14:paraId="61A7EA8C" w14:textId="77777777" w:rsidR="009B309B" w:rsidRDefault="009B309B"/>
    <w:sectPr w:rsidR="009B309B" w:rsidSect="00BE70F1">
      <w:pgSz w:w="11906" w:h="16838"/>
      <w:pgMar w:top="1418" w:right="567" w:bottom="851" w:left="1701" w:header="567" w:footer="567" w:gutter="0"/>
      <w:cols w:space="1296"/>
      <w:docGrid w:linePitch="360"/>
      <w:sectPrChange w:id="0" w:author="Inga Sadukienė" w:date="2026-06-10T14:31:00Z" w16du:dateUtc="2026-06-10T11:31:00Z">
        <w:sectPr w:rsidR="009B309B" w:rsidSect="00BE70F1">
          <w:pgMar w:top="1701" w:right="567" w:bottom="1134" w:left="1701" w:header="567" w:footer="567"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D8D"/>
    <w:multiLevelType w:val="hybridMultilevel"/>
    <w:tmpl w:val="0CC2C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812476344">
    <w:abstractNumId w:val="0"/>
  </w:num>
  <w:num w:numId="2" w16cid:durableId="54371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AE"/>
    <w:rsid w:val="000100D0"/>
    <w:rsid w:val="000138AC"/>
    <w:rsid w:val="00023C3D"/>
    <w:rsid w:val="0005497B"/>
    <w:rsid w:val="000550CE"/>
    <w:rsid w:val="00060003"/>
    <w:rsid w:val="000636F8"/>
    <w:rsid w:val="000659ED"/>
    <w:rsid w:val="00067676"/>
    <w:rsid w:val="00083E98"/>
    <w:rsid w:val="00093BE4"/>
    <w:rsid w:val="00096F36"/>
    <w:rsid w:val="000B7E66"/>
    <w:rsid w:val="000E3ECD"/>
    <w:rsid w:val="001053AC"/>
    <w:rsid w:val="00121AAE"/>
    <w:rsid w:val="00136FF7"/>
    <w:rsid w:val="00155E82"/>
    <w:rsid w:val="00166A59"/>
    <w:rsid w:val="00182023"/>
    <w:rsid w:val="00190EB3"/>
    <w:rsid w:val="001C3A8A"/>
    <w:rsid w:val="001D6F01"/>
    <w:rsid w:val="00253460"/>
    <w:rsid w:val="002A76B5"/>
    <w:rsid w:val="002B2B90"/>
    <w:rsid w:val="002C307F"/>
    <w:rsid w:val="002E7D00"/>
    <w:rsid w:val="00300BF7"/>
    <w:rsid w:val="00301EF3"/>
    <w:rsid w:val="00310B5B"/>
    <w:rsid w:val="00341E9B"/>
    <w:rsid w:val="00351161"/>
    <w:rsid w:val="00362EB0"/>
    <w:rsid w:val="00366D91"/>
    <w:rsid w:val="003B2274"/>
    <w:rsid w:val="003C7263"/>
    <w:rsid w:val="00400E09"/>
    <w:rsid w:val="0041637B"/>
    <w:rsid w:val="004168DC"/>
    <w:rsid w:val="004425E2"/>
    <w:rsid w:val="00462FCE"/>
    <w:rsid w:val="00474586"/>
    <w:rsid w:val="00485F45"/>
    <w:rsid w:val="00493733"/>
    <w:rsid w:val="004A0E50"/>
    <w:rsid w:val="004A554E"/>
    <w:rsid w:val="004A7FEB"/>
    <w:rsid w:val="004C794E"/>
    <w:rsid w:val="004E0084"/>
    <w:rsid w:val="004E2086"/>
    <w:rsid w:val="00503DA4"/>
    <w:rsid w:val="00517222"/>
    <w:rsid w:val="00547D8C"/>
    <w:rsid w:val="00550E48"/>
    <w:rsid w:val="00551505"/>
    <w:rsid w:val="0056153C"/>
    <w:rsid w:val="0057660D"/>
    <w:rsid w:val="005A5874"/>
    <w:rsid w:val="005B623B"/>
    <w:rsid w:val="005C51A5"/>
    <w:rsid w:val="0061154A"/>
    <w:rsid w:val="0062060B"/>
    <w:rsid w:val="006245B9"/>
    <w:rsid w:val="00631750"/>
    <w:rsid w:val="00640816"/>
    <w:rsid w:val="006456FF"/>
    <w:rsid w:val="00672DFB"/>
    <w:rsid w:val="006D16C7"/>
    <w:rsid w:val="006E2AA5"/>
    <w:rsid w:val="006F6B5A"/>
    <w:rsid w:val="00725EAE"/>
    <w:rsid w:val="00733E60"/>
    <w:rsid w:val="0078476A"/>
    <w:rsid w:val="007848A8"/>
    <w:rsid w:val="00785541"/>
    <w:rsid w:val="00787862"/>
    <w:rsid w:val="007C3917"/>
    <w:rsid w:val="007E6A62"/>
    <w:rsid w:val="00801B65"/>
    <w:rsid w:val="00830DC2"/>
    <w:rsid w:val="0083215B"/>
    <w:rsid w:val="00852085"/>
    <w:rsid w:val="008820B0"/>
    <w:rsid w:val="008836F7"/>
    <w:rsid w:val="00895756"/>
    <w:rsid w:val="008C2642"/>
    <w:rsid w:val="00902FF4"/>
    <w:rsid w:val="0092019D"/>
    <w:rsid w:val="00922C4F"/>
    <w:rsid w:val="00923A20"/>
    <w:rsid w:val="00942E55"/>
    <w:rsid w:val="00952AA6"/>
    <w:rsid w:val="0096591B"/>
    <w:rsid w:val="0098048F"/>
    <w:rsid w:val="00983458"/>
    <w:rsid w:val="009B309B"/>
    <w:rsid w:val="009C3346"/>
    <w:rsid w:val="009C4ADE"/>
    <w:rsid w:val="009D53F4"/>
    <w:rsid w:val="009F6FB6"/>
    <w:rsid w:val="00A23F44"/>
    <w:rsid w:val="00A72F8A"/>
    <w:rsid w:val="00AA2151"/>
    <w:rsid w:val="00AB2198"/>
    <w:rsid w:val="00AE0401"/>
    <w:rsid w:val="00AE66D0"/>
    <w:rsid w:val="00AF1A78"/>
    <w:rsid w:val="00B122A7"/>
    <w:rsid w:val="00B13CEF"/>
    <w:rsid w:val="00B17B6E"/>
    <w:rsid w:val="00B56B7C"/>
    <w:rsid w:val="00B646FF"/>
    <w:rsid w:val="00B6755F"/>
    <w:rsid w:val="00B934FE"/>
    <w:rsid w:val="00BB7F9B"/>
    <w:rsid w:val="00BC7050"/>
    <w:rsid w:val="00BD0BD2"/>
    <w:rsid w:val="00BD7A7B"/>
    <w:rsid w:val="00BE5C15"/>
    <w:rsid w:val="00BE70F1"/>
    <w:rsid w:val="00BF1926"/>
    <w:rsid w:val="00C12850"/>
    <w:rsid w:val="00C17612"/>
    <w:rsid w:val="00C2411D"/>
    <w:rsid w:val="00C478B1"/>
    <w:rsid w:val="00C61BA5"/>
    <w:rsid w:val="00C7289F"/>
    <w:rsid w:val="00C84EAF"/>
    <w:rsid w:val="00C8501D"/>
    <w:rsid w:val="00CD4CC9"/>
    <w:rsid w:val="00CE71F4"/>
    <w:rsid w:val="00CF6EE0"/>
    <w:rsid w:val="00D200B0"/>
    <w:rsid w:val="00D32DB1"/>
    <w:rsid w:val="00D470A9"/>
    <w:rsid w:val="00D5722C"/>
    <w:rsid w:val="00D70085"/>
    <w:rsid w:val="00D93A1C"/>
    <w:rsid w:val="00DB75EC"/>
    <w:rsid w:val="00DC6CAE"/>
    <w:rsid w:val="00DC7567"/>
    <w:rsid w:val="00DE1941"/>
    <w:rsid w:val="00DF0F69"/>
    <w:rsid w:val="00E10556"/>
    <w:rsid w:val="00E128D4"/>
    <w:rsid w:val="00E26E38"/>
    <w:rsid w:val="00E31062"/>
    <w:rsid w:val="00E3171D"/>
    <w:rsid w:val="00E40B00"/>
    <w:rsid w:val="00E567BA"/>
    <w:rsid w:val="00E659AA"/>
    <w:rsid w:val="00E70FF5"/>
    <w:rsid w:val="00E95A31"/>
    <w:rsid w:val="00EC5A8D"/>
    <w:rsid w:val="00EE489B"/>
    <w:rsid w:val="00F16515"/>
    <w:rsid w:val="00F70729"/>
    <w:rsid w:val="00F77BBB"/>
    <w:rsid w:val="00FB0D26"/>
    <w:rsid w:val="00FB1FA8"/>
    <w:rsid w:val="00FC3B88"/>
    <w:rsid w:val="01AACA93"/>
    <w:rsid w:val="057AA6AC"/>
    <w:rsid w:val="06E7A660"/>
    <w:rsid w:val="084CCE88"/>
    <w:rsid w:val="128B92A7"/>
    <w:rsid w:val="1CD5FC9C"/>
    <w:rsid w:val="1F514939"/>
    <w:rsid w:val="207C7AC7"/>
    <w:rsid w:val="2B67C490"/>
    <w:rsid w:val="4540A0C3"/>
    <w:rsid w:val="54AD9E28"/>
    <w:rsid w:val="60571BAF"/>
    <w:rsid w:val="7127898B"/>
    <w:rsid w:val="7CA880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91FD"/>
  <w15:chartTrackingRefBased/>
  <w15:docId w15:val="{0546270D-4D3D-4924-A1E9-69053C00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AA6"/>
  </w:style>
  <w:style w:type="paragraph" w:styleId="Heading1">
    <w:name w:val="heading 1"/>
    <w:basedOn w:val="Normal"/>
    <w:next w:val="Normal"/>
    <w:link w:val="Heading1Char"/>
    <w:uiPriority w:val="9"/>
    <w:qFormat/>
    <w:rsid w:val="00725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EAE"/>
    <w:rPr>
      <w:rFonts w:eastAsiaTheme="majorEastAsia" w:cstheme="majorBidi"/>
      <w:color w:val="272727" w:themeColor="text1" w:themeTint="D8"/>
    </w:rPr>
  </w:style>
  <w:style w:type="paragraph" w:styleId="Title">
    <w:name w:val="Title"/>
    <w:basedOn w:val="Normal"/>
    <w:next w:val="Normal"/>
    <w:link w:val="TitleChar"/>
    <w:uiPriority w:val="10"/>
    <w:qFormat/>
    <w:rsid w:val="00725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EAE"/>
    <w:pPr>
      <w:spacing w:before="160"/>
      <w:jc w:val="center"/>
    </w:pPr>
    <w:rPr>
      <w:i/>
      <w:iCs/>
      <w:color w:val="404040" w:themeColor="text1" w:themeTint="BF"/>
    </w:rPr>
  </w:style>
  <w:style w:type="character" w:customStyle="1" w:styleId="QuoteChar">
    <w:name w:val="Quote Char"/>
    <w:basedOn w:val="DefaultParagraphFont"/>
    <w:link w:val="Quote"/>
    <w:uiPriority w:val="29"/>
    <w:rsid w:val="00725EAE"/>
    <w:rPr>
      <w:i/>
      <w:iCs/>
      <w:color w:val="404040" w:themeColor="text1" w:themeTint="BF"/>
    </w:rPr>
  </w:style>
  <w:style w:type="paragraph" w:styleId="ListParagraph">
    <w:name w:val="List Paragraph"/>
    <w:basedOn w:val="Normal"/>
    <w:qFormat/>
    <w:rsid w:val="00725EAE"/>
    <w:pPr>
      <w:ind w:left="720"/>
      <w:contextualSpacing/>
    </w:pPr>
  </w:style>
  <w:style w:type="character" w:styleId="IntenseEmphasis">
    <w:name w:val="Intense Emphasis"/>
    <w:basedOn w:val="DefaultParagraphFont"/>
    <w:uiPriority w:val="21"/>
    <w:qFormat/>
    <w:rsid w:val="00725EAE"/>
    <w:rPr>
      <w:i/>
      <w:iCs/>
      <w:color w:val="0F4761" w:themeColor="accent1" w:themeShade="BF"/>
    </w:rPr>
  </w:style>
  <w:style w:type="paragraph" w:styleId="IntenseQuote">
    <w:name w:val="Intense Quote"/>
    <w:basedOn w:val="Normal"/>
    <w:next w:val="Normal"/>
    <w:link w:val="IntenseQuoteChar"/>
    <w:uiPriority w:val="30"/>
    <w:qFormat/>
    <w:rsid w:val="00725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EAE"/>
    <w:rPr>
      <w:i/>
      <w:iCs/>
      <w:color w:val="0F4761" w:themeColor="accent1" w:themeShade="BF"/>
    </w:rPr>
  </w:style>
  <w:style w:type="character" w:styleId="IntenseReference">
    <w:name w:val="Intense Reference"/>
    <w:basedOn w:val="DefaultParagraphFont"/>
    <w:uiPriority w:val="32"/>
    <w:qFormat/>
    <w:rsid w:val="00725EAE"/>
    <w:rPr>
      <w:b/>
      <w:bCs/>
      <w:smallCaps/>
      <w:color w:val="0F4761" w:themeColor="accent1" w:themeShade="BF"/>
      <w:spacing w:val="5"/>
    </w:rPr>
  </w:style>
  <w:style w:type="table" w:styleId="TableGrid">
    <w:name w:val="Table Grid"/>
    <w:basedOn w:val="TableNormal"/>
    <w:uiPriority w:val="39"/>
    <w:rsid w:val="00725EAE"/>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76B5"/>
    <w:rPr>
      <w:sz w:val="16"/>
      <w:szCs w:val="16"/>
    </w:rPr>
  </w:style>
  <w:style w:type="paragraph" w:styleId="CommentText">
    <w:name w:val="annotation text"/>
    <w:basedOn w:val="Normal"/>
    <w:link w:val="CommentTextChar"/>
    <w:uiPriority w:val="99"/>
    <w:unhideWhenUsed/>
    <w:rsid w:val="002A76B5"/>
    <w:pPr>
      <w:spacing w:line="240" w:lineRule="auto"/>
    </w:pPr>
    <w:rPr>
      <w:sz w:val="20"/>
      <w:szCs w:val="20"/>
    </w:rPr>
  </w:style>
  <w:style w:type="character" w:customStyle="1" w:styleId="CommentTextChar">
    <w:name w:val="Comment Text Char"/>
    <w:basedOn w:val="DefaultParagraphFont"/>
    <w:link w:val="CommentText"/>
    <w:uiPriority w:val="99"/>
    <w:rsid w:val="002A76B5"/>
    <w:rPr>
      <w:sz w:val="20"/>
      <w:szCs w:val="20"/>
    </w:rPr>
  </w:style>
  <w:style w:type="paragraph" w:styleId="CommentSubject">
    <w:name w:val="annotation subject"/>
    <w:basedOn w:val="CommentText"/>
    <w:next w:val="CommentText"/>
    <w:link w:val="CommentSubjectChar"/>
    <w:uiPriority w:val="99"/>
    <w:semiHidden/>
    <w:unhideWhenUsed/>
    <w:rsid w:val="002A76B5"/>
    <w:rPr>
      <w:b/>
      <w:bCs/>
    </w:rPr>
  </w:style>
  <w:style w:type="character" w:customStyle="1" w:styleId="CommentSubjectChar">
    <w:name w:val="Comment Subject Char"/>
    <w:basedOn w:val="CommentTextChar"/>
    <w:link w:val="CommentSubject"/>
    <w:uiPriority w:val="99"/>
    <w:semiHidden/>
    <w:rsid w:val="002A76B5"/>
    <w:rPr>
      <w:b/>
      <w:bCs/>
      <w:sz w:val="20"/>
      <w:szCs w:val="20"/>
    </w:rPr>
  </w:style>
  <w:style w:type="paragraph" w:styleId="Revision">
    <w:name w:val="Revision"/>
    <w:hidden/>
    <w:uiPriority w:val="99"/>
    <w:semiHidden/>
    <w:rsid w:val="00AB21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3C98E-2724-45F4-9A93-38936E1D4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0B298-95F6-4E0F-A9EB-13EB9A710AC2}">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8D434AE0-0DE6-4762-A5DB-10BA050D8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737</Words>
  <Characters>4203</Characters>
  <Application>Microsoft Office Word</Application>
  <DocSecurity>4</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Biekšienė</dc:creator>
  <cp:keywords/>
  <dc:description/>
  <cp:lastModifiedBy>Inga Sadukienė</cp:lastModifiedBy>
  <cp:revision>40</cp:revision>
  <dcterms:created xsi:type="dcterms:W3CDTF">2026-06-10T19:10:00Z</dcterms:created>
  <dcterms:modified xsi:type="dcterms:W3CDTF">2026-06-10T11:31:00Z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