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3C48" w14:textId="77777777" w:rsidR="008D2A21" w:rsidRDefault="008D2A21" w:rsidP="008D2A21">
      <w:pPr>
        <w:tabs>
          <w:tab w:val="left" w:pos="7513"/>
        </w:tabs>
        <w:ind w:right="-7" w:firstLine="3969"/>
        <w:jc w:val="both"/>
        <w:rPr>
          <w:lang w:val="en-US"/>
        </w:rPr>
      </w:pPr>
    </w:p>
    <w:p w14:paraId="3E4D7B16" w14:textId="77777777" w:rsidR="008D2A21" w:rsidRDefault="008D2A21" w:rsidP="008D2A21">
      <w:pPr>
        <w:ind w:left="5670"/>
        <w:rPr>
          <w:color w:val="000000" w:themeColor="text1"/>
        </w:rPr>
      </w:pPr>
      <w:r>
        <w:rPr>
          <w:color w:val="000000" w:themeColor="text1"/>
        </w:rPr>
        <w:t xml:space="preserve">Klaipėdos miesto savivaldybės kontroliuojamų (valdomų) įstaigų centralizuotų ir decentralizuotų viešųjų pirkimų vykdymo tvarkos taisyklių </w:t>
      </w:r>
    </w:p>
    <w:p w14:paraId="3D77C83E" w14:textId="77777777" w:rsidR="008D2A21" w:rsidRDefault="008D2A21" w:rsidP="008D2A21">
      <w:pPr>
        <w:ind w:left="5670"/>
      </w:pPr>
      <w:r>
        <w:t>2 priedas</w:t>
      </w:r>
    </w:p>
    <w:p w14:paraId="3749D6C7" w14:textId="77777777" w:rsidR="008D2A21" w:rsidRDefault="008D2A21" w:rsidP="008D2A21">
      <w:pPr>
        <w:tabs>
          <w:tab w:val="left" w:pos="4740"/>
        </w:tabs>
        <w:rPr>
          <w:rFonts w:eastAsia="Calibri"/>
        </w:rPr>
      </w:pPr>
    </w:p>
    <w:p w14:paraId="6BEB0BE3" w14:textId="77777777" w:rsidR="001C1B8B" w:rsidRDefault="001C1B8B" w:rsidP="008D2A21">
      <w:pPr>
        <w:jc w:val="center"/>
        <w:rPr>
          <w:rFonts w:eastAsia="Calibri"/>
          <w:b/>
        </w:rPr>
      </w:pPr>
    </w:p>
    <w:p w14:paraId="004281EB" w14:textId="194D9BA7" w:rsidR="008D2A21" w:rsidRPr="00973EEA" w:rsidRDefault="00671727" w:rsidP="008D2A21">
      <w:pPr>
        <w:jc w:val="center"/>
        <w:rPr>
          <w:rFonts w:eastAsia="Calibri"/>
          <w:b/>
        </w:rPr>
      </w:pPr>
      <w:r w:rsidRPr="00671727">
        <w:rPr>
          <w:rFonts w:eastAsia="Calibri"/>
          <w:b/>
        </w:rPr>
        <w:t>Klaipėdos miesto savivaldybės kultūros centras Žvejų rūmai</w:t>
      </w:r>
    </w:p>
    <w:p w14:paraId="12D51E3F" w14:textId="77777777" w:rsidR="001C1B8B" w:rsidRDefault="001C1B8B" w:rsidP="008D2A21">
      <w:pPr>
        <w:jc w:val="center"/>
        <w:rPr>
          <w:rFonts w:eastAsia="Calibri"/>
          <w:b/>
        </w:rPr>
      </w:pPr>
    </w:p>
    <w:p w14:paraId="24A8E2CD" w14:textId="7F9F7A18" w:rsidR="008D2A21" w:rsidRDefault="00F347D6" w:rsidP="001C1B8B">
      <w:pPr>
        <w:jc w:val="center"/>
        <w:rPr>
          <w:rFonts w:eastAsia="Calibri"/>
          <w:b/>
        </w:rPr>
      </w:pPr>
      <w:r>
        <w:rPr>
          <w:rFonts w:eastAsiaTheme="minorHAnsi"/>
          <w:b/>
          <w:bCs/>
          <w:color w:val="000000" w:themeColor="text1"/>
        </w:rPr>
        <w:t xml:space="preserve">APŠVIETIMO ĮRANGOS </w:t>
      </w:r>
      <w:r>
        <w:rPr>
          <w:rFonts w:eastAsia="Calibri"/>
          <w:b/>
          <w:bCs/>
        </w:rPr>
        <w:t xml:space="preserve">PIRKIMO </w:t>
      </w:r>
      <w:r w:rsidR="008D2A21">
        <w:rPr>
          <w:rFonts w:eastAsia="Calibri"/>
          <w:b/>
        </w:rPr>
        <w:t>RINKOS KONSULTACIJA</w:t>
      </w:r>
      <w:r w:rsidR="00973EEA">
        <w:rPr>
          <w:rFonts w:eastAsia="Calibri"/>
          <w:b/>
        </w:rPr>
        <w:t xml:space="preserve"> </w:t>
      </w:r>
    </w:p>
    <w:p w14:paraId="7E1196B6" w14:textId="77777777" w:rsidR="008D2A21" w:rsidRDefault="008D2A21" w:rsidP="008D2A21">
      <w:pPr>
        <w:jc w:val="both"/>
        <w:rPr>
          <w:rFonts w:eastAsia="Calibri"/>
        </w:rPr>
      </w:pPr>
    </w:p>
    <w:p w14:paraId="03CFB809" w14:textId="6311D253" w:rsidR="008D2A21" w:rsidRDefault="00EA52E2" w:rsidP="008D2A21">
      <w:pPr>
        <w:ind w:firstLine="851"/>
        <w:jc w:val="both"/>
        <w:rPr>
          <w:rFonts w:eastAsia="Calibri"/>
        </w:rPr>
      </w:pPr>
      <w:r w:rsidRPr="00EA52E2">
        <w:rPr>
          <w:rFonts w:eastAsia="Calibri"/>
        </w:rPr>
        <w:t>Klaipėdos miesto savivaldybės kultūros centras Žvejų rūmai</w:t>
      </w:r>
      <w:r>
        <w:rPr>
          <w:rFonts w:eastAsia="Calibri"/>
        </w:rPr>
        <w:t xml:space="preserve"> </w:t>
      </w:r>
      <w:r w:rsidR="008D2A21">
        <w:rPr>
          <w:rFonts w:eastAsia="Calibri"/>
        </w:rPr>
        <w:t>(toliau – Perkančioji organizacija), siekdama tinkamai pasirengti numatomam</w:t>
      </w:r>
      <w:r w:rsidR="009B2CBA">
        <w:rPr>
          <w:rFonts w:eastAsia="Calibri"/>
        </w:rPr>
        <w:t xml:space="preserve"> apšvieti</w:t>
      </w:r>
      <w:r w:rsidR="00123145">
        <w:rPr>
          <w:rFonts w:eastAsia="Calibri"/>
        </w:rPr>
        <w:t xml:space="preserve">mo įrangos </w:t>
      </w:r>
      <w:r w:rsidR="008D2A21" w:rsidRPr="00CF3B66">
        <w:rPr>
          <w:rFonts w:eastAsia="Calibri"/>
        </w:rPr>
        <w:t>pirkimui</w:t>
      </w:r>
      <w:r w:rsidR="00D86C7F">
        <w:rPr>
          <w:rFonts w:eastAsia="Calibri"/>
        </w:rPr>
        <w:t>, be įrengimo paslaugų</w:t>
      </w:r>
      <w:r w:rsidR="0053571E">
        <w:rPr>
          <w:rFonts w:eastAsia="Calibri"/>
        </w:rPr>
        <w:t xml:space="preserve"> </w:t>
      </w:r>
      <w:r w:rsidR="008D2A21">
        <w:rPr>
          <w:rFonts w:eastAsia="Calibri"/>
        </w:rPr>
        <w:t>(toliau – Pirkimas) ir vadovaudamasi Lietuvos Respublikos viešųjų pirkimų įstatymo (toliau – VPĮ) 27 straipsnio nuostatomis, organizuoja rinkos dalyvių konsultaciją.</w:t>
      </w:r>
    </w:p>
    <w:p w14:paraId="52D3E4BF" w14:textId="77777777" w:rsidR="008D2A21" w:rsidRDefault="008D2A21" w:rsidP="008D2A21">
      <w:pPr>
        <w:ind w:firstLine="851"/>
        <w:jc w:val="both"/>
        <w:rPr>
          <w:rFonts w:eastAsia="Calibri"/>
        </w:rPr>
      </w:pPr>
      <w:r>
        <w:rPr>
          <w:rFonts w:eastAsia="Calibri"/>
        </w:rPr>
        <w:t>Rinkos konsultacija skelbiama iki pirkimo pradžios. Rinkos konsultacija nėra skelbimas apie pirkimą ar išankstinis skelbimas apie pirkimą. Šios rinkos konsultacijos paskelbimu dalyviai nėra kviečiami varžytis dėl pirkimo sutarties.</w:t>
      </w:r>
    </w:p>
    <w:p w14:paraId="25FB450F" w14:textId="77777777" w:rsidR="008D2A21" w:rsidRDefault="008D2A21" w:rsidP="008D2A21">
      <w:pPr>
        <w:ind w:firstLine="851"/>
        <w:jc w:val="both"/>
        <w:rPr>
          <w:rFonts w:eastAsia="Calibri"/>
          <w:color w:val="000000"/>
          <w:lang w:eastAsia="lt-LT"/>
        </w:rPr>
      </w:pPr>
      <w:r>
        <w:rPr>
          <w:rFonts w:eastAsia="Calibri"/>
          <w:color w:val="000000"/>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39529D7" w14:textId="77777777" w:rsidR="008D2A21" w:rsidRDefault="008D2A21" w:rsidP="008D2A21">
      <w:pPr>
        <w:ind w:firstLine="851"/>
        <w:jc w:val="both"/>
        <w:rPr>
          <w:rFonts w:eastAsia="Calibri"/>
          <w:color w:val="000000"/>
          <w:lang w:eastAsia="lt-LT"/>
        </w:rPr>
      </w:pPr>
    </w:p>
    <w:p w14:paraId="7C72EB54" w14:textId="77777777" w:rsidR="008D2A21" w:rsidRDefault="008D2A21" w:rsidP="008D2A21">
      <w:pPr>
        <w:ind w:firstLine="851"/>
        <w:jc w:val="both"/>
        <w:rPr>
          <w:rFonts w:eastAsia="Calibri"/>
          <w:b/>
        </w:rPr>
      </w:pPr>
      <w:r>
        <w:rPr>
          <w:rFonts w:eastAsia="Calibri"/>
          <w:b/>
        </w:rPr>
        <w:t>1. Rinkos konsultacijos tikslas</w:t>
      </w:r>
    </w:p>
    <w:p w14:paraId="2054FDE8" w14:textId="5A5E08D5" w:rsidR="008D2A21" w:rsidRPr="00973EEA" w:rsidRDefault="008D2A21" w:rsidP="00973EEA">
      <w:pPr>
        <w:ind w:firstLine="851"/>
        <w:jc w:val="both"/>
        <w:rPr>
          <w:rFonts w:eastAsia="Calibri"/>
          <w:bCs/>
        </w:rPr>
      </w:pPr>
      <w:r>
        <w:rPr>
          <w:rFonts w:eastAsia="Calibri"/>
        </w:rPr>
        <w:t xml:space="preserve">Informuoti tiekėjus apie planuojamą pirkimą, išsiaiškinti įvairius su pirkimo objektu susijusius klausimus, pasiruošti pirkimui įvertinat pateiktus dokumentus </w:t>
      </w:r>
      <w:r>
        <w:rPr>
          <w:rFonts w:eastAsia="Calibri"/>
          <w:bCs/>
        </w:rPr>
        <w:t>(papildyti ar koreguoti  pagal poreikį)</w:t>
      </w:r>
    </w:p>
    <w:p w14:paraId="779D6EC4" w14:textId="77777777" w:rsidR="008D2A21" w:rsidRDefault="008D2A21" w:rsidP="008D2A21">
      <w:pPr>
        <w:ind w:firstLine="851"/>
        <w:jc w:val="both"/>
        <w:rPr>
          <w:rFonts w:eastAsia="Calibri"/>
          <w:b/>
        </w:rPr>
      </w:pPr>
      <w:r>
        <w:rPr>
          <w:rFonts w:eastAsia="Calibri"/>
          <w:b/>
        </w:rPr>
        <w:t>2. Rinkos konsultacijos vykdymo tvarka</w:t>
      </w:r>
    </w:p>
    <w:p w14:paraId="6DAF4BF6" w14:textId="6806F694" w:rsidR="008D2A21" w:rsidRDefault="008D2A21" w:rsidP="008D2A21">
      <w:pPr>
        <w:ind w:firstLine="851"/>
        <w:jc w:val="both"/>
        <w:rPr>
          <w:rFonts w:eastAsia="Calibri"/>
          <w:bCs/>
        </w:rPr>
      </w:pPr>
      <w:r>
        <w:rPr>
          <w:rFonts w:eastAsia="Calibri"/>
        </w:rPr>
        <w:t xml:space="preserve">Rinkos konsultacija vykdoma: </w:t>
      </w:r>
      <w:r>
        <w:rPr>
          <w:rFonts w:eastAsia="Calibri"/>
          <w:b/>
          <w:bCs/>
        </w:rPr>
        <w:t>i</w:t>
      </w:r>
      <w:r>
        <w:rPr>
          <w:rFonts w:eastAsia="Calibri"/>
          <w:b/>
          <w:bCs/>
          <w:iCs/>
        </w:rPr>
        <w:t>šankstinė konsultacija CVP IS priemonėmis</w:t>
      </w:r>
      <w:r w:rsidR="001C1B8B">
        <w:rPr>
          <w:rFonts w:eastAsia="Calibri"/>
          <w:b/>
          <w:bCs/>
          <w:iCs/>
        </w:rPr>
        <w:t>.</w:t>
      </w:r>
    </w:p>
    <w:p w14:paraId="790218D2" w14:textId="008FC4D0" w:rsidR="008D2A21" w:rsidRDefault="008D2A21" w:rsidP="008D2A21">
      <w:pPr>
        <w:ind w:firstLine="851"/>
        <w:jc w:val="both"/>
        <w:rPr>
          <w:rFonts w:eastAsia="Calibri"/>
        </w:rPr>
      </w:pPr>
      <w:r>
        <w:rPr>
          <w:rFonts w:eastAsia="Calibri"/>
        </w:rPr>
        <w:t xml:space="preserve">Kviečiame tiekėjus susipažinti su viešai paskelbtais </w:t>
      </w:r>
      <w:r w:rsidR="006F22AB">
        <w:rPr>
          <w:rFonts w:eastAsia="Calibri"/>
          <w:bCs/>
        </w:rPr>
        <w:t xml:space="preserve">pirkimo dokumentais </w:t>
      </w:r>
      <w:r w:rsidR="006F22AB" w:rsidRPr="00AC0E28">
        <w:rPr>
          <w:rFonts w:eastAsia="Calibri"/>
          <w:bCs/>
        </w:rPr>
        <w:t>(</w:t>
      </w:r>
      <w:r w:rsidR="00973EEA" w:rsidRPr="00AC0E28">
        <w:rPr>
          <w:rFonts w:eastAsia="Calibri"/>
          <w:bCs/>
        </w:rPr>
        <w:t xml:space="preserve">technine </w:t>
      </w:r>
      <w:r w:rsidR="006F22AB" w:rsidRPr="00AC0E28">
        <w:rPr>
          <w:rFonts w:eastAsia="Calibri"/>
          <w:bCs/>
        </w:rPr>
        <w:t>specifikacija,</w:t>
      </w:r>
      <w:r w:rsidR="008A6906">
        <w:rPr>
          <w:rFonts w:eastAsia="Calibri"/>
          <w:bCs/>
        </w:rPr>
        <w:t xml:space="preserve"> </w:t>
      </w:r>
      <w:r w:rsidR="005D2F46">
        <w:rPr>
          <w:rFonts w:eastAsia="Calibri"/>
          <w:bCs/>
        </w:rPr>
        <w:t>interjero dalies dokumentacija</w:t>
      </w:r>
      <w:r w:rsidR="006F22AB" w:rsidRPr="00AC0E28">
        <w:rPr>
          <w:rFonts w:eastAsia="Calibri"/>
          <w:bCs/>
        </w:rPr>
        <w:t>)</w:t>
      </w:r>
      <w:r>
        <w:rPr>
          <w:rFonts w:eastAsia="Calibri"/>
        </w:rPr>
        <w:t>, ir teikiant pastabas ir (ar) pasiūlymus nurodytiems dokumentų projektams sudalyvauti rinkos konsultacijoje. Teikiant pastabas ir (ar) pasiūlymus, prašome pateikti savo pastabų ir (ar) pasiūlymų pagrindimą ir argumentaciją.</w:t>
      </w:r>
    </w:p>
    <w:p w14:paraId="08C4F6EC" w14:textId="65AF9A17" w:rsidR="008D2A21" w:rsidRDefault="008D2A21" w:rsidP="00973EEA">
      <w:pPr>
        <w:ind w:firstLine="851"/>
        <w:jc w:val="both"/>
        <w:rPr>
          <w:rFonts w:eastAsia="Calibri"/>
        </w:rPr>
      </w:pPr>
      <w:r>
        <w:rPr>
          <w:rFonts w:eastAsia="Calibri"/>
        </w:rPr>
        <w:t>Paskelbti dokumentų projektai nėra galutiniai, jų turinys po rinkos konsultacijos gali keistis.</w:t>
      </w:r>
    </w:p>
    <w:p w14:paraId="07417A14" w14:textId="77777777" w:rsidR="008D2A21" w:rsidRDefault="008D2A21" w:rsidP="008D2A21">
      <w:pPr>
        <w:ind w:firstLine="851"/>
        <w:jc w:val="both"/>
        <w:rPr>
          <w:rFonts w:eastAsia="Calibri"/>
          <w:b/>
        </w:rPr>
      </w:pPr>
      <w:r>
        <w:rPr>
          <w:rFonts w:eastAsia="Calibri"/>
          <w:b/>
        </w:rPr>
        <w:t>3. Rinkos konsultacijos etapai:</w:t>
      </w:r>
    </w:p>
    <w:p w14:paraId="75F50989" w14:textId="326481AE" w:rsidR="008D2A21" w:rsidRDefault="008D2A21" w:rsidP="008D2A21">
      <w:pPr>
        <w:ind w:firstLine="851"/>
        <w:jc w:val="both"/>
        <w:rPr>
          <w:rFonts w:eastAsia="Calibri"/>
        </w:rPr>
      </w:pPr>
      <w:r>
        <w:rPr>
          <w:rFonts w:eastAsia="Calibri"/>
          <w:i/>
        </w:rPr>
        <w:t>I etapas</w:t>
      </w:r>
      <w:r>
        <w:rPr>
          <w:rFonts w:eastAsia="Calibri"/>
        </w:rPr>
        <w:t xml:space="preserve">: peržiūrimi ir vertinami gauti pasiūlymai ir (ar) pastabos. Teikiant pastabas ir (ar) pasiūlymus būtina aiškiai nurodyti, kuri informacija yra konfidenciali. Pastabas ir (ar) pasiūlymus prašome pateikti ne vėliau kaip </w:t>
      </w:r>
      <w:r w:rsidR="006F22AB">
        <w:rPr>
          <w:rFonts w:eastAsia="Calibri"/>
        </w:rPr>
        <w:t xml:space="preserve">iki </w:t>
      </w:r>
      <w:r w:rsidR="00521B3A" w:rsidRPr="00EC7286">
        <w:rPr>
          <w:rFonts w:eastAsia="Calibri"/>
          <w:b/>
          <w:bCs/>
        </w:rPr>
        <w:t>202</w:t>
      </w:r>
      <w:r w:rsidR="00F200C7">
        <w:rPr>
          <w:rFonts w:eastAsia="Calibri"/>
          <w:b/>
          <w:bCs/>
        </w:rPr>
        <w:t>6</w:t>
      </w:r>
      <w:r w:rsidR="00521B3A" w:rsidRPr="00EC7286">
        <w:rPr>
          <w:rFonts w:eastAsia="Calibri"/>
          <w:b/>
          <w:bCs/>
        </w:rPr>
        <w:t>-</w:t>
      </w:r>
      <w:r w:rsidR="00973EEA" w:rsidRPr="00EC7286">
        <w:rPr>
          <w:rFonts w:eastAsia="Calibri"/>
          <w:b/>
          <w:bCs/>
        </w:rPr>
        <w:t>0</w:t>
      </w:r>
      <w:r w:rsidR="00D40C2F">
        <w:rPr>
          <w:rFonts w:eastAsia="Calibri"/>
          <w:b/>
          <w:bCs/>
        </w:rPr>
        <w:t>6</w:t>
      </w:r>
      <w:r w:rsidR="00973EEA" w:rsidRPr="00EC7286">
        <w:rPr>
          <w:rFonts w:eastAsia="Calibri"/>
          <w:b/>
          <w:bCs/>
        </w:rPr>
        <w:t>-</w:t>
      </w:r>
      <w:r w:rsidR="00B11507">
        <w:rPr>
          <w:rFonts w:eastAsia="Calibri"/>
          <w:b/>
          <w:bCs/>
        </w:rPr>
        <w:t>1</w:t>
      </w:r>
      <w:r w:rsidR="00F10ABE">
        <w:rPr>
          <w:rFonts w:eastAsia="Calibri"/>
          <w:b/>
          <w:bCs/>
        </w:rPr>
        <w:t>2</w:t>
      </w:r>
      <w:r w:rsidR="00521B3A" w:rsidRPr="00EC7286">
        <w:rPr>
          <w:rFonts w:eastAsia="Calibri"/>
          <w:b/>
          <w:bCs/>
        </w:rPr>
        <w:t xml:space="preserve"> 1</w:t>
      </w:r>
      <w:r w:rsidR="00F10ABE">
        <w:rPr>
          <w:rFonts w:eastAsia="Calibri"/>
          <w:b/>
          <w:bCs/>
        </w:rPr>
        <w:t>1</w:t>
      </w:r>
      <w:r w:rsidR="00521B3A" w:rsidRPr="00EC7286">
        <w:rPr>
          <w:rFonts w:eastAsia="Calibri"/>
          <w:b/>
          <w:bCs/>
        </w:rPr>
        <w:t>.00 val</w:t>
      </w:r>
      <w:r w:rsidR="00521B3A" w:rsidRPr="00521B3A">
        <w:rPr>
          <w:rFonts w:eastAsia="Calibri"/>
          <w:b/>
          <w:bCs/>
        </w:rPr>
        <w:t>.</w:t>
      </w:r>
      <w:r w:rsidRPr="00521B3A">
        <w:rPr>
          <w:rFonts w:eastAsia="Calibri"/>
        </w:rPr>
        <w:t xml:space="preserve"> </w:t>
      </w:r>
      <w:r>
        <w:rPr>
          <w:rFonts w:eastAsia="Calibri"/>
        </w:rPr>
        <w:t>lietuvių kalba. Pastabos ir (ar) pasiūlymai, gauti pasibaigus aukščiau nurodytam terminui gali būti nenagrinėjami.</w:t>
      </w:r>
    </w:p>
    <w:p w14:paraId="547BB66B" w14:textId="77777777" w:rsidR="008D2A21" w:rsidRDefault="008D2A21" w:rsidP="008D2A21">
      <w:pPr>
        <w:ind w:right="-1" w:firstLine="851"/>
        <w:jc w:val="both"/>
        <w:rPr>
          <w:rFonts w:eastAsia="Calibri"/>
        </w:rPr>
      </w:pPr>
      <w:r>
        <w:rPr>
          <w:rFonts w:eastAsia="Calibri"/>
          <w:i/>
          <w:iCs/>
        </w:rPr>
        <w:t>II etapas:</w:t>
      </w:r>
      <w:r>
        <w:rPr>
          <w:rFonts w:eastAsia="Calibri"/>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w:t>
      </w:r>
    </w:p>
    <w:p w14:paraId="29120535" w14:textId="77777777" w:rsidR="008D2A21" w:rsidRDefault="008D2A21" w:rsidP="008D2A21">
      <w:pPr>
        <w:ind w:firstLine="851"/>
        <w:jc w:val="both"/>
      </w:pPr>
      <w: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35E9008" w14:textId="77777777" w:rsidR="008D2A21" w:rsidRDefault="008D2A21" w:rsidP="008D2A21">
      <w:pPr>
        <w:jc w:val="both"/>
      </w:pPr>
    </w:p>
    <w:p w14:paraId="17FA3B53" w14:textId="17C825AE" w:rsidR="008D2A21" w:rsidRPr="00FB5D1D" w:rsidRDefault="008D2A21" w:rsidP="00CF0106">
      <w:pPr>
        <w:ind w:firstLine="851"/>
        <w:jc w:val="both"/>
        <w:rPr>
          <w:bCs/>
          <w:lang w:val="en-US"/>
        </w:rPr>
      </w:pPr>
      <w:r>
        <w:rPr>
          <w:iCs/>
        </w:rPr>
        <w:t>Perkančiosios organizacijos kontaktinis (-</w:t>
      </w:r>
      <w:proofErr w:type="spellStart"/>
      <w:r>
        <w:rPr>
          <w:iCs/>
        </w:rPr>
        <w:t>iai</w:t>
      </w:r>
      <w:proofErr w:type="spellEnd"/>
      <w:r>
        <w:rPr>
          <w:iCs/>
        </w:rPr>
        <w:t>) asmuo (-</w:t>
      </w:r>
      <w:proofErr w:type="spellStart"/>
      <w:r>
        <w:rPr>
          <w:iCs/>
        </w:rPr>
        <w:t>enys</w:t>
      </w:r>
      <w:proofErr w:type="spellEnd"/>
      <w:r>
        <w:rPr>
          <w:iCs/>
        </w:rPr>
        <w:t xml:space="preserve">) </w:t>
      </w:r>
      <w:r>
        <w:t>dėl klausimų, susijusių su rinkos konsultacijos objektu,</w:t>
      </w:r>
      <w:r>
        <w:rPr>
          <w:b/>
        </w:rPr>
        <w:t xml:space="preserve"> </w:t>
      </w:r>
      <w:r>
        <w:t>–</w:t>
      </w:r>
      <w:r w:rsidR="007C479C" w:rsidRPr="007C479C">
        <w:t xml:space="preserve"> direktorės pavaduotoja bendriesiems reikalams Agnė Jenčauskienė, tel. Nr. +37065089900 , el. paštas</w:t>
      </w:r>
      <w:r>
        <w:t xml:space="preserve"> </w:t>
      </w:r>
      <w:r w:rsidR="00FB5D1D">
        <w:t>a</w:t>
      </w:r>
      <w:r w:rsidR="00CB6FE5">
        <w:t>gne@zvejurumai.lt</w:t>
      </w:r>
    </w:p>
    <w:p w14:paraId="68F50B55" w14:textId="77777777" w:rsidR="00521B3A" w:rsidRDefault="00521B3A" w:rsidP="00CF0106">
      <w:pPr>
        <w:ind w:firstLine="851"/>
        <w:jc w:val="both"/>
      </w:pPr>
    </w:p>
    <w:p w14:paraId="75C2976C" w14:textId="77777777" w:rsidR="008D2A21" w:rsidRDefault="008D2A21" w:rsidP="008D2A21">
      <w:pPr>
        <w:ind w:right="-561"/>
        <w:jc w:val="both"/>
        <w:rPr>
          <w:b/>
          <w:bCs/>
          <w:color w:val="000000"/>
          <w:lang w:eastAsia="lt-LT"/>
        </w:rPr>
      </w:pPr>
      <w:r>
        <w:rPr>
          <w:b/>
          <w:bCs/>
          <w:color w:val="000000"/>
          <w:lang w:eastAsia="lt-LT"/>
        </w:rPr>
        <w:t>Rinkos konsultacijos metu siekiama aptarti šiuos klausimus:</w:t>
      </w:r>
    </w:p>
    <w:tbl>
      <w:tblPr>
        <w:tblW w:w="9634" w:type="dxa"/>
        <w:tblLayout w:type="fixed"/>
        <w:tblLook w:val="04A0" w:firstRow="1" w:lastRow="0" w:firstColumn="1" w:lastColumn="0" w:noHBand="0" w:noVBand="1"/>
      </w:tblPr>
      <w:tblGrid>
        <w:gridCol w:w="570"/>
        <w:gridCol w:w="3925"/>
        <w:gridCol w:w="5139"/>
      </w:tblGrid>
      <w:tr w:rsidR="008D2A21" w14:paraId="4E8F7689" w14:textId="77777777" w:rsidTr="00A41B01">
        <w:trPr>
          <w:trHeight w:val="252"/>
        </w:trPr>
        <w:tc>
          <w:tcPr>
            <w:tcW w:w="570" w:type="dxa"/>
            <w:tcBorders>
              <w:top w:val="single" w:sz="4" w:space="0" w:color="000000"/>
              <w:left w:val="single" w:sz="4" w:space="0" w:color="000000"/>
              <w:bottom w:val="single" w:sz="4" w:space="0" w:color="000000"/>
              <w:right w:val="single" w:sz="4" w:space="0" w:color="000000"/>
            </w:tcBorders>
          </w:tcPr>
          <w:p w14:paraId="4537F3E2" w14:textId="77777777" w:rsidR="008D2A21" w:rsidRDefault="008D2A21" w:rsidP="00243536">
            <w:pPr>
              <w:rPr>
                <w:rFonts w:eastAsia="Calibri"/>
                <w:b/>
              </w:rPr>
            </w:pPr>
            <w:r>
              <w:rPr>
                <w:rFonts w:eastAsia="Calibri"/>
                <w:b/>
              </w:rPr>
              <w:t>Eil. Nr.</w:t>
            </w:r>
          </w:p>
        </w:tc>
        <w:tc>
          <w:tcPr>
            <w:tcW w:w="3925" w:type="dxa"/>
            <w:tcBorders>
              <w:top w:val="single" w:sz="4" w:space="0" w:color="000000"/>
              <w:left w:val="single" w:sz="4" w:space="0" w:color="000000"/>
              <w:bottom w:val="single" w:sz="4" w:space="0" w:color="000000"/>
              <w:right w:val="single" w:sz="4" w:space="0" w:color="000000"/>
            </w:tcBorders>
          </w:tcPr>
          <w:p w14:paraId="0E940371" w14:textId="77777777" w:rsidR="008D2A21" w:rsidRDefault="008D2A21" w:rsidP="00243536">
            <w:pPr>
              <w:rPr>
                <w:rFonts w:eastAsia="Calibri"/>
                <w:b/>
              </w:rPr>
            </w:pPr>
            <w:r>
              <w:rPr>
                <w:rFonts w:eastAsia="Calibri"/>
                <w:b/>
              </w:rPr>
              <w:t>Klausimas</w:t>
            </w:r>
          </w:p>
        </w:tc>
        <w:tc>
          <w:tcPr>
            <w:tcW w:w="5139" w:type="dxa"/>
            <w:tcBorders>
              <w:top w:val="single" w:sz="4" w:space="0" w:color="000000"/>
              <w:left w:val="single" w:sz="4" w:space="0" w:color="000000"/>
              <w:bottom w:val="single" w:sz="4" w:space="0" w:color="000000"/>
              <w:right w:val="single" w:sz="4" w:space="0" w:color="000000"/>
            </w:tcBorders>
            <w:tcMar>
              <w:left w:w="5" w:type="dxa"/>
              <w:right w:w="5" w:type="dxa"/>
            </w:tcMar>
          </w:tcPr>
          <w:p w14:paraId="5F54AD76" w14:textId="1C7B8E7E" w:rsidR="008D2A21" w:rsidRDefault="005A1EA4" w:rsidP="00243536">
            <w:pPr>
              <w:rPr>
                <w:rFonts w:eastAsia="Calibri"/>
                <w:b/>
              </w:rPr>
            </w:pPr>
            <w:r>
              <w:rPr>
                <w:rFonts w:eastAsia="Calibri"/>
                <w:b/>
              </w:rPr>
              <w:t xml:space="preserve">  </w:t>
            </w:r>
            <w:r w:rsidR="008D2A21">
              <w:rPr>
                <w:rFonts w:eastAsia="Calibri"/>
                <w:b/>
              </w:rPr>
              <w:t>Atsakymai / pastabos / siūlymai</w:t>
            </w:r>
          </w:p>
        </w:tc>
      </w:tr>
      <w:tr w:rsidR="008D2A21" w14:paraId="2F7FA6EC" w14:textId="77777777" w:rsidTr="00A41B01">
        <w:trPr>
          <w:trHeight w:val="252"/>
        </w:trPr>
        <w:tc>
          <w:tcPr>
            <w:tcW w:w="570" w:type="dxa"/>
            <w:tcBorders>
              <w:top w:val="single" w:sz="4" w:space="0" w:color="000000"/>
              <w:left w:val="single" w:sz="4" w:space="0" w:color="000000"/>
              <w:bottom w:val="single" w:sz="4" w:space="0" w:color="000000"/>
              <w:right w:val="single" w:sz="4" w:space="0" w:color="000000"/>
            </w:tcBorders>
          </w:tcPr>
          <w:p w14:paraId="70C34A78" w14:textId="77777777" w:rsidR="008D2A21" w:rsidRDefault="008D2A21" w:rsidP="00243536">
            <w:pPr>
              <w:rPr>
                <w:rFonts w:eastAsia="Calibri"/>
              </w:rPr>
            </w:pPr>
            <w:r>
              <w:rPr>
                <w:rFonts w:eastAsia="Calibri"/>
              </w:rPr>
              <w:t>1.</w:t>
            </w:r>
          </w:p>
        </w:tc>
        <w:tc>
          <w:tcPr>
            <w:tcW w:w="3925" w:type="dxa"/>
            <w:tcBorders>
              <w:top w:val="single" w:sz="4" w:space="0" w:color="000000"/>
              <w:left w:val="single" w:sz="4" w:space="0" w:color="000000"/>
              <w:bottom w:val="single" w:sz="4" w:space="0" w:color="000000"/>
              <w:right w:val="single" w:sz="4" w:space="0" w:color="000000"/>
            </w:tcBorders>
          </w:tcPr>
          <w:p w14:paraId="0F0CE298" w14:textId="394939CE" w:rsidR="008D2A21" w:rsidRPr="00DA113D" w:rsidRDefault="00CF0106" w:rsidP="00243536">
            <w:pPr>
              <w:jc w:val="both"/>
              <w:rPr>
                <w:rFonts w:eastAsia="Calibri"/>
              </w:rPr>
            </w:pPr>
            <w:r w:rsidRPr="00DA113D">
              <w:rPr>
                <w:rFonts w:eastAsia="Calibri"/>
              </w:rPr>
              <w:t xml:space="preserve">Ar </w:t>
            </w:r>
            <w:r w:rsidR="00446667" w:rsidRPr="00DA113D">
              <w:rPr>
                <w:rFonts w:eastAsia="Calibri"/>
              </w:rPr>
              <w:t>techninės specifikacijos reikalavimai yra pakankamai aiškūs? Jeigu ne, kaip</w:t>
            </w:r>
            <w:r w:rsidRPr="00DA113D">
              <w:rPr>
                <w:rFonts w:eastAsia="Calibri"/>
              </w:rPr>
              <w:t xml:space="preserve"> Jūsų nuomone </w:t>
            </w:r>
            <w:r w:rsidR="00446667" w:rsidRPr="00DA113D">
              <w:rPr>
                <w:rFonts w:eastAsia="Calibri"/>
              </w:rPr>
              <w:t>turėtų būti koreguojama</w:t>
            </w:r>
            <w:r w:rsidRPr="00DA113D">
              <w:rPr>
                <w:rFonts w:eastAsia="Calibri"/>
              </w:rPr>
              <w:t>?</w:t>
            </w:r>
          </w:p>
        </w:tc>
        <w:tc>
          <w:tcPr>
            <w:tcW w:w="5139" w:type="dxa"/>
            <w:tcBorders>
              <w:top w:val="single" w:sz="4" w:space="0" w:color="000000"/>
              <w:left w:val="single" w:sz="4" w:space="0" w:color="000000"/>
              <w:bottom w:val="single" w:sz="4" w:space="0" w:color="000000"/>
              <w:right w:val="single" w:sz="4" w:space="0" w:color="000000"/>
            </w:tcBorders>
            <w:tcMar>
              <w:left w:w="5" w:type="dxa"/>
              <w:right w:w="5" w:type="dxa"/>
            </w:tcMar>
          </w:tcPr>
          <w:p w14:paraId="7C5DA493" w14:textId="2541602A" w:rsidR="00E03ECF" w:rsidRPr="00B077A8" w:rsidRDefault="00E03ECF" w:rsidP="00B96BED">
            <w:pPr>
              <w:jc w:val="both"/>
              <w:rPr>
                <w:rFonts w:eastAsia="Calibri"/>
              </w:rPr>
            </w:pPr>
          </w:p>
        </w:tc>
      </w:tr>
      <w:tr w:rsidR="008D2A21" w14:paraId="77755E5D" w14:textId="77777777" w:rsidTr="00A41B01">
        <w:trPr>
          <w:trHeight w:val="252"/>
        </w:trPr>
        <w:tc>
          <w:tcPr>
            <w:tcW w:w="570" w:type="dxa"/>
            <w:tcBorders>
              <w:top w:val="single" w:sz="4" w:space="0" w:color="000000"/>
              <w:left w:val="single" w:sz="4" w:space="0" w:color="000000"/>
              <w:bottom w:val="single" w:sz="4" w:space="0" w:color="000000"/>
              <w:right w:val="single" w:sz="4" w:space="0" w:color="000000"/>
            </w:tcBorders>
          </w:tcPr>
          <w:p w14:paraId="4F33679A" w14:textId="77777777" w:rsidR="008D2A21" w:rsidRDefault="008D2A21" w:rsidP="00243536">
            <w:pPr>
              <w:rPr>
                <w:rFonts w:eastAsia="Calibri"/>
              </w:rPr>
            </w:pPr>
            <w:r>
              <w:rPr>
                <w:rFonts w:eastAsia="Calibri"/>
              </w:rPr>
              <w:t>2.</w:t>
            </w:r>
          </w:p>
        </w:tc>
        <w:tc>
          <w:tcPr>
            <w:tcW w:w="3925" w:type="dxa"/>
            <w:tcBorders>
              <w:top w:val="single" w:sz="4" w:space="0" w:color="000000"/>
              <w:left w:val="single" w:sz="4" w:space="0" w:color="000000"/>
              <w:bottom w:val="single" w:sz="4" w:space="0" w:color="000000"/>
              <w:right w:val="single" w:sz="4" w:space="0" w:color="000000"/>
            </w:tcBorders>
          </w:tcPr>
          <w:p w14:paraId="021A5DCF" w14:textId="1D5AA38C" w:rsidR="008D2A21" w:rsidRPr="00DA113D" w:rsidRDefault="002B6CD3" w:rsidP="00243536">
            <w:pPr>
              <w:jc w:val="both"/>
              <w:rPr>
                <w:rFonts w:eastAsia="Calibri"/>
              </w:rPr>
            </w:pPr>
            <w:r w:rsidRPr="00DA113D">
              <w:t>Ar turite kitų pastebėjimų ir pasiūlymų? Jeigu taip, prašome nurodyti.</w:t>
            </w:r>
          </w:p>
        </w:tc>
        <w:tc>
          <w:tcPr>
            <w:tcW w:w="5139" w:type="dxa"/>
            <w:tcBorders>
              <w:top w:val="single" w:sz="4" w:space="0" w:color="000000"/>
              <w:left w:val="single" w:sz="4" w:space="0" w:color="000000"/>
              <w:bottom w:val="single" w:sz="4" w:space="0" w:color="000000"/>
              <w:right w:val="single" w:sz="4" w:space="0" w:color="000000"/>
            </w:tcBorders>
            <w:tcMar>
              <w:left w:w="5" w:type="dxa"/>
              <w:right w:w="5" w:type="dxa"/>
            </w:tcMar>
          </w:tcPr>
          <w:p w14:paraId="488D8007" w14:textId="77777777" w:rsidR="008D2A21" w:rsidRDefault="008D2A21" w:rsidP="00243536">
            <w:pPr>
              <w:jc w:val="both"/>
              <w:rPr>
                <w:rFonts w:eastAsia="Calibri"/>
              </w:rPr>
            </w:pPr>
          </w:p>
        </w:tc>
      </w:tr>
      <w:tr w:rsidR="008D2A21" w14:paraId="1C783020" w14:textId="77777777" w:rsidTr="00A41B01">
        <w:trPr>
          <w:trHeight w:val="252"/>
        </w:trPr>
        <w:tc>
          <w:tcPr>
            <w:tcW w:w="570" w:type="dxa"/>
            <w:tcBorders>
              <w:top w:val="single" w:sz="4" w:space="0" w:color="000000"/>
              <w:left w:val="single" w:sz="4" w:space="0" w:color="000000"/>
              <w:bottom w:val="single" w:sz="4" w:space="0" w:color="000000"/>
              <w:right w:val="single" w:sz="4" w:space="0" w:color="000000"/>
            </w:tcBorders>
          </w:tcPr>
          <w:p w14:paraId="4D9D8F2B" w14:textId="77777777" w:rsidR="0053204A" w:rsidRDefault="008D2A21" w:rsidP="00243536">
            <w:pPr>
              <w:rPr>
                <w:rFonts w:eastAsia="Calibri"/>
              </w:rPr>
            </w:pPr>
            <w:r>
              <w:rPr>
                <w:rFonts w:eastAsia="Calibri"/>
              </w:rPr>
              <w:t>3.</w:t>
            </w:r>
          </w:p>
          <w:p w14:paraId="6CB2141D" w14:textId="7CAB2B00" w:rsidR="008D2A21" w:rsidRDefault="008D2A21" w:rsidP="00243536">
            <w:pPr>
              <w:rPr>
                <w:rFonts w:eastAsia="Calibri"/>
              </w:rPr>
            </w:pPr>
            <w:r>
              <w:rPr>
                <w:rFonts w:eastAsia="Calibri"/>
              </w:rPr>
              <w:t xml:space="preserve"> </w:t>
            </w:r>
          </w:p>
        </w:tc>
        <w:tc>
          <w:tcPr>
            <w:tcW w:w="3925" w:type="dxa"/>
            <w:tcBorders>
              <w:top w:val="single" w:sz="4" w:space="0" w:color="000000"/>
              <w:left w:val="single" w:sz="4" w:space="0" w:color="000000"/>
              <w:bottom w:val="single" w:sz="4" w:space="0" w:color="000000"/>
              <w:right w:val="single" w:sz="4" w:space="0" w:color="000000"/>
            </w:tcBorders>
          </w:tcPr>
          <w:p w14:paraId="06BA7FF8" w14:textId="3940E0FD" w:rsidR="008D2A21" w:rsidRPr="00DA113D" w:rsidRDefault="008D2A21" w:rsidP="00243536">
            <w:pPr>
              <w:jc w:val="both"/>
              <w:rPr>
                <w:szCs w:val="22"/>
              </w:rPr>
            </w:pPr>
          </w:p>
        </w:tc>
        <w:tc>
          <w:tcPr>
            <w:tcW w:w="5139" w:type="dxa"/>
            <w:tcBorders>
              <w:top w:val="single" w:sz="4" w:space="0" w:color="000000"/>
              <w:left w:val="single" w:sz="4" w:space="0" w:color="000000"/>
              <w:bottom w:val="single" w:sz="4" w:space="0" w:color="000000"/>
              <w:right w:val="single" w:sz="4" w:space="0" w:color="000000"/>
            </w:tcBorders>
            <w:tcMar>
              <w:left w:w="5" w:type="dxa"/>
              <w:right w:w="5" w:type="dxa"/>
            </w:tcMar>
          </w:tcPr>
          <w:p w14:paraId="3BCC0212" w14:textId="77777777" w:rsidR="008D2A21" w:rsidRDefault="008D2A21" w:rsidP="00243536">
            <w:pPr>
              <w:jc w:val="both"/>
              <w:rPr>
                <w:rFonts w:eastAsia="Calibri"/>
              </w:rPr>
            </w:pPr>
          </w:p>
        </w:tc>
      </w:tr>
      <w:tr w:rsidR="008D2A21" w14:paraId="26DCEE60" w14:textId="77777777" w:rsidTr="00A41B01">
        <w:trPr>
          <w:trHeight w:val="465"/>
        </w:trPr>
        <w:tc>
          <w:tcPr>
            <w:tcW w:w="570" w:type="dxa"/>
            <w:tcBorders>
              <w:top w:val="single" w:sz="4" w:space="0" w:color="000000"/>
              <w:left w:val="single" w:sz="4" w:space="0" w:color="000000"/>
              <w:bottom w:val="single" w:sz="4" w:space="0" w:color="000000"/>
              <w:right w:val="single" w:sz="4" w:space="0" w:color="000000"/>
            </w:tcBorders>
          </w:tcPr>
          <w:p w14:paraId="49DB0F52" w14:textId="77777777" w:rsidR="008D2A21" w:rsidRDefault="008D2A21" w:rsidP="00243536">
            <w:pPr>
              <w:rPr>
                <w:rFonts w:eastAsia="Calibri"/>
              </w:rPr>
            </w:pPr>
            <w:r>
              <w:rPr>
                <w:rFonts w:eastAsia="Calibri"/>
              </w:rPr>
              <w:t xml:space="preserve">4. </w:t>
            </w:r>
          </w:p>
        </w:tc>
        <w:tc>
          <w:tcPr>
            <w:tcW w:w="3925" w:type="dxa"/>
            <w:tcBorders>
              <w:top w:val="single" w:sz="4" w:space="0" w:color="000000"/>
              <w:left w:val="single" w:sz="4" w:space="0" w:color="000000"/>
              <w:bottom w:val="single" w:sz="4" w:space="0" w:color="000000"/>
              <w:right w:val="single" w:sz="4" w:space="0" w:color="000000"/>
            </w:tcBorders>
          </w:tcPr>
          <w:p w14:paraId="73E79281" w14:textId="77777777" w:rsidR="008D2A21" w:rsidRDefault="008D2A21" w:rsidP="00DA44C7">
            <w:pPr>
              <w:jc w:val="both"/>
              <w:rPr>
                <w:color w:val="000000"/>
                <w:lang w:eastAsia="lt-LT"/>
              </w:rPr>
            </w:pPr>
          </w:p>
        </w:tc>
        <w:tc>
          <w:tcPr>
            <w:tcW w:w="5139" w:type="dxa"/>
            <w:tcBorders>
              <w:top w:val="single" w:sz="4" w:space="0" w:color="000000"/>
              <w:left w:val="single" w:sz="4" w:space="0" w:color="000000"/>
              <w:bottom w:val="single" w:sz="4" w:space="0" w:color="000000"/>
              <w:right w:val="single" w:sz="4" w:space="0" w:color="000000"/>
            </w:tcBorders>
            <w:tcMar>
              <w:left w:w="5" w:type="dxa"/>
              <w:right w:w="5" w:type="dxa"/>
            </w:tcMar>
          </w:tcPr>
          <w:p w14:paraId="15EC5747" w14:textId="77777777" w:rsidR="008D2A21" w:rsidRDefault="008D2A21" w:rsidP="00243536">
            <w:pPr>
              <w:jc w:val="both"/>
              <w:rPr>
                <w:rFonts w:eastAsia="Calibri"/>
              </w:rPr>
            </w:pPr>
          </w:p>
        </w:tc>
      </w:tr>
      <w:tr w:rsidR="008D2A21" w14:paraId="4AA41CD7" w14:textId="77777777" w:rsidTr="00A41B01">
        <w:trPr>
          <w:trHeight w:val="465"/>
        </w:trPr>
        <w:tc>
          <w:tcPr>
            <w:tcW w:w="570" w:type="dxa"/>
            <w:tcBorders>
              <w:top w:val="single" w:sz="4" w:space="0" w:color="000000"/>
              <w:left w:val="single" w:sz="4" w:space="0" w:color="000000"/>
              <w:bottom w:val="single" w:sz="4" w:space="0" w:color="000000"/>
              <w:right w:val="single" w:sz="4" w:space="0" w:color="000000"/>
            </w:tcBorders>
          </w:tcPr>
          <w:p w14:paraId="04B19978" w14:textId="77777777" w:rsidR="008D2A21" w:rsidRDefault="008D2A21" w:rsidP="00243536">
            <w:pPr>
              <w:rPr>
                <w:rFonts w:eastAsia="Calibri"/>
              </w:rPr>
            </w:pPr>
            <w:r>
              <w:rPr>
                <w:rFonts w:eastAsia="Calibri"/>
              </w:rPr>
              <w:t>5.</w:t>
            </w:r>
          </w:p>
        </w:tc>
        <w:tc>
          <w:tcPr>
            <w:tcW w:w="3925" w:type="dxa"/>
            <w:tcBorders>
              <w:top w:val="single" w:sz="4" w:space="0" w:color="000000"/>
              <w:left w:val="single" w:sz="4" w:space="0" w:color="000000"/>
              <w:bottom w:val="single" w:sz="4" w:space="0" w:color="000000"/>
              <w:right w:val="single" w:sz="4" w:space="0" w:color="000000"/>
            </w:tcBorders>
          </w:tcPr>
          <w:p w14:paraId="2C5933BD" w14:textId="77777777" w:rsidR="008D2A21" w:rsidRDefault="008D2A21" w:rsidP="00243536">
            <w:pPr>
              <w:jc w:val="both"/>
              <w:rPr>
                <w:color w:val="000000"/>
                <w:lang w:eastAsia="lt-LT"/>
              </w:rPr>
            </w:pPr>
          </w:p>
        </w:tc>
        <w:tc>
          <w:tcPr>
            <w:tcW w:w="5139" w:type="dxa"/>
            <w:tcBorders>
              <w:top w:val="single" w:sz="4" w:space="0" w:color="000000"/>
              <w:left w:val="single" w:sz="4" w:space="0" w:color="000000"/>
              <w:bottom w:val="single" w:sz="4" w:space="0" w:color="000000"/>
              <w:right w:val="single" w:sz="4" w:space="0" w:color="000000"/>
            </w:tcBorders>
            <w:tcMar>
              <w:left w:w="5" w:type="dxa"/>
              <w:right w:w="5" w:type="dxa"/>
            </w:tcMar>
          </w:tcPr>
          <w:p w14:paraId="75229467" w14:textId="77777777" w:rsidR="008D2A21" w:rsidRDefault="008D2A21" w:rsidP="00243536">
            <w:pPr>
              <w:jc w:val="both"/>
              <w:rPr>
                <w:rFonts w:eastAsia="Calibri"/>
              </w:rPr>
            </w:pPr>
          </w:p>
        </w:tc>
      </w:tr>
      <w:tr w:rsidR="008D2A21" w14:paraId="70D3FC88" w14:textId="77777777" w:rsidTr="00A41B01">
        <w:trPr>
          <w:trHeight w:val="465"/>
        </w:trPr>
        <w:tc>
          <w:tcPr>
            <w:tcW w:w="570" w:type="dxa"/>
            <w:tcBorders>
              <w:top w:val="single" w:sz="4" w:space="0" w:color="000000"/>
              <w:left w:val="single" w:sz="4" w:space="0" w:color="000000"/>
              <w:bottom w:val="single" w:sz="4" w:space="0" w:color="000000"/>
              <w:right w:val="single" w:sz="4" w:space="0" w:color="000000"/>
            </w:tcBorders>
          </w:tcPr>
          <w:p w14:paraId="14F353D4" w14:textId="77777777" w:rsidR="008D2A21" w:rsidRDefault="008D2A21" w:rsidP="00243536">
            <w:pPr>
              <w:rPr>
                <w:rFonts w:eastAsia="Calibri"/>
              </w:rPr>
            </w:pPr>
            <w:r>
              <w:rPr>
                <w:rFonts w:eastAsia="Calibri"/>
              </w:rPr>
              <w:t>6.</w:t>
            </w:r>
          </w:p>
        </w:tc>
        <w:tc>
          <w:tcPr>
            <w:tcW w:w="3925" w:type="dxa"/>
            <w:tcBorders>
              <w:top w:val="single" w:sz="4" w:space="0" w:color="000000"/>
              <w:left w:val="single" w:sz="4" w:space="0" w:color="000000"/>
              <w:bottom w:val="single" w:sz="4" w:space="0" w:color="000000"/>
              <w:right w:val="single" w:sz="4" w:space="0" w:color="000000"/>
            </w:tcBorders>
          </w:tcPr>
          <w:p w14:paraId="55E398D2" w14:textId="77777777" w:rsidR="008D2A21" w:rsidRDefault="008D2A21" w:rsidP="00243536">
            <w:pPr>
              <w:contextualSpacing/>
              <w:jc w:val="both"/>
              <w:rPr>
                <w:rFonts w:eastAsia="Calibri"/>
                <w:b/>
              </w:rPr>
            </w:pPr>
          </w:p>
        </w:tc>
        <w:tc>
          <w:tcPr>
            <w:tcW w:w="5139" w:type="dxa"/>
            <w:tcBorders>
              <w:top w:val="single" w:sz="4" w:space="0" w:color="000000"/>
              <w:left w:val="single" w:sz="4" w:space="0" w:color="000000"/>
              <w:bottom w:val="single" w:sz="4" w:space="0" w:color="000000"/>
              <w:right w:val="single" w:sz="4" w:space="0" w:color="000000"/>
            </w:tcBorders>
            <w:tcMar>
              <w:left w:w="5" w:type="dxa"/>
              <w:right w:w="5" w:type="dxa"/>
            </w:tcMar>
          </w:tcPr>
          <w:p w14:paraId="176AA1F5" w14:textId="77777777" w:rsidR="008D2A21" w:rsidRDefault="008D2A21" w:rsidP="00243536">
            <w:pPr>
              <w:jc w:val="both"/>
              <w:rPr>
                <w:rFonts w:eastAsia="Calibri"/>
              </w:rPr>
            </w:pPr>
          </w:p>
        </w:tc>
      </w:tr>
    </w:tbl>
    <w:p w14:paraId="0F8BE705" w14:textId="77777777" w:rsidR="008D2A21" w:rsidRDefault="008D2A21" w:rsidP="008D2A21">
      <w:pPr>
        <w:tabs>
          <w:tab w:val="left" w:pos="4740"/>
        </w:tabs>
        <w:rPr>
          <w:rFonts w:eastAsia="Calibri"/>
        </w:rPr>
      </w:pPr>
      <w:r>
        <w:rPr>
          <w:rFonts w:eastAsia="Calibri"/>
        </w:rPr>
        <w:tab/>
      </w:r>
    </w:p>
    <w:p w14:paraId="052A56CE" w14:textId="77777777" w:rsidR="008D2A21" w:rsidRDefault="008D2A21" w:rsidP="008D2A21">
      <w:pPr>
        <w:jc w:val="both"/>
      </w:pPr>
    </w:p>
    <w:p w14:paraId="4450C1DA" w14:textId="77777777" w:rsidR="008D2A21" w:rsidRDefault="008D2A21" w:rsidP="008D2A21">
      <w:pPr>
        <w:jc w:val="center"/>
      </w:pPr>
      <w:r>
        <w:t>__________________________</w:t>
      </w:r>
    </w:p>
    <w:p w14:paraId="4B7D59A8" w14:textId="77777777" w:rsidR="003F48F7" w:rsidRDefault="003F48F7"/>
    <w:sectPr w:rsidR="003F48F7">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252E6" w14:textId="77777777" w:rsidR="0031494D" w:rsidRDefault="0031494D">
      <w:r>
        <w:separator/>
      </w:r>
    </w:p>
  </w:endnote>
  <w:endnote w:type="continuationSeparator" w:id="0">
    <w:p w14:paraId="5D4AF709" w14:textId="77777777" w:rsidR="0031494D" w:rsidRDefault="0031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EC24" w14:textId="77777777" w:rsidR="00CF0106" w:rsidRDefault="00CF01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DF20" w14:textId="77777777" w:rsidR="00CF0106" w:rsidRDefault="00CF01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E9AA" w14:textId="77777777" w:rsidR="00CF0106" w:rsidRDefault="00CF01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1F27F" w14:textId="77777777" w:rsidR="0031494D" w:rsidRDefault="0031494D">
      <w:r>
        <w:separator/>
      </w:r>
    </w:p>
  </w:footnote>
  <w:footnote w:type="continuationSeparator" w:id="0">
    <w:p w14:paraId="50584199" w14:textId="77777777" w:rsidR="0031494D" w:rsidRDefault="00314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97B1" w14:textId="77777777" w:rsidR="00CF0106" w:rsidRDefault="00CF01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245117"/>
      <w:docPartObj>
        <w:docPartGallery w:val="Page Numbers (Top of Page)"/>
        <w:docPartUnique/>
      </w:docPartObj>
    </w:sdtPr>
    <w:sdtEndPr/>
    <w:sdtContent>
      <w:p w14:paraId="43E75607" w14:textId="544C5AC7" w:rsidR="00CF0106" w:rsidRDefault="008D2A21">
        <w:pPr>
          <w:pStyle w:val="Antrats"/>
          <w:jc w:val="center"/>
        </w:pPr>
        <w:r>
          <w:fldChar w:fldCharType="begin"/>
        </w:r>
        <w:r>
          <w:instrText xml:space="preserve"> PAGE </w:instrText>
        </w:r>
        <w:r>
          <w:fldChar w:fldCharType="separate"/>
        </w:r>
        <w:r w:rsidR="00B077A8">
          <w:rPr>
            <w:noProof/>
          </w:rPr>
          <w:t>3</w:t>
        </w:r>
        <w:r>
          <w:fldChar w:fldCharType="end"/>
        </w:r>
      </w:p>
    </w:sdtContent>
  </w:sdt>
  <w:p w14:paraId="1CDC31DF" w14:textId="77777777" w:rsidR="00CF0106" w:rsidRDefault="00CF01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519E" w14:textId="77777777" w:rsidR="00CF0106" w:rsidRDefault="00CF010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A21"/>
    <w:rsid w:val="00123145"/>
    <w:rsid w:val="0012533B"/>
    <w:rsid w:val="0019090F"/>
    <w:rsid w:val="00196947"/>
    <w:rsid w:val="001C1B8B"/>
    <w:rsid w:val="001F3579"/>
    <w:rsid w:val="0023568A"/>
    <w:rsid w:val="002B0D1A"/>
    <w:rsid w:val="002B6CD3"/>
    <w:rsid w:val="0031494D"/>
    <w:rsid w:val="00346038"/>
    <w:rsid w:val="00390C53"/>
    <w:rsid w:val="003961F6"/>
    <w:rsid w:val="003C125E"/>
    <w:rsid w:val="003F48F7"/>
    <w:rsid w:val="00404729"/>
    <w:rsid w:val="004150F8"/>
    <w:rsid w:val="00446667"/>
    <w:rsid w:val="004550CE"/>
    <w:rsid w:val="00490421"/>
    <w:rsid w:val="004E7185"/>
    <w:rsid w:val="00521B3A"/>
    <w:rsid w:val="00522D30"/>
    <w:rsid w:val="0053204A"/>
    <w:rsid w:val="0053571E"/>
    <w:rsid w:val="005A17E3"/>
    <w:rsid w:val="005A1EA4"/>
    <w:rsid w:val="005D2F46"/>
    <w:rsid w:val="005F3654"/>
    <w:rsid w:val="005F7F73"/>
    <w:rsid w:val="006334E6"/>
    <w:rsid w:val="00671727"/>
    <w:rsid w:val="006919E3"/>
    <w:rsid w:val="006E17BD"/>
    <w:rsid w:val="006F22AB"/>
    <w:rsid w:val="00701275"/>
    <w:rsid w:val="00757C74"/>
    <w:rsid w:val="00761802"/>
    <w:rsid w:val="007708E3"/>
    <w:rsid w:val="00793CF2"/>
    <w:rsid w:val="007A4F59"/>
    <w:rsid w:val="007C479C"/>
    <w:rsid w:val="00813575"/>
    <w:rsid w:val="008A67F0"/>
    <w:rsid w:val="008A6906"/>
    <w:rsid w:val="008D2A21"/>
    <w:rsid w:val="00937D5F"/>
    <w:rsid w:val="00973EEA"/>
    <w:rsid w:val="009B2CBA"/>
    <w:rsid w:val="009E2E16"/>
    <w:rsid w:val="00A238F2"/>
    <w:rsid w:val="00A33577"/>
    <w:rsid w:val="00A41B01"/>
    <w:rsid w:val="00A64376"/>
    <w:rsid w:val="00AC0E28"/>
    <w:rsid w:val="00B077A8"/>
    <w:rsid w:val="00B11507"/>
    <w:rsid w:val="00B61174"/>
    <w:rsid w:val="00B8514B"/>
    <w:rsid w:val="00B96BED"/>
    <w:rsid w:val="00BC06A2"/>
    <w:rsid w:val="00C47194"/>
    <w:rsid w:val="00C80BF8"/>
    <w:rsid w:val="00CB6FE5"/>
    <w:rsid w:val="00CB7A8D"/>
    <w:rsid w:val="00CC4D1F"/>
    <w:rsid w:val="00CC4EE1"/>
    <w:rsid w:val="00CF0106"/>
    <w:rsid w:val="00CF3B66"/>
    <w:rsid w:val="00D1693B"/>
    <w:rsid w:val="00D40C2F"/>
    <w:rsid w:val="00D86C7F"/>
    <w:rsid w:val="00DA113D"/>
    <w:rsid w:val="00DA44C7"/>
    <w:rsid w:val="00DF4BC8"/>
    <w:rsid w:val="00DF7F4E"/>
    <w:rsid w:val="00E03ECF"/>
    <w:rsid w:val="00E139A8"/>
    <w:rsid w:val="00E24141"/>
    <w:rsid w:val="00E54822"/>
    <w:rsid w:val="00E93720"/>
    <w:rsid w:val="00EA52E2"/>
    <w:rsid w:val="00EB4768"/>
    <w:rsid w:val="00EC7286"/>
    <w:rsid w:val="00ED00E0"/>
    <w:rsid w:val="00F10ABE"/>
    <w:rsid w:val="00F200C7"/>
    <w:rsid w:val="00F347D6"/>
    <w:rsid w:val="00F56DB8"/>
    <w:rsid w:val="00F66CF1"/>
    <w:rsid w:val="00FB200F"/>
    <w:rsid w:val="00FB5818"/>
    <w:rsid w:val="00FB5D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9235"/>
  <w15:chartTrackingRefBased/>
  <w15:docId w15:val="{812BBA9F-C32D-4791-BBAD-F785038A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2A21"/>
    <w:pPr>
      <w:suppressAutoHyphens/>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8D2A21"/>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8D2A21"/>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8D2A21"/>
    <w:pPr>
      <w:tabs>
        <w:tab w:val="center" w:pos="4819"/>
        <w:tab w:val="right" w:pos="9638"/>
      </w:tabs>
    </w:pPr>
  </w:style>
  <w:style w:type="character" w:customStyle="1" w:styleId="AntratsDiagrama1">
    <w:name w:val="Antraštės Diagrama1"/>
    <w:basedOn w:val="Numatytasispastraiposriftas"/>
    <w:uiPriority w:val="99"/>
    <w:semiHidden/>
    <w:rsid w:val="008D2A2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D2A21"/>
    <w:pPr>
      <w:tabs>
        <w:tab w:val="center" w:pos="4819"/>
        <w:tab w:val="right" w:pos="9638"/>
      </w:tabs>
    </w:pPr>
  </w:style>
  <w:style w:type="character" w:customStyle="1" w:styleId="PoratDiagrama1">
    <w:name w:val="Poraštė Diagrama1"/>
    <w:basedOn w:val="Numatytasispastraiposriftas"/>
    <w:uiPriority w:val="99"/>
    <w:semiHidden/>
    <w:rsid w:val="008D2A21"/>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CF0106"/>
    <w:rPr>
      <w:color w:val="0563C1" w:themeColor="hyperlink"/>
      <w:u w:val="single"/>
    </w:rPr>
  </w:style>
  <w:style w:type="character" w:customStyle="1" w:styleId="UnresolvedMention1">
    <w:name w:val="Unresolved Mention1"/>
    <w:basedOn w:val="Numatytasispastraiposriftas"/>
    <w:uiPriority w:val="99"/>
    <w:semiHidden/>
    <w:unhideWhenUsed/>
    <w:rsid w:val="00CF0106"/>
    <w:rPr>
      <w:color w:val="605E5C"/>
      <w:shd w:val="clear" w:color="auto" w:fill="E1DFDD"/>
    </w:rPr>
  </w:style>
  <w:style w:type="character" w:styleId="Komentaronuoroda">
    <w:name w:val="annotation reference"/>
    <w:basedOn w:val="Numatytasispastraiposriftas"/>
    <w:uiPriority w:val="99"/>
    <w:semiHidden/>
    <w:unhideWhenUsed/>
    <w:rsid w:val="006F22AB"/>
    <w:rPr>
      <w:sz w:val="16"/>
      <w:szCs w:val="16"/>
    </w:rPr>
  </w:style>
  <w:style w:type="paragraph" w:styleId="Komentarotekstas">
    <w:name w:val="annotation text"/>
    <w:basedOn w:val="prastasis"/>
    <w:link w:val="KomentarotekstasDiagrama"/>
    <w:uiPriority w:val="99"/>
    <w:unhideWhenUsed/>
    <w:rsid w:val="006F22AB"/>
    <w:rPr>
      <w:sz w:val="20"/>
      <w:szCs w:val="20"/>
    </w:rPr>
  </w:style>
  <w:style w:type="character" w:customStyle="1" w:styleId="KomentarotekstasDiagrama">
    <w:name w:val="Komentaro tekstas Diagrama"/>
    <w:basedOn w:val="Numatytasispastraiposriftas"/>
    <w:link w:val="Komentarotekstas"/>
    <w:uiPriority w:val="99"/>
    <w:rsid w:val="006F22A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F22AB"/>
    <w:rPr>
      <w:b/>
      <w:bCs/>
    </w:rPr>
  </w:style>
  <w:style w:type="character" w:customStyle="1" w:styleId="KomentarotemaDiagrama">
    <w:name w:val="Komentaro tema Diagrama"/>
    <w:basedOn w:val="KomentarotekstasDiagrama"/>
    <w:link w:val="Komentarotema"/>
    <w:uiPriority w:val="99"/>
    <w:semiHidden/>
    <w:rsid w:val="006F22AB"/>
    <w:rPr>
      <w:rFonts w:ascii="Times New Roman" w:eastAsia="Times New Roman" w:hAnsi="Times New Roman" w:cs="Times New Roman"/>
      <w:b/>
      <w:bCs/>
      <w:sz w:val="20"/>
      <w:szCs w:val="20"/>
    </w:rPr>
  </w:style>
  <w:style w:type="paragraph" w:styleId="Betarp">
    <w:name w:val="No Spacing"/>
    <w:uiPriority w:val="1"/>
    <w:qFormat/>
    <w:rsid w:val="00A41B01"/>
    <w:pPr>
      <w:ind w:firstLine="0"/>
      <w:jc w:val="left"/>
    </w:pPr>
    <w:rPr>
      <w:lang w:val="en-US"/>
    </w:rPr>
  </w:style>
  <w:style w:type="character" w:customStyle="1" w:styleId="relative">
    <w:name w:val="relative"/>
    <w:basedOn w:val="Numatytasispastraiposriftas"/>
    <w:rsid w:val="00B96BED"/>
  </w:style>
  <w:style w:type="character" w:styleId="Grietas">
    <w:name w:val="Strong"/>
    <w:basedOn w:val="Numatytasispastraiposriftas"/>
    <w:uiPriority w:val="22"/>
    <w:qFormat/>
    <w:rsid w:val="00B96B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438153">
      <w:bodyDiv w:val="1"/>
      <w:marLeft w:val="0"/>
      <w:marRight w:val="0"/>
      <w:marTop w:val="0"/>
      <w:marBottom w:val="0"/>
      <w:divBdr>
        <w:top w:val="none" w:sz="0" w:space="0" w:color="auto"/>
        <w:left w:val="none" w:sz="0" w:space="0" w:color="auto"/>
        <w:bottom w:val="none" w:sz="0" w:space="0" w:color="auto"/>
        <w:right w:val="none" w:sz="0" w:space="0" w:color="auto"/>
      </w:divBdr>
    </w:div>
    <w:div w:id="708189831">
      <w:bodyDiv w:val="1"/>
      <w:marLeft w:val="0"/>
      <w:marRight w:val="0"/>
      <w:marTop w:val="0"/>
      <w:marBottom w:val="0"/>
      <w:divBdr>
        <w:top w:val="none" w:sz="0" w:space="0" w:color="auto"/>
        <w:left w:val="none" w:sz="0" w:space="0" w:color="auto"/>
        <w:bottom w:val="none" w:sz="0" w:space="0" w:color="auto"/>
        <w:right w:val="none" w:sz="0" w:space="0" w:color="auto"/>
      </w:divBdr>
    </w:div>
    <w:div w:id="1206792057">
      <w:bodyDiv w:val="1"/>
      <w:marLeft w:val="0"/>
      <w:marRight w:val="0"/>
      <w:marTop w:val="0"/>
      <w:marBottom w:val="0"/>
      <w:divBdr>
        <w:top w:val="none" w:sz="0" w:space="0" w:color="auto"/>
        <w:left w:val="none" w:sz="0" w:space="0" w:color="auto"/>
        <w:bottom w:val="none" w:sz="0" w:space="0" w:color="auto"/>
        <w:right w:val="none" w:sz="0" w:space="0" w:color="auto"/>
      </w:divBdr>
    </w:div>
    <w:div w:id="1223323471">
      <w:bodyDiv w:val="1"/>
      <w:marLeft w:val="0"/>
      <w:marRight w:val="0"/>
      <w:marTop w:val="0"/>
      <w:marBottom w:val="0"/>
      <w:divBdr>
        <w:top w:val="none" w:sz="0" w:space="0" w:color="auto"/>
        <w:left w:val="none" w:sz="0" w:space="0" w:color="auto"/>
        <w:bottom w:val="none" w:sz="0" w:space="0" w:color="auto"/>
        <w:right w:val="none" w:sz="0" w:space="0" w:color="auto"/>
      </w:divBdr>
    </w:div>
    <w:div w:id="19332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2370</Words>
  <Characters>1352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Urbutė</dc:creator>
  <cp:lastModifiedBy>viesieji.pirkimai@zvejurumai.lt</cp:lastModifiedBy>
  <cp:revision>3</cp:revision>
  <dcterms:created xsi:type="dcterms:W3CDTF">2026-06-10T12:18:00Z</dcterms:created>
  <dcterms:modified xsi:type="dcterms:W3CDTF">2026-06-10T12:55:00Z</dcterms:modified>
</cp:coreProperties>
</file>