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022C" w14:textId="1F3A7063" w:rsidR="00636F46" w:rsidRPr="00DE1711" w:rsidRDefault="004E2FB8" w:rsidP="00363A36">
      <w:pPr>
        <w:tabs>
          <w:tab w:val="left" w:pos="3119"/>
        </w:tabs>
        <w:spacing w:after="0" w:line="276" w:lineRule="auto"/>
        <w:jc w:val="center"/>
        <w:rPr>
          <w:rFonts w:ascii="Times New Roman" w:hAnsi="Times New Roman" w:cs="Times New Roman"/>
          <w:b/>
          <w:bCs/>
          <w:sz w:val="24"/>
          <w:szCs w:val="24"/>
        </w:rPr>
      </w:pPr>
      <w:r w:rsidRPr="00DE1711">
        <w:rPr>
          <w:rFonts w:ascii="Times New Roman" w:hAnsi="Times New Roman" w:cs="Times New Roman"/>
          <w:b/>
          <w:bCs/>
          <w:sz w:val="24"/>
          <w:szCs w:val="24"/>
        </w:rPr>
        <w:t>SĖDIMŲ MINKŠTŲ BALDŲ GAMYBA</w:t>
      </w:r>
    </w:p>
    <w:p w14:paraId="7DCCE895" w14:textId="6DF90F49" w:rsidR="00B84354" w:rsidRPr="00DE1711" w:rsidRDefault="00B84354" w:rsidP="00363A36">
      <w:pPr>
        <w:spacing w:after="0" w:line="276" w:lineRule="auto"/>
        <w:jc w:val="center"/>
        <w:rPr>
          <w:rFonts w:ascii="Times New Roman" w:hAnsi="Times New Roman" w:cs="Times New Roman"/>
          <w:b/>
          <w:bCs/>
          <w:sz w:val="24"/>
          <w:szCs w:val="24"/>
        </w:rPr>
      </w:pPr>
      <w:r w:rsidRPr="00DE1711">
        <w:rPr>
          <w:rFonts w:ascii="Times New Roman" w:hAnsi="Times New Roman" w:cs="Times New Roman"/>
          <w:b/>
          <w:bCs/>
          <w:sz w:val="24"/>
          <w:szCs w:val="24"/>
        </w:rPr>
        <w:t>TECHNINĖ SPECIFIKACIJA</w:t>
      </w:r>
    </w:p>
    <w:p w14:paraId="1B0AA661" w14:textId="77777777" w:rsidR="00826309" w:rsidRPr="00DE1711" w:rsidRDefault="00826309" w:rsidP="00363A36">
      <w:pPr>
        <w:spacing w:after="0" w:line="276" w:lineRule="auto"/>
        <w:jc w:val="center"/>
        <w:rPr>
          <w:rFonts w:ascii="Times New Roman" w:hAnsi="Times New Roman" w:cs="Times New Roman"/>
          <w:b/>
          <w:bCs/>
          <w:sz w:val="24"/>
          <w:szCs w:val="24"/>
        </w:rPr>
      </w:pPr>
    </w:p>
    <w:p w14:paraId="11137521" w14:textId="17A414BC" w:rsidR="005D0B6E" w:rsidRPr="00DE1711" w:rsidRDefault="00F47A43" w:rsidP="00363A36">
      <w:pPr>
        <w:pStyle w:val="Sraopastraipa"/>
        <w:numPr>
          <w:ilvl w:val="0"/>
          <w:numId w:val="17"/>
        </w:numPr>
        <w:spacing w:after="0" w:line="276" w:lineRule="auto"/>
        <w:ind w:left="0" w:firstLine="0"/>
        <w:jc w:val="center"/>
        <w:rPr>
          <w:rFonts w:ascii="Times New Roman" w:hAnsi="Times New Roman" w:cs="Times New Roman"/>
          <w:b/>
          <w:bCs/>
          <w:sz w:val="24"/>
          <w:szCs w:val="24"/>
        </w:rPr>
      </w:pPr>
      <w:r w:rsidRPr="00DE1711">
        <w:rPr>
          <w:rFonts w:ascii="Times New Roman" w:hAnsi="Times New Roman" w:cs="Times New Roman"/>
          <w:b/>
          <w:bCs/>
          <w:sz w:val="24"/>
          <w:szCs w:val="24"/>
        </w:rPr>
        <w:t>BENDROSIOS NUOSTATOS</w:t>
      </w:r>
    </w:p>
    <w:p w14:paraId="17805485" w14:textId="77777777" w:rsidR="00742D49" w:rsidRPr="00DE1711" w:rsidRDefault="00742D49" w:rsidP="00742D49">
      <w:pPr>
        <w:pStyle w:val="Sraopastraipa"/>
        <w:spacing w:after="0" w:line="276" w:lineRule="auto"/>
        <w:ind w:left="1080"/>
        <w:rPr>
          <w:rFonts w:ascii="Times New Roman" w:hAnsi="Times New Roman" w:cs="Times New Roman"/>
          <w:b/>
          <w:bCs/>
          <w:sz w:val="24"/>
          <w:szCs w:val="24"/>
        </w:rPr>
      </w:pPr>
    </w:p>
    <w:p w14:paraId="5F2C6F75"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Pirkimo objektas – sėdimų minkštų baldų pagaminimas, pristatymas, užnešimas, surinkimas, pastatymas ir, jei reikalinga, tvirtinimas objekte pagal pateiktą interjero </w:t>
      </w:r>
      <w:proofErr w:type="spellStart"/>
      <w:r w:rsidRPr="00DE1711">
        <w:rPr>
          <w:rFonts w:ascii="Times New Roman" w:eastAsia="Times New Roman" w:hAnsi="Times New Roman" w:cs="Times New Roman"/>
          <w:sz w:val="24"/>
          <w:szCs w:val="24"/>
        </w:rPr>
        <w:t>vizualizacinį</w:t>
      </w:r>
      <w:proofErr w:type="spellEnd"/>
      <w:r w:rsidRPr="00DE1711">
        <w:rPr>
          <w:rFonts w:ascii="Times New Roman" w:eastAsia="Times New Roman" w:hAnsi="Times New Roman" w:cs="Times New Roman"/>
          <w:sz w:val="24"/>
          <w:szCs w:val="24"/>
        </w:rPr>
        <w:t xml:space="preserve"> projektą adresu Taikos pr. 70, Klaipėda. Baldai turi atitikti projekto stilistiką, formas, proporcijas, spalvinę gamą ir numatytą funkcinę paskirtį. </w:t>
      </w:r>
    </w:p>
    <w:p w14:paraId="46BCBCFB"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Visi baldai turi būti nauji, nenaudoti, be išorinių defektų, pagaminti iš kokybiškų, viešosios paskirties interjerui tinkamų medžiagų. </w:t>
      </w:r>
    </w:p>
    <w:p w14:paraId="437D45EC" w14:textId="4C1347B2" w:rsidR="007612FA" w:rsidRPr="00DE1711" w:rsidRDefault="007612FA"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color w:val="EE0000"/>
          <w:sz w:val="24"/>
          <w:szCs w:val="24"/>
        </w:rPr>
      </w:pPr>
      <w:r w:rsidRPr="00DE1711">
        <w:rPr>
          <w:rFonts w:ascii="Times New Roman" w:eastAsia="Times New Roman" w:hAnsi="Times New Roman" w:cs="Times New Roman"/>
          <w:sz w:val="24"/>
          <w:szCs w:val="24"/>
        </w:rPr>
        <w:t xml:space="preserve">Prekių gamybos ir pristatymo terminas: </w:t>
      </w:r>
      <w:r w:rsidR="003A5953" w:rsidRPr="00DE1711">
        <w:rPr>
          <w:rFonts w:ascii="Times New Roman" w:eastAsia="Times New Roman" w:hAnsi="Times New Roman" w:cs="Times New Roman"/>
          <w:sz w:val="24"/>
          <w:szCs w:val="24"/>
        </w:rPr>
        <w:t xml:space="preserve">ne vėliau kaip iki </w:t>
      </w:r>
      <w:r w:rsidR="003A5953" w:rsidRPr="00DE1711">
        <w:rPr>
          <w:rFonts w:ascii="Times New Roman" w:eastAsia="Times New Roman" w:hAnsi="Times New Roman" w:cs="Times New Roman"/>
          <w:b/>
          <w:bCs/>
          <w:sz w:val="24"/>
          <w:szCs w:val="24"/>
        </w:rPr>
        <w:t>2026 m. rugsėjo 1 d</w:t>
      </w:r>
      <w:r w:rsidR="003A5953" w:rsidRPr="00DE1711">
        <w:rPr>
          <w:rFonts w:ascii="Times New Roman" w:eastAsia="Times New Roman" w:hAnsi="Times New Roman" w:cs="Times New Roman"/>
          <w:sz w:val="24"/>
          <w:szCs w:val="24"/>
        </w:rPr>
        <w:t>.</w:t>
      </w:r>
    </w:p>
    <w:p w14:paraId="51AABBFB"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Baldams suteikiama ne trumpesnė kaip </w:t>
      </w:r>
      <w:r w:rsidRPr="00DE1711">
        <w:rPr>
          <w:rFonts w:ascii="Times New Roman" w:eastAsia="Times New Roman" w:hAnsi="Times New Roman" w:cs="Times New Roman"/>
          <w:b/>
          <w:bCs/>
          <w:sz w:val="24"/>
          <w:szCs w:val="24"/>
        </w:rPr>
        <w:t>24 mėn. garantija</w:t>
      </w:r>
      <w:r w:rsidRPr="00DE1711">
        <w:rPr>
          <w:rFonts w:ascii="Times New Roman" w:eastAsia="Times New Roman" w:hAnsi="Times New Roman" w:cs="Times New Roman"/>
          <w:sz w:val="24"/>
          <w:szCs w:val="24"/>
        </w:rPr>
        <w:t xml:space="preserve"> nuo perdavimo–priėmimo akto pasirašymo dienos. </w:t>
      </w:r>
    </w:p>
    <w:p w14:paraId="1DFA5B03"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Nustatomas defektų šalinimo garantiniu laikotarpiu terminas – </w:t>
      </w:r>
      <w:r w:rsidRPr="00DE1711">
        <w:rPr>
          <w:rFonts w:ascii="Times New Roman" w:eastAsia="Times New Roman" w:hAnsi="Times New Roman" w:cs="Times New Roman"/>
          <w:b/>
          <w:bCs/>
          <w:sz w:val="24"/>
          <w:szCs w:val="24"/>
        </w:rPr>
        <w:t>ne ilgiau kaip 4 (keturios) savaitės</w:t>
      </w:r>
      <w:r w:rsidRPr="00DE1711">
        <w:rPr>
          <w:rFonts w:ascii="Times New Roman" w:eastAsia="Times New Roman" w:hAnsi="Times New Roman" w:cs="Times New Roman"/>
          <w:sz w:val="24"/>
          <w:szCs w:val="24"/>
        </w:rPr>
        <w:t xml:space="preserve"> nuo Užsakovo raštiško pranešimo išsiuntimo dienos. </w:t>
      </w:r>
    </w:p>
    <w:p w14:paraId="288238DD"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Kartu su prekėmis Pirkėjui perduodami aplinkosaugos reikalavimus įrodantys dokumentai, prekių specifikaciją nurodantys dokumentai, atitiktį patvirtinantys dokumentai bei naudojimo instrukcija lietuvių kalba. </w:t>
      </w:r>
    </w:p>
    <w:p w14:paraId="26CC47A9"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Sutarties vykdymo metu Tiekėjas per </w:t>
      </w:r>
      <w:r w:rsidRPr="00DE1711">
        <w:rPr>
          <w:rFonts w:ascii="Times New Roman" w:eastAsia="Times New Roman" w:hAnsi="Times New Roman" w:cs="Times New Roman"/>
          <w:b/>
          <w:bCs/>
          <w:sz w:val="24"/>
          <w:szCs w:val="24"/>
        </w:rPr>
        <w:t>5 darbo dienas</w:t>
      </w:r>
      <w:r w:rsidRPr="00DE1711">
        <w:rPr>
          <w:rFonts w:ascii="Times New Roman" w:eastAsia="Times New Roman" w:hAnsi="Times New Roman" w:cs="Times New Roman"/>
          <w:sz w:val="24"/>
          <w:szCs w:val="24"/>
        </w:rPr>
        <w:t xml:space="preserve"> nuo sutarties pasirašymo dienos turi pasiūlyti paviršių ir kitų detalių spalvas bei jas suderinti su Užsakovu. </w:t>
      </w:r>
    </w:p>
    <w:p w14:paraId="05E5DBEA"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Tiekėjas prieš gamybą privalo atvykti į objektą, atlikti faktinius matavimus ir suderinti gaminių matmenis, montavimo bei pastatymo sprendinius su Užsakovu. </w:t>
      </w:r>
    </w:p>
    <w:p w14:paraId="5E32585A"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Baldų forma, gabaritai, išlenkimai, proporcijos ir apdailos sprendiniai turi atitikti pateiktą </w:t>
      </w:r>
      <w:proofErr w:type="spellStart"/>
      <w:r w:rsidRPr="00DE1711">
        <w:rPr>
          <w:rFonts w:ascii="Times New Roman" w:eastAsia="Times New Roman" w:hAnsi="Times New Roman" w:cs="Times New Roman"/>
          <w:sz w:val="24"/>
          <w:szCs w:val="24"/>
        </w:rPr>
        <w:t>vizualizacinį</w:t>
      </w:r>
      <w:proofErr w:type="spellEnd"/>
      <w:r w:rsidRPr="00DE1711">
        <w:rPr>
          <w:rFonts w:ascii="Times New Roman" w:eastAsia="Times New Roman" w:hAnsi="Times New Roman" w:cs="Times New Roman"/>
          <w:sz w:val="24"/>
          <w:szCs w:val="24"/>
        </w:rPr>
        <w:t xml:space="preserve"> projektą ir brėžinius. </w:t>
      </w:r>
    </w:p>
    <w:p w14:paraId="4C746550"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Minkštųjų dalių apmušalas – audinys </w:t>
      </w:r>
      <w:proofErr w:type="spellStart"/>
      <w:r w:rsidRPr="00DE1711">
        <w:rPr>
          <w:rFonts w:ascii="Times New Roman" w:eastAsia="Times New Roman" w:hAnsi="Times New Roman" w:cs="Times New Roman"/>
          <w:b/>
          <w:bCs/>
          <w:sz w:val="24"/>
          <w:szCs w:val="24"/>
        </w:rPr>
        <w:t>Nevotex</w:t>
      </w:r>
      <w:proofErr w:type="spellEnd"/>
      <w:r w:rsidRPr="00DE1711">
        <w:rPr>
          <w:rFonts w:ascii="Times New Roman" w:eastAsia="Times New Roman" w:hAnsi="Times New Roman" w:cs="Times New Roman"/>
          <w:b/>
          <w:bCs/>
          <w:sz w:val="24"/>
          <w:szCs w:val="24"/>
        </w:rPr>
        <w:t xml:space="preserve"> Studio CS </w:t>
      </w:r>
      <w:proofErr w:type="spellStart"/>
      <w:r w:rsidRPr="00DE1711">
        <w:rPr>
          <w:rFonts w:ascii="Times New Roman" w:eastAsia="Times New Roman" w:hAnsi="Times New Roman" w:cs="Times New Roman"/>
          <w:b/>
          <w:bCs/>
          <w:sz w:val="24"/>
          <w:szCs w:val="24"/>
        </w:rPr>
        <w:t>col</w:t>
      </w:r>
      <w:proofErr w:type="spellEnd"/>
      <w:r w:rsidRPr="00DE1711">
        <w:rPr>
          <w:rFonts w:ascii="Times New Roman" w:eastAsia="Times New Roman" w:hAnsi="Times New Roman" w:cs="Times New Roman"/>
          <w:b/>
          <w:bCs/>
          <w:sz w:val="24"/>
          <w:szCs w:val="24"/>
        </w:rPr>
        <w:t xml:space="preserve">. 9901 </w:t>
      </w:r>
      <w:proofErr w:type="spellStart"/>
      <w:r w:rsidRPr="00DE1711">
        <w:rPr>
          <w:rFonts w:ascii="Times New Roman" w:eastAsia="Times New Roman" w:hAnsi="Times New Roman" w:cs="Times New Roman"/>
          <w:b/>
          <w:bCs/>
          <w:sz w:val="24"/>
          <w:szCs w:val="24"/>
        </w:rPr>
        <w:t>Papyrus</w:t>
      </w:r>
      <w:proofErr w:type="spellEnd"/>
      <w:r w:rsidRPr="00DE1711">
        <w:rPr>
          <w:rFonts w:ascii="Times New Roman" w:eastAsia="Times New Roman" w:hAnsi="Times New Roman" w:cs="Times New Roman"/>
          <w:sz w:val="24"/>
          <w:szCs w:val="24"/>
        </w:rPr>
        <w:t xml:space="preserve"> arba </w:t>
      </w:r>
      <w:proofErr w:type="spellStart"/>
      <w:r w:rsidRPr="00DE1711">
        <w:rPr>
          <w:rFonts w:ascii="Times New Roman" w:eastAsia="Times New Roman" w:hAnsi="Times New Roman" w:cs="Times New Roman"/>
          <w:b/>
          <w:bCs/>
          <w:sz w:val="24"/>
          <w:szCs w:val="24"/>
        </w:rPr>
        <w:t>Nevotex</w:t>
      </w:r>
      <w:proofErr w:type="spellEnd"/>
      <w:r w:rsidRPr="00DE1711">
        <w:rPr>
          <w:rFonts w:ascii="Times New Roman" w:eastAsia="Times New Roman" w:hAnsi="Times New Roman" w:cs="Times New Roman"/>
          <w:b/>
          <w:bCs/>
          <w:sz w:val="24"/>
          <w:szCs w:val="24"/>
        </w:rPr>
        <w:t xml:space="preserve"> </w:t>
      </w:r>
      <w:proofErr w:type="spellStart"/>
      <w:r w:rsidRPr="00DE1711">
        <w:rPr>
          <w:rFonts w:ascii="Times New Roman" w:eastAsia="Times New Roman" w:hAnsi="Times New Roman" w:cs="Times New Roman"/>
          <w:b/>
          <w:bCs/>
          <w:sz w:val="24"/>
          <w:szCs w:val="24"/>
        </w:rPr>
        <w:t>Slottsfjord</w:t>
      </w:r>
      <w:proofErr w:type="spellEnd"/>
      <w:r w:rsidRPr="00DE1711">
        <w:rPr>
          <w:rFonts w:ascii="Times New Roman" w:eastAsia="Times New Roman" w:hAnsi="Times New Roman" w:cs="Times New Roman"/>
          <w:b/>
          <w:bCs/>
          <w:sz w:val="24"/>
          <w:szCs w:val="24"/>
        </w:rPr>
        <w:t xml:space="preserve"> </w:t>
      </w:r>
      <w:proofErr w:type="spellStart"/>
      <w:r w:rsidRPr="00DE1711">
        <w:rPr>
          <w:rFonts w:ascii="Times New Roman" w:eastAsia="Times New Roman" w:hAnsi="Times New Roman" w:cs="Times New Roman"/>
          <w:b/>
          <w:bCs/>
          <w:sz w:val="24"/>
          <w:szCs w:val="24"/>
        </w:rPr>
        <w:t>col</w:t>
      </w:r>
      <w:proofErr w:type="spellEnd"/>
      <w:r w:rsidRPr="00DE1711">
        <w:rPr>
          <w:rFonts w:ascii="Times New Roman" w:eastAsia="Times New Roman" w:hAnsi="Times New Roman" w:cs="Times New Roman"/>
          <w:b/>
          <w:bCs/>
          <w:sz w:val="24"/>
          <w:szCs w:val="24"/>
        </w:rPr>
        <w:t xml:space="preserve">. 15 </w:t>
      </w:r>
      <w:proofErr w:type="spellStart"/>
      <w:r w:rsidRPr="00DE1711">
        <w:rPr>
          <w:rFonts w:ascii="Times New Roman" w:eastAsia="Times New Roman" w:hAnsi="Times New Roman" w:cs="Times New Roman"/>
          <w:b/>
          <w:bCs/>
          <w:sz w:val="24"/>
          <w:szCs w:val="24"/>
        </w:rPr>
        <w:t>Chinchilla</w:t>
      </w:r>
      <w:proofErr w:type="spellEnd"/>
      <w:r w:rsidRPr="00DE1711">
        <w:rPr>
          <w:rFonts w:ascii="Times New Roman" w:eastAsia="Times New Roman" w:hAnsi="Times New Roman" w:cs="Times New Roman"/>
          <w:sz w:val="24"/>
          <w:szCs w:val="24"/>
        </w:rPr>
        <w:t xml:space="preserve">, arba lygiavertis, spalvą tikslinant su Užsakovu pagal projekto visumą. </w:t>
      </w:r>
    </w:p>
    <w:p w14:paraId="285F8821"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Audinys turi būti skirtas intensyviam viešam naudojimui, atsparus dilimui, lengvai valomas, nedidelio pūkavimosi, atsparus blukimui. </w:t>
      </w:r>
    </w:p>
    <w:p w14:paraId="73F61A33"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Sėdimųjų dalių užpildas turi užtikrinti komfortą, formos stabilumą ir ilgaamžiškumą. </w:t>
      </w:r>
    </w:p>
    <w:p w14:paraId="435809EB"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Baldų konstrukcijos turi būti tvirtos, ilgaamžės, pritaikytos viešosioms erdvėms. </w:t>
      </w:r>
    </w:p>
    <w:p w14:paraId="23814BB9"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Metalinės arba matomos atraminės detalės, jei tokios numatytos projekte, – juodos spalvos. </w:t>
      </w:r>
    </w:p>
    <w:p w14:paraId="3242B965"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Suoliukų kojos ir pagrindas – </w:t>
      </w:r>
      <w:r w:rsidRPr="00DE1711">
        <w:rPr>
          <w:rFonts w:ascii="Times New Roman" w:eastAsia="Times New Roman" w:hAnsi="Times New Roman" w:cs="Times New Roman"/>
          <w:b/>
          <w:bCs/>
          <w:sz w:val="24"/>
          <w:szCs w:val="24"/>
        </w:rPr>
        <w:t>MDF arba lygiavertė medžiaga</w:t>
      </w:r>
      <w:r w:rsidRPr="00DE1711">
        <w:rPr>
          <w:rFonts w:ascii="Times New Roman" w:eastAsia="Times New Roman" w:hAnsi="Times New Roman" w:cs="Times New Roman"/>
          <w:sz w:val="24"/>
          <w:szCs w:val="24"/>
        </w:rPr>
        <w:t xml:space="preserve">, spalva tikslinama projekto eigoje su Užsakovu. </w:t>
      </w:r>
    </w:p>
    <w:p w14:paraId="3A1A865C" w14:textId="77777777" w:rsidR="00742D49"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Perkami baldai ir kiekiai:</w:t>
      </w:r>
    </w:p>
    <w:p w14:paraId="245451BA" w14:textId="77777777" w:rsidR="002F03F2" w:rsidRPr="00DE1711" w:rsidRDefault="00D1413C"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Sofa I – </w:t>
      </w:r>
      <w:r w:rsidRPr="00DE1711">
        <w:rPr>
          <w:rFonts w:ascii="Times New Roman" w:eastAsia="Times New Roman" w:hAnsi="Times New Roman" w:cs="Times New Roman"/>
          <w:b/>
          <w:bCs/>
          <w:sz w:val="24"/>
          <w:szCs w:val="24"/>
        </w:rPr>
        <w:t>10 vnt.</w:t>
      </w:r>
    </w:p>
    <w:p w14:paraId="664F8960" w14:textId="77777777" w:rsidR="002F03F2" w:rsidRPr="00DE1711" w:rsidRDefault="00D1413C"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Sofa II – </w:t>
      </w:r>
      <w:r w:rsidRPr="00DE1711">
        <w:rPr>
          <w:rFonts w:ascii="Times New Roman" w:eastAsia="Times New Roman" w:hAnsi="Times New Roman" w:cs="Times New Roman"/>
          <w:b/>
          <w:bCs/>
          <w:sz w:val="24"/>
          <w:szCs w:val="24"/>
        </w:rPr>
        <w:t>2 vnt.</w:t>
      </w:r>
    </w:p>
    <w:p w14:paraId="485FC1ED" w14:textId="77777777" w:rsidR="002F03F2" w:rsidRPr="00DE1711" w:rsidRDefault="00D1413C"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Suoliukas – </w:t>
      </w:r>
      <w:r w:rsidRPr="00DE1711">
        <w:rPr>
          <w:rFonts w:ascii="Times New Roman" w:eastAsia="Times New Roman" w:hAnsi="Times New Roman" w:cs="Times New Roman"/>
          <w:b/>
          <w:bCs/>
          <w:sz w:val="24"/>
          <w:szCs w:val="24"/>
        </w:rPr>
        <w:t>2 vnt.</w:t>
      </w:r>
    </w:p>
    <w:p w14:paraId="44CF3294" w14:textId="048DA0D5" w:rsidR="00D1413C" w:rsidRPr="00DE1711" w:rsidRDefault="00D1413C"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Minkštasuolių komplektas – </w:t>
      </w:r>
      <w:r w:rsidRPr="00DE1711">
        <w:rPr>
          <w:rFonts w:ascii="Times New Roman" w:eastAsia="Times New Roman" w:hAnsi="Times New Roman" w:cs="Times New Roman"/>
          <w:b/>
          <w:bCs/>
          <w:sz w:val="24"/>
          <w:szCs w:val="24"/>
        </w:rPr>
        <w:t xml:space="preserve">1 </w:t>
      </w:r>
      <w:proofErr w:type="spellStart"/>
      <w:r w:rsidRPr="00DE1711">
        <w:rPr>
          <w:rFonts w:ascii="Times New Roman" w:eastAsia="Times New Roman" w:hAnsi="Times New Roman" w:cs="Times New Roman"/>
          <w:b/>
          <w:bCs/>
          <w:sz w:val="24"/>
          <w:szCs w:val="24"/>
        </w:rPr>
        <w:t>kompl</w:t>
      </w:r>
      <w:proofErr w:type="spellEnd"/>
      <w:r w:rsidRPr="00DE1711">
        <w:rPr>
          <w:rFonts w:ascii="Times New Roman" w:eastAsia="Times New Roman" w:hAnsi="Times New Roman" w:cs="Times New Roman"/>
          <w:b/>
          <w:bCs/>
          <w:sz w:val="24"/>
          <w:szCs w:val="24"/>
        </w:rPr>
        <w:t>.</w:t>
      </w:r>
      <w:r w:rsidRPr="00DE1711">
        <w:rPr>
          <w:rFonts w:ascii="Times New Roman" w:eastAsia="Times New Roman" w:hAnsi="Times New Roman" w:cs="Times New Roman"/>
          <w:sz w:val="24"/>
          <w:szCs w:val="24"/>
        </w:rPr>
        <w:t xml:space="preserve"> </w:t>
      </w:r>
    </w:p>
    <w:p w14:paraId="0D3EFCEB" w14:textId="1E6B367D" w:rsidR="00CF3B62" w:rsidRPr="00DE1711" w:rsidRDefault="00CF3B62"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Trivietė sofa – </w:t>
      </w:r>
      <w:r w:rsidRPr="00DE1711">
        <w:rPr>
          <w:rFonts w:ascii="Times New Roman" w:eastAsia="Times New Roman" w:hAnsi="Times New Roman" w:cs="Times New Roman"/>
          <w:b/>
          <w:bCs/>
          <w:sz w:val="24"/>
          <w:szCs w:val="24"/>
        </w:rPr>
        <w:t>6 vnt.</w:t>
      </w:r>
    </w:p>
    <w:p w14:paraId="35623F63" w14:textId="19561B84" w:rsidR="004723E5" w:rsidRPr="00DE1711" w:rsidRDefault="004723E5"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Dvivietė sofa</w:t>
      </w:r>
      <w:r w:rsidRPr="00DE1711">
        <w:rPr>
          <w:rFonts w:ascii="Times New Roman" w:eastAsia="Times New Roman" w:hAnsi="Times New Roman" w:cs="Times New Roman"/>
          <w:b/>
          <w:bCs/>
          <w:sz w:val="24"/>
          <w:szCs w:val="24"/>
        </w:rPr>
        <w:t xml:space="preserve"> – 2 vnt.</w:t>
      </w:r>
    </w:p>
    <w:p w14:paraId="631AF69D" w14:textId="43F0DAF8" w:rsidR="004723E5" w:rsidRPr="00DE1711" w:rsidRDefault="004723E5" w:rsidP="002F03F2">
      <w:pPr>
        <w:pStyle w:val="Sraopastraipa"/>
        <w:numPr>
          <w:ilvl w:val="1"/>
          <w:numId w:val="30"/>
        </w:numPr>
        <w:tabs>
          <w:tab w:val="left" w:pos="1985"/>
        </w:tabs>
        <w:spacing w:after="0" w:line="276" w:lineRule="auto"/>
        <w:ind w:left="1134"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Fotelis</w:t>
      </w:r>
      <w:r w:rsidRPr="00DE1711">
        <w:rPr>
          <w:rFonts w:ascii="Times New Roman" w:eastAsia="Times New Roman" w:hAnsi="Times New Roman" w:cs="Times New Roman"/>
          <w:b/>
          <w:bCs/>
          <w:sz w:val="24"/>
          <w:szCs w:val="24"/>
        </w:rPr>
        <w:t xml:space="preserve"> – 6 vnt.</w:t>
      </w:r>
    </w:p>
    <w:p w14:paraId="5BD43E44"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Sėdimieji baldai turi būti ergonomiški ir patogūs trumpalaikiam bei vidutinės trukmės lankytojų naudojimui. </w:t>
      </w:r>
    </w:p>
    <w:p w14:paraId="7865A31F"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lastRenderedPageBreak/>
        <w:t xml:space="preserve">Baldų paviršiai turi būti lengvai valomi ir prižiūrimi. </w:t>
      </w:r>
    </w:p>
    <w:p w14:paraId="6E2FD618"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Naudojamos medžiagos turi būti atsparios kasdieniam valymui įprastomis viešosioms erdvėms skirtomis priemonėmis. </w:t>
      </w:r>
    </w:p>
    <w:p w14:paraId="3C353E0C"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Siūlės turi būti lygios, tvirtos, estetiškos, be raukšlių ar audinio persitempimo. </w:t>
      </w:r>
    </w:p>
    <w:p w14:paraId="619A186A"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Matomos konstrukcijų jungtys turi būti paslėptos arba estetiškai išspręstos. </w:t>
      </w:r>
    </w:p>
    <w:p w14:paraId="6FA79457"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Kadangi projekte pateikti brėžiniai nėra gamybiniai, Tiekėjas atsako už galutinių darbo brėžinių, jungčių, sutvirtinimų ir konstrukcinių sprendinių parengimą. </w:t>
      </w:r>
    </w:p>
    <w:p w14:paraId="0AF2B4C9" w14:textId="77777777" w:rsidR="00D1413C" w:rsidRPr="00DE1711"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Baldai turi būti pritaikyti intensyviam viešam naudojimui kultūros paskirties pastate. </w:t>
      </w:r>
    </w:p>
    <w:p w14:paraId="1C0E3B25" w14:textId="5C44D6FF" w:rsidR="00D1413C"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Visi gaminiai turi būti stabilūs, saugūs, be aštrių kampų, išsikišimų ar kitų pavojingų elementų. </w:t>
      </w:r>
    </w:p>
    <w:p w14:paraId="61AA2C50" w14:textId="1CBB0DDA" w:rsidR="00D86AEE" w:rsidRPr="00DE1711" w:rsidRDefault="00D86AEE"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86AEE">
        <w:rPr>
          <w:rFonts w:ascii="Times New Roman" w:eastAsia="Times New Roman" w:hAnsi="Times New Roman" w:cs="Times New Roman"/>
          <w:sz w:val="24"/>
          <w:szCs w:val="24"/>
        </w:rPr>
        <w:t xml:space="preserve">Tiekėjas kartu su pasiūlymu privalo pateikti siūlomų baldų </w:t>
      </w:r>
      <w:r>
        <w:rPr>
          <w:rFonts w:ascii="Times New Roman" w:eastAsia="Times New Roman" w:hAnsi="Times New Roman" w:cs="Times New Roman"/>
          <w:sz w:val="24"/>
          <w:szCs w:val="24"/>
        </w:rPr>
        <w:t>vizualus</w:t>
      </w:r>
      <w:r w:rsidRPr="00D86AEE">
        <w:rPr>
          <w:rFonts w:ascii="Times New Roman" w:eastAsia="Times New Roman" w:hAnsi="Times New Roman" w:cs="Times New Roman"/>
          <w:sz w:val="24"/>
          <w:szCs w:val="24"/>
        </w:rPr>
        <w:t>, techninius aprašymus, gamintojo duomenis ir medžiagų techninius parametrus, patvirtinančius siūlomų gaminių atitiktį techninės specifikacijos reikalavimams.</w:t>
      </w:r>
    </w:p>
    <w:p w14:paraId="010177BA" w14:textId="77777777" w:rsidR="00363A36" w:rsidRPr="00DE1711" w:rsidRDefault="00363A36" w:rsidP="00363A36">
      <w:pPr>
        <w:tabs>
          <w:tab w:val="num" w:pos="1134"/>
        </w:tabs>
        <w:spacing w:after="0" w:line="276" w:lineRule="auto"/>
        <w:ind w:left="567"/>
        <w:jc w:val="both"/>
        <w:rPr>
          <w:rFonts w:ascii="Times New Roman" w:eastAsia="Times New Roman" w:hAnsi="Times New Roman" w:cs="Times New Roman"/>
          <w:sz w:val="24"/>
          <w:szCs w:val="24"/>
        </w:rPr>
      </w:pPr>
    </w:p>
    <w:p w14:paraId="368F1D76" w14:textId="681D84CD" w:rsidR="00D1413C" w:rsidRPr="00DE1711" w:rsidRDefault="00BE4472" w:rsidP="00742D49">
      <w:pPr>
        <w:pStyle w:val="Sraopastraipa"/>
        <w:numPr>
          <w:ilvl w:val="0"/>
          <w:numId w:val="17"/>
        </w:numPr>
        <w:spacing w:after="0" w:line="240" w:lineRule="auto"/>
        <w:jc w:val="center"/>
        <w:rPr>
          <w:rFonts w:ascii="Times New Roman" w:eastAsia="Times New Roman" w:hAnsi="Times New Roman" w:cs="Times New Roman"/>
          <w:sz w:val="24"/>
          <w:szCs w:val="24"/>
        </w:rPr>
      </w:pPr>
      <w:r w:rsidRPr="00DE1711">
        <w:rPr>
          <w:rFonts w:ascii="Times New Roman" w:hAnsi="Times New Roman" w:cs="Times New Roman"/>
          <w:b/>
          <w:bCs/>
          <w:sz w:val="24"/>
          <w:szCs w:val="24"/>
        </w:rPr>
        <w:t>GAISRINĖS SAUGOS IR MEDŽIAGŲ REIKALAVIMAI</w:t>
      </w:r>
    </w:p>
    <w:p w14:paraId="0D2AB87E" w14:textId="77777777" w:rsidR="00D1413C" w:rsidRPr="00DE1711" w:rsidRDefault="00D1413C" w:rsidP="00742D49">
      <w:pPr>
        <w:pStyle w:val="Sraopastraipa"/>
        <w:spacing w:after="0" w:line="240" w:lineRule="auto"/>
        <w:ind w:left="1080"/>
        <w:rPr>
          <w:rFonts w:ascii="Times New Roman" w:eastAsia="Times New Roman" w:hAnsi="Times New Roman" w:cs="Times New Roman"/>
          <w:sz w:val="24"/>
          <w:szCs w:val="24"/>
        </w:rPr>
      </w:pPr>
    </w:p>
    <w:p w14:paraId="3F350691" w14:textId="77777777" w:rsidR="00D1413C" w:rsidRPr="00DE1711" w:rsidRDefault="00D1413C" w:rsidP="00742D49">
      <w:pPr>
        <w:pStyle w:val="Sraopastraipa"/>
        <w:numPr>
          <w:ilvl w:val="0"/>
          <w:numId w:val="21"/>
        </w:numPr>
        <w:tabs>
          <w:tab w:val="clear" w:pos="720"/>
          <w:tab w:val="left" w:pos="1134"/>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Tiekėjas kartu su pasiūlymu turi pateikti siūlomo audinio ir kitų pagrindinių medžiagų techninius duomenis.</w:t>
      </w:r>
    </w:p>
    <w:p w14:paraId="7049C941" w14:textId="77777777" w:rsidR="00D1413C" w:rsidRPr="00DE1711" w:rsidRDefault="00D1413C" w:rsidP="00742D49">
      <w:pPr>
        <w:pStyle w:val="Sraopastraipa"/>
        <w:numPr>
          <w:ilvl w:val="0"/>
          <w:numId w:val="21"/>
        </w:numPr>
        <w:tabs>
          <w:tab w:val="clear" w:pos="720"/>
          <w:tab w:val="left" w:pos="1134"/>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Jei taikoma, audiniai ir kitos medžiagos turi būti tinkami naudoti viešosios paskirties pastatuose.</w:t>
      </w:r>
    </w:p>
    <w:p w14:paraId="59BAC7FC" w14:textId="77777777" w:rsidR="00D1413C" w:rsidRPr="00DE1711" w:rsidRDefault="00D1413C" w:rsidP="00742D49">
      <w:pPr>
        <w:pStyle w:val="Sraopastraipa"/>
        <w:numPr>
          <w:ilvl w:val="0"/>
          <w:numId w:val="21"/>
        </w:numPr>
        <w:tabs>
          <w:tab w:val="clear" w:pos="720"/>
          <w:tab w:val="left" w:pos="1134"/>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Baldai turi atitikti galiojančių teisės aktų ir standartų reikalavimus, taikomus viešo naudojimo baldams.</w:t>
      </w:r>
    </w:p>
    <w:p w14:paraId="66A71B78" w14:textId="77777777" w:rsidR="00D1413C" w:rsidRPr="00DE1711" w:rsidRDefault="00D1413C" w:rsidP="00742D49">
      <w:pPr>
        <w:pStyle w:val="Sraopastraipa"/>
        <w:numPr>
          <w:ilvl w:val="0"/>
          <w:numId w:val="21"/>
        </w:numPr>
        <w:tabs>
          <w:tab w:val="clear" w:pos="720"/>
          <w:tab w:val="left" w:pos="1134"/>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 xml:space="preserve">Naudojamos medžiagos negali skleisti aštraus, ilgai išliekančio kvapo. </w:t>
      </w:r>
    </w:p>
    <w:p w14:paraId="280BF13D" w14:textId="77777777" w:rsidR="00D1413C" w:rsidRPr="00DE1711" w:rsidRDefault="00D1413C" w:rsidP="00742D49">
      <w:pPr>
        <w:pStyle w:val="Sraopastraipa"/>
        <w:tabs>
          <w:tab w:val="left" w:pos="1276"/>
        </w:tabs>
        <w:spacing w:after="0" w:line="276" w:lineRule="auto"/>
        <w:jc w:val="both"/>
        <w:rPr>
          <w:rFonts w:ascii="Times New Roman" w:hAnsi="Times New Roman" w:cs="Times New Roman"/>
          <w:sz w:val="24"/>
          <w:szCs w:val="24"/>
        </w:rPr>
      </w:pPr>
    </w:p>
    <w:p w14:paraId="4C2757E8" w14:textId="44CF1953" w:rsidR="00D1413C" w:rsidRPr="00DE1711" w:rsidRDefault="00D1413C" w:rsidP="00742D49">
      <w:pPr>
        <w:pStyle w:val="Sraopastraipa"/>
        <w:numPr>
          <w:ilvl w:val="0"/>
          <w:numId w:val="17"/>
        </w:numPr>
        <w:tabs>
          <w:tab w:val="left" w:pos="1276"/>
        </w:tabs>
        <w:spacing w:after="0" w:line="276" w:lineRule="auto"/>
        <w:jc w:val="center"/>
        <w:rPr>
          <w:rFonts w:ascii="Times New Roman" w:hAnsi="Times New Roman" w:cs="Times New Roman"/>
          <w:b/>
          <w:bCs/>
          <w:sz w:val="24"/>
          <w:szCs w:val="24"/>
        </w:rPr>
      </w:pPr>
      <w:r w:rsidRPr="00DE1711">
        <w:rPr>
          <w:rFonts w:ascii="Times New Roman" w:hAnsi="Times New Roman" w:cs="Times New Roman"/>
          <w:b/>
          <w:bCs/>
          <w:sz w:val="24"/>
          <w:szCs w:val="24"/>
        </w:rPr>
        <w:t>TIEKIMO IR MONTAVIMO APIMTIS</w:t>
      </w:r>
    </w:p>
    <w:p w14:paraId="74E692BC" w14:textId="77777777" w:rsidR="00D1413C" w:rsidRPr="00DE1711" w:rsidRDefault="00D1413C" w:rsidP="00742D49">
      <w:pPr>
        <w:pStyle w:val="Sraopastraipa"/>
        <w:tabs>
          <w:tab w:val="left" w:pos="1276"/>
        </w:tabs>
        <w:spacing w:after="0" w:line="276" w:lineRule="auto"/>
        <w:ind w:left="1080"/>
        <w:jc w:val="both"/>
        <w:rPr>
          <w:rFonts w:ascii="Times New Roman" w:hAnsi="Times New Roman" w:cs="Times New Roman"/>
          <w:b/>
          <w:bCs/>
          <w:sz w:val="24"/>
          <w:szCs w:val="24"/>
        </w:rPr>
      </w:pPr>
    </w:p>
    <w:p w14:paraId="0F5501EB" w14:textId="580B6B34" w:rsidR="00980C88" w:rsidRPr="00DE1711" w:rsidRDefault="00980C88" w:rsidP="00742D49">
      <w:pPr>
        <w:pStyle w:val="Sraopastraipa"/>
        <w:numPr>
          <w:ilvl w:val="0"/>
          <w:numId w:val="21"/>
        </w:numPr>
        <w:tabs>
          <w:tab w:val="clear" w:pos="720"/>
          <w:tab w:val="num" w:pos="1134"/>
          <w:tab w:val="left" w:pos="1276"/>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Į kainą turi būti įskaičiuota:</w:t>
      </w:r>
    </w:p>
    <w:p w14:paraId="432EC1F3" w14:textId="77777777" w:rsidR="002F03F2" w:rsidRPr="00DE1711" w:rsidRDefault="00980C88" w:rsidP="002F03F2">
      <w:pPr>
        <w:pStyle w:val="Sraopastraipa"/>
        <w:numPr>
          <w:ilvl w:val="1"/>
          <w:numId w:val="31"/>
        </w:numPr>
        <w:tabs>
          <w:tab w:val="left" w:pos="1985"/>
        </w:tabs>
        <w:spacing w:after="0" w:line="276" w:lineRule="auto"/>
        <w:ind w:left="0" w:firstLine="1134"/>
        <w:jc w:val="both"/>
        <w:rPr>
          <w:rFonts w:ascii="Times New Roman" w:hAnsi="Times New Roman" w:cs="Times New Roman"/>
          <w:sz w:val="24"/>
          <w:szCs w:val="24"/>
        </w:rPr>
      </w:pPr>
      <w:r w:rsidRPr="00DE1711">
        <w:rPr>
          <w:rFonts w:ascii="Times New Roman" w:hAnsi="Times New Roman" w:cs="Times New Roman"/>
          <w:sz w:val="24"/>
          <w:szCs w:val="24"/>
        </w:rPr>
        <w:t>gaminių projektavimas pagal faktinius matavimus;</w:t>
      </w:r>
    </w:p>
    <w:p w14:paraId="051FF714" w14:textId="77777777" w:rsidR="002F03F2" w:rsidRPr="00DE1711" w:rsidRDefault="00D1413C" w:rsidP="002F03F2">
      <w:pPr>
        <w:pStyle w:val="Sraopastraipa"/>
        <w:numPr>
          <w:ilvl w:val="1"/>
          <w:numId w:val="31"/>
        </w:numPr>
        <w:tabs>
          <w:tab w:val="left" w:pos="1985"/>
        </w:tabs>
        <w:spacing w:after="0" w:line="276" w:lineRule="auto"/>
        <w:ind w:left="0" w:firstLine="1134"/>
        <w:jc w:val="both"/>
        <w:rPr>
          <w:rFonts w:ascii="Times New Roman" w:hAnsi="Times New Roman" w:cs="Times New Roman"/>
          <w:sz w:val="24"/>
          <w:szCs w:val="24"/>
        </w:rPr>
      </w:pPr>
      <w:r w:rsidRPr="00DE1711">
        <w:rPr>
          <w:rFonts w:ascii="Times New Roman" w:hAnsi="Times New Roman" w:cs="Times New Roman"/>
          <w:sz w:val="24"/>
          <w:szCs w:val="24"/>
        </w:rPr>
        <w:t>visų gaminių pagaminimas;</w:t>
      </w:r>
    </w:p>
    <w:p w14:paraId="5A4101F1" w14:textId="77777777" w:rsidR="002F03F2" w:rsidRPr="00DE1711" w:rsidRDefault="00D1413C" w:rsidP="002F03F2">
      <w:pPr>
        <w:pStyle w:val="Sraopastraipa"/>
        <w:numPr>
          <w:ilvl w:val="1"/>
          <w:numId w:val="31"/>
        </w:numPr>
        <w:tabs>
          <w:tab w:val="left" w:pos="1985"/>
        </w:tabs>
        <w:spacing w:after="0" w:line="276" w:lineRule="auto"/>
        <w:ind w:left="0" w:firstLine="1134"/>
        <w:jc w:val="both"/>
        <w:rPr>
          <w:rFonts w:ascii="Times New Roman" w:hAnsi="Times New Roman" w:cs="Times New Roman"/>
          <w:sz w:val="24"/>
          <w:szCs w:val="24"/>
        </w:rPr>
      </w:pPr>
      <w:r w:rsidRPr="00DE1711">
        <w:rPr>
          <w:rFonts w:ascii="Times New Roman" w:hAnsi="Times New Roman" w:cs="Times New Roman"/>
          <w:sz w:val="24"/>
          <w:szCs w:val="24"/>
        </w:rPr>
        <w:t>transportavimas;</w:t>
      </w:r>
    </w:p>
    <w:p w14:paraId="39E5E0BE" w14:textId="77777777" w:rsidR="002F03F2" w:rsidRPr="00DE1711" w:rsidRDefault="00D1413C" w:rsidP="002F03F2">
      <w:pPr>
        <w:pStyle w:val="Sraopastraipa"/>
        <w:numPr>
          <w:ilvl w:val="1"/>
          <w:numId w:val="31"/>
        </w:numPr>
        <w:tabs>
          <w:tab w:val="left" w:pos="1985"/>
        </w:tabs>
        <w:spacing w:after="0" w:line="276" w:lineRule="auto"/>
        <w:ind w:left="0" w:firstLine="1134"/>
        <w:jc w:val="both"/>
        <w:rPr>
          <w:rFonts w:ascii="Times New Roman" w:hAnsi="Times New Roman" w:cs="Times New Roman"/>
          <w:sz w:val="24"/>
          <w:szCs w:val="24"/>
        </w:rPr>
      </w:pPr>
      <w:r w:rsidRPr="00DE1711">
        <w:rPr>
          <w:rFonts w:ascii="Times New Roman" w:hAnsi="Times New Roman" w:cs="Times New Roman"/>
          <w:sz w:val="24"/>
          <w:szCs w:val="24"/>
        </w:rPr>
        <w:t>užnešimas į patalpas;</w:t>
      </w:r>
    </w:p>
    <w:p w14:paraId="0EF4E5E7" w14:textId="77777777" w:rsidR="002F03F2" w:rsidRPr="00DE1711" w:rsidRDefault="00D1413C" w:rsidP="002F03F2">
      <w:pPr>
        <w:pStyle w:val="Sraopastraipa"/>
        <w:numPr>
          <w:ilvl w:val="1"/>
          <w:numId w:val="31"/>
        </w:numPr>
        <w:tabs>
          <w:tab w:val="left" w:pos="1985"/>
        </w:tabs>
        <w:spacing w:after="0" w:line="276" w:lineRule="auto"/>
        <w:ind w:left="0" w:firstLine="1134"/>
        <w:jc w:val="both"/>
        <w:rPr>
          <w:rFonts w:ascii="Times New Roman" w:hAnsi="Times New Roman" w:cs="Times New Roman"/>
          <w:sz w:val="24"/>
          <w:szCs w:val="24"/>
        </w:rPr>
      </w:pPr>
      <w:r w:rsidRPr="00DE1711">
        <w:rPr>
          <w:rFonts w:ascii="Times New Roman" w:hAnsi="Times New Roman" w:cs="Times New Roman"/>
          <w:sz w:val="24"/>
          <w:szCs w:val="24"/>
        </w:rPr>
        <w:t>surinkimas ir pastatymas vietoje;</w:t>
      </w:r>
    </w:p>
    <w:p w14:paraId="6D6AB08B" w14:textId="706C89F1" w:rsidR="00D1413C" w:rsidRPr="00DE1711" w:rsidRDefault="00D1413C" w:rsidP="002F03F2">
      <w:pPr>
        <w:pStyle w:val="Sraopastraipa"/>
        <w:numPr>
          <w:ilvl w:val="1"/>
          <w:numId w:val="31"/>
        </w:numPr>
        <w:tabs>
          <w:tab w:val="left" w:pos="1985"/>
        </w:tabs>
        <w:spacing w:after="0" w:line="276" w:lineRule="auto"/>
        <w:ind w:left="0" w:firstLine="1134"/>
        <w:jc w:val="both"/>
        <w:rPr>
          <w:rFonts w:ascii="Times New Roman" w:hAnsi="Times New Roman" w:cs="Times New Roman"/>
          <w:sz w:val="24"/>
          <w:szCs w:val="24"/>
        </w:rPr>
      </w:pPr>
      <w:r w:rsidRPr="00DE1711">
        <w:rPr>
          <w:rFonts w:ascii="Times New Roman" w:hAnsi="Times New Roman" w:cs="Times New Roman"/>
          <w:sz w:val="24"/>
          <w:szCs w:val="24"/>
        </w:rPr>
        <w:t>visų pakuočių ir atliekų išvežimas.</w:t>
      </w:r>
    </w:p>
    <w:p w14:paraId="12839F00" w14:textId="5E8764DF" w:rsidR="00980C88" w:rsidRPr="00DE1711" w:rsidRDefault="00980C88" w:rsidP="00742D49">
      <w:pPr>
        <w:pStyle w:val="Sraopastraipa"/>
        <w:tabs>
          <w:tab w:val="left" w:pos="1276"/>
        </w:tabs>
        <w:spacing w:after="0" w:line="276" w:lineRule="auto"/>
        <w:ind w:left="1440"/>
        <w:jc w:val="both"/>
        <w:rPr>
          <w:rFonts w:ascii="Times New Roman" w:hAnsi="Times New Roman" w:cs="Times New Roman"/>
          <w:sz w:val="24"/>
          <w:szCs w:val="24"/>
        </w:rPr>
      </w:pPr>
    </w:p>
    <w:p w14:paraId="56A8DF51" w14:textId="4E571D6B" w:rsidR="00980C88" w:rsidRPr="00DE1711" w:rsidRDefault="00D1413C" w:rsidP="00742D49">
      <w:pPr>
        <w:pStyle w:val="Sraopastraipa"/>
        <w:numPr>
          <w:ilvl w:val="0"/>
          <w:numId w:val="17"/>
        </w:numPr>
        <w:tabs>
          <w:tab w:val="left" w:pos="1276"/>
        </w:tabs>
        <w:spacing w:after="0" w:line="276" w:lineRule="auto"/>
        <w:jc w:val="center"/>
        <w:rPr>
          <w:rFonts w:ascii="Times New Roman" w:hAnsi="Times New Roman" w:cs="Times New Roman"/>
          <w:b/>
          <w:bCs/>
          <w:sz w:val="24"/>
          <w:szCs w:val="24"/>
        </w:rPr>
      </w:pPr>
      <w:r w:rsidRPr="00DE1711">
        <w:rPr>
          <w:rFonts w:ascii="Times New Roman" w:hAnsi="Times New Roman" w:cs="Times New Roman"/>
          <w:b/>
          <w:bCs/>
          <w:sz w:val="24"/>
          <w:szCs w:val="24"/>
        </w:rPr>
        <w:t>APLINKOSAUGOS REIKALAVIMAI</w:t>
      </w:r>
    </w:p>
    <w:p w14:paraId="77BB8722" w14:textId="77777777" w:rsidR="00D1413C" w:rsidRPr="00DE1711" w:rsidRDefault="00D1413C" w:rsidP="00742D49">
      <w:pPr>
        <w:pStyle w:val="Sraopastraipa"/>
        <w:tabs>
          <w:tab w:val="left" w:pos="1276"/>
        </w:tabs>
        <w:spacing w:after="0" w:line="276" w:lineRule="auto"/>
        <w:ind w:left="1080"/>
        <w:jc w:val="both"/>
        <w:rPr>
          <w:rFonts w:ascii="Times New Roman" w:hAnsi="Times New Roman" w:cs="Times New Roman"/>
          <w:b/>
          <w:bCs/>
          <w:sz w:val="24"/>
          <w:szCs w:val="24"/>
        </w:rPr>
      </w:pPr>
    </w:p>
    <w:p w14:paraId="6D44792B" w14:textId="733452A5" w:rsidR="00742D49" w:rsidRPr="00DE1711" w:rsidRDefault="002E5EB6" w:rsidP="00742D49">
      <w:pPr>
        <w:pStyle w:val="Sraopastraipa"/>
        <w:numPr>
          <w:ilvl w:val="0"/>
          <w:numId w:val="21"/>
        </w:numPr>
        <w:tabs>
          <w:tab w:val="clear" w:pos="720"/>
          <w:tab w:val="num" w:pos="1134"/>
          <w:tab w:val="left" w:pos="1276"/>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Baldams taikomi šie aplinkos apsaugos reikalavimai, jei konkretus reikalavimas taikytinas siūlomai prekei</w:t>
      </w:r>
      <w:r w:rsidR="00BE4472" w:rsidRPr="00DE1711">
        <w:rPr>
          <w:rFonts w:ascii="Times New Roman" w:hAnsi="Times New Roman" w:cs="Times New Roman"/>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3939"/>
        <w:gridCol w:w="4819"/>
      </w:tblGrid>
      <w:tr w:rsidR="002F03F2" w:rsidRPr="00DE1711" w14:paraId="72AE0B36" w14:textId="77777777" w:rsidTr="002F03F2">
        <w:trPr>
          <w:trHeight w:val="571"/>
        </w:trPr>
        <w:tc>
          <w:tcPr>
            <w:tcW w:w="876" w:type="dxa"/>
            <w:vAlign w:val="center"/>
          </w:tcPr>
          <w:p w14:paraId="6E659FF7" w14:textId="55195240" w:rsidR="002F03F2" w:rsidRPr="00DE1711" w:rsidRDefault="002F03F2" w:rsidP="00363A36">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Eil. Nr.</w:t>
            </w:r>
          </w:p>
        </w:tc>
        <w:tc>
          <w:tcPr>
            <w:tcW w:w="3939" w:type="dxa"/>
            <w:vAlign w:val="center"/>
          </w:tcPr>
          <w:p w14:paraId="4BB6ABBC" w14:textId="77777777" w:rsidR="002F03F2" w:rsidRPr="00DE1711" w:rsidRDefault="002F03F2" w:rsidP="00363A36">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Aplinkos apsaugos reikalavimas</w:t>
            </w:r>
          </w:p>
        </w:tc>
        <w:tc>
          <w:tcPr>
            <w:tcW w:w="4819" w:type="dxa"/>
            <w:vAlign w:val="center"/>
          </w:tcPr>
          <w:p w14:paraId="39E71F71" w14:textId="77777777" w:rsidR="002F03F2" w:rsidRPr="00DE1711" w:rsidRDefault="002F03F2" w:rsidP="00363A36">
            <w:pPr>
              <w:tabs>
                <w:tab w:val="left" w:pos="420"/>
              </w:tabs>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Atitiktį reikalavimams įrodantys dokumentai</w:t>
            </w:r>
          </w:p>
        </w:tc>
      </w:tr>
      <w:tr w:rsidR="002F03F2" w:rsidRPr="00DE1711" w14:paraId="48539768" w14:textId="77777777" w:rsidTr="00363A36">
        <w:trPr>
          <w:trHeight w:val="333"/>
        </w:trPr>
        <w:tc>
          <w:tcPr>
            <w:tcW w:w="876" w:type="dxa"/>
            <w:vAlign w:val="center"/>
          </w:tcPr>
          <w:p w14:paraId="19F11CAB" w14:textId="77777777" w:rsidR="002F03F2" w:rsidRPr="00DE1711" w:rsidRDefault="002F03F2" w:rsidP="00AB1729">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1</w:t>
            </w:r>
          </w:p>
        </w:tc>
        <w:tc>
          <w:tcPr>
            <w:tcW w:w="3939" w:type="dxa"/>
            <w:vAlign w:val="center"/>
          </w:tcPr>
          <w:p w14:paraId="51E57DF3" w14:textId="77777777" w:rsidR="002F03F2" w:rsidRPr="00DE1711" w:rsidRDefault="002F03F2" w:rsidP="00AB1729">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2</w:t>
            </w:r>
          </w:p>
        </w:tc>
        <w:tc>
          <w:tcPr>
            <w:tcW w:w="4819" w:type="dxa"/>
            <w:vAlign w:val="center"/>
          </w:tcPr>
          <w:p w14:paraId="6C1DA519" w14:textId="77777777" w:rsidR="002F03F2" w:rsidRPr="00DE1711" w:rsidRDefault="002F03F2" w:rsidP="00AB1729">
            <w:pPr>
              <w:tabs>
                <w:tab w:val="left" w:pos="420"/>
              </w:tabs>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3</w:t>
            </w:r>
          </w:p>
        </w:tc>
      </w:tr>
      <w:tr w:rsidR="002F03F2" w:rsidRPr="00DE1711" w14:paraId="4A75674E" w14:textId="77777777" w:rsidTr="002F03F2">
        <w:trPr>
          <w:trHeight w:val="571"/>
        </w:trPr>
        <w:tc>
          <w:tcPr>
            <w:tcW w:w="876" w:type="dxa"/>
            <w:vAlign w:val="center"/>
          </w:tcPr>
          <w:p w14:paraId="49E45D34" w14:textId="2C9D9939" w:rsidR="002F03F2" w:rsidRPr="00DE1711" w:rsidRDefault="002F03F2" w:rsidP="00AB1729">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30.1</w:t>
            </w:r>
          </w:p>
        </w:tc>
        <w:tc>
          <w:tcPr>
            <w:tcW w:w="3939" w:type="dxa"/>
            <w:vAlign w:val="center"/>
          </w:tcPr>
          <w:p w14:paraId="58D8675C" w14:textId="5EC8E091"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 ne mažiau kaip 80 proc. balduose naudojamos medienos, medienos medžiagų ir gaminių turi būti iš miškų, sertifikuotų naudojant FSC22 ar PEFC23 miškų sertifikavimo sistemas </w:t>
            </w:r>
            <w:r w:rsidRPr="00DE1711">
              <w:rPr>
                <w:rFonts w:ascii="Times New Roman" w:hAnsi="Times New Roman" w:cs="Times New Roman"/>
                <w:color w:val="000000"/>
                <w:sz w:val="24"/>
                <w:szCs w:val="24"/>
              </w:rPr>
              <w:lastRenderedPageBreak/>
              <w:t>arba lygiavertes sertifikavimo sistemas;</w:t>
            </w:r>
          </w:p>
        </w:tc>
        <w:tc>
          <w:tcPr>
            <w:tcW w:w="4819" w:type="dxa"/>
            <w:vAlign w:val="center"/>
          </w:tcPr>
          <w:p w14:paraId="01021B9A"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lastRenderedPageBreak/>
              <w:t xml:space="preserve">a) Galiojantis FSC®100 arba PEFC, arba kitas darnaus miškų ūkio standarto sertifikatas, </w:t>
            </w:r>
          </w:p>
          <w:p w14:paraId="48E99AFE"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44EBD705"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lastRenderedPageBreak/>
              <w:t>b) Pripažintos įstaigos arba paskelbtosios (notifikuotos) institucijos atlikto bandymo protokolas, tyrimų ataskaita ar pažyma,</w:t>
            </w:r>
          </w:p>
          <w:p w14:paraId="26A4AA78"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 arba</w:t>
            </w:r>
          </w:p>
          <w:p w14:paraId="162C744B"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c) kiti lygiaverčiai įrodymai.</w:t>
            </w:r>
          </w:p>
          <w:p w14:paraId="42762BA6" w14:textId="77777777" w:rsidR="002F03F2" w:rsidRPr="00DE1711" w:rsidRDefault="002F03F2" w:rsidP="00363A36">
            <w:pPr>
              <w:tabs>
                <w:tab w:val="left" w:pos="420"/>
              </w:tabs>
              <w:spacing w:after="0" w:line="276" w:lineRule="auto"/>
              <w:rPr>
                <w:rFonts w:ascii="Times New Roman" w:hAnsi="Times New Roman" w:cs="Times New Roman"/>
                <w:b/>
                <w:bCs/>
                <w:color w:val="000000"/>
                <w:sz w:val="24"/>
                <w:szCs w:val="24"/>
              </w:rPr>
            </w:pPr>
            <w:r w:rsidRPr="00DE1711">
              <w:rPr>
                <w:rFonts w:ascii="Times New Roman" w:hAnsi="Times New Roman" w:cs="Times New Roman"/>
                <w:b/>
                <w:bCs/>
                <w:color w:val="000000"/>
                <w:sz w:val="24"/>
                <w:szCs w:val="24"/>
              </w:rPr>
              <w:t>Nurodytus dokumentus Tiekėjas turės pateikti pirkimo sutarties vykdymo metu pristatydamas Prekes.</w:t>
            </w:r>
          </w:p>
        </w:tc>
      </w:tr>
      <w:tr w:rsidR="002F03F2" w:rsidRPr="00DE1711" w14:paraId="553CC03F" w14:textId="77777777" w:rsidTr="002F03F2">
        <w:trPr>
          <w:trHeight w:val="571"/>
        </w:trPr>
        <w:tc>
          <w:tcPr>
            <w:tcW w:w="876" w:type="dxa"/>
            <w:vAlign w:val="center"/>
          </w:tcPr>
          <w:p w14:paraId="1508F9AC" w14:textId="11E48D25" w:rsidR="002F03F2" w:rsidRPr="00DE1711" w:rsidRDefault="002F03F2" w:rsidP="00AB1729">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lastRenderedPageBreak/>
              <w:t>30.2</w:t>
            </w:r>
          </w:p>
        </w:tc>
        <w:tc>
          <w:tcPr>
            <w:tcW w:w="3939" w:type="dxa"/>
            <w:vAlign w:val="center"/>
          </w:tcPr>
          <w:p w14:paraId="145F0943" w14:textId="2DE7E863"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4819" w:type="dxa"/>
            <w:vAlign w:val="center"/>
          </w:tcPr>
          <w:p w14:paraId="1CF317A6"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a) Ekologinis ženklas </w:t>
            </w:r>
            <w:proofErr w:type="spellStart"/>
            <w:r w:rsidRPr="00DE1711">
              <w:rPr>
                <w:rFonts w:ascii="Times New Roman" w:hAnsi="Times New Roman" w:cs="Times New Roman"/>
                <w:color w:val="000000"/>
                <w:sz w:val="24"/>
                <w:szCs w:val="24"/>
              </w:rPr>
              <w:t>Nordic</w:t>
            </w:r>
            <w:proofErr w:type="spellEnd"/>
            <w:r w:rsidRPr="00DE1711">
              <w:rPr>
                <w:rFonts w:ascii="Times New Roman" w:hAnsi="Times New Roman" w:cs="Times New Roman"/>
                <w:color w:val="000000"/>
                <w:sz w:val="24"/>
                <w:szCs w:val="24"/>
              </w:rPr>
              <w:t xml:space="preserve"> </w:t>
            </w:r>
            <w:proofErr w:type="spellStart"/>
            <w:r w:rsidRPr="00DE1711">
              <w:rPr>
                <w:rFonts w:ascii="Times New Roman" w:hAnsi="Times New Roman" w:cs="Times New Roman"/>
                <w:color w:val="000000"/>
                <w:sz w:val="24"/>
                <w:szCs w:val="24"/>
              </w:rPr>
              <w:t>Swan</w:t>
            </w:r>
            <w:proofErr w:type="spellEnd"/>
            <w:r w:rsidRPr="00DE1711">
              <w:rPr>
                <w:rFonts w:ascii="Times New Roman" w:hAnsi="Times New Roman" w:cs="Times New Roman"/>
                <w:color w:val="000000"/>
                <w:sz w:val="24"/>
                <w:szCs w:val="24"/>
              </w:rPr>
              <w:t xml:space="preserve"> arba kitas I tipo ekologinis ženklas (sertifikatas), kuris įrodytų, kad visos plastikinės dalys, kurių masė ≥ 50 g, yra paženklintos kaip tinkamos perdirbti pagal nurodytą standartą, </w:t>
            </w:r>
          </w:p>
          <w:p w14:paraId="34DEF9A5"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691C0D93"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b) pripažintos įstaigos arba paskelbtosios (notifikuotos) institucijos atlikto bandymo protokolas, tyrimų ataskaita ar pažyma,</w:t>
            </w:r>
          </w:p>
          <w:p w14:paraId="7441AA0C"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 arba</w:t>
            </w:r>
          </w:p>
          <w:p w14:paraId="162592E9"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c) gamintojo techniniai dokumentai, </w:t>
            </w:r>
          </w:p>
          <w:p w14:paraId="3A81B48F"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1CF8A978"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d) saugos duomenų lapas, </w:t>
            </w:r>
          </w:p>
          <w:p w14:paraId="0A8A1A11"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6F16BDDD"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e) kiti lygiaverčiai įrodymai.</w:t>
            </w:r>
          </w:p>
          <w:p w14:paraId="567EB042" w14:textId="77777777" w:rsidR="002F03F2" w:rsidRPr="00DE1711" w:rsidRDefault="002F03F2" w:rsidP="00363A36">
            <w:pPr>
              <w:tabs>
                <w:tab w:val="left" w:pos="420"/>
              </w:tabs>
              <w:spacing w:after="0" w:line="276" w:lineRule="auto"/>
              <w:rPr>
                <w:rFonts w:ascii="Times New Roman" w:hAnsi="Times New Roman" w:cs="Times New Roman"/>
                <w:b/>
                <w:bCs/>
                <w:color w:val="000000"/>
                <w:sz w:val="24"/>
                <w:szCs w:val="24"/>
              </w:rPr>
            </w:pPr>
            <w:r w:rsidRPr="00DE1711">
              <w:rPr>
                <w:rFonts w:ascii="Times New Roman" w:hAnsi="Times New Roman" w:cs="Times New Roman"/>
                <w:b/>
                <w:bCs/>
                <w:color w:val="000000"/>
                <w:sz w:val="24"/>
                <w:szCs w:val="24"/>
              </w:rPr>
              <w:t>Nurodytus dokumentus Tiekėjas turės pateikti pirkimo sutarties vykdymo metu pristatydamas Prekes.</w:t>
            </w:r>
          </w:p>
        </w:tc>
      </w:tr>
      <w:tr w:rsidR="002F03F2" w:rsidRPr="00DE1711" w14:paraId="6C1DAA02" w14:textId="77777777" w:rsidTr="002F03F2">
        <w:trPr>
          <w:trHeight w:val="571"/>
        </w:trPr>
        <w:tc>
          <w:tcPr>
            <w:tcW w:w="876" w:type="dxa"/>
            <w:vAlign w:val="center"/>
          </w:tcPr>
          <w:p w14:paraId="16A81CC9" w14:textId="055D6487" w:rsidR="002F03F2" w:rsidRPr="00DE1711" w:rsidRDefault="002F03F2" w:rsidP="00AB1729">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30.3</w:t>
            </w:r>
          </w:p>
        </w:tc>
        <w:tc>
          <w:tcPr>
            <w:tcW w:w="3939" w:type="dxa"/>
            <w:vAlign w:val="center"/>
          </w:tcPr>
          <w:p w14:paraId="4A651413" w14:textId="77777777"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Jei baldo kamšalo sudėtyje naudojamos sintetinės poliesterio medžiagos, jų sudėtyje turi būti dalis perdirbtų medžiagų;</w:t>
            </w:r>
          </w:p>
        </w:tc>
        <w:tc>
          <w:tcPr>
            <w:tcW w:w="4819" w:type="dxa"/>
            <w:vAlign w:val="center"/>
          </w:tcPr>
          <w:p w14:paraId="22BFFA91"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 Gamintojo techniniai dokumentai, kuriuose būtų nurodyta perdirbtų medžiagų dalis,</w:t>
            </w:r>
          </w:p>
          <w:p w14:paraId="39FC421A"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 arba</w:t>
            </w:r>
          </w:p>
          <w:p w14:paraId="1D80A67B"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b) pripažintos įstaigos arba paskelbtosios (notifikuotos) institucijos atlikto bandymo protokolas, tyrimų ataskaita ar pažyma, </w:t>
            </w:r>
          </w:p>
          <w:p w14:paraId="6B7F77A6"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141E19A3" w14:textId="769E4F83"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c) gamintojo ar </w:t>
            </w:r>
            <w:r w:rsidR="00BE4472" w:rsidRPr="00DE1711">
              <w:rPr>
                <w:rFonts w:ascii="Times New Roman" w:hAnsi="Times New Roman" w:cs="Times New Roman"/>
                <w:color w:val="000000"/>
                <w:sz w:val="24"/>
                <w:szCs w:val="24"/>
              </w:rPr>
              <w:t>T</w:t>
            </w:r>
            <w:r w:rsidRPr="00DE1711">
              <w:rPr>
                <w:rFonts w:ascii="Times New Roman" w:hAnsi="Times New Roman" w:cs="Times New Roman"/>
                <w:color w:val="000000"/>
                <w:sz w:val="24"/>
                <w:szCs w:val="24"/>
              </w:rPr>
              <w:t xml:space="preserve">iekėjo deklaracija (pateikiant objektyvius įrodymus), </w:t>
            </w:r>
          </w:p>
          <w:p w14:paraId="61CA3F48"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26EA886C"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d) kiti lygiaverčiai įrodymai.</w:t>
            </w:r>
          </w:p>
          <w:p w14:paraId="0E8053DB" w14:textId="77777777" w:rsidR="002F03F2" w:rsidRPr="00DE1711" w:rsidRDefault="002F03F2" w:rsidP="00363A36">
            <w:pPr>
              <w:tabs>
                <w:tab w:val="left" w:pos="420"/>
              </w:tabs>
              <w:spacing w:after="0" w:line="276" w:lineRule="auto"/>
              <w:rPr>
                <w:rFonts w:ascii="Times New Roman" w:hAnsi="Times New Roman" w:cs="Times New Roman"/>
                <w:b/>
                <w:bCs/>
                <w:color w:val="000000"/>
                <w:sz w:val="24"/>
                <w:szCs w:val="24"/>
              </w:rPr>
            </w:pPr>
            <w:r w:rsidRPr="00DE1711">
              <w:rPr>
                <w:rFonts w:ascii="Times New Roman" w:hAnsi="Times New Roman" w:cs="Times New Roman"/>
                <w:b/>
                <w:bCs/>
                <w:color w:val="000000"/>
                <w:sz w:val="24"/>
                <w:szCs w:val="24"/>
              </w:rPr>
              <w:t>Nurodytus dokumentus Tiekėjas turės pateikti pirkimo sutarties vykdymo metu pristatydamas Prekes.</w:t>
            </w:r>
          </w:p>
        </w:tc>
      </w:tr>
      <w:tr w:rsidR="002F03F2" w:rsidRPr="00DE1711" w14:paraId="45EC16CF" w14:textId="77777777" w:rsidTr="002F03F2">
        <w:trPr>
          <w:trHeight w:val="571"/>
        </w:trPr>
        <w:tc>
          <w:tcPr>
            <w:tcW w:w="876" w:type="dxa"/>
            <w:vAlign w:val="center"/>
          </w:tcPr>
          <w:p w14:paraId="49100A6F" w14:textId="2E050C54" w:rsidR="002F03F2" w:rsidRPr="00DE1711" w:rsidRDefault="002F03F2" w:rsidP="00AB1729">
            <w:pPr>
              <w:spacing w:after="0" w:line="240" w:lineRule="auto"/>
              <w:jc w:val="center"/>
              <w:rPr>
                <w:rFonts w:ascii="Times New Roman" w:hAnsi="Times New Roman" w:cs="Times New Roman"/>
                <w:color w:val="000000"/>
                <w:sz w:val="24"/>
                <w:szCs w:val="24"/>
              </w:rPr>
            </w:pPr>
            <w:r w:rsidRPr="00DE1711">
              <w:rPr>
                <w:rFonts w:ascii="Times New Roman" w:hAnsi="Times New Roman" w:cs="Times New Roman"/>
                <w:color w:val="000000"/>
                <w:sz w:val="24"/>
                <w:szCs w:val="24"/>
              </w:rPr>
              <w:t>30.4</w:t>
            </w:r>
          </w:p>
        </w:tc>
        <w:tc>
          <w:tcPr>
            <w:tcW w:w="3939" w:type="dxa"/>
            <w:vAlign w:val="center"/>
          </w:tcPr>
          <w:p w14:paraId="076D19F9" w14:textId="77777777"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Paviršiams dengti naudojamuose produktuose:</w:t>
            </w:r>
          </w:p>
          <w:p w14:paraId="6EA09844" w14:textId="0B5E2094"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30.4.1.</w:t>
            </w:r>
            <w:r w:rsidRPr="00DE1711">
              <w:rPr>
                <w:rFonts w:ascii="Times New Roman" w:hAnsi="Times New Roman" w:cs="Times New Roman"/>
                <w:color w:val="000000"/>
                <w:sz w:val="24"/>
                <w:szCs w:val="24"/>
              </w:rPr>
              <w:tab/>
            </w:r>
            <w:r w:rsidR="002E5EB6" w:rsidRPr="00DE1711">
              <w:rPr>
                <w:rFonts w:ascii="Times New Roman" w:hAnsi="Times New Roman" w:cs="Times New Roman"/>
                <w:color w:val="000000"/>
                <w:sz w:val="24"/>
                <w:szCs w:val="24"/>
              </w:rPr>
              <w:t xml:space="preserve">neturi būti pavojingų cheminių medžiagų, klasifikuojamų priskiriant bet kurią iš nurodytų pavojingumo frazių pagal Reglamentą </w:t>
            </w:r>
            <w:r w:rsidR="002E5EB6" w:rsidRPr="00DE1711">
              <w:rPr>
                <w:rFonts w:ascii="Times New Roman" w:hAnsi="Times New Roman" w:cs="Times New Roman"/>
                <w:color w:val="000000"/>
                <w:sz w:val="24"/>
                <w:szCs w:val="24"/>
              </w:rPr>
              <w:lastRenderedPageBreak/>
              <w:t>(EB) Nr. 1272/2008: kancerogeninės (H350, H350i, H351), sukeliančios paveldimus genetinius defektus (H340, H341), toksiškos reprodukcijai (H360D, H360F, H361f, H361d), pavojingos vandens aplinkai (H400, H410, H411), toksiškos ar labai toksiškos (H300, H301, H310, H311, H330, H331), kenkiančios organams (H370), veikdamos ilgą laiką pakenkiančios kai kuriems organams (H372)</w:t>
            </w:r>
            <w:r w:rsidRPr="00DE1711">
              <w:rPr>
                <w:rFonts w:ascii="Times New Roman" w:hAnsi="Times New Roman" w:cs="Times New Roman"/>
                <w:color w:val="000000"/>
                <w:sz w:val="24"/>
                <w:szCs w:val="24"/>
              </w:rPr>
              <w:t>;</w:t>
            </w:r>
          </w:p>
          <w:p w14:paraId="36D7CBCB" w14:textId="3A6A3E0C"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30.4.2. neturi būti daugiau kaip 5 proc. masės lakiųjų organinių junginių (LOJ);</w:t>
            </w:r>
          </w:p>
          <w:p w14:paraId="0FB1F0BB" w14:textId="791B53D5"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30.4.3. neturi būti chromo (VI) junginių;</w:t>
            </w:r>
          </w:p>
          <w:p w14:paraId="4903479F" w14:textId="031E3F2C" w:rsidR="002F03F2" w:rsidRPr="00DE1711" w:rsidRDefault="002F03F2" w:rsidP="00363A36">
            <w:pPr>
              <w:spacing w:after="0" w:line="276" w:lineRule="auto"/>
              <w:jc w:val="both"/>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30.4.4. </w:t>
            </w:r>
            <w:proofErr w:type="spellStart"/>
            <w:r w:rsidRPr="00DE1711">
              <w:rPr>
                <w:rFonts w:ascii="Times New Roman" w:hAnsi="Times New Roman" w:cs="Times New Roman"/>
                <w:color w:val="000000"/>
                <w:sz w:val="24"/>
                <w:szCs w:val="24"/>
              </w:rPr>
              <w:t>formaldehido</w:t>
            </w:r>
            <w:proofErr w:type="spellEnd"/>
            <w:r w:rsidRPr="00DE1711">
              <w:rPr>
                <w:rFonts w:ascii="Times New Roman" w:hAnsi="Times New Roman" w:cs="Times New Roman"/>
                <w:color w:val="000000"/>
                <w:sz w:val="24"/>
                <w:szCs w:val="24"/>
              </w:rPr>
              <w:t xml:space="preserve"> išmetamieji teršalai neturi viršyti 0,05 </w:t>
            </w:r>
            <w:proofErr w:type="spellStart"/>
            <w:r w:rsidRPr="00DE1711">
              <w:rPr>
                <w:rFonts w:ascii="Times New Roman" w:hAnsi="Times New Roman" w:cs="Times New Roman"/>
                <w:color w:val="000000"/>
                <w:sz w:val="24"/>
                <w:szCs w:val="24"/>
              </w:rPr>
              <w:t>ppm</w:t>
            </w:r>
            <w:proofErr w:type="spellEnd"/>
          </w:p>
        </w:tc>
        <w:tc>
          <w:tcPr>
            <w:tcW w:w="4819" w:type="dxa"/>
            <w:vAlign w:val="center"/>
          </w:tcPr>
          <w:p w14:paraId="1DDF7CCD"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lastRenderedPageBreak/>
              <w:t xml:space="preserve">a) Ekologinis ženklas </w:t>
            </w:r>
            <w:proofErr w:type="spellStart"/>
            <w:r w:rsidRPr="00DE1711">
              <w:rPr>
                <w:rFonts w:ascii="Times New Roman" w:hAnsi="Times New Roman" w:cs="Times New Roman"/>
                <w:color w:val="000000"/>
                <w:sz w:val="24"/>
                <w:szCs w:val="24"/>
              </w:rPr>
              <w:t>European</w:t>
            </w:r>
            <w:proofErr w:type="spellEnd"/>
            <w:r w:rsidRPr="00DE1711">
              <w:rPr>
                <w:rFonts w:ascii="Times New Roman" w:hAnsi="Times New Roman" w:cs="Times New Roman"/>
                <w:color w:val="000000"/>
                <w:sz w:val="24"/>
                <w:szCs w:val="24"/>
              </w:rPr>
              <w:t xml:space="preserve"> </w:t>
            </w:r>
            <w:proofErr w:type="spellStart"/>
            <w:r w:rsidRPr="00DE1711">
              <w:rPr>
                <w:rFonts w:ascii="Times New Roman" w:hAnsi="Times New Roman" w:cs="Times New Roman"/>
                <w:color w:val="000000"/>
                <w:sz w:val="24"/>
                <w:szCs w:val="24"/>
              </w:rPr>
              <w:t>Ecolabel</w:t>
            </w:r>
            <w:proofErr w:type="spellEnd"/>
            <w:r w:rsidRPr="00DE1711">
              <w:rPr>
                <w:rFonts w:ascii="Times New Roman" w:hAnsi="Times New Roman" w:cs="Times New Roman"/>
                <w:color w:val="000000"/>
                <w:sz w:val="24"/>
                <w:szCs w:val="24"/>
              </w:rPr>
              <w:t xml:space="preserve"> arba </w:t>
            </w:r>
            <w:proofErr w:type="spellStart"/>
            <w:r w:rsidRPr="00DE1711">
              <w:rPr>
                <w:rFonts w:ascii="Times New Roman" w:hAnsi="Times New Roman" w:cs="Times New Roman"/>
                <w:color w:val="000000"/>
                <w:sz w:val="24"/>
                <w:szCs w:val="24"/>
              </w:rPr>
              <w:t>Nordic</w:t>
            </w:r>
            <w:proofErr w:type="spellEnd"/>
            <w:r w:rsidRPr="00DE1711">
              <w:rPr>
                <w:rFonts w:ascii="Times New Roman" w:hAnsi="Times New Roman" w:cs="Times New Roman"/>
                <w:color w:val="000000"/>
                <w:sz w:val="24"/>
                <w:szCs w:val="24"/>
              </w:rPr>
              <w:t xml:space="preserve"> </w:t>
            </w:r>
            <w:proofErr w:type="spellStart"/>
            <w:r w:rsidRPr="00DE1711">
              <w:rPr>
                <w:rFonts w:ascii="Times New Roman" w:hAnsi="Times New Roman" w:cs="Times New Roman"/>
                <w:color w:val="000000"/>
                <w:sz w:val="24"/>
                <w:szCs w:val="24"/>
              </w:rPr>
              <w:t>Swan</w:t>
            </w:r>
            <w:proofErr w:type="spellEnd"/>
            <w:r w:rsidRPr="00DE1711">
              <w:rPr>
                <w:rFonts w:ascii="Times New Roman" w:hAnsi="Times New Roman" w:cs="Times New Roman"/>
                <w:color w:val="000000"/>
                <w:sz w:val="24"/>
                <w:szCs w:val="24"/>
              </w:rPr>
              <w:t xml:space="preserve">, arba kitas I tipo ekologinis ženklas (sertifikatas), kuris įrodytų, kad paviršiams naudojamuose produktuose nėra/neviršija reikalavime nurodytų medžiagų, </w:t>
            </w:r>
          </w:p>
          <w:p w14:paraId="21C37661"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62A119AA"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lastRenderedPageBreak/>
              <w:t xml:space="preserve">b) pripažintos įstaigos arba paskelbtosios (notifikuotos) institucijos bandymų protokolas, tyrimų ataskaita ar pažyma </w:t>
            </w:r>
          </w:p>
          <w:p w14:paraId="596271F6"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30BAD717"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c) gamintojo techniniai dokumentai, </w:t>
            </w:r>
          </w:p>
          <w:p w14:paraId="0ADA5657"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752EF7EE"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d) saugos duomenų lapas, </w:t>
            </w:r>
          </w:p>
          <w:p w14:paraId="25EA6BBC"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arba</w:t>
            </w:r>
          </w:p>
          <w:p w14:paraId="2D33D1F5" w14:textId="4045F02F"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e) gamintojo ar </w:t>
            </w:r>
            <w:r w:rsidR="00BE4472" w:rsidRPr="00DE1711">
              <w:rPr>
                <w:rFonts w:ascii="Times New Roman" w:hAnsi="Times New Roman" w:cs="Times New Roman"/>
                <w:color w:val="000000"/>
                <w:sz w:val="24"/>
                <w:szCs w:val="24"/>
              </w:rPr>
              <w:t>T</w:t>
            </w:r>
            <w:r w:rsidRPr="00DE1711">
              <w:rPr>
                <w:rFonts w:ascii="Times New Roman" w:hAnsi="Times New Roman" w:cs="Times New Roman"/>
                <w:color w:val="000000"/>
                <w:sz w:val="24"/>
                <w:szCs w:val="24"/>
              </w:rPr>
              <w:t>iekėjo deklaracija (pateikiant objektyvius įrodymus),</w:t>
            </w:r>
          </w:p>
          <w:p w14:paraId="380A627F"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 xml:space="preserve"> arba</w:t>
            </w:r>
          </w:p>
          <w:p w14:paraId="01716859" w14:textId="77777777" w:rsidR="002F03F2" w:rsidRPr="00DE1711" w:rsidRDefault="002F03F2" w:rsidP="00363A36">
            <w:pPr>
              <w:tabs>
                <w:tab w:val="left" w:pos="420"/>
              </w:tabs>
              <w:spacing w:after="0" w:line="276" w:lineRule="auto"/>
              <w:rPr>
                <w:rFonts w:ascii="Times New Roman" w:hAnsi="Times New Roman" w:cs="Times New Roman"/>
                <w:color w:val="000000"/>
                <w:sz w:val="24"/>
                <w:szCs w:val="24"/>
              </w:rPr>
            </w:pPr>
            <w:r w:rsidRPr="00DE1711">
              <w:rPr>
                <w:rFonts w:ascii="Times New Roman" w:hAnsi="Times New Roman" w:cs="Times New Roman"/>
                <w:color w:val="000000"/>
                <w:sz w:val="24"/>
                <w:szCs w:val="24"/>
              </w:rPr>
              <w:t>f) kiti lygiaverčiai įrodymai.</w:t>
            </w:r>
          </w:p>
          <w:p w14:paraId="76BCD95F" w14:textId="77777777" w:rsidR="002F03F2" w:rsidRPr="00DE1711" w:rsidRDefault="002F03F2" w:rsidP="00363A36">
            <w:pPr>
              <w:tabs>
                <w:tab w:val="left" w:pos="420"/>
              </w:tabs>
              <w:spacing w:after="0" w:line="276" w:lineRule="auto"/>
              <w:rPr>
                <w:rFonts w:ascii="Times New Roman" w:hAnsi="Times New Roman" w:cs="Times New Roman"/>
                <w:b/>
                <w:bCs/>
                <w:color w:val="000000"/>
                <w:sz w:val="24"/>
                <w:szCs w:val="24"/>
              </w:rPr>
            </w:pPr>
            <w:r w:rsidRPr="00DE1711">
              <w:rPr>
                <w:rFonts w:ascii="Times New Roman" w:hAnsi="Times New Roman" w:cs="Times New Roman"/>
                <w:b/>
                <w:bCs/>
                <w:color w:val="000000"/>
                <w:sz w:val="24"/>
                <w:szCs w:val="24"/>
              </w:rPr>
              <w:t>Nurodytus dokumentus Tiekėjas turės pateikti pirkimo sutarties vykdymo metu pristatydamas Prekes.</w:t>
            </w:r>
          </w:p>
        </w:tc>
      </w:tr>
    </w:tbl>
    <w:p w14:paraId="0F4E6B29" w14:textId="77777777" w:rsidR="00742D49" w:rsidRPr="00DE1711" w:rsidRDefault="00742D49" w:rsidP="00742D49">
      <w:pPr>
        <w:pStyle w:val="Sraopastraipa"/>
        <w:tabs>
          <w:tab w:val="left" w:pos="1134"/>
        </w:tabs>
        <w:spacing w:after="0" w:line="276" w:lineRule="auto"/>
        <w:ind w:left="480"/>
        <w:jc w:val="both"/>
        <w:rPr>
          <w:rFonts w:ascii="Times New Roman" w:hAnsi="Times New Roman" w:cs="Times New Roman"/>
          <w:sz w:val="24"/>
          <w:szCs w:val="24"/>
        </w:rPr>
      </w:pPr>
    </w:p>
    <w:p w14:paraId="7D5FA07B" w14:textId="39E96072" w:rsidR="00582C47" w:rsidRPr="00DE1711" w:rsidRDefault="007612FA" w:rsidP="00742D49">
      <w:pPr>
        <w:pStyle w:val="Sraopastraipa"/>
        <w:numPr>
          <w:ilvl w:val="0"/>
          <w:numId w:val="17"/>
        </w:numPr>
        <w:tabs>
          <w:tab w:val="left" w:pos="1134"/>
        </w:tabs>
        <w:spacing w:after="0" w:line="276" w:lineRule="auto"/>
        <w:jc w:val="center"/>
        <w:rPr>
          <w:rFonts w:ascii="Times New Roman" w:hAnsi="Times New Roman" w:cs="Times New Roman"/>
          <w:sz w:val="24"/>
          <w:szCs w:val="24"/>
        </w:rPr>
      </w:pPr>
      <w:r w:rsidRPr="00DE1711">
        <w:rPr>
          <w:rFonts w:ascii="Times New Roman" w:hAnsi="Times New Roman" w:cs="Times New Roman"/>
          <w:b/>
          <w:bCs/>
          <w:sz w:val="24"/>
          <w:szCs w:val="24"/>
        </w:rPr>
        <w:t>ATITIKIMAS TECHNINĖS SPECIFIKACIJOS REIKALAVIMAMS</w:t>
      </w:r>
    </w:p>
    <w:p w14:paraId="7D777374" w14:textId="77777777" w:rsidR="00742D49" w:rsidRPr="00DE1711" w:rsidRDefault="00742D49" w:rsidP="00742D49">
      <w:pPr>
        <w:pStyle w:val="Sraopastraipa"/>
        <w:tabs>
          <w:tab w:val="left" w:pos="1134"/>
        </w:tabs>
        <w:spacing w:after="0" w:line="276" w:lineRule="auto"/>
        <w:ind w:left="1080"/>
        <w:rPr>
          <w:rFonts w:ascii="Times New Roman" w:hAnsi="Times New Roman" w:cs="Times New Roman"/>
          <w:sz w:val="24"/>
          <w:szCs w:val="24"/>
        </w:rPr>
      </w:pPr>
    </w:p>
    <w:p w14:paraId="01961E67" w14:textId="795841A9" w:rsidR="00A62A74" w:rsidRPr="00DE1711" w:rsidRDefault="00A62A74" w:rsidP="00A62A74">
      <w:pPr>
        <w:pStyle w:val="Sraopastraipa"/>
        <w:tabs>
          <w:tab w:val="left" w:pos="1418"/>
        </w:tabs>
        <w:spacing w:after="0" w:line="276" w:lineRule="auto"/>
        <w:ind w:left="0" w:firstLine="851"/>
        <w:rPr>
          <w:rFonts w:ascii="Times New Roman" w:hAnsi="Times New Roman" w:cs="Times New Roman"/>
          <w:sz w:val="24"/>
          <w:szCs w:val="24"/>
        </w:rPr>
      </w:pPr>
      <w:r w:rsidRPr="00DE1711">
        <w:rPr>
          <w:rFonts w:ascii="Times New Roman" w:hAnsi="Times New Roman" w:cs="Times New Roman"/>
          <w:sz w:val="24"/>
          <w:szCs w:val="24"/>
        </w:rPr>
        <w:t>Tiekėjas privalo patvirtinti atitikimą reikalavimui, nurodydamas „taip“ / „ne“, o kai to reikalaujama – įrašyti tikslią siūlomą reikšmę.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769"/>
        <w:gridCol w:w="3169"/>
      </w:tblGrid>
      <w:tr w:rsidR="007612FA" w:rsidRPr="00DE1711" w14:paraId="2CA8CF36" w14:textId="77777777" w:rsidTr="000C260C">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EC896E" w14:textId="77777777" w:rsidR="007612FA" w:rsidRPr="00DE1711" w:rsidRDefault="007612FA" w:rsidP="00E006B9">
            <w:pPr>
              <w:spacing w:after="0" w:line="276" w:lineRule="auto"/>
              <w:ind w:left="634" w:hanging="653"/>
              <w:jc w:val="center"/>
              <w:rPr>
                <w:rFonts w:ascii="Times New Roman" w:hAnsi="Times New Roman" w:cs="Times New Roman"/>
                <w:b/>
                <w:bCs/>
                <w:kern w:val="2"/>
                <w:sz w:val="24"/>
                <w:szCs w:val="24"/>
                <w14:ligatures w14:val="standardContextual"/>
              </w:rPr>
            </w:pPr>
            <w:r w:rsidRPr="00DE1711">
              <w:rPr>
                <w:rFonts w:ascii="Times New Roman" w:hAnsi="Times New Roman" w:cs="Times New Roman"/>
                <w:b/>
                <w:kern w:val="2"/>
                <w:sz w:val="24"/>
                <w:szCs w:val="24"/>
                <w14:ligatures w14:val="standardContextual"/>
              </w:rPr>
              <w:t>Eil. Nr.</w:t>
            </w:r>
          </w:p>
        </w:tc>
        <w:tc>
          <w:tcPr>
            <w:tcW w:w="4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112B5" w14:textId="77777777" w:rsidR="007612FA" w:rsidRPr="00DE1711" w:rsidRDefault="007612FA" w:rsidP="00E006B9">
            <w:pPr>
              <w:spacing w:after="0" w:line="276" w:lineRule="auto"/>
              <w:ind w:left="32"/>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Reikalaujamos bendrosios techninės charakteristikos</w:t>
            </w:r>
          </w:p>
          <w:p w14:paraId="5A178A1C" w14:textId="77777777" w:rsidR="007612FA" w:rsidRPr="00DE1711" w:rsidRDefault="007612FA" w:rsidP="00E006B9">
            <w:pPr>
              <w:spacing w:after="0" w:line="276" w:lineRule="auto"/>
              <w:ind w:left="32"/>
              <w:jc w:val="center"/>
              <w:rPr>
                <w:rFonts w:ascii="Times New Roman" w:hAnsi="Times New Roman" w:cs="Times New Roman"/>
                <w:b/>
                <w:bCs/>
                <w:kern w:val="2"/>
                <w:sz w:val="24"/>
                <w:szCs w:val="24"/>
                <w14:ligatures w14:val="standardContextual"/>
              </w:rPr>
            </w:pPr>
          </w:p>
        </w:tc>
        <w:tc>
          <w:tcPr>
            <w:tcW w:w="3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813B5" w14:textId="55E5644A" w:rsidR="007612FA" w:rsidRPr="00DE1711" w:rsidRDefault="007612FA" w:rsidP="00A62A74">
            <w:pPr>
              <w:spacing w:after="0" w:line="276" w:lineRule="auto"/>
              <w:jc w:val="center"/>
              <w:rPr>
                <w:rFonts w:ascii="Times New Roman" w:hAnsi="Times New Roman" w:cs="Times New Roman"/>
                <w:b/>
                <w:color w:val="000000" w:themeColor="text1"/>
                <w:sz w:val="24"/>
                <w:szCs w:val="24"/>
                <w:lang w:eastAsia="lt-LT"/>
              </w:rPr>
            </w:pPr>
            <w:r w:rsidRPr="00DE1711">
              <w:rPr>
                <w:rFonts w:ascii="Times New Roman" w:hAnsi="Times New Roman" w:cs="Times New Roman"/>
                <w:b/>
                <w:color w:val="000000" w:themeColor="text1"/>
                <w:sz w:val="24"/>
                <w:szCs w:val="24"/>
                <w:lang w:eastAsia="lt-LT"/>
              </w:rPr>
              <w:t>Tiekėjo siūlomos prekės techninė specifikacija</w:t>
            </w:r>
          </w:p>
        </w:tc>
      </w:tr>
      <w:tr w:rsidR="00B74814" w:rsidRPr="00DE1711" w14:paraId="7A41800D" w14:textId="77777777" w:rsidTr="00D45EA8">
        <w:trPr>
          <w:trHeight w:val="912"/>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3EE4CBB7" w14:textId="76F0B0B0" w:rsidR="00B74814" w:rsidRPr="00DE1711" w:rsidRDefault="00B74814" w:rsidP="009A3C28">
            <w:pPr>
              <w:pStyle w:val="Sraopastraipa"/>
              <w:numPr>
                <w:ilvl w:val="0"/>
                <w:numId w:val="52"/>
              </w:numPr>
              <w:tabs>
                <w:tab w:val="clear" w:pos="720"/>
                <w:tab w:val="num" w:pos="318"/>
              </w:tabs>
              <w:spacing w:after="0" w:line="276" w:lineRule="auto"/>
              <w:jc w:val="center"/>
              <w:rPr>
                <w:rFonts w:ascii="Times New Roman" w:hAnsi="Times New Roman" w:cs="Times New Roman"/>
                <w:bCs/>
                <w:kern w:val="2"/>
                <w:sz w:val="24"/>
                <w:szCs w:val="24"/>
                <w14:ligatures w14:val="standardContextual"/>
              </w:rPr>
            </w:pPr>
            <w:r w:rsidRPr="00DE1711">
              <w:rPr>
                <w:rFonts w:ascii="Times New Roman" w:hAnsi="Times New Roman" w:cs="Times New Roman"/>
                <w:b/>
                <w:bCs/>
                <w:sz w:val="24"/>
                <w:szCs w:val="24"/>
              </w:rPr>
              <w:t xml:space="preserve"> Sofa I</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802EC" w14:textId="2C7A3362" w:rsidR="00B74814" w:rsidRPr="00DE1711" w:rsidRDefault="00B74814" w:rsidP="00D16421">
            <w:pPr>
              <w:pStyle w:val="Sraopastraipa"/>
              <w:numPr>
                <w:ilvl w:val="1"/>
                <w:numId w:val="34"/>
              </w:numPr>
              <w:tabs>
                <w:tab w:val="left" w:pos="691"/>
                <w:tab w:val="left" w:pos="1985"/>
              </w:tabs>
              <w:spacing w:after="0" w:line="276" w:lineRule="auto"/>
              <w:ind w:left="0" w:firstLine="0"/>
              <w:jc w:val="both"/>
              <w:rPr>
                <w:rFonts w:ascii="Times New Roman" w:hAnsi="Times New Roman" w:cs="Times New Roman"/>
                <w:kern w:val="2"/>
                <w:sz w:val="24"/>
                <w:szCs w:val="24"/>
                <w14:ligatures w14:val="standardContextual"/>
              </w:rPr>
            </w:pPr>
            <w:r w:rsidRPr="00DE1711">
              <w:rPr>
                <w:rFonts w:ascii="Times New Roman" w:hAnsi="Times New Roman" w:cs="Times New Roman"/>
                <w:sz w:val="24"/>
                <w:szCs w:val="24"/>
              </w:rPr>
              <w:t>Sofa turi būti lenktos, organiškos formos, atitinkanti projekte pateiktą „Sofos I“ sprendinį.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5079A" w14:textId="62064CC3" w:rsidR="00B74814" w:rsidRPr="00B74814" w:rsidRDefault="00B74814" w:rsidP="00B74814">
            <w:pPr>
              <w:pStyle w:val="Sraopastraipa"/>
              <w:numPr>
                <w:ilvl w:val="1"/>
                <w:numId w:val="43"/>
              </w:numPr>
              <w:tabs>
                <w:tab w:val="left" w:pos="512"/>
              </w:tabs>
              <w:spacing w:after="0" w:line="276" w:lineRule="auto"/>
              <w:ind w:left="0" w:firstLine="0"/>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B74814" w:rsidRPr="00DE1711" w14:paraId="49EC7B1C" w14:textId="77777777" w:rsidTr="00FE43F6">
        <w:trPr>
          <w:trHeight w:val="348"/>
          <w:jc w:val="center"/>
        </w:trPr>
        <w:tc>
          <w:tcPr>
            <w:tcW w:w="1696" w:type="dxa"/>
            <w:vMerge/>
            <w:tcBorders>
              <w:left w:val="single" w:sz="4" w:space="0" w:color="auto"/>
              <w:right w:val="single" w:sz="4" w:space="0" w:color="auto"/>
            </w:tcBorders>
            <w:shd w:val="clear" w:color="auto" w:fill="FFFFFF" w:themeFill="background1"/>
            <w:noWrap/>
            <w:vAlign w:val="center"/>
          </w:tcPr>
          <w:p w14:paraId="5FDA4AE1" w14:textId="77777777" w:rsidR="00B74814" w:rsidRPr="00DE1711" w:rsidRDefault="00B74814" w:rsidP="009A3C28">
            <w:pPr>
              <w:pStyle w:val="Sraopastraipa"/>
              <w:numPr>
                <w:ilvl w:val="0"/>
                <w:numId w:val="52"/>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779B8" w14:textId="3254DD3C" w:rsidR="00B74814" w:rsidRPr="00B74814" w:rsidRDefault="00B74814" w:rsidP="00B74814">
            <w:pPr>
              <w:pStyle w:val="Sraopastraipa"/>
              <w:numPr>
                <w:ilvl w:val="1"/>
                <w:numId w:val="34"/>
              </w:numPr>
              <w:tabs>
                <w:tab w:val="left" w:pos="691"/>
                <w:tab w:val="left" w:pos="1985"/>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Kiekis – 10 vnt.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57BD6" w14:textId="49469902" w:rsidR="00B74814" w:rsidRPr="00B74814" w:rsidRDefault="00B74814" w:rsidP="00B74814">
            <w:pPr>
              <w:pStyle w:val="Sraopastraipa"/>
              <w:numPr>
                <w:ilvl w:val="1"/>
                <w:numId w:val="43"/>
              </w:numPr>
              <w:tabs>
                <w:tab w:val="left" w:pos="512"/>
              </w:tabs>
              <w:spacing w:after="0" w:line="276" w:lineRule="auto"/>
              <w:ind w:left="0" w:firstLine="0"/>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B74814" w:rsidRPr="00DE1711" w14:paraId="5F392970" w14:textId="77777777" w:rsidTr="00A7765B">
        <w:trPr>
          <w:trHeight w:val="1200"/>
          <w:jc w:val="center"/>
        </w:trPr>
        <w:tc>
          <w:tcPr>
            <w:tcW w:w="1696" w:type="dxa"/>
            <w:vMerge/>
            <w:tcBorders>
              <w:left w:val="single" w:sz="4" w:space="0" w:color="auto"/>
              <w:right w:val="single" w:sz="4" w:space="0" w:color="auto"/>
            </w:tcBorders>
            <w:shd w:val="clear" w:color="auto" w:fill="FFFFFF" w:themeFill="background1"/>
            <w:noWrap/>
            <w:vAlign w:val="center"/>
          </w:tcPr>
          <w:p w14:paraId="03C549C5" w14:textId="77777777" w:rsidR="00B74814" w:rsidRPr="00DE1711" w:rsidRDefault="00B74814" w:rsidP="009A3C28">
            <w:pPr>
              <w:pStyle w:val="Sraopastraipa"/>
              <w:numPr>
                <w:ilvl w:val="0"/>
                <w:numId w:val="52"/>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BCDDA" w14:textId="5D4466F8" w:rsidR="00B74814" w:rsidRPr="00DE1711" w:rsidRDefault="00B74814" w:rsidP="00B74814">
            <w:pPr>
              <w:pStyle w:val="Sraopastraipa"/>
              <w:numPr>
                <w:ilvl w:val="1"/>
                <w:numId w:val="34"/>
              </w:numPr>
              <w:tabs>
                <w:tab w:val="left" w:pos="691"/>
                <w:tab w:val="left" w:pos="1985"/>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 </w:t>
            </w:r>
            <w:r w:rsidRPr="00DE1711">
              <w:rPr>
                <w:rFonts w:ascii="Times New Roman" w:hAnsi="Times New Roman" w:cs="Times New Roman"/>
                <w:sz w:val="24"/>
                <w:szCs w:val="24"/>
              </w:rPr>
              <w:t>Orientaciniai gabaritai pagal projektą:</w:t>
            </w:r>
            <w:r>
              <w:rPr>
                <w:rFonts w:ascii="Times New Roman" w:hAnsi="Times New Roman" w:cs="Times New Roman"/>
                <w:sz w:val="24"/>
                <w:szCs w:val="24"/>
              </w:rPr>
              <w:t xml:space="preserve"> </w:t>
            </w:r>
            <w:r w:rsidRPr="00DE1711">
              <w:rPr>
                <w:rFonts w:ascii="Times New Roman" w:hAnsi="Times New Roman" w:cs="Times New Roman"/>
                <w:sz w:val="24"/>
                <w:szCs w:val="24"/>
              </w:rPr>
              <w:t xml:space="preserve">ilgis apie </w:t>
            </w:r>
            <w:r w:rsidRPr="00970922">
              <w:rPr>
                <w:rFonts w:ascii="Times New Roman" w:hAnsi="Times New Roman" w:cs="Times New Roman"/>
                <w:sz w:val="24"/>
                <w:szCs w:val="24"/>
              </w:rPr>
              <w:t>3400 mm, gylis apie 1500 mm,</w:t>
            </w:r>
            <w:r w:rsidRPr="00DE1711">
              <w:rPr>
                <w:rFonts w:ascii="Times New Roman" w:hAnsi="Times New Roman" w:cs="Times New Roman"/>
                <w:sz w:val="24"/>
                <w:szCs w:val="24"/>
              </w:rPr>
              <w:t xml:space="preserve"> sėdimos dalies segmentai su lenktais spinduliais pagal brėžinį.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50261" w14:textId="4F5B13FA" w:rsidR="00B74814" w:rsidRPr="00B74814" w:rsidRDefault="00B74814" w:rsidP="00B74814">
            <w:pPr>
              <w:pStyle w:val="Sraopastraipa"/>
              <w:numPr>
                <w:ilvl w:val="1"/>
                <w:numId w:val="43"/>
              </w:numPr>
              <w:tabs>
                <w:tab w:val="left" w:pos="512"/>
              </w:tabs>
              <w:spacing w:after="0" w:line="276" w:lineRule="auto"/>
              <w:ind w:left="0" w:firstLine="0"/>
              <w:rPr>
                <w:rFonts w:ascii="Times New Roman" w:hAnsi="Times New Roman" w:cs="Times New Roman"/>
                <w:kern w:val="2"/>
                <w14:ligatures w14:val="standardContextual"/>
              </w:rPr>
            </w:pPr>
            <w:r>
              <w:rPr>
                <w:rFonts w:ascii="Times New Roman" w:eastAsia="Times New Roman" w:hAnsi="Times New Roman" w:cs="Times New Roman"/>
                <w:sz w:val="24"/>
                <w:szCs w:val="24"/>
                <w:lang w:eastAsia="ar-SA"/>
              </w:rPr>
              <w:t>G</w:t>
            </w:r>
            <w:r w:rsidRPr="001F216E">
              <w:rPr>
                <w:rFonts w:ascii="Times New Roman" w:eastAsia="Times New Roman" w:hAnsi="Times New Roman" w:cs="Times New Roman"/>
                <w:sz w:val="24"/>
                <w:szCs w:val="24"/>
                <w:lang w:eastAsia="ar-SA"/>
              </w:rPr>
              <w:t>abaritai pagal projektą: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Pr>
                <w:rFonts w:ascii="Times New Roman" w:eastAsia="Times New Roman" w:hAnsi="Times New Roman" w:cs="Times New Roman"/>
                <w:sz w:val="24"/>
                <w:szCs w:val="24"/>
                <w:lang w:eastAsia="ar-SA"/>
              </w:rPr>
              <w:t xml:space="preserve">mm, </w:t>
            </w:r>
            <w:r w:rsidRPr="00970922">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970922">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w:t>
            </w:r>
          </w:p>
        </w:tc>
      </w:tr>
      <w:tr w:rsidR="00B74814" w:rsidRPr="00DE1711" w14:paraId="0B986CE3" w14:textId="77777777" w:rsidTr="00465DBC">
        <w:trPr>
          <w:trHeight w:val="600"/>
          <w:jc w:val="center"/>
        </w:trPr>
        <w:tc>
          <w:tcPr>
            <w:tcW w:w="1696" w:type="dxa"/>
            <w:vMerge/>
            <w:tcBorders>
              <w:left w:val="single" w:sz="4" w:space="0" w:color="auto"/>
              <w:right w:val="single" w:sz="4" w:space="0" w:color="auto"/>
            </w:tcBorders>
            <w:shd w:val="clear" w:color="auto" w:fill="FFFFFF" w:themeFill="background1"/>
            <w:noWrap/>
            <w:vAlign w:val="center"/>
          </w:tcPr>
          <w:p w14:paraId="3611AA95" w14:textId="77777777" w:rsidR="00B74814" w:rsidRPr="00DE1711" w:rsidRDefault="00B74814" w:rsidP="009A3C28">
            <w:pPr>
              <w:pStyle w:val="Sraopastraipa"/>
              <w:numPr>
                <w:ilvl w:val="0"/>
                <w:numId w:val="52"/>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9E4CD" w14:textId="6217D170" w:rsidR="00B74814" w:rsidRPr="00DE1711" w:rsidRDefault="00B74814" w:rsidP="00B74814">
            <w:pPr>
              <w:pStyle w:val="Sraopastraipa"/>
              <w:numPr>
                <w:ilvl w:val="1"/>
                <w:numId w:val="34"/>
              </w:numPr>
              <w:tabs>
                <w:tab w:val="left" w:pos="691"/>
                <w:tab w:val="left" w:pos="1985"/>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Kojelės – juodos spalvos, „tabletės“ tipo, kaip numatyta projekte, arba lygiavertės.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B820A" w14:textId="2325BED9" w:rsidR="00B74814" w:rsidRDefault="00B74814" w:rsidP="00B74814">
            <w:pPr>
              <w:pStyle w:val="Sraopastraipa"/>
              <w:numPr>
                <w:ilvl w:val="1"/>
                <w:numId w:val="43"/>
              </w:numPr>
              <w:tabs>
                <w:tab w:val="left" w:pos="512"/>
              </w:tabs>
              <w:spacing w:after="0" w:line="276" w:lineRule="auto"/>
              <w:ind w:left="0" w:firstLine="0"/>
              <w:rPr>
                <w:rFonts w:ascii="Times New Roman" w:eastAsia="Times New Roman" w:hAnsi="Times New Roman" w:cs="Times New Roman"/>
                <w:sz w:val="24"/>
                <w:szCs w:val="24"/>
                <w:lang w:eastAsia="ar-SA"/>
              </w:rPr>
            </w:pPr>
            <w:r w:rsidRPr="001F216E">
              <w:rPr>
                <w:rFonts w:ascii="Times New Roman" w:eastAsia="Times New Roman" w:hAnsi="Times New Roman" w:cs="Times New Roman"/>
                <w:kern w:val="2"/>
                <w:sz w:val="24"/>
                <w:szCs w:val="24"/>
                <w:lang w:eastAsia="ar-SA"/>
                <w14:ligatures w14:val="standardContextual"/>
              </w:rPr>
              <w:t>Kojelės – juodos spalvos,</w:t>
            </w:r>
            <w:r w:rsidR="00C0730C">
              <w:rPr>
                <w:rFonts w:ascii="Times New Roman" w:eastAsia="Times New Roman" w:hAnsi="Times New Roman" w:cs="Times New Roman"/>
                <w:kern w:val="2"/>
                <w:sz w:val="24"/>
                <w:szCs w:val="24"/>
                <w:lang w:eastAsia="ar-SA"/>
                <w14:ligatures w14:val="standardContextual"/>
              </w:rPr>
              <w:t xml:space="preserve"> tipas</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p>
        </w:tc>
      </w:tr>
      <w:tr w:rsidR="0080290E" w:rsidRPr="00DE1711" w14:paraId="21D7C93A" w14:textId="77777777" w:rsidTr="0080290E">
        <w:trPr>
          <w:trHeight w:val="600"/>
          <w:jc w:val="center"/>
        </w:trPr>
        <w:tc>
          <w:tcPr>
            <w:tcW w:w="1696" w:type="dxa"/>
            <w:vMerge/>
            <w:tcBorders>
              <w:left w:val="single" w:sz="4" w:space="0" w:color="auto"/>
              <w:right w:val="single" w:sz="4" w:space="0" w:color="auto"/>
            </w:tcBorders>
            <w:shd w:val="clear" w:color="auto" w:fill="FFFFFF" w:themeFill="background1"/>
            <w:noWrap/>
            <w:vAlign w:val="center"/>
          </w:tcPr>
          <w:p w14:paraId="0E686E21" w14:textId="77777777" w:rsidR="0080290E" w:rsidRPr="00DE1711" w:rsidRDefault="0080290E" w:rsidP="009A3C28">
            <w:pPr>
              <w:pStyle w:val="Sraopastraipa"/>
              <w:numPr>
                <w:ilvl w:val="0"/>
                <w:numId w:val="52"/>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598CE" w14:textId="214873A3" w:rsidR="0080290E" w:rsidRPr="00DE1711" w:rsidRDefault="0080290E" w:rsidP="00B74814">
            <w:pPr>
              <w:pStyle w:val="Sraopastraipa"/>
              <w:numPr>
                <w:ilvl w:val="1"/>
                <w:numId w:val="34"/>
              </w:numPr>
              <w:tabs>
                <w:tab w:val="left" w:pos="691"/>
                <w:tab w:val="left" w:pos="1985"/>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Sofa turi būti gaminama taip, kad atskiros dalys sudarytų vientisą, estetišką kompoziciją ir būtų tinkamos statyti atvirose fojė erdvėse.</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3EA7F" w14:textId="3083E905" w:rsidR="0080290E" w:rsidRPr="001F216E" w:rsidRDefault="0080290E" w:rsidP="00B74814">
            <w:pPr>
              <w:pStyle w:val="Sraopastraipa"/>
              <w:numPr>
                <w:ilvl w:val="1"/>
                <w:numId w:val="43"/>
              </w:numPr>
              <w:tabs>
                <w:tab w:val="left" w:pos="512"/>
              </w:tabs>
              <w:spacing w:after="0" w:line="276" w:lineRule="auto"/>
              <w:ind w:left="0" w:firstLine="0"/>
              <w:rPr>
                <w:rFonts w:ascii="Times New Roman" w:eastAsia="Times New Roman" w:hAnsi="Times New Roman" w:cs="Times New Roman"/>
                <w:kern w:val="2"/>
                <w:sz w:val="24"/>
                <w:szCs w:val="24"/>
                <w:lang w:eastAsia="ar-SA"/>
                <w14:ligatures w14:val="standardContextual"/>
              </w:rPr>
            </w:pPr>
            <w:r w:rsidRPr="00B74814">
              <w:rPr>
                <w:rFonts w:ascii="Times New Roman" w:eastAsia="Calibri" w:hAnsi="Times New Roman" w:cs="Times New Roman"/>
                <w:sz w:val="24"/>
                <w:szCs w:val="24"/>
                <w:lang w:eastAsia="ar-SA"/>
              </w:rPr>
              <w:t xml:space="preserve">Atitinka </w:t>
            </w:r>
            <w:r w:rsidRPr="00B74814">
              <w:rPr>
                <w:rFonts w:ascii="Times New Roman" w:eastAsia="Calibri" w:hAnsi="Times New Roman" w:cs="Times New Roman"/>
                <w:i/>
                <w:color w:val="0F9ED5"/>
                <w:sz w:val="24"/>
                <w:szCs w:val="24"/>
                <w:lang w:eastAsia="ar-SA"/>
              </w:rPr>
              <w:t>(įrašyti taip / ne)</w:t>
            </w:r>
            <w:r w:rsidRPr="00B74814">
              <w:rPr>
                <w:rFonts w:ascii="Times New Roman" w:eastAsia="Calibri" w:hAnsi="Times New Roman" w:cs="Times New Roman"/>
                <w:color w:val="0F9ED5"/>
                <w:sz w:val="24"/>
                <w:szCs w:val="24"/>
                <w:lang w:eastAsia="ar-SA"/>
              </w:rPr>
              <w:t xml:space="preserve">: </w:t>
            </w:r>
            <w:r w:rsidRPr="00B74814">
              <w:rPr>
                <w:rFonts w:ascii="Times New Roman" w:eastAsia="Calibri" w:hAnsi="Times New Roman" w:cs="Times New Roman"/>
                <w:sz w:val="24"/>
                <w:szCs w:val="24"/>
                <w:lang w:eastAsia="ar-SA"/>
              </w:rPr>
              <w:t>....................</w:t>
            </w:r>
          </w:p>
        </w:tc>
      </w:tr>
      <w:tr w:rsidR="00B74814" w:rsidRPr="00DE1711" w14:paraId="6E21034C" w14:textId="77777777" w:rsidTr="0080290E">
        <w:trPr>
          <w:trHeight w:val="794"/>
          <w:jc w:val="center"/>
        </w:trPr>
        <w:tc>
          <w:tcPr>
            <w:tcW w:w="1696" w:type="dxa"/>
            <w:vMerge/>
            <w:tcBorders>
              <w:left w:val="single" w:sz="4" w:space="0" w:color="auto"/>
              <w:bottom w:val="single" w:sz="4" w:space="0" w:color="auto"/>
              <w:right w:val="single" w:sz="4" w:space="0" w:color="auto"/>
            </w:tcBorders>
            <w:shd w:val="clear" w:color="auto" w:fill="FFFFFF" w:themeFill="background1"/>
            <w:noWrap/>
            <w:vAlign w:val="center"/>
          </w:tcPr>
          <w:p w14:paraId="6EDDC0BF" w14:textId="77777777" w:rsidR="00B74814" w:rsidRPr="00DE1711" w:rsidRDefault="00B74814" w:rsidP="009A3C28">
            <w:pPr>
              <w:pStyle w:val="Sraopastraipa"/>
              <w:numPr>
                <w:ilvl w:val="0"/>
                <w:numId w:val="52"/>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855FF" w14:textId="77777777" w:rsidR="00B74814" w:rsidRPr="00DE1711" w:rsidRDefault="00B74814" w:rsidP="00B74814">
            <w:pPr>
              <w:tabs>
                <w:tab w:val="left" w:pos="741"/>
              </w:tabs>
              <w:spacing w:after="0" w:line="276" w:lineRule="auto"/>
              <w:jc w:val="both"/>
              <w:rPr>
                <w:rFonts w:ascii="Times New Roman" w:hAnsi="Times New Roman" w:cs="Times New Roman"/>
                <w:sz w:val="24"/>
                <w:szCs w:val="24"/>
              </w:rPr>
            </w:pPr>
            <w:r w:rsidRPr="00DE1711">
              <w:rPr>
                <w:rFonts w:ascii="Times New Roman" w:hAnsi="Times New Roman" w:cs="Times New Roman"/>
                <w:b/>
                <w:bCs/>
                <w:sz w:val="24"/>
                <w:szCs w:val="24"/>
              </w:rPr>
              <w:t>Pastaba:</w:t>
            </w:r>
            <w:r w:rsidRPr="00DE1711">
              <w:rPr>
                <w:rFonts w:ascii="Times New Roman" w:hAnsi="Times New Roman" w:cs="Times New Roman"/>
                <w:sz w:val="24"/>
                <w:szCs w:val="24"/>
              </w:rPr>
              <w:t xml:space="preserve"> tikslūs matmenys nustatomi Tiekėjo, atlikus matavimus objekte.</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8480628" w14:textId="6209E430" w:rsidR="00B74814" w:rsidRPr="00B74814" w:rsidRDefault="00B74814" w:rsidP="0080290E">
            <w:pPr>
              <w:pStyle w:val="Sraopastraipa"/>
              <w:tabs>
                <w:tab w:val="left" w:pos="512"/>
              </w:tabs>
              <w:spacing w:after="0" w:line="276" w:lineRule="auto"/>
              <w:ind w:left="0"/>
              <w:rPr>
                <w:rFonts w:ascii="Times New Roman" w:hAnsi="Times New Roman" w:cs="Times New Roman"/>
                <w:kern w:val="2"/>
                <w14:ligatures w14:val="standardContextual"/>
              </w:rPr>
            </w:pPr>
          </w:p>
        </w:tc>
      </w:tr>
      <w:tr w:rsidR="009A3C28" w:rsidRPr="00DE1711" w14:paraId="2B12FB97" w14:textId="77777777" w:rsidTr="009A3C28">
        <w:trPr>
          <w:trHeight w:val="924"/>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DDA5C26" w14:textId="15FD193A" w:rsidR="009A3C28" w:rsidRPr="00DE1711" w:rsidRDefault="009A3C28" w:rsidP="009A3C28">
            <w:pPr>
              <w:pStyle w:val="Sraopastraipa"/>
              <w:numPr>
                <w:ilvl w:val="0"/>
                <w:numId w:val="52"/>
              </w:numPr>
              <w:tabs>
                <w:tab w:val="clear" w:pos="720"/>
                <w:tab w:val="left" w:pos="459"/>
              </w:tabs>
              <w:spacing w:after="0" w:line="276" w:lineRule="auto"/>
              <w:ind w:left="0" w:firstLine="0"/>
              <w:jc w:val="center"/>
              <w:rPr>
                <w:rFonts w:ascii="Times New Roman" w:hAnsi="Times New Roman" w:cs="Times New Roman"/>
                <w:bCs/>
                <w:kern w:val="2"/>
                <w:sz w:val="24"/>
                <w:szCs w:val="24"/>
                <w14:ligatures w14:val="standardContextual"/>
              </w:rPr>
            </w:pPr>
            <w:r w:rsidRPr="00DE1711">
              <w:rPr>
                <w:rFonts w:ascii="Times New Roman" w:hAnsi="Times New Roman" w:cs="Times New Roman"/>
                <w:b/>
                <w:bCs/>
                <w:sz w:val="24"/>
                <w:szCs w:val="24"/>
              </w:rPr>
              <w:t>Sofa II</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29E02" w14:textId="010E83FF" w:rsidR="009A3C28" w:rsidRPr="00DE1711" w:rsidRDefault="009A3C28" w:rsidP="00D16421">
            <w:pPr>
              <w:pStyle w:val="Sraopastraipa"/>
              <w:numPr>
                <w:ilvl w:val="1"/>
                <w:numId w:val="25"/>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Sofa turi būti lenktos, organiškos formos, atitinkanti projekte pateiktą „Sofos II“ sprendinį.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D1B08" w14:textId="6CCEF5F9" w:rsidR="009A3C28" w:rsidRPr="009A3C28" w:rsidRDefault="009A3C28" w:rsidP="009A3C28">
            <w:pPr>
              <w:pStyle w:val="Sraopastraipa"/>
              <w:numPr>
                <w:ilvl w:val="1"/>
                <w:numId w:val="44"/>
              </w:numPr>
              <w:tabs>
                <w:tab w:val="left" w:pos="512"/>
              </w:tabs>
              <w:spacing w:after="0" w:line="276" w:lineRule="auto"/>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9A3C28" w:rsidRPr="00DE1711" w14:paraId="4FA4E744" w14:textId="77777777" w:rsidTr="00FA126A">
        <w:trPr>
          <w:trHeight w:val="333"/>
          <w:jc w:val="center"/>
        </w:trPr>
        <w:tc>
          <w:tcPr>
            <w:tcW w:w="1696" w:type="dxa"/>
            <w:vMerge/>
            <w:tcBorders>
              <w:left w:val="single" w:sz="4" w:space="0" w:color="auto"/>
              <w:right w:val="single" w:sz="4" w:space="0" w:color="auto"/>
            </w:tcBorders>
            <w:shd w:val="clear" w:color="auto" w:fill="FFFFFF" w:themeFill="background1"/>
            <w:noWrap/>
            <w:vAlign w:val="center"/>
          </w:tcPr>
          <w:p w14:paraId="5A4FB5F2" w14:textId="77777777" w:rsidR="009A3C28" w:rsidRPr="00DE1711" w:rsidRDefault="009A3C28" w:rsidP="009A3C28">
            <w:pPr>
              <w:pStyle w:val="Sraopastraipa"/>
              <w:numPr>
                <w:ilvl w:val="0"/>
                <w:numId w:val="52"/>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3DD7B" w14:textId="77777777" w:rsidR="009A3C28" w:rsidRPr="00DE1711" w:rsidRDefault="009A3C28" w:rsidP="009A3C28">
            <w:pPr>
              <w:pStyle w:val="Sraopastraipa"/>
              <w:numPr>
                <w:ilvl w:val="1"/>
                <w:numId w:val="25"/>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Kiekis – 2 vnt.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485FD" w14:textId="4162AC88" w:rsidR="009A3C28" w:rsidRPr="009A3C28" w:rsidRDefault="009A3C28" w:rsidP="009A3C28">
            <w:pPr>
              <w:pStyle w:val="Sraopastraipa"/>
              <w:numPr>
                <w:ilvl w:val="1"/>
                <w:numId w:val="44"/>
              </w:numPr>
              <w:tabs>
                <w:tab w:val="left" w:pos="512"/>
              </w:tabs>
              <w:spacing w:after="0" w:line="276" w:lineRule="auto"/>
              <w:ind w:left="0" w:firstLine="0"/>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w:t>
            </w:r>
            <w:r w:rsidRPr="00970922">
              <w:rPr>
                <w:rFonts w:ascii="Times New Roman" w:eastAsia="Calibri" w:hAnsi="Times New Roman" w:cs="Times New Roman"/>
                <w:i/>
                <w:color w:val="0F9ED5"/>
                <w:sz w:val="24"/>
                <w:szCs w:val="24"/>
                <w:lang w:eastAsia="ar-SA"/>
              </w:rPr>
              <w:t xml:space="preserve"> </w:t>
            </w:r>
            <w:r w:rsidRPr="00970922">
              <w:rPr>
                <w:rFonts w:ascii="Times New Roman" w:eastAsia="Calibri" w:hAnsi="Times New Roman" w:cs="Times New Roman"/>
                <w:i/>
                <w:color w:val="0F9ED5"/>
                <w:sz w:val="24"/>
                <w:szCs w:val="24"/>
                <w:lang w:eastAsia="ar-SA"/>
              </w:rPr>
              <w:t>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9A3C28" w:rsidRPr="00DE1711" w14:paraId="102C1E5B" w14:textId="77777777" w:rsidTr="00FA126A">
        <w:trPr>
          <w:trHeight w:val="1396"/>
          <w:jc w:val="center"/>
        </w:trPr>
        <w:tc>
          <w:tcPr>
            <w:tcW w:w="1696" w:type="dxa"/>
            <w:vMerge/>
            <w:tcBorders>
              <w:left w:val="single" w:sz="4" w:space="0" w:color="auto"/>
              <w:right w:val="single" w:sz="4" w:space="0" w:color="auto"/>
            </w:tcBorders>
            <w:shd w:val="clear" w:color="auto" w:fill="FFFFFF" w:themeFill="background1"/>
            <w:noWrap/>
            <w:vAlign w:val="center"/>
          </w:tcPr>
          <w:p w14:paraId="72FDD867" w14:textId="77777777" w:rsidR="009A3C28" w:rsidRPr="00DE1711" w:rsidRDefault="009A3C28" w:rsidP="009A3C28">
            <w:pPr>
              <w:pStyle w:val="Sraopastraipa"/>
              <w:numPr>
                <w:ilvl w:val="0"/>
                <w:numId w:val="52"/>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3E1B4" w14:textId="0DFF3CED" w:rsidR="009A3C28" w:rsidRPr="00DE1711" w:rsidRDefault="009A3C28" w:rsidP="009A3C28">
            <w:pPr>
              <w:pStyle w:val="Sraopastraipa"/>
              <w:numPr>
                <w:ilvl w:val="1"/>
                <w:numId w:val="25"/>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Orientaciniai gabaritai pagal projektą: ilgis apie </w:t>
            </w:r>
            <w:r w:rsidRPr="001F216E">
              <w:rPr>
                <w:rFonts w:ascii="Times New Roman" w:hAnsi="Times New Roman" w:cs="Times New Roman"/>
                <w:sz w:val="24"/>
                <w:szCs w:val="24"/>
              </w:rPr>
              <w:t>3500 mm, plotis apie 3120 mm, su</w:t>
            </w:r>
            <w:r w:rsidRPr="00DE1711">
              <w:rPr>
                <w:rFonts w:ascii="Times New Roman" w:hAnsi="Times New Roman" w:cs="Times New Roman"/>
                <w:sz w:val="24"/>
                <w:szCs w:val="24"/>
              </w:rPr>
              <w:t xml:space="preserve"> lenktais išoriniais ir vidiniais spinduliais pagal brėžinį.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67AA7" w14:textId="79EFA78E" w:rsidR="009A3C28" w:rsidRPr="009A3C28" w:rsidRDefault="009A3C28" w:rsidP="009A3C28">
            <w:pPr>
              <w:pStyle w:val="Sraopastraipa"/>
              <w:numPr>
                <w:ilvl w:val="1"/>
                <w:numId w:val="44"/>
              </w:numPr>
              <w:tabs>
                <w:tab w:val="left" w:pos="512"/>
              </w:tabs>
              <w:spacing w:after="0" w:line="276" w:lineRule="auto"/>
              <w:ind w:left="0" w:firstLine="0"/>
              <w:rPr>
                <w:rFonts w:ascii="Times New Roman" w:hAnsi="Times New Roman" w:cs="Times New Roman"/>
                <w:kern w:val="2"/>
                <w14:ligatures w14:val="standardContextual"/>
              </w:rPr>
            </w:pPr>
            <w:r>
              <w:rPr>
                <w:rFonts w:ascii="Times New Roman" w:eastAsia="Times New Roman" w:hAnsi="Times New Roman" w:cs="Times New Roman"/>
                <w:sz w:val="24"/>
                <w:szCs w:val="24"/>
                <w:lang w:eastAsia="ar-SA"/>
              </w:rPr>
              <w:t>G</w:t>
            </w:r>
            <w:r w:rsidRPr="001F216E">
              <w:rPr>
                <w:rFonts w:ascii="Times New Roman" w:eastAsia="Times New Roman" w:hAnsi="Times New Roman" w:cs="Times New Roman"/>
                <w:sz w:val="24"/>
                <w:szCs w:val="24"/>
                <w:lang w:eastAsia="ar-SA"/>
              </w:rPr>
              <w:t>abaritai pagal projektą: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Pr>
                <w:rFonts w:ascii="Times New Roman" w:eastAsia="Times New Roman" w:hAnsi="Times New Roman" w:cs="Times New Roman"/>
                <w:sz w:val="24"/>
                <w:szCs w:val="24"/>
                <w:lang w:eastAsia="ar-SA"/>
              </w:rPr>
              <w:t xml:space="preserve">mm, </w:t>
            </w:r>
            <w:r>
              <w:rPr>
                <w:rFonts w:ascii="Times New Roman" w:eastAsia="Times New Roman" w:hAnsi="Times New Roman" w:cs="Times New Roman"/>
                <w:sz w:val="24"/>
                <w:szCs w:val="24"/>
                <w:lang w:eastAsia="ar-SA"/>
              </w:rPr>
              <w:t xml:space="preserve">plotis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970922">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w:t>
            </w:r>
          </w:p>
        </w:tc>
      </w:tr>
      <w:tr w:rsidR="009A3C28" w:rsidRPr="00DE1711" w14:paraId="45EC8CC2" w14:textId="77777777" w:rsidTr="00FB093A">
        <w:trPr>
          <w:trHeight w:val="720"/>
          <w:jc w:val="center"/>
        </w:trPr>
        <w:tc>
          <w:tcPr>
            <w:tcW w:w="1696" w:type="dxa"/>
            <w:vMerge/>
            <w:tcBorders>
              <w:left w:val="single" w:sz="4" w:space="0" w:color="auto"/>
              <w:right w:val="single" w:sz="4" w:space="0" w:color="auto"/>
            </w:tcBorders>
            <w:shd w:val="clear" w:color="auto" w:fill="FFFFFF" w:themeFill="background1"/>
            <w:noWrap/>
            <w:vAlign w:val="center"/>
          </w:tcPr>
          <w:p w14:paraId="18F10AFD" w14:textId="77777777" w:rsidR="009A3C28" w:rsidRPr="00DE1711" w:rsidRDefault="009A3C28" w:rsidP="009A3C28">
            <w:pPr>
              <w:pStyle w:val="Sraopastraipa"/>
              <w:numPr>
                <w:ilvl w:val="0"/>
                <w:numId w:val="52"/>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F3DF6" w14:textId="54236E6A" w:rsidR="009A3C28" w:rsidRPr="009A3C28" w:rsidRDefault="009A3C28" w:rsidP="009A3C28">
            <w:pPr>
              <w:pStyle w:val="Sraopastraipa"/>
              <w:numPr>
                <w:ilvl w:val="1"/>
                <w:numId w:val="25"/>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Kojelės – juodos spalvos, „tabletės“ tipo, kaip numatyta projekte, arba lygiavertės.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ED17" w14:textId="0F872598" w:rsidR="009A3C28" w:rsidRPr="009A3C28" w:rsidRDefault="009A3C28" w:rsidP="009A3C28">
            <w:pPr>
              <w:pStyle w:val="Sraopastraipa"/>
              <w:numPr>
                <w:ilvl w:val="1"/>
                <w:numId w:val="44"/>
              </w:numPr>
              <w:tabs>
                <w:tab w:val="left" w:pos="512"/>
              </w:tabs>
              <w:spacing w:after="0" w:line="276" w:lineRule="auto"/>
              <w:ind w:left="0" w:firstLine="0"/>
              <w:rPr>
                <w:rFonts w:ascii="Times New Roman" w:hAnsi="Times New Roman" w:cs="Times New Roman"/>
                <w:kern w:val="2"/>
                <w14:ligatures w14:val="standardContextual"/>
              </w:rPr>
            </w:pPr>
            <w:r w:rsidRPr="001F216E">
              <w:rPr>
                <w:rFonts w:ascii="Times New Roman" w:eastAsia="Times New Roman" w:hAnsi="Times New Roman" w:cs="Times New Roman"/>
                <w:kern w:val="2"/>
                <w:sz w:val="24"/>
                <w:szCs w:val="24"/>
                <w:lang w:eastAsia="ar-SA"/>
                <w14:ligatures w14:val="standardContextual"/>
              </w:rPr>
              <w:t>Kojelės – juodos spalvos,</w:t>
            </w:r>
            <w:r w:rsidR="00C0730C">
              <w:rPr>
                <w:rFonts w:ascii="Times New Roman" w:eastAsia="Times New Roman" w:hAnsi="Times New Roman" w:cs="Times New Roman"/>
                <w:kern w:val="2"/>
                <w:sz w:val="24"/>
                <w:szCs w:val="24"/>
                <w:lang w:eastAsia="ar-SA"/>
                <w14:ligatures w14:val="standardContextual"/>
              </w:rPr>
              <w:t xml:space="preserve"> tipas</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r>
      <w:tr w:rsidR="0080290E" w:rsidRPr="00DE1711" w14:paraId="4BE1E71D" w14:textId="77777777" w:rsidTr="0080290E">
        <w:trPr>
          <w:trHeight w:val="720"/>
          <w:jc w:val="center"/>
        </w:trPr>
        <w:tc>
          <w:tcPr>
            <w:tcW w:w="1696" w:type="dxa"/>
            <w:vMerge/>
            <w:tcBorders>
              <w:left w:val="single" w:sz="4" w:space="0" w:color="auto"/>
              <w:right w:val="single" w:sz="4" w:space="0" w:color="auto"/>
            </w:tcBorders>
            <w:shd w:val="clear" w:color="auto" w:fill="FFFFFF" w:themeFill="background1"/>
            <w:noWrap/>
            <w:vAlign w:val="center"/>
          </w:tcPr>
          <w:p w14:paraId="67AF491E" w14:textId="77777777" w:rsidR="0080290E" w:rsidRPr="00DE1711" w:rsidRDefault="0080290E" w:rsidP="009A3C28">
            <w:pPr>
              <w:pStyle w:val="Sraopastraipa"/>
              <w:numPr>
                <w:ilvl w:val="0"/>
                <w:numId w:val="52"/>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E096" w14:textId="2F567867" w:rsidR="0080290E" w:rsidRPr="00DE1711" w:rsidRDefault="0080290E" w:rsidP="009A3C28">
            <w:pPr>
              <w:pStyle w:val="Sraopastraipa"/>
              <w:numPr>
                <w:ilvl w:val="1"/>
                <w:numId w:val="25"/>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Sofa turi būti pritaikyta statyti erdvės centre, todėl visi matomi paviršiai turi būti pilnai ir kokybiškai apdailinti iš visų pusių.</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8A86B" w14:textId="5F7E3FD2" w:rsidR="0080290E" w:rsidRPr="001F216E" w:rsidRDefault="0080290E" w:rsidP="009A3C28">
            <w:pPr>
              <w:pStyle w:val="Sraopastraipa"/>
              <w:numPr>
                <w:ilvl w:val="1"/>
                <w:numId w:val="44"/>
              </w:numPr>
              <w:tabs>
                <w:tab w:val="left" w:pos="512"/>
              </w:tabs>
              <w:spacing w:after="0" w:line="276" w:lineRule="auto"/>
              <w:ind w:left="0" w:firstLine="0"/>
              <w:rPr>
                <w:rFonts w:ascii="Times New Roman" w:eastAsia="Times New Roman" w:hAnsi="Times New Roman" w:cs="Times New Roman"/>
                <w:kern w:val="2"/>
                <w:sz w:val="24"/>
                <w:szCs w:val="24"/>
                <w:lang w:eastAsia="ar-SA"/>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6893F552" w14:textId="77777777" w:rsidTr="0080290E">
        <w:trPr>
          <w:trHeight w:val="624"/>
          <w:jc w:val="center"/>
        </w:trPr>
        <w:tc>
          <w:tcPr>
            <w:tcW w:w="1696" w:type="dxa"/>
            <w:vMerge/>
            <w:tcBorders>
              <w:left w:val="single" w:sz="4" w:space="0" w:color="auto"/>
              <w:bottom w:val="single" w:sz="4" w:space="0" w:color="auto"/>
              <w:right w:val="single" w:sz="4" w:space="0" w:color="auto"/>
            </w:tcBorders>
            <w:shd w:val="clear" w:color="auto" w:fill="FFFFFF" w:themeFill="background1"/>
            <w:noWrap/>
            <w:vAlign w:val="center"/>
          </w:tcPr>
          <w:p w14:paraId="37723595" w14:textId="77777777" w:rsidR="009A3C28" w:rsidRPr="00DE1711" w:rsidRDefault="009A3C28" w:rsidP="009A3C28">
            <w:pPr>
              <w:pStyle w:val="Sraopastraipa"/>
              <w:numPr>
                <w:ilvl w:val="0"/>
                <w:numId w:val="52"/>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E684D" w14:textId="77777777" w:rsidR="009A3C28" w:rsidRPr="00DE1711" w:rsidRDefault="009A3C28" w:rsidP="009A3C28">
            <w:pPr>
              <w:pStyle w:val="Sraopastraipa"/>
              <w:tabs>
                <w:tab w:val="left" w:pos="691"/>
              </w:tabs>
              <w:spacing w:after="0" w:line="276" w:lineRule="auto"/>
              <w:ind w:left="0"/>
              <w:jc w:val="both"/>
              <w:rPr>
                <w:rFonts w:ascii="Times New Roman" w:hAnsi="Times New Roman" w:cs="Times New Roman"/>
                <w:sz w:val="24"/>
                <w:szCs w:val="24"/>
              </w:rPr>
            </w:pPr>
            <w:r w:rsidRPr="00DE1711">
              <w:rPr>
                <w:rFonts w:ascii="Times New Roman" w:hAnsi="Times New Roman" w:cs="Times New Roman"/>
                <w:b/>
                <w:bCs/>
                <w:sz w:val="24"/>
                <w:szCs w:val="24"/>
              </w:rPr>
              <w:t>Pastaba:</w:t>
            </w:r>
            <w:r w:rsidRPr="00DE1711">
              <w:rPr>
                <w:rFonts w:ascii="Times New Roman" w:hAnsi="Times New Roman" w:cs="Times New Roman"/>
                <w:sz w:val="24"/>
                <w:szCs w:val="24"/>
              </w:rPr>
              <w:t xml:space="preserve"> tikslūs matmenys nustatomi Tiekėjo, atlikus matavimus objekte.</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3741D47" w14:textId="55D174E4" w:rsidR="009A3C28" w:rsidRPr="001F216E" w:rsidRDefault="009A3C28" w:rsidP="0080290E">
            <w:pPr>
              <w:pStyle w:val="Sraopastraipa"/>
              <w:tabs>
                <w:tab w:val="left" w:pos="512"/>
              </w:tabs>
              <w:spacing w:after="0" w:line="276" w:lineRule="auto"/>
              <w:ind w:left="0"/>
              <w:rPr>
                <w:rFonts w:ascii="Times New Roman" w:eastAsia="Calibri" w:hAnsi="Times New Roman" w:cs="Times New Roman"/>
                <w:i/>
                <w:color w:val="0F9ED5"/>
                <w:sz w:val="24"/>
                <w:szCs w:val="24"/>
                <w:lang w:eastAsia="ar-SA"/>
              </w:rPr>
            </w:pPr>
          </w:p>
        </w:tc>
      </w:tr>
      <w:tr w:rsidR="009A3C28" w:rsidRPr="00DE1711" w14:paraId="21891A75" w14:textId="77777777" w:rsidTr="009A3C28">
        <w:trPr>
          <w:trHeight w:val="1068"/>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24AA919" w14:textId="03E67AEA"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Suoliukas</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E45F" w14:textId="3A2EE4B5" w:rsidR="009A3C28" w:rsidRPr="00DE1711" w:rsidRDefault="009A3C28" w:rsidP="00D16421">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kern w:val="2"/>
                <w:sz w:val="24"/>
                <w:szCs w:val="24"/>
                <w14:ligatures w14:val="standardContextual"/>
              </w:rPr>
            </w:pPr>
            <w:r w:rsidRPr="00DE1711">
              <w:rPr>
                <w:rFonts w:ascii="Times New Roman" w:hAnsi="Times New Roman" w:cs="Times New Roman"/>
                <w:sz w:val="24"/>
                <w:szCs w:val="24"/>
              </w:rPr>
              <w:t>Suoliukai turi būti lenkti, ilgi, vientiso dizaino, atitinkantys projekte pateiktą „Suoliukų“ sprendinį.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6E481" w14:textId="20BFA1DD" w:rsidR="009A3C28" w:rsidRPr="009A3C28" w:rsidRDefault="009A3C28" w:rsidP="009A3C28">
            <w:pPr>
              <w:pStyle w:val="Sraopastraipa"/>
              <w:numPr>
                <w:ilvl w:val="1"/>
                <w:numId w:val="45"/>
              </w:numPr>
              <w:tabs>
                <w:tab w:val="left" w:pos="512"/>
              </w:tabs>
              <w:spacing w:after="0" w:line="276" w:lineRule="auto"/>
              <w:ind w:left="0" w:firstLine="0"/>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9A3C28" w:rsidRPr="00DE1711" w14:paraId="18314AEC" w14:textId="77777777" w:rsidTr="000C23CB">
        <w:trPr>
          <w:trHeight w:val="516"/>
          <w:jc w:val="center"/>
        </w:trPr>
        <w:tc>
          <w:tcPr>
            <w:tcW w:w="1696" w:type="dxa"/>
            <w:vMerge/>
            <w:tcBorders>
              <w:left w:val="single" w:sz="4" w:space="0" w:color="auto"/>
              <w:right w:val="single" w:sz="4" w:space="0" w:color="auto"/>
            </w:tcBorders>
            <w:shd w:val="clear" w:color="auto" w:fill="FFFFFF" w:themeFill="background1"/>
            <w:noWrap/>
            <w:vAlign w:val="center"/>
          </w:tcPr>
          <w:p w14:paraId="7E5739C3" w14:textId="77777777"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FE57F" w14:textId="77777777" w:rsidR="009A3C28" w:rsidRPr="00DE1711" w:rsidRDefault="009A3C28" w:rsidP="009A3C28">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Kiekis – 2 vnt.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43C7C" w14:textId="0C146350" w:rsidR="009A3C28" w:rsidRPr="00970922" w:rsidRDefault="009A3C28" w:rsidP="009A3C28">
            <w:pPr>
              <w:pStyle w:val="Sraopastraipa"/>
              <w:numPr>
                <w:ilvl w:val="1"/>
                <w:numId w:val="45"/>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79042AAE" w14:textId="77777777" w:rsidTr="009A3C28">
        <w:trPr>
          <w:trHeight w:val="972"/>
          <w:jc w:val="center"/>
        </w:trPr>
        <w:tc>
          <w:tcPr>
            <w:tcW w:w="1696" w:type="dxa"/>
            <w:vMerge/>
            <w:tcBorders>
              <w:left w:val="single" w:sz="4" w:space="0" w:color="auto"/>
              <w:right w:val="single" w:sz="4" w:space="0" w:color="auto"/>
            </w:tcBorders>
            <w:shd w:val="clear" w:color="auto" w:fill="FFFFFF" w:themeFill="background1"/>
            <w:noWrap/>
            <w:vAlign w:val="center"/>
          </w:tcPr>
          <w:p w14:paraId="4E54FD34" w14:textId="77777777"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8D0F" w14:textId="138CD638" w:rsidR="009A3C28" w:rsidRPr="009A3C28" w:rsidRDefault="009A3C28" w:rsidP="009A3C28">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Orientaciniai gabaritai pagal projektą: ilgis apie 6500 mm, gylis apie 500 mm, aukštis apie 450 mm.</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A31C6" w14:textId="397794C6" w:rsidR="009A3C28" w:rsidRPr="009A3C28" w:rsidRDefault="009A3C28" w:rsidP="009A3C28">
            <w:pPr>
              <w:pStyle w:val="Sraopastraipa"/>
              <w:numPr>
                <w:ilvl w:val="1"/>
                <w:numId w:val="45"/>
              </w:numPr>
              <w:tabs>
                <w:tab w:val="left" w:pos="512"/>
              </w:tabs>
              <w:spacing w:after="0" w:line="276" w:lineRule="auto"/>
              <w:ind w:left="0" w:firstLine="0"/>
              <w:rPr>
                <w:rFonts w:ascii="Times New Roman" w:hAnsi="Times New Roman" w:cs="Times New Roman"/>
                <w:kern w:val="2"/>
                <w14:ligatures w14:val="standardContextual"/>
              </w:rPr>
            </w:pPr>
            <w:r w:rsidRPr="001F216E">
              <w:rPr>
                <w:rFonts w:ascii="Times New Roman" w:eastAsia="Times New Roman" w:hAnsi="Times New Roman" w:cs="Times New Roman"/>
                <w:sz w:val="24"/>
                <w:szCs w:val="24"/>
                <w:lang w:eastAsia="ar-SA"/>
              </w:rPr>
              <w:t>Gabaritai pagal projektą: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 xml:space="preserve">,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p>
        </w:tc>
      </w:tr>
      <w:tr w:rsidR="009A3C28" w:rsidRPr="00DE1711" w14:paraId="24687952" w14:textId="77777777" w:rsidTr="009A3C28">
        <w:trPr>
          <w:trHeight w:val="540"/>
          <w:jc w:val="center"/>
        </w:trPr>
        <w:tc>
          <w:tcPr>
            <w:tcW w:w="1696" w:type="dxa"/>
            <w:vMerge/>
            <w:tcBorders>
              <w:left w:val="single" w:sz="4" w:space="0" w:color="auto"/>
              <w:right w:val="single" w:sz="4" w:space="0" w:color="auto"/>
            </w:tcBorders>
            <w:shd w:val="clear" w:color="auto" w:fill="FFFFFF" w:themeFill="background1"/>
            <w:noWrap/>
            <w:vAlign w:val="center"/>
          </w:tcPr>
          <w:p w14:paraId="582C74B3" w14:textId="77777777"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5D224" w14:textId="1EAD5B51" w:rsidR="009A3C28" w:rsidRPr="00DE1711" w:rsidRDefault="009A3C28" w:rsidP="009A3C28">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 </w:t>
            </w:r>
            <w:r w:rsidRPr="00DE1711">
              <w:rPr>
                <w:rFonts w:ascii="Times New Roman" w:hAnsi="Times New Roman" w:cs="Times New Roman"/>
                <w:sz w:val="24"/>
                <w:szCs w:val="24"/>
              </w:rPr>
              <w:t>Suoliukai turi turėti minkštą</w:t>
            </w:r>
            <w:r w:rsidRPr="00DE1711">
              <w:rPr>
                <w:rFonts w:ascii="Times New Roman" w:hAnsi="Times New Roman" w:cs="Times New Roman"/>
                <w:sz w:val="24"/>
                <w:szCs w:val="24"/>
              </w:rPr>
              <w:t xml:space="preserve"> paminkštintą sėdimąją dalį.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B841E" w14:textId="70913051" w:rsidR="009A3C28" w:rsidRPr="001F216E" w:rsidRDefault="009A3C28" w:rsidP="009A3C28">
            <w:pPr>
              <w:pStyle w:val="Sraopastraipa"/>
              <w:numPr>
                <w:ilvl w:val="1"/>
                <w:numId w:val="45"/>
              </w:numPr>
              <w:tabs>
                <w:tab w:val="left" w:pos="512"/>
              </w:tabs>
              <w:spacing w:after="0" w:line="276" w:lineRule="auto"/>
              <w:ind w:left="0" w:firstLine="0"/>
              <w:rPr>
                <w:rFonts w:ascii="Times New Roman" w:eastAsia="Times New Roman"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6B270F48" w14:textId="77777777" w:rsidTr="009A3C28">
        <w:trPr>
          <w:trHeight w:val="408"/>
          <w:jc w:val="center"/>
        </w:trPr>
        <w:tc>
          <w:tcPr>
            <w:tcW w:w="1696" w:type="dxa"/>
            <w:vMerge/>
            <w:tcBorders>
              <w:left w:val="single" w:sz="4" w:space="0" w:color="auto"/>
              <w:right w:val="single" w:sz="4" w:space="0" w:color="auto"/>
            </w:tcBorders>
            <w:shd w:val="clear" w:color="auto" w:fill="FFFFFF" w:themeFill="background1"/>
            <w:noWrap/>
            <w:vAlign w:val="center"/>
          </w:tcPr>
          <w:p w14:paraId="243ECBC6" w14:textId="77777777"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C2201" w14:textId="762F361F" w:rsidR="009A3C28" w:rsidRPr="00DE1711" w:rsidRDefault="009A3C28" w:rsidP="009A3C28">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Paminkštinimo audinys – pagal 10 </w:t>
            </w:r>
            <w:r w:rsidRPr="00DE1711">
              <w:rPr>
                <w:rFonts w:ascii="Times New Roman" w:hAnsi="Times New Roman" w:cs="Times New Roman"/>
                <w:sz w:val="24"/>
                <w:szCs w:val="24"/>
              </w:rPr>
              <w:t>punktą.</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14740" w14:textId="3BB30270" w:rsidR="009A3C28" w:rsidRPr="009A3C28" w:rsidRDefault="009A3C28" w:rsidP="009A3C28">
            <w:pPr>
              <w:pStyle w:val="Sraopastraipa"/>
              <w:numPr>
                <w:ilvl w:val="1"/>
                <w:numId w:val="45"/>
              </w:numPr>
              <w:tabs>
                <w:tab w:val="left" w:pos="512"/>
              </w:tabs>
              <w:spacing w:after="0" w:line="276" w:lineRule="auto"/>
              <w:ind w:left="0" w:firstLine="0"/>
              <w:rPr>
                <w:rFonts w:ascii="Times New Roman" w:hAnsi="Times New Roman" w:cs="Times New Roman"/>
                <w:kern w:val="2"/>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46654437" w14:textId="77777777" w:rsidTr="009A3C28">
        <w:trPr>
          <w:trHeight w:val="408"/>
          <w:jc w:val="center"/>
        </w:trPr>
        <w:tc>
          <w:tcPr>
            <w:tcW w:w="1696" w:type="dxa"/>
            <w:vMerge/>
            <w:tcBorders>
              <w:left w:val="single" w:sz="4" w:space="0" w:color="auto"/>
              <w:right w:val="single" w:sz="4" w:space="0" w:color="auto"/>
            </w:tcBorders>
            <w:shd w:val="clear" w:color="auto" w:fill="FFFFFF" w:themeFill="background1"/>
            <w:noWrap/>
            <w:vAlign w:val="center"/>
          </w:tcPr>
          <w:p w14:paraId="4109C16E" w14:textId="77777777"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6E3" w14:textId="0BF7BAF7" w:rsidR="009A3C28" w:rsidRPr="00DE1711" w:rsidRDefault="009A3C28" w:rsidP="009A3C28">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Suoliuko kojos ir pagrindas – MDF arba lygiavertė medžiaga, spalva derinama su Užsakovu.</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E8B6" w14:textId="2B5B96A1" w:rsidR="009A3C28" w:rsidRPr="001F216E" w:rsidRDefault="009A3C28" w:rsidP="009A3C28">
            <w:pPr>
              <w:pStyle w:val="Sraopastraipa"/>
              <w:numPr>
                <w:ilvl w:val="1"/>
                <w:numId w:val="45"/>
              </w:numPr>
              <w:tabs>
                <w:tab w:val="left" w:pos="512"/>
              </w:tabs>
              <w:spacing w:after="0" w:line="276" w:lineRule="auto"/>
              <w:ind w:left="0" w:firstLine="0"/>
              <w:rPr>
                <w:rFonts w:ascii="Times New Roman" w:eastAsia="Calibri" w:hAnsi="Times New Roman" w:cs="Times New Roman"/>
                <w:sz w:val="24"/>
                <w:szCs w:val="24"/>
                <w:lang w:eastAsia="ar-SA"/>
              </w:rPr>
            </w:pPr>
            <w:r w:rsidRPr="00DE1711">
              <w:rPr>
                <w:rFonts w:ascii="Times New Roman" w:hAnsi="Times New Roman" w:cs="Times New Roman"/>
                <w:sz w:val="24"/>
                <w:szCs w:val="24"/>
              </w:rPr>
              <w:t>Suoliuko kojos ir pagrindas –</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r>
      <w:tr w:rsidR="0080290E" w:rsidRPr="00DE1711" w14:paraId="4129BC6C" w14:textId="77777777" w:rsidTr="0080290E">
        <w:trPr>
          <w:trHeight w:val="408"/>
          <w:jc w:val="center"/>
        </w:trPr>
        <w:tc>
          <w:tcPr>
            <w:tcW w:w="1696" w:type="dxa"/>
            <w:vMerge/>
            <w:tcBorders>
              <w:left w:val="single" w:sz="4" w:space="0" w:color="auto"/>
              <w:right w:val="single" w:sz="4" w:space="0" w:color="auto"/>
            </w:tcBorders>
            <w:shd w:val="clear" w:color="auto" w:fill="FFFFFF" w:themeFill="background1"/>
            <w:noWrap/>
            <w:vAlign w:val="center"/>
          </w:tcPr>
          <w:p w14:paraId="2E8BD873" w14:textId="77777777" w:rsidR="0080290E" w:rsidRPr="00DE1711" w:rsidRDefault="0080290E"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B7CD5" w14:textId="675AA860" w:rsidR="0080290E" w:rsidRPr="00DE1711" w:rsidRDefault="0080290E" w:rsidP="009A3C28">
            <w:pPr>
              <w:pStyle w:val="Sraopastraipa"/>
              <w:numPr>
                <w:ilvl w:val="1"/>
                <w:numId w:val="26"/>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Konstrukcija turi užtikrinti, kad ilgas baldas </w:t>
            </w:r>
            <w:proofErr w:type="spellStart"/>
            <w:r w:rsidRPr="00DE1711">
              <w:rPr>
                <w:rFonts w:ascii="Times New Roman" w:hAnsi="Times New Roman" w:cs="Times New Roman"/>
                <w:sz w:val="24"/>
                <w:szCs w:val="24"/>
              </w:rPr>
              <w:t>nedeformuotųsi</w:t>
            </w:r>
            <w:proofErr w:type="spellEnd"/>
            <w:r w:rsidRPr="00DE1711">
              <w:rPr>
                <w:rFonts w:ascii="Times New Roman" w:hAnsi="Times New Roman" w:cs="Times New Roman"/>
                <w:sz w:val="24"/>
                <w:szCs w:val="24"/>
              </w:rPr>
              <w:t>, nesvyruotų ir būtų tinkamas intensyviam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0D50A" w14:textId="3A61DFFF" w:rsidR="0080290E" w:rsidRPr="00DE1711" w:rsidRDefault="0080290E" w:rsidP="009A3C28">
            <w:pPr>
              <w:pStyle w:val="Sraopastraipa"/>
              <w:numPr>
                <w:ilvl w:val="1"/>
                <w:numId w:val="45"/>
              </w:numPr>
              <w:tabs>
                <w:tab w:val="left" w:pos="512"/>
              </w:tabs>
              <w:spacing w:after="0" w:line="276" w:lineRule="auto"/>
              <w:ind w:left="0" w:firstLine="0"/>
              <w:rPr>
                <w:rFonts w:ascii="Times New Roman" w:hAnsi="Times New Roman" w:cs="Times New Roman"/>
                <w:sz w:val="24"/>
                <w:szCs w:val="24"/>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7BA679ED" w14:textId="77777777" w:rsidTr="0080290E">
        <w:trPr>
          <w:trHeight w:val="737"/>
          <w:jc w:val="center"/>
        </w:trPr>
        <w:tc>
          <w:tcPr>
            <w:tcW w:w="1696" w:type="dxa"/>
            <w:vMerge/>
            <w:tcBorders>
              <w:left w:val="single" w:sz="4" w:space="0" w:color="auto"/>
              <w:right w:val="single" w:sz="4" w:space="0" w:color="auto"/>
            </w:tcBorders>
            <w:shd w:val="clear" w:color="auto" w:fill="FFFFFF" w:themeFill="background1"/>
            <w:noWrap/>
            <w:vAlign w:val="center"/>
          </w:tcPr>
          <w:p w14:paraId="4DCDC22E" w14:textId="77777777" w:rsidR="009A3C28" w:rsidRPr="00DE1711" w:rsidRDefault="009A3C28" w:rsidP="009A3C28">
            <w:pPr>
              <w:pStyle w:val="Sraopastraipa"/>
              <w:numPr>
                <w:ilvl w:val="0"/>
                <w:numId w:val="52"/>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right w:val="single" w:sz="4" w:space="0" w:color="auto"/>
            </w:tcBorders>
            <w:shd w:val="clear" w:color="auto" w:fill="FFFFFF" w:themeFill="background1"/>
            <w:vAlign w:val="center"/>
          </w:tcPr>
          <w:p w14:paraId="699F4297" w14:textId="5BE9CE17" w:rsidR="009A3C28" w:rsidRPr="00DE1711" w:rsidRDefault="009A3C28" w:rsidP="009A3C28">
            <w:pPr>
              <w:pStyle w:val="Sraopastraipa"/>
              <w:tabs>
                <w:tab w:val="left" w:pos="747"/>
                <w:tab w:val="left" w:pos="1985"/>
              </w:tabs>
              <w:spacing w:after="0" w:line="276" w:lineRule="auto"/>
              <w:ind w:left="36"/>
              <w:jc w:val="both"/>
              <w:rPr>
                <w:rFonts w:ascii="Times New Roman" w:hAnsi="Times New Roman" w:cs="Times New Roman"/>
                <w:sz w:val="24"/>
                <w:szCs w:val="24"/>
              </w:rPr>
            </w:pPr>
            <w:r w:rsidRPr="00DE1711">
              <w:rPr>
                <w:rFonts w:ascii="Times New Roman" w:hAnsi="Times New Roman" w:cs="Times New Roman"/>
                <w:b/>
                <w:bCs/>
                <w:sz w:val="24"/>
                <w:szCs w:val="24"/>
              </w:rPr>
              <w:t>Pastaba:</w:t>
            </w:r>
            <w:r w:rsidRPr="00DE1711">
              <w:rPr>
                <w:rFonts w:ascii="Times New Roman" w:hAnsi="Times New Roman" w:cs="Times New Roman"/>
                <w:sz w:val="24"/>
                <w:szCs w:val="24"/>
              </w:rPr>
              <w:t xml:space="preserve"> tikslūs matmenys nustatomi Tiekėjo, atlikus matavimus objekte.</w:t>
            </w:r>
          </w:p>
        </w:tc>
        <w:tc>
          <w:tcPr>
            <w:tcW w:w="3169" w:type="dxa"/>
            <w:tcBorders>
              <w:top w:val="single" w:sz="4" w:space="0" w:color="auto"/>
              <w:left w:val="single" w:sz="4" w:space="0" w:color="auto"/>
              <w:right w:val="single" w:sz="4" w:space="0" w:color="auto"/>
              <w:tr2bl w:val="single" w:sz="4" w:space="0" w:color="auto"/>
            </w:tcBorders>
            <w:shd w:val="clear" w:color="auto" w:fill="FFFFFF" w:themeFill="background1"/>
            <w:vAlign w:val="center"/>
          </w:tcPr>
          <w:p w14:paraId="1DCA7991" w14:textId="0E99B92E" w:rsidR="009A3C28" w:rsidRPr="00DE1711" w:rsidRDefault="009A3C28" w:rsidP="0080290E">
            <w:pPr>
              <w:pStyle w:val="Sraopastraipa"/>
              <w:tabs>
                <w:tab w:val="left" w:pos="512"/>
              </w:tabs>
              <w:spacing w:after="0" w:line="276" w:lineRule="auto"/>
              <w:ind w:left="0"/>
              <w:rPr>
                <w:rFonts w:ascii="Times New Roman" w:hAnsi="Times New Roman" w:cs="Times New Roman"/>
                <w:sz w:val="24"/>
                <w:szCs w:val="24"/>
              </w:rPr>
            </w:pPr>
          </w:p>
        </w:tc>
      </w:tr>
      <w:tr w:rsidR="009A3C28" w:rsidRPr="00DE1711" w14:paraId="38287EFD" w14:textId="77777777" w:rsidTr="003F14EE">
        <w:trPr>
          <w:trHeight w:val="984"/>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3C8BC11" w14:textId="06A43206"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Minkštasuolių komplektas</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AF8A" w14:textId="1B17ABEF" w:rsidR="009A3C28" w:rsidRPr="009A3C28" w:rsidRDefault="009A3C28" w:rsidP="009A3C28">
            <w:pPr>
              <w:pStyle w:val="Sraopastraipa"/>
              <w:numPr>
                <w:ilvl w:val="1"/>
                <w:numId w:val="27"/>
              </w:numPr>
              <w:tabs>
                <w:tab w:val="left" w:pos="603"/>
              </w:tabs>
              <w:spacing w:after="0" w:line="276" w:lineRule="auto"/>
              <w:ind w:left="36" w:firstLine="0"/>
              <w:jc w:val="both"/>
              <w:rPr>
                <w:rFonts w:ascii="Times New Roman" w:hAnsi="Times New Roman" w:cs="Times New Roman"/>
                <w:kern w:val="2"/>
                <w:sz w:val="24"/>
                <w:szCs w:val="24"/>
                <w14:ligatures w14:val="standardContextual"/>
              </w:rPr>
            </w:pPr>
            <w:r w:rsidRPr="00DE1711">
              <w:rPr>
                <w:rFonts w:ascii="Times New Roman" w:hAnsi="Times New Roman" w:cs="Times New Roman"/>
                <w:sz w:val="24"/>
                <w:szCs w:val="24"/>
              </w:rPr>
              <w:t>Minkštasuolių komplektas turi būti lenktos, organiškos formos, atitinkantis projekte pateiktą sprendinį.</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09F9F" w14:textId="5E1DDD94" w:rsidR="009A3C28" w:rsidRPr="009A3C28" w:rsidRDefault="009A3C28" w:rsidP="009A3C28">
            <w:pPr>
              <w:pStyle w:val="Sraopastraipa"/>
              <w:numPr>
                <w:ilvl w:val="1"/>
                <w:numId w:val="46"/>
              </w:numPr>
              <w:tabs>
                <w:tab w:val="left" w:pos="512"/>
              </w:tabs>
              <w:spacing w:after="0" w:line="276" w:lineRule="auto"/>
              <w:ind w:left="0" w:firstLine="0"/>
              <w:rPr>
                <w:rFonts w:ascii="Times New Roman" w:hAnsi="Times New Roman" w:cs="Times New Roman"/>
                <w:kern w:val="2"/>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47465021" w14:textId="77777777" w:rsidTr="009A3C28">
        <w:trPr>
          <w:trHeight w:val="680"/>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626DA1A7"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F7350" w14:textId="4DF0A4E3" w:rsidR="009A3C28" w:rsidRPr="00DE1711" w:rsidRDefault="009A3C28" w:rsidP="00D16421">
            <w:pPr>
              <w:pStyle w:val="Sraopastraipa"/>
              <w:numPr>
                <w:ilvl w:val="1"/>
                <w:numId w:val="27"/>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Kiekis – 1 </w:t>
            </w:r>
            <w:proofErr w:type="spellStart"/>
            <w:r w:rsidRPr="00DE1711">
              <w:rPr>
                <w:rFonts w:ascii="Times New Roman" w:hAnsi="Times New Roman" w:cs="Times New Roman"/>
                <w:sz w:val="24"/>
                <w:szCs w:val="24"/>
              </w:rPr>
              <w:t>kompl</w:t>
            </w:r>
            <w:proofErr w:type="spellEnd"/>
            <w:r w:rsidRPr="00DE1711">
              <w:rPr>
                <w:rFonts w:ascii="Times New Roman" w:hAnsi="Times New Roman" w:cs="Times New Roman"/>
                <w:sz w:val="24"/>
                <w:szCs w:val="24"/>
              </w:rPr>
              <w: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9043" w14:textId="6A0C1E2C" w:rsidR="009A3C28" w:rsidRPr="009A3C28" w:rsidRDefault="009A3C28" w:rsidP="009A3C28">
            <w:pPr>
              <w:pStyle w:val="Sraopastraipa"/>
              <w:numPr>
                <w:ilvl w:val="1"/>
                <w:numId w:val="46"/>
              </w:numPr>
              <w:tabs>
                <w:tab w:val="left" w:pos="512"/>
              </w:tabs>
              <w:spacing w:after="0" w:line="276" w:lineRule="auto"/>
              <w:ind w:left="0" w:firstLine="0"/>
              <w:rPr>
                <w:rFonts w:ascii="Times New Roman" w:hAnsi="Times New Roman" w:cs="Times New Roman"/>
                <w:kern w:val="2"/>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w:t>
            </w:r>
            <w:r w:rsidRPr="001F216E">
              <w:rPr>
                <w:rFonts w:ascii="Times New Roman" w:eastAsia="Calibri" w:hAnsi="Times New Roman" w:cs="Times New Roman"/>
                <w:i/>
                <w:color w:val="0F9ED5"/>
                <w:sz w:val="24"/>
                <w:szCs w:val="24"/>
                <w:lang w:eastAsia="ar-SA"/>
              </w:rPr>
              <w:t xml:space="preserve"> </w:t>
            </w:r>
            <w:r w:rsidRPr="001F216E">
              <w:rPr>
                <w:rFonts w:ascii="Times New Roman" w:eastAsia="Calibri" w:hAnsi="Times New Roman" w:cs="Times New Roman"/>
                <w:i/>
                <w:color w:val="0F9ED5"/>
                <w:sz w:val="24"/>
                <w:szCs w:val="24"/>
                <w:lang w:eastAsia="ar-SA"/>
              </w:rPr>
              <w:t>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1DD70056" w14:textId="77777777" w:rsidTr="009A3C28">
        <w:trPr>
          <w:trHeight w:val="680"/>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7AD8C255"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42E03" w14:textId="1CBECBE7" w:rsidR="009A3C28" w:rsidRPr="00DE1711" w:rsidRDefault="009A3C28" w:rsidP="00D16421">
            <w:pPr>
              <w:pStyle w:val="Sraopastraipa"/>
              <w:numPr>
                <w:ilvl w:val="1"/>
                <w:numId w:val="27"/>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Orientaciniai gabaritai pagal projektą – sėdimos dalies aukštis apie 420–450 mm, gylis apie 600–900 mm (priklausomai nuo modulio), ilgis – kintamas, formuojamas pagal projektą, lenkimų spinduliai – pagal vizualizaciją ir faktinius matavimus.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62218" w14:textId="61D349E6" w:rsidR="009A3C28" w:rsidRPr="009A3C28" w:rsidRDefault="009A3C28" w:rsidP="009A3C28">
            <w:pPr>
              <w:pStyle w:val="Sraopastraipa"/>
              <w:numPr>
                <w:ilvl w:val="1"/>
                <w:numId w:val="46"/>
              </w:numPr>
              <w:tabs>
                <w:tab w:val="left" w:pos="512"/>
              </w:tabs>
              <w:spacing w:after="0" w:line="276" w:lineRule="auto"/>
              <w:ind w:left="0" w:firstLine="0"/>
              <w:rPr>
                <w:rFonts w:ascii="Times New Roman" w:hAnsi="Times New Roman" w:cs="Times New Roman"/>
                <w:kern w:val="2"/>
                <w14:ligatures w14:val="standardContextual"/>
              </w:rPr>
            </w:pPr>
            <w:r w:rsidRPr="001F216E">
              <w:rPr>
                <w:rFonts w:ascii="Times New Roman" w:eastAsia="Times New Roman" w:hAnsi="Times New Roman" w:cs="Times New Roman"/>
                <w:sz w:val="24"/>
                <w:szCs w:val="24"/>
                <w:lang w:eastAsia="ar-SA"/>
              </w:rPr>
              <w:t xml:space="preserve">Gabaritai pagal projektą: </w:t>
            </w:r>
            <w:r w:rsidRPr="00DE1711">
              <w:rPr>
                <w:rFonts w:ascii="Times New Roman" w:hAnsi="Times New Roman" w:cs="Times New Roman"/>
                <w:sz w:val="24"/>
                <w:szCs w:val="24"/>
              </w:rPr>
              <w:t>sėdimos dalies aukštis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00930205">
              <w:rPr>
                <w:rFonts w:ascii="Times New Roman" w:eastAsia="Times New Roman" w:hAnsi="Times New Roman" w:cs="Times New Roman"/>
                <w:kern w:val="2"/>
                <w:sz w:val="24"/>
                <w:szCs w:val="24"/>
                <w:lang w:eastAsia="ar-SA"/>
                <w14:ligatures w14:val="standardContextual"/>
              </w:rPr>
              <w:t>, i</w:t>
            </w:r>
            <w:r w:rsidR="00930205" w:rsidRPr="00930205">
              <w:rPr>
                <w:rFonts w:ascii="Times New Roman" w:eastAsia="Times New Roman" w:hAnsi="Times New Roman" w:cs="Times New Roman"/>
                <w:kern w:val="2"/>
                <w:sz w:val="24"/>
                <w:szCs w:val="24"/>
                <w:lang w:eastAsia="ar-SA"/>
                <w14:ligatures w14:val="standardContextual"/>
              </w:rPr>
              <w:t>lgis – formuojamas pagal projektą</w:t>
            </w:r>
            <w:r w:rsidR="00AA0058">
              <w:rPr>
                <w:rFonts w:ascii="Times New Roman" w:eastAsia="Times New Roman" w:hAnsi="Times New Roman" w:cs="Times New Roman"/>
                <w:kern w:val="2"/>
                <w:sz w:val="24"/>
                <w:szCs w:val="24"/>
                <w:lang w:eastAsia="ar-SA"/>
                <w14:ligatures w14:val="standardContextual"/>
              </w:rPr>
              <w:t>.</w:t>
            </w:r>
            <w:r w:rsidR="00930205">
              <w:rPr>
                <w:rFonts w:ascii="Times New Roman" w:eastAsia="Times New Roman" w:hAnsi="Times New Roman" w:cs="Times New Roman"/>
                <w:kern w:val="2"/>
                <w:sz w:val="24"/>
                <w:szCs w:val="24"/>
                <w:lang w:eastAsia="ar-SA"/>
                <w14:ligatures w14:val="standardContextual"/>
              </w:rPr>
              <w:t xml:space="preserve"> </w:t>
            </w:r>
            <w:r w:rsidR="00AA0058">
              <w:rPr>
                <w:rFonts w:ascii="Times New Roman" w:eastAsia="Calibri" w:hAnsi="Times New Roman" w:cs="Times New Roman"/>
                <w:sz w:val="24"/>
                <w:szCs w:val="24"/>
                <w:lang w:eastAsia="ar-SA"/>
              </w:rPr>
              <w:t>A</w:t>
            </w:r>
            <w:r w:rsidR="00930205" w:rsidRPr="001F216E">
              <w:rPr>
                <w:rFonts w:ascii="Times New Roman" w:eastAsia="Calibri" w:hAnsi="Times New Roman" w:cs="Times New Roman"/>
                <w:sz w:val="24"/>
                <w:szCs w:val="24"/>
                <w:lang w:eastAsia="ar-SA"/>
              </w:rPr>
              <w:t xml:space="preserve">titinka </w:t>
            </w:r>
            <w:r w:rsidR="00930205" w:rsidRPr="001F216E">
              <w:rPr>
                <w:rFonts w:ascii="Times New Roman" w:eastAsia="Calibri" w:hAnsi="Times New Roman" w:cs="Times New Roman"/>
                <w:i/>
                <w:color w:val="0F9ED5"/>
                <w:sz w:val="24"/>
                <w:szCs w:val="24"/>
                <w:lang w:eastAsia="ar-SA"/>
              </w:rPr>
              <w:t>(įrašyti taip / ne)</w:t>
            </w:r>
            <w:r w:rsidR="00930205" w:rsidRPr="001F216E">
              <w:rPr>
                <w:rFonts w:ascii="Times New Roman" w:eastAsia="Calibri" w:hAnsi="Times New Roman" w:cs="Times New Roman"/>
                <w:color w:val="0F9ED5"/>
                <w:sz w:val="24"/>
                <w:szCs w:val="24"/>
                <w:lang w:eastAsia="ar-SA"/>
              </w:rPr>
              <w:t xml:space="preserve">: </w:t>
            </w:r>
            <w:r w:rsidR="00930205" w:rsidRPr="001F216E">
              <w:rPr>
                <w:rFonts w:ascii="Times New Roman" w:eastAsia="Calibri" w:hAnsi="Times New Roman" w:cs="Times New Roman"/>
                <w:sz w:val="24"/>
                <w:szCs w:val="24"/>
                <w:lang w:eastAsia="ar-SA"/>
              </w:rPr>
              <w:t>....................</w:t>
            </w:r>
          </w:p>
        </w:tc>
      </w:tr>
      <w:tr w:rsidR="009A3C28" w:rsidRPr="00DE1711" w14:paraId="6BA53DF2" w14:textId="77777777" w:rsidTr="009A3C28">
        <w:trPr>
          <w:trHeight w:val="680"/>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17981EAF"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DE02A" w14:textId="7BC720F3" w:rsidR="009A3C28" w:rsidRPr="00DE1711" w:rsidRDefault="009A3C28" w:rsidP="00D16421">
            <w:pPr>
              <w:pStyle w:val="Sraopastraipa"/>
              <w:numPr>
                <w:ilvl w:val="1"/>
                <w:numId w:val="27"/>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Komplektas turi būti gaminamas taip, kad atskiros dalys sudarytų vientisą, estetišką kompoziciją ir būtų tinkamos statyti atvirose fojė erdvėse.</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D74C2" w14:textId="0A9A7C7B" w:rsidR="009A3C28" w:rsidRPr="001F216E" w:rsidRDefault="009A3C28" w:rsidP="009A3C28">
            <w:pPr>
              <w:pStyle w:val="Sraopastraipa"/>
              <w:numPr>
                <w:ilvl w:val="1"/>
                <w:numId w:val="46"/>
              </w:numPr>
              <w:tabs>
                <w:tab w:val="left" w:pos="512"/>
              </w:tabs>
              <w:spacing w:after="0" w:line="276" w:lineRule="auto"/>
              <w:ind w:left="0" w:firstLine="0"/>
              <w:rPr>
                <w:rFonts w:ascii="Times New Roman" w:eastAsia="Times New Roman"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03B2332E" w14:textId="77777777" w:rsidTr="009A3C28">
        <w:trPr>
          <w:trHeight w:val="680"/>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4CF8B5D5"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479B4" w14:textId="5B11FBCE" w:rsidR="009A3C28" w:rsidRPr="00DE1711" w:rsidRDefault="009A3C28" w:rsidP="00D16421">
            <w:pPr>
              <w:pStyle w:val="Sraopastraipa"/>
              <w:numPr>
                <w:ilvl w:val="1"/>
                <w:numId w:val="27"/>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Visi matomi paviršiai turi būti pilnai ir kokybiškai apdailinti iš visų pusių.</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DD99D" w14:textId="5E782CA5" w:rsidR="009A3C28" w:rsidRPr="001F216E" w:rsidRDefault="009A3C28" w:rsidP="009A3C28">
            <w:pPr>
              <w:pStyle w:val="Sraopastraipa"/>
              <w:numPr>
                <w:ilvl w:val="1"/>
                <w:numId w:val="46"/>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80290E" w:rsidRPr="00DE1711" w14:paraId="76734772" w14:textId="77777777" w:rsidTr="0080290E">
        <w:trPr>
          <w:trHeight w:val="680"/>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2150216C" w14:textId="77777777" w:rsidR="0080290E" w:rsidRPr="00DE1711" w:rsidRDefault="0080290E"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EE4BC" w14:textId="2B22DAD8" w:rsidR="0080290E" w:rsidRPr="00DE1711" w:rsidRDefault="0080290E" w:rsidP="00D16421">
            <w:pPr>
              <w:pStyle w:val="Sraopastraipa"/>
              <w:numPr>
                <w:ilvl w:val="1"/>
                <w:numId w:val="27"/>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Konstrukcija turi būti tvirta, stabili ir pritaikyta intensyviam viešam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9B220" w14:textId="4C81A4D1" w:rsidR="0080290E" w:rsidRPr="001F216E" w:rsidRDefault="0080290E" w:rsidP="009A3C28">
            <w:pPr>
              <w:pStyle w:val="Sraopastraipa"/>
              <w:numPr>
                <w:ilvl w:val="1"/>
                <w:numId w:val="46"/>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5024BA3C" w14:textId="77777777" w:rsidTr="0080290E">
        <w:trPr>
          <w:trHeight w:val="737"/>
          <w:jc w:val="center"/>
        </w:trPr>
        <w:tc>
          <w:tcPr>
            <w:tcW w:w="1696" w:type="dxa"/>
            <w:vMerge/>
            <w:tcBorders>
              <w:left w:val="single" w:sz="4" w:space="0" w:color="auto"/>
              <w:bottom w:val="single" w:sz="4" w:space="0" w:color="auto"/>
              <w:right w:val="single" w:sz="4" w:space="0" w:color="auto"/>
            </w:tcBorders>
            <w:shd w:val="clear" w:color="auto" w:fill="FFFFFF" w:themeFill="background1"/>
            <w:noWrap/>
            <w:vAlign w:val="center"/>
          </w:tcPr>
          <w:p w14:paraId="1D7C9BC4"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77C8" w14:textId="3F4E58F3" w:rsidR="009A3C28" w:rsidRPr="00DE1711" w:rsidRDefault="0080290E" w:rsidP="009A3C28">
            <w:pPr>
              <w:pStyle w:val="Sraopastraipa"/>
              <w:tabs>
                <w:tab w:val="left" w:pos="603"/>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P</w:t>
            </w:r>
            <w:r w:rsidR="009A3C28" w:rsidRPr="00DE1711">
              <w:rPr>
                <w:rFonts w:ascii="Times New Roman" w:hAnsi="Times New Roman" w:cs="Times New Roman"/>
                <w:b/>
                <w:bCs/>
                <w:sz w:val="24"/>
                <w:szCs w:val="24"/>
              </w:rPr>
              <w:t>astaba:</w:t>
            </w:r>
            <w:r w:rsidR="009A3C28" w:rsidRPr="00DE1711">
              <w:rPr>
                <w:rFonts w:ascii="Times New Roman" w:hAnsi="Times New Roman" w:cs="Times New Roman"/>
                <w:sz w:val="24"/>
                <w:szCs w:val="24"/>
              </w:rPr>
              <w:t xml:space="preserve"> tikslūs matmenys nustatomi Tiekėjo, atlikus matavimus objekte.</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5B01BBC" w14:textId="66364F00" w:rsidR="009A3C28" w:rsidRPr="001F216E" w:rsidRDefault="009A3C28" w:rsidP="0080290E">
            <w:pPr>
              <w:pStyle w:val="Sraopastraipa"/>
              <w:tabs>
                <w:tab w:val="left" w:pos="512"/>
              </w:tabs>
              <w:spacing w:after="0" w:line="276" w:lineRule="auto"/>
              <w:ind w:left="0"/>
              <w:rPr>
                <w:rFonts w:ascii="Times New Roman" w:eastAsia="Calibri" w:hAnsi="Times New Roman" w:cs="Times New Roman"/>
                <w:sz w:val="24"/>
                <w:szCs w:val="24"/>
                <w:lang w:eastAsia="ar-SA"/>
              </w:rPr>
            </w:pPr>
          </w:p>
        </w:tc>
      </w:tr>
      <w:tr w:rsidR="009A3C28" w:rsidRPr="00DE1711" w14:paraId="0036058F" w14:textId="77777777" w:rsidTr="00B534D9">
        <w:trPr>
          <w:trHeight w:val="972"/>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3EDEE10" w14:textId="59C2C3F9"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Trivietė sofa</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2B820" w14:textId="211C2D37" w:rsidR="009A3C28" w:rsidRPr="009A3C28" w:rsidRDefault="009A3C28" w:rsidP="009A3C28">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Trivietė sofa turi būti modernaus, minimalistinio dizaino, su švelniai apvalintomis formomis.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E8375" w14:textId="108961E9" w:rsidR="009A3C28" w:rsidRPr="009A3C28" w:rsidRDefault="009A3C28" w:rsidP="009A3C28">
            <w:pPr>
              <w:pStyle w:val="Sraopastraipa"/>
              <w:numPr>
                <w:ilvl w:val="1"/>
                <w:numId w:val="48"/>
              </w:numPr>
              <w:tabs>
                <w:tab w:val="left" w:pos="512"/>
              </w:tabs>
              <w:spacing w:after="0" w:line="276" w:lineRule="auto"/>
              <w:ind w:left="0" w:firstLine="0"/>
              <w:rPr>
                <w:rFonts w:ascii="Times New Roman" w:hAnsi="Times New Roman" w:cs="Times New Roman"/>
                <w:b/>
                <w:bCs/>
                <w:kern w:val="2"/>
                <w:sz w:val="24"/>
                <w:szCs w:val="24"/>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5DBD64E0"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41EF2598"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2204C" w14:textId="77378EF7"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Kiekis – 6 vnt.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DC28D" w14:textId="5F934CA5"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w:t>
            </w:r>
            <w:r w:rsidRPr="001F216E">
              <w:rPr>
                <w:rFonts w:ascii="Times New Roman" w:eastAsia="Calibri" w:hAnsi="Times New Roman" w:cs="Times New Roman"/>
                <w:i/>
                <w:color w:val="0F9ED5"/>
                <w:sz w:val="24"/>
                <w:szCs w:val="24"/>
                <w:lang w:eastAsia="ar-SA"/>
              </w:rPr>
              <w:t xml:space="preserve"> </w:t>
            </w:r>
            <w:r w:rsidRPr="001F216E">
              <w:rPr>
                <w:rFonts w:ascii="Times New Roman" w:eastAsia="Calibri" w:hAnsi="Times New Roman" w:cs="Times New Roman"/>
                <w:i/>
                <w:color w:val="0F9ED5"/>
                <w:sz w:val="24"/>
                <w:szCs w:val="24"/>
                <w:lang w:eastAsia="ar-SA"/>
              </w:rPr>
              <w:t>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671BAA3A" w14:textId="77777777" w:rsidTr="009A3C28">
        <w:trPr>
          <w:trHeight w:val="794"/>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520EE34C"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2CE73" w14:textId="01805878"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Sofa turi būti ant kojelių (pakelta nuo grindų), vizualiai lengvos konstrukcijos.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E492" w14:textId="0B187AFC"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3280732E"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76F06B50"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1DA19" w14:textId="20E383CA"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Sofa turi būti pritaikyta intensyviam viešam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89246" w14:textId="2EDCD96F"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9A3C28" w:rsidRPr="00DE1711" w14:paraId="2F03158F"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20DE3DAE"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0498" w14:textId="48BB4D65"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Orientaciniai gabaritai pagal projektą – ilgis – apie 2200–2300 mm, gylis – apie 800–900 mm, aukštis – apie 750–800 mm, sėdimos dalies aukštis – apie 430 mm</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A0088" w14:textId="32555CF0" w:rsidR="009A3C28" w:rsidRPr="0060489C"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Times New Roman" w:hAnsi="Times New Roman" w:cs="Times New Roman"/>
                <w:sz w:val="24"/>
                <w:szCs w:val="24"/>
                <w:lang w:eastAsia="ar-SA"/>
              </w:rPr>
              <w:t>Gabaritai pagal projektą: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 xml:space="preserve">,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Pr>
                <w:rFonts w:ascii="Times New Roman" w:hAnsi="Times New Roman" w:cs="Times New Roman"/>
                <w:sz w:val="24"/>
                <w:szCs w:val="24"/>
              </w:rPr>
              <w:t xml:space="preserve">, sėdimos dalies aukštis </w:t>
            </w:r>
            <w:r w:rsidRPr="001F216E">
              <w:rPr>
                <w:rFonts w:ascii="Times New Roman" w:eastAsia="Calibri" w:hAnsi="Times New Roman" w:cs="Times New Roman"/>
                <w:i/>
                <w:color w:val="0F9ED5"/>
                <w:sz w:val="24"/>
                <w:szCs w:val="24"/>
                <w:lang w:eastAsia="ar-SA"/>
              </w:rPr>
              <w:t xml:space="preserve">(įrašyti </w:t>
            </w:r>
            <w:r w:rsidRPr="001F216E">
              <w:rPr>
                <w:rFonts w:ascii="Times New Roman" w:eastAsia="Calibri" w:hAnsi="Times New Roman" w:cs="Times New Roman"/>
                <w:i/>
                <w:color w:val="0F9ED5"/>
                <w:sz w:val="24"/>
                <w:szCs w:val="24"/>
                <w:lang w:eastAsia="ar-SA"/>
              </w:rPr>
              <w:lastRenderedPageBreak/>
              <w:t xml:space="preserve">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p>
        </w:tc>
      </w:tr>
      <w:tr w:rsidR="009A3C28" w:rsidRPr="00DE1711" w14:paraId="61383FBF"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33C6381C"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6715" w14:textId="477551D9"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Apmušalas – šviesių (smėlio, natūralių) tonų audinys arba lygiavertis.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67376" w14:textId="7519FEBF"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Times New Roman" w:hAnsi="Times New Roman" w:cs="Times New Roman"/>
                <w:sz w:val="24"/>
                <w:szCs w:val="24"/>
                <w:lang w:eastAsia="ar-SA"/>
              </w:rPr>
            </w:pPr>
            <w:r w:rsidRPr="00DE1711">
              <w:rPr>
                <w:rFonts w:ascii="Times New Roman" w:hAnsi="Times New Roman" w:cs="Times New Roman"/>
                <w:sz w:val="24"/>
                <w:szCs w:val="24"/>
              </w:rPr>
              <w:t>Apmušalas</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r w:rsidR="00AA0058">
              <w:rPr>
                <w:rFonts w:ascii="Times New Roman" w:eastAsia="Times New Roman" w:hAnsi="Times New Roman" w:cs="Times New Roman"/>
                <w:kern w:val="2"/>
                <w:sz w:val="24"/>
                <w:szCs w:val="24"/>
                <w:lang w:eastAsia="ar-SA"/>
                <w14:ligatures w14:val="standardContextual"/>
              </w:rPr>
              <w:t xml:space="preserve"> </w:t>
            </w:r>
            <w:r w:rsidR="00AA0058" w:rsidRPr="001F216E">
              <w:rPr>
                <w:rFonts w:ascii="Times New Roman" w:eastAsia="Calibri" w:hAnsi="Times New Roman" w:cs="Times New Roman"/>
                <w:sz w:val="24"/>
                <w:szCs w:val="24"/>
                <w:lang w:eastAsia="ar-SA"/>
              </w:rPr>
              <w:t xml:space="preserve">Atitinka </w:t>
            </w:r>
            <w:r w:rsidR="00AA0058" w:rsidRPr="001F216E">
              <w:rPr>
                <w:rFonts w:ascii="Times New Roman" w:eastAsia="Calibri" w:hAnsi="Times New Roman" w:cs="Times New Roman"/>
                <w:i/>
                <w:color w:val="0F9ED5"/>
                <w:sz w:val="24"/>
                <w:szCs w:val="24"/>
                <w:lang w:eastAsia="ar-SA"/>
              </w:rPr>
              <w:t>(įrašyti taip / ne)</w:t>
            </w:r>
            <w:r w:rsidR="00AA0058" w:rsidRPr="001F216E">
              <w:rPr>
                <w:rFonts w:ascii="Times New Roman" w:eastAsia="Calibri" w:hAnsi="Times New Roman" w:cs="Times New Roman"/>
                <w:color w:val="0F9ED5"/>
                <w:sz w:val="24"/>
                <w:szCs w:val="24"/>
                <w:lang w:eastAsia="ar-SA"/>
              </w:rPr>
              <w:t xml:space="preserve">: </w:t>
            </w:r>
            <w:r w:rsidR="00AA0058" w:rsidRPr="001F216E">
              <w:rPr>
                <w:rFonts w:ascii="Times New Roman" w:eastAsia="Calibri" w:hAnsi="Times New Roman" w:cs="Times New Roman"/>
                <w:sz w:val="24"/>
                <w:szCs w:val="24"/>
                <w:lang w:eastAsia="ar-SA"/>
              </w:rPr>
              <w:t>....................</w:t>
            </w:r>
          </w:p>
        </w:tc>
      </w:tr>
      <w:tr w:rsidR="009A3C28" w:rsidRPr="00DE1711" w14:paraId="5A37DDAE"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6D7000C6"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AAA8E" w14:textId="44C9FC8F"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Audinys turi būti: atsparus dilimui, lengvai valomas, atsparus blukimui, tinkamas intensyviam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E08E3" w14:textId="249DF740" w:rsidR="009A3C28" w:rsidRPr="00DE1711" w:rsidRDefault="009A3C28" w:rsidP="0060489C">
            <w:pPr>
              <w:pStyle w:val="Sraopastraipa"/>
              <w:numPr>
                <w:ilvl w:val="1"/>
                <w:numId w:val="48"/>
              </w:numPr>
              <w:tabs>
                <w:tab w:val="left" w:pos="512"/>
              </w:tabs>
              <w:spacing w:after="0" w:line="276" w:lineRule="auto"/>
              <w:ind w:left="0" w:firstLine="0"/>
              <w:rPr>
                <w:rFonts w:ascii="Times New Roman" w:hAnsi="Times New Roman" w:cs="Times New Roman"/>
                <w:sz w:val="24"/>
                <w:szCs w:val="24"/>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59FC9EC8"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595AA6B9"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AE2C6" w14:textId="39760CF3"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Kojos: metalinės, juodos spalvos, milteliniu būdu dažytos, su grindų apsaugomis</w:t>
            </w:r>
            <w:r>
              <w:rPr>
                <w:rFonts w:ascii="Times New Roman" w:hAnsi="Times New Roman" w:cs="Times New Roman"/>
                <w:sz w:val="24"/>
                <w:szCs w:val="24"/>
              </w:rPr>
              <w: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A780E" w14:textId="3D81B821"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5BDF946B" w14:textId="77777777" w:rsidTr="009A3C28">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219C06BF"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B8043" w14:textId="6CF5CE59"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Konstrukcija turi būti tvirta, stabili, nedeformuojama.</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470FE" w14:textId="3A589A3C"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6302165D" w14:textId="77777777" w:rsidTr="0080290E">
        <w:trPr>
          <w:trHeight w:val="73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7F590679"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A3CAE" w14:textId="1D487323" w:rsidR="009A3C28" w:rsidRPr="00DE1711" w:rsidRDefault="009A3C28" w:rsidP="003068FD">
            <w:pPr>
              <w:pStyle w:val="Sraopastraipa"/>
              <w:numPr>
                <w:ilvl w:val="1"/>
                <w:numId w:val="38"/>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Sofa negali girgždėti ar klibėti eksploatacijos metu.</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A844" w14:textId="1C270368" w:rsidR="009A3C28" w:rsidRPr="001F216E" w:rsidRDefault="009A3C28" w:rsidP="0060489C">
            <w:pPr>
              <w:pStyle w:val="Sraopastraipa"/>
              <w:numPr>
                <w:ilvl w:val="1"/>
                <w:numId w:val="48"/>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9A3C28" w:rsidRPr="00DE1711" w14:paraId="0DBD4250" w14:textId="77777777" w:rsidTr="0080290E">
        <w:trPr>
          <w:trHeight w:val="3005"/>
          <w:jc w:val="center"/>
        </w:trPr>
        <w:tc>
          <w:tcPr>
            <w:tcW w:w="1696" w:type="dxa"/>
            <w:vMerge/>
            <w:tcBorders>
              <w:left w:val="single" w:sz="4" w:space="0" w:color="auto"/>
              <w:bottom w:val="single" w:sz="4" w:space="0" w:color="auto"/>
              <w:right w:val="single" w:sz="4" w:space="0" w:color="auto"/>
            </w:tcBorders>
            <w:shd w:val="clear" w:color="auto" w:fill="FFFFFF" w:themeFill="background1"/>
            <w:noWrap/>
            <w:vAlign w:val="center"/>
          </w:tcPr>
          <w:p w14:paraId="6E85BAC0" w14:textId="77777777" w:rsidR="009A3C28" w:rsidRPr="00DE1711" w:rsidRDefault="009A3C28"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25B95" w14:textId="77777777" w:rsidR="009A3C28" w:rsidRPr="009A3C28" w:rsidRDefault="009A3C28" w:rsidP="009A3C28">
            <w:pPr>
              <w:tabs>
                <w:tab w:val="left" w:pos="740"/>
              </w:tabs>
              <w:spacing w:after="0" w:line="276" w:lineRule="auto"/>
              <w:jc w:val="both"/>
              <w:rPr>
                <w:rFonts w:ascii="Times New Roman" w:hAnsi="Times New Roman" w:cs="Times New Roman"/>
                <w:sz w:val="24"/>
                <w:szCs w:val="24"/>
              </w:rPr>
            </w:pPr>
            <w:r w:rsidRPr="009A3C28">
              <w:rPr>
                <w:rFonts w:ascii="Times New Roman" w:hAnsi="Times New Roman" w:cs="Times New Roman"/>
                <w:b/>
                <w:bCs/>
                <w:sz w:val="24"/>
                <w:szCs w:val="24"/>
              </w:rPr>
              <w:t>Pastaba:</w:t>
            </w:r>
            <w:r w:rsidRPr="00DE1711">
              <w:t xml:space="preserve"> </w:t>
            </w:r>
            <w:r w:rsidRPr="009A3C28">
              <w:rPr>
                <w:rFonts w:ascii="Times New Roman" w:hAnsi="Times New Roman" w:cs="Times New Roman"/>
                <w:sz w:val="24"/>
                <w:szCs w:val="24"/>
              </w:rPr>
              <w:t>pateiktos nuotraukos naudojamos kaip dizaino ir kokybės orientyras. Leidžiami lygiaverčiai sprendiniai.</w:t>
            </w:r>
          </w:p>
          <w:p w14:paraId="1B5A3FFA" w14:textId="77777777" w:rsidR="009A3C28" w:rsidRPr="00DE1711" w:rsidRDefault="009A3C28" w:rsidP="009A3C28">
            <w:pPr>
              <w:pStyle w:val="Sraopastraipa"/>
              <w:tabs>
                <w:tab w:val="left" w:pos="740"/>
              </w:tabs>
              <w:spacing w:after="0" w:line="276" w:lineRule="auto"/>
              <w:ind w:left="36"/>
              <w:jc w:val="both"/>
              <w:rPr>
                <w:rFonts w:ascii="Times New Roman" w:hAnsi="Times New Roman" w:cs="Times New Roman"/>
                <w:sz w:val="24"/>
                <w:szCs w:val="24"/>
              </w:rPr>
            </w:pPr>
            <w:r w:rsidRPr="00DE1711">
              <w:rPr>
                <w:rFonts w:ascii="Times New Roman" w:hAnsi="Times New Roman" w:cs="Times New Roman"/>
                <w:sz w:val="24"/>
                <w:szCs w:val="24"/>
              </w:rPr>
              <w:drawing>
                <wp:inline distT="0" distB="0" distL="0" distR="0" wp14:anchorId="72E5F480" wp14:editId="7AE1B9D3">
                  <wp:extent cx="2891155" cy="1282065"/>
                  <wp:effectExtent l="0" t="0" r="4445" b="0"/>
                  <wp:docPr id="21028843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2842" name=""/>
                          <pic:cNvPicPr/>
                        </pic:nvPicPr>
                        <pic:blipFill>
                          <a:blip r:embed="rId8"/>
                          <a:stretch>
                            <a:fillRect/>
                          </a:stretch>
                        </pic:blipFill>
                        <pic:spPr>
                          <a:xfrm>
                            <a:off x="0" y="0"/>
                            <a:ext cx="2891155" cy="1282065"/>
                          </a:xfrm>
                          <a:prstGeom prst="rect">
                            <a:avLst/>
                          </a:prstGeom>
                        </pic:spPr>
                      </pic:pic>
                    </a:graphicData>
                  </a:graphic>
                </wp:inline>
              </w:drawing>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05526C5" w14:textId="1A7BD855" w:rsidR="009A3C28" w:rsidRPr="001F216E" w:rsidRDefault="009A3C28" w:rsidP="009A3C28">
            <w:pPr>
              <w:pStyle w:val="Sraopastraipa"/>
              <w:tabs>
                <w:tab w:val="left" w:pos="512"/>
              </w:tabs>
              <w:spacing w:after="0" w:line="276" w:lineRule="auto"/>
              <w:ind w:left="0"/>
              <w:rPr>
                <w:rFonts w:ascii="Times New Roman" w:eastAsia="Calibri" w:hAnsi="Times New Roman" w:cs="Times New Roman"/>
                <w:sz w:val="24"/>
                <w:szCs w:val="24"/>
                <w:lang w:eastAsia="ar-SA"/>
              </w:rPr>
            </w:pPr>
          </w:p>
        </w:tc>
      </w:tr>
      <w:tr w:rsidR="00E50FEF" w:rsidRPr="00DE1711" w14:paraId="2B9EFAA9" w14:textId="77777777" w:rsidTr="003434C5">
        <w:trPr>
          <w:trHeight w:val="924"/>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6B35958" w14:textId="06AFBC82"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Dvivietė sofa</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77895" w14:textId="594C6F44" w:rsidR="00E50FEF" w:rsidRPr="00DE1711" w:rsidRDefault="00E50FEF"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Dvivietė sofa turi atitikti trivietės sofos</w:t>
            </w:r>
            <w:r w:rsidRPr="00DE1711">
              <w:rPr>
                <w:rFonts w:ascii="Times New Roman" w:hAnsi="Times New Roman" w:cs="Times New Roman"/>
                <w:sz w:val="24"/>
                <w:szCs w:val="24"/>
              </w:rPr>
              <w:t xml:space="preserve"> (35 punkto)</w:t>
            </w:r>
            <w:r w:rsidRPr="00DE1711">
              <w:rPr>
                <w:rFonts w:ascii="Times New Roman" w:hAnsi="Times New Roman" w:cs="Times New Roman"/>
                <w:sz w:val="24"/>
                <w:szCs w:val="24"/>
              </w:rPr>
              <w:t xml:space="preserve"> dizaino sprendinius ir sudaryti vieningą baldų kolekciją.</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9D075" w14:textId="04EDDA38" w:rsidR="00E50FEF" w:rsidRPr="00E50FEF" w:rsidRDefault="00E50FEF" w:rsidP="00E50FEF">
            <w:pPr>
              <w:pStyle w:val="Sraopastraipa"/>
              <w:numPr>
                <w:ilvl w:val="1"/>
                <w:numId w:val="50"/>
              </w:numPr>
              <w:tabs>
                <w:tab w:val="left" w:pos="512"/>
              </w:tabs>
              <w:spacing w:after="0" w:line="276" w:lineRule="auto"/>
              <w:ind w:left="0" w:firstLine="0"/>
              <w:rPr>
                <w:rFonts w:ascii="Times New Roman" w:hAnsi="Times New Roman" w:cs="Times New Roman"/>
                <w:b/>
                <w:bCs/>
                <w:kern w:val="2"/>
                <w:sz w:val="24"/>
                <w:szCs w:val="24"/>
                <w14:ligatures w14:val="standardContextual"/>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E50FEF" w:rsidRPr="00DE1711" w14:paraId="74E269CF"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0BABE0F8"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24A61" w14:textId="7181FE2F" w:rsidR="00E50FEF" w:rsidRPr="00DE1711" w:rsidRDefault="00E50FEF"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Kiekis – 2 vnt.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C6599" w14:textId="6D10B30E" w:rsidR="00E50FEF" w:rsidRPr="0060489C" w:rsidRDefault="00E50FEF" w:rsidP="0060489C">
            <w:pPr>
              <w:pStyle w:val="Sraopastraipa"/>
              <w:numPr>
                <w:ilvl w:val="1"/>
                <w:numId w:val="50"/>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w:t>
            </w:r>
            <w:r w:rsidRPr="001F216E">
              <w:rPr>
                <w:rFonts w:ascii="Times New Roman" w:eastAsia="Calibri" w:hAnsi="Times New Roman" w:cs="Times New Roman"/>
                <w:i/>
                <w:color w:val="0F9ED5"/>
                <w:sz w:val="24"/>
                <w:szCs w:val="24"/>
                <w:lang w:eastAsia="ar-SA"/>
              </w:rPr>
              <w:t xml:space="preserve"> </w:t>
            </w:r>
            <w:r w:rsidRPr="001F216E">
              <w:rPr>
                <w:rFonts w:ascii="Times New Roman" w:eastAsia="Calibri" w:hAnsi="Times New Roman" w:cs="Times New Roman"/>
                <w:i/>
                <w:color w:val="0F9ED5"/>
                <w:sz w:val="24"/>
                <w:szCs w:val="24"/>
                <w:lang w:eastAsia="ar-SA"/>
              </w:rPr>
              <w:t>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E50FEF" w:rsidRPr="00DE1711" w14:paraId="570E8C33"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06398ED4"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91A8D" w14:textId="0E616590" w:rsidR="00E50FEF" w:rsidRPr="00DE1711" w:rsidRDefault="00E50FEF"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Turi būti pritaikyta intensyviam viešam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C949F" w14:textId="6241FCBA" w:rsidR="00E50FEF" w:rsidRPr="001F216E" w:rsidRDefault="00E50FEF" w:rsidP="0060489C">
            <w:pPr>
              <w:pStyle w:val="Sraopastraipa"/>
              <w:numPr>
                <w:ilvl w:val="1"/>
                <w:numId w:val="50"/>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E50FEF" w:rsidRPr="00DE1711" w14:paraId="4A4E1185"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34D6ED58"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C19D1" w14:textId="64745D5C" w:rsidR="00E50FEF" w:rsidRPr="00DE1711" w:rsidRDefault="00E50FEF"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Orientaciniai gabaritai pagal projektą –</w:t>
            </w:r>
            <w:r w:rsidR="007C423A">
              <w:rPr>
                <w:rFonts w:ascii="Times New Roman" w:hAnsi="Times New Roman" w:cs="Times New Roman"/>
                <w:sz w:val="24"/>
                <w:szCs w:val="24"/>
              </w:rPr>
              <w:t xml:space="preserve"> </w:t>
            </w:r>
            <w:r w:rsidRPr="00DE1711">
              <w:rPr>
                <w:rFonts w:ascii="Times New Roman" w:hAnsi="Times New Roman" w:cs="Times New Roman"/>
                <w:sz w:val="24"/>
                <w:szCs w:val="24"/>
              </w:rPr>
              <w:t>ilgis – apie 1500–1600 mm, gylis – apie 800–900 mm, aukštis – apie 750–800 mm, sėdimos dalies aukštis – apie 430 mm</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74064" w14:textId="32336C6D" w:rsidR="00E50FEF" w:rsidRPr="001F216E" w:rsidRDefault="00E50FEF" w:rsidP="0060489C">
            <w:pPr>
              <w:pStyle w:val="Sraopastraipa"/>
              <w:numPr>
                <w:ilvl w:val="1"/>
                <w:numId w:val="50"/>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Times New Roman" w:hAnsi="Times New Roman" w:cs="Times New Roman"/>
                <w:sz w:val="24"/>
                <w:szCs w:val="24"/>
                <w:lang w:eastAsia="ar-SA"/>
              </w:rPr>
              <w:t>Gabaritai pagal projektą: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 xml:space="preserve">,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Pr>
                <w:rFonts w:ascii="Times New Roman" w:hAnsi="Times New Roman" w:cs="Times New Roman"/>
                <w:sz w:val="24"/>
                <w:szCs w:val="24"/>
              </w:rPr>
              <w:t xml:space="preserve">, sėdimos dalies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p>
        </w:tc>
      </w:tr>
      <w:tr w:rsidR="00E50FEF" w:rsidRPr="00DE1711" w14:paraId="67DFF804"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7A62E8CD"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09F7" w14:textId="25C2F581" w:rsidR="00E50FEF" w:rsidRPr="00DE1711" w:rsidRDefault="00E50FEF"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Apmušalas – šviesių (smėlio, natūralių) tonų audinys arba lygiavertis.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D2E8F" w14:textId="49D92E77" w:rsidR="00E50FEF" w:rsidRPr="001F216E" w:rsidRDefault="00E50FEF" w:rsidP="0060489C">
            <w:pPr>
              <w:pStyle w:val="Sraopastraipa"/>
              <w:numPr>
                <w:ilvl w:val="1"/>
                <w:numId w:val="50"/>
              </w:numPr>
              <w:tabs>
                <w:tab w:val="left" w:pos="512"/>
              </w:tabs>
              <w:spacing w:after="0" w:line="276" w:lineRule="auto"/>
              <w:ind w:left="0" w:firstLine="0"/>
              <w:rPr>
                <w:rFonts w:ascii="Times New Roman" w:eastAsia="Times New Roman" w:hAnsi="Times New Roman" w:cs="Times New Roman"/>
                <w:sz w:val="24"/>
                <w:szCs w:val="24"/>
                <w:lang w:eastAsia="ar-SA"/>
              </w:rPr>
            </w:pPr>
            <w:r w:rsidRPr="00DE1711">
              <w:rPr>
                <w:rFonts w:ascii="Times New Roman" w:hAnsi="Times New Roman" w:cs="Times New Roman"/>
                <w:sz w:val="24"/>
                <w:szCs w:val="24"/>
              </w:rPr>
              <w:t>Apmušalas</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lastRenderedPageBreak/>
              <w:t>...............</w:t>
            </w:r>
            <w:r w:rsidR="00AA0058">
              <w:rPr>
                <w:rFonts w:ascii="Times New Roman" w:eastAsia="Times New Roman" w:hAnsi="Times New Roman" w:cs="Times New Roman"/>
                <w:kern w:val="2"/>
                <w:sz w:val="24"/>
                <w:szCs w:val="24"/>
                <w:lang w:eastAsia="ar-SA"/>
                <w14:ligatures w14:val="standardContextual"/>
              </w:rPr>
              <w:t xml:space="preserve"> </w:t>
            </w:r>
            <w:r w:rsidR="00AA0058" w:rsidRPr="001F216E">
              <w:rPr>
                <w:rFonts w:ascii="Times New Roman" w:eastAsia="Calibri" w:hAnsi="Times New Roman" w:cs="Times New Roman"/>
                <w:sz w:val="24"/>
                <w:szCs w:val="24"/>
                <w:lang w:eastAsia="ar-SA"/>
              </w:rPr>
              <w:t xml:space="preserve">Atitinka </w:t>
            </w:r>
            <w:r w:rsidR="00AA0058" w:rsidRPr="001F216E">
              <w:rPr>
                <w:rFonts w:ascii="Times New Roman" w:eastAsia="Calibri" w:hAnsi="Times New Roman" w:cs="Times New Roman"/>
                <w:i/>
                <w:color w:val="0F9ED5"/>
                <w:sz w:val="24"/>
                <w:szCs w:val="24"/>
                <w:lang w:eastAsia="ar-SA"/>
              </w:rPr>
              <w:t>(įrašyti taip / ne)</w:t>
            </w:r>
            <w:r w:rsidR="00AA0058" w:rsidRPr="001F216E">
              <w:rPr>
                <w:rFonts w:ascii="Times New Roman" w:eastAsia="Calibri" w:hAnsi="Times New Roman" w:cs="Times New Roman"/>
                <w:color w:val="0F9ED5"/>
                <w:sz w:val="24"/>
                <w:szCs w:val="24"/>
                <w:lang w:eastAsia="ar-SA"/>
              </w:rPr>
              <w:t xml:space="preserve">: </w:t>
            </w:r>
            <w:r w:rsidR="00AA0058" w:rsidRPr="001F216E">
              <w:rPr>
                <w:rFonts w:ascii="Times New Roman" w:eastAsia="Calibri" w:hAnsi="Times New Roman" w:cs="Times New Roman"/>
                <w:sz w:val="24"/>
                <w:szCs w:val="24"/>
                <w:lang w:eastAsia="ar-SA"/>
              </w:rPr>
              <w:t>....................</w:t>
            </w:r>
          </w:p>
        </w:tc>
      </w:tr>
      <w:tr w:rsidR="00E50FEF" w:rsidRPr="00DE1711" w14:paraId="66194AFC"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63E87975"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85CCF" w14:textId="646D7A8E" w:rsidR="00E50FEF" w:rsidRPr="00DE1711" w:rsidRDefault="00930205"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970922">
              <w:rPr>
                <w:rFonts w:ascii="Times New Roman" w:hAnsi="Times New Roman" w:cs="Times New Roman"/>
                <w:sz w:val="24"/>
                <w:szCs w:val="24"/>
              </w:rPr>
              <w:t>Medžiagos ir apdaila turi atitikti 35 punkt</w:t>
            </w:r>
            <w:r w:rsidR="008D5307">
              <w:rPr>
                <w:rFonts w:ascii="Times New Roman" w:hAnsi="Times New Roman" w:cs="Times New Roman"/>
                <w:sz w:val="24"/>
                <w:szCs w:val="24"/>
              </w:rPr>
              <w:t>e</w:t>
            </w:r>
            <w:r w:rsidRPr="00970922">
              <w:rPr>
                <w:rFonts w:ascii="Times New Roman" w:hAnsi="Times New Roman" w:cs="Times New Roman"/>
                <w:sz w:val="24"/>
                <w:szCs w:val="24"/>
              </w:rPr>
              <w:t xml:space="preserve"> nustatytus reikalavimus.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D7333" w14:textId="6129D747" w:rsidR="00E50FEF" w:rsidRPr="00DE1711" w:rsidRDefault="00E50FEF" w:rsidP="0060489C">
            <w:pPr>
              <w:pStyle w:val="Sraopastraipa"/>
              <w:numPr>
                <w:ilvl w:val="1"/>
                <w:numId w:val="50"/>
              </w:numPr>
              <w:tabs>
                <w:tab w:val="left" w:pos="512"/>
              </w:tabs>
              <w:spacing w:after="0" w:line="276" w:lineRule="auto"/>
              <w:ind w:left="0" w:firstLine="0"/>
              <w:rPr>
                <w:rFonts w:ascii="Times New Roman" w:hAnsi="Times New Roman" w:cs="Times New Roman"/>
                <w:sz w:val="24"/>
                <w:szCs w:val="24"/>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E50FEF" w:rsidRPr="00DE1711" w14:paraId="00B8D997" w14:textId="77777777" w:rsidTr="0080290E">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06DDE749"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8C9A" w14:textId="74D22CFC" w:rsidR="00E50FEF" w:rsidRPr="001B30F6" w:rsidRDefault="00930205" w:rsidP="003068FD">
            <w:pPr>
              <w:pStyle w:val="Sraopastraipa"/>
              <w:numPr>
                <w:ilvl w:val="1"/>
                <w:numId w:val="39"/>
              </w:numPr>
              <w:tabs>
                <w:tab w:val="left" w:pos="598"/>
              </w:tabs>
              <w:spacing w:after="0" w:line="276" w:lineRule="auto"/>
              <w:ind w:left="31" w:firstLine="0"/>
              <w:jc w:val="both"/>
              <w:rPr>
                <w:rFonts w:ascii="Times New Roman" w:hAnsi="Times New Roman" w:cs="Times New Roman"/>
                <w:sz w:val="24"/>
                <w:szCs w:val="24"/>
              </w:rPr>
            </w:pPr>
            <w:r w:rsidRPr="00970922">
              <w:rPr>
                <w:rFonts w:ascii="Times New Roman" w:hAnsi="Times New Roman" w:cs="Times New Roman"/>
                <w:sz w:val="24"/>
                <w:szCs w:val="24"/>
              </w:rPr>
              <w:t>Konstrukcija turi atitikti 35 punkt</w:t>
            </w:r>
            <w:r w:rsidR="008D5307">
              <w:rPr>
                <w:rFonts w:ascii="Times New Roman" w:hAnsi="Times New Roman" w:cs="Times New Roman"/>
                <w:sz w:val="24"/>
                <w:szCs w:val="24"/>
              </w:rPr>
              <w:t>e</w:t>
            </w:r>
            <w:r w:rsidRPr="00970922">
              <w:rPr>
                <w:rFonts w:ascii="Times New Roman" w:hAnsi="Times New Roman" w:cs="Times New Roman"/>
                <w:sz w:val="24"/>
                <w:szCs w:val="24"/>
              </w:rPr>
              <w:t xml:space="preserve"> nustatytus reikalavimus.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A273" w14:textId="06E075F5" w:rsidR="00E50FEF" w:rsidRPr="001F216E" w:rsidRDefault="00E50FEF" w:rsidP="0060489C">
            <w:pPr>
              <w:pStyle w:val="Sraopastraipa"/>
              <w:numPr>
                <w:ilvl w:val="1"/>
                <w:numId w:val="50"/>
              </w:numPr>
              <w:tabs>
                <w:tab w:val="left" w:pos="512"/>
              </w:tabs>
              <w:spacing w:after="0" w:line="276" w:lineRule="auto"/>
              <w:ind w:left="0" w:firstLine="0"/>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r>
      <w:tr w:rsidR="00E50FEF" w:rsidRPr="00DE1711" w14:paraId="43A3A032" w14:textId="77777777" w:rsidTr="0080290E">
        <w:trPr>
          <w:trHeight w:val="3345"/>
          <w:jc w:val="center"/>
        </w:trPr>
        <w:tc>
          <w:tcPr>
            <w:tcW w:w="1696" w:type="dxa"/>
            <w:vMerge/>
            <w:tcBorders>
              <w:left w:val="single" w:sz="4" w:space="0" w:color="auto"/>
              <w:bottom w:val="single" w:sz="4" w:space="0" w:color="auto"/>
              <w:right w:val="single" w:sz="4" w:space="0" w:color="auto"/>
            </w:tcBorders>
            <w:shd w:val="clear" w:color="auto" w:fill="FFFFFF" w:themeFill="background1"/>
            <w:noWrap/>
            <w:vAlign w:val="center"/>
          </w:tcPr>
          <w:p w14:paraId="0D33687D"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049F2" w14:textId="77777777" w:rsidR="00E50FEF" w:rsidRPr="00DE1711" w:rsidRDefault="00E50FEF" w:rsidP="00E50FEF">
            <w:pPr>
              <w:pStyle w:val="Sraopastraipa"/>
              <w:tabs>
                <w:tab w:val="left" w:pos="740"/>
              </w:tabs>
              <w:spacing w:after="0" w:line="276" w:lineRule="auto"/>
              <w:ind w:left="36"/>
              <w:jc w:val="both"/>
              <w:rPr>
                <w:rFonts w:ascii="Times New Roman" w:hAnsi="Times New Roman" w:cs="Times New Roman"/>
                <w:sz w:val="24"/>
                <w:szCs w:val="24"/>
              </w:rPr>
            </w:pPr>
            <w:r w:rsidRPr="00DE1711">
              <w:rPr>
                <w:rFonts w:ascii="Times New Roman" w:hAnsi="Times New Roman" w:cs="Times New Roman"/>
                <w:b/>
                <w:bCs/>
                <w:sz w:val="24"/>
                <w:szCs w:val="24"/>
              </w:rPr>
              <w:t>Pastaba</w:t>
            </w:r>
            <w:r>
              <w:rPr>
                <w:rFonts w:ascii="Times New Roman" w:hAnsi="Times New Roman" w:cs="Times New Roman"/>
                <w:b/>
                <w:bCs/>
                <w:sz w:val="24"/>
                <w:szCs w:val="24"/>
              </w:rPr>
              <w:t>:</w:t>
            </w:r>
            <w:r w:rsidRPr="00DE1711">
              <w:t xml:space="preserve"> </w:t>
            </w:r>
            <w:r w:rsidRPr="001B30F6">
              <w:rPr>
                <w:rFonts w:ascii="Times New Roman" w:hAnsi="Times New Roman" w:cs="Times New Roman"/>
                <w:sz w:val="24"/>
                <w:szCs w:val="24"/>
              </w:rPr>
              <w:t>pateiktos nuotraukos naudojamos kaip dizaino ir kokybės orientyras. Leidžiami lygiaverčiai sprendiniai.</w:t>
            </w:r>
          </w:p>
          <w:p w14:paraId="083C3158" w14:textId="4CCB2AE4" w:rsidR="00E50FEF" w:rsidRPr="00DE1711" w:rsidRDefault="00E50FEF" w:rsidP="003068FD">
            <w:pPr>
              <w:pStyle w:val="Sraopastraipa"/>
              <w:tabs>
                <w:tab w:val="left" w:pos="740"/>
              </w:tabs>
              <w:spacing w:after="0" w:line="276" w:lineRule="auto"/>
              <w:ind w:left="0"/>
              <w:jc w:val="both"/>
              <w:rPr>
                <w:rFonts w:ascii="Times New Roman" w:hAnsi="Times New Roman" w:cs="Times New Roman"/>
                <w:sz w:val="24"/>
                <w:szCs w:val="24"/>
              </w:rPr>
            </w:pPr>
            <w:r w:rsidRPr="00DE1711">
              <w:rPr>
                <w:rFonts w:ascii="Times New Roman" w:hAnsi="Times New Roman" w:cs="Times New Roman"/>
                <w:sz w:val="24"/>
                <w:szCs w:val="24"/>
              </w:rPr>
              <w:drawing>
                <wp:inline distT="0" distB="0" distL="0" distR="0" wp14:anchorId="4E6D7816" wp14:editId="625E79DB">
                  <wp:extent cx="2539299" cy="1463040"/>
                  <wp:effectExtent l="0" t="0" r="0" b="3810"/>
                  <wp:docPr id="14535182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52536" name=""/>
                          <pic:cNvPicPr/>
                        </pic:nvPicPr>
                        <pic:blipFill>
                          <a:blip r:embed="rId9"/>
                          <a:stretch>
                            <a:fillRect/>
                          </a:stretch>
                        </pic:blipFill>
                        <pic:spPr>
                          <a:xfrm>
                            <a:off x="0" y="0"/>
                            <a:ext cx="2544917" cy="1466277"/>
                          </a:xfrm>
                          <a:prstGeom prst="rect">
                            <a:avLst/>
                          </a:prstGeom>
                        </pic:spPr>
                      </pic:pic>
                    </a:graphicData>
                  </a:graphic>
                </wp:inline>
              </w:drawing>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83DBDB6" w14:textId="493EBCDE" w:rsidR="00E50FEF" w:rsidRPr="0060489C" w:rsidRDefault="00E50FEF" w:rsidP="00E50FEF">
            <w:pPr>
              <w:pStyle w:val="Sraopastraipa"/>
              <w:tabs>
                <w:tab w:val="left" w:pos="512"/>
              </w:tabs>
              <w:spacing w:after="0" w:line="276" w:lineRule="auto"/>
              <w:ind w:left="0"/>
              <w:rPr>
                <w:rFonts w:ascii="Times New Roman" w:eastAsia="Calibri" w:hAnsi="Times New Roman" w:cs="Times New Roman"/>
                <w:sz w:val="24"/>
                <w:szCs w:val="24"/>
                <w:lang w:eastAsia="ar-SA"/>
              </w:rPr>
            </w:pPr>
          </w:p>
        </w:tc>
      </w:tr>
      <w:tr w:rsidR="00E50FEF" w:rsidRPr="00DE1711" w14:paraId="65F36065" w14:textId="77777777" w:rsidTr="00E50FEF">
        <w:trPr>
          <w:trHeight w:val="907"/>
          <w:jc w:val="center"/>
        </w:trPr>
        <w:tc>
          <w:tcPr>
            <w:tcW w:w="1696"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1E8AD3F" w14:textId="080BC63B"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Fotelis</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AFFC3" w14:textId="249C4F6F" w:rsidR="00E50FEF" w:rsidRPr="00E50FEF" w:rsidRDefault="00E50FEF" w:rsidP="00E50FEF">
            <w:pPr>
              <w:pStyle w:val="Sraopastraipa"/>
              <w:numPr>
                <w:ilvl w:val="1"/>
                <w:numId w:val="41"/>
              </w:numPr>
              <w:tabs>
                <w:tab w:val="left" w:pos="598"/>
              </w:tabs>
              <w:spacing w:after="0" w:line="276" w:lineRule="auto"/>
              <w:ind w:left="31" w:firstLine="0"/>
              <w:jc w:val="both"/>
              <w:rPr>
                <w:rFonts w:ascii="Times New Roman" w:hAnsi="Times New Roman" w:cs="Times New Roman"/>
                <w:sz w:val="24"/>
                <w:szCs w:val="24"/>
              </w:rPr>
            </w:pPr>
            <w:r w:rsidRPr="001B30F6">
              <w:rPr>
                <w:rFonts w:ascii="Times New Roman" w:hAnsi="Times New Roman" w:cs="Times New Roman"/>
                <w:sz w:val="24"/>
                <w:szCs w:val="24"/>
              </w:rPr>
              <w:t>Fotelis turi atitikti trivietės (35 punktas) ir dvivietės (36 punktas) sofų dizaino sprendinius.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2A652" w14:textId="07850E1F" w:rsidR="00E50FEF" w:rsidRPr="00E50FEF" w:rsidRDefault="00E50FEF" w:rsidP="00E50FEF">
            <w:pPr>
              <w:pStyle w:val="Sraopastraipa"/>
              <w:numPr>
                <w:ilvl w:val="1"/>
                <w:numId w:val="51"/>
              </w:numPr>
              <w:tabs>
                <w:tab w:val="left" w:pos="512"/>
              </w:tabs>
              <w:spacing w:after="0" w:line="276" w:lineRule="auto"/>
              <w:ind w:left="0" w:firstLine="0"/>
              <w:rPr>
                <w:rFonts w:ascii="Times New Roman" w:hAnsi="Times New Roman" w:cs="Times New Roman"/>
                <w:b/>
                <w:bCs/>
                <w:kern w:val="2"/>
                <w:sz w:val="24"/>
                <w:szCs w:val="24"/>
                <w14:ligatures w14:val="standardContextual"/>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E50FEF" w:rsidRPr="00DE1711" w14:paraId="2419662C"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763434D9"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C6F8D" w14:textId="379C4A47" w:rsidR="00E50FEF" w:rsidRPr="001B30F6" w:rsidRDefault="00E50FEF" w:rsidP="00DE1711">
            <w:pPr>
              <w:pStyle w:val="Sraopastraipa"/>
              <w:numPr>
                <w:ilvl w:val="1"/>
                <w:numId w:val="4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Kiekis – 6 vnt.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064D7" w14:textId="798B98D7" w:rsidR="00E50FEF" w:rsidRPr="0060489C" w:rsidRDefault="00E50FEF" w:rsidP="0060489C">
            <w:pPr>
              <w:pStyle w:val="Sraopastraipa"/>
              <w:numPr>
                <w:ilvl w:val="1"/>
                <w:numId w:val="51"/>
              </w:numPr>
              <w:tabs>
                <w:tab w:val="left" w:pos="512"/>
              </w:tabs>
              <w:spacing w:after="0" w:line="276" w:lineRule="auto"/>
              <w:ind w:left="0" w:firstLine="0"/>
              <w:rPr>
                <w:rFonts w:ascii="Times New Roman" w:eastAsia="Calibri"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w:t>
            </w:r>
            <w:r w:rsidRPr="0060489C">
              <w:rPr>
                <w:rFonts w:ascii="Times New Roman" w:eastAsia="Calibri" w:hAnsi="Times New Roman" w:cs="Times New Roman"/>
                <w:i/>
                <w:color w:val="0F9ED5"/>
                <w:sz w:val="24"/>
                <w:szCs w:val="24"/>
                <w:lang w:eastAsia="ar-SA"/>
              </w:rPr>
              <w:t xml:space="preserve"> </w:t>
            </w:r>
            <w:r w:rsidRPr="0060489C">
              <w:rPr>
                <w:rFonts w:ascii="Times New Roman" w:eastAsia="Calibri" w:hAnsi="Times New Roman" w:cs="Times New Roman"/>
                <w:i/>
                <w:color w:val="0F9ED5"/>
                <w:sz w:val="24"/>
                <w:szCs w:val="24"/>
                <w:lang w:eastAsia="ar-SA"/>
              </w:rPr>
              <w:t>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E50FEF" w:rsidRPr="00DE1711" w14:paraId="5BB1AC45"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22BDA792"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4CB3" w14:textId="79B1EE17" w:rsidR="00E50FEF" w:rsidRPr="00DE1711" w:rsidRDefault="00E50FEF" w:rsidP="00DE1711">
            <w:pPr>
              <w:pStyle w:val="Sraopastraipa"/>
              <w:numPr>
                <w:ilvl w:val="1"/>
                <w:numId w:val="4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Turi būti pritaikytas intensyviam viešam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565DC" w14:textId="70BD1A55" w:rsidR="00E50FEF" w:rsidRPr="0060489C" w:rsidRDefault="00E50FEF" w:rsidP="0060489C">
            <w:pPr>
              <w:pStyle w:val="Sraopastraipa"/>
              <w:numPr>
                <w:ilvl w:val="1"/>
                <w:numId w:val="51"/>
              </w:numPr>
              <w:tabs>
                <w:tab w:val="left" w:pos="512"/>
              </w:tabs>
              <w:spacing w:after="0" w:line="276" w:lineRule="auto"/>
              <w:ind w:left="0" w:firstLine="0"/>
              <w:rPr>
                <w:rFonts w:ascii="Times New Roman" w:eastAsia="Calibri"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E50FEF" w:rsidRPr="00DE1711" w14:paraId="2195484A"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40BBA30A"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A927E" w14:textId="2003B9B9" w:rsidR="00E50FEF" w:rsidRPr="00DE1711" w:rsidRDefault="00E50FEF" w:rsidP="00DE1711">
            <w:pPr>
              <w:pStyle w:val="Sraopastraipa"/>
              <w:numPr>
                <w:ilvl w:val="1"/>
                <w:numId w:val="4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Orientaciniai gabaritai pagal projektą – plotis – apie 800–900 mm, gylis – apie 800–900 mm, aukštis – apie 750–800 mm, sėdimos dalies aukštis – apie 430 mm</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2EB9B" w14:textId="60B848F2" w:rsidR="00E50FEF" w:rsidRPr="0060489C" w:rsidRDefault="00E50FEF" w:rsidP="0060489C">
            <w:pPr>
              <w:pStyle w:val="Sraopastraipa"/>
              <w:numPr>
                <w:ilvl w:val="1"/>
                <w:numId w:val="51"/>
              </w:numPr>
              <w:tabs>
                <w:tab w:val="left" w:pos="512"/>
              </w:tabs>
              <w:spacing w:after="0" w:line="276" w:lineRule="auto"/>
              <w:ind w:left="0" w:firstLine="0"/>
              <w:rPr>
                <w:rFonts w:ascii="Times New Roman" w:eastAsia="Calibri" w:hAnsi="Times New Roman" w:cs="Times New Roman"/>
                <w:sz w:val="24"/>
                <w:szCs w:val="24"/>
                <w:lang w:eastAsia="ar-SA"/>
              </w:rPr>
            </w:pPr>
            <w:r w:rsidRPr="0060489C">
              <w:rPr>
                <w:rFonts w:ascii="Times New Roman" w:eastAsia="Times New Roman" w:hAnsi="Times New Roman" w:cs="Times New Roman"/>
                <w:sz w:val="24"/>
                <w:szCs w:val="24"/>
                <w:lang w:eastAsia="ar-SA"/>
              </w:rPr>
              <w:t xml:space="preserve">Gabaritai pagal projektą: </w:t>
            </w:r>
            <w:r>
              <w:rPr>
                <w:rFonts w:ascii="Times New Roman" w:eastAsia="Times New Roman" w:hAnsi="Times New Roman" w:cs="Times New Roman"/>
                <w:sz w:val="24"/>
                <w:szCs w:val="24"/>
                <w:lang w:eastAsia="ar-SA"/>
              </w:rPr>
              <w:t xml:space="preserve">plotis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eastAsia="Times New Roman" w:hAnsi="Times New Roman" w:cs="Times New Roman"/>
                <w:sz w:val="24"/>
                <w:szCs w:val="24"/>
                <w:lang w:eastAsia="ar-SA"/>
              </w:rPr>
              <w:t xml:space="preserve">mm, </w:t>
            </w:r>
            <w:r w:rsidRPr="0060489C">
              <w:rPr>
                <w:rFonts w:ascii="Times New Roman" w:hAnsi="Times New Roman" w:cs="Times New Roman"/>
                <w:sz w:val="24"/>
                <w:szCs w:val="24"/>
              </w:rPr>
              <w:t xml:space="preserve">gylis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hAnsi="Times New Roman" w:cs="Times New Roman"/>
                <w:sz w:val="24"/>
                <w:szCs w:val="24"/>
              </w:rPr>
              <w:t>mm</w:t>
            </w:r>
            <w:r w:rsidRPr="0060489C">
              <w:rPr>
                <w:rFonts w:ascii="Times New Roman" w:eastAsia="Times New Roman" w:hAnsi="Times New Roman" w:cs="Times New Roman"/>
                <w:kern w:val="2"/>
                <w:sz w:val="24"/>
                <w:szCs w:val="24"/>
                <w:lang w:eastAsia="ar-SA"/>
                <w14:ligatures w14:val="standardContextual"/>
              </w:rPr>
              <w:t xml:space="preserve">, aukštis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hAnsi="Times New Roman" w:cs="Times New Roman"/>
                <w:sz w:val="24"/>
                <w:szCs w:val="24"/>
              </w:rPr>
              <w:t xml:space="preserve">mm, sėdimos dalies aukštis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hAnsi="Times New Roman" w:cs="Times New Roman"/>
                <w:sz w:val="24"/>
                <w:szCs w:val="24"/>
              </w:rPr>
              <w:t>mm</w:t>
            </w:r>
          </w:p>
        </w:tc>
      </w:tr>
      <w:tr w:rsidR="00E50FEF" w:rsidRPr="00DE1711" w14:paraId="1D383E4A" w14:textId="77777777" w:rsidTr="00E50FEF">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531716DF"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5B5A" w14:textId="512A88D9" w:rsidR="00E50FEF" w:rsidRPr="00DE1711" w:rsidRDefault="00E50FEF" w:rsidP="00DE1711">
            <w:pPr>
              <w:pStyle w:val="Sraopastraipa"/>
              <w:numPr>
                <w:ilvl w:val="1"/>
                <w:numId w:val="41"/>
              </w:numPr>
              <w:tabs>
                <w:tab w:val="left" w:pos="598"/>
              </w:tabs>
              <w:spacing w:after="0" w:line="276" w:lineRule="auto"/>
              <w:ind w:left="31" w:firstLine="0"/>
              <w:jc w:val="both"/>
              <w:rPr>
                <w:rFonts w:ascii="Times New Roman" w:hAnsi="Times New Roman" w:cs="Times New Roman"/>
                <w:sz w:val="24"/>
                <w:szCs w:val="24"/>
              </w:rPr>
            </w:pPr>
            <w:r w:rsidRPr="00970922">
              <w:rPr>
                <w:rFonts w:ascii="Times New Roman" w:hAnsi="Times New Roman" w:cs="Times New Roman"/>
                <w:sz w:val="24"/>
                <w:szCs w:val="24"/>
              </w:rPr>
              <w:t>Medžiagos ir apdaila turi atitikti 35 ir 36 punktuose nustatytus reikalavimus.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E6C95" w14:textId="2566A9D3" w:rsidR="00E50FEF" w:rsidRPr="0060489C" w:rsidRDefault="00E50FEF" w:rsidP="0060489C">
            <w:pPr>
              <w:pStyle w:val="Sraopastraipa"/>
              <w:numPr>
                <w:ilvl w:val="1"/>
                <w:numId w:val="51"/>
              </w:numPr>
              <w:tabs>
                <w:tab w:val="left" w:pos="512"/>
              </w:tabs>
              <w:spacing w:after="0" w:line="276" w:lineRule="auto"/>
              <w:ind w:left="0" w:firstLine="0"/>
              <w:rPr>
                <w:rFonts w:ascii="Times New Roman" w:eastAsia="Times New Roman"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E50FEF" w:rsidRPr="00DE1711" w14:paraId="680075B3" w14:textId="77777777" w:rsidTr="0080290E">
        <w:trPr>
          <w:trHeight w:val="567"/>
          <w:jc w:val="center"/>
        </w:trPr>
        <w:tc>
          <w:tcPr>
            <w:tcW w:w="1696" w:type="dxa"/>
            <w:vMerge/>
            <w:tcBorders>
              <w:top w:val="single" w:sz="4" w:space="0" w:color="auto"/>
              <w:left w:val="single" w:sz="4" w:space="0" w:color="auto"/>
              <w:right w:val="single" w:sz="4" w:space="0" w:color="auto"/>
            </w:tcBorders>
            <w:shd w:val="clear" w:color="auto" w:fill="FFFFFF" w:themeFill="background1"/>
            <w:noWrap/>
            <w:vAlign w:val="center"/>
          </w:tcPr>
          <w:p w14:paraId="4AFA38B6"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E6F69" w14:textId="2BE19424" w:rsidR="00E50FEF" w:rsidRPr="00970922" w:rsidRDefault="00E50FEF" w:rsidP="00DE1711">
            <w:pPr>
              <w:pStyle w:val="Sraopastraipa"/>
              <w:numPr>
                <w:ilvl w:val="1"/>
                <w:numId w:val="41"/>
              </w:numPr>
              <w:tabs>
                <w:tab w:val="left" w:pos="598"/>
              </w:tabs>
              <w:spacing w:after="0" w:line="276" w:lineRule="auto"/>
              <w:ind w:left="31" w:firstLine="0"/>
              <w:jc w:val="both"/>
              <w:rPr>
                <w:rFonts w:ascii="Times New Roman" w:hAnsi="Times New Roman" w:cs="Times New Roman"/>
                <w:sz w:val="24"/>
                <w:szCs w:val="24"/>
              </w:rPr>
            </w:pPr>
            <w:r w:rsidRPr="00970922">
              <w:rPr>
                <w:rFonts w:ascii="Times New Roman" w:hAnsi="Times New Roman" w:cs="Times New Roman"/>
                <w:sz w:val="24"/>
                <w:szCs w:val="24"/>
              </w:rPr>
              <w:t>Konstrukcija turi atitikti 35 ir 36 punktuose nustatytus reikalavimus.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5126B" w14:textId="298DB188" w:rsidR="00E50FEF" w:rsidRPr="0060489C" w:rsidRDefault="00E50FEF" w:rsidP="0060489C">
            <w:pPr>
              <w:pStyle w:val="Sraopastraipa"/>
              <w:numPr>
                <w:ilvl w:val="1"/>
                <w:numId w:val="51"/>
              </w:numPr>
              <w:tabs>
                <w:tab w:val="left" w:pos="512"/>
              </w:tabs>
              <w:spacing w:after="0" w:line="276" w:lineRule="auto"/>
              <w:ind w:left="0" w:firstLine="0"/>
              <w:rPr>
                <w:rFonts w:ascii="Times New Roman" w:eastAsia="Calibri"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r>
      <w:tr w:rsidR="00E50FEF" w:rsidRPr="00DE1711" w14:paraId="689DF9A9" w14:textId="77777777" w:rsidTr="0080290E">
        <w:trPr>
          <w:trHeight w:val="3628"/>
          <w:jc w:val="center"/>
        </w:trPr>
        <w:tc>
          <w:tcPr>
            <w:tcW w:w="1696" w:type="dxa"/>
            <w:vMerge/>
            <w:tcBorders>
              <w:left w:val="single" w:sz="4" w:space="0" w:color="auto"/>
              <w:bottom w:val="single" w:sz="4" w:space="0" w:color="auto"/>
              <w:right w:val="single" w:sz="4" w:space="0" w:color="auto"/>
            </w:tcBorders>
            <w:shd w:val="clear" w:color="auto" w:fill="FFFFFF" w:themeFill="background1"/>
            <w:noWrap/>
            <w:vAlign w:val="center"/>
          </w:tcPr>
          <w:p w14:paraId="5DB817D0" w14:textId="77777777" w:rsidR="00E50FEF" w:rsidRPr="00DE1711" w:rsidRDefault="00E50FEF" w:rsidP="009A3C28">
            <w:pPr>
              <w:pStyle w:val="Sraopastraipa"/>
              <w:numPr>
                <w:ilvl w:val="0"/>
                <w:numId w:val="52"/>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E410C" w14:textId="5CE0D20D" w:rsidR="00E50FEF" w:rsidRDefault="00E50FEF" w:rsidP="00E50FEF">
            <w:pPr>
              <w:tabs>
                <w:tab w:val="left" w:pos="598"/>
              </w:tabs>
              <w:spacing w:after="0" w:line="276" w:lineRule="auto"/>
              <w:ind w:left="31"/>
              <w:jc w:val="both"/>
              <w:rPr>
                <w:rFonts w:ascii="Times New Roman" w:hAnsi="Times New Roman" w:cs="Times New Roman"/>
                <w:sz w:val="24"/>
                <w:szCs w:val="24"/>
              </w:rPr>
            </w:pPr>
            <w:r>
              <w:rPr>
                <w:rFonts w:ascii="Times New Roman" w:hAnsi="Times New Roman" w:cs="Times New Roman"/>
                <w:b/>
                <w:bCs/>
                <w:sz w:val="24"/>
                <w:szCs w:val="24"/>
              </w:rPr>
              <w:t>P</w:t>
            </w:r>
            <w:r w:rsidRPr="00DE1711">
              <w:rPr>
                <w:rFonts w:ascii="Times New Roman" w:hAnsi="Times New Roman" w:cs="Times New Roman"/>
                <w:b/>
                <w:bCs/>
                <w:sz w:val="24"/>
                <w:szCs w:val="24"/>
              </w:rPr>
              <w:t>astaba</w:t>
            </w:r>
            <w:r>
              <w:rPr>
                <w:rFonts w:ascii="Times New Roman" w:hAnsi="Times New Roman" w:cs="Times New Roman"/>
                <w:b/>
                <w:bCs/>
                <w:sz w:val="24"/>
                <w:szCs w:val="24"/>
              </w:rPr>
              <w:t>:</w:t>
            </w:r>
            <w:r w:rsidRPr="00DE1711">
              <w:t xml:space="preserve"> </w:t>
            </w:r>
            <w:r w:rsidRPr="001B30F6">
              <w:rPr>
                <w:rFonts w:ascii="Times New Roman" w:hAnsi="Times New Roman" w:cs="Times New Roman"/>
                <w:sz w:val="24"/>
                <w:szCs w:val="24"/>
              </w:rPr>
              <w:t>pateiktos nuotraukos naudojamos kaip dizaino ir kokybės orientyras. Leidžiami lygiaverčiai sprendiniai.</w:t>
            </w:r>
          </w:p>
          <w:p w14:paraId="7A7680C4" w14:textId="77777777" w:rsidR="00E50FEF" w:rsidRPr="001B30F6" w:rsidRDefault="00E50FEF" w:rsidP="00E50FEF">
            <w:pPr>
              <w:tabs>
                <w:tab w:val="left" w:pos="598"/>
              </w:tabs>
              <w:spacing w:after="0" w:line="276" w:lineRule="auto"/>
              <w:ind w:left="31"/>
              <w:jc w:val="both"/>
              <w:rPr>
                <w:rFonts w:ascii="Times New Roman" w:hAnsi="Times New Roman" w:cs="Times New Roman"/>
                <w:sz w:val="24"/>
                <w:szCs w:val="24"/>
              </w:rPr>
            </w:pPr>
            <w:r w:rsidRPr="00DE1711">
              <w:rPr>
                <w:rFonts w:ascii="Times New Roman" w:hAnsi="Times New Roman" w:cs="Times New Roman"/>
                <w:sz w:val="24"/>
                <w:szCs w:val="24"/>
              </w:rPr>
              <w:drawing>
                <wp:inline distT="0" distB="0" distL="0" distR="0" wp14:anchorId="38F8E964" wp14:editId="45F2F722">
                  <wp:extent cx="1934985" cy="1592580"/>
                  <wp:effectExtent l="0" t="0" r="8255" b="7620"/>
                  <wp:docPr id="20286010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74017" name=""/>
                          <pic:cNvPicPr/>
                        </pic:nvPicPr>
                        <pic:blipFill>
                          <a:blip r:embed="rId10"/>
                          <a:stretch>
                            <a:fillRect/>
                          </a:stretch>
                        </pic:blipFill>
                        <pic:spPr>
                          <a:xfrm>
                            <a:off x="0" y="0"/>
                            <a:ext cx="1937325" cy="1594506"/>
                          </a:xfrm>
                          <a:prstGeom prst="rect">
                            <a:avLst/>
                          </a:prstGeom>
                        </pic:spPr>
                      </pic:pic>
                    </a:graphicData>
                  </a:graphic>
                </wp:inline>
              </w:drawing>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F36E939" w14:textId="6A06FFBC" w:rsidR="00E50FEF" w:rsidRPr="00E50FEF" w:rsidRDefault="00E50FEF" w:rsidP="00E50FEF">
            <w:pPr>
              <w:pStyle w:val="Sraopastraipa"/>
              <w:tabs>
                <w:tab w:val="left" w:pos="512"/>
              </w:tabs>
              <w:spacing w:after="0" w:line="276" w:lineRule="auto"/>
              <w:ind w:left="0"/>
              <w:rPr>
                <w:rFonts w:ascii="Times New Roman" w:hAnsi="Times New Roman" w:cs="Times New Roman"/>
                <w:b/>
                <w:bCs/>
                <w:kern w:val="2"/>
                <w:sz w:val="24"/>
                <w:szCs w:val="24"/>
                <w14:ligatures w14:val="standardContextual"/>
              </w:rPr>
            </w:pPr>
          </w:p>
        </w:tc>
      </w:tr>
    </w:tbl>
    <w:p w14:paraId="41B07664" w14:textId="77777777" w:rsidR="00225951" w:rsidRPr="0080290E" w:rsidRDefault="00225951" w:rsidP="0080290E">
      <w:pPr>
        <w:tabs>
          <w:tab w:val="left" w:pos="1560"/>
        </w:tabs>
        <w:spacing w:after="0" w:line="276" w:lineRule="auto"/>
        <w:jc w:val="both"/>
        <w:rPr>
          <w:rFonts w:ascii="Times New Roman" w:hAnsi="Times New Roman" w:cs="Times New Roman"/>
          <w:sz w:val="24"/>
          <w:szCs w:val="24"/>
        </w:rPr>
      </w:pPr>
    </w:p>
    <w:sectPr w:rsidR="00225951" w:rsidRPr="0080290E" w:rsidSect="0080290E">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818B" w14:textId="77777777" w:rsidR="008C5027" w:rsidRDefault="008C5027" w:rsidP="00BB08AC">
      <w:pPr>
        <w:spacing w:after="0" w:line="240" w:lineRule="auto"/>
      </w:pPr>
      <w:r>
        <w:separator/>
      </w:r>
    </w:p>
  </w:endnote>
  <w:endnote w:type="continuationSeparator" w:id="0">
    <w:p w14:paraId="6CF2D9DD" w14:textId="77777777" w:rsidR="008C5027" w:rsidRDefault="008C5027"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1537" w14:textId="77777777" w:rsidR="008C5027" w:rsidRDefault="008C5027" w:rsidP="00BB08AC">
      <w:pPr>
        <w:spacing w:after="0" w:line="240" w:lineRule="auto"/>
      </w:pPr>
      <w:r>
        <w:separator/>
      </w:r>
    </w:p>
  </w:footnote>
  <w:footnote w:type="continuationSeparator" w:id="0">
    <w:p w14:paraId="2FC88EB5" w14:textId="77777777" w:rsidR="008C5027" w:rsidRDefault="008C5027" w:rsidP="00BB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5FF"/>
    <w:multiLevelType w:val="multilevel"/>
    <w:tmpl w:val="76564AC4"/>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9A47E0"/>
    <w:multiLevelType w:val="multilevel"/>
    <w:tmpl w:val="1A5EDF3E"/>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95A73"/>
    <w:multiLevelType w:val="multilevel"/>
    <w:tmpl w:val="13C24EA6"/>
    <w:lvl w:ilvl="0">
      <w:start w:val="35"/>
      <w:numFmt w:val="decimal"/>
      <w:lvlText w:val="%1."/>
      <w:lvlJc w:val="left"/>
      <w:pPr>
        <w:ind w:left="480" w:hanging="480"/>
      </w:pPr>
      <w:rPr>
        <w:rFonts w:eastAsia="Calibri" w:hint="default"/>
        <w:b w:val="0"/>
      </w:rPr>
    </w:lvl>
    <w:lvl w:ilvl="1">
      <w:start w:val="1"/>
      <w:numFmt w:val="decimal"/>
      <w:lvlText w:val="%1.%2."/>
      <w:lvlJc w:val="left"/>
      <w:pPr>
        <w:ind w:left="960" w:hanging="480"/>
      </w:pPr>
      <w:rPr>
        <w:rFonts w:eastAsia="Calibri" w:hint="default"/>
        <w:b w:val="0"/>
      </w:rPr>
    </w:lvl>
    <w:lvl w:ilvl="2">
      <w:start w:val="1"/>
      <w:numFmt w:val="decimal"/>
      <w:lvlText w:val="%1.%2.%3."/>
      <w:lvlJc w:val="left"/>
      <w:pPr>
        <w:ind w:left="1680" w:hanging="720"/>
      </w:pPr>
      <w:rPr>
        <w:rFonts w:eastAsia="Calibri" w:hint="default"/>
        <w:b w:val="0"/>
      </w:rPr>
    </w:lvl>
    <w:lvl w:ilvl="3">
      <w:start w:val="1"/>
      <w:numFmt w:val="decimal"/>
      <w:lvlText w:val="%1.%2.%3.%4."/>
      <w:lvlJc w:val="left"/>
      <w:pPr>
        <w:ind w:left="2160" w:hanging="720"/>
      </w:pPr>
      <w:rPr>
        <w:rFonts w:eastAsia="Calibri" w:hint="default"/>
        <w:b w:val="0"/>
      </w:rPr>
    </w:lvl>
    <w:lvl w:ilvl="4">
      <w:start w:val="1"/>
      <w:numFmt w:val="decimal"/>
      <w:lvlText w:val="%1.%2.%3.%4.%5."/>
      <w:lvlJc w:val="left"/>
      <w:pPr>
        <w:ind w:left="3000" w:hanging="1080"/>
      </w:pPr>
      <w:rPr>
        <w:rFonts w:eastAsia="Calibri" w:hint="default"/>
        <w:b w:val="0"/>
      </w:rPr>
    </w:lvl>
    <w:lvl w:ilvl="5">
      <w:start w:val="1"/>
      <w:numFmt w:val="decimal"/>
      <w:lvlText w:val="%1.%2.%3.%4.%5.%6."/>
      <w:lvlJc w:val="left"/>
      <w:pPr>
        <w:ind w:left="3480" w:hanging="1080"/>
      </w:pPr>
      <w:rPr>
        <w:rFonts w:eastAsia="Calibri" w:hint="default"/>
        <w:b w:val="0"/>
      </w:rPr>
    </w:lvl>
    <w:lvl w:ilvl="6">
      <w:start w:val="1"/>
      <w:numFmt w:val="decimal"/>
      <w:lvlText w:val="%1.%2.%3.%4.%5.%6.%7."/>
      <w:lvlJc w:val="left"/>
      <w:pPr>
        <w:ind w:left="4320" w:hanging="1440"/>
      </w:pPr>
      <w:rPr>
        <w:rFonts w:eastAsia="Calibri" w:hint="default"/>
        <w:b w:val="0"/>
      </w:rPr>
    </w:lvl>
    <w:lvl w:ilvl="7">
      <w:start w:val="1"/>
      <w:numFmt w:val="decimal"/>
      <w:lvlText w:val="%1.%2.%3.%4.%5.%6.%7.%8."/>
      <w:lvlJc w:val="left"/>
      <w:pPr>
        <w:ind w:left="4800" w:hanging="1440"/>
      </w:pPr>
      <w:rPr>
        <w:rFonts w:eastAsia="Calibri" w:hint="default"/>
        <w:b w:val="0"/>
      </w:rPr>
    </w:lvl>
    <w:lvl w:ilvl="8">
      <w:start w:val="1"/>
      <w:numFmt w:val="decimal"/>
      <w:lvlText w:val="%1.%2.%3.%4.%5.%6.%7.%8.%9."/>
      <w:lvlJc w:val="left"/>
      <w:pPr>
        <w:ind w:left="5640" w:hanging="1800"/>
      </w:pPr>
      <w:rPr>
        <w:rFonts w:eastAsia="Calibri" w:hint="default"/>
        <w:b w:val="0"/>
      </w:rPr>
    </w:lvl>
  </w:abstractNum>
  <w:abstractNum w:abstractNumId="3" w15:restartNumberingAfterBreak="0">
    <w:nsid w:val="06440EAD"/>
    <w:multiLevelType w:val="multilevel"/>
    <w:tmpl w:val="7E84F84C"/>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92D401B"/>
    <w:multiLevelType w:val="multilevel"/>
    <w:tmpl w:val="26503198"/>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552FB1"/>
    <w:multiLevelType w:val="multilevel"/>
    <w:tmpl w:val="D13C8512"/>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AB31F75"/>
    <w:multiLevelType w:val="multilevel"/>
    <w:tmpl w:val="13C24EA6"/>
    <w:lvl w:ilvl="0">
      <w:start w:val="35"/>
      <w:numFmt w:val="decimal"/>
      <w:lvlText w:val="%1."/>
      <w:lvlJc w:val="left"/>
      <w:pPr>
        <w:ind w:left="480" w:hanging="480"/>
      </w:pPr>
      <w:rPr>
        <w:rFonts w:eastAsia="Calibri" w:hint="default"/>
        <w:b w:val="0"/>
      </w:rPr>
    </w:lvl>
    <w:lvl w:ilvl="1">
      <w:start w:val="1"/>
      <w:numFmt w:val="decimal"/>
      <w:lvlText w:val="%1.%2."/>
      <w:lvlJc w:val="left"/>
      <w:pPr>
        <w:ind w:left="960" w:hanging="480"/>
      </w:pPr>
      <w:rPr>
        <w:rFonts w:eastAsia="Calibri" w:hint="default"/>
        <w:b w:val="0"/>
      </w:rPr>
    </w:lvl>
    <w:lvl w:ilvl="2">
      <w:start w:val="1"/>
      <w:numFmt w:val="decimal"/>
      <w:lvlText w:val="%1.%2.%3."/>
      <w:lvlJc w:val="left"/>
      <w:pPr>
        <w:ind w:left="1680" w:hanging="720"/>
      </w:pPr>
      <w:rPr>
        <w:rFonts w:eastAsia="Calibri" w:hint="default"/>
        <w:b w:val="0"/>
      </w:rPr>
    </w:lvl>
    <w:lvl w:ilvl="3">
      <w:start w:val="1"/>
      <w:numFmt w:val="decimal"/>
      <w:lvlText w:val="%1.%2.%3.%4."/>
      <w:lvlJc w:val="left"/>
      <w:pPr>
        <w:ind w:left="2160" w:hanging="720"/>
      </w:pPr>
      <w:rPr>
        <w:rFonts w:eastAsia="Calibri" w:hint="default"/>
        <w:b w:val="0"/>
      </w:rPr>
    </w:lvl>
    <w:lvl w:ilvl="4">
      <w:start w:val="1"/>
      <w:numFmt w:val="decimal"/>
      <w:lvlText w:val="%1.%2.%3.%4.%5."/>
      <w:lvlJc w:val="left"/>
      <w:pPr>
        <w:ind w:left="3000" w:hanging="1080"/>
      </w:pPr>
      <w:rPr>
        <w:rFonts w:eastAsia="Calibri" w:hint="default"/>
        <w:b w:val="0"/>
      </w:rPr>
    </w:lvl>
    <w:lvl w:ilvl="5">
      <w:start w:val="1"/>
      <w:numFmt w:val="decimal"/>
      <w:lvlText w:val="%1.%2.%3.%4.%5.%6."/>
      <w:lvlJc w:val="left"/>
      <w:pPr>
        <w:ind w:left="3480" w:hanging="1080"/>
      </w:pPr>
      <w:rPr>
        <w:rFonts w:eastAsia="Calibri" w:hint="default"/>
        <w:b w:val="0"/>
      </w:rPr>
    </w:lvl>
    <w:lvl w:ilvl="6">
      <w:start w:val="1"/>
      <w:numFmt w:val="decimal"/>
      <w:lvlText w:val="%1.%2.%3.%4.%5.%6.%7."/>
      <w:lvlJc w:val="left"/>
      <w:pPr>
        <w:ind w:left="4320" w:hanging="1440"/>
      </w:pPr>
      <w:rPr>
        <w:rFonts w:eastAsia="Calibri" w:hint="default"/>
        <w:b w:val="0"/>
      </w:rPr>
    </w:lvl>
    <w:lvl w:ilvl="7">
      <w:start w:val="1"/>
      <w:numFmt w:val="decimal"/>
      <w:lvlText w:val="%1.%2.%3.%4.%5.%6.%7.%8."/>
      <w:lvlJc w:val="left"/>
      <w:pPr>
        <w:ind w:left="4800" w:hanging="1440"/>
      </w:pPr>
      <w:rPr>
        <w:rFonts w:eastAsia="Calibri" w:hint="default"/>
        <w:b w:val="0"/>
      </w:rPr>
    </w:lvl>
    <w:lvl w:ilvl="8">
      <w:start w:val="1"/>
      <w:numFmt w:val="decimal"/>
      <w:lvlText w:val="%1.%2.%3.%4.%5.%6.%7.%8.%9."/>
      <w:lvlJc w:val="left"/>
      <w:pPr>
        <w:ind w:left="5640" w:hanging="1800"/>
      </w:pPr>
      <w:rPr>
        <w:rFonts w:eastAsia="Calibri" w:hint="default"/>
        <w:b w:val="0"/>
      </w:rPr>
    </w:lvl>
  </w:abstractNum>
  <w:abstractNum w:abstractNumId="7" w15:restartNumberingAfterBreak="0">
    <w:nsid w:val="0CBC2839"/>
    <w:multiLevelType w:val="hybridMultilevel"/>
    <w:tmpl w:val="F2A40778"/>
    <w:lvl w:ilvl="0" w:tplc="0978AD4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FF4BC8"/>
    <w:multiLevelType w:val="hybridMultilevel"/>
    <w:tmpl w:val="DA987CBA"/>
    <w:lvl w:ilvl="0" w:tplc="1CA2BA50">
      <w:start w:val="1"/>
      <w:numFmt w:val="decimal"/>
      <w:lvlText w:val="34.%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9" w15:restartNumberingAfterBreak="0">
    <w:nsid w:val="135B2CDF"/>
    <w:multiLevelType w:val="multilevel"/>
    <w:tmpl w:val="2E4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85A47"/>
    <w:multiLevelType w:val="hybridMultilevel"/>
    <w:tmpl w:val="5C3866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89A7CB4"/>
    <w:multiLevelType w:val="hybridMultilevel"/>
    <w:tmpl w:val="CC4642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A1D084B"/>
    <w:multiLevelType w:val="multilevel"/>
    <w:tmpl w:val="B20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65EE3"/>
    <w:multiLevelType w:val="multilevel"/>
    <w:tmpl w:val="C8B084EC"/>
    <w:lvl w:ilvl="0">
      <w:start w:val="34"/>
      <w:numFmt w:val="decimal"/>
      <w:lvlText w:val="%1."/>
      <w:lvlJc w:val="left"/>
      <w:pPr>
        <w:ind w:left="480" w:hanging="480"/>
      </w:pPr>
      <w:rPr>
        <w:rFonts w:eastAsia="Calibri" w:hint="default"/>
        <w:sz w:val="24"/>
      </w:rPr>
    </w:lvl>
    <w:lvl w:ilvl="1">
      <w:start w:val="1"/>
      <w:numFmt w:val="decimal"/>
      <w:lvlText w:val="%1.%2."/>
      <w:lvlJc w:val="left"/>
      <w:pPr>
        <w:ind w:left="960" w:hanging="480"/>
      </w:pPr>
      <w:rPr>
        <w:rFonts w:eastAsia="Calibri" w:hint="default"/>
        <w:sz w:val="24"/>
      </w:rPr>
    </w:lvl>
    <w:lvl w:ilvl="2">
      <w:start w:val="1"/>
      <w:numFmt w:val="decimal"/>
      <w:lvlText w:val="%1.%2.%3."/>
      <w:lvlJc w:val="left"/>
      <w:pPr>
        <w:ind w:left="1680" w:hanging="720"/>
      </w:pPr>
      <w:rPr>
        <w:rFonts w:eastAsia="Calibri" w:hint="default"/>
        <w:sz w:val="24"/>
      </w:rPr>
    </w:lvl>
    <w:lvl w:ilvl="3">
      <w:start w:val="1"/>
      <w:numFmt w:val="decimal"/>
      <w:lvlText w:val="%1.%2.%3.%4."/>
      <w:lvlJc w:val="left"/>
      <w:pPr>
        <w:ind w:left="2160" w:hanging="720"/>
      </w:pPr>
      <w:rPr>
        <w:rFonts w:eastAsia="Calibri" w:hint="default"/>
        <w:sz w:val="24"/>
      </w:rPr>
    </w:lvl>
    <w:lvl w:ilvl="4">
      <w:start w:val="1"/>
      <w:numFmt w:val="decimal"/>
      <w:lvlText w:val="%1.%2.%3.%4.%5."/>
      <w:lvlJc w:val="left"/>
      <w:pPr>
        <w:ind w:left="3000" w:hanging="1080"/>
      </w:pPr>
      <w:rPr>
        <w:rFonts w:eastAsia="Calibri" w:hint="default"/>
        <w:sz w:val="24"/>
      </w:rPr>
    </w:lvl>
    <w:lvl w:ilvl="5">
      <w:start w:val="1"/>
      <w:numFmt w:val="decimal"/>
      <w:lvlText w:val="%1.%2.%3.%4.%5.%6."/>
      <w:lvlJc w:val="left"/>
      <w:pPr>
        <w:ind w:left="3480" w:hanging="1080"/>
      </w:pPr>
      <w:rPr>
        <w:rFonts w:eastAsia="Calibri" w:hint="default"/>
        <w:sz w:val="24"/>
      </w:rPr>
    </w:lvl>
    <w:lvl w:ilvl="6">
      <w:start w:val="1"/>
      <w:numFmt w:val="decimal"/>
      <w:lvlText w:val="%1.%2.%3.%4.%5.%6.%7."/>
      <w:lvlJc w:val="left"/>
      <w:pPr>
        <w:ind w:left="4320" w:hanging="1440"/>
      </w:pPr>
      <w:rPr>
        <w:rFonts w:eastAsia="Calibri" w:hint="default"/>
        <w:sz w:val="24"/>
      </w:rPr>
    </w:lvl>
    <w:lvl w:ilvl="7">
      <w:start w:val="1"/>
      <w:numFmt w:val="decimal"/>
      <w:lvlText w:val="%1.%2.%3.%4.%5.%6.%7.%8."/>
      <w:lvlJc w:val="left"/>
      <w:pPr>
        <w:ind w:left="4800" w:hanging="1440"/>
      </w:pPr>
      <w:rPr>
        <w:rFonts w:eastAsia="Calibri" w:hint="default"/>
        <w:sz w:val="24"/>
      </w:rPr>
    </w:lvl>
    <w:lvl w:ilvl="8">
      <w:start w:val="1"/>
      <w:numFmt w:val="decimal"/>
      <w:lvlText w:val="%1.%2.%3.%4.%5.%6.%7.%8.%9."/>
      <w:lvlJc w:val="left"/>
      <w:pPr>
        <w:ind w:left="5640" w:hanging="1800"/>
      </w:pPr>
      <w:rPr>
        <w:rFonts w:eastAsia="Calibri" w:hint="default"/>
        <w:sz w:val="24"/>
      </w:rPr>
    </w:lvl>
  </w:abstractNum>
  <w:abstractNum w:abstractNumId="14" w15:restartNumberingAfterBreak="0">
    <w:nsid w:val="208429F1"/>
    <w:multiLevelType w:val="multilevel"/>
    <w:tmpl w:val="796456CE"/>
    <w:lvl w:ilvl="0">
      <w:start w:val="1"/>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1BE1ED2"/>
    <w:multiLevelType w:val="multilevel"/>
    <w:tmpl w:val="B07053E6"/>
    <w:lvl w:ilvl="0">
      <w:start w:val="32"/>
      <w:numFmt w:val="decimal"/>
      <w:lvlText w:val="%1."/>
      <w:lvlJc w:val="left"/>
      <w:pPr>
        <w:ind w:left="480" w:hanging="480"/>
      </w:pPr>
      <w:rPr>
        <w:rFonts w:eastAsia="Calibri" w:hint="default"/>
        <w:sz w:val="24"/>
      </w:rPr>
    </w:lvl>
    <w:lvl w:ilvl="1">
      <w:start w:val="1"/>
      <w:numFmt w:val="decimal"/>
      <w:lvlText w:val="%1.%2."/>
      <w:lvlJc w:val="left"/>
      <w:pPr>
        <w:ind w:left="480" w:hanging="480"/>
      </w:pPr>
      <w:rPr>
        <w:rFonts w:eastAsia="Calibri" w:hint="default"/>
        <w:i w:val="0"/>
        <w:iCs/>
        <w:color w:val="auto"/>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16" w15:restartNumberingAfterBreak="0">
    <w:nsid w:val="28A61C16"/>
    <w:multiLevelType w:val="multilevel"/>
    <w:tmpl w:val="13C24EA6"/>
    <w:lvl w:ilvl="0">
      <w:start w:val="36"/>
      <w:numFmt w:val="decimal"/>
      <w:lvlText w:val="%1."/>
      <w:lvlJc w:val="left"/>
      <w:pPr>
        <w:ind w:left="480" w:hanging="480"/>
      </w:pPr>
      <w:rPr>
        <w:rFonts w:eastAsia="Calibri" w:hint="default"/>
        <w:b w:val="0"/>
      </w:rPr>
    </w:lvl>
    <w:lvl w:ilvl="1">
      <w:start w:val="1"/>
      <w:numFmt w:val="decimal"/>
      <w:lvlText w:val="%1.%2."/>
      <w:lvlJc w:val="left"/>
      <w:pPr>
        <w:ind w:left="960" w:hanging="480"/>
      </w:pPr>
      <w:rPr>
        <w:rFonts w:eastAsia="Calibri" w:hint="default"/>
        <w:b w:val="0"/>
      </w:rPr>
    </w:lvl>
    <w:lvl w:ilvl="2">
      <w:start w:val="1"/>
      <w:numFmt w:val="decimal"/>
      <w:lvlText w:val="%1.%2.%3."/>
      <w:lvlJc w:val="left"/>
      <w:pPr>
        <w:ind w:left="1680" w:hanging="720"/>
      </w:pPr>
      <w:rPr>
        <w:rFonts w:eastAsia="Calibri" w:hint="default"/>
        <w:b w:val="0"/>
      </w:rPr>
    </w:lvl>
    <w:lvl w:ilvl="3">
      <w:start w:val="1"/>
      <w:numFmt w:val="decimal"/>
      <w:lvlText w:val="%1.%2.%3.%4."/>
      <w:lvlJc w:val="left"/>
      <w:pPr>
        <w:ind w:left="2160" w:hanging="720"/>
      </w:pPr>
      <w:rPr>
        <w:rFonts w:eastAsia="Calibri" w:hint="default"/>
        <w:b w:val="0"/>
      </w:rPr>
    </w:lvl>
    <w:lvl w:ilvl="4">
      <w:start w:val="1"/>
      <w:numFmt w:val="decimal"/>
      <w:lvlText w:val="%1.%2.%3.%4.%5."/>
      <w:lvlJc w:val="left"/>
      <w:pPr>
        <w:ind w:left="3000" w:hanging="1080"/>
      </w:pPr>
      <w:rPr>
        <w:rFonts w:eastAsia="Calibri" w:hint="default"/>
        <w:b w:val="0"/>
      </w:rPr>
    </w:lvl>
    <w:lvl w:ilvl="5">
      <w:start w:val="1"/>
      <w:numFmt w:val="decimal"/>
      <w:lvlText w:val="%1.%2.%3.%4.%5.%6."/>
      <w:lvlJc w:val="left"/>
      <w:pPr>
        <w:ind w:left="3480" w:hanging="1080"/>
      </w:pPr>
      <w:rPr>
        <w:rFonts w:eastAsia="Calibri" w:hint="default"/>
        <w:b w:val="0"/>
      </w:rPr>
    </w:lvl>
    <w:lvl w:ilvl="6">
      <w:start w:val="1"/>
      <w:numFmt w:val="decimal"/>
      <w:lvlText w:val="%1.%2.%3.%4.%5.%6.%7."/>
      <w:lvlJc w:val="left"/>
      <w:pPr>
        <w:ind w:left="4320" w:hanging="1440"/>
      </w:pPr>
      <w:rPr>
        <w:rFonts w:eastAsia="Calibri" w:hint="default"/>
        <w:b w:val="0"/>
      </w:rPr>
    </w:lvl>
    <w:lvl w:ilvl="7">
      <w:start w:val="1"/>
      <w:numFmt w:val="decimal"/>
      <w:lvlText w:val="%1.%2.%3.%4.%5.%6.%7.%8."/>
      <w:lvlJc w:val="left"/>
      <w:pPr>
        <w:ind w:left="4800" w:hanging="1440"/>
      </w:pPr>
      <w:rPr>
        <w:rFonts w:eastAsia="Calibri" w:hint="default"/>
        <w:b w:val="0"/>
      </w:rPr>
    </w:lvl>
    <w:lvl w:ilvl="8">
      <w:start w:val="1"/>
      <w:numFmt w:val="decimal"/>
      <w:lvlText w:val="%1.%2.%3.%4.%5.%6.%7.%8.%9."/>
      <w:lvlJc w:val="left"/>
      <w:pPr>
        <w:ind w:left="5640" w:hanging="1800"/>
      </w:pPr>
      <w:rPr>
        <w:rFonts w:eastAsia="Calibri" w:hint="default"/>
        <w:b w:val="0"/>
      </w:rPr>
    </w:lvl>
  </w:abstractNum>
  <w:abstractNum w:abstractNumId="17" w15:restartNumberingAfterBreak="0">
    <w:nsid w:val="2A1A6AE4"/>
    <w:multiLevelType w:val="multilevel"/>
    <w:tmpl w:val="028605D2"/>
    <w:lvl w:ilvl="0">
      <w:start w:val="29"/>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313D334D"/>
    <w:multiLevelType w:val="multilevel"/>
    <w:tmpl w:val="DFECE542"/>
    <w:lvl w:ilvl="0">
      <w:start w:val="32"/>
      <w:numFmt w:val="decimal"/>
      <w:lvlText w:val="%1."/>
      <w:lvlJc w:val="left"/>
      <w:pPr>
        <w:ind w:left="480" w:hanging="480"/>
      </w:pPr>
      <w:rPr>
        <w:rFonts w:hint="default"/>
        <w:b w:val="0"/>
        <w:bCs/>
      </w:rPr>
    </w:lvl>
    <w:lvl w:ilvl="1">
      <w:start w:val="1"/>
      <w:numFmt w:val="decimal"/>
      <w:lvlText w:val="33.%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27B5B88"/>
    <w:multiLevelType w:val="multilevel"/>
    <w:tmpl w:val="5470CD06"/>
    <w:lvl w:ilvl="0">
      <w:start w:val="17"/>
      <w:numFmt w:val="decimal"/>
      <w:lvlText w:val="%1."/>
      <w:lvlJc w:val="left"/>
      <w:pPr>
        <w:ind w:left="480" w:hanging="480"/>
      </w:pPr>
      <w:rPr>
        <w:rFonts w:hint="default"/>
      </w:rPr>
    </w:lvl>
    <w:lvl w:ilvl="1">
      <w:start w:val="1"/>
      <w:numFmt w:val="decimal"/>
      <w:lvlText w:val="%1.%2."/>
      <w:lvlJc w:val="left"/>
      <w:pPr>
        <w:ind w:left="1767" w:hanging="480"/>
      </w:pPr>
      <w:rPr>
        <w:rFonts w:ascii="Times New Roman" w:hAnsi="Times New Roman" w:cs="Times New Roman"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36A762E0"/>
    <w:multiLevelType w:val="multilevel"/>
    <w:tmpl w:val="12E8A240"/>
    <w:lvl w:ilvl="0">
      <w:start w:val="28"/>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AAB63FE"/>
    <w:multiLevelType w:val="multilevel"/>
    <w:tmpl w:val="B1C44D36"/>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C041B55"/>
    <w:multiLevelType w:val="multilevel"/>
    <w:tmpl w:val="655ABE9E"/>
    <w:lvl w:ilvl="0">
      <w:start w:val="1"/>
      <w:numFmt w:val="decimal"/>
      <w:lvlText w:val="%1."/>
      <w:lvlJc w:val="left"/>
      <w:pPr>
        <w:ind w:left="720" w:hanging="360"/>
      </w:pPr>
      <w:rPr>
        <w:rFonts w:ascii="Times New Roman" w:hAnsi="Times New Roman" w:cs="Times New Roman" w:hint="default"/>
        <w:b w:val="0"/>
        <w:bCs w:val="0"/>
      </w:rPr>
    </w:lvl>
    <w:lvl w:ilvl="1">
      <w:start w:val="3"/>
      <w:numFmt w:val="decimal"/>
      <w:isLgl/>
      <w:lvlText w:val="%1.%2."/>
      <w:lvlJc w:val="left"/>
      <w:pPr>
        <w:ind w:left="1767" w:hanging="48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23" w15:restartNumberingAfterBreak="0">
    <w:nsid w:val="3C426D9A"/>
    <w:multiLevelType w:val="multilevel"/>
    <w:tmpl w:val="684805C0"/>
    <w:lvl w:ilvl="0">
      <w:start w:val="31"/>
      <w:numFmt w:val="decimal"/>
      <w:lvlText w:val="%1."/>
      <w:lvlJc w:val="left"/>
      <w:pPr>
        <w:ind w:left="480" w:hanging="480"/>
      </w:pPr>
      <w:rPr>
        <w:rFonts w:hint="default"/>
      </w:rPr>
    </w:lvl>
    <w:lvl w:ilvl="1">
      <w:start w:val="1"/>
      <w:numFmt w:val="decimal"/>
      <w:lvlText w:val="32.%2"/>
      <w:lvlJc w:val="left"/>
      <w:pPr>
        <w:ind w:left="144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3DF76DB0"/>
    <w:multiLevelType w:val="multilevel"/>
    <w:tmpl w:val="EA58AEB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408855D9"/>
    <w:multiLevelType w:val="hybridMultilevel"/>
    <w:tmpl w:val="F67EC242"/>
    <w:lvl w:ilvl="0" w:tplc="63120CD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6" w15:restartNumberingAfterBreak="0">
    <w:nsid w:val="417E3851"/>
    <w:multiLevelType w:val="multilevel"/>
    <w:tmpl w:val="9A067AD0"/>
    <w:lvl w:ilvl="0">
      <w:start w:val="3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9FC7FC2"/>
    <w:multiLevelType w:val="hybridMultilevel"/>
    <w:tmpl w:val="B128F14A"/>
    <w:lvl w:ilvl="0" w:tplc="FFFFFFFF">
      <w:start w:val="1"/>
      <w:numFmt w:val="decimal"/>
      <w:lvlText w:val="31.%1"/>
      <w:lvlJc w:val="left"/>
      <w:pPr>
        <w:ind w:left="720" w:hanging="360"/>
      </w:pPr>
      <w:rPr>
        <w:rFonts w:hint="default"/>
      </w:rPr>
    </w:lvl>
    <w:lvl w:ilvl="1" w:tplc="C0C8521C">
      <w:start w:val="1"/>
      <w:numFmt w:val="decimal"/>
      <w:lvlText w:val="3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4D003B"/>
    <w:multiLevelType w:val="multilevel"/>
    <w:tmpl w:val="495CBF78"/>
    <w:lvl w:ilvl="0">
      <w:start w:val="35"/>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D422BF3"/>
    <w:multiLevelType w:val="multilevel"/>
    <w:tmpl w:val="88E43B16"/>
    <w:lvl w:ilvl="0">
      <w:start w:val="31"/>
      <w:numFmt w:val="decimal"/>
      <w:lvlText w:val="%1."/>
      <w:lvlJc w:val="left"/>
      <w:pPr>
        <w:ind w:left="444" w:hanging="444"/>
      </w:pPr>
      <w:rPr>
        <w:rFonts w:hint="default"/>
      </w:rPr>
    </w:lvl>
    <w:lvl w:ilvl="1">
      <w:start w:val="1"/>
      <w:numFmt w:val="decimal"/>
      <w:lvlText w:val="%1.%2."/>
      <w:lvlJc w:val="left"/>
      <w:pPr>
        <w:ind w:left="924" w:hanging="444"/>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4FC049BA"/>
    <w:multiLevelType w:val="multilevel"/>
    <w:tmpl w:val="92B6C994"/>
    <w:lvl w:ilvl="0">
      <w:start w:val="31"/>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46436A8"/>
    <w:multiLevelType w:val="multilevel"/>
    <w:tmpl w:val="FEC8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1257F"/>
    <w:multiLevelType w:val="multilevel"/>
    <w:tmpl w:val="815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431151"/>
    <w:multiLevelType w:val="multilevel"/>
    <w:tmpl w:val="0852792E"/>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86318C3"/>
    <w:multiLevelType w:val="multilevel"/>
    <w:tmpl w:val="2B54984A"/>
    <w:lvl w:ilvl="0">
      <w:start w:val="33"/>
      <w:numFmt w:val="decimal"/>
      <w:lvlText w:val="%1."/>
      <w:lvlJc w:val="left"/>
      <w:pPr>
        <w:ind w:left="480" w:hanging="480"/>
      </w:pPr>
      <w:rPr>
        <w:rFonts w:eastAsia="Calibri" w:hint="default"/>
        <w:sz w:val="24"/>
      </w:rPr>
    </w:lvl>
    <w:lvl w:ilvl="1">
      <w:start w:val="1"/>
      <w:numFmt w:val="decimal"/>
      <w:lvlText w:val="%1.%2."/>
      <w:lvlJc w:val="left"/>
      <w:pPr>
        <w:ind w:left="480" w:hanging="48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35" w15:restartNumberingAfterBreak="0">
    <w:nsid w:val="588778A2"/>
    <w:multiLevelType w:val="multilevel"/>
    <w:tmpl w:val="76564AC4"/>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8B3122A"/>
    <w:multiLevelType w:val="multilevel"/>
    <w:tmpl w:val="28F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B00B4"/>
    <w:multiLevelType w:val="multilevel"/>
    <w:tmpl w:val="5ECC17C4"/>
    <w:lvl w:ilvl="0">
      <w:start w:val="10"/>
      <w:numFmt w:val="decimal"/>
      <w:lvlText w:val="%1."/>
      <w:lvlJc w:val="left"/>
      <w:pPr>
        <w:ind w:left="480" w:hanging="480"/>
      </w:pPr>
      <w:rPr>
        <w:rFonts w:hint="default"/>
      </w:rPr>
    </w:lvl>
    <w:lvl w:ilvl="1">
      <w:start w:val="1"/>
      <w:numFmt w:val="decimal"/>
      <w:lvlText w:val="%1.%2."/>
      <w:lvlJc w:val="left"/>
      <w:pPr>
        <w:ind w:left="2208" w:hanging="48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8" w15:restartNumberingAfterBreak="0">
    <w:nsid w:val="5A1F19E5"/>
    <w:multiLevelType w:val="multilevel"/>
    <w:tmpl w:val="B1C44D36"/>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5EA663CC"/>
    <w:multiLevelType w:val="hybridMultilevel"/>
    <w:tmpl w:val="A8F4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CD23E2"/>
    <w:multiLevelType w:val="multilevel"/>
    <w:tmpl w:val="8A4C068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F0275B"/>
    <w:multiLevelType w:val="multilevel"/>
    <w:tmpl w:val="C8B084EC"/>
    <w:lvl w:ilvl="0">
      <w:start w:val="34"/>
      <w:numFmt w:val="decimal"/>
      <w:lvlText w:val="%1."/>
      <w:lvlJc w:val="left"/>
      <w:pPr>
        <w:ind w:left="480" w:hanging="480"/>
      </w:pPr>
      <w:rPr>
        <w:rFonts w:eastAsia="Calibri" w:hint="default"/>
        <w:sz w:val="24"/>
      </w:rPr>
    </w:lvl>
    <w:lvl w:ilvl="1">
      <w:start w:val="1"/>
      <w:numFmt w:val="decimal"/>
      <w:lvlText w:val="%1.%2."/>
      <w:lvlJc w:val="left"/>
      <w:pPr>
        <w:ind w:left="960" w:hanging="480"/>
      </w:pPr>
      <w:rPr>
        <w:rFonts w:eastAsia="Calibri" w:hint="default"/>
        <w:sz w:val="24"/>
      </w:rPr>
    </w:lvl>
    <w:lvl w:ilvl="2">
      <w:start w:val="1"/>
      <w:numFmt w:val="decimal"/>
      <w:lvlText w:val="%1.%2.%3."/>
      <w:lvlJc w:val="left"/>
      <w:pPr>
        <w:ind w:left="1680" w:hanging="720"/>
      </w:pPr>
      <w:rPr>
        <w:rFonts w:eastAsia="Calibri" w:hint="default"/>
        <w:sz w:val="24"/>
      </w:rPr>
    </w:lvl>
    <w:lvl w:ilvl="3">
      <w:start w:val="1"/>
      <w:numFmt w:val="decimal"/>
      <w:lvlText w:val="%1.%2.%3.%4."/>
      <w:lvlJc w:val="left"/>
      <w:pPr>
        <w:ind w:left="2160" w:hanging="720"/>
      </w:pPr>
      <w:rPr>
        <w:rFonts w:eastAsia="Calibri" w:hint="default"/>
        <w:sz w:val="24"/>
      </w:rPr>
    </w:lvl>
    <w:lvl w:ilvl="4">
      <w:start w:val="1"/>
      <w:numFmt w:val="decimal"/>
      <w:lvlText w:val="%1.%2.%3.%4.%5."/>
      <w:lvlJc w:val="left"/>
      <w:pPr>
        <w:ind w:left="3000" w:hanging="1080"/>
      </w:pPr>
      <w:rPr>
        <w:rFonts w:eastAsia="Calibri" w:hint="default"/>
        <w:sz w:val="24"/>
      </w:rPr>
    </w:lvl>
    <w:lvl w:ilvl="5">
      <w:start w:val="1"/>
      <w:numFmt w:val="decimal"/>
      <w:lvlText w:val="%1.%2.%3.%4.%5.%6."/>
      <w:lvlJc w:val="left"/>
      <w:pPr>
        <w:ind w:left="3480" w:hanging="1080"/>
      </w:pPr>
      <w:rPr>
        <w:rFonts w:eastAsia="Calibri" w:hint="default"/>
        <w:sz w:val="24"/>
      </w:rPr>
    </w:lvl>
    <w:lvl w:ilvl="6">
      <w:start w:val="1"/>
      <w:numFmt w:val="decimal"/>
      <w:lvlText w:val="%1.%2.%3.%4.%5.%6.%7."/>
      <w:lvlJc w:val="left"/>
      <w:pPr>
        <w:ind w:left="4320" w:hanging="1440"/>
      </w:pPr>
      <w:rPr>
        <w:rFonts w:eastAsia="Calibri" w:hint="default"/>
        <w:sz w:val="24"/>
      </w:rPr>
    </w:lvl>
    <w:lvl w:ilvl="7">
      <w:start w:val="1"/>
      <w:numFmt w:val="decimal"/>
      <w:lvlText w:val="%1.%2.%3.%4.%5.%6.%7.%8."/>
      <w:lvlJc w:val="left"/>
      <w:pPr>
        <w:ind w:left="4800" w:hanging="1440"/>
      </w:pPr>
      <w:rPr>
        <w:rFonts w:eastAsia="Calibri" w:hint="default"/>
        <w:sz w:val="24"/>
      </w:rPr>
    </w:lvl>
    <w:lvl w:ilvl="8">
      <w:start w:val="1"/>
      <w:numFmt w:val="decimal"/>
      <w:lvlText w:val="%1.%2.%3.%4.%5.%6.%7.%8.%9."/>
      <w:lvlJc w:val="left"/>
      <w:pPr>
        <w:ind w:left="5640" w:hanging="1800"/>
      </w:pPr>
      <w:rPr>
        <w:rFonts w:eastAsia="Calibri" w:hint="default"/>
        <w:sz w:val="24"/>
      </w:rPr>
    </w:lvl>
  </w:abstractNum>
  <w:abstractNum w:abstractNumId="42" w15:restartNumberingAfterBreak="0">
    <w:nsid w:val="61FF3E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130A94"/>
    <w:multiLevelType w:val="multilevel"/>
    <w:tmpl w:val="1E3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7E5D60"/>
    <w:multiLevelType w:val="hybridMultilevel"/>
    <w:tmpl w:val="FC6E90A8"/>
    <w:lvl w:ilvl="0" w:tplc="C0C8521C">
      <w:start w:val="1"/>
      <w:numFmt w:val="decimal"/>
      <w:lvlText w:val="3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046665"/>
    <w:multiLevelType w:val="multilevel"/>
    <w:tmpl w:val="8A4C068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3C6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D310EA"/>
    <w:multiLevelType w:val="multilevel"/>
    <w:tmpl w:val="952C4FAA"/>
    <w:lvl w:ilvl="0">
      <w:start w:val="33"/>
      <w:numFmt w:val="decimal"/>
      <w:lvlText w:val="%1."/>
      <w:lvlJc w:val="left"/>
      <w:pPr>
        <w:ind w:left="480" w:hanging="480"/>
      </w:pPr>
      <w:rPr>
        <w:rFonts w:hint="default"/>
      </w:rPr>
    </w:lvl>
    <w:lvl w:ilvl="1">
      <w:start w:val="1"/>
      <w:numFmt w:val="decimal"/>
      <w:lvlText w:val="34.%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6E893FD1"/>
    <w:multiLevelType w:val="multilevel"/>
    <w:tmpl w:val="9A067AD0"/>
    <w:lvl w:ilvl="0">
      <w:start w:val="3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08900A6"/>
    <w:multiLevelType w:val="hybridMultilevel"/>
    <w:tmpl w:val="21A86B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71065233"/>
    <w:multiLevelType w:val="multilevel"/>
    <w:tmpl w:val="76B6C7E6"/>
    <w:lvl w:ilvl="0">
      <w:start w:val="37"/>
      <w:numFmt w:val="decimal"/>
      <w:lvlText w:val="%1."/>
      <w:lvlJc w:val="left"/>
      <w:pPr>
        <w:ind w:left="480" w:hanging="480"/>
      </w:pPr>
      <w:rPr>
        <w:rFonts w:eastAsia="Calibri" w:hint="default"/>
        <w:b w:val="0"/>
      </w:rPr>
    </w:lvl>
    <w:lvl w:ilvl="1">
      <w:start w:val="1"/>
      <w:numFmt w:val="decimal"/>
      <w:lvlText w:val="%1.%2."/>
      <w:lvlJc w:val="left"/>
      <w:pPr>
        <w:ind w:left="480" w:hanging="48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51" w15:restartNumberingAfterBreak="0">
    <w:nsid w:val="73491522"/>
    <w:multiLevelType w:val="hybridMultilevel"/>
    <w:tmpl w:val="0136B7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71093923">
    <w:abstractNumId w:val="32"/>
  </w:num>
  <w:num w:numId="2" w16cid:durableId="67927276">
    <w:abstractNumId w:val="43"/>
  </w:num>
  <w:num w:numId="3" w16cid:durableId="2062706570">
    <w:abstractNumId w:val="36"/>
  </w:num>
  <w:num w:numId="4" w16cid:durableId="247158271">
    <w:abstractNumId w:val="11"/>
  </w:num>
  <w:num w:numId="5" w16cid:durableId="1164247819">
    <w:abstractNumId w:val="49"/>
  </w:num>
  <w:num w:numId="6" w16cid:durableId="1070616265">
    <w:abstractNumId w:val="51"/>
  </w:num>
  <w:num w:numId="7" w16cid:durableId="790980261">
    <w:abstractNumId w:val="39"/>
  </w:num>
  <w:num w:numId="8" w16cid:durableId="1440567594">
    <w:abstractNumId w:val="12"/>
  </w:num>
  <w:num w:numId="9" w16cid:durableId="359667744">
    <w:abstractNumId w:val="31"/>
  </w:num>
  <w:num w:numId="10" w16cid:durableId="129439564">
    <w:abstractNumId w:val="25"/>
  </w:num>
  <w:num w:numId="11" w16cid:durableId="1914773126">
    <w:abstractNumId w:val="10"/>
  </w:num>
  <w:num w:numId="12" w16cid:durableId="1128282461">
    <w:abstractNumId w:val="22"/>
  </w:num>
  <w:num w:numId="13" w16cid:durableId="98645264">
    <w:abstractNumId w:val="14"/>
  </w:num>
  <w:num w:numId="14" w16cid:durableId="2083481820">
    <w:abstractNumId w:val="9"/>
  </w:num>
  <w:num w:numId="15" w16cid:durableId="830557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2790436">
    <w:abstractNumId w:val="19"/>
  </w:num>
  <w:num w:numId="17" w16cid:durableId="204099252">
    <w:abstractNumId w:val="7"/>
  </w:num>
  <w:num w:numId="18" w16cid:durableId="883911449">
    <w:abstractNumId w:val="46"/>
  </w:num>
  <w:num w:numId="19" w16cid:durableId="324826681">
    <w:abstractNumId w:val="37"/>
  </w:num>
  <w:num w:numId="20" w16cid:durableId="1346441686">
    <w:abstractNumId w:val="42"/>
  </w:num>
  <w:num w:numId="21" w16cid:durableId="1508012106">
    <w:abstractNumId w:val="45"/>
  </w:num>
  <w:num w:numId="22" w16cid:durableId="2023117524">
    <w:abstractNumId w:val="20"/>
  </w:num>
  <w:num w:numId="23" w16cid:durableId="476579226">
    <w:abstractNumId w:val="33"/>
  </w:num>
  <w:num w:numId="24" w16cid:durableId="822546564">
    <w:abstractNumId w:val="21"/>
  </w:num>
  <w:num w:numId="25" w16cid:durableId="1229461550">
    <w:abstractNumId w:val="23"/>
  </w:num>
  <w:num w:numId="26" w16cid:durableId="421268628">
    <w:abstractNumId w:val="18"/>
  </w:num>
  <w:num w:numId="27" w16cid:durableId="1820878640">
    <w:abstractNumId w:val="47"/>
  </w:num>
  <w:num w:numId="28" w16cid:durableId="2010212688">
    <w:abstractNumId w:val="4"/>
  </w:num>
  <w:num w:numId="29" w16cid:durableId="706952653">
    <w:abstractNumId w:val="38"/>
  </w:num>
  <w:num w:numId="30" w16cid:durableId="27073974">
    <w:abstractNumId w:val="3"/>
  </w:num>
  <w:num w:numId="31" w16cid:durableId="1611626456">
    <w:abstractNumId w:val="17"/>
  </w:num>
  <w:num w:numId="32" w16cid:durableId="51778319">
    <w:abstractNumId w:val="1"/>
  </w:num>
  <w:num w:numId="33" w16cid:durableId="977417004">
    <w:abstractNumId w:val="44"/>
  </w:num>
  <w:num w:numId="34" w16cid:durableId="2013096852">
    <w:abstractNumId w:val="27"/>
  </w:num>
  <w:num w:numId="35" w16cid:durableId="1542133507">
    <w:abstractNumId w:val="8"/>
  </w:num>
  <w:num w:numId="36" w16cid:durableId="1130786076">
    <w:abstractNumId w:val="40"/>
  </w:num>
  <w:num w:numId="37" w16cid:durableId="122581658">
    <w:abstractNumId w:val="28"/>
  </w:num>
  <w:num w:numId="38" w16cid:durableId="1234580216">
    <w:abstractNumId w:val="5"/>
  </w:num>
  <w:num w:numId="39" w16cid:durableId="1600597291">
    <w:abstractNumId w:val="35"/>
  </w:num>
  <w:num w:numId="40" w16cid:durableId="1014498927">
    <w:abstractNumId w:val="0"/>
  </w:num>
  <w:num w:numId="41" w16cid:durableId="35857156">
    <w:abstractNumId w:val="26"/>
  </w:num>
  <w:num w:numId="42" w16cid:durableId="374696219">
    <w:abstractNumId w:val="48"/>
  </w:num>
  <w:num w:numId="43" w16cid:durableId="380985250">
    <w:abstractNumId w:val="29"/>
  </w:num>
  <w:num w:numId="44" w16cid:durableId="1658536803">
    <w:abstractNumId w:val="15"/>
  </w:num>
  <w:num w:numId="45" w16cid:durableId="1786464268">
    <w:abstractNumId w:val="34"/>
  </w:num>
  <w:num w:numId="46" w16cid:durableId="1759325261">
    <w:abstractNumId w:val="13"/>
  </w:num>
  <w:num w:numId="47" w16cid:durableId="1078403696">
    <w:abstractNumId w:val="41"/>
  </w:num>
  <w:num w:numId="48" w16cid:durableId="1223560851">
    <w:abstractNumId w:val="6"/>
  </w:num>
  <w:num w:numId="49" w16cid:durableId="1302273342">
    <w:abstractNumId w:val="2"/>
  </w:num>
  <w:num w:numId="50" w16cid:durableId="816537613">
    <w:abstractNumId w:val="16"/>
  </w:num>
  <w:num w:numId="51" w16cid:durableId="766736313">
    <w:abstractNumId w:val="50"/>
  </w:num>
  <w:num w:numId="52" w16cid:durableId="1681078314">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1367D"/>
    <w:rsid w:val="000136BD"/>
    <w:rsid w:val="00025D24"/>
    <w:rsid w:val="0003261F"/>
    <w:rsid w:val="00047A8E"/>
    <w:rsid w:val="00076C80"/>
    <w:rsid w:val="000A43BE"/>
    <w:rsid w:val="000C0AF9"/>
    <w:rsid w:val="000C22E9"/>
    <w:rsid w:val="000C260C"/>
    <w:rsid w:val="000C483B"/>
    <w:rsid w:val="000D153A"/>
    <w:rsid w:val="000D4C31"/>
    <w:rsid w:val="000D7402"/>
    <w:rsid w:val="000F17A0"/>
    <w:rsid w:val="001042AD"/>
    <w:rsid w:val="0010560D"/>
    <w:rsid w:val="001075C3"/>
    <w:rsid w:val="00114E9C"/>
    <w:rsid w:val="00116806"/>
    <w:rsid w:val="00120F02"/>
    <w:rsid w:val="00122A89"/>
    <w:rsid w:val="00126384"/>
    <w:rsid w:val="0013154D"/>
    <w:rsid w:val="00135642"/>
    <w:rsid w:val="00141EED"/>
    <w:rsid w:val="00142A08"/>
    <w:rsid w:val="00147230"/>
    <w:rsid w:val="00152B2F"/>
    <w:rsid w:val="00155372"/>
    <w:rsid w:val="00165906"/>
    <w:rsid w:val="00171038"/>
    <w:rsid w:val="00175DE5"/>
    <w:rsid w:val="00186C75"/>
    <w:rsid w:val="001873BD"/>
    <w:rsid w:val="001906FC"/>
    <w:rsid w:val="001970A6"/>
    <w:rsid w:val="001A2EE2"/>
    <w:rsid w:val="001A6854"/>
    <w:rsid w:val="001B30F6"/>
    <w:rsid w:val="001C6C79"/>
    <w:rsid w:val="001E3000"/>
    <w:rsid w:val="001F216E"/>
    <w:rsid w:val="00221FC6"/>
    <w:rsid w:val="00223A20"/>
    <w:rsid w:val="00225951"/>
    <w:rsid w:val="00227FE7"/>
    <w:rsid w:val="00250279"/>
    <w:rsid w:val="00250BD4"/>
    <w:rsid w:val="00251788"/>
    <w:rsid w:val="002517EB"/>
    <w:rsid w:val="002527DE"/>
    <w:rsid w:val="00257761"/>
    <w:rsid w:val="0026291E"/>
    <w:rsid w:val="00262E69"/>
    <w:rsid w:val="002634BC"/>
    <w:rsid w:val="002642C8"/>
    <w:rsid w:val="002656F3"/>
    <w:rsid w:val="00276B7E"/>
    <w:rsid w:val="00281DA5"/>
    <w:rsid w:val="0028231E"/>
    <w:rsid w:val="002A15D8"/>
    <w:rsid w:val="002A4BD3"/>
    <w:rsid w:val="002A5FD0"/>
    <w:rsid w:val="002C0BAB"/>
    <w:rsid w:val="002C6C50"/>
    <w:rsid w:val="002D2CCE"/>
    <w:rsid w:val="002D3C09"/>
    <w:rsid w:val="002D7167"/>
    <w:rsid w:val="002E1B08"/>
    <w:rsid w:val="002E37E8"/>
    <w:rsid w:val="002E5EB6"/>
    <w:rsid w:val="002E7071"/>
    <w:rsid w:val="002F03F2"/>
    <w:rsid w:val="002F4425"/>
    <w:rsid w:val="003027FF"/>
    <w:rsid w:val="00302FA8"/>
    <w:rsid w:val="003068FD"/>
    <w:rsid w:val="00315BBA"/>
    <w:rsid w:val="00316578"/>
    <w:rsid w:val="00320DB9"/>
    <w:rsid w:val="00330E8D"/>
    <w:rsid w:val="00344883"/>
    <w:rsid w:val="0035706C"/>
    <w:rsid w:val="00363A36"/>
    <w:rsid w:val="0037196A"/>
    <w:rsid w:val="00382F96"/>
    <w:rsid w:val="003A0B94"/>
    <w:rsid w:val="003A4826"/>
    <w:rsid w:val="003A5953"/>
    <w:rsid w:val="003A7B7C"/>
    <w:rsid w:val="003B477F"/>
    <w:rsid w:val="003B6663"/>
    <w:rsid w:val="003D0289"/>
    <w:rsid w:val="003D070A"/>
    <w:rsid w:val="003D5308"/>
    <w:rsid w:val="003D6D52"/>
    <w:rsid w:val="003E30C5"/>
    <w:rsid w:val="003E35B0"/>
    <w:rsid w:val="003F1586"/>
    <w:rsid w:val="0041180F"/>
    <w:rsid w:val="0042352C"/>
    <w:rsid w:val="00435696"/>
    <w:rsid w:val="0044193C"/>
    <w:rsid w:val="0044295D"/>
    <w:rsid w:val="00454534"/>
    <w:rsid w:val="00470213"/>
    <w:rsid w:val="004723E5"/>
    <w:rsid w:val="004813EB"/>
    <w:rsid w:val="004837B5"/>
    <w:rsid w:val="00487187"/>
    <w:rsid w:val="00490102"/>
    <w:rsid w:val="00496021"/>
    <w:rsid w:val="0049684A"/>
    <w:rsid w:val="00497941"/>
    <w:rsid w:val="004A75EA"/>
    <w:rsid w:val="004B399F"/>
    <w:rsid w:val="004C52BC"/>
    <w:rsid w:val="004D2235"/>
    <w:rsid w:val="004D51DC"/>
    <w:rsid w:val="004E0B6E"/>
    <w:rsid w:val="004E2FB8"/>
    <w:rsid w:val="004F3C18"/>
    <w:rsid w:val="004F7E25"/>
    <w:rsid w:val="005079CD"/>
    <w:rsid w:val="00512E58"/>
    <w:rsid w:val="005176CA"/>
    <w:rsid w:val="005254F1"/>
    <w:rsid w:val="00536351"/>
    <w:rsid w:val="005514DD"/>
    <w:rsid w:val="0055524E"/>
    <w:rsid w:val="00556C9A"/>
    <w:rsid w:val="00561108"/>
    <w:rsid w:val="005625C1"/>
    <w:rsid w:val="0056334F"/>
    <w:rsid w:val="00582C47"/>
    <w:rsid w:val="00590178"/>
    <w:rsid w:val="005A4BF8"/>
    <w:rsid w:val="005A567A"/>
    <w:rsid w:val="005B0865"/>
    <w:rsid w:val="005B1BD8"/>
    <w:rsid w:val="005B4AB0"/>
    <w:rsid w:val="005B6656"/>
    <w:rsid w:val="005C7DBC"/>
    <w:rsid w:val="005D0759"/>
    <w:rsid w:val="005D0B6E"/>
    <w:rsid w:val="005E1411"/>
    <w:rsid w:val="005E4E56"/>
    <w:rsid w:val="005F3BBF"/>
    <w:rsid w:val="00603938"/>
    <w:rsid w:val="0060489C"/>
    <w:rsid w:val="0060760F"/>
    <w:rsid w:val="006174B0"/>
    <w:rsid w:val="006257FB"/>
    <w:rsid w:val="00625CD7"/>
    <w:rsid w:val="00635E13"/>
    <w:rsid w:val="00636F46"/>
    <w:rsid w:val="006436AC"/>
    <w:rsid w:val="00654C86"/>
    <w:rsid w:val="006555BB"/>
    <w:rsid w:val="00666E77"/>
    <w:rsid w:val="00667081"/>
    <w:rsid w:val="00674780"/>
    <w:rsid w:val="006761DD"/>
    <w:rsid w:val="00683017"/>
    <w:rsid w:val="00685A93"/>
    <w:rsid w:val="0069482D"/>
    <w:rsid w:val="00697F0E"/>
    <w:rsid w:val="006A184C"/>
    <w:rsid w:val="006A2AAE"/>
    <w:rsid w:val="006C7BF4"/>
    <w:rsid w:val="006D0785"/>
    <w:rsid w:val="006D7450"/>
    <w:rsid w:val="006D746E"/>
    <w:rsid w:val="006F46AB"/>
    <w:rsid w:val="006F488D"/>
    <w:rsid w:val="00704D6F"/>
    <w:rsid w:val="00711B57"/>
    <w:rsid w:val="007203B5"/>
    <w:rsid w:val="007368AF"/>
    <w:rsid w:val="00742D49"/>
    <w:rsid w:val="00751E9C"/>
    <w:rsid w:val="00754BBF"/>
    <w:rsid w:val="007612FA"/>
    <w:rsid w:val="00762137"/>
    <w:rsid w:val="00774F0A"/>
    <w:rsid w:val="00787DD1"/>
    <w:rsid w:val="007912B4"/>
    <w:rsid w:val="007935AD"/>
    <w:rsid w:val="007957B2"/>
    <w:rsid w:val="007A45E5"/>
    <w:rsid w:val="007B4CCD"/>
    <w:rsid w:val="007C423A"/>
    <w:rsid w:val="007D4613"/>
    <w:rsid w:val="007D6B18"/>
    <w:rsid w:val="007E2A90"/>
    <w:rsid w:val="007E3871"/>
    <w:rsid w:val="007F0779"/>
    <w:rsid w:val="0080290E"/>
    <w:rsid w:val="0080570F"/>
    <w:rsid w:val="008131E4"/>
    <w:rsid w:val="00814857"/>
    <w:rsid w:val="0082470B"/>
    <w:rsid w:val="00826309"/>
    <w:rsid w:val="008325DF"/>
    <w:rsid w:val="0083355C"/>
    <w:rsid w:val="00834181"/>
    <w:rsid w:val="00841A65"/>
    <w:rsid w:val="00853D46"/>
    <w:rsid w:val="00856195"/>
    <w:rsid w:val="00863E8B"/>
    <w:rsid w:val="00871362"/>
    <w:rsid w:val="00890F80"/>
    <w:rsid w:val="00896233"/>
    <w:rsid w:val="008B7AC3"/>
    <w:rsid w:val="008C1A88"/>
    <w:rsid w:val="008C5027"/>
    <w:rsid w:val="008D5307"/>
    <w:rsid w:val="008E71B7"/>
    <w:rsid w:val="008E79EB"/>
    <w:rsid w:val="0090095E"/>
    <w:rsid w:val="00901046"/>
    <w:rsid w:val="00905A50"/>
    <w:rsid w:val="009112EC"/>
    <w:rsid w:val="00926246"/>
    <w:rsid w:val="00926677"/>
    <w:rsid w:val="0093007A"/>
    <w:rsid w:val="00930205"/>
    <w:rsid w:val="0093576C"/>
    <w:rsid w:val="00935E1D"/>
    <w:rsid w:val="00970922"/>
    <w:rsid w:val="00976632"/>
    <w:rsid w:val="00980C88"/>
    <w:rsid w:val="0099618A"/>
    <w:rsid w:val="009A3C28"/>
    <w:rsid w:val="009A7A88"/>
    <w:rsid w:val="009B32E4"/>
    <w:rsid w:val="009B5B4B"/>
    <w:rsid w:val="009C0C14"/>
    <w:rsid w:val="009D1106"/>
    <w:rsid w:val="009D28B0"/>
    <w:rsid w:val="00A0401C"/>
    <w:rsid w:val="00A1105A"/>
    <w:rsid w:val="00A20B27"/>
    <w:rsid w:val="00A238C2"/>
    <w:rsid w:val="00A36097"/>
    <w:rsid w:val="00A40F34"/>
    <w:rsid w:val="00A53248"/>
    <w:rsid w:val="00A62A74"/>
    <w:rsid w:val="00A65701"/>
    <w:rsid w:val="00A73A2C"/>
    <w:rsid w:val="00A83E2F"/>
    <w:rsid w:val="00AA0058"/>
    <w:rsid w:val="00AC6BE0"/>
    <w:rsid w:val="00AE208D"/>
    <w:rsid w:val="00AE26D5"/>
    <w:rsid w:val="00AE5DF5"/>
    <w:rsid w:val="00AF3924"/>
    <w:rsid w:val="00AF6306"/>
    <w:rsid w:val="00B03993"/>
    <w:rsid w:val="00B04976"/>
    <w:rsid w:val="00B253FD"/>
    <w:rsid w:val="00B507D5"/>
    <w:rsid w:val="00B57D77"/>
    <w:rsid w:val="00B6049E"/>
    <w:rsid w:val="00B62F54"/>
    <w:rsid w:val="00B72771"/>
    <w:rsid w:val="00B72EFD"/>
    <w:rsid w:val="00B74814"/>
    <w:rsid w:val="00B84354"/>
    <w:rsid w:val="00B927AB"/>
    <w:rsid w:val="00BB08AC"/>
    <w:rsid w:val="00BE4472"/>
    <w:rsid w:val="00BF452F"/>
    <w:rsid w:val="00C0730C"/>
    <w:rsid w:val="00C43BEC"/>
    <w:rsid w:val="00C469F2"/>
    <w:rsid w:val="00C47C32"/>
    <w:rsid w:val="00C712FF"/>
    <w:rsid w:val="00C7274F"/>
    <w:rsid w:val="00C73BF3"/>
    <w:rsid w:val="00C8024E"/>
    <w:rsid w:val="00C955F3"/>
    <w:rsid w:val="00CB7876"/>
    <w:rsid w:val="00CC5DF1"/>
    <w:rsid w:val="00CC76AB"/>
    <w:rsid w:val="00CE2851"/>
    <w:rsid w:val="00CE6714"/>
    <w:rsid w:val="00CF3B62"/>
    <w:rsid w:val="00D01FBA"/>
    <w:rsid w:val="00D1413C"/>
    <w:rsid w:val="00D14A3D"/>
    <w:rsid w:val="00D16421"/>
    <w:rsid w:val="00D273CB"/>
    <w:rsid w:val="00D33778"/>
    <w:rsid w:val="00D40F5F"/>
    <w:rsid w:val="00D42DC9"/>
    <w:rsid w:val="00D52C7E"/>
    <w:rsid w:val="00D54EEF"/>
    <w:rsid w:val="00D65F6D"/>
    <w:rsid w:val="00D71374"/>
    <w:rsid w:val="00D729BD"/>
    <w:rsid w:val="00D83372"/>
    <w:rsid w:val="00D84192"/>
    <w:rsid w:val="00D86AEE"/>
    <w:rsid w:val="00D9518C"/>
    <w:rsid w:val="00D95906"/>
    <w:rsid w:val="00DA1BED"/>
    <w:rsid w:val="00DA23F1"/>
    <w:rsid w:val="00DD368F"/>
    <w:rsid w:val="00DE1711"/>
    <w:rsid w:val="00DF439D"/>
    <w:rsid w:val="00E02BF1"/>
    <w:rsid w:val="00E044AD"/>
    <w:rsid w:val="00E0496F"/>
    <w:rsid w:val="00E05AF1"/>
    <w:rsid w:val="00E060C9"/>
    <w:rsid w:val="00E12DB2"/>
    <w:rsid w:val="00E1518C"/>
    <w:rsid w:val="00E262EE"/>
    <w:rsid w:val="00E50743"/>
    <w:rsid w:val="00E50FEF"/>
    <w:rsid w:val="00E514D4"/>
    <w:rsid w:val="00E56796"/>
    <w:rsid w:val="00E567AE"/>
    <w:rsid w:val="00E6468D"/>
    <w:rsid w:val="00E719DE"/>
    <w:rsid w:val="00E75267"/>
    <w:rsid w:val="00E76B1C"/>
    <w:rsid w:val="00E83DBF"/>
    <w:rsid w:val="00E860A5"/>
    <w:rsid w:val="00E91DD8"/>
    <w:rsid w:val="00EA0CF3"/>
    <w:rsid w:val="00EA3F84"/>
    <w:rsid w:val="00EB45CB"/>
    <w:rsid w:val="00EC56B7"/>
    <w:rsid w:val="00ED15C6"/>
    <w:rsid w:val="00EE7E5B"/>
    <w:rsid w:val="00EF276F"/>
    <w:rsid w:val="00EF423E"/>
    <w:rsid w:val="00EF472C"/>
    <w:rsid w:val="00EF4D10"/>
    <w:rsid w:val="00F03BD9"/>
    <w:rsid w:val="00F07577"/>
    <w:rsid w:val="00F07C8F"/>
    <w:rsid w:val="00F11FD9"/>
    <w:rsid w:val="00F13926"/>
    <w:rsid w:val="00F14801"/>
    <w:rsid w:val="00F16E3D"/>
    <w:rsid w:val="00F37582"/>
    <w:rsid w:val="00F425E7"/>
    <w:rsid w:val="00F47A43"/>
    <w:rsid w:val="00F55319"/>
    <w:rsid w:val="00F718ED"/>
    <w:rsid w:val="00F75E1D"/>
    <w:rsid w:val="00F82B48"/>
    <w:rsid w:val="00F87655"/>
    <w:rsid w:val="00FA7116"/>
    <w:rsid w:val="00FB2D58"/>
    <w:rsid w:val="00FD137C"/>
    <w:rsid w:val="00FE01E4"/>
    <w:rsid w:val="00FF04B1"/>
    <w:rsid w:val="00FF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DF1"/>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316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82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Antrat1Diagrama">
    <w:name w:val="Antraštė 1 Diagrama"/>
    <w:basedOn w:val="Numatytasispastraiposriftas"/>
    <w:link w:val="Antrat1"/>
    <w:uiPriority w:val="9"/>
    <w:rsid w:val="00CC5DF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316578"/>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Numatytasispastraiposriftas"/>
    <w:rsid w:val="007368AF"/>
  </w:style>
  <w:style w:type="paragraph" w:styleId="prastasiniatinklio">
    <w:name w:val="Normal (Web)"/>
    <w:basedOn w:val="prastasis"/>
    <w:uiPriority w:val="99"/>
    <w:semiHidden/>
    <w:unhideWhenUsed/>
    <w:rsid w:val="003027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60C9"/>
    <w:rPr>
      <w:b/>
      <w:bCs/>
    </w:rPr>
  </w:style>
  <w:style w:type="character" w:customStyle="1" w:styleId="Antrat3Diagrama">
    <w:name w:val="Antraštė 3 Diagrama"/>
    <w:basedOn w:val="Numatytasispastraiposriftas"/>
    <w:link w:val="Antrat3"/>
    <w:uiPriority w:val="9"/>
    <w:semiHidden/>
    <w:rsid w:val="00582C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276641911">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38306653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211191910">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9</Pages>
  <Words>2112</Words>
  <Characters>14299</Characters>
  <Application>Microsoft Office Word</Application>
  <DocSecurity>0</DocSecurity>
  <Lines>461</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Agnė Jenčauskienė</cp:lastModifiedBy>
  <cp:revision>33</cp:revision>
  <cp:lastPrinted>2026-03-09T15:33:00Z</cp:lastPrinted>
  <dcterms:created xsi:type="dcterms:W3CDTF">2026-04-01T14:42:00Z</dcterms:created>
  <dcterms:modified xsi:type="dcterms:W3CDTF">2026-04-14T16:09:00Z</dcterms:modified>
</cp:coreProperties>
</file>