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C84D" w14:textId="136C62DD" w:rsidR="007A7B71" w:rsidRDefault="007A7B71" w:rsidP="007A7B71">
      <w:pPr>
        <w:widowControl w:val="0"/>
        <w:tabs>
          <w:tab w:val="left" w:pos="5670"/>
        </w:tabs>
        <w:ind w:firstLine="3402"/>
      </w:pPr>
      <w:r>
        <w:t xml:space="preserve">                     PARENGTA</w:t>
      </w:r>
    </w:p>
    <w:p w14:paraId="41D7F52F" w14:textId="77777777" w:rsidR="007A7B71" w:rsidRDefault="007A7B71" w:rsidP="007A7B71">
      <w:pPr>
        <w:tabs>
          <w:tab w:val="right" w:leader="underscore" w:pos="8640"/>
        </w:tabs>
        <w:ind w:left="5103" w:hanging="425"/>
      </w:pPr>
      <w:r>
        <w:t>Kauno rajono savivaldybės administracijos</w:t>
      </w:r>
    </w:p>
    <w:p w14:paraId="14E5E34B" w14:textId="77777777" w:rsidR="007A7B71" w:rsidRPr="006A3F72" w:rsidRDefault="007A7B71" w:rsidP="007A7B71">
      <w:pPr>
        <w:shd w:val="clear" w:color="auto" w:fill="FFFFFF" w:themeFill="background1"/>
        <w:tabs>
          <w:tab w:val="right" w:leader="underscore" w:pos="8640"/>
        </w:tabs>
        <w:ind w:left="4678"/>
        <w:rPr>
          <w:color w:val="000000" w:themeColor="text1"/>
        </w:rPr>
      </w:pPr>
      <w:r>
        <w:rPr>
          <w:color w:val="000000" w:themeColor="text1"/>
        </w:rPr>
        <w:t>Viešųjų pirkimų skyriaus pirkimo organizatorės Rasos Žemantauskaitė-</w:t>
      </w:r>
      <w:proofErr w:type="spellStart"/>
      <w:r>
        <w:rPr>
          <w:color w:val="000000" w:themeColor="text1"/>
        </w:rPr>
        <w:t>Matlašaitienės</w:t>
      </w:r>
      <w:proofErr w:type="spellEnd"/>
      <w:r w:rsidRPr="006A3F72">
        <w:rPr>
          <w:color w:val="000000" w:themeColor="text1"/>
        </w:rPr>
        <w:t xml:space="preserve"> </w:t>
      </w:r>
    </w:p>
    <w:p w14:paraId="524D7835" w14:textId="16673F8F" w:rsidR="007A7B71" w:rsidRPr="007A7B71" w:rsidRDefault="007A7B71" w:rsidP="007A7B71">
      <w:pPr>
        <w:shd w:val="clear" w:color="auto" w:fill="FFFFFF" w:themeFill="background1"/>
        <w:tabs>
          <w:tab w:val="right" w:leader="underscore" w:pos="8640"/>
        </w:tabs>
        <w:ind w:left="4820" w:hanging="142"/>
        <w:rPr>
          <w:color w:val="000000" w:themeColor="text1"/>
        </w:rPr>
      </w:pPr>
      <w:r w:rsidRPr="00143FD1">
        <w:rPr>
          <w:color w:val="000000" w:themeColor="text1"/>
        </w:rPr>
        <w:t>202</w:t>
      </w:r>
      <w:r w:rsidR="00617F8B">
        <w:rPr>
          <w:color w:val="000000" w:themeColor="text1"/>
        </w:rPr>
        <w:t>6</w:t>
      </w:r>
      <w:r w:rsidRPr="00143FD1">
        <w:rPr>
          <w:color w:val="000000" w:themeColor="text1"/>
        </w:rPr>
        <w:t>-</w:t>
      </w:r>
      <w:r>
        <w:rPr>
          <w:color w:val="000000" w:themeColor="text1"/>
        </w:rPr>
        <w:t>0</w:t>
      </w:r>
      <w:r w:rsidR="00617F8B">
        <w:rPr>
          <w:color w:val="000000" w:themeColor="text1"/>
        </w:rPr>
        <w:t>6</w:t>
      </w:r>
      <w:r w:rsidRPr="00143FD1">
        <w:rPr>
          <w:color w:val="000000" w:themeColor="text1"/>
        </w:rPr>
        <w:t>-</w:t>
      </w:r>
      <w:r>
        <w:rPr>
          <w:color w:val="000000" w:themeColor="text1"/>
        </w:rPr>
        <w:t>1</w:t>
      </w:r>
      <w:r w:rsidR="00617F8B">
        <w:rPr>
          <w:color w:val="000000" w:themeColor="text1"/>
        </w:rPr>
        <w:t>1</w:t>
      </w:r>
      <w:r w:rsidRPr="00143FD1">
        <w:rPr>
          <w:color w:val="000000" w:themeColor="text1"/>
        </w:rPr>
        <w:t xml:space="preserve"> Nr. SPD-</w:t>
      </w:r>
      <w:r w:rsidR="00907FFC">
        <w:rPr>
          <w:color w:val="000000" w:themeColor="text1"/>
        </w:rPr>
        <w:t>74</w:t>
      </w:r>
    </w:p>
    <w:p w14:paraId="71762195" w14:textId="77777777" w:rsidR="007A7B71" w:rsidRDefault="007A7B71" w:rsidP="00301D18">
      <w:pPr>
        <w:jc w:val="center"/>
        <w:rPr>
          <w:b/>
          <w:bCs/>
        </w:rPr>
      </w:pPr>
    </w:p>
    <w:p w14:paraId="217570C4" w14:textId="77777777" w:rsidR="007A7B71" w:rsidRDefault="007A7B71" w:rsidP="00301D18">
      <w:pPr>
        <w:jc w:val="center"/>
        <w:rPr>
          <w:b/>
          <w:bCs/>
        </w:rPr>
      </w:pPr>
    </w:p>
    <w:p w14:paraId="5B28A7E7" w14:textId="77777777" w:rsidR="007A7B71" w:rsidRPr="0012364D" w:rsidRDefault="007A7B71" w:rsidP="007A7B71">
      <w:pPr>
        <w:jc w:val="center"/>
        <w:rPr>
          <w:b/>
        </w:rPr>
      </w:pPr>
      <w:bookmarkStart w:id="0" w:name="_Hlk125372649"/>
      <w:bookmarkStart w:id="1" w:name="_Hlk126236518"/>
      <w:bookmarkStart w:id="2" w:name="_Hlk159331774"/>
      <w:r w:rsidRPr="0012364D">
        <w:rPr>
          <w:b/>
        </w:rPr>
        <w:t>KAUNO RAJONO SAVIVALDYBĖS ADMINISTRACIJA</w:t>
      </w:r>
    </w:p>
    <w:p w14:paraId="41BE235B" w14:textId="77777777" w:rsidR="007A7B71" w:rsidRDefault="007A7B71" w:rsidP="007A7B71">
      <w:pPr>
        <w:spacing w:line="288" w:lineRule="auto"/>
        <w:ind w:firstLine="709"/>
        <w:jc w:val="center"/>
        <w:rPr>
          <w:rFonts w:eastAsia="Calibri"/>
          <w:b/>
          <w:caps/>
          <w:lang w:eastAsia="ar-SA"/>
        </w:rPr>
      </w:pPr>
    </w:p>
    <w:bookmarkEnd w:id="0"/>
    <w:bookmarkEnd w:id="1"/>
    <w:bookmarkEnd w:id="2"/>
    <w:p w14:paraId="365F3D1D" w14:textId="77777777" w:rsidR="007A7B71" w:rsidRDefault="007A7B71" w:rsidP="007A7B71">
      <w:pPr>
        <w:spacing w:line="288" w:lineRule="auto"/>
        <w:ind w:firstLine="709"/>
        <w:jc w:val="center"/>
        <w:rPr>
          <w:rFonts w:eastAsia="Calibri"/>
          <w:b/>
          <w:caps/>
          <w:lang w:eastAsia="ar-SA"/>
        </w:rPr>
      </w:pPr>
      <w:r>
        <w:rPr>
          <w:b/>
          <w:bCs/>
        </w:rPr>
        <w:t>DRAUDIMO</w:t>
      </w:r>
      <w:r>
        <w:rPr>
          <w:rFonts w:eastAsia="Calibri"/>
          <w:b/>
          <w:caps/>
          <w:lang w:eastAsia="ar-SA"/>
        </w:rPr>
        <w:t xml:space="preserve"> </w:t>
      </w:r>
      <w:r w:rsidRPr="004A4E10">
        <w:rPr>
          <w:rFonts w:eastAsia="Calibri"/>
          <w:b/>
          <w:caps/>
          <w:lang w:eastAsia="ar-SA"/>
        </w:rPr>
        <w:t>PASLAUGŲ VIEŠASIS PIRKIMAS</w:t>
      </w:r>
    </w:p>
    <w:p w14:paraId="7EB86051" w14:textId="77777777" w:rsidR="007A7B71" w:rsidRDefault="007A7B71" w:rsidP="007A7B71">
      <w:pPr>
        <w:spacing w:line="288" w:lineRule="auto"/>
        <w:ind w:firstLine="709"/>
        <w:jc w:val="center"/>
        <w:rPr>
          <w:b/>
          <w:lang w:eastAsia="ar-SA"/>
        </w:rPr>
      </w:pPr>
    </w:p>
    <w:p w14:paraId="0253FB04" w14:textId="77777777" w:rsidR="007A7B71" w:rsidRPr="006B6532" w:rsidRDefault="007A7B71" w:rsidP="007A7B71">
      <w:pPr>
        <w:spacing w:line="288" w:lineRule="auto"/>
        <w:ind w:firstLine="709"/>
        <w:jc w:val="center"/>
        <w:rPr>
          <w:b/>
        </w:rPr>
      </w:pPr>
      <w:r>
        <w:rPr>
          <w:b/>
        </w:rPr>
        <w:t>SKELBIAMOS APKLAUSOS</w:t>
      </w:r>
      <w:r w:rsidRPr="006B6532">
        <w:rPr>
          <w:b/>
        </w:rPr>
        <w:t xml:space="preserve"> SĄLYGOS, </w:t>
      </w:r>
    </w:p>
    <w:p w14:paraId="6AD17808" w14:textId="77777777" w:rsidR="007A7B71" w:rsidRPr="006B6532" w:rsidRDefault="007A7B71" w:rsidP="007A7B71">
      <w:pPr>
        <w:spacing w:line="288" w:lineRule="auto"/>
        <w:ind w:firstLine="709"/>
        <w:jc w:val="center"/>
        <w:rPr>
          <w:b/>
        </w:rPr>
      </w:pPr>
      <w:r w:rsidRPr="006B6532">
        <w:rPr>
          <w:b/>
        </w:rPr>
        <w:t>VYKDANT PIRKIMĄ CVP IS PRIEMONĖMIS</w:t>
      </w:r>
    </w:p>
    <w:p w14:paraId="289CAF32" w14:textId="3FCD792F" w:rsidR="00D40732" w:rsidRPr="0045396D" w:rsidRDefault="00D40732" w:rsidP="00301D18">
      <w:pPr>
        <w:jc w:val="center"/>
      </w:pPr>
    </w:p>
    <w:p w14:paraId="289CAF62" w14:textId="77777777" w:rsidR="00D40732" w:rsidRPr="0045396D" w:rsidRDefault="00D40732" w:rsidP="00301D18">
      <w:pPr>
        <w:keepNext/>
        <w:jc w:val="center"/>
        <w:outlineLvl w:val="0"/>
        <w:rPr>
          <w:b/>
          <w:bCs/>
          <w:noProof/>
          <w:color w:val="000000"/>
        </w:rPr>
      </w:pPr>
      <w:bookmarkStart w:id="3" w:name="_Toc47844928"/>
      <w:bookmarkStart w:id="4" w:name="_Toc60525482"/>
      <w:r w:rsidRPr="0045396D">
        <w:rPr>
          <w:b/>
          <w:bCs/>
          <w:noProof/>
          <w:color w:val="000000"/>
        </w:rPr>
        <w:t>I. BENDROSIOS NUOSTATOS</w:t>
      </w:r>
    </w:p>
    <w:p w14:paraId="3B326C9C" w14:textId="77777777" w:rsidR="00F702EF" w:rsidRPr="0045396D" w:rsidRDefault="00F702EF" w:rsidP="00301D18"/>
    <w:p w14:paraId="5CA9D3CD" w14:textId="04E3D3A2" w:rsidR="002621E4" w:rsidRPr="0045396D" w:rsidRDefault="00D40732" w:rsidP="00301D18">
      <w:pPr>
        <w:ind w:firstLine="720"/>
        <w:jc w:val="both"/>
      </w:pPr>
      <w:r w:rsidRPr="0045396D">
        <w:t xml:space="preserve">1. </w:t>
      </w:r>
      <w:r w:rsidR="002621E4" w:rsidRPr="0045396D">
        <w:t>Kauno rajono savivaldybės administracija</w:t>
      </w:r>
      <w:r w:rsidRPr="0045396D">
        <w:t xml:space="preserve"> (toliau vadinama – </w:t>
      </w:r>
      <w:r w:rsidR="002621E4" w:rsidRPr="0045396D">
        <w:t>perkančioji organizacija</w:t>
      </w:r>
      <w:r w:rsidRPr="0045396D">
        <w:t>) numato pirkti</w:t>
      </w:r>
      <w:r w:rsidR="000A5561" w:rsidRPr="0045396D">
        <w:t xml:space="preserve"> draudimo paslaugas </w:t>
      </w:r>
      <w:r w:rsidR="00795E12" w:rsidRPr="0045396D">
        <w:t>ir kviečia teikti pasiūlymą.</w:t>
      </w:r>
    </w:p>
    <w:p w14:paraId="09656969" w14:textId="77777777" w:rsidR="002621E4" w:rsidRPr="0045396D" w:rsidRDefault="002621E4" w:rsidP="00301D18">
      <w:pPr>
        <w:ind w:firstLine="720"/>
        <w:jc w:val="both"/>
      </w:pPr>
      <w:r w:rsidRPr="0045396D">
        <w:t>2. Pirkimas vykdomas vadovaujantis Viešųjų pirkimų įstatymu, Lietuvos Respublikos civiliniu kodeksu (toliau – Civilinis kodeksas), Metodika, kitais viešuosius pirkimus reglamentuojančiais teisės aktais bei šiomis konkurso sąlygomis (toliau – pirkimo sąlygos)</w:t>
      </w:r>
    </w:p>
    <w:p w14:paraId="2CA5BD58" w14:textId="4C96550C" w:rsidR="00C06837" w:rsidRPr="0045396D" w:rsidRDefault="002621E4" w:rsidP="00301D18">
      <w:pPr>
        <w:ind w:firstLine="720"/>
        <w:jc w:val="both"/>
        <w:rPr>
          <w:lang w:eastAsia="en-US"/>
        </w:rPr>
      </w:pPr>
      <w:r w:rsidRPr="0045396D">
        <w:t xml:space="preserve">3. </w:t>
      </w:r>
      <w:r w:rsidR="00D40732" w:rsidRPr="0045396D">
        <w:t xml:space="preserve">Pirkimas vykdomas </w:t>
      </w:r>
      <w:r w:rsidRPr="0045396D">
        <w:rPr>
          <w:lang w:eastAsia="lt-LT"/>
        </w:rPr>
        <w:t xml:space="preserve">naudojantis centralizuotų pirkimų katalogu, nes norimo įsigyti objekto nėra centralizuotų pirkimų kataloge.  </w:t>
      </w:r>
      <w:r w:rsidRPr="0045396D">
        <w:t>P</w:t>
      </w:r>
      <w:r w:rsidR="00D40732" w:rsidRPr="0045396D">
        <w:t xml:space="preserve">irkimo būdas – skelbiama apklausa. </w:t>
      </w:r>
    </w:p>
    <w:p w14:paraId="289CAF67" w14:textId="7DE8155C" w:rsidR="00D40732" w:rsidRPr="0045396D" w:rsidRDefault="00C06837" w:rsidP="00301D18">
      <w:pPr>
        <w:ind w:firstLine="709"/>
        <w:jc w:val="both"/>
      </w:pPr>
      <w:r w:rsidRPr="0045396D">
        <w:t xml:space="preserve">4. </w:t>
      </w:r>
      <w:r w:rsidR="000C1333" w:rsidRPr="006B6532">
        <w:rPr>
          <w:lang w:eastAsia="lt-LT"/>
        </w:rPr>
        <w:t xml:space="preserve">Pirkimas vykdomas CVP IS priemonėmis adresu: </w:t>
      </w:r>
      <w:hyperlink r:id="rId8" w:history="1">
        <w:r w:rsidR="000C1333" w:rsidRPr="00EE76CA">
          <w:rPr>
            <w:rStyle w:val="Hipersaitas"/>
            <w:lang w:eastAsia="lt-LT"/>
          </w:rPr>
          <w:t>https://viesiejipirkimai.lt</w:t>
        </w:r>
      </w:hyperlink>
      <w:r w:rsidR="000C1333">
        <w:rPr>
          <w:lang w:eastAsia="lt-LT"/>
        </w:rPr>
        <w:t xml:space="preserve">. </w:t>
      </w:r>
      <w:r w:rsidR="000C1333" w:rsidRPr="006B6532">
        <w:rPr>
          <w:lang w:eastAsia="lt-LT"/>
        </w:rPr>
        <w:t xml:space="preserve"> Pirkime gali dalyvauti tik CVP IS registruoti tiekėjai.</w:t>
      </w:r>
    </w:p>
    <w:p w14:paraId="789FD631" w14:textId="77777777" w:rsidR="002621E4" w:rsidRPr="0045396D" w:rsidRDefault="002621E4" w:rsidP="00301D18">
      <w:pPr>
        <w:ind w:firstLine="720"/>
        <w:jc w:val="both"/>
      </w:pPr>
      <w:r w:rsidRPr="0045396D">
        <w:t xml:space="preserve">5. </w:t>
      </w:r>
      <w:r w:rsidRPr="0045396D">
        <w:rPr>
          <w:lang w:eastAsia="lt-LT"/>
        </w:rPr>
        <w:t>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289CAF72" w14:textId="2D068466" w:rsidR="00D40732" w:rsidRDefault="002621E4" w:rsidP="00301D18">
      <w:pPr>
        <w:ind w:firstLine="720"/>
        <w:jc w:val="both"/>
        <w:rPr>
          <w:lang w:eastAsia="lt-LT"/>
        </w:rPr>
      </w:pPr>
      <w:r w:rsidRPr="0045396D">
        <w:t xml:space="preserve">6. </w:t>
      </w:r>
      <w:r w:rsidRPr="0045396D">
        <w:rPr>
          <w:lang w:eastAsia="lt-LT"/>
        </w:rPr>
        <w:t xml:space="preserve">Atliekamas žaliasis pirkimas. Pirkimas vykdomas vadovaujantis </w:t>
      </w:r>
      <w:hyperlink r:id="rId9" w:history="1">
        <w:r w:rsidRPr="0045396D">
          <w:rPr>
            <w:lang w:eastAsia="lt-LT"/>
          </w:rPr>
          <w:t>Lietuvos Respublikos aplinkos ministro 2011 m. birželio 28 d. įsakymu Nr. D1-508 „Dėl aplinkos apsaugos kriterijų taikymo, vykdant žaliuosius pirkimus, tvarkos aprašo patvirtinimo“</w:t>
        </w:r>
      </w:hyperlink>
      <w:r w:rsidRPr="0045396D">
        <w:rPr>
          <w:color w:val="00B050"/>
          <w:lang w:eastAsia="lt-LT"/>
        </w:rPr>
        <w:t xml:space="preserve"> </w:t>
      </w:r>
      <w:r w:rsidRPr="0045396D">
        <w:rPr>
          <w:lang w:eastAsia="lt-LT"/>
        </w:rPr>
        <w:t>4 punkto 4.4.3 papunkčiu, perkama tik nematerialaus pobūdžio (intelektinė) ar kitokia paslauga, nesusijusi su materialaus objekto sukūrimu, kurios teikimo metu nėra numatomas reikšmingas neigiamas poveikis aplinkai, nesukuriamas taršos šaltinis ir negeneruojamos atliekos, t. y. šiuo pirkimu įsigyjamos draudimo paslaugos.</w:t>
      </w:r>
    </w:p>
    <w:p w14:paraId="1F92179D" w14:textId="3D83E74B" w:rsidR="00107C11" w:rsidRPr="0045396D" w:rsidRDefault="000C1333" w:rsidP="00301D18">
      <w:pPr>
        <w:ind w:firstLine="720"/>
        <w:jc w:val="both"/>
        <w:rPr>
          <w:lang w:eastAsia="lt-LT"/>
        </w:rPr>
      </w:pPr>
      <w:r>
        <w:rPr>
          <w:lang w:eastAsia="lt-LT"/>
        </w:rPr>
        <w:t xml:space="preserve">6.1. </w:t>
      </w: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Pr>
          <w:noProof/>
        </w:rPr>
        <w:t>Rasa Žemantauskaitė</w:t>
      </w:r>
      <w:r w:rsidR="00617F8B">
        <w:rPr>
          <w:noProof/>
        </w:rPr>
        <w:t xml:space="preserve"> </w:t>
      </w:r>
      <w:r w:rsidRPr="00E34101">
        <w:rPr>
          <w:noProof/>
        </w:rPr>
        <w:t xml:space="preserve">mob. </w:t>
      </w:r>
      <w:r>
        <w:rPr>
          <w:noProof/>
        </w:rPr>
        <w:t>+370</w:t>
      </w:r>
      <w:r w:rsidRPr="00E34101">
        <w:rPr>
          <w:noProof/>
        </w:rPr>
        <w:t xml:space="preserve"> 6</w:t>
      </w:r>
      <w:r>
        <w:rPr>
          <w:noProof/>
        </w:rPr>
        <w:t>00</w:t>
      </w:r>
      <w:r w:rsidRPr="00E34101">
        <w:rPr>
          <w:noProof/>
        </w:rPr>
        <w:t xml:space="preserve"> </w:t>
      </w:r>
      <w:r>
        <w:rPr>
          <w:noProof/>
        </w:rPr>
        <w:t>59337</w:t>
      </w:r>
      <w:r w:rsidRPr="00E34101">
        <w:rPr>
          <w:noProof/>
        </w:rPr>
        <w:t xml:space="preserve">, tel. </w:t>
      </w:r>
      <w:r>
        <w:rPr>
          <w:noProof/>
        </w:rPr>
        <w:t xml:space="preserve">+370 </w:t>
      </w:r>
      <w:r w:rsidRPr="00E34101">
        <w:rPr>
          <w:noProof/>
        </w:rPr>
        <w:t>37</w:t>
      </w:r>
      <w:r>
        <w:rPr>
          <w:noProof/>
        </w:rPr>
        <w:t xml:space="preserve"> </w:t>
      </w:r>
      <w:r w:rsidRPr="00E34101">
        <w:rPr>
          <w:noProof/>
        </w:rPr>
        <w:t>30</w:t>
      </w:r>
      <w:r>
        <w:rPr>
          <w:noProof/>
        </w:rPr>
        <w:t>3117</w:t>
      </w:r>
      <w:r w:rsidRPr="00E34101">
        <w:rPr>
          <w:noProof/>
        </w:rPr>
        <w:t xml:space="preserve">, el. paštas </w:t>
      </w:r>
      <w:hyperlink r:id="rId10" w:history="1">
        <w:r w:rsidR="00617F8B" w:rsidRPr="00613C95">
          <w:rPr>
            <w:rStyle w:val="Hipersaitas"/>
          </w:rPr>
          <w:t>rasa.zemantauskaite@krs.lt</w:t>
        </w:r>
      </w:hyperlink>
      <w:r>
        <w:rPr>
          <w:noProof/>
        </w:rPr>
        <w:t>.</w:t>
      </w:r>
    </w:p>
    <w:bookmarkEnd w:id="3"/>
    <w:bookmarkEnd w:id="4"/>
    <w:p w14:paraId="2C2E556F" w14:textId="77777777" w:rsidR="000C1333" w:rsidRDefault="000C1333" w:rsidP="00301D18">
      <w:pPr>
        <w:jc w:val="center"/>
        <w:rPr>
          <w:b/>
          <w:bCs/>
        </w:rPr>
      </w:pPr>
    </w:p>
    <w:p w14:paraId="289CAF73" w14:textId="312D2698" w:rsidR="00D40732" w:rsidRPr="0045396D" w:rsidRDefault="00D40732" w:rsidP="00301D18">
      <w:pPr>
        <w:jc w:val="center"/>
        <w:rPr>
          <w:b/>
          <w:bCs/>
        </w:rPr>
      </w:pPr>
      <w:r w:rsidRPr="0045396D">
        <w:rPr>
          <w:b/>
          <w:bCs/>
        </w:rPr>
        <w:t>II. PIRKIMO OBJEKTAS</w:t>
      </w:r>
    </w:p>
    <w:p w14:paraId="289CAF74" w14:textId="77777777" w:rsidR="00D40732" w:rsidRPr="0045396D" w:rsidRDefault="00D40732" w:rsidP="00301D18">
      <w:pPr>
        <w:jc w:val="center"/>
        <w:rPr>
          <w:b/>
          <w:bCs/>
        </w:rPr>
      </w:pPr>
    </w:p>
    <w:p w14:paraId="2C6016A8" w14:textId="13A36B6D" w:rsidR="00E30013" w:rsidRPr="0045396D" w:rsidRDefault="002621E4" w:rsidP="00301D18">
      <w:pPr>
        <w:pStyle w:val="Pagrindinistekstas2"/>
        <w:ind w:firstLine="709"/>
        <w:rPr>
          <w:b w:val="0"/>
          <w:lang w:val="lt-LT"/>
        </w:rPr>
      </w:pPr>
      <w:r w:rsidRPr="0045396D">
        <w:rPr>
          <w:b w:val="0"/>
          <w:bCs w:val="0"/>
          <w:lang w:val="lt-LT"/>
        </w:rPr>
        <w:t>7</w:t>
      </w:r>
      <w:r w:rsidR="00D40732" w:rsidRPr="0045396D">
        <w:rPr>
          <w:b w:val="0"/>
          <w:bCs w:val="0"/>
          <w:lang w:val="lt-LT"/>
        </w:rPr>
        <w:t>. Pirkimo objektas</w:t>
      </w:r>
      <w:r w:rsidR="00D40732" w:rsidRPr="0045396D">
        <w:rPr>
          <w:lang w:val="lt-LT"/>
        </w:rPr>
        <w:t xml:space="preserve"> –</w:t>
      </w:r>
      <w:r w:rsidR="00D428AE" w:rsidRPr="0045396D">
        <w:rPr>
          <w:lang w:val="lt-LT"/>
        </w:rPr>
        <w:t xml:space="preserve"> </w:t>
      </w:r>
      <w:r w:rsidR="00077820" w:rsidRPr="0045396D">
        <w:rPr>
          <w:b w:val="0"/>
          <w:lang w:val="lt-LT"/>
        </w:rPr>
        <w:t>draudimo</w:t>
      </w:r>
      <w:r w:rsidR="00077820" w:rsidRPr="0045396D">
        <w:rPr>
          <w:b w:val="0"/>
          <w:bCs w:val="0"/>
          <w:lang w:val="lt-LT"/>
        </w:rPr>
        <w:t xml:space="preserve"> paslaugų</w:t>
      </w:r>
      <w:r w:rsidR="00077820" w:rsidRPr="0045396D">
        <w:rPr>
          <w:bCs w:val="0"/>
          <w:lang w:val="lt-LT"/>
        </w:rPr>
        <w:t xml:space="preserve"> </w:t>
      </w:r>
      <w:r w:rsidR="00077820" w:rsidRPr="0045396D">
        <w:rPr>
          <w:b w:val="0"/>
          <w:lang w:val="lt-LT"/>
        </w:rPr>
        <w:t xml:space="preserve">pirkimas </w:t>
      </w:r>
      <w:r w:rsidR="00C7178F" w:rsidRPr="0045396D">
        <w:rPr>
          <w:b w:val="0"/>
          <w:lang w:val="lt-LT"/>
        </w:rPr>
        <w:t>(toliau – paslaugos)</w:t>
      </w:r>
      <w:r w:rsidR="00077820" w:rsidRPr="0045396D">
        <w:rPr>
          <w:b w:val="0"/>
          <w:lang w:val="lt-LT"/>
        </w:rPr>
        <w:t xml:space="preserve">. Šis pirkimas </w:t>
      </w:r>
      <w:r w:rsidR="00CA68BA" w:rsidRPr="0045396D">
        <w:rPr>
          <w:b w:val="0"/>
          <w:lang w:val="lt-LT"/>
        </w:rPr>
        <w:t>ne</w:t>
      </w:r>
      <w:r w:rsidR="00E30013" w:rsidRPr="0045396D">
        <w:rPr>
          <w:b w:val="0"/>
          <w:lang w:val="lt-LT"/>
        </w:rPr>
        <w:t>skaidomas</w:t>
      </w:r>
      <w:r w:rsidR="00077820" w:rsidRPr="0045396D">
        <w:rPr>
          <w:b w:val="0"/>
          <w:lang w:val="lt-LT"/>
        </w:rPr>
        <w:t xml:space="preserve"> į </w:t>
      </w:r>
      <w:r w:rsidR="00CA68BA" w:rsidRPr="0045396D">
        <w:rPr>
          <w:b w:val="0"/>
          <w:lang w:val="lt-LT"/>
        </w:rPr>
        <w:t>atskiras</w:t>
      </w:r>
      <w:r w:rsidR="00077820" w:rsidRPr="0045396D">
        <w:rPr>
          <w:b w:val="0"/>
          <w:lang w:val="lt-LT"/>
        </w:rPr>
        <w:t xml:space="preserve"> </w:t>
      </w:r>
      <w:r w:rsidR="00812D0B" w:rsidRPr="0045396D">
        <w:rPr>
          <w:b w:val="0"/>
          <w:lang w:val="lt-LT"/>
        </w:rPr>
        <w:t xml:space="preserve">pirkimo </w:t>
      </w:r>
      <w:r w:rsidR="00077820" w:rsidRPr="0045396D">
        <w:rPr>
          <w:b w:val="0"/>
          <w:lang w:val="lt-LT"/>
        </w:rPr>
        <w:t>dalis</w:t>
      </w:r>
      <w:r w:rsidR="00CA68BA" w:rsidRPr="0045396D">
        <w:rPr>
          <w:b w:val="0"/>
          <w:lang w:val="lt-LT"/>
        </w:rPr>
        <w:t>.</w:t>
      </w:r>
      <w:r w:rsidRPr="0045396D">
        <w:rPr>
          <w:b w:val="0"/>
          <w:lang w:val="lt-LT"/>
        </w:rPr>
        <w:t xml:space="preserve"> Planuojamas įsigyti draudimo objektai patenka į tą pačią draudimo grupę (pagal Lietuvos Respublikos draudimo įstatymo 7 straipsnio 13 punktą „</w:t>
      </w:r>
      <w:r w:rsidR="003A2BA9" w:rsidRPr="0045396D">
        <w:rPr>
          <w:b w:val="0"/>
          <w:lang w:val="lt-LT"/>
        </w:rPr>
        <w:t>B</w:t>
      </w:r>
      <w:r w:rsidRPr="0045396D">
        <w:rPr>
          <w:b w:val="0"/>
          <w:lang w:val="lt-LT"/>
        </w:rPr>
        <w:t>endrosios civilinės atsakomybės draudimas“), todėl tiekėjų skaičius ir konkurencija, kai pirkimo dalys neskaidomos, nėra ribojamas. Perkant visas draudimo dalis kartu, gaunama didesnė ekonominė nauda.</w:t>
      </w:r>
    </w:p>
    <w:p w14:paraId="5AFA0F66" w14:textId="6A779B04" w:rsidR="00077820" w:rsidRPr="0045396D" w:rsidRDefault="002621E4" w:rsidP="00301D18">
      <w:pPr>
        <w:tabs>
          <w:tab w:val="left" w:pos="567"/>
        </w:tabs>
        <w:autoSpaceDE w:val="0"/>
        <w:autoSpaceDN w:val="0"/>
        <w:ind w:firstLine="720"/>
        <w:jc w:val="both"/>
      </w:pPr>
      <w:r w:rsidRPr="0045396D">
        <w:lastRenderedPageBreak/>
        <w:t>8</w:t>
      </w:r>
      <w:r w:rsidR="00E30013" w:rsidRPr="0045396D">
        <w:t xml:space="preserve">. </w:t>
      </w:r>
      <w:r w:rsidR="00077820" w:rsidRPr="0045396D">
        <w:t>Reikalavimai draudimo paslaugoms pateikti techninėje specifikacijoje (</w:t>
      </w:r>
      <w:r w:rsidR="006B1B06" w:rsidRPr="0045396D">
        <w:t>Pirkimo sąlygų priede Nr.</w:t>
      </w:r>
      <w:r w:rsidR="00077820" w:rsidRPr="0045396D">
        <w:t xml:space="preserve"> 1).</w:t>
      </w:r>
    </w:p>
    <w:p w14:paraId="67F8307B" w14:textId="136B72BF" w:rsidR="002621E4" w:rsidRPr="0045396D" w:rsidRDefault="002621E4" w:rsidP="00301D18">
      <w:pPr>
        <w:tabs>
          <w:tab w:val="left" w:pos="567"/>
        </w:tabs>
        <w:autoSpaceDE w:val="0"/>
        <w:autoSpaceDN w:val="0"/>
        <w:ind w:firstLine="720"/>
        <w:jc w:val="both"/>
      </w:pPr>
      <w:r w:rsidRPr="0045396D">
        <w:t>9. Paslaugų teikimo terminas – 12 (dvylika) mėnesių nuo sutarties įsigaliojimo dienos. Paslaugų teikimo termino pratęsimas nenumatomas.</w:t>
      </w:r>
    </w:p>
    <w:p w14:paraId="4C3BA7A5" w14:textId="7E48ED3F" w:rsidR="002621E4" w:rsidRPr="0045396D" w:rsidRDefault="002621E4" w:rsidP="00301D18">
      <w:pPr>
        <w:tabs>
          <w:tab w:val="left" w:pos="567"/>
        </w:tabs>
        <w:autoSpaceDE w:val="0"/>
        <w:autoSpaceDN w:val="0"/>
        <w:ind w:firstLine="720"/>
        <w:jc w:val="both"/>
      </w:pPr>
      <w:r w:rsidRPr="0045396D">
        <w:t>1</w:t>
      </w:r>
      <w:r w:rsidR="006C48FE" w:rsidRPr="0045396D">
        <w:t>0</w:t>
      </w:r>
      <w:r w:rsidRPr="0045396D">
        <w:t xml:space="preserve">. Pasiūlymo kaina turi būti ne didesnė nei </w:t>
      </w:r>
      <w:r w:rsidR="006B1B06" w:rsidRPr="0045396D">
        <w:t>Pirkimo sąlygų priede Nr.</w:t>
      </w:r>
      <w:r w:rsidR="006C48FE" w:rsidRPr="0045396D">
        <w:t xml:space="preserve"> 2</w:t>
      </w:r>
      <w:r w:rsidRPr="0045396D">
        <w:t xml:space="preserve"> nurodytas biudžetas.</w:t>
      </w:r>
    </w:p>
    <w:p w14:paraId="279B53D6" w14:textId="3B62645E" w:rsidR="002621E4" w:rsidRPr="0045396D" w:rsidRDefault="002621E4" w:rsidP="00301D18">
      <w:pPr>
        <w:tabs>
          <w:tab w:val="left" w:pos="567"/>
        </w:tabs>
        <w:autoSpaceDE w:val="0"/>
        <w:autoSpaceDN w:val="0"/>
        <w:ind w:firstLine="720"/>
        <w:jc w:val="both"/>
      </w:pPr>
      <w:r w:rsidRPr="0045396D">
        <w:t>1</w:t>
      </w:r>
      <w:r w:rsidR="006C48FE" w:rsidRPr="0045396D">
        <w:t>1</w:t>
      </w:r>
      <w:r w:rsidRPr="0045396D">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E86467D" w14:textId="50AD138F" w:rsidR="004E0085" w:rsidRPr="0045396D" w:rsidRDefault="002621E4" w:rsidP="00301D18">
      <w:pPr>
        <w:tabs>
          <w:tab w:val="left" w:pos="567"/>
        </w:tabs>
        <w:autoSpaceDE w:val="0"/>
        <w:autoSpaceDN w:val="0"/>
        <w:ind w:firstLine="720"/>
        <w:jc w:val="both"/>
      </w:pPr>
      <w:r w:rsidRPr="0045396D">
        <w:t>1</w:t>
      </w:r>
      <w:r w:rsidR="006C48FE" w:rsidRPr="0045396D">
        <w:t>2</w:t>
      </w:r>
      <w:r w:rsidRPr="0045396D">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F1936" w14:textId="77777777" w:rsidR="004E0085" w:rsidRPr="0045396D" w:rsidRDefault="004E0085" w:rsidP="00301D18">
      <w:pPr>
        <w:tabs>
          <w:tab w:val="left" w:pos="567"/>
        </w:tabs>
        <w:autoSpaceDE w:val="0"/>
        <w:autoSpaceDN w:val="0"/>
        <w:ind w:firstLine="720"/>
        <w:jc w:val="both"/>
      </w:pPr>
    </w:p>
    <w:p w14:paraId="289CAF81" w14:textId="77777777" w:rsidR="00D40732" w:rsidRPr="0045396D" w:rsidRDefault="00D40732" w:rsidP="00301D18">
      <w:pPr>
        <w:tabs>
          <w:tab w:val="left" w:pos="1276"/>
        </w:tabs>
        <w:ind w:firstLine="720"/>
        <w:jc w:val="center"/>
        <w:rPr>
          <w:b/>
        </w:rPr>
      </w:pPr>
      <w:r w:rsidRPr="0045396D">
        <w:rPr>
          <w:b/>
          <w:bCs/>
        </w:rPr>
        <w:t xml:space="preserve">III. </w:t>
      </w:r>
      <w:r w:rsidRPr="0045396D">
        <w:rPr>
          <w:b/>
        </w:rPr>
        <w:t>TIEKĖJŲ PAŠALINIMO PAGRINDAI IR REIKALAVIMAI TIEKĖJŲ KVALIFIKACIJAI</w:t>
      </w:r>
    </w:p>
    <w:p w14:paraId="289CAF82" w14:textId="77777777" w:rsidR="00D40732" w:rsidRPr="0045396D" w:rsidRDefault="00D40732" w:rsidP="00301D18">
      <w:pPr>
        <w:tabs>
          <w:tab w:val="left" w:pos="1276"/>
        </w:tabs>
        <w:ind w:firstLine="720"/>
        <w:jc w:val="center"/>
        <w:rPr>
          <w:b/>
        </w:rPr>
      </w:pPr>
    </w:p>
    <w:p w14:paraId="03B8B5FC" w14:textId="0A884B6E" w:rsidR="00622522" w:rsidRPr="0045396D" w:rsidRDefault="004938ED" w:rsidP="00301D18">
      <w:pPr>
        <w:tabs>
          <w:tab w:val="left" w:pos="1276"/>
        </w:tabs>
        <w:ind w:firstLine="720"/>
        <w:jc w:val="both"/>
      </w:pPr>
      <w:r w:rsidRPr="0045396D">
        <w:t>1</w:t>
      </w:r>
      <w:r w:rsidR="006C48FE" w:rsidRPr="0045396D">
        <w:t>3</w:t>
      </w:r>
      <w:r w:rsidR="00D40732" w:rsidRPr="0045396D">
        <w:t xml:space="preserve">. </w:t>
      </w:r>
      <w:r w:rsidR="00622522" w:rsidRPr="0045396D">
        <w:t xml:space="preserve">Reikalavimai dėl tiekėjo ir subtiekėjų (jeigu taikoma), ūkio subjektų, kurių pajėgumais tiekėjas remiasi, pašalinimo pagrindų nebuvimo bei jų nebuvimą patvirtinantys dokumentai nurodyti Pirkimo sąlygų priede Nr. 3. </w:t>
      </w:r>
    </w:p>
    <w:p w14:paraId="602A3C11" w14:textId="4055438B" w:rsidR="00622522" w:rsidRPr="0045396D" w:rsidRDefault="00622522" w:rsidP="00301D18">
      <w:pPr>
        <w:tabs>
          <w:tab w:val="left" w:pos="1276"/>
        </w:tabs>
        <w:ind w:firstLine="720"/>
        <w:jc w:val="both"/>
      </w:pPr>
      <w:r w:rsidRPr="0045396D">
        <w:t>14.</w:t>
      </w:r>
      <w:r w:rsidRPr="0045396D">
        <w:tab/>
        <w:t xml:space="preserve">Tiekėjams nustatomi kvalifikacijos reikalavimai, ir (arba) reikalavimai dėl kokybės vadybos sistemos ir (arba) aplinkos apsaugos vadybos sistemos standartų laikymosi ir jų atitiktį patvirtinantys dokumentai nurodyti pirkimo sąlygų priede Nr. </w:t>
      </w:r>
      <w:r w:rsidR="00AB2334" w:rsidRPr="0045396D">
        <w:t>3</w:t>
      </w:r>
      <w:r w:rsidRPr="0045396D">
        <w:t>. Tiekėjas, teikdamas pasiūlymą, įsipareigoja, kad sutartį vykdys tik teisę verstis atitinkama veikla turintys asmenys.</w:t>
      </w:r>
    </w:p>
    <w:p w14:paraId="29F28F04" w14:textId="7294B70A" w:rsidR="00AB2334" w:rsidRPr="0045396D" w:rsidRDefault="00AB2334" w:rsidP="00301D18">
      <w:pPr>
        <w:tabs>
          <w:tab w:val="left" w:pos="1276"/>
        </w:tabs>
        <w:ind w:firstLine="720"/>
        <w:jc w:val="both"/>
      </w:pPr>
      <w:r w:rsidRPr="0045396D">
        <w:t>15. Tiekėjų pašalinimo pagrindai netaikomi.</w:t>
      </w:r>
    </w:p>
    <w:p w14:paraId="0DBDE433" w14:textId="77777777" w:rsidR="000E4BB0" w:rsidRPr="0045396D" w:rsidRDefault="000E4BB0" w:rsidP="00301D18">
      <w:pPr>
        <w:tabs>
          <w:tab w:val="left" w:pos="1276"/>
        </w:tabs>
        <w:jc w:val="both"/>
      </w:pPr>
    </w:p>
    <w:p w14:paraId="289CAF87" w14:textId="740EBB68" w:rsidR="00D40732" w:rsidRPr="0045396D" w:rsidRDefault="00CC29E9" w:rsidP="00301D18">
      <w:pPr>
        <w:autoSpaceDE w:val="0"/>
        <w:autoSpaceDN w:val="0"/>
        <w:adjustRightInd w:val="0"/>
        <w:jc w:val="center"/>
        <w:rPr>
          <w:b/>
          <w:bCs/>
          <w:color w:val="000000"/>
        </w:rPr>
      </w:pPr>
      <w:r w:rsidRPr="0045396D">
        <w:rPr>
          <w:b/>
          <w:bCs/>
          <w:color w:val="000000"/>
        </w:rPr>
        <w:t>IV. TIEKĖJŲ GRUPĖS, SUBT</w:t>
      </w:r>
      <w:r w:rsidR="00354720" w:rsidRPr="0045396D">
        <w:rPr>
          <w:b/>
          <w:bCs/>
          <w:color w:val="000000"/>
        </w:rPr>
        <w:t>IE</w:t>
      </w:r>
      <w:r w:rsidR="00D40732" w:rsidRPr="0045396D">
        <w:rPr>
          <w:b/>
          <w:bCs/>
          <w:color w:val="000000"/>
        </w:rPr>
        <w:t>KĖJŲ</w:t>
      </w:r>
      <w:r w:rsidR="00354720" w:rsidRPr="0045396D">
        <w:rPr>
          <w:b/>
          <w:bCs/>
          <w:color w:val="000000"/>
        </w:rPr>
        <w:t xml:space="preserve"> (SUBTEIKĖJŲ)</w:t>
      </w:r>
      <w:r w:rsidR="00D40732" w:rsidRPr="0045396D">
        <w:rPr>
          <w:b/>
          <w:bCs/>
          <w:color w:val="000000"/>
        </w:rPr>
        <w:t xml:space="preserve"> IR KITŲ ŪKIO SUBJEKTŲ DALYVAVIMAS PIRKIME</w:t>
      </w:r>
    </w:p>
    <w:p w14:paraId="289CAF88" w14:textId="77777777" w:rsidR="00D40732" w:rsidRPr="0045396D" w:rsidRDefault="00D40732" w:rsidP="00301D18">
      <w:pPr>
        <w:autoSpaceDE w:val="0"/>
        <w:autoSpaceDN w:val="0"/>
        <w:adjustRightInd w:val="0"/>
        <w:jc w:val="center"/>
        <w:rPr>
          <w:b/>
          <w:bCs/>
          <w:color w:val="000000"/>
        </w:rPr>
      </w:pPr>
    </w:p>
    <w:p w14:paraId="289CAF8C" w14:textId="73B911FA" w:rsidR="00D40732" w:rsidRPr="0045396D" w:rsidRDefault="009C6827" w:rsidP="00301D18">
      <w:pPr>
        <w:ind w:firstLine="709"/>
        <w:jc w:val="both"/>
        <w:rPr>
          <w:rFonts w:eastAsia="Calibri"/>
        </w:rPr>
      </w:pPr>
      <w:r w:rsidRPr="0045396D">
        <w:t>1</w:t>
      </w:r>
      <w:r w:rsidR="006C48FE" w:rsidRPr="0045396D">
        <w:t>6</w:t>
      </w:r>
      <w:r w:rsidR="00D40732" w:rsidRPr="0045396D">
        <w:t xml:space="preserve">. </w:t>
      </w:r>
      <w:r w:rsidR="00D40732" w:rsidRPr="0045396D">
        <w:rPr>
          <w:rFonts w:eastAsia="Calibri"/>
        </w:rPr>
        <w:t>Jei pirkimo procedūrose dalyvauja tiekėjų grupė, ji privalo pateikti jungtinės veiklos sutartį (p</w:t>
      </w:r>
      <w:r w:rsidR="00D40732" w:rsidRPr="0045396D">
        <w:t>ateikiamas skenuotas dokumentas elektronine forma).</w:t>
      </w:r>
      <w:r w:rsidR="00D40732" w:rsidRPr="0045396D">
        <w:rPr>
          <w:b/>
        </w:rPr>
        <w:t xml:space="preserve"> </w:t>
      </w:r>
    </w:p>
    <w:p w14:paraId="289CAF8E" w14:textId="281BDE04" w:rsidR="00D40732" w:rsidRPr="0045396D" w:rsidRDefault="006C48FE" w:rsidP="00301D18">
      <w:pPr>
        <w:ind w:firstLine="709"/>
        <w:jc w:val="both"/>
        <w:rPr>
          <w:rFonts w:eastAsia="Calibri"/>
        </w:rPr>
      </w:pPr>
      <w:r w:rsidRPr="0045396D">
        <w:rPr>
          <w:rFonts w:eastAsia="Calibri"/>
        </w:rPr>
        <w:t>17</w:t>
      </w:r>
      <w:r w:rsidR="00D40732" w:rsidRPr="0045396D">
        <w:rPr>
          <w:rFonts w:eastAsia="Calibri"/>
        </w:rPr>
        <w:t xml:space="preserve">. Tiekėjas savo pasiūlyme privalo nurodyti, </w:t>
      </w:r>
      <w:r w:rsidR="00D82866" w:rsidRPr="0045396D">
        <w:rPr>
          <w:rFonts w:eastAsia="Calibri"/>
        </w:rPr>
        <w:t>kokius subtie</w:t>
      </w:r>
      <w:r w:rsidR="00D40732" w:rsidRPr="0045396D">
        <w:rPr>
          <w:rFonts w:eastAsia="Calibri"/>
        </w:rPr>
        <w:t>kėjus</w:t>
      </w:r>
      <w:r w:rsidR="00D82866" w:rsidRPr="0045396D">
        <w:rPr>
          <w:rFonts w:eastAsia="Calibri"/>
        </w:rPr>
        <w:t xml:space="preserve"> (subt</w:t>
      </w:r>
      <w:r w:rsidR="00CC29E9" w:rsidRPr="0045396D">
        <w:rPr>
          <w:rFonts w:eastAsia="Calibri"/>
        </w:rPr>
        <w:t>e</w:t>
      </w:r>
      <w:r w:rsidR="00D82866" w:rsidRPr="0045396D">
        <w:rPr>
          <w:rFonts w:eastAsia="Calibri"/>
        </w:rPr>
        <w:t>i</w:t>
      </w:r>
      <w:r w:rsidR="002943CB" w:rsidRPr="0045396D">
        <w:rPr>
          <w:rFonts w:eastAsia="Calibri"/>
        </w:rPr>
        <w:t>kėjus)</w:t>
      </w:r>
      <w:r w:rsidR="00D40732" w:rsidRPr="0045396D">
        <w:rPr>
          <w:rFonts w:eastAsia="Calibri"/>
        </w:rPr>
        <w:t xml:space="preserve">, jeigu tai yra žinoma, jis ketina pasitelkti. </w:t>
      </w:r>
    </w:p>
    <w:p w14:paraId="3CA203F2" w14:textId="1DEBA56A" w:rsidR="00503A93" w:rsidRPr="0045396D" w:rsidRDefault="006C48FE" w:rsidP="00301D18">
      <w:pPr>
        <w:ind w:firstLine="709"/>
        <w:jc w:val="both"/>
        <w:rPr>
          <w:rFonts w:eastAsia="Calibri"/>
        </w:rPr>
      </w:pPr>
      <w:r w:rsidRPr="0045396D">
        <w:rPr>
          <w:rFonts w:eastAsia="Calibri"/>
        </w:rPr>
        <w:t>18</w:t>
      </w:r>
      <w:r w:rsidR="00503A93" w:rsidRPr="0045396D">
        <w:rPr>
          <w:rFonts w:eastAsia="Calibri"/>
        </w:rPr>
        <w:t xml:space="preserve">. </w:t>
      </w:r>
      <w:r w:rsidRPr="0045396D">
        <w:rPr>
          <w:rFonts w:eastAsia="Calibri"/>
        </w:rPr>
        <w:t>Perkančioji organizacija</w:t>
      </w:r>
      <w:r w:rsidR="00503A93" w:rsidRPr="0045396D">
        <w:rPr>
          <w:rFonts w:eastAsia="Calibri"/>
        </w:rPr>
        <w:t xml:space="preserve"> nereikalauja, kad tiekėjų grupės pateiktą pasiūlymą pripažinus laimėjusiu ir pasiūlius sudaryti sutartį, ši tiekėjų grupė įgautų tam tikrą teisinę formą. </w:t>
      </w:r>
    </w:p>
    <w:p w14:paraId="2E7E4071" w14:textId="571AA28A" w:rsidR="00503A93" w:rsidRPr="0045396D" w:rsidRDefault="006C48FE" w:rsidP="00301D18">
      <w:pPr>
        <w:ind w:firstLine="709"/>
        <w:jc w:val="both"/>
        <w:rPr>
          <w:rFonts w:eastAsia="Calibri"/>
        </w:rPr>
      </w:pPr>
      <w:r w:rsidRPr="0045396D">
        <w:rPr>
          <w:rFonts w:eastAsia="Calibri"/>
        </w:rPr>
        <w:t>19</w:t>
      </w:r>
      <w:r w:rsidR="00503A93" w:rsidRPr="0045396D">
        <w:rPr>
          <w:rFonts w:eastAsia="Calibri"/>
        </w:rPr>
        <w:t xml:space="preserve">. Kai tiekėjas pageidauja remtis kitų ūkio subjektų pajėgumais, jis privalo </w:t>
      </w:r>
      <w:r w:rsidRPr="0045396D">
        <w:rPr>
          <w:rFonts w:eastAsia="Calibri"/>
        </w:rPr>
        <w:t>perkančiajai organizacijai</w:t>
      </w:r>
      <w:r w:rsidR="00503A93" w:rsidRPr="0045396D">
        <w:rPr>
          <w:rFonts w:eastAsia="Calibri"/>
        </w:rPr>
        <w:t xml:space="preserve"> pasiūlyme įrodyti, kad vykdant sutartį ūkio subjektų, kurių pajėgumais jis remiasi, ištekliai jam bus prieinami. </w:t>
      </w:r>
    </w:p>
    <w:p w14:paraId="3D584F57" w14:textId="77777777" w:rsidR="00503A93" w:rsidRPr="0045396D" w:rsidRDefault="00503A93" w:rsidP="00301D18">
      <w:pPr>
        <w:ind w:firstLine="709"/>
        <w:jc w:val="both"/>
        <w:rPr>
          <w:rFonts w:eastAsia="Calibri"/>
        </w:rPr>
      </w:pPr>
    </w:p>
    <w:p w14:paraId="289CAF93" w14:textId="77777777" w:rsidR="00D40732" w:rsidRPr="0045396D" w:rsidRDefault="00D40732" w:rsidP="00301D18">
      <w:pPr>
        <w:autoSpaceDE w:val="0"/>
        <w:autoSpaceDN w:val="0"/>
        <w:adjustRightInd w:val="0"/>
        <w:jc w:val="center"/>
        <w:rPr>
          <w:b/>
          <w:bCs/>
          <w:color w:val="000000"/>
        </w:rPr>
      </w:pPr>
      <w:r w:rsidRPr="0045396D">
        <w:rPr>
          <w:b/>
          <w:bCs/>
          <w:color w:val="000000"/>
        </w:rPr>
        <w:t>V. REIKALAVIMAI  PASIŪLYMŲ PATEIKIMUI</w:t>
      </w:r>
    </w:p>
    <w:p w14:paraId="289CAF94" w14:textId="77777777" w:rsidR="00D40732" w:rsidRPr="0045396D" w:rsidRDefault="00D40732" w:rsidP="00301D18">
      <w:pPr>
        <w:autoSpaceDE w:val="0"/>
        <w:autoSpaceDN w:val="0"/>
        <w:adjustRightInd w:val="0"/>
        <w:jc w:val="center"/>
        <w:rPr>
          <w:bCs/>
          <w:color w:val="000000"/>
        </w:rPr>
      </w:pPr>
    </w:p>
    <w:p w14:paraId="289CAF95" w14:textId="6074BE77" w:rsidR="00D40732" w:rsidRPr="0045396D" w:rsidRDefault="004E0085" w:rsidP="00301D18">
      <w:pPr>
        <w:ind w:firstLine="811"/>
        <w:jc w:val="both"/>
        <w:rPr>
          <w:rFonts w:eastAsia="Calibri"/>
          <w:lang w:eastAsia="lt-LT"/>
        </w:rPr>
      </w:pPr>
      <w:r w:rsidRPr="0045396D">
        <w:rPr>
          <w:lang w:eastAsia="lt-LT"/>
        </w:rPr>
        <w:t>2</w:t>
      </w:r>
      <w:r w:rsidR="006C48FE" w:rsidRPr="0045396D">
        <w:rPr>
          <w:lang w:eastAsia="lt-LT"/>
        </w:rPr>
        <w:t>0</w:t>
      </w:r>
      <w:r w:rsidR="00CA1BB6" w:rsidRPr="0045396D">
        <w:rPr>
          <w:lang w:eastAsia="lt-LT"/>
        </w:rPr>
        <w:t xml:space="preserve">. </w:t>
      </w:r>
      <w:r w:rsidR="00D40732" w:rsidRPr="0045396D">
        <w:rPr>
          <w:lang w:eastAsia="lt-LT"/>
        </w:rPr>
        <w:t xml:space="preserve">Pateikdamas pasiūlymą tiekėjas sutinka su </w:t>
      </w:r>
      <w:r w:rsidR="006B1B06" w:rsidRPr="0045396D">
        <w:rPr>
          <w:lang w:eastAsia="lt-LT"/>
        </w:rPr>
        <w:t>Pirkimo sąlygose</w:t>
      </w:r>
      <w:r w:rsidR="00810406" w:rsidRPr="0045396D">
        <w:rPr>
          <w:lang w:eastAsia="lt-LT"/>
        </w:rPr>
        <w:t xml:space="preserve"> nurodytomis </w:t>
      </w:r>
      <w:r w:rsidR="00D40732" w:rsidRPr="0045396D">
        <w:rPr>
          <w:lang w:eastAsia="lt-LT"/>
        </w:rPr>
        <w:t xml:space="preserve">sąlygomis ir patvirtina, kad jo pasiūlyme pateikta informacija yra teisinga ir apima viską, ko reikia tinkamam pirkimo sutarties įvykdymui. </w:t>
      </w:r>
    </w:p>
    <w:p w14:paraId="48C45A44" w14:textId="37CB9A13" w:rsidR="00E30013" w:rsidRPr="0045396D" w:rsidRDefault="004C4750" w:rsidP="00301D18">
      <w:pPr>
        <w:ind w:firstLine="811"/>
        <w:jc w:val="both"/>
        <w:rPr>
          <w:rFonts w:eastAsia="Calibri"/>
          <w:lang w:eastAsia="lt-LT"/>
        </w:rPr>
      </w:pPr>
      <w:r w:rsidRPr="0045396D">
        <w:rPr>
          <w:rFonts w:eastAsia="Calibri"/>
          <w:lang w:eastAsia="lt-LT"/>
        </w:rPr>
        <w:t>2</w:t>
      </w:r>
      <w:r w:rsidR="006C48FE" w:rsidRPr="0045396D">
        <w:rPr>
          <w:rFonts w:eastAsia="Calibri"/>
          <w:lang w:eastAsia="lt-LT"/>
        </w:rPr>
        <w:t>1</w:t>
      </w:r>
      <w:r w:rsidR="00D40732" w:rsidRPr="0045396D">
        <w:rPr>
          <w:rFonts w:eastAsia="Calibri"/>
          <w:lang w:eastAsia="lt-LT"/>
        </w:rPr>
        <w:t xml:space="preserve">. </w:t>
      </w:r>
      <w:r w:rsidR="003A6AD2" w:rsidRPr="0045396D">
        <w:rPr>
          <w:rFonts w:eastAsia="Calibri"/>
          <w:lang w:eastAsia="lt-LT"/>
        </w:rPr>
        <w:t xml:space="preserve">Pateikti galima tik vieną pasiūlymą, nepriklausomai nuo to, ar pasiūlymą jis teikia kaip atskiras tiekėjas, ar kaip jungtinės veiklos sutarties pagrindu susivienijusios tiekėjų grupės šalis. </w:t>
      </w:r>
    </w:p>
    <w:p w14:paraId="289CAF97" w14:textId="469B0F68" w:rsidR="00D40732" w:rsidRPr="0045396D" w:rsidRDefault="004C4750" w:rsidP="00301D18">
      <w:pPr>
        <w:ind w:firstLine="811"/>
        <w:jc w:val="both"/>
        <w:rPr>
          <w:rFonts w:eastAsia="Calibri"/>
          <w:lang w:eastAsia="lt-LT"/>
        </w:rPr>
      </w:pPr>
      <w:r w:rsidRPr="0045396D">
        <w:rPr>
          <w:rFonts w:eastAsia="Calibri"/>
          <w:lang w:eastAsia="lt-LT"/>
        </w:rPr>
        <w:lastRenderedPageBreak/>
        <w:t>2</w:t>
      </w:r>
      <w:r w:rsidR="006C48FE" w:rsidRPr="0045396D">
        <w:rPr>
          <w:rFonts w:eastAsia="Calibri"/>
          <w:lang w:eastAsia="lt-LT"/>
        </w:rPr>
        <w:t>2</w:t>
      </w:r>
      <w:r w:rsidR="00D40732" w:rsidRPr="0045396D">
        <w:rPr>
          <w:rFonts w:eastAsia="Calibri"/>
          <w:lang w:eastAsia="lt-LT"/>
        </w:rPr>
        <w:t>. Alternatyvių pasiūlymų pateikti neleidžiama.</w:t>
      </w:r>
      <w:r w:rsidR="00D40732" w:rsidRPr="0045396D">
        <w:rPr>
          <w:lang w:eastAsia="lt-LT"/>
        </w:rPr>
        <w:t xml:space="preserve"> </w:t>
      </w:r>
      <w:r w:rsidR="00D40732" w:rsidRPr="0045396D">
        <w:rPr>
          <w:rFonts w:eastAsia="Calibri"/>
          <w:lang w:eastAsia="lt-LT"/>
        </w:rPr>
        <w:t>Tiekėjui pateikus alternatyvų pasiūlymą, jo pasiūlymas ir alternatyvus pasiūlymas (alternatyvūs pasiūlymai) bus atmesti.</w:t>
      </w:r>
    </w:p>
    <w:p w14:paraId="09B26917" w14:textId="4E5B3433" w:rsidR="00503A93" w:rsidRPr="0045396D" w:rsidRDefault="00503A93" w:rsidP="00301D18">
      <w:pPr>
        <w:ind w:firstLine="709"/>
        <w:jc w:val="both"/>
        <w:rPr>
          <w:lang w:eastAsia="lt-LT"/>
        </w:rPr>
      </w:pPr>
      <w:r w:rsidRPr="0045396D">
        <w:rPr>
          <w:lang w:eastAsia="lt-LT"/>
        </w:rPr>
        <w:t xml:space="preserve"> </w:t>
      </w:r>
      <w:r w:rsidR="00810406" w:rsidRPr="0045396D">
        <w:rPr>
          <w:lang w:eastAsia="lt-LT"/>
        </w:rPr>
        <w:t>2</w:t>
      </w:r>
      <w:r w:rsidR="006C48FE" w:rsidRPr="0045396D">
        <w:rPr>
          <w:lang w:eastAsia="lt-LT"/>
        </w:rPr>
        <w:t>3</w:t>
      </w:r>
      <w:r w:rsidR="00D40732" w:rsidRPr="0045396D">
        <w:rPr>
          <w:lang w:eastAsia="lt-LT"/>
        </w:rPr>
        <w:t xml:space="preserve">. </w:t>
      </w:r>
      <w:r w:rsidRPr="0045396D">
        <w:rPr>
          <w:rFonts w:eastAsiaTheme="minorHAnsi"/>
          <w:bCs/>
          <w:iCs/>
        </w:rPr>
        <w:t xml:space="preserve">Pirkimo dokumentai rengiami vadovaujantis Lietuvos Respublikos valstybinės kalbos įstatymu. Jei su pasiūlymu pateikiami dokumentai </w:t>
      </w:r>
      <w:r w:rsidRPr="0045396D">
        <w:rPr>
          <w:rFonts w:eastAsia="Calibri"/>
        </w:rPr>
        <w:t xml:space="preserve">negali būti pateikti lietuvių kalba, šie dokumentai turi būti pateikti originalo kalba, pridedant jų vertimą į lietuvių kalbą. </w:t>
      </w:r>
      <w:r w:rsidRPr="0045396D">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0D62CA" w:rsidRPr="0045396D">
        <w:rPr>
          <w:rFonts w:eastAsiaTheme="minorHAnsi"/>
          <w:bCs/>
          <w:iCs/>
        </w:rPr>
        <w:t>perkančioji organizacija</w:t>
      </w:r>
      <w:r w:rsidRPr="0045396D">
        <w:rPr>
          <w:rFonts w:eastAsiaTheme="minorHAnsi"/>
          <w:bCs/>
          <w:iCs/>
        </w:rPr>
        <w:t xml:space="preserve"> pasilieka teisę reikalauti pateikti vertėjo parašu ir vertimų biuro antspaudu (jei turi) patvirtintą šio dokumento vertimą ir (arba) nurodyti, kad vertimą atlikusio asmens parašas būtų patvirtintas notariškai. </w:t>
      </w:r>
      <w:r w:rsidRPr="0045396D">
        <w:t xml:space="preserve">Jei </w:t>
      </w:r>
      <w:r w:rsidR="000D62CA" w:rsidRPr="0045396D">
        <w:t>perkančiosios organizacijos</w:t>
      </w:r>
      <w:r w:rsidRPr="0045396D">
        <w:t xml:space="preserve"> prašomi dokumentai bus pateikti anglų kalba (pvz., įgaliojimas pasirašyti pasiūlymą, sertifikatai ir pan.), bet </w:t>
      </w:r>
      <w:r w:rsidR="000D62CA" w:rsidRPr="0045396D">
        <w:t>perkančiajai organizacijai</w:t>
      </w:r>
      <w:r w:rsidRPr="0045396D">
        <w:t xml:space="preserve"> jų turinys bus aiškus ir be vertimo į lietuvių kalbą, </w:t>
      </w:r>
      <w:r w:rsidR="000D62CA" w:rsidRPr="0045396D">
        <w:t>perkančioji organizacija</w:t>
      </w:r>
      <w:r w:rsidRPr="0045396D">
        <w:t xml:space="preserve"> pasilieka teisę neprašyti pateikti vertimų į lietuvių kalbą.</w:t>
      </w:r>
    </w:p>
    <w:p w14:paraId="5D62D7E9" w14:textId="43FB9357" w:rsidR="006C48FE" w:rsidRPr="0045396D" w:rsidRDefault="00810406" w:rsidP="00301D18">
      <w:pPr>
        <w:ind w:firstLine="811"/>
        <w:jc w:val="both"/>
        <w:rPr>
          <w:rFonts w:eastAsia="SimSun"/>
        </w:rPr>
      </w:pPr>
      <w:r w:rsidRPr="0045396D">
        <w:rPr>
          <w:color w:val="000000"/>
          <w:lang w:eastAsia="lt-LT"/>
        </w:rPr>
        <w:t>2</w:t>
      </w:r>
      <w:r w:rsidR="006C48FE" w:rsidRPr="0045396D">
        <w:rPr>
          <w:color w:val="000000"/>
          <w:lang w:eastAsia="lt-LT"/>
        </w:rPr>
        <w:t>4</w:t>
      </w:r>
      <w:r w:rsidR="00D40732" w:rsidRPr="0045396D">
        <w:rPr>
          <w:color w:val="000000"/>
          <w:lang w:eastAsia="lt-LT"/>
        </w:rPr>
        <w:t xml:space="preserve">. </w:t>
      </w:r>
      <w:r w:rsidR="00C37A86" w:rsidRPr="0045396D">
        <w:rPr>
          <w:rFonts w:eastAsia="SimSun"/>
        </w:rPr>
        <w:t>Perkan</w:t>
      </w:r>
      <w:r w:rsidR="000D62CA" w:rsidRPr="0045396D">
        <w:rPr>
          <w:rFonts w:eastAsia="SimSun"/>
        </w:rPr>
        <w:t xml:space="preserve">čioji organizacija </w:t>
      </w:r>
      <w:r w:rsidR="00C37A86" w:rsidRPr="0045396D">
        <w:rPr>
          <w:rFonts w:eastAsia="SimSun"/>
        </w:rPr>
        <w:t>nereikalauja pasiūlymą pasirašyti kvalifikuotu elektroniniu parašu.</w:t>
      </w:r>
      <w:r w:rsidR="006C48FE" w:rsidRPr="0045396D">
        <w:t xml:space="preserve"> </w:t>
      </w:r>
      <w:r w:rsidR="006C48FE" w:rsidRPr="0045396D">
        <w:rPr>
          <w:rFonts w:eastAsia="SimSun"/>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401FBE2" w14:textId="50227933" w:rsidR="006C48FE" w:rsidRPr="0045396D" w:rsidRDefault="006C48FE" w:rsidP="00301D18">
      <w:pPr>
        <w:ind w:firstLine="811"/>
        <w:jc w:val="both"/>
        <w:rPr>
          <w:rFonts w:eastAsia="SimSun"/>
        </w:rPr>
      </w:pPr>
      <w:r w:rsidRPr="0045396D">
        <w:rPr>
          <w:rFonts w:eastAsia="SimSun"/>
        </w:rPr>
        <w:t>24.1. pateikiami kvalifikuotu elektroniniu parašu pasirašyti elektroninėmis priemonėmis suformuoti dokumentai;</w:t>
      </w:r>
    </w:p>
    <w:p w14:paraId="6A820F3F" w14:textId="696B0321" w:rsidR="00C37A86" w:rsidRPr="0045396D" w:rsidRDefault="006C48FE" w:rsidP="00301D18">
      <w:pPr>
        <w:ind w:firstLine="811"/>
        <w:jc w:val="both"/>
        <w:rPr>
          <w:rFonts w:eastAsia="SimSun"/>
        </w:rPr>
      </w:pPr>
      <w:r w:rsidRPr="0045396D">
        <w:rPr>
          <w:rFonts w:eastAsia="SimSun"/>
        </w:rPr>
        <w:t>24.2. skaitmeninės dokumentų kopijos (fiziniu parašu tvirtinami dokumentai turi būti pateikiami pasirašyti ir nuskenuoti).</w:t>
      </w:r>
    </w:p>
    <w:p w14:paraId="4E2776A6" w14:textId="1A4096D3" w:rsidR="00E30013" w:rsidRPr="0045396D" w:rsidRDefault="002E6851" w:rsidP="00301D18">
      <w:pPr>
        <w:ind w:firstLine="811"/>
        <w:jc w:val="both"/>
        <w:rPr>
          <w:b/>
          <w:lang w:eastAsia="lt-LT"/>
        </w:rPr>
      </w:pPr>
      <w:r w:rsidRPr="0045396D">
        <w:rPr>
          <w:b/>
          <w:lang w:eastAsia="lt-LT"/>
        </w:rPr>
        <w:t>2</w:t>
      </w:r>
      <w:r w:rsidR="006C48FE" w:rsidRPr="0045396D">
        <w:rPr>
          <w:b/>
          <w:lang w:eastAsia="lt-LT"/>
        </w:rPr>
        <w:t>5</w:t>
      </w:r>
      <w:r w:rsidR="00D40732" w:rsidRPr="0045396D">
        <w:rPr>
          <w:b/>
          <w:lang w:eastAsia="lt-LT"/>
        </w:rPr>
        <w:t>.</w:t>
      </w:r>
      <w:r w:rsidR="00E30013" w:rsidRPr="0045396D">
        <w:rPr>
          <w:b/>
          <w:lang w:eastAsia="lt-LT"/>
        </w:rPr>
        <w:t xml:space="preserve"> Pasiūlymas CVP IS priemonėmis turi būti pateiktas ne vėliau kaip iki </w:t>
      </w:r>
      <w:r w:rsidR="00E30013" w:rsidRPr="0045396D">
        <w:rPr>
          <w:b/>
        </w:rPr>
        <w:t>skelbim</w:t>
      </w:r>
      <w:r w:rsidR="00A30547" w:rsidRPr="0045396D">
        <w:rPr>
          <w:b/>
        </w:rPr>
        <w:t>e</w:t>
      </w:r>
      <w:r w:rsidR="00E30013" w:rsidRPr="0045396D">
        <w:rPr>
          <w:b/>
        </w:rPr>
        <w:t xml:space="preserve"> ir CVP IS nurodytos pasiūlymų pateikimo termino pabaigos</w:t>
      </w:r>
      <w:r w:rsidR="00E30013" w:rsidRPr="0045396D">
        <w:rPr>
          <w:b/>
          <w:lang w:eastAsia="lt-LT"/>
        </w:rPr>
        <w:t>.</w:t>
      </w:r>
    </w:p>
    <w:p w14:paraId="5AFF97D8" w14:textId="4B92D43B" w:rsidR="00E30013" w:rsidRPr="0045396D" w:rsidRDefault="009C6827" w:rsidP="00301D18">
      <w:pPr>
        <w:ind w:firstLine="811"/>
        <w:jc w:val="both"/>
        <w:rPr>
          <w:lang w:eastAsia="lt-LT"/>
        </w:rPr>
      </w:pPr>
      <w:r w:rsidRPr="0045396D">
        <w:rPr>
          <w:bCs/>
          <w:lang w:eastAsia="lt-LT"/>
        </w:rPr>
        <w:t>2</w:t>
      </w:r>
      <w:r w:rsidR="006C48FE" w:rsidRPr="0045396D">
        <w:rPr>
          <w:bCs/>
          <w:lang w:eastAsia="lt-LT"/>
        </w:rPr>
        <w:t>6</w:t>
      </w:r>
      <w:r w:rsidR="00E30013" w:rsidRPr="0045396D">
        <w:rPr>
          <w:bCs/>
          <w:lang w:eastAsia="lt-LT"/>
        </w:rPr>
        <w:t xml:space="preserve">. </w:t>
      </w:r>
      <w:r w:rsidR="006C48FE" w:rsidRPr="0045396D">
        <w:rPr>
          <w:bCs/>
          <w:lang w:eastAsia="lt-LT"/>
        </w:rPr>
        <w:t>Perkančioji organizacija</w:t>
      </w:r>
      <w:r w:rsidR="00E30013" w:rsidRPr="0045396D">
        <w:rPr>
          <w:bCs/>
          <w:lang w:eastAsia="lt-LT"/>
        </w:rPr>
        <w:t>, gav</w:t>
      </w:r>
      <w:r w:rsidR="006C48FE" w:rsidRPr="0045396D">
        <w:rPr>
          <w:bCs/>
          <w:lang w:eastAsia="lt-LT"/>
        </w:rPr>
        <w:t>usi</w:t>
      </w:r>
      <w:r w:rsidR="00E30013" w:rsidRPr="0045396D">
        <w:rPr>
          <w:bCs/>
          <w:lang w:eastAsia="lt-LT"/>
        </w:rPr>
        <w:t xml:space="preserve"> pasiūlymą</w:t>
      </w:r>
      <w:r w:rsidR="00E30013" w:rsidRPr="0045396D">
        <w:rPr>
          <w:b/>
          <w:bCs/>
          <w:lang w:eastAsia="lt-LT"/>
        </w:rPr>
        <w:t xml:space="preserve"> </w:t>
      </w:r>
      <w:r w:rsidR="00E30013" w:rsidRPr="0045396D">
        <w:rPr>
          <w:lang w:eastAsia="lt-LT"/>
        </w:rPr>
        <w:t xml:space="preserve">ne </w:t>
      </w:r>
      <w:r w:rsidR="006C48FE" w:rsidRPr="0045396D">
        <w:rPr>
          <w:lang w:eastAsia="lt-LT"/>
        </w:rPr>
        <w:t>perkančiosios organizacijos</w:t>
      </w:r>
      <w:r w:rsidR="00E30013" w:rsidRPr="0045396D">
        <w:rPr>
          <w:lang w:eastAsia="lt-LT"/>
        </w:rPr>
        <w:t xml:space="preserve"> nurodytomis elektroninėmis priemonėmis, apie tai informuoja tiekėją, o tokio pasiūlymo nenagrinėja ir nevertina.</w:t>
      </w:r>
    </w:p>
    <w:p w14:paraId="1F320509" w14:textId="5ED735A6" w:rsidR="00354720" w:rsidRPr="0045396D" w:rsidRDefault="006C48FE" w:rsidP="00301D18">
      <w:pPr>
        <w:ind w:firstLine="811"/>
        <w:jc w:val="both"/>
        <w:rPr>
          <w:rFonts w:eastAsia="Calibri"/>
          <w:lang w:eastAsia="lt-LT"/>
        </w:rPr>
      </w:pPr>
      <w:r w:rsidRPr="0045396D">
        <w:rPr>
          <w:bCs/>
          <w:lang w:eastAsia="lt-LT"/>
        </w:rPr>
        <w:t>27</w:t>
      </w:r>
      <w:r w:rsidR="00354720" w:rsidRPr="0045396D">
        <w:rPr>
          <w:bCs/>
          <w:lang w:eastAsia="lt-LT"/>
        </w:rPr>
        <w:t xml:space="preserve">. </w:t>
      </w:r>
      <w:r w:rsidR="00252A23" w:rsidRPr="0045396D">
        <w:rPr>
          <w:rFonts w:eastAsia="Calibri"/>
          <w:lang w:eastAsia="lt-LT"/>
        </w:rPr>
        <w:t>Tiekėjo</w:t>
      </w:r>
      <w:r w:rsidR="00354720" w:rsidRPr="0045396D">
        <w:rPr>
          <w:rFonts w:eastAsia="Calibri"/>
          <w:lang w:eastAsia="lt-LT"/>
        </w:rPr>
        <w:t xml:space="preserve"> pasiūlymą sudaro CVP IS priemonėmis pateiktų dokumentų ir duomenų visuma:</w:t>
      </w:r>
    </w:p>
    <w:p w14:paraId="47C7A5E0" w14:textId="5A9422D3" w:rsidR="00E30013" w:rsidRPr="0045396D" w:rsidRDefault="006C48FE" w:rsidP="00301D18">
      <w:pPr>
        <w:ind w:firstLine="811"/>
        <w:jc w:val="both"/>
        <w:rPr>
          <w:rFonts w:eastAsia="Calibri"/>
          <w:lang w:eastAsia="lt-LT"/>
        </w:rPr>
      </w:pPr>
      <w:r w:rsidRPr="0045396D">
        <w:rPr>
          <w:rFonts w:eastAsia="Calibri"/>
          <w:lang w:eastAsia="lt-LT"/>
        </w:rPr>
        <w:t>27</w:t>
      </w:r>
      <w:r w:rsidR="00E30013" w:rsidRPr="0045396D">
        <w:rPr>
          <w:rFonts w:eastAsia="Calibri"/>
          <w:lang w:eastAsia="lt-LT"/>
        </w:rPr>
        <w:t xml:space="preserve">.1. užpildytas, pasirašytas ir nuskenuotas (išskyrus tuos atvejus, kai pasirašoma elektroniniu parašu) pasiūlymas, parengtas pagal </w:t>
      </w:r>
      <w:r w:rsidR="006B1B06" w:rsidRPr="0045396D">
        <w:rPr>
          <w:rFonts w:eastAsia="Calibri"/>
          <w:lang w:eastAsia="lt-LT"/>
        </w:rPr>
        <w:t>Pirkimo sąlygų priedą Nr.</w:t>
      </w:r>
      <w:r w:rsidR="00E30013" w:rsidRPr="0045396D">
        <w:rPr>
          <w:rFonts w:eastAsia="Calibri"/>
          <w:lang w:eastAsia="lt-LT"/>
        </w:rPr>
        <w:t xml:space="preserve"> </w:t>
      </w:r>
      <w:r w:rsidR="003A6AD2" w:rsidRPr="0045396D">
        <w:rPr>
          <w:rFonts w:eastAsia="Calibri"/>
          <w:lang w:eastAsia="lt-LT"/>
        </w:rPr>
        <w:t>2</w:t>
      </w:r>
      <w:r w:rsidR="00E30013" w:rsidRPr="0045396D">
        <w:rPr>
          <w:rFonts w:eastAsia="Calibri"/>
          <w:lang w:eastAsia="lt-LT"/>
        </w:rPr>
        <w:t>;</w:t>
      </w:r>
    </w:p>
    <w:p w14:paraId="513350C0" w14:textId="0954A635" w:rsidR="00E30013" w:rsidRPr="0045396D" w:rsidRDefault="006C48FE" w:rsidP="00301D18">
      <w:pPr>
        <w:ind w:firstLine="811"/>
        <w:jc w:val="both"/>
        <w:rPr>
          <w:rFonts w:eastAsia="Calibri"/>
          <w:lang w:eastAsia="lt-LT"/>
        </w:rPr>
      </w:pPr>
      <w:r w:rsidRPr="0045396D">
        <w:rPr>
          <w:rFonts w:eastAsia="Calibri"/>
          <w:lang w:eastAsia="lt-LT"/>
        </w:rPr>
        <w:t>27</w:t>
      </w:r>
      <w:r w:rsidR="00E30013" w:rsidRPr="0045396D">
        <w:rPr>
          <w:rFonts w:eastAsia="Calibri"/>
          <w:lang w:eastAsia="lt-LT"/>
        </w:rPr>
        <w:t>.2. jei pasiūlymo dokumentus ir (ar) pasiūlymą pasirašo vadovo įgaliotas asmuo, prie pasiūlymo turi būti pridėtas galiojantis įgaliojimas arba kitas dokumentas, suteikiantis teisę pasirašyti pasiūlymą (p</w:t>
      </w:r>
      <w:r w:rsidR="00E30013" w:rsidRPr="0045396D">
        <w:rPr>
          <w:lang w:eastAsia="lt-LT"/>
        </w:rPr>
        <w:t>ateikiamas skenuotas dokumentas elektronine forma);</w:t>
      </w:r>
    </w:p>
    <w:p w14:paraId="38ADAF71" w14:textId="4CEDDE3F" w:rsidR="00E30013" w:rsidRPr="0045396D" w:rsidRDefault="006C48FE" w:rsidP="00301D18">
      <w:pPr>
        <w:ind w:firstLine="811"/>
        <w:jc w:val="both"/>
        <w:rPr>
          <w:rFonts w:eastAsia="Calibri"/>
          <w:lang w:eastAsia="lt-LT"/>
        </w:rPr>
      </w:pPr>
      <w:r w:rsidRPr="0045396D">
        <w:rPr>
          <w:rFonts w:eastAsia="Calibri"/>
          <w:lang w:eastAsia="lt-LT"/>
        </w:rPr>
        <w:t>27</w:t>
      </w:r>
      <w:r w:rsidR="00E30013" w:rsidRPr="0045396D">
        <w:rPr>
          <w:rFonts w:eastAsia="Calibri"/>
          <w:lang w:eastAsia="lt-LT"/>
        </w:rPr>
        <w:t>.3. jungtinės veiklos sutartis, jei vieną pasiūlymą pateikia jungtinei veiklai susivienijusių tiekėjų grupė;</w:t>
      </w:r>
    </w:p>
    <w:p w14:paraId="7A3045C8" w14:textId="511773C6" w:rsidR="00E30013" w:rsidRPr="0045396D" w:rsidRDefault="006C48FE" w:rsidP="00301D18">
      <w:pPr>
        <w:ind w:firstLine="811"/>
        <w:jc w:val="both"/>
        <w:rPr>
          <w:rFonts w:eastAsia="Calibri"/>
          <w:lang w:eastAsia="lt-LT"/>
        </w:rPr>
      </w:pPr>
      <w:r w:rsidRPr="0045396D">
        <w:rPr>
          <w:rFonts w:eastAsia="Calibri"/>
          <w:lang w:eastAsia="lt-LT"/>
        </w:rPr>
        <w:t>27</w:t>
      </w:r>
      <w:r w:rsidR="00E30013" w:rsidRPr="0045396D">
        <w:rPr>
          <w:rFonts w:eastAsia="Calibri"/>
          <w:lang w:eastAsia="lt-LT"/>
        </w:rPr>
        <w:t xml:space="preserve">.4. kita </w:t>
      </w:r>
      <w:r w:rsidR="006B1B06" w:rsidRPr="0045396D">
        <w:rPr>
          <w:rFonts w:eastAsia="Calibri"/>
          <w:lang w:eastAsia="lt-LT"/>
        </w:rPr>
        <w:t>Pirkimo sąlygose</w:t>
      </w:r>
      <w:r w:rsidR="00E30013" w:rsidRPr="0045396D">
        <w:rPr>
          <w:rFonts w:eastAsia="Calibri"/>
          <w:lang w:eastAsia="lt-LT"/>
        </w:rPr>
        <w:t xml:space="preserve"> prašoma informacija ir (ar) dokumentai</w:t>
      </w:r>
      <w:r w:rsidR="00301D18" w:rsidRPr="0045396D">
        <w:rPr>
          <w:rFonts w:eastAsia="Calibri"/>
          <w:lang w:eastAsia="lt-LT"/>
        </w:rPr>
        <w:t>;</w:t>
      </w:r>
    </w:p>
    <w:p w14:paraId="32531186" w14:textId="77777777" w:rsidR="006C48FE" w:rsidRPr="0045396D" w:rsidRDefault="006C48FE" w:rsidP="00301D18">
      <w:pPr>
        <w:ind w:firstLine="811"/>
        <w:jc w:val="both"/>
        <w:rPr>
          <w:rFonts w:eastAsia="Calibri"/>
          <w:lang w:eastAsia="lt-LT"/>
        </w:rPr>
      </w:pPr>
      <w:r w:rsidRPr="0045396D">
        <w:rPr>
          <w:rFonts w:eastAsia="Calibri"/>
          <w:lang w:eastAsia="lt-LT"/>
        </w:rPr>
        <w:t>27</w:t>
      </w:r>
      <w:r w:rsidR="00503A93" w:rsidRPr="0045396D">
        <w:rPr>
          <w:rFonts w:eastAsia="Calibri"/>
          <w:lang w:eastAsia="lt-LT"/>
        </w:rPr>
        <w:t>.</w:t>
      </w:r>
      <w:r w:rsidRPr="0045396D">
        <w:rPr>
          <w:rFonts w:eastAsia="Calibri"/>
          <w:lang w:eastAsia="lt-LT"/>
        </w:rPr>
        <w:t>5</w:t>
      </w:r>
      <w:r w:rsidR="00503A93" w:rsidRPr="0045396D">
        <w:rPr>
          <w:rFonts w:eastAsia="Calibri"/>
          <w:lang w:eastAsia="lt-LT"/>
        </w:rPr>
        <w:t>. pasiūlymo paaiškinimai ir atsakymai dėl pasiūlymo (jei tokių yra).</w:t>
      </w:r>
    </w:p>
    <w:p w14:paraId="4558E335" w14:textId="3E95D3D9" w:rsidR="00F71DCD" w:rsidRPr="0045396D" w:rsidRDefault="006C48FE" w:rsidP="00301D18">
      <w:pPr>
        <w:ind w:firstLine="811"/>
        <w:jc w:val="both"/>
        <w:rPr>
          <w:rFonts w:eastAsia="Calibri"/>
          <w:lang w:eastAsia="lt-LT"/>
        </w:rPr>
      </w:pPr>
      <w:r w:rsidRPr="0045396D">
        <w:rPr>
          <w:bCs/>
          <w:color w:val="000000"/>
          <w:lang w:eastAsia="lt-LT"/>
        </w:rPr>
        <w:t>28</w:t>
      </w:r>
      <w:r w:rsidR="00354720" w:rsidRPr="0045396D">
        <w:rPr>
          <w:bCs/>
          <w:color w:val="000000"/>
          <w:lang w:eastAsia="lt-LT"/>
        </w:rPr>
        <w:t xml:space="preserve">. </w:t>
      </w:r>
      <w:r w:rsidR="00E30013" w:rsidRPr="0045396D">
        <w:rPr>
          <w:b/>
          <w:lang w:eastAsia="lt-LT"/>
        </w:rPr>
        <w:t xml:space="preserve">Pasiūlymo </w:t>
      </w:r>
      <w:r w:rsidR="00E30013" w:rsidRPr="0045396D">
        <w:rPr>
          <w:b/>
          <w:color w:val="000000"/>
          <w:lang w:eastAsia="lt-LT"/>
        </w:rPr>
        <w:t>kaina (</w:t>
      </w:r>
      <w:r w:rsidR="006B1B06" w:rsidRPr="0045396D">
        <w:rPr>
          <w:bCs/>
          <w:color w:val="000000"/>
          <w:lang w:eastAsia="lt-LT"/>
        </w:rPr>
        <w:t>Pirkimo sąlygų priedas Nr.</w:t>
      </w:r>
      <w:r w:rsidR="00E30013" w:rsidRPr="0045396D">
        <w:rPr>
          <w:bCs/>
          <w:color w:val="000000"/>
          <w:lang w:eastAsia="lt-LT"/>
        </w:rPr>
        <w:t xml:space="preserve"> </w:t>
      </w:r>
      <w:r w:rsidR="003A6AD2" w:rsidRPr="0045396D">
        <w:rPr>
          <w:bCs/>
          <w:color w:val="000000"/>
          <w:lang w:eastAsia="lt-LT"/>
        </w:rPr>
        <w:t>2</w:t>
      </w:r>
      <w:r w:rsidR="00E30013" w:rsidRPr="0045396D">
        <w:rPr>
          <w:bCs/>
          <w:color w:val="000000"/>
          <w:lang w:eastAsia="lt-LT"/>
        </w:rPr>
        <w:t xml:space="preserve">) </w:t>
      </w:r>
      <w:r w:rsidR="00E30013" w:rsidRPr="0045396D">
        <w:rPr>
          <w:b/>
          <w:color w:val="000000"/>
          <w:lang w:eastAsia="lt-LT"/>
        </w:rPr>
        <w:t>turi būti nurodyta eurais dviejų skaičių po kablelio tikslumu.</w:t>
      </w:r>
      <w:r w:rsidR="00E30013" w:rsidRPr="0045396D">
        <w:rPr>
          <w:color w:val="000000"/>
          <w:lang w:eastAsia="lt-LT"/>
        </w:rPr>
        <w:t xml:space="preserve"> </w:t>
      </w:r>
      <w:r w:rsidR="00E30013" w:rsidRPr="0045396D">
        <w:rPr>
          <w:lang w:eastAsia="lt-LT"/>
        </w:rPr>
        <w:t>Apskaičiuojant kainą, turi būti atsižvelgta į visą techninėje specifikacijoje nurodytą pirkimo objekto apimtį, kainos sudėtines dalis, į techninės specifikacijos reikalavimus ir pan.  Į pas</w:t>
      </w:r>
      <w:r w:rsidR="00C64BF0" w:rsidRPr="0045396D">
        <w:rPr>
          <w:lang w:eastAsia="lt-LT"/>
        </w:rPr>
        <w:t>iūlymo</w:t>
      </w:r>
      <w:r w:rsidR="00E30013" w:rsidRPr="0045396D">
        <w:rPr>
          <w:lang w:eastAsia="lt-LT"/>
        </w:rPr>
        <w:t xml:space="preserve"> kainą </w:t>
      </w:r>
      <w:r w:rsidR="00F71DCD" w:rsidRPr="0045396D">
        <w:rPr>
          <w:lang w:eastAsia="lt-LT"/>
        </w:rPr>
        <w:t xml:space="preserve">turi būti </w:t>
      </w:r>
      <w:r w:rsidR="00F71DCD" w:rsidRPr="0045396D">
        <w:rPr>
          <w:rFonts w:eastAsia="Arial Unicode MS"/>
        </w:rPr>
        <w:t>įskaičiuoti visi mokesčiai bei visos</w:t>
      </w:r>
      <w:r w:rsidR="00F71DCD" w:rsidRPr="0045396D">
        <w:rPr>
          <w:b/>
        </w:rPr>
        <w:t xml:space="preserve"> </w:t>
      </w:r>
      <w:r w:rsidR="00F71DCD" w:rsidRPr="0045396D">
        <w:t>kitos tiekėjo patirtos ir (ar) galimos patirti tiesioginės ir netiesioginės išlaidos ir mokesčiai</w:t>
      </w:r>
      <w:r w:rsidR="00F71DCD" w:rsidRPr="0045396D">
        <w:rPr>
          <w:rFonts w:eastAsia="Arial Unicode MS"/>
        </w:rPr>
        <w:t>, susiję su paslaugų teikimu.</w:t>
      </w:r>
    </w:p>
    <w:p w14:paraId="4EF4CF9B" w14:textId="06EC4A21" w:rsidR="00503A93" w:rsidRPr="0045396D" w:rsidRDefault="006C48FE" w:rsidP="00301D18">
      <w:pPr>
        <w:pBdr>
          <w:top w:val="nil"/>
          <w:left w:val="nil"/>
          <w:bottom w:val="nil"/>
          <w:right w:val="nil"/>
          <w:between w:val="nil"/>
          <w:bar w:val="nil"/>
        </w:pBdr>
        <w:tabs>
          <w:tab w:val="right" w:pos="0"/>
          <w:tab w:val="center" w:pos="4320"/>
          <w:tab w:val="right" w:pos="8640"/>
        </w:tabs>
        <w:ind w:firstLine="709"/>
        <w:jc w:val="both"/>
        <w:rPr>
          <w:rFonts w:eastAsiaTheme="minorHAnsi"/>
          <w:bCs/>
          <w:iCs/>
        </w:rPr>
      </w:pPr>
      <w:r w:rsidRPr="0045396D">
        <w:rPr>
          <w:color w:val="000000"/>
          <w:lang w:eastAsia="lt-LT"/>
        </w:rPr>
        <w:t>29</w:t>
      </w:r>
      <w:r w:rsidR="00354720" w:rsidRPr="0045396D">
        <w:rPr>
          <w:color w:val="000000"/>
          <w:lang w:eastAsia="lt-LT"/>
        </w:rPr>
        <w:t xml:space="preserve">. </w:t>
      </w:r>
      <w:bookmarkStart w:id="5" w:name="_Hlk506032819"/>
      <w:r w:rsidR="00503A93" w:rsidRPr="0045396D">
        <w:t xml:space="preserve">Tiekėjas pasiūlyme turi aiškiai nurodyti, kuri pasiūlymo informacija yra </w:t>
      </w:r>
      <w:r w:rsidR="00503A93" w:rsidRPr="0045396D">
        <w:rPr>
          <w:b/>
          <w:bCs/>
        </w:rPr>
        <w:t>konfidenciali</w:t>
      </w:r>
      <w:r w:rsidR="00503A93" w:rsidRPr="0045396D">
        <w:t xml:space="preserve">, vadovaujantis PĮ 32 straipsniu. </w:t>
      </w:r>
      <w:bookmarkEnd w:id="5"/>
      <w:r w:rsidR="00503A93" w:rsidRPr="0045396D">
        <w:t>Jei tokia informacija pasiūlyme nebus nurodyta, tuomet bus laikoma, kad bet kuri pateiktame pasiūlyme nurodyta informacija nėra konfidenciali.</w:t>
      </w:r>
      <w:r w:rsidR="00503A93" w:rsidRPr="0045396D">
        <w:rPr>
          <w:rFonts w:eastAsiaTheme="minorHAnsi"/>
          <w:bCs/>
          <w:iCs/>
        </w:rPr>
        <w:t xml:space="preserve"> Jeigu perkančia</w:t>
      </w:r>
      <w:r w:rsidR="000D62CA" w:rsidRPr="0045396D">
        <w:rPr>
          <w:rFonts w:eastAsiaTheme="minorHAnsi"/>
          <w:bCs/>
          <w:iCs/>
        </w:rPr>
        <w:t xml:space="preserve">jai organizacijai </w:t>
      </w:r>
      <w:r w:rsidR="00503A93" w:rsidRPr="0045396D">
        <w:rPr>
          <w:rFonts w:eastAsiaTheme="minorHAnsi"/>
          <w:bCs/>
          <w:iCs/>
        </w:rPr>
        <w:t>kyla abejonių dėl tiekėjo pasiūlyme nurodytos informacijos konfidencialumo, jis privalo prašyti tiekėjo įrodyti, kodėl nurodyta informacija yra konfidenciali. Jeigu tiekėjas per perkančio</w:t>
      </w:r>
      <w:r w:rsidR="000D62CA" w:rsidRPr="0045396D">
        <w:rPr>
          <w:rFonts w:eastAsiaTheme="minorHAnsi"/>
          <w:bCs/>
          <w:iCs/>
        </w:rPr>
        <w:t xml:space="preserve">sios organizacijos </w:t>
      </w:r>
      <w:r w:rsidR="00503A93" w:rsidRPr="0045396D">
        <w:rPr>
          <w:rFonts w:eastAsiaTheme="minorHAnsi"/>
          <w:bCs/>
          <w:iCs/>
        </w:rPr>
        <w:t xml:space="preserve">nurodytą terminą, kuris negali būti trumpesnis kaip 3 darbo dienos, nepateikia tokių įrodymų arba pateikia netinkamus įrodymus, laikoma, kad tokia informacija nėra konfidenciali. </w:t>
      </w:r>
    </w:p>
    <w:p w14:paraId="20CD5649" w14:textId="77777777" w:rsidR="00503A93" w:rsidRPr="0045396D" w:rsidRDefault="00503A93" w:rsidP="00301D18">
      <w:pPr>
        <w:ind w:firstLine="811"/>
        <w:jc w:val="both"/>
        <w:rPr>
          <w:b/>
          <w:bCs/>
          <w:color w:val="000000"/>
          <w:lang w:eastAsia="lt-LT"/>
        </w:rPr>
      </w:pPr>
      <w:r w:rsidRPr="0045396D">
        <w:rPr>
          <w:b/>
          <w:bCs/>
          <w:color w:val="000000"/>
          <w:lang w:eastAsia="lt-LT"/>
        </w:rPr>
        <w:lastRenderedPageBreak/>
        <w:t>Tiekėjas, teikdamas pasiūlymą, turi uždengti / paslėpti fizinių asmenų asmens duomenis, jeigu tie duomenys nėra būtini.</w:t>
      </w:r>
    </w:p>
    <w:p w14:paraId="026343D5" w14:textId="01C9EAF8" w:rsidR="003142DF" w:rsidRPr="0045396D" w:rsidRDefault="003142DF" w:rsidP="00301D18">
      <w:pPr>
        <w:ind w:firstLine="811"/>
        <w:jc w:val="both"/>
        <w:rPr>
          <w:color w:val="000000"/>
          <w:lang w:eastAsia="lt-LT"/>
        </w:rPr>
      </w:pPr>
    </w:p>
    <w:p w14:paraId="6F68597D" w14:textId="77777777" w:rsidR="00503A93" w:rsidRPr="0045396D" w:rsidRDefault="00503A93" w:rsidP="00301D18">
      <w:pPr>
        <w:autoSpaceDE w:val="0"/>
        <w:autoSpaceDN w:val="0"/>
        <w:adjustRightInd w:val="0"/>
        <w:jc w:val="center"/>
        <w:rPr>
          <w:i/>
        </w:rPr>
      </w:pPr>
      <w:r w:rsidRPr="0045396D">
        <w:rPr>
          <w:b/>
        </w:rPr>
        <w:t>VI. PASIŪLYMŲ GALIOJIMAS IR PASIŪLYMŲ GALIOJIMO UŽTIKRINIMAS</w:t>
      </w:r>
    </w:p>
    <w:p w14:paraId="113E00CE" w14:textId="77777777" w:rsidR="00503A93" w:rsidRPr="0045396D" w:rsidRDefault="00503A93" w:rsidP="00301D18">
      <w:pPr>
        <w:ind w:firstLine="851"/>
        <w:jc w:val="both"/>
        <w:rPr>
          <w:lang w:eastAsia="lt-LT"/>
        </w:rPr>
      </w:pPr>
    </w:p>
    <w:p w14:paraId="12B1A3FF" w14:textId="3EE30E62" w:rsidR="00503A93" w:rsidRPr="0045396D" w:rsidRDefault="00503A93" w:rsidP="00301D18">
      <w:pPr>
        <w:ind w:firstLine="720"/>
        <w:jc w:val="both"/>
      </w:pPr>
      <w:r w:rsidRPr="0045396D">
        <w:t>3</w:t>
      </w:r>
      <w:r w:rsidR="006C48FE" w:rsidRPr="0045396D">
        <w:t>0</w:t>
      </w:r>
      <w:r w:rsidRPr="0045396D">
        <w:t xml:space="preserve">. Pasiūlymas galioja jame tiekėjo nurodytą laiką. Pasiūlymas turi galioti ne trumpiau nei </w:t>
      </w:r>
      <w:r w:rsidR="006C48FE" w:rsidRPr="0045396D">
        <w:t>3 (tris) mėnesius nuo pasiūlymo pateikimo galutinio termino pabaigos</w:t>
      </w:r>
      <w:r w:rsidRPr="0045396D">
        <w:t xml:space="preserve">. </w:t>
      </w:r>
    </w:p>
    <w:p w14:paraId="43ED3A37" w14:textId="433081D8" w:rsidR="00503A93" w:rsidRPr="0045396D" w:rsidRDefault="00503A93" w:rsidP="00301D18">
      <w:pPr>
        <w:ind w:firstLine="720"/>
        <w:jc w:val="both"/>
      </w:pPr>
      <w:r w:rsidRPr="0045396D">
        <w:t>3</w:t>
      </w:r>
      <w:r w:rsidR="006C48FE" w:rsidRPr="0045396D">
        <w:t>1</w:t>
      </w:r>
      <w:r w:rsidRPr="0045396D">
        <w:t>. Perkan</w:t>
      </w:r>
      <w:r w:rsidR="000D62CA" w:rsidRPr="0045396D">
        <w:t>čioji organizacija</w:t>
      </w:r>
      <w:r w:rsidRPr="0045396D">
        <w:t xml:space="preserve"> nereikalauja pasiūlymo galiojimo užtikrinimo.</w:t>
      </w:r>
    </w:p>
    <w:p w14:paraId="7EDF1BE1" w14:textId="77777777" w:rsidR="00503A93" w:rsidRPr="0045396D" w:rsidRDefault="00503A93" w:rsidP="00301D18">
      <w:pPr>
        <w:ind w:firstLine="720"/>
        <w:jc w:val="both"/>
      </w:pPr>
    </w:p>
    <w:p w14:paraId="503D8704" w14:textId="77777777" w:rsidR="00503A93" w:rsidRPr="0045396D" w:rsidRDefault="00503A93" w:rsidP="00301D18">
      <w:pPr>
        <w:autoSpaceDE w:val="0"/>
        <w:autoSpaceDN w:val="0"/>
        <w:adjustRightInd w:val="0"/>
        <w:jc w:val="center"/>
        <w:rPr>
          <w:b/>
          <w:bCs/>
          <w:color w:val="000000"/>
        </w:rPr>
      </w:pPr>
      <w:r w:rsidRPr="0045396D">
        <w:rPr>
          <w:b/>
          <w:bCs/>
          <w:color w:val="000000"/>
        </w:rPr>
        <w:t>VII. SUSIPAŽINIMAS SU PASIŪLYMAIS</w:t>
      </w:r>
    </w:p>
    <w:p w14:paraId="63717D17" w14:textId="77777777" w:rsidR="00503A93" w:rsidRPr="0045396D" w:rsidRDefault="00503A93" w:rsidP="00301D18">
      <w:pPr>
        <w:autoSpaceDE w:val="0"/>
        <w:autoSpaceDN w:val="0"/>
        <w:adjustRightInd w:val="0"/>
        <w:ind w:firstLine="709"/>
        <w:jc w:val="both"/>
        <w:rPr>
          <w:b/>
          <w:bCs/>
        </w:rPr>
      </w:pPr>
    </w:p>
    <w:p w14:paraId="6E3F5E1D" w14:textId="4CB98735" w:rsidR="006C48FE" w:rsidRPr="0045396D" w:rsidRDefault="00503A93" w:rsidP="00301D18">
      <w:pPr>
        <w:ind w:firstLine="709"/>
        <w:jc w:val="both"/>
      </w:pPr>
      <w:r w:rsidRPr="0045396D">
        <w:t>3</w:t>
      </w:r>
      <w:r w:rsidR="006C48FE" w:rsidRPr="0045396D">
        <w:t>2</w:t>
      </w:r>
      <w:r w:rsidRPr="0045396D">
        <w:t xml:space="preserve">. </w:t>
      </w:r>
      <w:r w:rsidR="006C48FE" w:rsidRPr="0045396D">
        <w:t xml:space="preserve">Su CVP IS elektroninėmis priemonėmis pateiktais pasiūlymais bus susipažįstama skelbime apie pirkimą nurodytu laiku. Pradinis susipažinimas su CVP IS elektroninėmis priemonėmis gautais pasiūlymais prilyginamas vokų atplėšimui. </w:t>
      </w:r>
    </w:p>
    <w:p w14:paraId="100A6FE8" w14:textId="59677004" w:rsidR="006C48FE" w:rsidRPr="0045396D" w:rsidRDefault="006C48FE" w:rsidP="00301D18">
      <w:pPr>
        <w:ind w:firstLine="709"/>
        <w:jc w:val="both"/>
      </w:pPr>
      <w:r w:rsidRPr="0045396D">
        <w:t>33. Tiekėjai nedalyvauja, taip pat stebėtojai nekviečiami dalyvauti Komisijos posėdžiuose, kuriuose atliekamos pasiūlymų nagrinėjimo, vertinimo ir palyginimo procedūros.</w:t>
      </w:r>
    </w:p>
    <w:p w14:paraId="0CD5569C" w14:textId="77777777" w:rsidR="00503A93" w:rsidRPr="0045396D" w:rsidRDefault="00503A93" w:rsidP="00301D18">
      <w:pPr>
        <w:autoSpaceDE w:val="0"/>
        <w:autoSpaceDN w:val="0"/>
        <w:adjustRightInd w:val="0"/>
        <w:jc w:val="center"/>
        <w:rPr>
          <w:b/>
          <w:bCs/>
          <w:color w:val="000000"/>
        </w:rPr>
      </w:pPr>
    </w:p>
    <w:p w14:paraId="3C718127" w14:textId="7358DF4C" w:rsidR="00354720" w:rsidRPr="0045396D" w:rsidRDefault="00354720" w:rsidP="00301D18">
      <w:pPr>
        <w:autoSpaceDE w:val="0"/>
        <w:autoSpaceDN w:val="0"/>
        <w:adjustRightInd w:val="0"/>
        <w:jc w:val="center"/>
        <w:rPr>
          <w:b/>
          <w:bCs/>
          <w:color w:val="000000"/>
        </w:rPr>
      </w:pPr>
      <w:r w:rsidRPr="0045396D">
        <w:rPr>
          <w:b/>
          <w:bCs/>
          <w:color w:val="000000"/>
        </w:rPr>
        <w:t>VI</w:t>
      </w:r>
      <w:r w:rsidR="003142DF" w:rsidRPr="0045396D">
        <w:rPr>
          <w:b/>
          <w:bCs/>
          <w:color w:val="000000"/>
        </w:rPr>
        <w:t>I</w:t>
      </w:r>
      <w:r w:rsidR="001D6912" w:rsidRPr="0045396D">
        <w:rPr>
          <w:b/>
          <w:bCs/>
          <w:color w:val="000000"/>
        </w:rPr>
        <w:t>I</w:t>
      </w:r>
      <w:r w:rsidRPr="0045396D">
        <w:rPr>
          <w:b/>
          <w:bCs/>
          <w:color w:val="000000"/>
        </w:rPr>
        <w:t>. PASIŪLYMŲ NAGRINĖJIMAS IR VERTINIMAS</w:t>
      </w:r>
    </w:p>
    <w:p w14:paraId="69749633" w14:textId="77777777" w:rsidR="00354720" w:rsidRPr="0045396D" w:rsidRDefault="00354720" w:rsidP="00301D18">
      <w:pPr>
        <w:autoSpaceDE w:val="0"/>
        <w:autoSpaceDN w:val="0"/>
        <w:adjustRightInd w:val="0"/>
        <w:jc w:val="both"/>
        <w:rPr>
          <w:color w:val="000000"/>
        </w:rPr>
      </w:pPr>
    </w:p>
    <w:p w14:paraId="38B304FC" w14:textId="0CFF70EA" w:rsidR="00354720" w:rsidRPr="0045396D" w:rsidRDefault="003142DF" w:rsidP="00301D18">
      <w:pPr>
        <w:widowControl w:val="0"/>
        <w:ind w:firstLine="851"/>
        <w:jc w:val="both"/>
        <w:outlineLvl w:val="1"/>
        <w:rPr>
          <w:bCs/>
          <w:noProof/>
        </w:rPr>
      </w:pPr>
      <w:r w:rsidRPr="0045396D">
        <w:rPr>
          <w:bCs/>
          <w:noProof/>
        </w:rPr>
        <w:t>3</w:t>
      </w:r>
      <w:r w:rsidR="006C48FE" w:rsidRPr="0045396D">
        <w:rPr>
          <w:bCs/>
          <w:noProof/>
        </w:rPr>
        <w:t>4</w:t>
      </w:r>
      <w:r w:rsidR="00354720" w:rsidRPr="0045396D">
        <w:rPr>
          <w:bCs/>
          <w:noProof/>
        </w:rPr>
        <w:t xml:space="preserve">. </w:t>
      </w:r>
      <w:r w:rsidR="006C48FE" w:rsidRPr="0045396D">
        <w:rPr>
          <w:bCs/>
          <w:noProof/>
        </w:rPr>
        <w:t>Perkančioji organizacija</w:t>
      </w:r>
      <w:r w:rsidR="0057693D" w:rsidRPr="0045396D">
        <w:rPr>
          <w:bCs/>
          <w:noProof/>
        </w:rPr>
        <w:t xml:space="preserve"> ekonomiškai naudingiausią pasiūlymą išrenka</w:t>
      </w:r>
      <w:r w:rsidR="0057693D" w:rsidRPr="0045396D">
        <w:t xml:space="preserve"> vertindamas </w:t>
      </w:r>
      <w:r w:rsidR="0057693D" w:rsidRPr="0045396D">
        <w:rPr>
          <w:bCs/>
          <w:noProof/>
        </w:rPr>
        <w:t>p</w:t>
      </w:r>
      <w:r w:rsidR="00354720" w:rsidRPr="0045396D">
        <w:rPr>
          <w:bCs/>
          <w:noProof/>
        </w:rPr>
        <w:t>agal kainos kriterijų.</w:t>
      </w:r>
    </w:p>
    <w:p w14:paraId="2871AA1B" w14:textId="6D82C2B3" w:rsidR="00354720" w:rsidRPr="0045396D" w:rsidRDefault="00354720" w:rsidP="00301D18">
      <w:pPr>
        <w:widowControl w:val="0"/>
        <w:ind w:firstLine="851"/>
        <w:jc w:val="both"/>
        <w:outlineLvl w:val="1"/>
        <w:rPr>
          <w:rFonts w:eastAsia="Arial Unicode MS"/>
          <w:bdr w:val="nil"/>
          <w:lang w:eastAsia="lt-LT"/>
        </w:rPr>
      </w:pPr>
      <w:r w:rsidRPr="0045396D">
        <w:t>3</w:t>
      </w:r>
      <w:r w:rsidR="006C48FE" w:rsidRPr="0045396D">
        <w:t>5</w:t>
      </w:r>
      <w:r w:rsidRPr="0045396D">
        <w:t xml:space="preserve">. </w:t>
      </w:r>
      <w:r w:rsidRPr="0045396D">
        <w:rPr>
          <w:lang w:eastAsia="lt-LT"/>
        </w:rPr>
        <w:t xml:space="preserve">Pasiūlymų vertinimo metu </w:t>
      </w:r>
      <w:r w:rsidR="006C48FE" w:rsidRPr="0045396D">
        <w:rPr>
          <w:lang w:eastAsia="lt-LT"/>
        </w:rPr>
        <w:t>perkančioji organizacija</w:t>
      </w:r>
      <w:r w:rsidRPr="0045396D">
        <w:rPr>
          <w:lang w:eastAsia="lt-LT"/>
        </w:rPr>
        <w:t xml:space="preserve"> įvertina:</w:t>
      </w:r>
    </w:p>
    <w:p w14:paraId="2B97A0C1" w14:textId="20E6CEAC" w:rsidR="00354720" w:rsidRPr="0045396D" w:rsidRDefault="00354720" w:rsidP="00301D18">
      <w:pPr>
        <w:widowControl w:val="0"/>
        <w:ind w:firstLine="851"/>
        <w:jc w:val="both"/>
        <w:outlineLvl w:val="1"/>
        <w:rPr>
          <w:rFonts w:eastAsia="Arial Unicode MS"/>
          <w:bdr w:val="nil"/>
          <w:lang w:eastAsia="lt-LT"/>
        </w:rPr>
      </w:pPr>
      <w:r w:rsidRPr="0045396D">
        <w:rPr>
          <w:rFonts w:eastAsia="Arial Unicode MS"/>
          <w:bdr w:val="nil"/>
          <w:lang w:eastAsia="lt-LT"/>
        </w:rPr>
        <w:t>3</w:t>
      </w:r>
      <w:r w:rsidR="006C48FE" w:rsidRPr="0045396D">
        <w:rPr>
          <w:rFonts w:eastAsia="Arial Unicode MS"/>
          <w:bdr w:val="nil"/>
          <w:lang w:eastAsia="lt-LT"/>
        </w:rPr>
        <w:t>5</w:t>
      </w:r>
      <w:r w:rsidRPr="0045396D">
        <w:rPr>
          <w:rFonts w:eastAsia="Arial Unicode MS"/>
          <w:bdr w:val="nil"/>
          <w:lang w:eastAsia="lt-LT"/>
        </w:rPr>
        <w:t>.1. ar pasiūlymas atitinka pirkimo dokumentuose nustatytus reikalavimus;</w:t>
      </w:r>
    </w:p>
    <w:p w14:paraId="72FEE8DF" w14:textId="1C2479E5" w:rsidR="00354720" w:rsidRPr="0045396D" w:rsidRDefault="00354720" w:rsidP="00301D18">
      <w:pPr>
        <w:widowControl w:val="0"/>
        <w:ind w:firstLine="851"/>
        <w:jc w:val="both"/>
        <w:outlineLvl w:val="1"/>
        <w:rPr>
          <w:rFonts w:eastAsia="Arial Unicode MS"/>
          <w:bdr w:val="nil"/>
          <w:lang w:eastAsia="lt-LT"/>
        </w:rPr>
      </w:pPr>
      <w:r w:rsidRPr="0045396D">
        <w:rPr>
          <w:rFonts w:eastAsia="Arial Unicode MS"/>
          <w:bdr w:val="nil"/>
          <w:lang w:eastAsia="lt-LT"/>
        </w:rPr>
        <w:t>3</w:t>
      </w:r>
      <w:r w:rsidR="006C48FE" w:rsidRPr="0045396D">
        <w:rPr>
          <w:rFonts w:eastAsia="Arial Unicode MS"/>
          <w:bdr w:val="nil"/>
          <w:lang w:eastAsia="lt-LT"/>
        </w:rPr>
        <w:t>5</w:t>
      </w:r>
      <w:r w:rsidRPr="0045396D">
        <w:rPr>
          <w:rFonts w:eastAsia="Arial Unicode MS"/>
          <w:bdr w:val="nil"/>
          <w:lang w:eastAsia="lt-LT"/>
        </w:rPr>
        <w:t xml:space="preserve">.2. </w:t>
      </w:r>
      <w:r w:rsidRPr="0045396D">
        <w:rPr>
          <w:rFonts w:eastAsiaTheme="minorEastAsia"/>
          <w:lang w:eastAsia="lt-LT"/>
        </w:rPr>
        <w:t>ar tiekėjo siūlomas pirkimo objektas atitinka pirkimo dokumentuose nustatytus reikalavimus;</w:t>
      </w:r>
    </w:p>
    <w:p w14:paraId="3838AE45" w14:textId="440FB82E" w:rsidR="00354720" w:rsidRPr="0045396D" w:rsidRDefault="00354720" w:rsidP="00301D18">
      <w:pPr>
        <w:widowControl w:val="0"/>
        <w:ind w:firstLine="851"/>
        <w:jc w:val="both"/>
        <w:outlineLvl w:val="1"/>
        <w:rPr>
          <w:rFonts w:eastAsia="Arial Unicode MS"/>
          <w:bdr w:val="nil"/>
          <w:lang w:eastAsia="lt-LT"/>
        </w:rPr>
      </w:pPr>
      <w:r w:rsidRPr="0045396D">
        <w:rPr>
          <w:rFonts w:eastAsia="Arial Unicode MS"/>
          <w:bdr w:val="nil"/>
          <w:lang w:eastAsia="lt-LT"/>
        </w:rPr>
        <w:t>3</w:t>
      </w:r>
      <w:r w:rsidR="006C48FE" w:rsidRPr="0045396D">
        <w:rPr>
          <w:rFonts w:eastAsia="Arial Unicode MS"/>
          <w:bdr w:val="nil"/>
          <w:lang w:eastAsia="lt-LT"/>
        </w:rPr>
        <w:t>5</w:t>
      </w:r>
      <w:r w:rsidRPr="0045396D">
        <w:rPr>
          <w:rFonts w:eastAsia="Arial Unicode MS"/>
          <w:bdr w:val="nil"/>
          <w:lang w:eastAsia="lt-LT"/>
        </w:rPr>
        <w:t xml:space="preserve">.3. </w:t>
      </w:r>
      <w:r w:rsidRPr="0045396D">
        <w:rPr>
          <w:lang w:eastAsia="lt-LT"/>
        </w:rPr>
        <w:t>ar tiekėjo pasiūlyme nėra nurodytos kainos apskaičiavimo klaidų;</w:t>
      </w:r>
    </w:p>
    <w:p w14:paraId="71825F43" w14:textId="03E865DE" w:rsidR="00354720" w:rsidRPr="0045396D" w:rsidRDefault="00354720" w:rsidP="00301D18">
      <w:pPr>
        <w:widowControl w:val="0"/>
        <w:ind w:firstLine="851"/>
        <w:jc w:val="both"/>
        <w:outlineLvl w:val="1"/>
        <w:rPr>
          <w:lang w:eastAsia="lt-LT"/>
        </w:rPr>
      </w:pPr>
      <w:r w:rsidRPr="0045396D">
        <w:rPr>
          <w:rFonts w:eastAsia="Arial Unicode MS"/>
          <w:bdr w:val="nil"/>
          <w:lang w:eastAsia="lt-LT"/>
        </w:rPr>
        <w:t>3</w:t>
      </w:r>
      <w:r w:rsidR="006C48FE" w:rsidRPr="0045396D">
        <w:rPr>
          <w:rFonts w:eastAsia="Arial Unicode MS"/>
          <w:bdr w:val="nil"/>
          <w:lang w:eastAsia="lt-LT"/>
        </w:rPr>
        <w:t>5</w:t>
      </w:r>
      <w:r w:rsidRPr="0045396D">
        <w:rPr>
          <w:rFonts w:eastAsia="Arial Unicode MS"/>
          <w:bdr w:val="nil"/>
          <w:lang w:eastAsia="lt-LT"/>
        </w:rPr>
        <w:t xml:space="preserve">.4. </w:t>
      </w:r>
      <w:r w:rsidRPr="0045396D">
        <w:rPr>
          <w:lang w:eastAsia="lt-LT"/>
        </w:rPr>
        <w:t>ar tiekėjo pasiūlyme nurodyta kaina nėra per didelė ir perkančiaj</w:t>
      </w:r>
      <w:r w:rsidR="000D62CA" w:rsidRPr="0045396D">
        <w:rPr>
          <w:lang w:eastAsia="lt-LT"/>
        </w:rPr>
        <w:t xml:space="preserve">ai organizacijai </w:t>
      </w:r>
      <w:r w:rsidRPr="0045396D">
        <w:rPr>
          <w:lang w:eastAsia="lt-LT"/>
        </w:rPr>
        <w:t xml:space="preserve">nepriimtina. </w:t>
      </w:r>
    </w:p>
    <w:p w14:paraId="5B37638F" w14:textId="5A8E34BD" w:rsidR="001D6912" w:rsidRPr="0045396D" w:rsidRDefault="009C6827" w:rsidP="00301D18">
      <w:pPr>
        <w:widowControl w:val="0"/>
        <w:ind w:firstLine="709"/>
        <w:jc w:val="both"/>
        <w:outlineLvl w:val="1"/>
        <w:rPr>
          <w:rFonts w:eastAsiaTheme="minorHAnsi"/>
          <w:bCs/>
          <w:iCs/>
        </w:rPr>
      </w:pPr>
      <w:r w:rsidRPr="0045396D">
        <w:rPr>
          <w:rFonts w:eastAsia="Calibri"/>
        </w:rPr>
        <w:t>3</w:t>
      </w:r>
      <w:r w:rsidR="006C48FE" w:rsidRPr="0045396D">
        <w:rPr>
          <w:rFonts w:eastAsia="Calibri"/>
        </w:rPr>
        <w:t>6</w:t>
      </w:r>
      <w:r w:rsidR="001D6912" w:rsidRPr="0045396D">
        <w:rPr>
          <w:rFonts w:eastAsia="Calibri"/>
        </w:rPr>
        <w:t xml:space="preserve">. Jeigu tiekėjas </w:t>
      </w:r>
      <w:r w:rsidR="001D6912" w:rsidRPr="0045396D">
        <w:t xml:space="preserve">pateikė netikslius, neišsamius ar klaidingus dokumentus ar duomenis apie savo atitiktį pirkimo dokumentų reikalavimams ar šių dokumentų ar duomenų trūksta, </w:t>
      </w:r>
      <w:r w:rsidR="006C48FE" w:rsidRPr="0045396D">
        <w:t>perkančioji organizacija</w:t>
      </w:r>
      <w:r w:rsidR="001D6912" w:rsidRPr="0045396D">
        <w:t xml:space="preserve"> gali nepažeisdama lygiateisiškumo ir skaidrumo principų prašyti tiekėją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76F33917" w14:textId="7B4806E4" w:rsidR="001D6912" w:rsidRPr="0045396D" w:rsidRDefault="006C48FE" w:rsidP="00301D18">
      <w:pPr>
        <w:ind w:firstLine="709"/>
        <w:jc w:val="both"/>
        <w:rPr>
          <w:rFonts w:eastAsia="Calibri"/>
        </w:rPr>
      </w:pPr>
      <w:r w:rsidRPr="0045396D">
        <w:rPr>
          <w:lang w:eastAsia="lt-LT"/>
        </w:rPr>
        <w:t>37</w:t>
      </w:r>
      <w:r w:rsidR="001D6912" w:rsidRPr="0045396D">
        <w:rPr>
          <w:lang w:eastAsia="lt-LT"/>
        </w:rPr>
        <w:t xml:space="preserve">. </w:t>
      </w:r>
      <w:r w:rsidRPr="0045396D">
        <w:rPr>
          <w:rFonts w:eastAsia="Calibri"/>
          <w:bCs/>
        </w:rPr>
        <w:t>Perkančioji organizacija</w:t>
      </w:r>
      <w:r w:rsidR="001D6912" w:rsidRPr="0045396D">
        <w:rPr>
          <w:rFonts w:eastAsia="Calibri"/>
        </w:rPr>
        <w:t xml:space="preserve">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6BE226E2" w14:textId="4F56874D" w:rsidR="001D6912" w:rsidRPr="0045396D" w:rsidRDefault="006C48FE" w:rsidP="00301D18">
      <w:pPr>
        <w:autoSpaceDE w:val="0"/>
        <w:autoSpaceDN w:val="0"/>
        <w:adjustRightInd w:val="0"/>
        <w:ind w:firstLine="709"/>
        <w:jc w:val="both"/>
      </w:pPr>
      <w:r w:rsidRPr="0045396D">
        <w:t>38</w:t>
      </w:r>
      <w:r w:rsidR="001D6912" w:rsidRPr="0045396D">
        <w:t>. Įvertinus pasiūlymus sudaroma pasiūlymų eilė.</w:t>
      </w:r>
      <w:r w:rsidR="001D6912" w:rsidRPr="0045396D">
        <w:rPr>
          <w:b/>
        </w:rPr>
        <w:t xml:space="preserve"> </w:t>
      </w:r>
      <w:r w:rsidR="001D6912" w:rsidRPr="0045396D">
        <w:t>Į pasiūlymų eilę įtraukiami tie tiekėjai, kurių pasiūlymai atitiko pirkimo dokumentuose nustatytus reikalavimus. Pasiūlymai šioje eilėje surašomi kainų didėjimo tvarka. Jei kelių pateiktų pasiūlymų kaina yra vienoda, sudarant pasiūlymų eilę, pirmesnis į šią eilę įrašomas teikėjas, kurio pasiūlymas pateiktas anksčiausiai. Eilė nesudaroma, jei pasiūlymą pateikė ar, pirkimo procedūrų metu atmetus kitus pasiūlymus, liko vienas tiekėjas.</w:t>
      </w:r>
    </w:p>
    <w:p w14:paraId="5DFA8BEF" w14:textId="71577EBF" w:rsidR="001D6912" w:rsidRPr="0045396D" w:rsidRDefault="006C48FE" w:rsidP="00301D18">
      <w:pPr>
        <w:ind w:firstLine="709"/>
        <w:jc w:val="both"/>
      </w:pPr>
      <w:r w:rsidRPr="0045396D">
        <w:t>39</w:t>
      </w:r>
      <w:r w:rsidR="001D6912" w:rsidRPr="0045396D">
        <w:t xml:space="preserve">. Pirmasis pasiūlymų eilėje esantis teikėjas (o jeigu ji nesudaroma – vienintelis pasiūlymą pateikęs ar vienintelis likęs nepašalintas teikėjas) skelbiamas pirkimo laimėtoju, suinteresuoti dalyviai ne vėliau kaip per </w:t>
      </w:r>
      <w:r w:rsidR="00C52236" w:rsidRPr="0045396D">
        <w:t>3</w:t>
      </w:r>
      <w:r w:rsidR="001D6912" w:rsidRPr="0045396D">
        <w:t xml:space="preserve"> darbo dienas nuo sprendimo priėmimo raštu informuojami apie procedūros rezultatus.</w:t>
      </w:r>
    </w:p>
    <w:p w14:paraId="3798F154" w14:textId="22479ED1" w:rsidR="00354720" w:rsidRPr="0045396D" w:rsidRDefault="001D6912" w:rsidP="00301D18">
      <w:pPr>
        <w:ind w:firstLine="709"/>
        <w:jc w:val="both"/>
      </w:pPr>
      <w:r w:rsidRPr="0045396D">
        <w:t>4</w:t>
      </w:r>
      <w:r w:rsidR="006C48FE" w:rsidRPr="0045396D">
        <w:t>0</w:t>
      </w:r>
      <w:r w:rsidR="00354720" w:rsidRPr="0045396D">
        <w:t xml:space="preserve">. Laimėtoju gali būti pasirenkamas tik toks tiekėjas, kurio pasiūlymas atitinka </w:t>
      </w:r>
      <w:r w:rsidR="006B1B06" w:rsidRPr="0045396D">
        <w:t>Pirkimo sąlygose</w:t>
      </w:r>
      <w:r w:rsidR="00354720" w:rsidRPr="0045396D">
        <w:t xml:space="preserve"> nustatytus reikalavimus ir tiekėjo siūloma kaina nėra per didelė ir perkančiaja</w:t>
      </w:r>
      <w:r w:rsidR="000D62CA" w:rsidRPr="0045396D">
        <w:t xml:space="preserve">i organizacijai </w:t>
      </w:r>
      <w:r w:rsidR="00354720" w:rsidRPr="0045396D">
        <w:t>nepriimtina.</w:t>
      </w:r>
    </w:p>
    <w:p w14:paraId="45818B71" w14:textId="06252029" w:rsidR="001D6912" w:rsidRPr="0045396D" w:rsidRDefault="001D6912" w:rsidP="00301D18">
      <w:pPr>
        <w:ind w:firstLine="709"/>
        <w:jc w:val="both"/>
      </w:pPr>
      <w:r w:rsidRPr="0045396D">
        <w:t>4</w:t>
      </w:r>
      <w:r w:rsidR="006C48FE" w:rsidRPr="0045396D">
        <w:t>1</w:t>
      </w:r>
      <w:r w:rsidR="00354720" w:rsidRPr="0045396D">
        <w:t xml:space="preserve">. </w:t>
      </w:r>
      <w:r w:rsidR="00252A23" w:rsidRPr="0045396D">
        <w:t>Tiekėjas</w:t>
      </w:r>
      <w:r w:rsidR="00354720" w:rsidRPr="0045396D">
        <w:t xml:space="preserve">, kurio pasiūlymas nustatytas laimėjęs, kviečiamas sudaryti pirkimo sutartį. </w:t>
      </w:r>
    </w:p>
    <w:p w14:paraId="1B255048" w14:textId="5AD7AE84" w:rsidR="00354720" w:rsidRPr="0045396D" w:rsidRDefault="001D6912" w:rsidP="00301D18">
      <w:pPr>
        <w:ind w:firstLine="709"/>
        <w:jc w:val="both"/>
      </w:pPr>
      <w:r w:rsidRPr="0045396D">
        <w:t>4</w:t>
      </w:r>
      <w:r w:rsidR="006C48FE" w:rsidRPr="0045396D">
        <w:t>2</w:t>
      </w:r>
      <w:r w:rsidR="00354720" w:rsidRPr="0045396D">
        <w:t>. Pirkimo sutarties sudarymo atidėjimo terminas netaikomas.</w:t>
      </w:r>
    </w:p>
    <w:p w14:paraId="652E51D9" w14:textId="77777777" w:rsidR="00713A78" w:rsidRPr="0045396D" w:rsidRDefault="00713A78" w:rsidP="00301D18">
      <w:pPr>
        <w:autoSpaceDE w:val="0"/>
        <w:autoSpaceDN w:val="0"/>
        <w:adjustRightInd w:val="0"/>
        <w:jc w:val="center"/>
        <w:rPr>
          <w:b/>
          <w:bCs/>
          <w:color w:val="000000"/>
        </w:rPr>
      </w:pPr>
    </w:p>
    <w:p w14:paraId="11B71FDD" w14:textId="35D3269E" w:rsidR="00757231" w:rsidRPr="0045396D" w:rsidRDefault="001D6912" w:rsidP="00301D18">
      <w:pPr>
        <w:autoSpaceDE w:val="0"/>
        <w:autoSpaceDN w:val="0"/>
        <w:adjustRightInd w:val="0"/>
        <w:jc w:val="center"/>
        <w:rPr>
          <w:b/>
          <w:bCs/>
          <w:color w:val="000000"/>
        </w:rPr>
      </w:pPr>
      <w:r w:rsidRPr="0045396D">
        <w:rPr>
          <w:b/>
          <w:bCs/>
          <w:color w:val="000000"/>
        </w:rPr>
        <w:t>IX</w:t>
      </w:r>
      <w:r w:rsidR="00757231" w:rsidRPr="0045396D">
        <w:rPr>
          <w:b/>
          <w:bCs/>
          <w:color w:val="000000"/>
        </w:rPr>
        <w:t xml:space="preserve">. </w:t>
      </w:r>
      <w:r w:rsidR="00757231" w:rsidRPr="0045396D">
        <w:rPr>
          <w:rFonts w:eastAsia="Arial Unicode MS"/>
          <w:b/>
          <w:bdr w:val="nil"/>
          <w:lang w:eastAsia="lt-LT"/>
        </w:rPr>
        <w:t>PASIŪLYMŲ ATMETIMO PRIEŽASTYS</w:t>
      </w:r>
    </w:p>
    <w:p w14:paraId="394E210D" w14:textId="77777777" w:rsidR="00757231" w:rsidRPr="0045396D" w:rsidRDefault="00757231" w:rsidP="00301D18">
      <w:pPr>
        <w:autoSpaceDE w:val="0"/>
        <w:autoSpaceDN w:val="0"/>
        <w:adjustRightInd w:val="0"/>
        <w:jc w:val="center"/>
        <w:rPr>
          <w:b/>
          <w:bCs/>
          <w:color w:val="000000"/>
        </w:rPr>
      </w:pPr>
    </w:p>
    <w:p w14:paraId="0556B94E" w14:textId="309F2290" w:rsidR="00757231" w:rsidRPr="0045396D"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4</w:t>
      </w:r>
      <w:r w:rsidR="006C48FE" w:rsidRPr="0045396D">
        <w:rPr>
          <w:rFonts w:eastAsia="Arial Unicode MS"/>
          <w:bdr w:val="nil"/>
          <w:lang w:eastAsia="lt-LT"/>
        </w:rPr>
        <w:t>3</w:t>
      </w:r>
      <w:r w:rsidRPr="0045396D">
        <w:rPr>
          <w:rFonts w:eastAsia="Arial Unicode MS"/>
          <w:bdr w:val="nil"/>
          <w:lang w:eastAsia="lt-LT"/>
        </w:rPr>
        <w:t>. Pasiūlymas atmetamas, jeigu:</w:t>
      </w:r>
    </w:p>
    <w:p w14:paraId="6B0FA70C" w14:textId="18FFFCD6" w:rsidR="00757231" w:rsidRPr="0045396D"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4</w:t>
      </w:r>
      <w:r w:rsidR="006C48FE" w:rsidRPr="0045396D">
        <w:rPr>
          <w:rFonts w:eastAsia="Arial Unicode MS"/>
          <w:bdr w:val="nil"/>
          <w:lang w:eastAsia="lt-LT"/>
        </w:rPr>
        <w:t>3</w:t>
      </w:r>
      <w:r w:rsidRPr="0045396D">
        <w:rPr>
          <w:rFonts w:eastAsia="Arial Unicode MS"/>
          <w:bdr w:val="nil"/>
          <w:lang w:eastAsia="lt-LT"/>
        </w:rPr>
        <w:t>.1. tiekėjas pasiūlymą ar jo dalį pateikė ne CVP IS priemonėmis;</w:t>
      </w:r>
    </w:p>
    <w:p w14:paraId="52885CA9" w14:textId="424EFB20" w:rsidR="00757231" w:rsidRPr="0045396D"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4</w:t>
      </w:r>
      <w:r w:rsidR="006C48FE" w:rsidRPr="0045396D">
        <w:rPr>
          <w:rFonts w:eastAsia="Arial Unicode MS"/>
          <w:bdr w:val="nil"/>
          <w:lang w:eastAsia="lt-LT"/>
        </w:rPr>
        <w:t>3</w:t>
      </w:r>
      <w:r w:rsidRPr="0045396D">
        <w:rPr>
          <w:rFonts w:eastAsia="Arial Unicode MS"/>
          <w:bdr w:val="nil"/>
          <w:lang w:eastAsia="lt-LT"/>
        </w:rPr>
        <w:t>.2.  pasiūlymas neatitinka pirkimo dokumentuose nustatytų reikalavimų;</w:t>
      </w:r>
    </w:p>
    <w:p w14:paraId="5457AF69" w14:textId="42F7DC44" w:rsidR="00757231" w:rsidRPr="0045396D"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4</w:t>
      </w:r>
      <w:r w:rsidR="006C48FE" w:rsidRPr="0045396D">
        <w:rPr>
          <w:rFonts w:eastAsia="Arial Unicode MS"/>
          <w:bdr w:val="nil"/>
          <w:lang w:eastAsia="lt-LT"/>
        </w:rPr>
        <w:t>3</w:t>
      </w:r>
      <w:r w:rsidRPr="0045396D">
        <w:rPr>
          <w:rFonts w:eastAsia="Arial Unicode MS"/>
          <w:bdr w:val="nil"/>
          <w:lang w:eastAsia="lt-LT"/>
        </w:rPr>
        <w:t xml:space="preserve">.3. </w:t>
      </w:r>
      <w:r w:rsidR="00252A23" w:rsidRPr="0045396D">
        <w:rPr>
          <w:rFonts w:eastAsia="Arial Unicode MS"/>
          <w:bdr w:val="nil"/>
          <w:lang w:eastAsia="lt-LT"/>
        </w:rPr>
        <w:t>tiekėjo</w:t>
      </w:r>
      <w:r w:rsidRPr="0045396D">
        <w:rPr>
          <w:rFonts w:eastAsia="Arial Unicode MS"/>
          <w:bdr w:val="nil"/>
          <w:lang w:eastAsia="lt-LT"/>
        </w:rPr>
        <w:t xml:space="preserve"> buvo pasiūlyta per didelė, perkančiaja</w:t>
      </w:r>
      <w:r w:rsidR="000D62CA" w:rsidRPr="0045396D">
        <w:rPr>
          <w:rFonts w:eastAsia="Arial Unicode MS"/>
          <w:bdr w:val="nil"/>
          <w:lang w:eastAsia="lt-LT"/>
        </w:rPr>
        <w:t>i organizacijai</w:t>
      </w:r>
      <w:r w:rsidRPr="0045396D">
        <w:rPr>
          <w:rFonts w:eastAsia="Arial Unicode MS"/>
          <w:bdr w:val="nil"/>
          <w:lang w:eastAsia="lt-LT"/>
        </w:rPr>
        <w:t xml:space="preserve"> nepriimtina kaina;</w:t>
      </w:r>
    </w:p>
    <w:p w14:paraId="42F13E30" w14:textId="08A6DF81" w:rsidR="00757231" w:rsidRPr="0045396D"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4</w:t>
      </w:r>
      <w:r w:rsidR="006C48FE" w:rsidRPr="0045396D">
        <w:rPr>
          <w:rFonts w:eastAsia="Arial Unicode MS"/>
          <w:bdr w:val="nil"/>
          <w:lang w:eastAsia="lt-LT"/>
        </w:rPr>
        <w:t>3</w:t>
      </w:r>
      <w:r w:rsidRPr="0045396D">
        <w:rPr>
          <w:rFonts w:eastAsia="Arial Unicode MS"/>
          <w:bdr w:val="nil"/>
          <w:lang w:eastAsia="lt-LT"/>
        </w:rPr>
        <w:t xml:space="preserve">.4. </w:t>
      </w:r>
      <w:r w:rsidR="00252A23" w:rsidRPr="0045396D">
        <w:rPr>
          <w:rFonts w:eastAsia="Arial Unicode MS"/>
          <w:bdr w:val="nil"/>
          <w:lang w:eastAsia="lt-LT"/>
        </w:rPr>
        <w:t>tiekėjas</w:t>
      </w:r>
      <w:r w:rsidRPr="0045396D">
        <w:rPr>
          <w:rFonts w:eastAsia="Arial Unicode MS"/>
          <w:bdr w:val="nil"/>
          <w:lang w:eastAsia="lt-LT"/>
        </w:rPr>
        <w:t xml:space="preserve"> per perkančio</w:t>
      </w:r>
      <w:r w:rsidR="006C48FE" w:rsidRPr="0045396D">
        <w:rPr>
          <w:rFonts w:eastAsia="Arial Unicode MS"/>
          <w:bdr w:val="nil"/>
          <w:lang w:eastAsia="lt-LT"/>
        </w:rPr>
        <w:t xml:space="preserve">sios organizacijos </w:t>
      </w:r>
      <w:r w:rsidRPr="0045396D">
        <w:rPr>
          <w:rFonts w:eastAsia="Arial Unicode MS"/>
          <w:bdr w:val="nil"/>
          <w:lang w:eastAsia="lt-LT"/>
        </w:rPr>
        <w:t>nurodytą terminą neištaiso aritmetinių klaidų ir (ar) nepaaiškina pasiūlymo. Šiuo atveju jo pasiūlymas atmetamas kaip neatitinkantis pirkimo dokumentuose nustatytų reikalavimų;</w:t>
      </w:r>
    </w:p>
    <w:p w14:paraId="3BEB989F" w14:textId="7F68467A" w:rsidR="00757231" w:rsidRPr="0045396D"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4</w:t>
      </w:r>
      <w:r w:rsidR="006C48FE" w:rsidRPr="0045396D">
        <w:rPr>
          <w:rFonts w:eastAsia="Arial Unicode MS"/>
          <w:bdr w:val="nil"/>
          <w:lang w:eastAsia="lt-LT"/>
        </w:rPr>
        <w:t>3</w:t>
      </w:r>
      <w:r w:rsidRPr="0045396D">
        <w:rPr>
          <w:rFonts w:eastAsia="Arial Unicode MS"/>
          <w:bdr w:val="nil"/>
          <w:lang w:eastAsia="lt-LT"/>
        </w:rPr>
        <w:t xml:space="preserve">.5. tiekėjas, apie nustatytų reikalavimų atitikimą yra pateikęs melagingą informaciją, kurią </w:t>
      </w:r>
      <w:r w:rsidR="006C48FE" w:rsidRPr="0045396D">
        <w:rPr>
          <w:rFonts w:eastAsia="Arial Unicode MS"/>
          <w:bdr w:val="nil"/>
          <w:lang w:eastAsia="lt-LT"/>
        </w:rPr>
        <w:t>perkančioji organizacija</w:t>
      </w:r>
      <w:r w:rsidRPr="0045396D">
        <w:rPr>
          <w:rFonts w:eastAsia="Arial Unicode MS"/>
          <w:bdr w:val="nil"/>
          <w:lang w:eastAsia="lt-LT"/>
        </w:rPr>
        <w:t xml:space="preserve"> gali įrodyti bet kokiomis teisėtomis priemonėmis;</w:t>
      </w:r>
    </w:p>
    <w:p w14:paraId="49F891E8" w14:textId="41B10656" w:rsidR="00757231" w:rsidRPr="0045396D"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4</w:t>
      </w:r>
      <w:r w:rsidR="006C48FE" w:rsidRPr="0045396D">
        <w:rPr>
          <w:rFonts w:eastAsia="Arial Unicode MS"/>
          <w:bdr w:val="nil"/>
          <w:lang w:eastAsia="lt-LT"/>
        </w:rPr>
        <w:t>3</w:t>
      </w:r>
      <w:r w:rsidRPr="0045396D">
        <w:rPr>
          <w:rFonts w:eastAsia="Arial Unicode MS"/>
          <w:bdr w:val="nil"/>
          <w:lang w:eastAsia="lt-LT"/>
        </w:rPr>
        <w:t xml:space="preserve">.6. tiekėjas pateikė netikslius, neišsamius pirkimo dokumentuose nuodytus kartu su pasiūlymu teikiamus dokumentus: tiekėjo įgaliojimą asmeniui pasirašyti pasiūlymą, jungtinės veiklos sutartį ar jų nepateikė ir </w:t>
      </w:r>
      <w:r w:rsidR="006C48FE" w:rsidRPr="0045396D">
        <w:rPr>
          <w:rFonts w:eastAsia="Arial Unicode MS"/>
          <w:bdr w:val="nil"/>
          <w:lang w:eastAsia="lt-LT"/>
        </w:rPr>
        <w:t>perkančiosios organizacijos</w:t>
      </w:r>
      <w:r w:rsidRPr="0045396D">
        <w:rPr>
          <w:rFonts w:eastAsia="Arial Unicode MS"/>
          <w:bdr w:val="nil"/>
          <w:lang w:eastAsia="lt-LT"/>
        </w:rPr>
        <w:t xml:space="preserve"> prašymu per nurodytą terminą jų nepateikė</w:t>
      </w:r>
      <w:r w:rsidR="00455262" w:rsidRPr="0045396D">
        <w:rPr>
          <w:rFonts w:eastAsia="Arial Unicode MS"/>
          <w:bdr w:val="nil"/>
          <w:lang w:eastAsia="lt-LT"/>
        </w:rPr>
        <w:t>;</w:t>
      </w:r>
    </w:p>
    <w:p w14:paraId="587889B0" w14:textId="1EDC71F8" w:rsidR="006A6C32" w:rsidRPr="0045396D" w:rsidRDefault="006A6C32"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 xml:space="preserve">43.7. </w:t>
      </w:r>
      <w:r w:rsidR="00455262" w:rsidRPr="0045396D">
        <w:rPr>
          <w:rFonts w:eastAsia="Arial Unicode MS"/>
          <w:bdr w:val="nil"/>
          <w:lang w:eastAsia="lt-LT"/>
        </w:rPr>
        <w:t>jei t</w:t>
      </w:r>
      <w:r w:rsidR="00301D18" w:rsidRPr="0045396D">
        <w:rPr>
          <w:rFonts w:eastAsia="Arial Unicode MS"/>
          <w:bdr w:val="nil"/>
          <w:lang w:eastAsia="lt-LT"/>
        </w:rPr>
        <w:t>ie</w:t>
      </w:r>
      <w:r w:rsidR="00455262" w:rsidRPr="0045396D">
        <w:rPr>
          <w:rFonts w:eastAsia="Arial Unicode MS"/>
          <w:bdr w:val="nil"/>
          <w:lang w:eastAsia="lt-LT"/>
        </w:rPr>
        <w:t xml:space="preserve">kėjo pateiktuose dokumentuose </w:t>
      </w:r>
      <w:r w:rsidRPr="0045396D">
        <w:rPr>
          <w:rFonts w:eastAsia="Arial Unicode MS"/>
          <w:bdr w:val="nil"/>
          <w:lang w:eastAsia="lt-LT"/>
        </w:rPr>
        <w:t>nurodytas draudimo išimčių sąrašas iš esmės</w:t>
      </w:r>
      <w:r w:rsidR="00455262" w:rsidRPr="0045396D">
        <w:rPr>
          <w:rFonts w:eastAsia="Arial Unicode MS"/>
          <w:bdr w:val="nil"/>
          <w:lang w:eastAsia="lt-LT"/>
        </w:rPr>
        <w:t xml:space="preserve"> yra nepriimtinas perkančiajai organizacijai, nes </w:t>
      </w:r>
      <w:r w:rsidR="00FD5455" w:rsidRPr="0045396D">
        <w:rPr>
          <w:rFonts w:eastAsia="Arial Unicode MS"/>
          <w:bdr w:val="nil"/>
          <w:lang w:eastAsia="lt-LT"/>
        </w:rPr>
        <w:t>susiaurina</w:t>
      </w:r>
      <w:r w:rsidRPr="0045396D">
        <w:rPr>
          <w:rFonts w:eastAsia="Arial Unicode MS"/>
          <w:bdr w:val="nil"/>
          <w:lang w:eastAsia="lt-LT"/>
        </w:rPr>
        <w:t xml:space="preserve"> draudimo apsaugą</w:t>
      </w:r>
      <w:r w:rsidR="00FD5455" w:rsidRPr="0045396D">
        <w:rPr>
          <w:rFonts w:eastAsia="Arial Unicode MS"/>
          <w:bdr w:val="nil"/>
          <w:lang w:eastAsia="lt-LT"/>
        </w:rPr>
        <w:t xml:space="preserve"> (nepriklausomai nuo to ar tiekėjas pateikė paaiškinimą tokių sąlygų </w:t>
      </w:r>
      <w:proofErr w:type="spellStart"/>
      <w:r w:rsidR="00FD5455" w:rsidRPr="0045396D">
        <w:rPr>
          <w:rFonts w:eastAsia="Arial Unicode MS"/>
          <w:bdr w:val="nil"/>
          <w:lang w:eastAsia="lt-LT"/>
        </w:rPr>
        <w:t>arne</w:t>
      </w:r>
      <w:proofErr w:type="spellEnd"/>
      <w:r w:rsidR="00FD5455" w:rsidRPr="0045396D">
        <w:rPr>
          <w:rFonts w:eastAsia="Arial Unicode MS"/>
          <w:bdr w:val="nil"/>
          <w:lang w:eastAsia="lt-LT"/>
        </w:rPr>
        <w:t>) ir/ar prieštarauja/neatitinka techninės specifikacijos reikalavimų</w:t>
      </w:r>
      <w:r w:rsidRPr="0045396D">
        <w:rPr>
          <w:rFonts w:eastAsia="Arial Unicode MS"/>
          <w:bdr w:val="nil"/>
          <w:lang w:eastAsia="lt-LT"/>
        </w:rPr>
        <w:t xml:space="preserve"> </w:t>
      </w:r>
      <w:r w:rsidR="00FD5455" w:rsidRPr="0045396D">
        <w:rPr>
          <w:rFonts w:eastAsia="Arial Unicode MS"/>
          <w:bdr w:val="nil"/>
          <w:lang w:eastAsia="lt-LT"/>
        </w:rPr>
        <w:t xml:space="preserve">nustatytų </w:t>
      </w:r>
      <w:r w:rsidRPr="0045396D">
        <w:rPr>
          <w:rFonts w:eastAsia="Arial Unicode MS"/>
          <w:bdr w:val="nil"/>
          <w:lang w:eastAsia="lt-LT"/>
        </w:rPr>
        <w:t xml:space="preserve">Pirkimo sąlygų priede Nr. 1 </w:t>
      </w:r>
      <w:r w:rsidR="00455262" w:rsidRPr="0045396D">
        <w:rPr>
          <w:rFonts w:eastAsia="Arial Unicode MS"/>
          <w:bdr w:val="nil"/>
          <w:lang w:eastAsia="lt-LT"/>
        </w:rPr>
        <w:t xml:space="preserve"> „</w:t>
      </w:r>
      <w:r w:rsidRPr="0045396D">
        <w:rPr>
          <w:rFonts w:eastAsia="Arial Unicode MS"/>
          <w:bdr w:val="nil"/>
          <w:lang w:eastAsia="lt-LT"/>
        </w:rPr>
        <w:t>Techninė specifikacij</w:t>
      </w:r>
      <w:r w:rsidR="00455262" w:rsidRPr="0045396D">
        <w:rPr>
          <w:rFonts w:eastAsia="Arial Unicode MS"/>
          <w:bdr w:val="nil"/>
          <w:lang w:eastAsia="lt-LT"/>
        </w:rPr>
        <w:t>a</w:t>
      </w:r>
      <w:r w:rsidRPr="0045396D">
        <w:rPr>
          <w:rFonts w:eastAsia="Arial Unicode MS"/>
          <w:bdr w:val="nil"/>
          <w:lang w:eastAsia="lt-LT"/>
        </w:rPr>
        <w:t>“.</w:t>
      </w:r>
    </w:p>
    <w:p w14:paraId="7683E0E6" w14:textId="5A362EBD" w:rsidR="006053C5" w:rsidRPr="0045396D" w:rsidRDefault="00757231" w:rsidP="00301D18">
      <w:pPr>
        <w:pBdr>
          <w:top w:val="nil"/>
          <w:left w:val="nil"/>
          <w:bottom w:val="nil"/>
          <w:right w:val="nil"/>
          <w:between w:val="nil"/>
          <w:bar w:val="nil"/>
        </w:pBdr>
        <w:suppressAutoHyphens/>
        <w:ind w:firstLine="851"/>
        <w:jc w:val="both"/>
        <w:rPr>
          <w:rFonts w:eastAsia="Arial Unicode MS"/>
          <w:bdr w:val="nil"/>
          <w:lang w:eastAsia="lt-LT"/>
        </w:rPr>
      </w:pPr>
      <w:r w:rsidRPr="0045396D">
        <w:rPr>
          <w:rFonts w:eastAsia="Arial Unicode MS"/>
          <w:bdr w:val="nil"/>
          <w:lang w:eastAsia="lt-LT"/>
        </w:rPr>
        <w:t>4</w:t>
      </w:r>
      <w:r w:rsidR="006C48FE" w:rsidRPr="0045396D">
        <w:rPr>
          <w:rFonts w:eastAsia="Arial Unicode MS"/>
          <w:bdr w:val="nil"/>
          <w:lang w:eastAsia="lt-LT"/>
        </w:rPr>
        <w:t>4</w:t>
      </w:r>
      <w:r w:rsidRPr="0045396D">
        <w:rPr>
          <w:rFonts w:eastAsia="Arial Unicode MS"/>
          <w:bdr w:val="nil"/>
          <w:lang w:eastAsia="lt-LT"/>
        </w:rPr>
        <w:t>. Apie pasiūlymo atmetimą ir atmetimo priežastis tiekėjas informuojamas raštu CVP IS priemonėmis.</w:t>
      </w:r>
    </w:p>
    <w:p w14:paraId="3C57C5DA" w14:textId="77777777" w:rsidR="006053C5" w:rsidRPr="0045396D" w:rsidRDefault="006053C5" w:rsidP="00301D18">
      <w:pPr>
        <w:autoSpaceDE w:val="0"/>
        <w:autoSpaceDN w:val="0"/>
        <w:adjustRightInd w:val="0"/>
        <w:jc w:val="center"/>
        <w:rPr>
          <w:b/>
          <w:bCs/>
          <w:color w:val="000000"/>
        </w:rPr>
      </w:pPr>
    </w:p>
    <w:p w14:paraId="51893491" w14:textId="5D91164E" w:rsidR="00757231" w:rsidRPr="0045396D" w:rsidRDefault="00CC0069" w:rsidP="00301D18">
      <w:pPr>
        <w:autoSpaceDE w:val="0"/>
        <w:autoSpaceDN w:val="0"/>
        <w:adjustRightInd w:val="0"/>
        <w:jc w:val="center"/>
        <w:rPr>
          <w:b/>
          <w:bCs/>
          <w:color w:val="000000"/>
        </w:rPr>
      </w:pPr>
      <w:r w:rsidRPr="0045396D">
        <w:rPr>
          <w:b/>
          <w:bCs/>
          <w:color w:val="000000"/>
        </w:rPr>
        <w:t>X</w:t>
      </w:r>
      <w:r w:rsidR="00757231" w:rsidRPr="0045396D">
        <w:rPr>
          <w:b/>
          <w:bCs/>
          <w:color w:val="000000"/>
        </w:rPr>
        <w:t xml:space="preserve">. </w:t>
      </w:r>
      <w:r w:rsidR="00385630" w:rsidRPr="0045396D">
        <w:rPr>
          <w:rFonts w:eastAsia="Arial Unicode MS"/>
          <w:b/>
          <w:bCs/>
          <w:color w:val="000000"/>
          <w:bdr w:val="nil"/>
        </w:rPr>
        <w:t>PRETENZIJŲ IR SKUNDŲ NAGRINĖJIMAS</w:t>
      </w:r>
    </w:p>
    <w:p w14:paraId="17B27752" w14:textId="77777777" w:rsidR="00757231" w:rsidRPr="0045396D" w:rsidRDefault="00757231" w:rsidP="00301D18">
      <w:pPr>
        <w:autoSpaceDE w:val="0"/>
        <w:autoSpaceDN w:val="0"/>
        <w:adjustRightInd w:val="0"/>
        <w:jc w:val="center"/>
        <w:rPr>
          <w:b/>
          <w:bCs/>
          <w:color w:val="000000"/>
        </w:rPr>
      </w:pPr>
    </w:p>
    <w:p w14:paraId="0185ACF5" w14:textId="0DC0EB2A" w:rsidR="00354720" w:rsidRPr="0045396D" w:rsidRDefault="00757231" w:rsidP="00301D18">
      <w:pPr>
        <w:widowControl w:val="0"/>
        <w:tabs>
          <w:tab w:val="left" w:pos="9356"/>
        </w:tabs>
        <w:autoSpaceDE w:val="0"/>
        <w:autoSpaceDN w:val="0"/>
        <w:adjustRightInd w:val="0"/>
        <w:ind w:firstLine="851"/>
        <w:jc w:val="both"/>
        <w:rPr>
          <w:noProof/>
        </w:rPr>
      </w:pPr>
      <w:r w:rsidRPr="0045396D">
        <w:rPr>
          <w:bCs/>
          <w:noProof/>
        </w:rPr>
        <w:t>4</w:t>
      </w:r>
      <w:r w:rsidR="006C48FE" w:rsidRPr="0045396D">
        <w:rPr>
          <w:bCs/>
          <w:noProof/>
        </w:rPr>
        <w:t>5</w:t>
      </w:r>
      <w:r w:rsidRPr="0045396D">
        <w:rPr>
          <w:noProof/>
        </w:rPr>
        <w:t>.</w:t>
      </w:r>
      <w:r w:rsidR="00385630" w:rsidRPr="0045396D">
        <w:rPr>
          <w:noProof/>
        </w:rPr>
        <w:t xml:space="preserve"> 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00385630" w:rsidRPr="0045396D">
        <w:rPr>
          <w:noProof/>
        </w:rPr>
        <w:tab/>
      </w:r>
    </w:p>
    <w:p w14:paraId="0048E6F9" w14:textId="210AD1D4" w:rsidR="00354720" w:rsidRPr="0045396D" w:rsidRDefault="00757231" w:rsidP="00301D18">
      <w:pPr>
        <w:autoSpaceDE w:val="0"/>
        <w:autoSpaceDN w:val="0"/>
        <w:adjustRightInd w:val="0"/>
        <w:jc w:val="center"/>
        <w:rPr>
          <w:b/>
          <w:bCs/>
          <w:color w:val="000000"/>
        </w:rPr>
      </w:pPr>
      <w:r w:rsidRPr="0045396D">
        <w:rPr>
          <w:b/>
          <w:bCs/>
          <w:color w:val="000000"/>
        </w:rPr>
        <w:t>X</w:t>
      </w:r>
      <w:r w:rsidR="00C64909" w:rsidRPr="0045396D">
        <w:rPr>
          <w:b/>
          <w:bCs/>
          <w:color w:val="000000"/>
        </w:rPr>
        <w:t>I</w:t>
      </w:r>
      <w:r w:rsidR="00354720" w:rsidRPr="0045396D">
        <w:rPr>
          <w:b/>
          <w:bCs/>
          <w:color w:val="000000"/>
        </w:rPr>
        <w:t>. SUTARTIES SĄLYGOS</w:t>
      </w:r>
    </w:p>
    <w:p w14:paraId="07D17D85" w14:textId="77777777" w:rsidR="00354720" w:rsidRPr="0045396D" w:rsidRDefault="00354720" w:rsidP="00301D18">
      <w:pPr>
        <w:autoSpaceDE w:val="0"/>
        <w:autoSpaceDN w:val="0"/>
        <w:adjustRightInd w:val="0"/>
        <w:jc w:val="center"/>
        <w:rPr>
          <w:b/>
          <w:bCs/>
          <w:color w:val="000000"/>
        </w:rPr>
      </w:pPr>
    </w:p>
    <w:p w14:paraId="0DCDCB1D" w14:textId="1AD2A0B9" w:rsidR="00CC0069" w:rsidRPr="0045396D" w:rsidRDefault="009C6827" w:rsidP="00301D18">
      <w:pPr>
        <w:autoSpaceDE w:val="0"/>
        <w:autoSpaceDN w:val="0"/>
        <w:adjustRightInd w:val="0"/>
        <w:ind w:firstLine="851"/>
        <w:jc w:val="both"/>
        <w:rPr>
          <w:color w:val="000000"/>
        </w:rPr>
      </w:pPr>
      <w:r w:rsidRPr="0045396D">
        <w:rPr>
          <w:color w:val="000000"/>
        </w:rPr>
        <w:t>4</w:t>
      </w:r>
      <w:r w:rsidR="00385630" w:rsidRPr="0045396D">
        <w:rPr>
          <w:color w:val="000000"/>
        </w:rPr>
        <w:t>6</w:t>
      </w:r>
      <w:r w:rsidR="00354720" w:rsidRPr="0045396D">
        <w:rPr>
          <w:color w:val="000000"/>
        </w:rPr>
        <w:t>. Sudarom</w:t>
      </w:r>
      <w:r w:rsidR="00F71DCD" w:rsidRPr="0045396D">
        <w:rPr>
          <w:color w:val="000000"/>
        </w:rPr>
        <w:t>a</w:t>
      </w:r>
      <w:r w:rsidR="00354720" w:rsidRPr="0045396D">
        <w:rPr>
          <w:color w:val="000000"/>
        </w:rPr>
        <w:t xml:space="preserve"> pirkimo sutart</w:t>
      </w:r>
      <w:r w:rsidR="00F71DCD" w:rsidRPr="0045396D">
        <w:rPr>
          <w:color w:val="000000"/>
        </w:rPr>
        <w:t>i</w:t>
      </w:r>
      <w:r w:rsidR="00354720" w:rsidRPr="0045396D">
        <w:rPr>
          <w:color w:val="000000"/>
        </w:rPr>
        <w:t xml:space="preserve">s turi atitikti laimėjusio tiekėjo pasiūlymą ir šio </w:t>
      </w:r>
      <w:r w:rsidR="004D5BAE" w:rsidRPr="0045396D">
        <w:rPr>
          <w:color w:val="000000"/>
        </w:rPr>
        <w:t>pirkimo</w:t>
      </w:r>
      <w:r w:rsidR="00354720" w:rsidRPr="0045396D">
        <w:rPr>
          <w:color w:val="000000"/>
        </w:rPr>
        <w:t xml:space="preserve"> sąlygas.</w:t>
      </w:r>
    </w:p>
    <w:p w14:paraId="6B0814A3" w14:textId="77777777" w:rsidR="00385630" w:rsidRPr="0045396D" w:rsidRDefault="00385630" w:rsidP="00301D18">
      <w:pPr>
        <w:autoSpaceDE w:val="0"/>
        <w:autoSpaceDN w:val="0"/>
        <w:adjustRightInd w:val="0"/>
        <w:ind w:firstLine="851"/>
        <w:jc w:val="both"/>
      </w:pPr>
      <w:r w:rsidRPr="0045396D">
        <w:rPr>
          <w:color w:val="000000"/>
        </w:rPr>
        <w:t>47</w:t>
      </w:r>
      <w:r w:rsidR="00354720" w:rsidRPr="0045396D">
        <w:rPr>
          <w:color w:val="000000"/>
        </w:rPr>
        <w:t xml:space="preserve">. </w:t>
      </w:r>
      <w:r w:rsidR="00CC0069" w:rsidRPr="0045396D">
        <w:t>Pirkimo sutart</w:t>
      </w:r>
      <w:r w:rsidR="00F71DCD" w:rsidRPr="0045396D">
        <w:t>i</w:t>
      </w:r>
      <w:r w:rsidR="00CC0069" w:rsidRPr="0045396D">
        <w:t>s bus sudarom</w:t>
      </w:r>
      <w:r w:rsidR="00F71DCD" w:rsidRPr="0045396D">
        <w:t>a</w:t>
      </w:r>
      <w:r w:rsidR="00CC0069" w:rsidRPr="0045396D">
        <w:t xml:space="preserve"> raštu</w:t>
      </w:r>
      <w:r w:rsidR="006053C5" w:rsidRPr="0045396D">
        <w:t>.</w:t>
      </w:r>
    </w:p>
    <w:p w14:paraId="0DA1ADAD" w14:textId="46B6535D" w:rsidR="009A7CCE" w:rsidRPr="0045396D" w:rsidRDefault="00385630" w:rsidP="00301D18">
      <w:pPr>
        <w:autoSpaceDE w:val="0"/>
        <w:autoSpaceDN w:val="0"/>
        <w:adjustRightInd w:val="0"/>
        <w:ind w:firstLine="851"/>
        <w:jc w:val="both"/>
      </w:pPr>
      <w:r w:rsidRPr="0045396D">
        <w:t>48</w:t>
      </w:r>
      <w:r w:rsidR="00CC0069" w:rsidRPr="0045396D">
        <w:t xml:space="preserve">. </w:t>
      </w:r>
      <w:r w:rsidR="005B6DC6" w:rsidRPr="0045396D">
        <w:t>S</w:t>
      </w:r>
      <w:r w:rsidR="00CC0069" w:rsidRPr="0045396D">
        <w:t>utar</w:t>
      </w:r>
      <w:r w:rsidR="009A7CCE" w:rsidRPr="0045396D">
        <w:t>tims</w:t>
      </w:r>
      <w:r w:rsidR="00373596" w:rsidRPr="0045396D">
        <w:t xml:space="preserve"> taikoma</w:t>
      </w:r>
      <w:r w:rsidR="00A76FE6" w:rsidRPr="0045396D">
        <w:t xml:space="preserve"> fiksuoto</w:t>
      </w:r>
      <w:r w:rsidR="00373596" w:rsidRPr="0045396D">
        <w:t>s</w:t>
      </w:r>
      <w:r w:rsidR="00A76FE6" w:rsidRPr="0045396D">
        <w:t xml:space="preserve"> </w:t>
      </w:r>
      <w:r w:rsidR="00373596" w:rsidRPr="0045396D">
        <w:t>kainos</w:t>
      </w:r>
      <w:r w:rsidR="00A76FE6" w:rsidRPr="0045396D">
        <w:t xml:space="preserve"> kainodaros taisyklės.</w:t>
      </w:r>
    </w:p>
    <w:p w14:paraId="3E618637" w14:textId="0027E8A9" w:rsidR="00385630" w:rsidRPr="0045396D" w:rsidRDefault="009A7CCE" w:rsidP="00301D18">
      <w:pPr>
        <w:autoSpaceDE w:val="0"/>
        <w:autoSpaceDN w:val="0"/>
        <w:adjustRightInd w:val="0"/>
        <w:ind w:firstLine="709"/>
        <w:jc w:val="both"/>
      </w:pPr>
      <w:r w:rsidRPr="0045396D">
        <w:rPr>
          <w:bCs/>
        </w:rPr>
        <w:t xml:space="preserve">  </w:t>
      </w:r>
      <w:r w:rsidR="00385630" w:rsidRPr="0045396D">
        <w:rPr>
          <w:bCs/>
        </w:rPr>
        <w:t>49</w:t>
      </w:r>
      <w:r w:rsidR="000F6BAE" w:rsidRPr="0045396D">
        <w:rPr>
          <w:bCs/>
        </w:rPr>
        <w:t>.</w:t>
      </w:r>
      <w:r w:rsidR="005611B8" w:rsidRPr="0045396D">
        <w:rPr>
          <w:b/>
          <w:bCs/>
        </w:rPr>
        <w:t xml:space="preserve"> </w:t>
      </w:r>
      <w:r w:rsidR="005611B8" w:rsidRPr="0045396D">
        <w:t>Tiekėjas Paslaugas turi teikti 12 mėnesių nuo Sutarties įsigaliojimo dienos (draudimo apsauga galioja 12 mėn.).</w:t>
      </w:r>
      <w:bookmarkStart w:id="6" w:name="_Hlk125384744"/>
    </w:p>
    <w:p w14:paraId="7E75CFD6" w14:textId="77777777" w:rsidR="00EB2302" w:rsidRPr="0045396D" w:rsidRDefault="00EB2302" w:rsidP="00301D18">
      <w:pPr>
        <w:autoSpaceDE w:val="0"/>
        <w:autoSpaceDN w:val="0"/>
        <w:adjustRightInd w:val="0"/>
        <w:ind w:firstLine="709"/>
        <w:jc w:val="both"/>
        <w:rPr>
          <w:highlight w:val="yellow"/>
        </w:rPr>
      </w:pPr>
    </w:p>
    <w:p w14:paraId="08B352A9" w14:textId="77777777" w:rsidR="00EB2302" w:rsidRPr="0045396D" w:rsidRDefault="00EB2302" w:rsidP="00301D18">
      <w:pPr>
        <w:autoSpaceDE w:val="0"/>
        <w:autoSpaceDN w:val="0"/>
        <w:adjustRightInd w:val="0"/>
        <w:ind w:firstLine="851"/>
        <w:jc w:val="both"/>
        <w:rPr>
          <w:b/>
        </w:rPr>
      </w:pPr>
    </w:p>
    <w:p w14:paraId="197DE493" w14:textId="5F7B20DA" w:rsidR="00D07BFE" w:rsidRPr="0045396D" w:rsidRDefault="00D07BFE" w:rsidP="00301D18">
      <w:pPr>
        <w:autoSpaceDE w:val="0"/>
        <w:autoSpaceDN w:val="0"/>
        <w:adjustRightInd w:val="0"/>
        <w:ind w:firstLine="851"/>
        <w:jc w:val="both"/>
      </w:pPr>
    </w:p>
    <w:p w14:paraId="0F7E13C1" w14:textId="72C89665" w:rsidR="005A62FF" w:rsidRPr="0045396D" w:rsidRDefault="005A62FF" w:rsidP="00301D18">
      <w:pPr>
        <w:autoSpaceDE w:val="0"/>
        <w:autoSpaceDN w:val="0"/>
        <w:adjustRightInd w:val="0"/>
        <w:ind w:firstLine="851"/>
        <w:jc w:val="both"/>
      </w:pPr>
    </w:p>
    <w:p w14:paraId="1C3FE817" w14:textId="77777777" w:rsidR="009A7CCE" w:rsidRPr="0045396D" w:rsidRDefault="009A7CCE" w:rsidP="00301D18">
      <w:pPr>
        <w:autoSpaceDE w:val="0"/>
        <w:autoSpaceDN w:val="0"/>
        <w:adjustRightInd w:val="0"/>
        <w:ind w:firstLine="851"/>
        <w:jc w:val="both"/>
      </w:pPr>
    </w:p>
    <w:p w14:paraId="6AF281E3" w14:textId="77777777" w:rsidR="009A7CCE" w:rsidRPr="0045396D" w:rsidRDefault="009A7CCE" w:rsidP="00301D18">
      <w:pPr>
        <w:autoSpaceDE w:val="0"/>
        <w:autoSpaceDN w:val="0"/>
        <w:adjustRightInd w:val="0"/>
        <w:ind w:firstLine="851"/>
        <w:jc w:val="both"/>
      </w:pPr>
    </w:p>
    <w:p w14:paraId="746DD839" w14:textId="77777777" w:rsidR="009A7CCE" w:rsidRPr="0045396D" w:rsidRDefault="009A7CCE" w:rsidP="00301D18">
      <w:pPr>
        <w:autoSpaceDE w:val="0"/>
        <w:autoSpaceDN w:val="0"/>
        <w:adjustRightInd w:val="0"/>
        <w:ind w:firstLine="851"/>
        <w:jc w:val="both"/>
      </w:pPr>
    </w:p>
    <w:p w14:paraId="1E79B25A" w14:textId="77777777" w:rsidR="00F76F5C" w:rsidRPr="0045396D" w:rsidRDefault="00F76F5C" w:rsidP="00301D18">
      <w:pPr>
        <w:autoSpaceDE w:val="0"/>
        <w:autoSpaceDN w:val="0"/>
        <w:adjustRightInd w:val="0"/>
        <w:ind w:firstLine="851"/>
        <w:jc w:val="both"/>
      </w:pPr>
    </w:p>
    <w:p w14:paraId="3DBBFC44" w14:textId="77777777" w:rsidR="00F76F5C" w:rsidRPr="0045396D" w:rsidRDefault="00F76F5C" w:rsidP="00301D18">
      <w:pPr>
        <w:autoSpaceDE w:val="0"/>
        <w:autoSpaceDN w:val="0"/>
        <w:adjustRightInd w:val="0"/>
        <w:ind w:firstLine="851"/>
        <w:jc w:val="both"/>
      </w:pPr>
    </w:p>
    <w:p w14:paraId="213D1E9B" w14:textId="77777777" w:rsidR="00385630" w:rsidRPr="0045396D" w:rsidRDefault="00385630" w:rsidP="00301D18">
      <w:pPr>
        <w:autoSpaceDE w:val="0"/>
        <w:autoSpaceDN w:val="0"/>
        <w:adjustRightInd w:val="0"/>
        <w:jc w:val="both"/>
      </w:pPr>
    </w:p>
    <w:p w14:paraId="11C65AB4" w14:textId="77777777" w:rsidR="00622522" w:rsidRPr="0045396D" w:rsidRDefault="00622522" w:rsidP="00301D18">
      <w:pPr>
        <w:autoSpaceDE w:val="0"/>
        <w:autoSpaceDN w:val="0"/>
        <w:adjustRightInd w:val="0"/>
        <w:jc w:val="both"/>
      </w:pPr>
    </w:p>
    <w:p w14:paraId="617751EC" w14:textId="77777777" w:rsidR="00AB2334" w:rsidRPr="0045396D" w:rsidRDefault="00AB2334" w:rsidP="00301D18">
      <w:pPr>
        <w:autoSpaceDE w:val="0"/>
        <w:autoSpaceDN w:val="0"/>
        <w:adjustRightInd w:val="0"/>
        <w:jc w:val="both"/>
      </w:pPr>
    </w:p>
    <w:p w14:paraId="30CDC741" w14:textId="77777777" w:rsidR="00AB2334" w:rsidRPr="0045396D" w:rsidRDefault="00AB2334" w:rsidP="00301D18">
      <w:pPr>
        <w:autoSpaceDE w:val="0"/>
        <w:autoSpaceDN w:val="0"/>
        <w:adjustRightInd w:val="0"/>
        <w:jc w:val="both"/>
      </w:pPr>
    </w:p>
    <w:p w14:paraId="041C639A" w14:textId="77777777" w:rsidR="00AB2334" w:rsidRPr="0045396D" w:rsidRDefault="00AB2334" w:rsidP="00301D18">
      <w:pPr>
        <w:autoSpaceDE w:val="0"/>
        <w:autoSpaceDN w:val="0"/>
        <w:adjustRightInd w:val="0"/>
        <w:jc w:val="both"/>
      </w:pPr>
    </w:p>
    <w:p w14:paraId="502A07E2" w14:textId="77777777" w:rsidR="00AB2334" w:rsidRPr="0045396D" w:rsidRDefault="00AB2334" w:rsidP="00301D18">
      <w:pPr>
        <w:autoSpaceDE w:val="0"/>
        <w:autoSpaceDN w:val="0"/>
        <w:adjustRightInd w:val="0"/>
        <w:jc w:val="both"/>
      </w:pPr>
    </w:p>
    <w:p w14:paraId="1DAE7002" w14:textId="77777777" w:rsidR="00AB2334" w:rsidRPr="0045396D" w:rsidRDefault="00AB2334" w:rsidP="00301D18">
      <w:pPr>
        <w:autoSpaceDE w:val="0"/>
        <w:autoSpaceDN w:val="0"/>
        <w:adjustRightInd w:val="0"/>
        <w:jc w:val="both"/>
      </w:pPr>
    </w:p>
    <w:p w14:paraId="03B2C9B9" w14:textId="77777777" w:rsidR="00AB2334" w:rsidRPr="0045396D" w:rsidRDefault="00AB2334" w:rsidP="00301D18">
      <w:pPr>
        <w:autoSpaceDE w:val="0"/>
        <w:autoSpaceDN w:val="0"/>
        <w:adjustRightInd w:val="0"/>
        <w:jc w:val="both"/>
      </w:pPr>
    </w:p>
    <w:p w14:paraId="537B3113" w14:textId="77777777" w:rsidR="00AB2334" w:rsidRPr="0045396D" w:rsidRDefault="00AB2334" w:rsidP="00301D18">
      <w:pPr>
        <w:autoSpaceDE w:val="0"/>
        <w:autoSpaceDN w:val="0"/>
        <w:adjustRightInd w:val="0"/>
        <w:jc w:val="both"/>
      </w:pPr>
    </w:p>
    <w:p w14:paraId="023651BB" w14:textId="77777777" w:rsidR="00AB2334" w:rsidRPr="0045396D" w:rsidRDefault="00AB2334" w:rsidP="00301D18">
      <w:pPr>
        <w:autoSpaceDE w:val="0"/>
        <w:autoSpaceDN w:val="0"/>
        <w:adjustRightInd w:val="0"/>
        <w:jc w:val="both"/>
      </w:pPr>
    </w:p>
    <w:p w14:paraId="1ED72618" w14:textId="77777777" w:rsidR="00107C11" w:rsidRPr="0045396D" w:rsidRDefault="00107C11" w:rsidP="00107C11">
      <w:pPr>
        <w:jc w:val="right"/>
      </w:pPr>
      <w:bookmarkStart w:id="7" w:name="_Hlk202167743"/>
      <w:r w:rsidRPr="0045396D">
        <w:t xml:space="preserve">Pirkimo sąlygų priedas Nr.  1 </w:t>
      </w:r>
    </w:p>
    <w:bookmarkEnd w:id="7"/>
    <w:p w14:paraId="1A25ED6F" w14:textId="77777777" w:rsidR="00107C11" w:rsidRDefault="00107C11" w:rsidP="00301D18">
      <w:pPr>
        <w:autoSpaceDE w:val="0"/>
        <w:autoSpaceDN w:val="0"/>
        <w:adjustRightInd w:val="0"/>
        <w:jc w:val="both"/>
      </w:pPr>
    </w:p>
    <w:p w14:paraId="4C1AC170" w14:textId="59ED51CB" w:rsidR="00AB2334" w:rsidRPr="0045396D" w:rsidRDefault="00B223C0" w:rsidP="00301D18">
      <w:pPr>
        <w:autoSpaceDE w:val="0"/>
        <w:autoSpaceDN w:val="0"/>
        <w:adjustRightInd w:val="0"/>
        <w:jc w:val="both"/>
      </w:pPr>
      <w:r>
        <w:t>Pateikta a</w:t>
      </w:r>
      <w:r w:rsidR="00107C11">
        <w:t xml:space="preserve">tskiru priedu </w:t>
      </w:r>
      <w:r w:rsidR="0015765F">
        <w:t>( Techninė specifikacija)</w:t>
      </w:r>
    </w:p>
    <w:p w14:paraId="598C8571" w14:textId="77777777" w:rsidR="00AB2334" w:rsidRPr="0045396D" w:rsidRDefault="00AB2334" w:rsidP="00301D18">
      <w:pPr>
        <w:autoSpaceDE w:val="0"/>
        <w:autoSpaceDN w:val="0"/>
        <w:adjustRightInd w:val="0"/>
        <w:jc w:val="both"/>
      </w:pPr>
    </w:p>
    <w:p w14:paraId="2969CF2C" w14:textId="77777777" w:rsidR="00AB2334" w:rsidRPr="0045396D" w:rsidRDefault="00AB2334" w:rsidP="00301D18">
      <w:pPr>
        <w:autoSpaceDE w:val="0"/>
        <w:autoSpaceDN w:val="0"/>
        <w:adjustRightInd w:val="0"/>
        <w:jc w:val="both"/>
      </w:pPr>
    </w:p>
    <w:p w14:paraId="673980B3" w14:textId="77777777" w:rsidR="00AB2334" w:rsidRPr="0045396D" w:rsidRDefault="00AB2334" w:rsidP="00301D18">
      <w:pPr>
        <w:autoSpaceDE w:val="0"/>
        <w:autoSpaceDN w:val="0"/>
        <w:adjustRightInd w:val="0"/>
        <w:jc w:val="both"/>
      </w:pPr>
    </w:p>
    <w:p w14:paraId="61681166" w14:textId="77777777" w:rsidR="00AB2334" w:rsidRPr="0045396D" w:rsidRDefault="00AB2334" w:rsidP="00301D18">
      <w:pPr>
        <w:autoSpaceDE w:val="0"/>
        <w:autoSpaceDN w:val="0"/>
        <w:adjustRightInd w:val="0"/>
        <w:jc w:val="both"/>
      </w:pPr>
    </w:p>
    <w:p w14:paraId="59855673" w14:textId="77777777" w:rsidR="009367AE" w:rsidRPr="0045396D" w:rsidRDefault="009367AE" w:rsidP="00301D18">
      <w:pPr>
        <w:autoSpaceDE w:val="0"/>
        <w:autoSpaceDN w:val="0"/>
        <w:adjustRightInd w:val="0"/>
        <w:jc w:val="both"/>
      </w:pPr>
    </w:p>
    <w:p w14:paraId="205F89AD" w14:textId="77777777" w:rsidR="00F76F5C" w:rsidRPr="0045396D" w:rsidRDefault="00F76F5C" w:rsidP="00301D18">
      <w:pPr>
        <w:autoSpaceDE w:val="0"/>
        <w:autoSpaceDN w:val="0"/>
        <w:adjustRightInd w:val="0"/>
        <w:ind w:firstLine="851"/>
        <w:jc w:val="both"/>
      </w:pPr>
    </w:p>
    <w:bookmarkEnd w:id="6"/>
    <w:p w14:paraId="1D760A3D" w14:textId="77777777" w:rsidR="001C6066" w:rsidRPr="0045396D" w:rsidRDefault="001C6066" w:rsidP="00301D18">
      <w:pPr>
        <w:jc w:val="both"/>
      </w:pPr>
    </w:p>
    <w:p w14:paraId="704A0EA3" w14:textId="77777777" w:rsidR="001C6066" w:rsidRPr="0045396D" w:rsidRDefault="001C6066" w:rsidP="00301D18">
      <w:pPr>
        <w:jc w:val="both"/>
      </w:pPr>
    </w:p>
    <w:p w14:paraId="4EA92E41" w14:textId="77777777" w:rsidR="001C6066" w:rsidRPr="0045396D" w:rsidRDefault="001C6066" w:rsidP="00301D18">
      <w:pPr>
        <w:jc w:val="both"/>
      </w:pPr>
    </w:p>
    <w:p w14:paraId="4AB2F3DA" w14:textId="77777777" w:rsidR="001C6066" w:rsidRPr="0045396D" w:rsidRDefault="001C6066" w:rsidP="00301D18">
      <w:pPr>
        <w:jc w:val="both"/>
      </w:pPr>
    </w:p>
    <w:p w14:paraId="3F3855AC" w14:textId="77777777" w:rsidR="0045396D" w:rsidRPr="0045396D" w:rsidRDefault="0045396D" w:rsidP="00301D18">
      <w:pPr>
        <w:jc w:val="both"/>
      </w:pPr>
    </w:p>
    <w:p w14:paraId="55E36118" w14:textId="77777777" w:rsidR="0045396D" w:rsidRPr="0045396D" w:rsidRDefault="0045396D" w:rsidP="00301D18">
      <w:pPr>
        <w:jc w:val="both"/>
      </w:pPr>
    </w:p>
    <w:p w14:paraId="10CC745D" w14:textId="77777777" w:rsidR="0045396D" w:rsidRPr="0045396D" w:rsidRDefault="0045396D" w:rsidP="00301D18">
      <w:pPr>
        <w:jc w:val="both"/>
      </w:pPr>
    </w:p>
    <w:p w14:paraId="1546B0D8" w14:textId="77777777" w:rsidR="0045396D" w:rsidRPr="0045396D" w:rsidRDefault="0045396D" w:rsidP="00301D18">
      <w:pPr>
        <w:jc w:val="both"/>
      </w:pPr>
    </w:p>
    <w:p w14:paraId="6066A87F" w14:textId="77777777" w:rsidR="0045396D" w:rsidRPr="0045396D" w:rsidRDefault="0045396D" w:rsidP="00301D18">
      <w:pPr>
        <w:jc w:val="both"/>
      </w:pPr>
    </w:p>
    <w:p w14:paraId="074FC525" w14:textId="77777777" w:rsidR="0045396D" w:rsidRPr="0045396D" w:rsidRDefault="0045396D" w:rsidP="00301D18">
      <w:pPr>
        <w:jc w:val="both"/>
      </w:pPr>
    </w:p>
    <w:p w14:paraId="45CEDCBF" w14:textId="77777777" w:rsidR="0045396D" w:rsidRPr="0045396D" w:rsidRDefault="0045396D" w:rsidP="00301D18">
      <w:pPr>
        <w:jc w:val="both"/>
      </w:pPr>
    </w:p>
    <w:p w14:paraId="4CE7B442" w14:textId="77777777" w:rsidR="0045396D" w:rsidRPr="0045396D" w:rsidRDefault="0045396D" w:rsidP="00301D18">
      <w:pPr>
        <w:jc w:val="both"/>
      </w:pPr>
    </w:p>
    <w:p w14:paraId="12B444ED" w14:textId="77777777" w:rsidR="0045396D" w:rsidRPr="0045396D" w:rsidRDefault="0045396D" w:rsidP="00301D18">
      <w:pPr>
        <w:jc w:val="both"/>
      </w:pPr>
    </w:p>
    <w:p w14:paraId="258E3813" w14:textId="77777777" w:rsidR="0045396D" w:rsidRPr="0045396D" w:rsidRDefault="0045396D" w:rsidP="00301D18">
      <w:pPr>
        <w:jc w:val="both"/>
      </w:pPr>
    </w:p>
    <w:p w14:paraId="0839AD7A" w14:textId="77777777" w:rsidR="0045396D" w:rsidRPr="0045396D" w:rsidRDefault="0045396D" w:rsidP="00301D18">
      <w:pPr>
        <w:jc w:val="both"/>
      </w:pPr>
    </w:p>
    <w:p w14:paraId="29940019" w14:textId="77777777" w:rsidR="0045396D" w:rsidRDefault="0045396D" w:rsidP="00301D18">
      <w:pPr>
        <w:jc w:val="both"/>
      </w:pPr>
    </w:p>
    <w:p w14:paraId="4B60E397" w14:textId="77777777" w:rsidR="006A07E1" w:rsidRDefault="006A07E1" w:rsidP="00301D18">
      <w:pPr>
        <w:jc w:val="both"/>
      </w:pPr>
    </w:p>
    <w:p w14:paraId="4E519107" w14:textId="77777777" w:rsidR="006A07E1" w:rsidRDefault="006A07E1" w:rsidP="00301D18">
      <w:pPr>
        <w:jc w:val="both"/>
      </w:pPr>
    </w:p>
    <w:p w14:paraId="62C03B27" w14:textId="77777777" w:rsidR="006A07E1" w:rsidRDefault="006A07E1" w:rsidP="00301D18">
      <w:pPr>
        <w:jc w:val="both"/>
      </w:pPr>
    </w:p>
    <w:p w14:paraId="349DEEE9" w14:textId="77777777" w:rsidR="006A07E1" w:rsidRDefault="006A07E1" w:rsidP="00301D18">
      <w:pPr>
        <w:jc w:val="both"/>
      </w:pPr>
    </w:p>
    <w:p w14:paraId="4E5B681B" w14:textId="77777777" w:rsidR="007B6066" w:rsidRDefault="007B6066" w:rsidP="00301D18">
      <w:pPr>
        <w:jc w:val="both"/>
      </w:pPr>
    </w:p>
    <w:p w14:paraId="09D10221" w14:textId="77777777" w:rsidR="007B6066" w:rsidRPr="0045396D" w:rsidRDefault="007B6066" w:rsidP="00301D18">
      <w:pPr>
        <w:jc w:val="both"/>
      </w:pPr>
    </w:p>
    <w:p w14:paraId="4B49DD77" w14:textId="77777777" w:rsidR="0045396D" w:rsidRPr="0045396D" w:rsidRDefault="0045396D" w:rsidP="00301D18">
      <w:pPr>
        <w:jc w:val="both"/>
      </w:pPr>
    </w:p>
    <w:p w14:paraId="0AB5A375" w14:textId="77777777" w:rsidR="0045396D" w:rsidRPr="0045396D" w:rsidRDefault="0045396D" w:rsidP="00301D18">
      <w:pPr>
        <w:jc w:val="both"/>
      </w:pPr>
    </w:p>
    <w:p w14:paraId="10E9989A" w14:textId="77777777" w:rsidR="0045396D" w:rsidRDefault="0045396D" w:rsidP="00301D18">
      <w:pPr>
        <w:jc w:val="both"/>
      </w:pPr>
    </w:p>
    <w:p w14:paraId="2B98CFFB" w14:textId="77777777" w:rsidR="00107C11" w:rsidRDefault="00107C11" w:rsidP="00301D18">
      <w:pPr>
        <w:jc w:val="both"/>
      </w:pPr>
    </w:p>
    <w:p w14:paraId="00C0A015" w14:textId="77777777" w:rsidR="00107C11" w:rsidRDefault="00107C11" w:rsidP="00301D18">
      <w:pPr>
        <w:jc w:val="both"/>
      </w:pPr>
    </w:p>
    <w:p w14:paraId="7829C9AF" w14:textId="77777777" w:rsidR="00107C11" w:rsidRDefault="00107C11" w:rsidP="00301D18">
      <w:pPr>
        <w:jc w:val="both"/>
      </w:pPr>
    </w:p>
    <w:p w14:paraId="73FD2B12" w14:textId="77777777" w:rsidR="00107C11" w:rsidRDefault="00107C11" w:rsidP="00301D18">
      <w:pPr>
        <w:jc w:val="both"/>
      </w:pPr>
    </w:p>
    <w:p w14:paraId="53FCB5B3" w14:textId="77777777" w:rsidR="00107C11" w:rsidRDefault="00107C11" w:rsidP="00301D18">
      <w:pPr>
        <w:jc w:val="both"/>
      </w:pPr>
    </w:p>
    <w:p w14:paraId="6CC2B172" w14:textId="77777777" w:rsidR="00107C11" w:rsidRDefault="00107C11" w:rsidP="00301D18">
      <w:pPr>
        <w:jc w:val="both"/>
      </w:pPr>
    </w:p>
    <w:p w14:paraId="17FA2FC7" w14:textId="77777777" w:rsidR="00107C11" w:rsidRDefault="00107C11" w:rsidP="00301D18">
      <w:pPr>
        <w:jc w:val="both"/>
      </w:pPr>
    </w:p>
    <w:p w14:paraId="64F212EA" w14:textId="77777777" w:rsidR="00107C11" w:rsidRDefault="00107C11" w:rsidP="00301D18">
      <w:pPr>
        <w:jc w:val="both"/>
      </w:pPr>
    </w:p>
    <w:p w14:paraId="02579BBA" w14:textId="77777777" w:rsidR="00107C11" w:rsidRDefault="00107C11" w:rsidP="00301D18">
      <w:pPr>
        <w:jc w:val="both"/>
      </w:pPr>
    </w:p>
    <w:p w14:paraId="2A429C1A" w14:textId="77777777" w:rsidR="00107C11" w:rsidRDefault="00107C11" w:rsidP="00301D18">
      <w:pPr>
        <w:jc w:val="both"/>
      </w:pPr>
    </w:p>
    <w:p w14:paraId="63E18E1E" w14:textId="77777777" w:rsidR="00107C11" w:rsidRDefault="00107C11" w:rsidP="00301D18">
      <w:pPr>
        <w:jc w:val="both"/>
      </w:pPr>
    </w:p>
    <w:p w14:paraId="263DAA87" w14:textId="77777777" w:rsidR="0015765F" w:rsidRDefault="0015765F" w:rsidP="00301D18">
      <w:pPr>
        <w:jc w:val="both"/>
      </w:pPr>
    </w:p>
    <w:p w14:paraId="3E2F292A" w14:textId="77777777" w:rsidR="0015765F" w:rsidRDefault="0015765F" w:rsidP="00301D18">
      <w:pPr>
        <w:jc w:val="both"/>
      </w:pPr>
    </w:p>
    <w:p w14:paraId="05396276" w14:textId="77777777" w:rsidR="0015765F" w:rsidRPr="0045396D" w:rsidRDefault="0015765F" w:rsidP="00301D18">
      <w:pPr>
        <w:jc w:val="both"/>
      </w:pPr>
    </w:p>
    <w:p w14:paraId="02780728" w14:textId="77777777" w:rsidR="005258B3" w:rsidRDefault="005258B3" w:rsidP="00301D18">
      <w:pPr>
        <w:jc w:val="right"/>
      </w:pPr>
    </w:p>
    <w:p w14:paraId="3EBFFD81" w14:textId="0AAF4F0B" w:rsidR="00CC0069" w:rsidRPr="0045396D" w:rsidRDefault="009342D5" w:rsidP="00301D18">
      <w:pPr>
        <w:jc w:val="right"/>
      </w:pPr>
      <w:r w:rsidRPr="0045396D">
        <w:lastRenderedPageBreak/>
        <w:t>Pirkimo sąlygų priedas Nr. 2</w:t>
      </w:r>
    </w:p>
    <w:p w14:paraId="59269BE5" w14:textId="6D0A7740" w:rsidR="00354720" w:rsidRPr="0045396D" w:rsidRDefault="00354720" w:rsidP="00301D18">
      <w:pPr>
        <w:tabs>
          <w:tab w:val="center" w:pos="2520"/>
        </w:tabs>
        <w:jc w:val="center"/>
      </w:pPr>
    </w:p>
    <w:p w14:paraId="458DBEF9" w14:textId="77777777" w:rsidR="005F3C9C" w:rsidRPr="0045396D" w:rsidRDefault="005F3C9C" w:rsidP="00301D18">
      <w:pPr>
        <w:tabs>
          <w:tab w:val="center" w:pos="2520"/>
        </w:tabs>
        <w:jc w:val="center"/>
      </w:pPr>
    </w:p>
    <w:p w14:paraId="2F95781E" w14:textId="249AB5DE" w:rsidR="00092B72" w:rsidRPr="0045396D" w:rsidRDefault="00092B72" w:rsidP="00301D18">
      <w:pPr>
        <w:jc w:val="center"/>
        <w:rPr>
          <w:b/>
        </w:rPr>
      </w:pPr>
      <w:r w:rsidRPr="0045396D">
        <w:rPr>
          <w:b/>
        </w:rPr>
        <w:t xml:space="preserve">PASIŪLYMAS </w:t>
      </w:r>
    </w:p>
    <w:p w14:paraId="37C5642D" w14:textId="55F21D2C" w:rsidR="00B3017B" w:rsidRPr="0045396D" w:rsidRDefault="00092B72" w:rsidP="00301D18">
      <w:pPr>
        <w:keepNext/>
        <w:jc w:val="center"/>
        <w:outlineLvl w:val="1"/>
        <w:rPr>
          <w:b/>
          <w:noProof/>
        </w:rPr>
      </w:pPr>
      <w:r w:rsidRPr="0045396D">
        <w:rPr>
          <w:b/>
          <w:noProof/>
        </w:rPr>
        <w:t>DĖL</w:t>
      </w:r>
      <w:r w:rsidR="00E5322F" w:rsidRPr="0045396D">
        <w:rPr>
          <w:b/>
          <w:noProof/>
        </w:rPr>
        <w:t xml:space="preserve"> </w:t>
      </w:r>
      <w:r w:rsidR="00A03B22" w:rsidRPr="0045396D">
        <w:rPr>
          <w:b/>
          <w:noProof/>
        </w:rPr>
        <w:t xml:space="preserve"> </w:t>
      </w:r>
      <w:r w:rsidR="00E5322F" w:rsidRPr="0045396D">
        <w:rPr>
          <w:b/>
          <w:noProof/>
        </w:rPr>
        <w:t xml:space="preserve">DRAUDIMO </w:t>
      </w:r>
      <w:r w:rsidR="00A03B22" w:rsidRPr="0045396D">
        <w:rPr>
          <w:b/>
        </w:rPr>
        <w:t xml:space="preserve">PASLAUGŲ </w:t>
      </w:r>
      <w:r w:rsidR="00CC11C0" w:rsidRPr="0045396D">
        <w:rPr>
          <w:b/>
          <w:noProof/>
        </w:rPr>
        <w:t xml:space="preserve">PIRKIMO </w:t>
      </w:r>
    </w:p>
    <w:p w14:paraId="2AA0F46E" w14:textId="77777777" w:rsidR="00B3017B" w:rsidRPr="0045396D" w:rsidRDefault="00B3017B" w:rsidP="00301D18">
      <w:pPr>
        <w:shd w:val="clear" w:color="auto" w:fill="FFFFFF"/>
        <w:jc w:val="center"/>
        <w:rPr>
          <w:b/>
          <w:bCs/>
          <w:color w:val="000000"/>
        </w:rPr>
      </w:pPr>
      <w:r w:rsidRPr="0045396D">
        <w:t>____________</w:t>
      </w:r>
      <w:r w:rsidRPr="0045396D">
        <w:rPr>
          <w:b/>
          <w:bCs/>
          <w:color w:val="000000"/>
        </w:rPr>
        <w:t xml:space="preserve"> </w:t>
      </w:r>
      <w:r w:rsidRPr="0045396D">
        <w:t>Nr.______</w:t>
      </w:r>
    </w:p>
    <w:p w14:paraId="7BCDF0E1" w14:textId="77777777" w:rsidR="00B3017B" w:rsidRPr="0045396D" w:rsidRDefault="00B3017B" w:rsidP="00301D18">
      <w:pPr>
        <w:shd w:val="clear" w:color="auto" w:fill="FFFFFF"/>
        <w:jc w:val="center"/>
        <w:rPr>
          <w:bCs/>
          <w:color w:val="000000"/>
        </w:rPr>
      </w:pPr>
      <w:r w:rsidRPr="0045396D">
        <w:rPr>
          <w:bCs/>
          <w:color w:val="000000"/>
        </w:rPr>
        <w:t>(Data)</w:t>
      </w:r>
    </w:p>
    <w:p w14:paraId="269EEE89" w14:textId="77777777" w:rsidR="00B3017B" w:rsidRPr="0045396D" w:rsidRDefault="00B3017B" w:rsidP="00301D18">
      <w:pPr>
        <w:shd w:val="clear" w:color="auto" w:fill="FFFFFF"/>
        <w:jc w:val="center"/>
        <w:rPr>
          <w:bCs/>
          <w:color w:val="000000"/>
        </w:rPr>
      </w:pPr>
      <w:r w:rsidRPr="0045396D">
        <w:rPr>
          <w:bCs/>
          <w:color w:val="000000"/>
        </w:rPr>
        <w:t>_____________</w:t>
      </w:r>
    </w:p>
    <w:p w14:paraId="3A31CEEB" w14:textId="77777777" w:rsidR="00B3017B" w:rsidRPr="0045396D" w:rsidRDefault="00B3017B" w:rsidP="00301D18">
      <w:pPr>
        <w:shd w:val="clear" w:color="auto" w:fill="FFFFFF"/>
        <w:jc w:val="center"/>
        <w:rPr>
          <w:bCs/>
          <w:color w:val="000000"/>
        </w:rPr>
      </w:pPr>
      <w:r w:rsidRPr="0045396D">
        <w:rPr>
          <w:bCs/>
          <w:color w:val="000000"/>
        </w:rPr>
        <w:t>(Sudarymo vieta)</w:t>
      </w:r>
    </w:p>
    <w:p w14:paraId="4F28489B" w14:textId="77777777" w:rsidR="00713A78" w:rsidRPr="0045396D" w:rsidRDefault="00713A78" w:rsidP="00301D18">
      <w:pPr>
        <w:rPr>
          <w:b/>
        </w:rPr>
      </w:pPr>
    </w:p>
    <w:p w14:paraId="78F85C75" w14:textId="2436A8F8" w:rsidR="00CC11C0" w:rsidRPr="0045396D" w:rsidRDefault="00E5322F" w:rsidP="00301D18">
      <w:pPr>
        <w:rPr>
          <w:b/>
          <w:color w:val="000000"/>
        </w:rPr>
      </w:pPr>
      <w:r w:rsidRPr="0045396D">
        <w:rPr>
          <w:b/>
          <w:color w:val="000000"/>
        </w:rPr>
        <w:t>Kauno rajono savivaldybės administracija</w:t>
      </w:r>
    </w:p>
    <w:p w14:paraId="5BAE1318" w14:textId="77777777" w:rsidR="00E5322F" w:rsidRPr="0045396D" w:rsidRDefault="00E5322F" w:rsidP="00301D18">
      <w:pPr>
        <w:rPr>
          <w:b/>
          <w:color w:val="000000"/>
        </w:rPr>
      </w:pPr>
    </w:p>
    <w:p w14:paraId="0B9C98B1" w14:textId="0AD84B2E" w:rsidR="00E5322F" w:rsidRPr="0045396D" w:rsidRDefault="008B5E9C" w:rsidP="008B5E9C">
      <w:pPr>
        <w:tabs>
          <w:tab w:val="left" w:pos="993"/>
          <w:tab w:val="left" w:pos="4275"/>
          <w:tab w:val="center" w:pos="4819"/>
        </w:tabs>
        <w:contextualSpacing/>
        <w:jc w:val="both"/>
        <w:rPr>
          <w:b/>
          <w:bCs/>
          <w:sz w:val="22"/>
          <w:szCs w:val="22"/>
          <w:lang w:eastAsia="en-US"/>
        </w:rPr>
      </w:pPr>
      <w:r w:rsidRPr="0045396D">
        <w:rPr>
          <w:b/>
          <w:bCs/>
          <w:sz w:val="22"/>
          <w:szCs w:val="22"/>
          <w:lang w:eastAsia="en-US"/>
        </w:rPr>
        <w:t xml:space="preserve">1. </w:t>
      </w:r>
      <w:r w:rsidR="00E5322F" w:rsidRPr="0045396D">
        <w:rPr>
          <w:b/>
          <w:bCs/>
          <w:sz w:val="22"/>
          <w:szCs w:val="22"/>
          <w:lang w:eastAsia="en-US"/>
        </w:rPr>
        <w:t xml:space="preserve">Lentelė. Informacija apie tiekėją </w:t>
      </w:r>
    </w:p>
    <w:tbl>
      <w:tblPr>
        <w:tblW w:w="9356" w:type="dxa"/>
        <w:jc w:val="center"/>
        <w:tblLayout w:type="fixed"/>
        <w:tblCellMar>
          <w:left w:w="10" w:type="dxa"/>
          <w:right w:w="10" w:type="dxa"/>
        </w:tblCellMar>
        <w:tblLook w:val="0000" w:firstRow="0" w:lastRow="0" w:firstColumn="0" w:lastColumn="0" w:noHBand="0" w:noVBand="0"/>
      </w:tblPr>
      <w:tblGrid>
        <w:gridCol w:w="5053"/>
        <w:gridCol w:w="4303"/>
      </w:tblGrid>
      <w:tr w:rsidR="00E5322F" w:rsidRPr="0045396D" w14:paraId="2BE2ADBA" w14:textId="77777777" w:rsidTr="008B5E9C">
        <w:trPr>
          <w:trHeight w:val="995"/>
          <w:jc w:val="center"/>
        </w:trPr>
        <w:tc>
          <w:tcPr>
            <w:tcW w:w="505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119A6A83" w14:textId="77777777" w:rsidR="00E5322F" w:rsidRPr="0045396D" w:rsidRDefault="00E5322F" w:rsidP="00301D18">
            <w:pPr>
              <w:snapToGrid w:val="0"/>
              <w:jc w:val="both"/>
              <w:rPr>
                <w:sz w:val="22"/>
                <w:szCs w:val="22"/>
              </w:rPr>
            </w:pPr>
            <w:r w:rsidRPr="0045396D">
              <w:rPr>
                <w:sz w:val="22"/>
                <w:szCs w:val="22"/>
              </w:rPr>
              <w:t>Tiekėjo arba tiekėjų grupės narių pavadinimas (-ai) (</w:t>
            </w:r>
            <w:r w:rsidRPr="0045396D">
              <w:rPr>
                <w:i/>
                <w:iCs/>
                <w:sz w:val="22"/>
                <w:szCs w:val="22"/>
              </w:rPr>
              <w:t>Jeigu dalyvauja ūkio subjektų grupė, surašomi visi dalyvių pavadinimai</w:t>
            </w:r>
            <w:r w:rsidRPr="0045396D">
              <w:rPr>
                <w:sz w:val="22"/>
                <w:szCs w:val="22"/>
              </w:rPr>
              <w:t xml:space="preserve">) </w:t>
            </w:r>
          </w:p>
        </w:tc>
        <w:tc>
          <w:tcPr>
            <w:tcW w:w="4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4DD82" w14:textId="77777777" w:rsidR="00E5322F" w:rsidRPr="0045396D" w:rsidRDefault="00E5322F" w:rsidP="00301D18">
            <w:pPr>
              <w:rPr>
                <w:color w:val="000000"/>
                <w:sz w:val="22"/>
                <w:szCs w:val="22"/>
              </w:rPr>
            </w:pPr>
          </w:p>
        </w:tc>
      </w:tr>
      <w:tr w:rsidR="00E5322F" w:rsidRPr="0045396D" w14:paraId="02681450" w14:textId="77777777" w:rsidTr="008B5E9C">
        <w:trPr>
          <w:trHeight w:val="1216"/>
          <w:jc w:val="center"/>
        </w:trPr>
        <w:tc>
          <w:tcPr>
            <w:tcW w:w="505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22F88D2" w14:textId="77777777" w:rsidR="00E5322F" w:rsidRPr="0045396D" w:rsidRDefault="00E5322F" w:rsidP="00301D18">
            <w:pPr>
              <w:snapToGrid w:val="0"/>
              <w:jc w:val="both"/>
              <w:rPr>
                <w:sz w:val="22"/>
                <w:szCs w:val="22"/>
              </w:rPr>
            </w:pPr>
            <w:r w:rsidRPr="0045396D">
              <w:rPr>
                <w:sz w:val="22"/>
                <w:szCs w:val="22"/>
              </w:rPr>
              <w:t xml:space="preserve">Tiekėjo arba tiekėjų grupės narių juridinio asmens </w:t>
            </w:r>
            <w:r w:rsidRPr="0045396D">
              <w:rPr>
                <w:sz w:val="22"/>
                <w:szCs w:val="22"/>
                <w:u w:val="single"/>
              </w:rPr>
              <w:t>kodas</w:t>
            </w:r>
            <w:r w:rsidRPr="0045396D">
              <w:rPr>
                <w:sz w:val="22"/>
                <w:szCs w:val="22"/>
              </w:rPr>
              <w:t xml:space="preserve"> (-ai) </w:t>
            </w:r>
            <w:r w:rsidRPr="0045396D">
              <w:rPr>
                <w:i/>
                <w:iCs/>
                <w:sz w:val="22"/>
                <w:szCs w:val="22"/>
              </w:rPr>
              <w:t xml:space="preserve">(tuo atveju, jei pasiūlymą teikia fizinis asmuo – verslo pažymėjimo Nr. ar pan.), </w:t>
            </w:r>
            <w:r w:rsidRPr="0045396D">
              <w:rPr>
                <w:sz w:val="22"/>
                <w:szCs w:val="22"/>
                <w:u w:val="single"/>
              </w:rPr>
              <w:t>adresas</w:t>
            </w:r>
            <w:r w:rsidRPr="0045396D">
              <w:rPr>
                <w:sz w:val="22"/>
                <w:szCs w:val="22"/>
              </w:rPr>
              <w:t xml:space="preserve"> (-ai) </w:t>
            </w:r>
          </w:p>
        </w:tc>
        <w:tc>
          <w:tcPr>
            <w:tcW w:w="4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0A85E" w14:textId="77777777" w:rsidR="00E5322F" w:rsidRPr="0045396D" w:rsidRDefault="00E5322F" w:rsidP="00301D18">
            <w:pPr>
              <w:rPr>
                <w:color w:val="000000"/>
                <w:sz w:val="22"/>
                <w:szCs w:val="22"/>
              </w:rPr>
            </w:pPr>
          </w:p>
        </w:tc>
      </w:tr>
      <w:tr w:rsidR="00E5322F" w:rsidRPr="0045396D" w14:paraId="207A4E9D" w14:textId="77777777" w:rsidTr="008B5E9C">
        <w:trPr>
          <w:trHeight w:hRule="exact" w:val="715"/>
          <w:jc w:val="center"/>
        </w:trPr>
        <w:tc>
          <w:tcPr>
            <w:tcW w:w="505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DE005B2" w14:textId="77777777" w:rsidR="00E5322F" w:rsidRPr="0045396D" w:rsidRDefault="00E5322F" w:rsidP="00301D18">
            <w:pPr>
              <w:snapToGrid w:val="0"/>
              <w:jc w:val="both"/>
              <w:rPr>
                <w:color w:val="000000"/>
                <w:sz w:val="22"/>
                <w:szCs w:val="22"/>
              </w:rPr>
            </w:pPr>
            <w:r w:rsidRPr="0045396D">
              <w:rPr>
                <w:sz w:val="22"/>
                <w:szCs w:val="22"/>
              </w:rPr>
              <w:t xml:space="preserve">Tiekėjų grupės narys, atstovaujantis grupei </w:t>
            </w:r>
            <w:r w:rsidRPr="0045396D">
              <w:rPr>
                <w:i/>
                <w:iCs/>
                <w:sz w:val="22"/>
                <w:szCs w:val="22"/>
              </w:rPr>
              <w:t xml:space="preserve">(pildoma, jei pasiūlymą teikia tiekėjų grupė) </w:t>
            </w:r>
          </w:p>
        </w:tc>
        <w:tc>
          <w:tcPr>
            <w:tcW w:w="4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76631" w14:textId="77777777" w:rsidR="00E5322F" w:rsidRPr="0045396D" w:rsidRDefault="00E5322F" w:rsidP="00301D18">
            <w:pPr>
              <w:snapToGrid w:val="0"/>
              <w:rPr>
                <w:color w:val="000000"/>
                <w:sz w:val="22"/>
                <w:szCs w:val="22"/>
              </w:rPr>
            </w:pPr>
          </w:p>
          <w:p w14:paraId="3C283F31" w14:textId="77777777" w:rsidR="00E5322F" w:rsidRPr="0045396D" w:rsidRDefault="00E5322F" w:rsidP="00301D18">
            <w:pPr>
              <w:snapToGrid w:val="0"/>
              <w:rPr>
                <w:color w:val="000000"/>
                <w:sz w:val="22"/>
                <w:szCs w:val="22"/>
              </w:rPr>
            </w:pPr>
          </w:p>
          <w:p w14:paraId="6F0D0906" w14:textId="77777777" w:rsidR="00E5322F" w:rsidRPr="0045396D" w:rsidRDefault="00E5322F" w:rsidP="00301D18">
            <w:pPr>
              <w:snapToGrid w:val="0"/>
              <w:rPr>
                <w:color w:val="000000"/>
                <w:sz w:val="22"/>
                <w:szCs w:val="22"/>
              </w:rPr>
            </w:pPr>
          </w:p>
          <w:p w14:paraId="62201D4B" w14:textId="77777777" w:rsidR="00E5322F" w:rsidRPr="0045396D" w:rsidRDefault="00E5322F" w:rsidP="00301D18">
            <w:pPr>
              <w:snapToGrid w:val="0"/>
              <w:rPr>
                <w:color w:val="000000"/>
                <w:sz w:val="22"/>
                <w:szCs w:val="22"/>
              </w:rPr>
            </w:pPr>
          </w:p>
          <w:p w14:paraId="0510B8AA" w14:textId="77777777" w:rsidR="00E5322F" w:rsidRPr="0045396D" w:rsidRDefault="00E5322F" w:rsidP="00301D18">
            <w:pPr>
              <w:snapToGrid w:val="0"/>
              <w:rPr>
                <w:color w:val="000000"/>
                <w:sz w:val="22"/>
                <w:szCs w:val="22"/>
              </w:rPr>
            </w:pPr>
          </w:p>
          <w:p w14:paraId="6D89133E" w14:textId="77777777" w:rsidR="00E5322F" w:rsidRPr="0045396D" w:rsidRDefault="00E5322F" w:rsidP="00301D18">
            <w:pPr>
              <w:snapToGrid w:val="0"/>
              <w:rPr>
                <w:color w:val="000000"/>
                <w:sz w:val="22"/>
                <w:szCs w:val="22"/>
              </w:rPr>
            </w:pPr>
          </w:p>
          <w:p w14:paraId="3EB42849" w14:textId="77777777" w:rsidR="00E5322F" w:rsidRPr="0045396D" w:rsidRDefault="00E5322F" w:rsidP="00301D18">
            <w:pPr>
              <w:snapToGrid w:val="0"/>
              <w:rPr>
                <w:color w:val="000000"/>
                <w:sz w:val="22"/>
                <w:szCs w:val="22"/>
              </w:rPr>
            </w:pPr>
          </w:p>
        </w:tc>
      </w:tr>
      <w:tr w:rsidR="00E5322F" w:rsidRPr="0045396D" w14:paraId="15D50D43" w14:textId="77777777" w:rsidTr="008B5E9C">
        <w:trPr>
          <w:trHeight w:val="958"/>
          <w:jc w:val="center"/>
        </w:trPr>
        <w:tc>
          <w:tcPr>
            <w:tcW w:w="505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F26AB90" w14:textId="77777777" w:rsidR="00E5322F" w:rsidRPr="0045396D" w:rsidRDefault="00E5322F" w:rsidP="00301D18">
            <w:pPr>
              <w:snapToGrid w:val="0"/>
              <w:jc w:val="both"/>
              <w:rPr>
                <w:color w:val="000000"/>
                <w:sz w:val="22"/>
                <w:szCs w:val="22"/>
              </w:rPr>
            </w:pPr>
            <w:r w:rsidRPr="0045396D">
              <w:rPr>
                <w:sz w:val="22"/>
                <w:szCs w:val="22"/>
              </w:rPr>
              <w:t xml:space="preserve">Asmens, įgalioto bendrauti su perkančiąją organizacija, kontaktinė informacija (vardas, pavardė, tel., el. p. adresas) </w:t>
            </w:r>
          </w:p>
        </w:tc>
        <w:tc>
          <w:tcPr>
            <w:tcW w:w="4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07493" w14:textId="77777777" w:rsidR="00E5322F" w:rsidRPr="0045396D" w:rsidRDefault="00E5322F" w:rsidP="00301D18">
            <w:pPr>
              <w:rPr>
                <w:color w:val="000000"/>
                <w:sz w:val="22"/>
                <w:szCs w:val="22"/>
              </w:rPr>
            </w:pPr>
          </w:p>
        </w:tc>
      </w:tr>
      <w:tr w:rsidR="00E5322F" w:rsidRPr="0045396D" w14:paraId="50E15477" w14:textId="77777777" w:rsidTr="008B5E9C">
        <w:trPr>
          <w:trHeight w:val="958"/>
          <w:jc w:val="center"/>
        </w:trPr>
        <w:tc>
          <w:tcPr>
            <w:tcW w:w="505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296A7F5C" w14:textId="77777777" w:rsidR="00E5322F" w:rsidRPr="0045396D" w:rsidRDefault="00E5322F" w:rsidP="00301D18">
            <w:pPr>
              <w:snapToGrid w:val="0"/>
              <w:jc w:val="both"/>
              <w:rPr>
                <w:sz w:val="22"/>
                <w:szCs w:val="22"/>
              </w:rPr>
            </w:pPr>
            <w:r w:rsidRPr="0045396D">
              <w:rPr>
                <w:sz w:val="22"/>
                <w:szCs w:val="22"/>
              </w:rPr>
              <w:t xml:space="preserve">(1) </w:t>
            </w:r>
            <w:r w:rsidRPr="0045396D">
              <w:rPr>
                <w:b/>
                <w:bCs/>
                <w:sz w:val="22"/>
                <w:szCs w:val="22"/>
              </w:rPr>
              <w:t>Tiekėjo/tiekėjų grupės narių</w:t>
            </w:r>
            <w:r w:rsidRPr="0045396D">
              <w:rPr>
                <w:sz w:val="22"/>
                <w:szCs w:val="22"/>
              </w:rPr>
              <w:t xml:space="preserve">, (2) </w:t>
            </w:r>
            <w:r w:rsidRPr="0045396D">
              <w:rPr>
                <w:b/>
                <w:bCs/>
                <w:sz w:val="22"/>
                <w:szCs w:val="22"/>
              </w:rPr>
              <w:t>ūkio subjektų, kurių pajėgumais (kvalifikacija) remiamasi</w:t>
            </w:r>
            <w:r w:rsidRPr="0045396D">
              <w:rPr>
                <w:sz w:val="22"/>
                <w:szCs w:val="22"/>
              </w:rPr>
              <w:t xml:space="preserve">: kolegialaus priežiūros organo (Stebėtojų tarybos) ir (ar) kolegialaus valdymo organo (Valdybos) </w:t>
            </w:r>
            <w:r w:rsidRPr="0045396D">
              <w:rPr>
                <w:b/>
                <w:bCs/>
                <w:sz w:val="22"/>
                <w:szCs w:val="22"/>
              </w:rPr>
              <w:t>narių sąrašas</w:t>
            </w:r>
            <w:r w:rsidRPr="0045396D">
              <w:rPr>
                <w:sz w:val="22"/>
                <w:szCs w:val="22"/>
              </w:rPr>
              <w:t xml:space="preserve"> (</w:t>
            </w:r>
            <w:r w:rsidRPr="0045396D">
              <w:rPr>
                <w:i/>
                <w:iCs/>
                <w:sz w:val="22"/>
                <w:szCs w:val="22"/>
              </w:rPr>
              <w:t>jei sudaryta</w:t>
            </w:r>
            <w:r w:rsidRPr="0045396D">
              <w:rPr>
                <w:sz w:val="22"/>
                <w:szCs w:val="22"/>
              </w:rPr>
              <w:t xml:space="preserve">) ir (ar) </w:t>
            </w:r>
            <w:r w:rsidRPr="0045396D">
              <w:rPr>
                <w:b/>
                <w:bCs/>
                <w:sz w:val="22"/>
                <w:szCs w:val="22"/>
              </w:rPr>
              <w:t>asmuo</w:t>
            </w:r>
            <w:r w:rsidRPr="0045396D">
              <w:rPr>
                <w:sz w:val="22"/>
                <w:szCs w:val="22"/>
              </w:rPr>
              <w:t xml:space="preserve">, turintis teisę atstovauti tiekėjui ar jį kontroliuoti, jo vardu priimti sprendimą, sudaryti sandorį </w:t>
            </w:r>
            <w:r w:rsidRPr="0045396D">
              <w:rPr>
                <w:color w:val="000000"/>
                <w:sz w:val="22"/>
                <w:szCs w:val="22"/>
              </w:rPr>
              <w:t>(</w:t>
            </w:r>
            <w:r w:rsidRPr="0045396D">
              <w:rPr>
                <w:i/>
                <w:iCs/>
                <w:color w:val="000000"/>
                <w:sz w:val="22"/>
                <w:szCs w:val="22"/>
              </w:rPr>
              <w:t>taikoma, kai pirkimo dokumentuose nustatyti pašalinimo pagrindai</w:t>
            </w:r>
            <w:r w:rsidRPr="0045396D">
              <w:rPr>
                <w:color w:val="000000"/>
                <w:sz w:val="22"/>
                <w:szCs w:val="22"/>
              </w:rPr>
              <w:t>)</w:t>
            </w:r>
          </w:p>
        </w:tc>
        <w:tc>
          <w:tcPr>
            <w:tcW w:w="4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4B2DA" w14:textId="77777777" w:rsidR="00E5322F" w:rsidRPr="0045396D" w:rsidRDefault="00E5322F" w:rsidP="00301D18">
            <w:pPr>
              <w:jc w:val="both"/>
              <w:rPr>
                <w:i/>
                <w:iCs/>
                <w:sz w:val="22"/>
                <w:szCs w:val="22"/>
              </w:rPr>
            </w:pPr>
            <w:r w:rsidRPr="0045396D">
              <w:rPr>
                <w:i/>
                <w:iCs/>
                <w:color w:val="000000"/>
                <w:sz w:val="22"/>
                <w:szCs w:val="22"/>
              </w:rPr>
              <w:t xml:space="preserve">(Nurodomi nariai/asmenys, jeigu tokie yra; Jeigu tokių narių/asmenų nėra, </w:t>
            </w:r>
            <w:r w:rsidRPr="0045396D">
              <w:rPr>
                <w:b/>
                <w:bCs/>
                <w:i/>
                <w:iCs/>
                <w:sz w:val="22"/>
                <w:szCs w:val="22"/>
              </w:rPr>
              <w:t xml:space="preserve">aiškiai </w:t>
            </w:r>
            <w:r w:rsidRPr="0045396D">
              <w:rPr>
                <w:b/>
                <w:bCs/>
                <w:i/>
                <w:iCs/>
                <w:sz w:val="22"/>
                <w:szCs w:val="22"/>
                <w:u w:val="single"/>
              </w:rPr>
              <w:t>žodžiais nurodyti</w:t>
            </w:r>
            <w:r w:rsidRPr="0045396D">
              <w:rPr>
                <w:b/>
                <w:bCs/>
                <w:i/>
                <w:iCs/>
                <w:sz w:val="22"/>
                <w:szCs w:val="22"/>
              </w:rPr>
              <w:t>, kad tokių asmenų nėra</w:t>
            </w:r>
            <w:r w:rsidRPr="0045396D">
              <w:rPr>
                <w:i/>
                <w:iCs/>
                <w:sz w:val="22"/>
                <w:szCs w:val="22"/>
              </w:rPr>
              <w:t>:</w:t>
            </w:r>
          </w:p>
          <w:p w14:paraId="4A6E4B82" w14:textId="77777777" w:rsidR="00E5322F" w:rsidRPr="0045396D" w:rsidRDefault="00E5322F" w:rsidP="00301D18">
            <w:pPr>
              <w:jc w:val="both"/>
              <w:rPr>
                <w:i/>
                <w:iCs/>
                <w:color w:val="000000"/>
                <w:sz w:val="22"/>
                <w:szCs w:val="22"/>
              </w:rPr>
            </w:pPr>
            <w:r w:rsidRPr="0045396D">
              <w:rPr>
                <w:i/>
                <w:iCs/>
                <w:color w:val="000000"/>
                <w:sz w:val="22"/>
                <w:szCs w:val="22"/>
              </w:rPr>
              <w:t>- dėl tiekėjo/tiekėjų grupės narių:......</w:t>
            </w:r>
          </w:p>
          <w:p w14:paraId="04538CE0" w14:textId="77777777" w:rsidR="00E5322F" w:rsidRPr="0045396D" w:rsidRDefault="00E5322F" w:rsidP="00301D18">
            <w:pPr>
              <w:jc w:val="both"/>
              <w:rPr>
                <w:i/>
                <w:iCs/>
                <w:color w:val="000000"/>
                <w:sz w:val="22"/>
                <w:szCs w:val="22"/>
              </w:rPr>
            </w:pPr>
          </w:p>
          <w:p w14:paraId="14502E44" w14:textId="77777777" w:rsidR="00E5322F" w:rsidRPr="0045396D" w:rsidRDefault="00E5322F" w:rsidP="00301D18">
            <w:pPr>
              <w:jc w:val="both"/>
              <w:rPr>
                <w:i/>
                <w:iCs/>
                <w:color w:val="000000"/>
                <w:sz w:val="22"/>
                <w:szCs w:val="22"/>
              </w:rPr>
            </w:pPr>
            <w:r w:rsidRPr="0045396D">
              <w:rPr>
                <w:i/>
                <w:iCs/>
                <w:color w:val="000000"/>
                <w:sz w:val="22"/>
                <w:szCs w:val="22"/>
              </w:rPr>
              <w:t>- dėl ūkio subjektų, kurių pajėgumais (kvalifikacija) remiamasi (jeigu pasitelkiami)):.......</w:t>
            </w:r>
          </w:p>
          <w:p w14:paraId="630BA5B7" w14:textId="77777777" w:rsidR="00E5322F" w:rsidRPr="0045396D" w:rsidRDefault="00E5322F" w:rsidP="00301D18">
            <w:pPr>
              <w:rPr>
                <w:i/>
                <w:iCs/>
                <w:color w:val="000000"/>
                <w:sz w:val="22"/>
                <w:szCs w:val="22"/>
              </w:rPr>
            </w:pPr>
          </w:p>
        </w:tc>
      </w:tr>
    </w:tbl>
    <w:p w14:paraId="6F724427" w14:textId="77777777" w:rsidR="00E5322F" w:rsidRPr="0045396D" w:rsidRDefault="00E5322F" w:rsidP="00301D18">
      <w:pPr>
        <w:tabs>
          <w:tab w:val="left" w:pos="993"/>
          <w:tab w:val="left" w:pos="4275"/>
          <w:tab w:val="center" w:pos="4819"/>
        </w:tabs>
        <w:ind w:firstLine="697"/>
        <w:jc w:val="center"/>
        <w:rPr>
          <w:b/>
          <w:bCs/>
          <w:sz w:val="22"/>
          <w:szCs w:val="22"/>
          <w:lang w:eastAsia="en-US"/>
        </w:rPr>
      </w:pPr>
    </w:p>
    <w:p w14:paraId="0DAD6DBA" w14:textId="77777777" w:rsidR="00E5322F" w:rsidRPr="0045396D" w:rsidRDefault="00E5322F" w:rsidP="00301D18">
      <w:pPr>
        <w:autoSpaceDE w:val="0"/>
        <w:adjustRightInd w:val="0"/>
        <w:contextualSpacing/>
        <w:jc w:val="both"/>
        <w:rPr>
          <w:i/>
          <w:iCs/>
          <w:color w:val="000000"/>
          <w:sz w:val="22"/>
          <w:szCs w:val="22"/>
        </w:rPr>
      </w:pPr>
      <w:r w:rsidRPr="0045396D">
        <w:rPr>
          <w:b/>
          <w:bCs/>
          <w:color w:val="000000"/>
          <w:sz w:val="22"/>
          <w:szCs w:val="22"/>
        </w:rPr>
        <w:t xml:space="preserve">2 lentelė. Informacija apie </w:t>
      </w:r>
      <w:r w:rsidRPr="0045396D">
        <w:rPr>
          <w:b/>
          <w:bCs/>
          <w:color w:val="000000"/>
          <w:sz w:val="22"/>
          <w:szCs w:val="22"/>
          <w:u w:val="single"/>
        </w:rPr>
        <w:t>ūkio subjektus, kurių pajėgumais tiekėjas remiasi</w:t>
      </w:r>
      <w:r w:rsidRPr="0045396D">
        <w:rPr>
          <w:b/>
          <w:bCs/>
          <w:color w:val="000000"/>
          <w:sz w:val="22"/>
          <w:szCs w:val="22"/>
        </w:rPr>
        <w:t xml:space="preserve">, kad atitiktų perkančiosios organizacijos keliamus kvalifikacijos reikalavimus </w:t>
      </w:r>
      <w:r w:rsidRPr="0045396D">
        <w:rPr>
          <w:i/>
          <w:iCs/>
          <w:color w:val="000000"/>
          <w:sz w:val="22"/>
          <w:szCs w:val="22"/>
        </w:rPr>
        <w:t xml:space="preserve">(jeigu tokie reikalavimai keliami) (nurodomi ir </w:t>
      </w:r>
      <w:proofErr w:type="spellStart"/>
      <w:r w:rsidRPr="0045396D">
        <w:rPr>
          <w:i/>
          <w:iCs/>
          <w:color w:val="000000"/>
          <w:sz w:val="22"/>
          <w:szCs w:val="22"/>
        </w:rPr>
        <w:t>kvazisubtiekėjai</w:t>
      </w:r>
      <w:proofErr w:type="spellEnd"/>
      <w:r w:rsidRPr="0045396D">
        <w:rPr>
          <w:i/>
          <w:iCs/>
          <w:color w:val="000000"/>
          <w:sz w:val="22"/>
          <w:szCs w:val="22"/>
        </w:rPr>
        <w:t>/</w:t>
      </w:r>
      <w:proofErr w:type="spellStart"/>
      <w:r w:rsidRPr="0045396D">
        <w:rPr>
          <w:i/>
          <w:iCs/>
          <w:color w:val="000000"/>
          <w:sz w:val="22"/>
          <w:szCs w:val="22"/>
        </w:rPr>
        <w:t>kvazisubrangovai</w:t>
      </w:r>
      <w:proofErr w:type="spellEnd"/>
      <w:r w:rsidRPr="0045396D">
        <w:rPr>
          <w:i/>
          <w:iCs/>
          <w:color w:val="000000"/>
          <w:sz w:val="22"/>
          <w:szCs w:val="22"/>
        </w:rPr>
        <w:t xml:space="preserve"> (specialistai) – fiziniai asmenys, kuriuos ketinama įdarbinti pirkimo laimėjimo atveju) </w:t>
      </w:r>
    </w:p>
    <w:p w14:paraId="51573F14" w14:textId="77777777" w:rsidR="00E5322F" w:rsidRPr="0045396D" w:rsidRDefault="00E5322F" w:rsidP="00301D18">
      <w:pPr>
        <w:autoSpaceDE w:val="0"/>
        <w:adjustRightInd w:val="0"/>
        <w:contextualSpacing/>
        <w:jc w:val="both"/>
        <w:rPr>
          <w:i/>
          <w:iCs/>
          <w:color w:val="000000"/>
          <w:sz w:val="22"/>
          <w:szCs w:val="22"/>
        </w:rPr>
      </w:pPr>
      <w:r w:rsidRPr="0045396D">
        <w:rPr>
          <w:i/>
          <w:iCs/>
          <w:color w:val="000000"/>
          <w:sz w:val="22"/>
          <w:szCs w:val="22"/>
        </w:rPr>
        <w:t>(pildoma, jei tiekėjas pasitelkia kitų ūkio subjektų pajėgumais pagal VPĮ 49 str.)</w:t>
      </w:r>
    </w:p>
    <w:tbl>
      <w:tblPr>
        <w:tblStyle w:val="TableGrid7"/>
        <w:tblW w:w="9214" w:type="dxa"/>
        <w:tblInd w:w="-5" w:type="dxa"/>
        <w:tblLook w:val="04A0" w:firstRow="1" w:lastRow="0" w:firstColumn="1" w:lastColumn="0" w:noHBand="0" w:noVBand="1"/>
      </w:tblPr>
      <w:tblGrid>
        <w:gridCol w:w="575"/>
        <w:gridCol w:w="3445"/>
        <w:gridCol w:w="5194"/>
      </w:tblGrid>
      <w:tr w:rsidR="00301D18" w:rsidRPr="0045396D" w14:paraId="564DC838" w14:textId="77777777" w:rsidTr="008B5E9C">
        <w:tc>
          <w:tcPr>
            <w:tcW w:w="575" w:type="dxa"/>
            <w:shd w:val="clear" w:color="auto" w:fill="B8CCE4" w:themeFill="accent1" w:themeFillTint="66"/>
          </w:tcPr>
          <w:p w14:paraId="1B1BB92F" w14:textId="77777777" w:rsidR="00E5322F" w:rsidRPr="0045396D" w:rsidRDefault="00E5322F" w:rsidP="00301D18">
            <w:pPr>
              <w:autoSpaceDE w:val="0"/>
              <w:adjustRightInd w:val="0"/>
              <w:contextualSpacing/>
              <w:jc w:val="both"/>
              <w:rPr>
                <w:rFonts w:ascii="Times New Roman" w:hAnsi="Times New Roman"/>
                <w:b/>
                <w:color w:val="000000"/>
                <w:sz w:val="22"/>
                <w:szCs w:val="22"/>
              </w:rPr>
            </w:pPr>
            <w:r w:rsidRPr="0045396D">
              <w:rPr>
                <w:rFonts w:ascii="Times New Roman" w:hAnsi="Times New Roman"/>
                <w:b/>
                <w:color w:val="000000"/>
                <w:sz w:val="22"/>
                <w:szCs w:val="22"/>
              </w:rPr>
              <w:t>Eil. Nr.</w:t>
            </w:r>
          </w:p>
        </w:tc>
        <w:tc>
          <w:tcPr>
            <w:tcW w:w="3445" w:type="dxa"/>
            <w:shd w:val="clear" w:color="auto" w:fill="B8CCE4" w:themeFill="accent1" w:themeFillTint="66"/>
          </w:tcPr>
          <w:p w14:paraId="119C0E87" w14:textId="77777777" w:rsidR="00E5322F" w:rsidRPr="0045396D" w:rsidRDefault="00E5322F" w:rsidP="00301D18">
            <w:pPr>
              <w:autoSpaceDE w:val="0"/>
              <w:adjustRightInd w:val="0"/>
              <w:contextualSpacing/>
              <w:jc w:val="both"/>
              <w:rPr>
                <w:rFonts w:ascii="Times New Roman" w:hAnsi="Times New Roman"/>
                <w:b/>
                <w:color w:val="000000"/>
                <w:sz w:val="22"/>
                <w:szCs w:val="22"/>
              </w:rPr>
            </w:pPr>
            <w:r w:rsidRPr="0045396D">
              <w:rPr>
                <w:rFonts w:ascii="Times New Roman" w:hAnsi="Times New Roman"/>
                <w:b/>
                <w:color w:val="000000"/>
                <w:sz w:val="22"/>
                <w:szCs w:val="22"/>
              </w:rPr>
              <w:t>Ūkio subjekto pavadinimas, juridinio asmens kodas, adresas</w:t>
            </w:r>
          </w:p>
        </w:tc>
        <w:tc>
          <w:tcPr>
            <w:tcW w:w="5194" w:type="dxa"/>
            <w:shd w:val="clear" w:color="auto" w:fill="B8CCE4" w:themeFill="accent1" w:themeFillTint="66"/>
          </w:tcPr>
          <w:p w14:paraId="2AE60B57" w14:textId="77777777" w:rsidR="00E5322F" w:rsidRPr="0045396D" w:rsidRDefault="00E5322F" w:rsidP="00301D18">
            <w:pPr>
              <w:autoSpaceDE w:val="0"/>
              <w:adjustRightInd w:val="0"/>
              <w:contextualSpacing/>
              <w:jc w:val="both"/>
              <w:rPr>
                <w:rFonts w:ascii="Times New Roman" w:hAnsi="Times New Roman"/>
                <w:color w:val="000000"/>
                <w:sz w:val="22"/>
                <w:szCs w:val="22"/>
              </w:rPr>
            </w:pPr>
            <w:r w:rsidRPr="0045396D">
              <w:rPr>
                <w:rFonts w:ascii="Times New Roman" w:hAnsi="Times New Roman"/>
                <w:b/>
                <w:bCs/>
                <w:color w:val="000000"/>
                <w:sz w:val="22"/>
                <w:szCs w:val="22"/>
              </w:rPr>
              <w:t>Įrašyti abi reikalaujamas reikšmes:</w:t>
            </w:r>
            <w:r w:rsidRPr="0045396D">
              <w:rPr>
                <w:rFonts w:ascii="Times New Roman" w:hAnsi="Times New Roman"/>
                <w:color w:val="000000"/>
                <w:sz w:val="22"/>
                <w:szCs w:val="22"/>
              </w:rPr>
              <w:br/>
              <w:t xml:space="preserve">1. </w:t>
            </w:r>
            <w:r w:rsidRPr="0045396D">
              <w:rPr>
                <w:rFonts w:ascii="Times New Roman" w:hAnsi="Times New Roman"/>
                <w:bCs/>
                <w:color w:val="000000"/>
                <w:sz w:val="22"/>
                <w:szCs w:val="22"/>
              </w:rPr>
              <w:t>Sutarties objekto dalies, perduodamos vykdyti ūkio subjektui, aprašymas</w:t>
            </w:r>
            <w:r w:rsidRPr="0045396D">
              <w:rPr>
                <w:rFonts w:ascii="Times New Roman" w:hAnsi="Times New Roman"/>
                <w:color w:val="000000"/>
                <w:sz w:val="22"/>
                <w:szCs w:val="22"/>
              </w:rPr>
              <w:br/>
              <w:t>2. Ūkio subjektui perduodama pirkimo sutarties dalis % ar Eur pirkimo sutarties kainoje</w:t>
            </w:r>
          </w:p>
        </w:tc>
      </w:tr>
      <w:tr w:rsidR="00E5322F" w:rsidRPr="0045396D" w14:paraId="6B494DDF" w14:textId="77777777" w:rsidTr="008B5E9C">
        <w:tc>
          <w:tcPr>
            <w:tcW w:w="575" w:type="dxa"/>
          </w:tcPr>
          <w:p w14:paraId="5727FC79" w14:textId="054E2127" w:rsidR="00E5322F" w:rsidRPr="0045396D" w:rsidRDefault="00E5322F" w:rsidP="00301D18">
            <w:pPr>
              <w:autoSpaceDE w:val="0"/>
              <w:adjustRightInd w:val="0"/>
              <w:contextualSpacing/>
              <w:jc w:val="both"/>
              <w:rPr>
                <w:rFonts w:ascii="Times New Roman" w:hAnsi="Times New Roman"/>
                <w:bCs/>
                <w:color w:val="000000"/>
                <w:sz w:val="22"/>
                <w:szCs w:val="22"/>
              </w:rPr>
            </w:pPr>
            <w:r w:rsidRPr="0045396D">
              <w:rPr>
                <w:rFonts w:ascii="Times New Roman" w:hAnsi="Times New Roman"/>
                <w:bCs/>
                <w:color w:val="000000"/>
                <w:sz w:val="22"/>
                <w:szCs w:val="22"/>
              </w:rPr>
              <w:t>1.</w:t>
            </w:r>
          </w:p>
        </w:tc>
        <w:tc>
          <w:tcPr>
            <w:tcW w:w="3445" w:type="dxa"/>
          </w:tcPr>
          <w:p w14:paraId="340D852D"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p>
        </w:tc>
        <w:tc>
          <w:tcPr>
            <w:tcW w:w="5194" w:type="dxa"/>
          </w:tcPr>
          <w:p w14:paraId="05BAD350"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p>
        </w:tc>
      </w:tr>
      <w:tr w:rsidR="00E5322F" w:rsidRPr="0045396D" w14:paraId="7C4C5458" w14:textId="77777777" w:rsidTr="008B5E9C">
        <w:tc>
          <w:tcPr>
            <w:tcW w:w="575" w:type="dxa"/>
          </w:tcPr>
          <w:p w14:paraId="1426CE12" w14:textId="74301329" w:rsidR="00E5322F" w:rsidRPr="0045396D" w:rsidRDefault="00E5322F" w:rsidP="00301D18">
            <w:pPr>
              <w:autoSpaceDE w:val="0"/>
              <w:adjustRightInd w:val="0"/>
              <w:contextualSpacing/>
              <w:jc w:val="both"/>
              <w:rPr>
                <w:rFonts w:ascii="Times New Roman" w:hAnsi="Times New Roman"/>
                <w:bCs/>
                <w:color w:val="000000"/>
                <w:sz w:val="22"/>
                <w:szCs w:val="22"/>
              </w:rPr>
            </w:pPr>
            <w:r w:rsidRPr="0045396D">
              <w:rPr>
                <w:rFonts w:ascii="Times New Roman" w:hAnsi="Times New Roman"/>
                <w:bCs/>
                <w:color w:val="000000"/>
                <w:sz w:val="22"/>
                <w:szCs w:val="22"/>
              </w:rPr>
              <w:t>2.</w:t>
            </w:r>
          </w:p>
        </w:tc>
        <w:tc>
          <w:tcPr>
            <w:tcW w:w="3445" w:type="dxa"/>
          </w:tcPr>
          <w:p w14:paraId="2FBC4562"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p>
        </w:tc>
        <w:tc>
          <w:tcPr>
            <w:tcW w:w="5194" w:type="dxa"/>
          </w:tcPr>
          <w:p w14:paraId="64BE86F5"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p>
        </w:tc>
      </w:tr>
    </w:tbl>
    <w:p w14:paraId="763D4B7C" w14:textId="77777777" w:rsidR="00E5322F" w:rsidRPr="0045396D" w:rsidRDefault="00E5322F" w:rsidP="00301D18">
      <w:pPr>
        <w:autoSpaceDE w:val="0"/>
        <w:adjustRightInd w:val="0"/>
        <w:contextualSpacing/>
        <w:jc w:val="both"/>
        <w:rPr>
          <w:b/>
          <w:bCs/>
          <w:color w:val="000000"/>
          <w:sz w:val="22"/>
          <w:szCs w:val="22"/>
        </w:rPr>
      </w:pPr>
    </w:p>
    <w:p w14:paraId="2885CE68" w14:textId="77777777" w:rsidR="00E5322F" w:rsidRPr="0045396D" w:rsidRDefault="00E5322F" w:rsidP="00301D18">
      <w:pPr>
        <w:autoSpaceDE w:val="0"/>
        <w:adjustRightInd w:val="0"/>
        <w:contextualSpacing/>
        <w:jc w:val="both"/>
        <w:rPr>
          <w:b/>
          <w:bCs/>
          <w:color w:val="000000"/>
          <w:sz w:val="22"/>
          <w:szCs w:val="22"/>
        </w:rPr>
      </w:pPr>
    </w:p>
    <w:p w14:paraId="304C3716" w14:textId="77777777" w:rsidR="00E5322F" w:rsidRPr="0045396D" w:rsidRDefault="00E5322F" w:rsidP="00301D18">
      <w:pPr>
        <w:autoSpaceDE w:val="0"/>
        <w:adjustRightInd w:val="0"/>
        <w:contextualSpacing/>
        <w:jc w:val="both"/>
        <w:rPr>
          <w:b/>
          <w:bCs/>
          <w:color w:val="000000"/>
          <w:sz w:val="22"/>
          <w:szCs w:val="22"/>
        </w:rPr>
      </w:pPr>
      <w:r w:rsidRPr="0045396D">
        <w:rPr>
          <w:b/>
          <w:bCs/>
          <w:color w:val="000000"/>
          <w:sz w:val="22"/>
          <w:szCs w:val="22"/>
        </w:rPr>
        <w:t xml:space="preserve">3 lentelė. Informacija apie žinomus </w:t>
      </w:r>
      <w:r w:rsidRPr="0045396D">
        <w:rPr>
          <w:b/>
          <w:bCs/>
          <w:color w:val="000000"/>
          <w:sz w:val="22"/>
          <w:szCs w:val="22"/>
          <w:u w:val="single"/>
        </w:rPr>
        <w:t>subtiekėjus/subrangovus</w:t>
      </w:r>
      <w:r w:rsidRPr="0045396D">
        <w:rPr>
          <w:b/>
          <w:bCs/>
          <w:color w:val="000000"/>
          <w:sz w:val="22"/>
          <w:szCs w:val="22"/>
        </w:rPr>
        <w:t xml:space="preserve">, kurių </w:t>
      </w:r>
      <w:r w:rsidRPr="0045396D">
        <w:rPr>
          <w:b/>
          <w:bCs/>
          <w:color w:val="000000"/>
          <w:sz w:val="22"/>
          <w:szCs w:val="22"/>
          <w:u w:val="single"/>
        </w:rPr>
        <w:t>pajėgumais</w:t>
      </w:r>
      <w:r w:rsidRPr="0045396D">
        <w:rPr>
          <w:b/>
          <w:bCs/>
          <w:color w:val="000000"/>
          <w:sz w:val="22"/>
          <w:szCs w:val="22"/>
        </w:rPr>
        <w:t xml:space="preserve"> (kad atitiktų perkančiosios organizacijos keliamus kvalifikacijos reikalavimus) tiekėjas </w:t>
      </w:r>
      <w:r w:rsidRPr="0045396D">
        <w:rPr>
          <w:b/>
          <w:bCs/>
          <w:color w:val="000000"/>
          <w:sz w:val="22"/>
          <w:szCs w:val="22"/>
          <w:u w:val="single"/>
        </w:rPr>
        <w:t>nesiremia</w:t>
      </w:r>
      <w:r w:rsidRPr="0045396D">
        <w:rPr>
          <w:b/>
          <w:bCs/>
          <w:color w:val="000000"/>
          <w:sz w:val="22"/>
          <w:szCs w:val="22"/>
        </w:rPr>
        <w:t xml:space="preserve">, ir jiems perduodama vykdyti pirkimo sutarties dalis </w:t>
      </w:r>
    </w:p>
    <w:p w14:paraId="76EA0F85" w14:textId="77777777" w:rsidR="00E5322F" w:rsidRPr="0045396D" w:rsidRDefault="00E5322F" w:rsidP="00301D18">
      <w:pPr>
        <w:autoSpaceDE w:val="0"/>
        <w:adjustRightInd w:val="0"/>
        <w:contextualSpacing/>
        <w:jc w:val="both"/>
        <w:rPr>
          <w:i/>
          <w:iCs/>
          <w:color w:val="000000"/>
          <w:sz w:val="22"/>
          <w:szCs w:val="22"/>
        </w:rPr>
      </w:pPr>
      <w:r w:rsidRPr="0045396D">
        <w:rPr>
          <w:i/>
          <w:iCs/>
          <w:color w:val="000000"/>
          <w:sz w:val="22"/>
          <w:szCs w:val="22"/>
        </w:rPr>
        <w:lastRenderedPageBreak/>
        <w:t>(pildoma, jei tiekėjas pasitelkia subtiekėjus/subrangovus, kurių pajėgumais (kvalifikacija) tiekėjas nesiremia)</w:t>
      </w:r>
    </w:p>
    <w:tbl>
      <w:tblPr>
        <w:tblStyle w:val="TableGrid7"/>
        <w:tblW w:w="9214" w:type="dxa"/>
        <w:tblInd w:w="-5" w:type="dxa"/>
        <w:tblLook w:val="04A0" w:firstRow="1" w:lastRow="0" w:firstColumn="1" w:lastColumn="0" w:noHBand="0" w:noVBand="1"/>
      </w:tblPr>
      <w:tblGrid>
        <w:gridCol w:w="545"/>
        <w:gridCol w:w="4081"/>
        <w:gridCol w:w="4588"/>
      </w:tblGrid>
      <w:tr w:rsidR="00E5322F" w:rsidRPr="0045396D" w14:paraId="58F2E33E" w14:textId="77777777" w:rsidTr="00301D18">
        <w:tc>
          <w:tcPr>
            <w:tcW w:w="545" w:type="dxa"/>
            <w:shd w:val="clear" w:color="auto" w:fill="B8CCE4" w:themeFill="accent1" w:themeFillTint="66"/>
          </w:tcPr>
          <w:p w14:paraId="0C625AEE" w14:textId="77777777" w:rsidR="00E5322F" w:rsidRPr="0045396D" w:rsidRDefault="00E5322F" w:rsidP="00301D18">
            <w:pPr>
              <w:autoSpaceDE w:val="0"/>
              <w:adjustRightInd w:val="0"/>
              <w:contextualSpacing/>
              <w:jc w:val="both"/>
              <w:rPr>
                <w:rFonts w:ascii="Times New Roman" w:hAnsi="Times New Roman"/>
                <w:b/>
                <w:color w:val="000000"/>
                <w:sz w:val="22"/>
                <w:szCs w:val="22"/>
              </w:rPr>
            </w:pPr>
            <w:r w:rsidRPr="0045396D">
              <w:rPr>
                <w:rFonts w:ascii="Times New Roman" w:hAnsi="Times New Roman"/>
                <w:b/>
                <w:color w:val="000000"/>
                <w:sz w:val="22"/>
                <w:szCs w:val="22"/>
              </w:rPr>
              <w:t>Eil. Nr.</w:t>
            </w:r>
          </w:p>
        </w:tc>
        <w:tc>
          <w:tcPr>
            <w:tcW w:w="4081" w:type="dxa"/>
            <w:shd w:val="clear" w:color="auto" w:fill="B8CCE4" w:themeFill="accent1" w:themeFillTint="66"/>
          </w:tcPr>
          <w:p w14:paraId="34470872" w14:textId="77777777" w:rsidR="00E5322F" w:rsidRPr="0045396D" w:rsidRDefault="00E5322F" w:rsidP="00301D18">
            <w:pPr>
              <w:autoSpaceDE w:val="0"/>
              <w:adjustRightInd w:val="0"/>
              <w:contextualSpacing/>
              <w:jc w:val="both"/>
              <w:rPr>
                <w:rFonts w:ascii="Times New Roman" w:hAnsi="Times New Roman"/>
                <w:b/>
                <w:color w:val="000000"/>
                <w:sz w:val="22"/>
                <w:szCs w:val="22"/>
              </w:rPr>
            </w:pPr>
            <w:r w:rsidRPr="0045396D">
              <w:rPr>
                <w:rFonts w:ascii="Times New Roman" w:hAnsi="Times New Roman"/>
                <w:b/>
                <w:color w:val="000000"/>
                <w:sz w:val="22"/>
                <w:szCs w:val="22"/>
              </w:rPr>
              <w:t>Subtiekėjo/subrangovo pavadinimas, juridinio asmens kodas, adresas</w:t>
            </w:r>
          </w:p>
        </w:tc>
        <w:tc>
          <w:tcPr>
            <w:tcW w:w="4588" w:type="dxa"/>
            <w:shd w:val="clear" w:color="auto" w:fill="B8CCE4" w:themeFill="accent1" w:themeFillTint="66"/>
          </w:tcPr>
          <w:p w14:paraId="241BC8CB" w14:textId="77777777" w:rsidR="00E5322F" w:rsidRPr="0045396D" w:rsidRDefault="00E5322F" w:rsidP="00301D18">
            <w:pPr>
              <w:autoSpaceDE w:val="0"/>
              <w:adjustRightInd w:val="0"/>
              <w:contextualSpacing/>
              <w:jc w:val="both"/>
              <w:rPr>
                <w:rFonts w:ascii="Times New Roman" w:hAnsi="Times New Roman"/>
                <w:b/>
                <w:color w:val="000000"/>
                <w:sz w:val="22"/>
                <w:szCs w:val="22"/>
              </w:rPr>
            </w:pPr>
            <w:r w:rsidRPr="0045396D">
              <w:rPr>
                <w:rFonts w:ascii="Times New Roman" w:hAnsi="Times New Roman"/>
                <w:b/>
                <w:bCs/>
                <w:color w:val="000000"/>
                <w:sz w:val="22"/>
                <w:szCs w:val="22"/>
              </w:rPr>
              <w:t>Įrašyti abi reikalaujamas reikšmes:</w:t>
            </w:r>
            <w:r w:rsidRPr="0045396D">
              <w:rPr>
                <w:rFonts w:ascii="Times New Roman" w:hAnsi="Times New Roman"/>
                <w:color w:val="000000"/>
                <w:sz w:val="22"/>
                <w:szCs w:val="22"/>
              </w:rPr>
              <w:br/>
              <w:t>1. Pirkimo s</w:t>
            </w:r>
            <w:r w:rsidRPr="0045396D">
              <w:rPr>
                <w:rFonts w:ascii="Times New Roman" w:hAnsi="Times New Roman"/>
                <w:bCs/>
                <w:color w:val="000000"/>
                <w:sz w:val="22"/>
                <w:szCs w:val="22"/>
              </w:rPr>
              <w:t>utarties objekto dalies, perduodamos vykdyti subtiekėjui/subrangovui, aprašymas</w:t>
            </w:r>
            <w:r w:rsidRPr="0045396D">
              <w:rPr>
                <w:rFonts w:ascii="Times New Roman" w:hAnsi="Times New Roman"/>
                <w:color w:val="000000"/>
                <w:sz w:val="22"/>
                <w:szCs w:val="22"/>
              </w:rPr>
              <w:br/>
              <w:t>2. Subtiekėjui/subrangovui perduodama pirkimo sutarties dalis % ar Eur pirkimo sutarties kainoje</w:t>
            </w:r>
          </w:p>
        </w:tc>
      </w:tr>
      <w:tr w:rsidR="00E5322F" w:rsidRPr="0045396D" w14:paraId="774E671B" w14:textId="77777777" w:rsidTr="00301D18">
        <w:tc>
          <w:tcPr>
            <w:tcW w:w="545" w:type="dxa"/>
          </w:tcPr>
          <w:p w14:paraId="7904B702"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r w:rsidRPr="0045396D">
              <w:rPr>
                <w:rFonts w:ascii="Times New Roman" w:hAnsi="Times New Roman"/>
                <w:bCs/>
                <w:color w:val="000000"/>
                <w:sz w:val="22"/>
                <w:szCs w:val="22"/>
              </w:rPr>
              <w:t>1.</w:t>
            </w:r>
          </w:p>
        </w:tc>
        <w:tc>
          <w:tcPr>
            <w:tcW w:w="4081" w:type="dxa"/>
          </w:tcPr>
          <w:p w14:paraId="44EDC0BC"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p>
        </w:tc>
        <w:tc>
          <w:tcPr>
            <w:tcW w:w="4588" w:type="dxa"/>
          </w:tcPr>
          <w:p w14:paraId="7007D39F"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p>
        </w:tc>
      </w:tr>
      <w:tr w:rsidR="00E5322F" w:rsidRPr="0045396D" w14:paraId="2F078C75" w14:textId="77777777" w:rsidTr="00301D18">
        <w:tc>
          <w:tcPr>
            <w:tcW w:w="545" w:type="dxa"/>
          </w:tcPr>
          <w:p w14:paraId="15D669AD"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r w:rsidRPr="0045396D">
              <w:rPr>
                <w:rFonts w:ascii="Times New Roman" w:hAnsi="Times New Roman"/>
                <w:bCs/>
                <w:color w:val="000000"/>
                <w:sz w:val="22"/>
                <w:szCs w:val="22"/>
              </w:rPr>
              <w:t>2.</w:t>
            </w:r>
          </w:p>
        </w:tc>
        <w:tc>
          <w:tcPr>
            <w:tcW w:w="4081" w:type="dxa"/>
          </w:tcPr>
          <w:p w14:paraId="5DA0D6DB"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p>
        </w:tc>
        <w:tc>
          <w:tcPr>
            <w:tcW w:w="4588" w:type="dxa"/>
          </w:tcPr>
          <w:p w14:paraId="7E5F748F" w14:textId="77777777" w:rsidR="00E5322F" w:rsidRPr="0045396D" w:rsidRDefault="00E5322F" w:rsidP="00301D18">
            <w:pPr>
              <w:autoSpaceDE w:val="0"/>
              <w:adjustRightInd w:val="0"/>
              <w:contextualSpacing/>
              <w:jc w:val="both"/>
              <w:rPr>
                <w:rFonts w:ascii="Times New Roman" w:hAnsi="Times New Roman"/>
                <w:bCs/>
                <w:color w:val="000000"/>
                <w:sz w:val="22"/>
                <w:szCs w:val="22"/>
              </w:rPr>
            </w:pPr>
          </w:p>
        </w:tc>
      </w:tr>
    </w:tbl>
    <w:p w14:paraId="2F8206A9" w14:textId="77777777" w:rsidR="00E5322F" w:rsidRPr="0045396D" w:rsidRDefault="00E5322F" w:rsidP="00301D18">
      <w:pPr>
        <w:contextualSpacing/>
        <w:jc w:val="both"/>
        <w:rPr>
          <w:rFonts w:eastAsia="Calibri"/>
          <w:b/>
          <w:bCs/>
          <w:sz w:val="22"/>
          <w:szCs w:val="22"/>
        </w:rPr>
      </w:pPr>
    </w:p>
    <w:p w14:paraId="3BFF3464" w14:textId="4778332C" w:rsidR="00CC11C0" w:rsidRDefault="00E5322F" w:rsidP="00301D18">
      <w:pPr>
        <w:contextualSpacing/>
        <w:jc w:val="both"/>
        <w:rPr>
          <w:rFonts w:eastAsia="Calibri"/>
          <w:b/>
          <w:bCs/>
          <w:sz w:val="22"/>
          <w:szCs w:val="22"/>
          <w:lang w:eastAsia="en-US"/>
        </w:rPr>
      </w:pPr>
      <w:r w:rsidRPr="0045396D">
        <w:rPr>
          <w:rFonts w:eastAsia="Calibri"/>
          <w:b/>
          <w:bCs/>
          <w:sz w:val="22"/>
          <w:szCs w:val="22"/>
        </w:rPr>
        <w:t xml:space="preserve">4. </w:t>
      </w:r>
      <w:r w:rsidRPr="0045396D">
        <w:rPr>
          <w:rFonts w:eastAsia="Calibri"/>
          <w:b/>
          <w:bCs/>
          <w:sz w:val="22"/>
          <w:szCs w:val="22"/>
          <w:lang w:eastAsia="en-US"/>
        </w:rPr>
        <w:t>Lentelė. Pasiūlymo kaina</w:t>
      </w:r>
    </w:p>
    <w:p w14:paraId="1B79E516" w14:textId="77777777" w:rsidR="00627669" w:rsidRPr="0045396D" w:rsidRDefault="00627669" w:rsidP="00301D18">
      <w:pPr>
        <w:contextualSpacing/>
        <w:jc w:val="both"/>
        <w:rPr>
          <w:rFonts w:eastAsia="Calibri"/>
          <w:sz w:val="22"/>
          <w:szCs w:val="22"/>
          <w:lang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0"/>
        <w:gridCol w:w="2977"/>
      </w:tblGrid>
      <w:tr w:rsidR="00A0289C" w:rsidRPr="0045396D" w14:paraId="66175013" w14:textId="77777777" w:rsidTr="00301D18">
        <w:tc>
          <w:tcPr>
            <w:tcW w:w="56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A15F2A" w14:textId="2C9A9F65" w:rsidR="00A0289C" w:rsidRPr="0045396D" w:rsidRDefault="00A0289C" w:rsidP="00301D18">
            <w:pPr>
              <w:widowControl w:val="0"/>
              <w:tabs>
                <w:tab w:val="left" w:pos="9356"/>
              </w:tabs>
              <w:autoSpaceDE w:val="0"/>
              <w:autoSpaceDN w:val="0"/>
              <w:adjustRightInd w:val="0"/>
              <w:ind w:firstLine="1"/>
              <w:jc w:val="center"/>
              <w:rPr>
                <w:bCs/>
                <w:noProof/>
              </w:rPr>
            </w:pPr>
            <w:bookmarkStart w:id="8" w:name="_Hlk203036063"/>
            <w:r w:rsidRPr="0045396D">
              <w:rPr>
                <w:bCs/>
                <w:noProof/>
              </w:rPr>
              <w:t>Eil. Nr.</w:t>
            </w:r>
          </w:p>
          <w:p w14:paraId="44420E4F" w14:textId="6D056284" w:rsidR="00A0289C" w:rsidRPr="0045396D" w:rsidRDefault="00A0289C" w:rsidP="00301D18">
            <w:pPr>
              <w:widowControl w:val="0"/>
              <w:tabs>
                <w:tab w:val="left" w:pos="9356"/>
              </w:tabs>
              <w:autoSpaceDE w:val="0"/>
              <w:autoSpaceDN w:val="0"/>
              <w:adjustRightInd w:val="0"/>
              <w:ind w:firstLine="1"/>
              <w:jc w:val="center"/>
              <w:rPr>
                <w:bCs/>
                <w:noProof/>
              </w:rPr>
            </w:pPr>
          </w:p>
        </w:tc>
        <w:tc>
          <w:tcPr>
            <w:tcW w:w="56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2BB5D5" w14:textId="77777777" w:rsidR="00A0289C" w:rsidRPr="0045396D" w:rsidRDefault="00A0289C" w:rsidP="00301D18">
            <w:pPr>
              <w:widowControl w:val="0"/>
              <w:tabs>
                <w:tab w:val="left" w:pos="9356"/>
              </w:tabs>
              <w:autoSpaceDE w:val="0"/>
              <w:autoSpaceDN w:val="0"/>
              <w:adjustRightInd w:val="0"/>
              <w:jc w:val="center"/>
              <w:rPr>
                <w:b/>
                <w:noProof/>
              </w:rPr>
            </w:pPr>
            <w:r w:rsidRPr="0045396D">
              <w:rPr>
                <w:b/>
                <w:noProof/>
              </w:rPr>
              <w:t>Paslaugos pavadinimas</w:t>
            </w:r>
          </w:p>
        </w:tc>
        <w:tc>
          <w:tcPr>
            <w:tcW w:w="29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67139C" w14:textId="1DB1D6CA" w:rsidR="00A0289C" w:rsidRPr="0045396D" w:rsidRDefault="00A0289C" w:rsidP="00301D18">
            <w:pPr>
              <w:widowControl w:val="0"/>
              <w:tabs>
                <w:tab w:val="left" w:pos="9356"/>
              </w:tabs>
              <w:autoSpaceDE w:val="0"/>
              <w:autoSpaceDN w:val="0"/>
              <w:adjustRightInd w:val="0"/>
              <w:jc w:val="center"/>
              <w:rPr>
                <w:b/>
                <w:noProof/>
              </w:rPr>
            </w:pPr>
            <w:r w:rsidRPr="0045396D">
              <w:rPr>
                <w:b/>
                <w:noProof/>
              </w:rPr>
              <w:t>Draudimo įmoka 12 mėn., Eur be PVM</w:t>
            </w:r>
          </w:p>
        </w:tc>
      </w:tr>
      <w:tr w:rsidR="00A0289C" w:rsidRPr="0045396D" w14:paraId="6C5A8A25" w14:textId="77777777" w:rsidTr="00301D18">
        <w:tc>
          <w:tcPr>
            <w:tcW w:w="567" w:type="dxa"/>
            <w:tcBorders>
              <w:top w:val="single" w:sz="4" w:space="0" w:color="auto"/>
              <w:left w:val="single" w:sz="4" w:space="0" w:color="auto"/>
              <w:bottom w:val="single" w:sz="4" w:space="0" w:color="auto"/>
              <w:right w:val="single" w:sz="4" w:space="0" w:color="auto"/>
            </w:tcBorders>
            <w:hideMark/>
          </w:tcPr>
          <w:p w14:paraId="55148D8B" w14:textId="694FF347" w:rsidR="00A0289C" w:rsidRPr="0045396D" w:rsidRDefault="00A0289C" w:rsidP="00301D18">
            <w:pPr>
              <w:widowControl w:val="0"/>
              <w:tabs>
                <w:tab w:val="left" w:pos="9356"/>
              </w:tabs>
              <w:autoSpaceDE w:val="0"/>
              <w:autoSpaceDN w:val="0"/>
              <w:adjustRightInd w:val="0"/>
              <w:ind w:firstLine="1"/>
              <w:jc w:val="center"/>
              <w:rPr>
                <w:bCs/>
                <w:noProof/>
              </w:rPr>
            </w:pPr>
            <w:r w:rsidRPr="0045396D">
              <w:rPr>
                <w:bCs/>
                <w:noProof/>
              </w:rPr>
              <w:t>1.</w:t>
            </w:r>
          </w:p>
        </w:tc>
        <w:tc>
          <w:tcPr>
            <w:tcW w:w="5670" w:type="dxa"/>
            <w:tcBorders>
              <w:top w:val="single" w:sz="4" w:space="0" w:color="auto"/>
              <w:left w:val="single" w:sz="4" w:space="0" w:color="auto"/>
              <w:bottom w:val="single" w:sz="4" w:space="0" w:color="auto"/>
              <w:right w:val="single" w:sz="4" w:space="0" w:color="auto"/>
            </w:tcBorders>
            <w:hideMark/>
          </w:tcPr>
          <w:p w14:paraId="34DF3B7F" w14:textId="77777777" w:rsidR="00A0289C" w:rsidRPr="0045396D" w:rsidRDefault="00A0289C" w:rsidP="00301D18">
            <w:pPr>
              <w:jc w:val="both"/>
              <w:rPr>
                <w:bCs/>
                <w:noProof/>
              </w:rPr>
            </w:pPr>
            <w:r w:rsidRPr="0045396D">
              <w:rPr>
                <w:bCs/>
                <w:noProof/>
              </w:rPr>
              <w:t>Profesinės civilinės atsakomybės draudimas</w:t>
            </w:r>
          </w:p>
          <w:p w14:paraId="1086FCB1" w14:textId="4993843D" w:rsidR="00A0289C" w:rsidRPr="0045396D" w:rsidRDefault="00A0289C" w:rsidP="00301D18">
            <w:pPr>
              <w:jc w:val="both"/>
              <w:rPr>
                <w:bCs/>
                <w:noProof/>
              </w:rPr>
            </w:pPr>
          </w:p>
        </w:tc>
        <w:tc>
          <w:tcPr>
            <w:tcW w:w="2977" w:type="dxa"/>
            <w:tcBorders>
              <w:top w:val="single" w:sz="4" w:space="0" w:color="auto"/>
              <w:left w:val="single" w:sz="4" w:space="0" w:color="auto"/>
              <w:bottom w:val="single" w:sz="4" w:space="0" w:color="auto"/>
              <w:right w:val="single" w:sz="4" w:space="0" w:color="auto"/>
            </w:tcBorders>
          </w:tcPr>
          <w:p w14:paraId="7418903C" w14:textId="77777777" w:rsidR="00A0289C" w:rsidRPr="0045396D" w:rsidRDefault="00A0289C" w:rsidP="00301D18">
            <w:pPr>
              <w:jc w:val="center"/>
            </w:pPr>
          </w:p>
        </w:tc>
      </w:tr>
      <w:tr w:rsidR="00A0289C" w:rsidRPr="0045396D" w14:paraId="57467BEE" w14:textId="77777777" w:rsidTr="00301D18">
        <w:tc>
          <w:tcPr>
            <w:tcW w:w="567" w:type="dxa"/>
            <w:tcBorders>
              <w:top w:val="single" w:sz="4" w:space="0" w:color="auto"/>
              <w:left w:val="single" w:sz="4" w:space="0" w:color="auto"/>
              <w:bottom w:val="single" w:sz="4" w:space="0" w:color="auto"/>
              <w:right w:val="single" w:sz="4" w:space="0" w:color="auto"/>
            </w:tcBorders>
          </w:tcPr>
          <w:p w14:paraId="74E4C04A" w14:textId="3B34D1E5" w:rsidR="00A0289C" w:rsidRPr="0045396D" w:rsidRDefault="00A0289C" w:rsidP="00301D18">
            <w:pPr>
              <w:widowControl w:val="0"/>
              <w:tabs>
                <w:tab w:val="left" w:pos="9356"/>
              </w:tabs>
              <w:autoSpaceDE w:val="0"/>
              <w:autoSpaceDN w:val="0"/>
              <w:adjustRightInd w:val="0"/>
              <w:ind w:firstLine="1"/>
              <w:jc w:val="center"/>
              <w:rPr>
                <w:bCs/>
                <w:noProof/>
              </w:rPr>
            </w:pPr>
            <w:r w:rsidRPr="0045396D">
              <w:rPr>
                <w:bCs/>
                <w:noProof/>
              </w:rPr>
              <w:t>2.</w:t>
            </w:r>
          </w:p>
        </w:tc>
        <w:tc>
          <w:tcPr>
            <w:tcW w:w="5670" w:type="dxa"/>
            <w:tcBorders>
              <w:top w:val="single" w:sz="4" w:space="0" w:color="auto"/>
              <w:left w:val="single" w:sz="4" w:space="0" w:color="auto"/>
              <w:bottom w:val="single" w:sz="4" w:space="0" w:color="auto"/>
              <w:right w:val="single" w:sz="4" w:space="0" w:color="auto"/>
            </w:tcBorders>
          </w:tcPr>
          <w:p w14:paraId="2CF3782A" w14:textId="77777777" w:rsidR="00A0289C" w:rsidRPr="0045396D" w:rsidRDefault="00A0289C" w:rsidP="00301D18">
            <w:pPr>
              <w:jc w:val="both"/>
              <w:rPr>
                <w:bCs/>
                <w:noProof/>
              </w:rPr>
            </w:pPr>
            <w:r w:rsidRPr="0045396D">
              <w:rPr>
                <w:bCs/>
                <w:noProof/>
              </w:rPr>
              <w:t>Darbdavio civilinės atsakomybės draudimas</w:t>
            </w:r>
          </w:p>
          <w:p w14:paraId="06B1BC31" w14:textId="0F60CB71" w:rsidR="00A0289C" w:rsidRPr="0045396D" w:rsidRDefault="00A0289C" w:rsidP="00301D18">
            <w:pPr>
              <w:jc w:val="both"/>
              <w:rPr>
                <w:bCs/>
                <w:noProof/>
              </w:rPr>
            </w:pPr>
          </w:p>
        </w:tc>
        <w:tc>
          <w:tcPr>
            <w:tcW w:w="2977" w:type="dxa"/>
            <w:tcBorders>
              <w:top w:val="single" w:sz="4" w:space="0" w:color="auto"/>
              <w:left w:val="single" w:sz="4" w:space="0" w:color="auto"/>
              <w:bottom w:val="single" w:sz="4" w:space="0" w:color="auto"/>
              <w:right w:val="single" w:sz="4" w:space="0" w:color="auto"/>
            </w:tcBorders>
          </w:tcPr>
          <w:p w14:paraId="25ED2C67" w14:textId="77777777" w:rsidR="00A0289C" w:rsidRPr="0045396D" w:rsidRDefault="00A0289C" w:rsidP="00301D18">
            <w:pPr>
              <w:jc w:val="center"/>
            </w:pPr>
          </w:p>
        </w:tc>
      </w:tr>
      <w:tr w:rsidR="00A0289C" w:rsidRPr="0045396D" w14:paraId="05A365C6" w14:textId="77777777" w:rsidTr="00301D18">
        <w:tc>
          <w:tcPr>
            <w:tcW w:w="567" w:type="dxa"/>
            <w:tcBorders>
              <w:top w:val="single" w:sz="4" w:space="0" w:color="auto"/>
              <w:left w:val="single" w:sz="4" w:space="0" w:color="auto"/>
              <w:bottom w:val="single" w:sz="4" w:space="0" w:color="auto"/>
              <w:right w:val="single" w:sz="4" w:space="0" w:color="auto"/>
            </w:tcBorders>
          </w:tcPr>
          <w:p w14:paraId="5894E40D" w14:textId="50C05394" w:rsidR="00A0289C" w:rsidRPr="0045396D" w:rsidRDefault="00A0289C" w:rsidP="00301D18">
            <w:pPr>
              <w:widowControl w:val="0"/>
              <w:tabs>
                <w:tab w:val="left" w:pos="9356"/>
              </w:tabs>
              <w:autoSpaceDE w:val="0"/>
              <w:autoSpaceDN w:val="0"/>
              <w:adjustRightInd w:val="0"/>
              <w:ind w:firstLine="1"/>
              <w:jc w:val="center"/>
              <w:rPr>
                <w:bCs/>
                <w:noProof/>
              </w:rPr>
            </w:pPr>
            <w:r w:rsidRPr="0045396D">
              <w:rPr>
                <w:bCs/>
                <w:noProof/>
              </w:rPr>
              <w:t>3.</w:t>
            </w:r>
          </w:p>
        </w:tc>
        <w:tc>
          <w:tcPr>
            <w:tcW w:w="5670" w:type="dxa"/>
            <w:tcBorders>
              <w:top w:val="single" w:sz="4" w:space="0" w:color="auto"/>
              <w:left w:val="single" w:sz="4" w:space="0" w:color="auto"/>
              <w:bottom w:val="single" w:sz="4" w:space="0" w:color="auto"/>
              <w:right w:val="single" w:sz="4" w:space="0" w:color="auto"/>
            </w:tcBorders>
          </w:tcPr>
          <w:p w14:paraId="5931AA2F" w14:textId="77777777" w:rsidR="00A0289C" w:rsidRPr="0045396D" w:rsidRDefault="00A0289C" w:rsidP="00301D18">
            <w:pPr>
              <w:jc w:val="both"/>
              <w:rPr>
                <w:bCs/>
                <w:noProof/>
              </w:rPr>
            </w:pPr>
            <w:r w:rsidRPr="0045396D">
              <w:rPr>
                <w:bCs/>
                <w:noProof/>
              </w:rPr>
              <w:t>Atsakomybės dėl darbo ir/ar valstybės tarnybos santykių draudimas</w:t>
            </w:r>
          </w:p>
          <w:p w14:paraId="62FDB504" w14:textId="77777777" w:rsidR="00A0289C" w:rsidRPr="0045396D" w:rsidRDefault="00A0289C" w:rsidP="00301D18">
            <w:pPr>
              <w:jc w:val="both"/>
              <w:rPr>
                <w:bCs/>
                <w:noProof/>
              </w:rPr>
            </w:pPr>
          </w:p>
        </w:tc>
        <w:tc>
          <w:tcPr>
            <w:tcW w:w="2977" w:type="dxa"/>
            <w:tcBorders>
              <w:top w:val="single" w:sz="4" w:space="0" w:color="auto"/>
              <w:left w:val="single" w:sz="4" w:space="0" w:color="auto"/>
              <w:bottom w:val="single" w:sz="4" w:space="0" w:color="auto"/>
              <w:right w:val="single" w:sz="4" w:space="0" w:color="auto"/>
            </w:tcBorders>
          </w:tcPr>
          <w:p w14:paraId="0308DA17" w14:textId="77777777" w:rsidR="00A0289C" w:rsidRPr="0045396D" w:rsidRDefault="00A0289C" w:rsidP="00301D18">
            <w:pPr>
              <w:jc w:val="center"/>
            </w:pPr>
          </w:p>
        </w:tc>
      </w:tr>
      <w:tr w:rsidR="00A0289C" w:rsidRPr="0045396D" w14:paraId="5BA7C0A9" w14:textId="77777777" w:rsidTr="00301D18">
        <w:tc>
          <w:tcPr>
            <w:tcW w:w="567" w:type="dxa"/>
            <w:tcBorders>
              <w:top w:val="single" w:sz="4" w:space="0" w:color="auto"/>
              <w:left w:val="single" w:sz="4" w:space="0" w:color="auto"/>
              <w:bottom w:val="single" w:sz="4" w:space="0" w:color="auto"/>
              <w:right w:val="single" w:sz="4" w:space="0" w:color="auto"/>
            </w:tcBorders>
          </w:tcPr>
          <w:p w14:paraId="63C9832D" w14:textId="5AC35159" w:rsidR="00A0289C" w:rsidRPr="0045396D" w:rsidRDefault="00A0289C" w:rsidP="00301D18">
            <w:pPr>
              <w:widowControl w:val="0"/>
              <w:tabs>
                <w:tab w:val="left" w:pos="9356"/>
              </w:tabs>
              <w:autoSpaceDE w:val="0"/>
              <w:autoSpaceDN w:val="0"/>
              <w:adjustRightInd w:val="0"/>
              <w:ind w:firstLine="1"/>
              <w:jc w:val="center"/>
              <w:rPr>
                <w:bCs/>
                <w:noProof/>
              </w:rPr>
            </w:pPr>
            <w:r w:rsidRPr="0045396D">
              <w:rPr>
                <w:bCs/>
                <w:noProof/>
              </w:rPr>
              <w:t xml:space="preserve">4. </w:t>
            </w:r>
          </w:p>
        </w:tc>
        <w:tc>
          <w:tcPr>
            <w:tcW w:w="5670" w:type="dxa"/>
            <w:tcBorders>
              <w:top w:val="single" w:sz="4" w:space="0" w:color="auto"/>
              <w:left w:val="single" w:sz="4" w:space="0" w:color="auto"/>
              <w:bottom w:val="single" w:sz="4" w:space="0" w:color="auto"/>
              <w:right w:val="single" w:sz="4" w:space="0" w:color="auto"/>
            </w:tcBorders>
          </w:tcPr>
          <w:p w14:paraId="761793DC" w14:textId="77777777" w:rsidR="00A0289C" w:rsidRPr="0045396D" w:rsidRDefault="00A0289C" w:rsidP="00301D18">
            <w:pPr>
              <w:jc w:val="both"/>
              <w:rPr>
                <w:bCs/>
                <w:noProof/>
              </w:rPr>
            </w:pPr>
            <w:r w:rsidRPr="0045396D">
              <w:rPr>
                <w:bCs/>
                <w:noProof/>
              </w:rPr>
              <w:t>Civilinės atsakomybės, kylančios dėl viešųjų pirkimų draudimas</w:t>
            </w:r>
          </w:p>
          <w:p w14:paraId="44BA328F" w14:textId="77777777" w:rsidR="00A0289C" w:rsidRPr="0045396D" w:rsidRDefault="00A0289C" w:rsidP="00301D18">
            <w:pPr>
              <w:jc w:val="both"/>
              <w:rPr>
                <w:bCs/>
                <w:noProof/>
              </w:rPr>
            </w:pPr>
          </w:p>
        </w:tc>
        <w:tc>
          <w:tcPr>
            <w:tcW w:w="2977" w:type="dxa"/>
            <w:tcBorders>
              <w:top w:val="single" w:sz="4" w:space="0" w:color="auto"/>
              <w:left w:val="single" w:sz="4" w:space="0" w:color="auto"/>
              <w:bottom w:val="single" w:sz="4" w:space="0" w:color="auto"/>
              <w:right w:val="single" w:sz="4" w:space="0" w:color="auto"/>
            </w:tcBorders>
          </w:tcPr>
          <w:p w14:paraId="480AA6A4" w14:textId="77777777" w:rsidR="00A0289C" w:rsidRPr="0045396D" w:rsidRDefault="00A0289C" w:rsidP="00301D18">
            <w:pPr>
              <w:jc w:val="center"/>
            </w:pPr>
          </w:p>
        </w:tc>
      </w:tr>
      <w:tr w:rsidR="00A0289C" w:rsidRPr="0045396D" w14:paraId="02F919DC" w14:textId="77777777" w:rsidTr="00301D18">
        <w:tc>
          <w:tcPr>
            <w:tcW w:w="567" w:type="dxa"/>
            <w:tcBorders>
              <w:top w:val="single" w:sz="4" w:space="0" w:color="auto"/>
              <w:left w:val="single" w:sz="4" w:space="0" w:color="auto"/>
              <w:bottom w:val="single" w:sz="4" w:space="0" w:color="auto"/>
              <w:right w:val="single" w:sz="4" w:space="0" w:color="auto"/>
            </w:tcBorders>
          </w:tcPr>
          <w:p w14:paraId="43BB731D" w14:textId="24AEEB49" w:rsidR="00A0289C" w:rsidRPr="0045396D" w:rsidRDefault="00A0289C" w:rsidP="00301D18">
            <w:pPr>
              <w:widowControl w:val="0"/>
              <w:tabs>
                <w:tab w:val="left" w:pos="9356"/>
              </w:tabs>
              <w:autoSpaceDE w:val="0"/>
              <w:autoSpaceDN w:val="0"/>
              <w:adjustRightInd w:val="0"/>
              <w:ind w:firstLine="1"/>
              <w:jc w:val="center"/>
              <w:rPr>
                <w:bCs/>
                <w:noProof/>
              </w:rPr>
            </w:pPr>
            <w:r w:rsidRPr="0045396D">
              <w:rPr>
                <w:bCs/>
                <w:noProof/>
              </w:rPr>
              <w:t>5.</w:t>
            </w:r>
          </w:p>
        </w:tc>
        <w:tc>
          <w:tcPr>
            <w:tcW w:w="5670" w:type="dxa"/>
            <w:tcBorders>
              <w:top w:val="single" w:sz="4" w:space="0" w:color="auto"/>
              <w:left w:val="single" w:sz="4" w:space="0" w:color="auto"/>
              <w:bottom w:val="single" w:sz="4" w:space="0" w:color="auto"/>
              <w:right w:val="single" w:sz="4" w:space="0" w:color="auto"/>
            </w:tcBorders>
          </w:tcPr>
          <w:p w14:paraId="093BF21C" w14:textId="67A6269F" w:rsidR="00A0289C" w:rsidRPr="0045396D" w:rsidRDefault="00A0289C" w:rsidP="00301D18">
            <w:pPr>
              <w:jc w:val="both"/>
              <w:rPr>
                <w:bCs/>
                <w:noProof/>
              </w:rPr>
            </w:pPr>
            <w:r w:rsidRPr="0045396D">
              <w:rPr>
                <w:bCs/>
                <w:noProof/>
              </w:rPr>
              <w:t>Valstybės tarnautojų  ir darbuotojų, dirbančių pagal darbo sutartis, atsakomybės draudimas</w:t>
            </w:r>
          </w:p>
        </w:tc>
        <w:tc>
          <w:tcPr>
            <w:tcW w:w="2977" w:type="dxa"/>
            <w:tcBorders>
              <w:top w:val="single" w:sz="4" w:space="0" w:color="auto"/>
              <w:left w:val="single" w:sz="4" w:space="0" w:color="auto"/>
              <w:bottom w:val="single" w:sz="4" w:space="0" w:color="auto"/>
              <w:right w:val="single" w:sz="4" w:space="0" w:color="auto"/>
            </w:tcBorders>
          </w:tcPr>
          <w:p w14:paraId="5BC3D617" w14:textId="77777777" w:rsidR="00A0289C" w:rsidRPr="0045396D" w:rsidRDefault="00A0289C" w:rsidP="00301D18">
            <w:pPr>
              <w:jc w:val="center"/>
            </w:pPr>
          </w:p>
        </w:tc>
      </w:tr>
      <w:tr w:rsidR="00A7420D" w:rsidRPr="0045396D" w14:paraId="10C00B84" w14:textId="77777777" w:rsidTr="00301D18">
        <w:tc>
          <w:tcPr>
            <w:tcW w:w="567" w:type="dxa"/>
            <w:tcBorders>
              <w:top w:val="single" w:sz="4" w:space="0" w:color="auto"/>
              <w:left w:val="single" w:sz="4" w:space="0" w:color="auto"/>
              <w:bottom w:val="single" w:sz="4" w:space="0" w:color="auto"/>
              <w:right w:val="single" w:sz="4" w:space="0" w:color="auto"/>
            </w:tcBorders>
          </w:tcPr>
          <w:p w14:paraId="45C2B56F" w14:textId="54E31A9A" w:rsidR="00A7420D" w:rsidRPr="0045396D" w:rsidRDefault="00A7420D" w:rsidP="00301D18">
            <w:pPr>
              <w:widowControl w:val="0"/>
              <w:tabs>
                <w:tab w:val="left" w:pos="9356"/>
              </w:tabs>
              <w:autoSpaceDE w:val="0"/>
              <w:autoSpaceDN w:val="0"/>
              <w:adjustRightInd w:val="0"/>
              <w:ind w:firstLine="1"/>
              <w:jc w:val="center"/>
              <w:rPr>
                <w:bCs/>
                <w:noProof/>
              </w:rPr>
            </w:pPr>
            <w:r w:rsidRPr="0045396D">
              <w:rPr>
                <w:bCs/>
                <w:noProof/>
              </w:rPr>
              <w:t xml:space="preserve">6. </w:t>
            </w:r>
          </w:p>
        </w:tc>
        <w:tc>
          <w:tcPr>
            <w:tcW w:w="5670" w:type="dxa"/>
            <w:tcBorders>
              <w:top w:val="single" w:sz="4" w:space="0" w:color="auto"/>
              <w:left w:val="single" w:sz="4" w:space="0" w:color="auto"/>
              <w:bottom w:val="single" w:sz="4" w:space="0" w:color="auto"/>
              <w:right w:val="single" w:sz="4" w:space="0" w:color="auto"/>
            </w:tcBorders>
          </w:tcPr>
          <w:p w14:paraId="59B7464E" w14:textId="62A764EF" w:rsidR="00A7420D" w:rsidRPr="0045396D" w:rsidRDefault="00A7420D" w:rsidP="00301D18">
            <w:pPr>
              <w:jc w:val="both"/>
              <w:rPr>
                <w:bCs/>
                <w:noProof/>
              </w:rPr>
            </w:pPr>
            <w:r w:rsidRPr="0045396D">
              <w:rPr>
                <w:bCs/>
                <w:noProof/>
              </w:rPr>
              <w:t>Turto valdytojo civilinės atsakomybės draudimas</w:t>
            </w:r>
          </w:p>
        </w:tc>
        <w:tc>
          <w:tcPr>
            <w:tcW w:w="2977" w:type="dxa"/>
            <w:tcBorders>
              <w:top w:val="single" w:sz="4" w:space="0" w:color="auto"/>
              <w:left w:val="single" w:sz="4" w:space="0" w:color="auto"/>
              <w:bottom w:val="single" w:sz="4" w:space="0" w:color="auto"/>
              <w:right w:val="single" w:sz="4" w:space="0" w:color="auto"/>
            </w:tcBorders>
          </w:tcPr>
          <w:p w14:paraId="6710F626" w14:textId="77777777" w:rsidR="00A7420D" w:rsidRPr="0045396D" w:rsidRDefault="00A7420D" w:rsidP="00301D18">
            <w:pPr>
              <w:jc w:val="center"/>
            </w:pPr>
          </w:p>
        </w:tc>
      </w:tr>
      <w:tr w:rsidR="006053C5" w:rsidRPr="0045396D" w14:paraId="54EB1363" w14:textId="77777777" w:rsidTr="00301D18">
        <w:tc>
          <w:tcPr>
            <w:tcW w:w="6237" w:type="dxa"/>
            <w:gridSpan w:val="2"/>
            <w:tcBorders>
              <w:top w:val="single" w:sz="4" w:space="0" w:color="auto"/>
              <w:left w:val="single" w:sz="4" w:space="0" w:color="auto"/>
              <w:bottom w:val="single" w:sz="4" w:space="0" w:color="auto"/>
              <w:right w:val="single" w:sz="4" w:space="0" w:color="auto"/>
            </w:tcBorders>
          </w:tcPr>
          <w:p w14:paraId="4CEE3DE4" w14:textId="76B3B7FC" w:rsidR="006053C5" w:rsidRPr="0045396D" w:rsidRDefault="006053C5" w:rsidP="00301D18">
            <w:pPr>
              <w:jc w:val="right"/>
              <w:rPr>
                <w:b/>
              </w:rPr>
            </w:pPr>
            <w:r w:rsidRPr="0045396D">
              <w:rPr>
                <w:b/>
              </w:rPr>
              <w:t>Bendra pasiūlymo kaina, Eur be PVM</w:t>
            </w:r>
          </w:p>
        </w:tc>
        <w:tc>
          <w:tcPr>
            <w:tcW w:w="2977" w:type="dxa"/>
            <w:tcBorders>
              <w:top w:val="single" w:sz="4" w:space="0" w:color="auto"/>
              <w:left w:val="single" w:sz="4" w:space="0" w:color="auto"/>
              <w:bottom w:val="single" w:sz="4" w:space="0" w:color="auto"/>
              <w:right w:val="single" w:sz="4" w:space="0" w:color="auto"/>
            </w:tcBorders>
          </w:tcPr>
          <w:p w14:paraId="6AC939E1" w14:textId="77777777" w:rsidR="006053C5" w:rsidRPr="0045396D" w:rsidRDefault="006053C5" w:rsidP="00301D18">
            <w:pPr>
              <w:jc w:val="center"/>
            </w:pPr>
          </w:p>
        </w:tc>
      </w:tr>
    </w:tbl>
    <w:bookmarkEnd w:id="8"/>
    <w:p w14:paraId="30DB97D9" w14:textId="5C5165EB" w:rsidR="00A0289C" w:rsidRPr="0045396D" w:rsidRDefault="00E5322F" w:rsidP="00A7420D">
      <w:pPr>
        <w:widowControl w:val="0"/>
        <w:tabs>
          <w:tab w:val="left" w:pos="1296"/>
        </w:tabs>
        <w:suppressAutoHyphens/>
        <w:jc w:val="both"/>
        <w:rPr>
          <w:rFonts w:eastAsia="Calibri"/>
          <w:b/>
          <w:color w:val="000000"/>
          <w:sz w:val="22"/>
          <w:szCs w:val="22"/>
          <w:lang w:eastAsia="en-US"/>
        </w:rPr>
      </w:pPr>
      <w:r w:rsidRPr="0045396D">
        <w:rPr>
          <w:rFonts w:eastAsia="Calibri"/>
          <w:i/>
          <w:iCs/>
          <w:sz w:val="22"/>
          <w:szCs w:val="22"/>
          <w:lang w:eastAsia="en-US"/>
        </w:rPr>
        <w:t>Pastaba: bendra pasiūlymo kaina turi būti nurodoma dviejų skaičių po kablelio tikslumu.</w:t>
      </w:r>
      <w:r w:rsidR="00A7420D" w:rsidRPr="0045396D">
        <w:rPr>
          <w:rFonts w:eastAsia="Calibri"/>
          <w:b/>
          <w:color w:val="000000"/>
          <w:sz w:val="22"/>
          <w:szCs w:val="22"/>
          <w:lang w:eastAsia="en-US"/>
        </w:rPr>
        <w:t xml:space="preserve"> </w:t>
      </w:r>
      <w:r w:rsidR="00A0289C" w:rsidRPr="0045396D">
        <w:rPr>
          <w:rFonts w:eastAsia="Arial Unicode MS"/>
          <w:i/>
          <w:noProof/>
          <w:bdr w:val="nil"/>
          <w:lang w:eastAsia="lt-LT"/>
        </w:rPr>
        <w:t>Draudimo paslaugos PVM neapsimokestina remiantis Lietuvos Respublikos pridėtinės vertės mokesčio 2002-03-05 įstatymo Nr. IX-751 27 straipsnį.</w:t>
      </w:r>
    </w:p>
    <w:p w14:paraId="3E035C36" w14:textId="77777777" w:rsidR="00A0289C" w:rsidRPr="0045396D" w:rsidRDefault="00A0289C" w:rsidP="00301D18">
      <w:pPr>
        <w:tabs>
          <w:tab w:val="right" w:pos="0"/>
          <w:tab w:val="center" w:pos="4320"/>
          <w:tab w:val="right" w:pos="8640"/>
        </w:tabs>
        <w:jc w:val="both"/>
        <w:rPr>
          <w:rFonts w:eastAsia="Arial Unicode MS"/>
          <w:iCs/>
          <w:noProof/>
          <w:bdr w:val="nil"/>
          <w:lang w:eastAsia="lt-LT"/>
        </w:rPr>
      </w:pPr>
    </w:p>
    <w:p w14:paraId="735D261D" w14:textId="77777777" w:rsidR="00A0289C" w:rsidRPr="0045396D" w:rsidRDefault="00A0289C" w:rsidP="00301D18">
      <w:pPr>
        <w:tabs>
          <w:tab w:val="right" w:pos="0"/>
          <w:tab w:val="center" w:pos="4320"/>
          <w:tab w:val="right" w:pos="8640"/>
        </w:tabs>
        <w:jc w:val="both"/>
        <w:rPr>
          <w:rFonts w:eastAsia="Arial Unicode MS"/>
          <w:iCs/>
          <w:noProof/>
          <w:bdr w:val="nil"/>
          <w:lang w:eastAsia="lt-LT"/>
        </w:rPr>
      </w:pPr>
      <w:r w:rsidRPr="0045396D">
        <w:rPr>
          <w:rFonts w:eastAsia="Arial Unicode MS"/>
          <w:iCs/>
          <w:noProof/>
          <w:bdr w:val="nil"/>
          <w:lang w:eastAsia="lt-LT"/>
        </w:rPr>
        <w:t>Apskaičiuojant galutinę pasiūlymo kainą (draudimo įmoką) atsižvelgta į pirkimo apimtį, į pasiūlymo kainos (draudimo įmokos) sudėtines dalis, į techninės specifikacijos reikalavimus, į pirkimo sutarties projekte numatytą atsiskaitymo už paslaugas terminą bei į visus kitus šio viešojo pirkimo dokumentų reikalavimus. Į galutinę pasiūlymo kainą įskaičiuotos visos išlaidos, apimančios ir išlaidas E. sąskaitoms teikti, kiti kaštai ir visa galima rizika, susijusi su rinkos kainų svyravimais, ir visos kitos teikėjo išlaidos, apimančios viską, ko reikia visiškam ir tinkamam sutarties įvykdymui, bei visi mokesčiai, atlygis draudimo brokeriui UADBB „Rizikos cesija“ kaip nurodyta techninėje specifikacijoje.</w:t>
      </w:r>
    </w:p>
    <w:p w14:paraId="578C0EE9" w14:textId="77777777" w:rsidR="00A0289C" w:rsidRPr="0045396D" w:rsidRDefault="00A0289C" w:rsidP="00301D18">
      <w:pPr>
        <w:tabs>
          <w:tab w:val="right" w:pos="0"/>
          <w:tab w:val="center" w:pos="4320"/>
          <w:tab w:val="right" w:pos="8640"/>
        </w:tabs>
        <w:jc w:val="both"/>
        <w:rPr>
          <w:rFonts w:eastAsia="Arial Unicode MS"/>
          <w:b/>
          <w:bCs/>
          <w:noProof/>
          <w:u w:val="single"/>
          <w:bdr w:val="nil"/>
          <w:lang w:eastAsia="lt-LT"/>
        </w:rPr>
      </w:pPr>
    </w:p>
    <w:p w14:paraId="3324DB89" w14:textId="0A285C44" w:rsidR="00A0289C" w:rsidRPr="0045396D" w:rsidRDefault="00A0289C" w:rsidP="00301D18">
      <w:pPr>
        <w:tabs>
          <w:tab w:val="right" w:pos="0"/>
          <w:tab w:val="center" w:pos="4320"/>
          <w:tab w:val="right" w:pos="8640"/>
        </w:tabs>
        <w:jc w:val="both"/>
        <w:rPr>
          <w:rFonts w:eastAsia="Arial Unicode MS"/>
          <w:noProof/>
          <w:bdr w:val="nil"/>
          <w:lang w:eastAsia="lt-LT"/>
        </w:rPr>
      </w:pPr>
      <w:r w:rsidRPr="0045396D">
        <w:rPr>
          <w:rFonts w:eastAsia="Arial Unicode MS"/>
          <w:noProof/>
          <w:highlight w:val="yellow"/>
          <w:bdr w:val="nil"/>
          <w:lang w:eastAsia="lt-LT"/>
        </w:rPr>
        <w:t xml:space="preserve">Jeigu pasiūlymo kaina bus didesnė nei </w:t>
      </w:r>
      <w:r w:rsidRPr="0045396D">
        <w:rPr>
          <w:rFonts w:eastAsia="Arial Unicode MS"/>
          <w:b/>
          <w:bCs/>
          <w:noProof/>
          <w:highlight w:val="yellow"/>
          <w:bdr w:val="nil"/>
          <w:lang w:eastAsia="lt-LT"/>
        </w:rPr>
        <w:t>2</w:t>
      </w:r>
      <w:r w:rsidR="00617F8B">
        <w:rPr>
          <w:rFonts w:eastAsia="Arial Unicode MS"/>
          <w:b/>
          <w:bCs/>
          <w:noProof/>
          <w:highlight w:val="yellow"/>
          <w:bdr w:val="nil"/>
          <w:lang w:eastAsia="lt-LT"/>
        </w:rPr>
        <w:t>2</w:t>
      </w:r>
      <w:r w:rsidRPr="0045396D">
        <w:rPr>
          <w:rFonts w:eastAsia="Arial Unicode MS"/>
          <w:b/>
          <w:bCs/>
          <w:noProof/>
          <w:highlight w:val="yellow"/>
          <w:bdr w:val="nil"/>
          <w:lang w:eastAsia="lt-LT"/>
        </w:rPr>
        <w:t xml:space="preserve"> 000</w:t>
      </w:r>
      <w:r w:rsidRPr="0045396D">
        <w:rPr>
          <w:rFonts w:eastAsia="Arial Unicode MS"/>
          <w:noProof/>
          <w:highlight w:val="yellow"/>
          <w:bdr w:val="nil"/>
          <w:lang w:eastAsia="lt-LT"/>
        </w:rPr>
        <w:t xml:space="preserve"> Eur (PVM neap</w:t>
      </w:r>
      <w:r w:rsidR="008B5E9C" w:rsidRPr="0045396D">
        <w:rPr>
          <w:rFonts w:eastAsia="Arial Unicode MS"/>
          <w:noProof/>
          <w:highlight w:val="yellow"/>
          <w:bdr w:val="nil"/>
          <w:lang w:eastAsia="lt-LT"/>
        </w:rPr>
        <w:t>mokestinama</w:t>
      </w:r>
      <w:r w:rsidRPr="0045396D">
        <w:rPr>
          <w:rFonts w:eastAsia="Arial Unicode MS"/>
          <w:noProof/>
          <w:highlight w:val="yellow"/>
          <w:bdr w:val="nil"/>
          <w:lang w:eastAsia="lt-LT"/>
        </w:rPr>
        <w:t>), tokia kaina perkančiajai organizacijai bus</w:t>
      </w:r>
      <w:r w:rsidRPr="0045396D">
        <w:rPr>
          <w:rFonts w:eastAsia="Arial Unicode MS"/>
          <w:b/>
          <w:bCs/>
          <w:noProof/>
          <w:highlight w:val="yellow"/>
          <w:bdr w:val="nil"/>
          <w:lang w:eastAsia="lt-LT"/>
        </w:rPr>
        <w:t xml:space="preserve"> </w:t>
      </w:r>
      <w:r w:rsidRPr="0045396D">
        <w:rPr>
          <w:rFonts w:eastAsia="Arial Unicode MS"/>
          <w:b/>
          <w:bCs/>
          <w:i/>
          <w:iCs/>
          <w:noProof/>
          <w:highlight w:val="yellow"/>
          <w:bdr w:val="nil"/>
          <w:lang w:eastAsia="lt-LT"/>
        </w:rPr>
        <w:t>per didelė ir nepriimtina</w:t>
      </w:r>
      <w:r w:rsidRPr="0045396D">
        <w:rPr>
          <w:rFonts w:eastAsia="Arial Unicode MS"/>
          <w:b/>
          <w:bCs/>
          <w:noProof/>
          <w:highlight w:val="yellow"/>
          <w:bdr w:val="nil"/>
          <w:lang w:eastAsia="lt-LT"/>
        </w:rPr>
        <w:t xml:space="preserve">. </w:t>
      </w:r>
      <w:r w:rsidRPr="0045396D">
        <w:rPr>
          <w:rFonts w:eastAsia="Arial Unicode MS"/>
          <w:noProof/>
          <w:highlight w:val="yellow"/>
          <w:bdr w:val="nil"/>
          <w:lang w:eastAsia="lt-LT"/>
        </w:rPr>
        <w:t>Tiekėjų pasiūlymuose nurodytos kainos bus vertinamos ir lyginamos su visais mokesčiais, įskaitant PVM.</w:t>
      </w:r>
    </w:p>
    <w:p w14:paraId="2806D6E9" w14:textId="77777777" w:rsidR="00A0289C" w:rsidRPr="0045396D" w:rsidRDefault="00A0289C" w:rsidP="00301D18">
      <w:pPr>
        <w:tabs>
          <w:tab w:val="right" w:pos="0"/>
          <w:tab w:val="center" w:pos="4320"/>
          <w:tab w:val="right" w:pos="8640"/>
        </w:tabs>
        <w:jc w:val="both"/>
        <w:rPr>
          <w:rFonts w:eastAsia="Arial Unicode MS"/>
          <w:b/>
          <w:bCs/>
          <w:noProof/>
          <w:u w:val="single"/>
          <w:bdr w:val="nil"/>
          <w:lang w:eastAsia="lt-LT"/>
        </w:rPr>
      </w:pPr>
    </w:p>
    <w:p w14:paraId="296F6EB4" w14:textId="77777777" w:rsidR="00A0289C" w:rsidRPr="0045396D" w:rsidRDefault="00A0289C" w:rsidP="00301D18">
      <w:pPr>
        <w:tabs>
          <w:tab w:val="right" w:pos="0"/>
          <w:tab w:val="center" w:pos="4320"/>
          <w:tab w:val="right" w:pos="8640"/>
        </w:tabs>
        <w:jc w:val="both"/>
        <w:rPr>
          <w:rFonts w:eastAsia="Arial Unicode MS"/>
          <w:b/>
          <w:bCs/>
          <w:noProof/>
          <w:bdr w:val="nil"/>
          <w:lang w:eastAsia="lt-LT"/>
        </w:rPr>
      </w:pPr>
      <w:r w:rsidRPr="0045396D">
        <w:rPr>
          <w:rFonts w:eastAsia="Arial Unicode MS"/>
          <w:b/>
          <w:bCs/>
          <w:noProof/>
          <w:bdr w:val="nil"/>
          <w:lang w:eastAsia="lt-LT"/>
        </w:rPr>
        <w:t>Kartu su pasiūlymu pateikiami šie dokumentai:</w:t>
      </w:r>
    </w:p>
    <w:tbl>
      <w:tblPr>
        <w:tblW w:w="0" w:type="auto"/>
        <w:tblLook w:val="04A0" w:firstRow="1" w:lastRow="0" w:firstColumn="1" w:lastColumn="0" w:noHBand="0" w:noVBand="1"/>
      </w:tblPr>
      <w:tblGrid>
        <w:gridCol w:w="665"/>
        <w:gridCol w:w="5675"/>
        <w:gridCol w:w="2864"/>
      </w:tblGrid>
      <w:tr w:rsidR="00A0289C" w:rsidRPr="0045396D" w14:paraId="297FA085" w14:textId="77777777" w:rsidTr="00107C11">
        <w:tc>
          <w:tcPr>
            <w:tcW w:w="665" w:type="dxa"/>
            <w:tcBorders>
              <w:top w:val="single" w:sz="4" w:space="0" w:color="auto"/>
              <w:left w:val="single" w:sz="4" w:space="0" w:color="auto"/>
              <w:bottom w:val="single" w:sz="4" w:space="0" w:color="auto"/>
              <w:right w:val="single" w:sz="4" w:space="0" w:color="auto"/>
            </w:tcBorders>
            <w:shd w:val="clear" w:color="auto" w:fill="B7CFED" w:themeFill="text2" w:themeFillTint="40"/>
          </w:tcPr>
          <w:p w14:paraId="32F6C2DD"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r w:rsidRPr="0045396D">
              <w:rPr>
                <w:rFonts w:eastAsia="Arial Unicode MS"/>
                <w:b/>
                <w:noProof/>
                <w:bdr w:val="nil"/>
                <w:lang w:eastAsia="lt-LT"/>
              </w:rPr>
              <w:t>Eil. Nr.</w:t>
            </w:r>
          </w:p>
        </w:tc>
        <w:tc>
          <w:tcPr>
            <w:tcW w:w="5682" w:type="dxa"/>
            <w:tcBorders>
              <w:top w:val="single" w:sz="4" w:space="0" w:color="auto"/>
              <w:left w:val="single" w:sz="4" w:space="0" w:color="auto"/>
              <w:bottom w:val="single" w:sz="4" w:space="0" w:color="auto"/>
              <w:right w:val="single" w:sz="4" w:space="0" w:color="auto"/>
            </w:tcBorders>
            <w:shd w:val="clear" w:color="auto" w:fill="B7CFED" w:themeFill="text2" w:themeFillTint="40"/>
          </w:tcPr>
          <w:p w14:paraId="3F9E5919"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r w:rsidRPr="0045396D">
              <w:rPr>
                <w:rFonts w:eastAsia="Arial Unicode MS"/>
                <w:b/>
                <w:noProof/>
                <w:bdr w:val="nil"/>
                <w:lang w:eastAsia="lt-LT"/>
              </w:rPr>
              <w:t>Pateikto dokumento pavadinimas</w:t>
            </w:r>
          </w:p>
        </w:tc>
        <w:tc>
          <w:tcPr>
            <w:tcW w:w="2867" w:type="dxa"/>
            <w:tcBorders>
              <w:top w:val="single" w:sz="4" w:space="0" w:color="auto"/>
              <w:left w:val="single" w:sz="4" w:space="0" w:color="auto"/>
              <w:bottom w:val="single" w:sz="4" w:space="0" w:color="auto"/>
              <w:right w:val="single" w:sz="4" w:space="0" w:color="auto"/>
            </w:tcBorders>
            <w:shd w:val="clear" w:color="auto" w:fill="B7CFED" w:themeFill="text2" w:themeFillTint="40"/>
          </w:tcPr>
          <w:p w14:paraId="38CCF27E"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r w:rsidRPr="0045396D">
              <w:rPr>
                <w:rFonts w:eastAsia="Arial Unicode MS"/>
                <w:b/>
                <w:noProof/>
                <w:bdr w:val="nil"/>
                <w:lang w:eastAsia="lt-LT"/>
              </w:rPr>
              <w:t>Dokumento puslapių skaičius</w:t>
            </w:r>
          </w:p>
        </w:tc>
      </w:tr>
      <w:tr w:rsidR="00107C11" w:rsidRPr="0045396D" w14:paraId="2F8BF28C" w14:textId="77777777" w:rsidTr="00107C11">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84F3B16" w14:textId="77777777" w:rsidR="00107C11" w:rsidRPr="0045396D" w:rsidRDefault="00107C11" w:rsidP="00301D18">
            <w:pPr>
              <w:tabs>
                <w:tab w:val="right" w:pos="0"/>
                <w:tab w:val="center" w:pos="4320"/>
                <w:tab w:val="right" w:pos="8640"/>
              </w:tabs>
              <w:jc w:val="both"/>
              <w:rPr>
                <w:rFonts w:eastAsia="Arial Unicode MS"/>
                <w:b/>
                <w:noProof/>
                <w:bdr w:val="nil"/>
                <w:lang w:eastAsia="lt-LT"/>
              </w:rPr>
            </w:pPr>
          </w:p>
        </w:tc>
        <w:tc>
          <w:tcPr>
            <w:tcW w:w="5682" w:type="dxa"/>
            <w:tcBorders>
              <w:top w:val="single" w:sz="4" w:space="0" w:color="auto"/>
              <w:left w:val="single" w:sz="4" w:space="0" w:color="auto"/>
              <w:bottom w:val="single" w:sz="4" w:space="0" w:color="auto"/>
              <w:right w:val="single" w:sz="4" w:space="0" w:color="auto"/>
            </w:tcBorders>
            <w:shd w:val="clear" w:color="auto" w:fill="FFFFFF" w:themeFill="background1"/>
          </w:tcPr>
          <w:p w14:paraId="629A6ED7" w14:textId="77777777" w:rsidR="00107C11" w:rsidRPr="0045396D" w:rsidRDefault="00107C11" w:rsidP="00301D18">
            <w:pPr>
              <w:tabs>
                <w:tab w:val="right" w:pos="0"/>
                <w:tab w:val="center" w:pos="4320"/>
                <w:tab w:val="right" w:pos="8640"/>
              </w:tabs>
              <w:jc w:val="both"/>
              <w:rPr>
                <w:rFonts w:eastAsia="Arial Unicode MS"/>
                <w:b/>
                <w:noProof/>
                <w:bdr w:val="nil"/>
                <w:lang w:eastAsia="lt-LT"/>
              </w:rPr>
            </w:pP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Pr>
          <w:p w14:paraId="599B229E" w14:textId="77777777" w:rsidR="00107C11" w:rsidRPr="0045396D" w:rsidRDefault="00107C11" w:rsidP="00301D18">
            <w:pPr>
              <w:tabs>
                <w:tab w:val="right" w:pos="0"/>
                <w:tab w:val="center" w:pos="4320"/>
                <w:tab w:val="right" w:pos="8640"/>
              </w:tabs>
              <w:jc w:val="both"/>
              <w:rPr>
                <w:rFonts w:eastAsia="Arial Unicode MS"/>
                <w:b/>
                <w:noProof/>
                <w:bdr w:val="nil"/>
                <w:lang w:eastAsia="lt-LT"/>
              </w:rPr>
            </w:pPr>
          </w:p>
        </w:tc>
      </w:tr>
      <w:tr w:rsidR="00107C11" w:rsidRPr="0045396D" w14:paraId="6406CD8A" w14:textId="77777777" w:rsidTr="00107C11">
        <w:tc>
          <w:tcPr>
            <w:tcW w:w="665" w:type="dxa"/>
            <w:tcBorders>
              <w:top w:val="single" w:sz="4" w:space="0" w:color="auto"/>
              <w:left w:val="single" w:sz="4" w:space="0" w:color="auto"/>
              <w:bottom w:val="single" w:sz="4" w:space="0" w:color="auto"/>
              <w:right w:val="single" w:sz="4" w:space="0" w:color="auto"/>
            </w:tcBorders>
            <w:shd w:val="clear" w:color="auto" w:fill="FFFFFF" w:themeFill="background1"/>
          </w:tcPr>
          <w:p w14:paraId="11D5BAAE" w14:textId="77777777" w:rsidR="00107C11" w:rsidRPr="0045396D" w:rsidRDefault="00107C11" w:rsidP="00301D18">
            <w:pPr>
              <w:tabs>
                <w:tab w:val="right" w:pos="0"/>
                <w:tab w:val="center" w:pos="4320"/>
                <w:tab w:val="right" w:pos="8640"/>
              </w:tabs>
              <w:jc w:val="both"/>
              <w:rPr>
                <w:rFonts w:eastAsia="Arial Unicode MS"/>
                <w:b/>
                <w:noProof/>
                <w:bdr w:val="nil"/>
                <w:lang w:eastAsia="lt-LT"/>
              </w:rPr>
            </w:pPr>
          </w:p>
        </w:tc>
        <w:tc>
          <w:tcPr>
            <w:tcW w:w="5682" w:type="dxa"/>
            <w:tcBorders>
              <w:top w:val="single" w:sz="4" w:space="0" w:color="auto"/>
              <w:left w:val="single" w:sz="4" w:space="0" w:color="auto"/>
              <w:bottom w:val="single" w:sz="4" w:space="0" w:color="auto"/>
              <w:right w:val="single" w:sz="4" w:space="0" w:color="auto"/>
            </w:tcBorders>
            <w:shd w:val="clear" w:color="auto" w:fill="FFFFFF" w:themeFill="background1"/>
          </w:tcPr>
          <w:p w14:paraId="4F676CEB" w14:textId="77777777" w:rsidR="00107C11" w:rsidRPr="0045396D" w:rsidRDefault="00107C11" w:rsidP="00301D18">
            <w:pPr>
              <w:tabs>
                <w:tab w:val="right" w:pos="0"/>
                <w:tab w:val="center" w:pos="4320"/>
                <w:tab w:val="right" w:pos="8640"/>
              </w:tabs>
              <w:jc w:val="both"/>
              <w:rPr>
                <w:rFonts w:eastAsia="Arial Unicode MS"/>
                <w:b/>
                <w:noProof/>
                <w:bdr w:val="nil"/>
                <w:lang w:eastAsia="lt-LT"/>
              </w:rPr>
            </w:pP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CA46B1" w14:textId="77777777" w:rsidR="00107C11" w:rsidRPr="0045396D" w:rsidRDefault="00107C11" w:rsidP="00301D18">
            <w:pPr>
              <w:tabs>
                <w:tab w:val="right" w:pos="0"/>
                <w:tab w:val="center" w:pos="4320"/>
                <w:tab w:val="right" w:pos="8640"/>
              </w:tabs>
              <w:jc w:val="both"/>
              <w:rPr>
                <w:rFonts w:eastAsia="Arial Unicode MS"/>
                <w:b/>
                <w:noProof/>
                <w:bdr w:val="nil"/>
                <w:lang w:eastAsia="lt-LT"/>
              </w:rPr>
            </w:pPr>
          </w:p>
        </w:tc>
      </w:tr>
      <w:tr w:rsidR="00A0289C" w:rsidRPr="0045396D" w14:paraId="549379C8" w14:textId="77777777" w:rsidTr="00107C11">
        <w:tc>
          <w:tcPr>
            <w:tcW w:w="665" w:type="dxa"/>
            <w:tcBorders>
              <w:top w:val="single" w:sz="4" w:space="0" w:color="auto"/>
            </w:tcBorders>
          </w:tcPr>
          <w:p w14:paraId="203DD281"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5682" w:type="dxa"/>
            <w:tcBorders>
              <w:top w:val="single" w:sz="4" w:space="0" w:color="auto"/>
            </w:tcBorders>
          </w:tcPr>
          <w:p w14:paraId="7EC15D93"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2867" w:type="dxa"/>
            <w:tcBorders>
              <w:top w:val="single" w:sz="4" w:space="0" w:color="auto"/>
            </w:tcBorders>
          </w:tcPr>
          <w:p w14:paraId="5B2FD1E1"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r>
      <w:tr w:rsidR="00A0289C" w:rsidRPr="0045396D" w14:paraId="58F659E9" w14:textId="77777777" w:rsidTr="00107C11">
        <w:tc>
          <w:tcPr>
            <w:tcW w:w="665" w:type="dxa"/>
          </w:tcPr>
          <w:p w14:paraId="38B3CDB7"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5682" w:type="dxa"/>
          </w:tcPr>
          <w:p w14:paraId="64E7BA13"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2867" w:type="dxa"/>
          </w:tcPr>
          <w:p w14:paraId="28DA4784"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r>
    </w:tbl>
    <w:p w14:paraId="7DE41A01" w14:textId="77777777" w:rsidR="00A0289C" w:rsidRPr="0045396D" w:rsidRDefault="00A0289C" w:rsidP="00301D18">
      <w:pPr>
        <w:tabs>
          <w:tab w:val="right" w:pos="0"/>
          <w:tab w:val="center" w:pos="4320"/>
          <w:tab w:val="right" w:pos="8640"/>
        </w:tabs>
        <w:jc w:val="both"/>
        <w:rPr>
          <w:rFonts w:eastAsia="Arial Unicode MS"/>
          <w:b/>
          <w:bCs/>
          <w:noProof/>
          <w:bdr w:val="nil"/>
          <w:lang w:eastAsia="lt-LT"/>
        </w:rPr>
      </w:pPr>
    </w:p>
    <w:p w14:paraId="32C69AD1" w14:textId="77777777" w:rsidR="00A0289C" w:rsidRPr="0045396D" w:rsidRDefault="00A0289C">
      <w:pPr>
        <w:numPr>
          <w:ilvl w:val="0"/>
          <w:numId w:val="2"/>
        </w:numPr>
        <w:tabs>
          <w:tab w:val="right" w:pos="0"/>
          <w:tab w:val="center" w:pos="4320"/>
          <w:tab w:val="right" w:pos="8640"/>
        </w:tabs>
        <w:ind w:left="0"/>
        <w:jc w:val="both"/>
        <w:rPr>
          <w:rFonts w:eastAsia="Arial Unicode MS"/>
          <w:b/>
          <w:noProof/>
          <w:bdr w:val="nil"/>
          <w:lang w:eastAsia="lt-LT"/>
        </w:rPr>
      </w:pPr>
      <w:r w:rsidRPr="0045396D">
        <w:rPr>
          <w:rFonts w:eastAsia="Arial Unicode MS"/>
          <w:b/>
          <w:bCs/>
          <w:noProof/>
          <w:bdr w:val="nil"/>
          <w:lang w:eastAsia="lt-LT"/>
        </w:rPr>
        <w:lastRenderedPageBreak/>
        <w:t xml:space="preserve">Lentelė. </w:t>
      </w:r>
      <w:r w:rsidRPr="0045396D">
        <w:rPr>
          <w:rFonts w:eastAsia="Arial Unicode MS"/>
          <w:b/>
          <w:noProof/>
          <w:bdr w:val="nil"/>
          <w:lang w:eastAsia="lt-LT"/>
        </w:rPr>
        <w:t xml:space="preserve">Ši pasiūlyme nurodyta informacija yra konfidenciali </w:t>
      </w:r>
      <w:r w:rsidRPr="0045396D">
        <w:rPr>
          <w:rFonts w:eastAsia="Arial Unicode MS"/>
          <w:b/>
          <w:i/>
          <w:noProof/>
          <w:bdr w:val="nil"/>
          <w:lang w:eastAsia="lt-LT"/>
        </w:rPr>
        <w:t>(perkančioji organizacija šios informacijos negali atskleisti tretiesiems asmenims)</w:t>
      </w:r>
      <w:r w:rsidRPr="0045396D">
        <w:rPr>
          <w:rFonts w:eastAsia="Arial Unicode MS"/>
          <w:b/>
          <w:noProof/>
          <w:bdr w:val="nil"/>
          <w:lang w:eastAsia="lt-LT"/>
        </w:rPr>
        <w:t>:</w:t>
      </w:r>
    </w:p>
    <w:p w14:paraId="082E008C" w14:textId="77777777" w:rsidR="00A0289C" w:rsidRPr="0045396D" w:rsidRDefault="00A0289C" w:rsidP="00301D18">
      <w:pPr>
        <w:tabs>
          <w:tab w:val="right" w:pos="0"/>
          <w:tab w:val="center" w:pos="4320"/>
          <w:tab w:val="right" w:pos="8640"/>
        </w:tabs>
        <w:jc w:val="both"/>
        <w:rPr>
          <w:rFonts w:eastAsia="Arial Unicode MS"/>
          <w:b/>
          <w:bCs/>
          <w:noProof/>
          <w:bdr w:val="nil"/>
          <w:lang w:eastAsia="lt-LT"/>
        </w:rPr>
      </w:pPr>
    </w:p>
    <w:tbl>
      <w:tblPr>
        <w:tblW w:w="9214" w:type="dxa"/>
        <w:tblInd w:w="-5" w:type="dxa"/>
        <w:tblLayout w:type="fixed"/>
        <w:tblCellMar>
          <w:left w:w="10" w:type="dxa"/>
          <w:right w:w="10" w:type="dxa"/>
        </w:tblCellMar>
        <w:tblLook w:val="0000" w:firstRow="0" w:lastRow="0" w:firstColumn="0" w:lastColumn="0" w:noHBand="0" w:noVBand="0"/>
      </w:tblPr>
      <w:tblGrid>
        <w:gridCol w:w="709"/>
        <w:gridCol w:w="5641"/>
        <w:gridCol w:w="2864"/>
      </w:tblGrid>
      <w:tr w:rsidR="00A0289C" w:rsidRPr="0045396D" w14:paraId="015785F3" w14:textId="77777777" w:rsidTr="00A0289C">
        <w:tc>
          <w:tcPr>
            <w:tcW w:w="709" w:type="dxa"/>
            <w:tcBorders>
              <w:top w:val="single" w:sz="4" w:space="0" w:color="000000"/>
              <w:left w:val="single" w:sz="4" w:space="0" w:color="000000"/>
              <w:bottom w:val="single" w:sz="4" w:space="0" w:color="000000"/>
            </w:tcBorders>
            <w:shd w:val="clear" w:color="auto" w:fill="B7CFED" w:themeFill="text2" w:themeFillTint="40"/>
            <w:tcMar>
              <w:top w:w="0" w:type="dxa"/>
              <w:left w:w="108" w:type="dxa"/>
              <w:bottom w:w="0" w:type="dxa"/>
              <w:right w:w="108" w:type="dxa"/>
            </w:tcMar>
            <w:vAlign w:val="center"/>
          </w:tcPr>
          <w:p w14:paraId="67D7AC4F"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r w:rsidRPr="0045396D">
              <w:rPr>
                <w:rFonts w:eastAsia="Arial Unicode MS"/>
                <w:b/>
                <w:noProof/>
                <w:bdr w:val="nil"/>
                <w:lang w:eastAsia="lt-LT"/>
              </w:rPr>
              <w:t>Eil.</w:t>
            </w:r>
          </w:p>
          <w:p w14:paraId="57FA4E68"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r w:rsidRPr="0045396D">
              <w:rPr>
                <w:rFonts w:eastAsia="Arial Unicode MS"/>
                <w:b/>
                <w:noProof/>
                <w:bdr w:val="nil"/>
                <w:lang w:eastAsia="lt-LT"/>
              </w:rPr>
              <w:t>Nr.</w:t>
            </w:r>
          </w:p>
        </w:tc>
        <w:tc>
          <w:tcPr>
            <w:tcW w:w="5641" w:type="dxa"/>
            <w:tcBorders>
              <w:top w:val="single" w:sz="4" w:space="0" w:color="000000"/>
              <w:left w:val="single" w:sz="4" w:space="0" w:color="000000"/>
              <w:bottom w:val="single" w:sz="4" w:space="0" w:color="000000"/>
            </w:tcBorders>
            <w:shd w:val="clear" w:color="auto" w:fill="B7CFED" w:themeFill="text2" w:themeFillTint="40"/>
            <w:tcMar>
              <w:top w:w="0" w:type="dxa"/>
              <w:left w:w="108" w:type="dxa"/>
              <w:bottom w:w="0" w:type="dxa"/>
              <w:right w:w="108" w:type="dxa"/>
            </w:tcMar>
            <w:vAlign w:val="center"/>
          </w:tcPr>
          <w:p w14:paraId="389EC15A"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r w:rsidRPr="0045396D">
              <w:rPr>
                <w:rFonts w:eastAsia="Arial Unicode MS"/>
                <w:b/>
                <w:noProof/>
                <w:bdr w:val="nil"/>
                <w:lang w:eastAsia="lt-LT"/>
              </w:rPr>
              <w:t>Pateikto dokumento pavadinimas (rekomenduojama pavadinime vartoti žodį „Konfidencialu“)</w:t>
            </w:r>
          </w:p>
        </w:tc>
        <w:tc>
          <w:tcPr>
            <w:tcW w:w="2864" w:type="dxa"/>
            <w:tcBorders>
              <w:top w:val="single" w:sz="4" w:space="0" w:color="000000"/>
              <w:left w:val="single" w:sz="4" w:space="0" w:color="000000"/>
              <w:bottom w:val="single" w:sz="4" w:space="0" w:color="000000"/>
              <w:right w:val="single" w:sz="4" w:space="0" w:color="000000"/>
            </w:tcBorders>
            <w:shd w:val="clear" w:color="auto" w:fill="B7CFED" w:themeFill="text2" w:themeFillTint="40"/>
            <w:tcMar>
              <w:top w:w="0" w:type="dxa"/>
              <w:left w:w="108" w:type="dxa"/>
              <w:bottom w:w="0" w:type="dxa"/>
              <w:right w:w="108" w:type="dxa"/>
            </w:tcMar>
            <w:vAlign w:val="center"/>
          </w:tcPr>
          <w:p w14:paraId="3D6C5DCE"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r w:rsidRPr="0045396D">
              <w:rPr>
                <w:rFonts w:eastAsia="Arial Unicode MS"/>
                <w:b/>
                <w:noProof/>
                <w:bdr w:val="nil"/>
                <w:lang w:eastAsia="lt-LT"/>
              </w:rPr>
              <w:t>Dokumentas yra įkeltas šioje CVP IS pasiūlymo lango eilutėje („Prisegti dokumentai“)</w:t>
            </w:r>
          </w:p>
        </w:tc>
      </w:tr>
      <w:tr w:rsidR="00A0289C" w:rsidRPr="0045396D" w14:paraId="2D9AF81E" w14:textId="77777777" w:rsidTr="00A0289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BA7427"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p>
        </w:tc>
        <w:tc>
          <w:tcPr>
            <w:tcW w:w="56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06AA7A"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p>
        </w:tc>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D309"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p>
        </w:tc>
      </w:tr>
      <w:tr w:rsidR="00A0289C" w:rsidRPr="0045396D" w14:paraId="3B48BAF1" w14:textId="77777777" w:rsidTr="00A0289C">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2D2D7216"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p>
        </w:tc>
        <w:tc>
          <w:tcPr>
            <w:tcW w:w="5641" w:type="dxa"/>
            <w:tcBorders>
              <w:left w:val="single" w:sz="4" w:space="0" w:color="000000"/>
              <w:bottom w:val="single" w:sz="4" w:space="0" w:color="000000"/>
            </w:tcBorders>
            <w:shd w:val="clear" w:color="auto" w:fill="auto"/>
            <w:tcMar>
              <w:top w:w="0" w:type="dxa"/>
              <w:left w:w="108" w:type="dxa"/>
              <w:bottom w:w="0" w:type="dxa"/>
              <w:right w:w="108" w:type="dxa"/>
            </w:tcMar>
          </w:tcPr>
          <w:p w14:paraId="437E9201"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p>
        </w:tc>
        <w:tc>
          <w:tcPr>
            <w:tcW w:w="286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40C4C"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p>
        </w:tc>
      </w:tr>
    </w:tbl>
    <w:p w14:paraId="43DED44B" w14:textId="77777777" w:rsidR="00A0289C" w:rsidRPr="0045396D" w:rsidRDefault="00A0289C" w:rsidP="00301D18">
      <w:pPr>
        <w:tabs>
          <w:tab w:val="right" w:pos="0"/>
          <w:tab w:val="center" w:pos="4320"/>
          <w:tab w:val="right" w:pos="8640"/>
        </w:tabs>
        <w:jc w:val="both"/>
        <w:rPr>
          <w:rFonts w:eastAsia="Arial Unicode MS"/>
          <w:b/>
          <w:bCs/>
          <w:noProof/>
          <w:bdr w:val="nil"/>
          <w:lang w:eastAsia="lt-LT"/>
        </w:rPr>
      </w:pPr>
    </w:p>
    <w:p w14:paraId="56831D7B" w14:textId="77777777" w:rsidR="00A0289C" w:rsidRPr="0045396D" w:rsidRDefault="00A0289C" w:rsidP="00301D18">
      <w:pPr>
        <w:tabs>
          <w:tab w:val="right" w:pos="0"/>
          <w:tab w:val="center" w:pos="4320"/>
          <w:tab w:val="right" w:pos="8640"/>
        </w:tabs>
        <w:jc w:val="both"/>
        <w:rPr>
          <w:rFonts w:eastAsia="Arial Unicode MS"/>
          <w:bCs/>
          <w:noProof/>
          <w:bdr w:val="nil"/>
          <w:lang w:eastAsia="lt-LT"/>
        </w:rPr>
      </w:pPr>
      <w:r w:rsidRPr="0045396D">
        <w:rPr>
          <w:rFonts w:eastAsia="Arial Unicode MS"/>
          <w:bCs/>
          <w:i/>
          <w:iCs/>
          <w:noProof/>
          <w:bdr w:val="nil"/>
          <w:lang w:eastAsia="lt-LT"/>
        </w:rPr>
        <w:t>Pastaba</w:t>
      </w:r>
      <w:r w:rsidRPr="0045396D">
        <w:rPr>
          <w:rFonts w:eastAsia="Arial Unicode MS"/>
          <w:bCs/>
          <w:noProof/>
          <w:bdr w:val="nil"/>
          <w:lang w:eastAsia="lt-LT"/>
        </w:rPr>
        <w:t>. Tiekėjui nenurodžius, kokia informacija yra konfidenciali, laikoma, kad konfidencialios informacijos pasiūlyme nėra. Tiekėjas negali nurodyti, kad konfidenciali yra pasiūlymo kaina arba, kad visas pasiūlymas yra konfidencialus.</w:t>
      </w:r>
    </w:p>
    <w:p w14:paraId="7F0EE886"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p>
    <w:p w14:paraId="79FB4BA5" w14:textId="77777777" w:rsidR="00A0289C" w:rsidRPr="0045396D" w:rsidRDefault="00A0289C" w:rsidP="00301D18">
      <w:pPr>
        <w:tabs>
          <w:tab w:val="right" w:pos="0"/>
          <w:tab w:val="center" w:pos="4320"/>
          <w:tab w:val="right" w:pos="8640"/>
        </w:tabs>
        <w:jc w:val="both"/>
        <w:rPr>
          <w:rFonts w:eastAsia="Arial Unicode MS"/>
          <w:bCs/>
          <w:noProof/>
          <w:bdr w:val="nil"/>
          <w:lang w:eastAsia="lt-LT"/>
        </w:rPr>
      </w:pPr>
      <w:r w:rsidRPr="0045396D">
        <w:rPr>
          <w:rFonts w:eastAsia="Arial Unicode MS"/>
          <w:bCs/>
          <w:noProof/>
          <w:bdr w:val="nil"/>
          <w:lang w:eastAsia="lt-LT"/>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3891F998" w14:textId="77777777" w:rsidR="00A0289C" w:rsidRPr="0045396D" w:rsidRDefault="00A0289C" w:rsidP="00301D18">
      <w:pPr>
        <w:tabs>
          <w:tab w:val="right" w:pos="0"/>
          <w:tab w:val="center" w:pos="4320"/>
          <w:tab w:val="right" w:pos="8640"/>
        </w:tabs>
        <w:jc w:val="both"/>
        <w:rPr>
          <w:rFonts w:eastAsia="Arial Unicode MS"/>
          <w:bCs/>
          <w:i/>
          <w:iCs/>
          <w:noProof/>
          <w:bdr w:val="nil"/>
          <w:lang w:eastAsia="lt-LT"/>
        </w:rPr>
      </w:pPr>
    </w:p>
    <w:p w14:paraId="53211169"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r w:rsidRPr="0045396D">
        <w:rPr>
          <w:rFonts w:eastAsia="Arial Unicode MS"/>
          <w:b/>
          <w:bCs/>
          <w:noProof/>
          <w:bdr w:val="nil"/>
          <w:lang w:eastAsia="lt-LT"/>
        </w:rPr>
        <w:t>Pasiūlymas galioja 3 mėnesius.</w:t>
      </w:r>
    </w:p>
    <w:p w14:paraId="36A5D724" w14:textId="77777777" w:rsidR="00A0289C" w:rsidRPr="0045396D" w:rsidRDefault="00A0289C" w:rsidP="00301D18">
      <w:pPr>
        <w:tabs>
          <w:tab w:val="right" w:pos="0"/>
          <w:tab w:val="center" w:pos="4320"/>
          <w:tab w:val="right" w:pos="8640"/>
        </w:tabs>
        <w:jc w:val="both"/>
        <w:rPr>
          <w:rFonts w:eastAsia="Arial Unicode MS"/>
          <w:b/>
          <w:noProof/>
          <w:bdr w:val="nil"/>
          <w:lang w:eastAsia="lt-LT"/>
        </w:rPr>
      </w:pPr>
    </w:p>
    <w:p w14:paraId="133B4C6F"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r w:rsidRPr="0045396D">
        <w:rPr>
          <w:rFonts w:eastAsia="Arial Unicode MS"/>
          <w:i/>
          <w:noProof/>
          <w:bdr w:val="nil"/>
          <w:lang w:eastAsia="lt-LT"/>
        </w:rPr>
        <w:t>Pastaba</w:t>
      </w:r>
      <w:r w:rsidRPr="0045396D">
        <w:rPr>
          <w:rFonts w:eastAsia="Arial Unicode MS"/>
          <w:noProof/>
          <w:bdr w:val="nil"/>
          <w:lang w:eastAsia="lt-LT"/>
        </w:rPr>
        <w:t>. Jeigu pasiūlymas pasirašomas tiekėjo įgalioto asmens, kartu su pasiūlymu turi būti pateiktas įgaliojimas asmeniui pateikti ir pasirašyti pasiūlymą (ir kitus su pirkimu susijusius dokumentus).</w:t>
      </w:r>
    </w:p>
    <w:p w14:paraId="64EFF552"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p w14:paraId="64A33110"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r w:rsidRPr="0045396D">
        <w:rPr>
          <w:rFonts w:eastAsia="Arial Unicode MS"/>
          <w:b/>
          <w:bCs/>
          <w:noProof/>
          <w:bdr w:val="nil"/>
          <w:lang w:eastAsia="lt-LT"/>
        </w:rPr>
        <w:t>Pasirašydami šį pasiūlymą, tvirtiname, kad:</w:t>
      </w:r>
    </w:p>
    <w:p w14:paraId="639E30B1" w14:textId="77777777" w:rsidR="00A0289C" w:rsidRPr="0045396D" w:rsidRDefault="00A0289C">
      <w:pPr>
        <w:numPr>
          <w:ilvl w:val="0"/>
          <w:numId w:val="3"/>
        </w:numPr>
        <w:tabs>
          <w:tab w:val="right" w:pos="0"/>
          <w:tab w:val="center" w:pos="4320"/>
          <w:tab w:val="right" w:pos="8640"/>
        </w:tabs>
        <w:ind w:left="0"/>
        <w:jc w:val="both"/>
        <w:rPr>
          <w:rFonts w:eastAsia="Arial Unicode MS"/>
          <w:noProof/>
          <w:bdr w:val="nil"/>
          <w:lang w:eastAsia="lt-LT"/>
        </w:rPr>
      </w:pPr>
      <w:r w:rsidRPr="0045396D">
        <w:rPr>
          <w:rFonts w:eastAsia="Arial Unicode MS"/>
          <w:noProof/>
          <w:bdr w:val="nil"/>
          <w:lang w:eastAsia="lt-LT"/>
        </w:rPr>
        <w:t>siūlomos paslaugos visiškai atitinka pirkimo dokumentuose nurodytus reikalavimus;</w:t>
      </w:r>
    </w:p>
    <w:p w14:paraId="46BED622" w14:textId="77777777" w:rsidR="00A0289C" w:rsidRPr="0045396D" w:rsidRDefault="00A0289C">
      <w:pPr>
        <w:numPr>
          <w:ilvl w:val="0"/>
          <w:numId w:val="3"/>
        </w:numPr>
        <w:tabs>
          <w:tab w:val="right" w:pos="0"/>
          <w:tab w:val="center" w:pos="4320"/>
          <w:tab w:val="right" w:pos="8640"/>
        </w:tabs>
        <w:ind w:left="0"/>
        <w:jc w:val="both"/>
        <w:rPr>
          <w:rFonts w:eastAsia="Arial Unicode MS"/>
          <w:noProof/>
          <w:bdr w:val="nil"/>
          <w:lang w:eastAsia="lt-LT"/>
        </w:rPr>
      </w:pPr>
      <w:r w:rsidRPr="0045396D">
        <w:rPr>
          <w:rFonts w:eastAsia="Arial Unicode MS"/>
          <w:noProof/>
          <w:bdr w:val="nil"/>
          <w:lang w:eastAsia="lt-LT"/>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229BC68" w14:textId="77777777" w:rsidR="00A0289C" w:rsidRPr="0045396D" w:rsidRDefault="00A0289C">
      <w:pPr>
        <w:numPr>
          <w:ilvl w:val="0"/>
          <w:numId w:val="3"/>
        </w:numPr>
        <w:tabs>
          <w:tab w:val="right" w:pos="0"/>
          <w:tab w:val="center" w:pos="4320"/>
          <w:tab w:val="right" w:pos="8640"/>
        </w:tabs>
        <w:ind w:left="0"/>
        <w:jc w:val="both"/>
        <w:rPr>
          <w:rFonts w:eastAsia="Arial Unicode MS"/>
          <w:noProof/>
          <w:bdr w:val="nil"/>
          <w:lang w:eastAsia="lt-LT"/>
        </w:rPr>
      </w:pPr>
      <w:r w:rsidRPr="0045396D">
        <w:rPr>
          <w:rFonts w:eastAsia="Arial Unicode MS"/>
          <w:noProof/>
          <w:bdr w:val="nil"/>
          <w:lang w:eastAsia="lt-LT"/>
        </w:rPr>
        <w:t>sutinkame su pirkimo dokumentuose nustatytomis sąlygomis ir procedūromis;</w:t>
      </w:r>
    </w:p>
    <w:p w14:paraId="362DA465" w14:textId="454760C5" w:rsidR="00A0289C" w:rsidRPr="0045396D" w:rsidRDefault="00A0289C">
      <w:pPr>
        <w:numPr>
          <w:ilvl w:val="0"/>
          <w:numId w:val="3"/>
        </w:numPr>
        <w:tabs>
          <w:tab w:val="right" w:pos="0"/>
          <w:tab w:val="center" w:pos="4320"/>
          <w:tab w:val="right" w:pos="8640"/>
        </w:tabs>
        <w:ind w:left="0"/>
        <w:jc w:val="both"/>
        <w:rPr>
          <w:rFonts w:eastAsia="Arial Unicode MS"/>
          <w:noProof/>
          <w:bdr w:val="nil"/>
          <w:lang w:eastAsia="lt-LT"/>
        </w:rPr>
      </w:pPr>
      <w:r w:rsidRPr="0045396D">
        <w:rPr>
          <w:rFonts w:eastAsia="Arial Unicode MS"/>
          <w:noProof/>
          <w:bdr w:val="nil"/>
          <w:lang w:eastAsia="lt-LT"/>
        </w:rPr>
        <w:t>tuo atveju, jei mūsų pasiūlymas laimės šį viešąjį pirkimą, įsipareigojame pirkimo sutartyje numatytas paslaugas suteikti</w:t>
      </w:r>
      <w:r w:rsidRPr="0045396D">
        <w:rPr>
          <w:rFonts w:eastAsia="Arial Unicode MS"/>
          <w:b/>
          <w:noProof/>
          <w:bdr w:val="nil"/>
          <w:lang w:eastAsia="lt-LT"/>
        </w:rPr>
        <w:t xml:space="preserve"> per pirkimo dokumentuose nurodytą terminą</w:t>
      </w:r>
      <w:r w:rsidRPr="0045396D">
        <w:rPr>
          <w:rFonts w:eastAsia="Arial Unicode MS"/>
          <w:noProof/>
          <w:bdr w:val="nil"/>
          <w:lang w:eastAsia="lt-LT"/>
        </w:rPr>
        <w:t>;</w:t>
      </w:r>
    </w:p>
    <w:p w14:paraId="309E059C" w14:textId="33682651" w:rsidR="00A0289C" w:rsidRPr="0045396D" w:rsidRDefault="00A0289C">
      <w:pPr>
        <w:numPr>
          <w:ilvl w:val="0"/>
          <w:numId w:val="3"/>
        </w:numPr>
        <w:tabs>
          <w:tab w:val="right" w:pos="0"/>
          <w:tab w:val="center" w:pos="4320"/>
          <w:tab w:val="right" w:pos="8640"/>
        </w:tabs>
        <w:ind w:left="0"/>
        <w:jc w:val="both"/>
        <w:rPr>
          <w:rFonts w:eastAsia="Arial Unicode MS"/>
          <w:noProof/>
          <w:bdr w:val="nil"/>
          <w:lang w:eastAsia="lt-LT"/>
        </w:rPr>
      </w:pPr>
      <w:r w:rsidRPr="0045396D">
        <w:rPr>
          <w:rFonts w:eastAsia="Arial Unicode MS"/>
          <w:noProof/>
          <w:bdr w:val="nil"/>
          <w:lang w:eastAsia="lt-LT"/>
        </w:rPr>
        <w:t>pasiūlymo dokumentuose pateikti duomenys ir informacija yra teisinga ir apima viską, ko reikia tinkamam sutarties įvykdymui.</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A0289C" w:rsidRPr="0045396D" w14:paraId="15B76426" w14:textId="77777777" w:rsidTr="00F86092">
        <w:trPr>
          <w:trHeight w:val="145"/>
        </w:trPr>
        <w:tc>
          <w:tcPr>
            <w:tcW w:w="3210" w:type="dxa"/>
            <w:tcBorders>
              <w:top w:val="nil"/>
              <w:left w:val="nil"/>
              <w:bottom w:val="single" w:sz="4" w:space="0" w:color="auto"/>
              <w:right w:val="nil"/>
            </w:tcBorders>
          </w:tcPr>
          <w:p w14:paraId="3949FED9"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p w14:paraId="66C2A81E"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586" w:type="dxa"/>
          </w:tcPr>
          <w:p w14:paraId="54B86635"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1934" w:type="dxa"/>
            <w:tcBorders>
              <w:top w:val="nil"/>
              <w:left w:val="nil"/>
              <w:bottom w:val="single" w:sz="4" w:space="0" w:color="auto"/>
              <w:right w:val="nil"/>
            </w:tcBorders>
          </w:tcPr>
          <w:p w14:paraId="4135DAE4"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684" w:type="dxa"/>
          </w:tcPr>
          <w:p w14:paraId="4A1B3C49"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2551" w:type="dxa"/>
            <w:tcBorders>
              <w:top w:val="nil"/>
              <w:left w:val="nil"/>
              <w:bottom w:val="single" w:sz="4" w:space="0" w:color="auto"/>
              <w:right w:val="nil"/>
            </w:tcBorders>
          </w:tcPr>
          <w:p w14:paraId="11E4A619"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630" w:type="dxa"/>
          </w:tcPr>
          <w:p w14:paraId="0BC4BDF0"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r>
      <w:tr w:rsidR="00A0289C" w:rsidRPr="0045396D" w14:paraId="60DD4DDC" w14:textId="77777777" w:rsidTr="00F86092">
        <w:trPr>
          <w:trHeight w:val="533"/>
        </w:trPr>
        <w:tc>
          <w:tcPr>
            <w:tcW w:w="3210" w:type="dxa"/>
            <w:tcBorders>
              <w:top w:val="single" w:sz="4" w:space="0" w:color="auto"/>
              <w:left w:val="nil"/>
              <w:bottom w:val="nil"/>
              <w:right w:val="nil"/>
            </w:tcBorders>
            <w:hideMark/>
          </w:tcPr>
          <w:p w14:paraId="3789D5FB"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r w:rsidRPr="0045396D">
              <w:rPr>
                <w:rFonts w:eastAsia="Arial Unicode MS"/>
                <w:noProof/>
                <w:bdr w:val="nil"/>
                <w:lang w:eastAsia="lt-LT"/>
              </w:rPr>
              <w:t>(Tiekėjo arba jo įgalioto asmens pareigų pavadinimas)</w:t>
            </w:r>
          </w:p>
          <w:p w14:paraId="3DE2BF4C"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586" w:type="dxa"/>
          </w:tcPr>
          <w:p w14:paraId="3ED19A88"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1934" w:type="dxa"/>
            <w:tcBorders>
              <w:top w:val="single" w:sz="4" w:space="0" w:color="auto"/>
              <w:left w:val="nil"/>
              <w:bottom w:val="nil"/>
              <w:right w:val="nil"/>
            </w:tcBorders>
            <w:hideMark/>
          </w:tcPr>
          <w:p w14:paraId="0A2217AB"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r w:rsidRPr="0045396D">
              <w:rPr>
                <w:rFonts w:eastAsia="Arial Unicode MS"/>
                <w:noProof/>
                <w:bdr w:val="nil"/>
                <w:lang w:eastAsia="lt-LT"/>
              </w:rPr>
              <w:t>(Parašas)</w:t>
            </w:r>
            <w:r w:rsidRPr="0045396D">
              <w:rPr>
                <w:rFonts w:eastAsia="Arial Unicode MS"/>
                <w:i/>
                <w:noProof/>
                <w:bdr w:val="nil"/>
                <w:lang w:eastAsia="lt-LT"/>
              </w:rPr>
              <w:t xml:space="preserve"> </w:t>
            </w:r>
          </w:p>
        </w:tc>
        <w:tc>
          <w:tcPr>
            <w:tcW w:w="684" w:type="dxa"/>
          </w:tcPr>
          <w:p w14:paraId="58F2C0CE"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c>
          <w:tcPr>
            <w:tcW w:w="2551" w:type="dxa"/>
            <w:tcBorders>
              <w:top w:val="single" w:sz="4" w:space="0" w:color="auto"/>
              <w:left w:val="nil"/>
              <w:bottom w:val="nil"/>
              <w:right w:val="nil"/>
            </w:tcBorders>
            <w:hideMark/>
          </w:tcPr>
          <w:p w14:paraId="73DB75D3"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r w:rsidRPr="0045396D">
              <w:rPr>
                <w:rFonts w:eastAsia="Arial Unicode MS"/>
                <w:noProof/>
                <w:bdr w:val="nil"/>
                <w:lang w:eastAsia="lt-LT"/>
              </w:rPr>
              <w:t>(Vardas ir pavardė)</w:t>
            </w:r>
            <w:r w:rsidRPr="0045396D">
              <w:rPr>
                <w:rFonts w:eastAsia="Arial Unicode MS"/>
                <w:i/>
                <w:noProof/>
                <w:bdr w:val="nil"/>
                <w:lang w:eastAsia="lt-LT"/>
              </w:rPr>
              <w:t xml:space="preserve"> </w:t>
            </w:r>
          </w:p>
        </w:tc>
        <w:tc>
          <w:tcPr>
            <w:tcW w:w="630" w:type="dxa"/>
          </w:tcPr>
          <w:p w14:paraId="45441B6F" w14:textId="77777777" w:rsidR="00A0289C" w:rsidRPr="0045396D" w:rsidRDefault="00A0289C" w:rsidP="00301D18">
            <w:pPr>
              <w:tabs>
                <w:tab w:val="right" w:pos="0"/>
                <w:tab w:val="center" w:pos="4320"/>
                <w:tab w:val="right" w:pos="8640"/>
              </w:tabs>
              <w:jc w:val="both"/>
              <w:rPr>
                <w:rFonts w:eastAsia="Arial Unicode MS"/>
                <w:noProof/>
                <w:bdr w:val="nil"/>
                <w:lang w:eastAsia="lt-LT"/>
              </w:rPr>
            </w:pPr>
          </w:p>
        </w:tc>
      </w:tr>
    </w:tbl>
    <w:p w14:paraId="3BD4CD41" w14:textId="77777777" w:rsidR="00301D18" w:rsidRPr="0045396D" w:rsidRDefault="00301D18" w:rsidP="00301D18">
      <w:pPr>
        <w:jc w:val="right"/>
      </w:pPr>
    </w:p>
    <w:p w14:paraId="562DB82C" w14:textId="77777777" w:rsidR="00301D18" w:rsidRPr="0045396D" w:rsidRDefault="00301D18" w:rsidP="00301D18">
      <w:pPr>
        <w:jc w:val="right"/>
      </w:pPr>
    </w:p>
    <w:p w14:paraId="0897601E" w14:textId="77777777" w:rsidR="00301D18" w:rsidRPr="0045396D" w:rsidRDefault="00301D18" w:rsidP="00301D18">
      <w:pPr>
        <w:jc w:val="right"/>
      </w:pPr>
    </w:p>
    <w:p w14:paraId="20A2E5FA" w14:textId="77777777" w:rsidR="00301D18" w:rsidRPr="0045396D" w:rsidRDefault="00301D18" w:rsidP="00301D18">
      <w:pPr>
        <w:jc w:val="right"/>
      </w:pPr>
    </w:p>
    <w:p w14:paraId="2FD71E01" w14:textId="77777777" w:rsidR="00301D18" w:rsidRDefault="00301D18" w:rsidP="00301D18">
      <w:pPr>
        <w:jc w:val="right"/>
      </w:pPr>
    </w:p>
    <w:p w14:paraId="36E4C48D" w14:textId="77777777" w:rsidR="00107C11" w:rsidRPr="0045396D" w:rsidRDefault="00107C11" w:rsidP="00301D18">
      <w:pPr>
        <w:jc w:val="right"/>
      </w:pPr>
    </w:p>
    <w:p w14:paraId="1B34201B" w14:textId="77777777" w:rsidR="00301D18" w:rsidRPr="0045396D" w:rsidRDefault="00301D18" w:rsidP="00301D18">
      <w:pPr>
        <w:jc w:val="right"/>
      </w:pPr>
    </w:p>
    <w:p w14:paraId="0A69C260" w14:textId="6AA6C72E" w:rsidR="00A0289C" w:rsidRPr="0045396D" w:rsidRDefault="00A0289C" w:rsidP="00301D18">
      <w:pPr>
        <w:jc w:val="right"/>
      </w:pPr>
      <w:r w:rsidRPr="0045396D">
        <w:lastRenderedPageBreak/>
        <w:t>Pirkimo sąlygų priedas Nr. 3</w:t>
      </w:r>
    </w:p>
    <w:p w14:paraId="6F84D7D2" w14:textId="4069620B" w:rsidR="00A0289C" w:rsidRPr="00107C11" w:rsidRDefault="00A0289C" w:rsidP="00107C11">
      <w:pPr>
        <w:jc w:val="center"/>
        <w:rPr>
          <w:b/>
          <w:bCs/>
        </w:rPr>
      </w:pPr>
      <w:r w:rsidRPr="0045396D">
        <w:rPr>
          <w:b/>
          <w:bCs/>
        </w:rPr>
        <w:t>KVALIFIKACIJOS REIKALAVIMAI</w:t>
      </w:r>
    </w:p>
    <w:tbl>
      <w:tblPr>
        <w:tblStyle w:val="Lentelstinklelis"/>
        <w:tblW w:w="0" w:type="auto"/>
        <w:tblLook w:val="04A0" w:firstRow="1" w:lastRow="0" w:firstColumn="1" w:lastColumn="0" w:noHBand="0" w:noVBand="1"/>
      </w:tblPr>
      <w:tblGrid>
        <w:gridCol w:w="511"/>
        <w:gridCol w:w="1608"/>
        <w:gridCol w:w="3603"/>
        <w:gridCol w:w="288"/>
        <w:gridCol w:w="3194"/>
      </w:tblGrid>
      <w:tr w:rsidR="00107C11" w14:paraId="04432CF2" w14:textId="77777777" w:rsidTr="005039EB">
        <w:tc>
          <w:tcPr>
            <w:tcW w:w="511" w:type="dxa"/>
            <w:shd w:val="clear" w:color="auto" w:fill="C6D9F1" w:themeFill="text2" w:themeFillTint="33"/>
            <w:vAlign w:val="center"/>
          </w:tcPr>
          <w:p w14:paraId="7E52C7B4" w14:textId="77777777" w:rsidR="00107C11" w:rsidRDefault="00107C11" w:rsidP="005039EB">
            <w:pPr>
              <w:widowControl w:val="0"/>
              <w:tabs>
                <w:tab w:val="left" w:pos="1418"/>
                <w:tab w:val="left" w:pos="1560"/>
              </w:tabs>
              <w:autoSpaceDE w:val="0"/>
              <w:adjustRightInd w:val="0"/>
              <w:spacing w:line="288" w:lineRule="auto"/>
              <w:jc w:val="both"/>
              <w:rPr>
                <w:b/>
                <w:bCs/>
              </w:rPr>
            </w:pPr>
            <w:r w:rsidRPr="0045396D">
              <w:rPr>
                <w:rFonts w:eastAsia="Calibri"/>
                <w:b/>
                <w:bCs/>
                <w:sz w:val="20"/>
                <w:szCs w:val="20"/>
                <w:lang w:eastAsia="lt-LT"/>
              </w:rPr>
              <w:t>Eil. Nr.</w:t>
            </w:r>
          </w:p>
        </w:tc>
        <w:tc>
          <w:tcPr>
            <w:tcW w:w="1611" w:type="dxa"/>
            <w:shd w:val="clear" w:color="auto" w:fill="C6D9F1" w:themeFill="text2" w:themeFillTint="33"/>
            <w:vAlign w:val="center"/>
          </w:tcPr>
          <w:p w14:paraId="48C44B7C" w14:textId="77777777" w:rsidR="00107C11" w:rsidRDefault="00107C11" w:rsidP="005039EB">
            <w:pPr>
              <w:widowControl w:val="0"/>
              <w:tabs>
                <w:tab w:val="left" w:pos="1418"/>
                <w:tab w:val="left" w:pos="1560"/>
              </w:tabs>
              <w:autoSpaceDE w:val="0"/>
              <w:adjustRightInd w:val="0"/>
              <w:spacing w:line="288" w:lineRule="auto"/>
              <w:jc w:val="both"/>
              <w:rPr>
                <w:b/>
                <w:bCs/>
              </w:rPr>
            </w:pPr>
            <w:r w:rsidRPr="0045396D">
              <w:rPr>
                <w:b/>
                <w:bCs/>
                <w:color w:val="000000"/>
                <w:sz w:val="22"/>
                <w:szCs w:val="22"/>
                <w:lang w:eastAsia="lt-LT"/>
              </w:rPr>
              <w:t>Kvalifikacijos reikalavimas</w:t>
            </w:r>
          </w:p>
        </w:tc>
        <w:tc>
          <w:tcPr>
            <w:tcW w:w="3671" w:type="dxa"/>
            <w:shd w:val="clear" w:color="auto" w:fill="C6D9F1" w:themeFill="text2" w:themeFillTint="33"/>
            <w:vAlign w:val="center"/>
          </w:tcPr>
          <w:p w14:paraId="2D90C112" w14:textId="77777777" w:rsidR="00107C11" w:rsidRDefault="00107C11" w:rsidP="005039EB">
            <w:pPr>
              <w:widowControl w:val="0"/>
              <w:tabs>
                <w:tab w:val="left" w:pos="1418"/>
                <w:tab w:val="left" w:pos="1560"/>
              </w:tabs>
              <w:autoSpaceDE w:val="0"/>
              <w:adjustRightInd w:val="0"/>
              <w:spacing w:line="288" w:lineRule="auto"/>
              <w:jc w:val="both"/>
              <w:rPr>
                <w:b/>
                <w:bCs/>
              </w:rPr>
            </w:pPr>
            <w:r w:rsidRPr="0045396D">
              <w:rPr>
                <w:b/>
                <w:bCs/>
                <w:color w:val="000000"/>
                <w:sz w:val="22"/>
                <w:szCs w:val="22"/>
                <w:lang w:eastAsia="lt-LT"/>
              </w:rPr>
              <w:t>Atitiktį reikalavimui įrodantys dokumentai</w:t>
            </w:r>
          </w:p>
        </w:tc>
        <w:tc>
          <w:tcPr>
            <w:tcW w:w="3551" w:type="dxa"/>
            <w:gridSpan w:val="2"/>
            <w:shd w:val="clear" w:color="auto" w:fill="C6D9F1" w:themeFill="text2" w:themeFillTint="33"/>
          </w:tcPr>
          <w:p w14:paraId="254B8E08" w14:textId="77777777" w:rsidR="00107C11" w:rsidRPr="0045396D" w:rsidRDefault="00107C11" w:rsidP="005039EB">
            <w:pPr>
              <w:autoSpaceDE w:val="0"/>
              <w:autoSpaceDN w:val="0"/>
              <w:adjustRightInd w:val="0"/>
              <w:ind w:firstLine="34"/>
              <w:jc w:val="center"/>
              <w:rPr>
                <w:b/>
                <w:bCs/>
                <w:color w:val="000000"/>
                <w:sz w:val="22"/>
                <w:szCs w:val="22"/>
                <w:lang w:eastAsia="lt-LT"/>
              </w:rPr>
            </w:pPr>
            <w:r w:rsidRPr="0045396D">
              <w:rPr>
                <w:b/>
                <w:bCs/>
                <w:color w:val="000000"/>
                <w:sz w:val="22"/>
                <w:szCs w:val="22"/>
                <w:lang w:eastAsia="lt-LT"/>
              </w:rPr>
              <w:t>Subjektas, kuris turi atitikti reikalavimą</w:t>
            </w:r>
          </w:p>
          <w:p w14:paraId="5E948F1D" w14:textId="77777777" w:rsidR="00107C11" w:rsidRDefault="00107C11" w:rsidP="005039EB">
            <w:pPr>
              <w:widowControl w:val="0"/>
              <w:tabs>
                <w:tab w:val="left" w:pos="1418"/>
                <w:tab w:val="left" w:pos="1560"/>
              </w:tabs>
              <w:autoSpaceDE w:val="0"/>
              <w:adjustRightInd w:val="0"/>
              <w:spacing w:line="288" w:lineRule="auto"/>
              <w:jc w:val="both"/>
              <w:rPr>
                <w:b/>
                <w:bCs/>
              </w:rPr>
            </w:pPr>
          </w:p>
        </w:tc>
      </w:tr>
      <w:tr w:rsidR="00107C11" w14:paraId="7BEB9AF4" w14:textId="77777777" w:rsidTr="005039EB">
        <w:tc>
          <w:tcPr>
            <w:tcW w:w="511" w:type="dxa"/>
          </w:tcPr>
          <w:p w14:paraId="201FF87D" w14:textId="77777777" w:rsidR="00107C11" w:rsidRPr="00CD6497" w:rsidRDefault="00107C11" w:rsidP="005039EB">
            <w:pPr>
              <w:widowControl w:val="0"/>
              <w:tabs>
                <w:tab w:val="left" w:pos="1418"/>
                <w:tab w:val="left" w:pos="1560"/>
              </w:tabs>
              <w:autoSpaceDE w:val="0"/>
              <w:adjustRightInd w:val="0"/>
              <w:spacing w:line="288" w:lineRule="auto"/>
              <w:jc w:val="both"/>
              <w:rPr>
                <w:b/>
                <w:bCs/>
              </w:rPr>
            </w:pPr>
            <w:r w:rsidRPr="00CD6497">
              <w:rPr>
                <w:b/>
                <w:bCs/>
              </w:rPr>
              <w:t>1.</w:t>
            </w:r>
          </w:p>
        </w:tc>
        <w:tc>
          <w:tcPr>
            <w:tcW w:w="8833" w:type="dxa"/>
            <w:gridSpan w:val="4"/>
          </w:tcPr>
          <w:p w14:paraId="058C8C36" w14:textId="77777777" w:rsidR="00107C11" w:rsidRDefault="00107C11" w:rsidP="005039EB">
            <w:pPr>
              <w:widowControl w:val="0"/>
              <w:tabs>
                <w:tab w:val="left" w:pos="1418"/>
                <w:tab w:val="left" w:pos="1560"/>
              </w:tabs>
              <w:autoSpaceDE w:val="0"/>
              <w:adjustRightInd w:val="0"/>
              <w:spacing w:line="288" w:lineRule="auto"/>
              <w:jc w:val="both"/>
              <w:rPr>
                <w:b/>
                <w:bCs/>
              </w:rPr>
            </w:pPr>
            <w:r>
              <w:rPr>
                <w:b/>
                <w:bCs/>
              </w:rPr>
              <w:t xml:space="preserve"> </w:t>
            </w:r>
            <w:r w:rsidRPr="0045396D">
              <w:rPr>
                <w:b/>
                <w:bCs/>
                <w:color w:val="000000"/>
                <w:sz w:val="22"/>
                <w:szCs w:val="22"/>
                <w:lang w:eastAsia="lt-LT"/>
              </w:rPr>
              <w:t>Teisė verstis veikla</w:t>
            </w:r>
          </w:p>
        </w:tc>
      </w:tr>
      <w:tr w:rsidR="00107C11" w14:paraId="6F6EA028" w14:textId="77777777" w:rsidTr="005039EB">
        <w:tc>
          <w:tcPr>
            <w:tcW w:w="511" w:type="dxa"/>
          </w:tcPr>
          <w:p w14:paraId="18A46A58" w14:textId="77777777" w:rsidR="00107C11" w:rsidRPr="00CD6497" w:rsidRDefault="00107C11" w:rsidP="005039EB">
            <w:pPr>
              <w:widowControl w:val="0"/>
              <w:tabs>
                <w:tab w:val="left" w:pos="1418"/>
                <w:tab w:val="left" w:pos="1560"/>
              </w:tabs>
              <w:autoSpaceDE w:val="0"/>
              <w:adjustRightInd w:val="0"/>
              <w:spacing w:line="288" w:lineRule="auto"/>
              <w:jc w:val="both"/>
            </w:pPr>
            <w:r>
              <w:rPr>
                <w:b/>
                <w:bCs/>
              </w:rPr>
              <w:t xml:space="preserve"> </w:t>
            </w:r>
            <w:r>
              <w:t>1.</w:t>
            </w:r>
          </w:p>
        </w:tc>
        <w:tc>
          <w:tcPr>
            <w:tcW w:w="1611" w:type="dxa"/>
          </w:tcPr>
          <w:p w14:paraId="7690746D" w14:textId="77777777" w:rsidR="00107C11" w:rsidRDefault="00107C11" w:rsidP="005039EB">
            <w:pPr>
              <w:widowControl w:val="0"/>
              <w:tabs>
                <w:tab w:val="left" w:pos="1418"/>
                <w:tab w:val="left" w:pos="1560"/>
              </w:tabs>
              <w:autoSpaceDE w:val="0"/>
              <w:adjustRightInd w:val="0"/>
              <w:spacing w:line="288" w:lineRule="auto"/>
              <w:jc w:val="both"/>
              <w:rPr>
                <w:b/>
                <w:bCs/>
              </w:rPr>
            </w:pPr>
            <w:r w:rsidRPr="0045396D">
              <w:rPr>
                <w:sz w:val="22"/>
                <w:szCs w:val="22"/>
                <w:u w:color="000000"/>
                <w14:textOutline w14:w="12700" w14:cap="flat" w14:cmpd="sng" w14:algn="ctr">
                  <w14:noFill/>
                  <w14:prstDash w14:val="solid"/>
                  <w14:miter w14:lim="100000"/>
                </w14:textOutline>
              </w:rPr>
              <w:t xml:space="preserve">Tiekėjas turi teisę verstis bendrosios civilinės atsakomybės draudimo veikla. Reikalaujamos veiklos teisinis pagrindas – Lietuvos Respublikos draudimo </w:t>
            </w:r>
            <w:r w:rsidRPr="0045396D">
              <w:rPr>
                <w:rFonts w:eastAsia="Helvetica Neue Light"/>
                <w:color w:val="000000"/>
                <w:sz w:val="22"/>
                <w:szCs w:val="22"/>
                <w:u w:color="000000"/>
                <w14:textOutline w14:w="12700" w14:cap="flat" w14:cmpd="sng" w14:algn="ctr">
                  <w14:noFill/>
                  <w14:prstDash w14:val="solid"/>
                  <w14:miter w14:lim="100000"/>
                </w14:textOutline>
              </w:rPr>
              <w:t>įstatymo 3 str. 1 d.</w:t>
            </w:r>
          </w:p>
        </w:tc>
        <w:tc>
          <w:tcPr>
            <w:tcW w:w="3969" w:type="dxa"/>
            <w:gridSpan w:val="2"/>
          </w:tcPr>
          <w:p w14:paraId="1ECF7E39" w14:textId="77777777" w:rsidR="00107C11" w:rsidRPr="0045396D" w:rsidRDefault="00107C11" w:rsidP="005039EB">
            <w:pPr>
              <w:snapToGrid w:val="0"/>
              <w:rPr>
                <w:sz w:val="22"/>
                <w:szCs w:val="22"/>
                <w:lang w:eastAsia="lt-LT"/>
              </w:rPr>
            </w:pPr>
            <w:r w:rsidRPr="0045396D">
              <w:rPr>
                <w:sz w:val="22"/>
                <w:szCs w:val="22"/>
                <w:lang w:eastAsia="lt-LT"/>
              </w:rPr>
              <w:t xml:space="preserve">Lietuvos Respublikoje draudimo veiklą vykdantis tiekėjas pateikia  Lietuvos banko išduota draudimo veiklos licencija, suteikianti teisę vykdyti civilinės atsakomybės draudimo veiklą, kurią perkančioji organizacija patikrins naudodamasi Lietuvos banko (http://www.lb.lt) registrais. </w:t>
            </w:r>
          </w:p>
          <w:p w14:paraId="192A17AB" w14:textId="77777777" w:rsidR="00107C11" w:rsidRPr="0045396D" w:rsidRDefault="00107C11" w:rsidP="005039EB">
            <w:pPr>
              <w:snapToGrid w:val="0"/>
              <w:rPr>
                <w:sz w:val="22"/>
                <w:szCs w:val="22"/>
                <w:lang w:eastAsia="lt-LT"/>
              </w:rPr>
            </w:pPr>
            <w:r w:rsidRPr="0045396D">
              <w:rPr>
                <w:sz w:val="22"/>
                <w:szCs w:val="22"/>
                <w:lang w:eastAsia="lt-LT"/>
              </w:rPr>
              <w:t xml:space="preserve">Užsienio tiekėjas pateikia lygiaverčius dokumentus. </w:t>
            </w:r>
          </w:p>
          <w:p w14:paraId="7EDAAF1E" w14:textId="77777777" w:rsidR="00107C11" w:rsidRPr="0045396D" w:rsidRDefault="00107C11" w:rsidP="005039EB">
            <w:pPr>
              <w:snapToGrid w:val="0"/>
              <w:rPr>
                <w:sz w:val="22"/>
                <w:szCs w:val="22"/>
                <w:lang w:eastAsia="lt-LT"/>
              </w:rPr>
            </w:pPr>
          </w:p>
          <w:p w14:paraId="267D145A" w14:textId="77777777" w:rsidR="00107C11" w:rsidRPr="0045396D" w:rsidRDefault="00107C11" w:rsidP="005039EB">
            <w:pPr>
              <w:snapToGrid w:val="0"/>
              <w:rPr>
                <w:sz w:val="22"/>
                <w:szCs w:val="22"/>
                <w:lang w:eastAsia="lt-LT"/>
              </w:rPr>
            </w:pPr>
            <w:r w:rsidRPr="0045396D">
              <w:rPr>
                <w:sz w:val="22"/>
                <w:szCs w:val="22"/>
                <w:lang w:eastAsia="lt-LT"/>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w:t>
            </w:r>
          </w:p>
          <w:p w14:paraId="27827D50" w14:textId="77777777" w:rsidR="00107C11" w:rsidRPr="0045396D" w:rsidRDefault="00107C11" w:rsidP="005039EB">
            <w:pPr>
              <w:snapToGrid w:val="0"/>
              <w:rPr>
                <w:sz w:val="22"/>
                <w:szCs w:val="22"/>
                <w:lang w:eastAsia="lt-LT"/>
              </w:rPr>
            </w:pPr>
          </w:p>
          <w:p w14:paraId="540E3DE1" w14:textId="77777777" w:rsidR="00107C11" w:rsidRPr="0045396D" w:rsidRDefault="00107C11" w:rsidP="005039EB">
            <w:pPr>
              <w:snapToGrid w:val="0"/>
              <w:rPr>
                <w:sz w:val="22"/>
                <w:szCs w:val="22"/>
                <w:lang w:eastAsia="lt-LT"/>
              </w:rPr>
            </w:pPr>
            <w:r w:rsidRPr="0045396D">
              <w:rPr>
                <w:sz w:val="22"/>
                <w:szCs w:val="22"/>
                <w:lang w:eastAsia="lt-LT"/>
              </w:rPr>
              <w:t>Užsienio tiekėjo turimos kvalifikacijos patvirtinimo dokumentai Lietuvoje gali būti išduoti ir po galutinės pasiūlymų pateikimo datos iki pirkimo sutarties sudarymo dienos.</w:t>
            </w:r>
            <w:r w:rsidRPr="0045396D">
              <w:rPr>
                <w:rFonts w:eastAsia="Arial Unicode MS"/>
                <w:sz w:val="22"/>
                <w:szCs w:val="22"/>
                <w:lang w:eastAsia="en-US"/>
              </w:rPr>
              <w:t xml:space="preserve"> </w:t>
            </w:r>
            <w:r w:rsidRPr="0045396D">
              <w:rPr>
                <w:sz w:val="22"/>
                <w:szCs w:val="22"/>
                <w:lang w:eastAsia="lt-LT"/>
              </w:rPr>
              <w:t>Tokiu atveju, tiekėjai turi pateikti kilmės šalyje išduoto dokumento kopiją ir prašymo išduoti teisės pripažinimo dokumentą kopiją, o iki pasirašant sutartį turės pateikti ir patį teisės pripažinimo dokumentą.</w:t>
            </w:r>
          </w:p>
          <w:p w14:paraId="4168B615" w14:textId="77777777" w:rsidR="00107C11" w:rsidRPr="0045396D" w:rsidRDefault="00107C11" w:rsidP="005039EB">
            <w:pPr>
              <w:rPr>
                <w:rFonts w:eastAsia="Arial Unicode MS"/>
                <w:i/>
                <w:iCs/>
                <w:sz w:val="22"/>
                <w:szCs w:val="22"/>
                <w:u w:val="single"/>
                <w:shd w:val="clear" w:color="auto" w:fill="FFFFFF"/>
                <w:lang w:eastAsia="lt-LT"/>
              </w:rPr>
            </w:pPr>
          </w:p>
          <w:p w14:paraId="691E1932" w14:textId="77777777" w:rsidR="00107C11" w:rsidRDefault="00107C11" w:rsidP="005039EB">
            <w:pPr>
              <w:widowControl w:val="0"/>
              <w:tabs>
                <w:tab w:val="left" w:pos="1418"/>
                <w:tab w:val="left" w:pos="1560"/>
              </w:tabs>
              <w:autoSpaceDE w:val="0"/>
              <w:adjustRightInd w:val="0"/>
              <w:spacing w:line="288" w:lineRule="auto"/>
              <w:jc w:val="both"/>
              <w:rPr>
                <w:b/>
                <w:bCs/>
              </w:rPr>
            </w:pPr>
            <w:r w:rsidRPr="0045396D">
              <w:rPr>
                <w:rFonts w:eastAsia="Arial Unicode MS"/>
                <w:i/>
                <w:iCs/>
                <w:sz w:val="22"/>
                <w:szCs w:val="22"/>
                <w:u w:val="single"/>
                <w:shd w:val="clear" w:color="auto" w:fill="FFFFFF"/>
                <w:lang w:eastAsia="lt-LT"/>
              </w:rPr>
              <w:t>Pateikiami skenuoti dokumentai elektroninėje formoje.</w:t>
            </w:r>
          </w:p>
        </w:tc>
        <w:tc>
          <w:tcPr>
            <w:tcW w:w="3253" w:type="dxa"/>
          </w:tcPr>
          <w:p w14:paraId="42B97DA3" w14:textId="77777777" w:rsidR="00107C11" w:rsidRPr="0045396D" w:rsidRDefault="00107C11" w:rsidP="005039EB">
            <w:pPr>
              <w:autoSpaceDE w:val="0"/>
              <w:autoSpaceDN w:val="0"/>
              <w:adjustRightInd w:val="0"/>
              <w:rPr>
                <w:sz w:val="22"/>
                <w:szCs w:val="22"/>
                <w:lang w:eastAsia="lt-LT"/>
              </w:rPr>
            </w:pPr>
            <w:r w:rsidRPr="0045396D">
              <w:rPr>
                <w:sz w:val="22"/>
                <w:szCs w:val="22"/>
                <w:lang w:eastAsia="lt-LT"/>
              </w:rPr>
              <w:t>Tiekėjas, kiekvienas tiekėjų grupės narys, jeigu pasiūlymą teikia ūkio subjektų grupė, ūkio subjektas, kurio pajėgumais remiasi tiekėjas, pagal jų prisiimamus įsipareigojimus pirkimo sutarčiai vykdyti.</w:t>
            </w:r>
          </w:p>
          <w:p w14:paraId="6115B453" w14:textId="77777777" w:rsidR="00107C11" w:rsidRPr="0045396D" w:rsidRDefault="00107C11" w:rsidP="005039EB">
            <w:pPr>
              <w:autoSpaceDE w:val="0"/>
              <w:autoSpaceDN w:val="0"/>
              <w:adjustRightInd w:val="0"/>
              <w:rPr>
                <w:sz w:val="22"/>
                <w:szCs w:val="22"/>
                <w:lang w:eastAsia="lt-LT"/>
              </w:rPr>
            </w:pPr>
          </w:p>
          <w:p w14:paraId="18B3B364" w14:textId="77777777" w:rsidR="00107C11" w:rsidRPr="0045396D" w:rsidRDefault="00107C11" w:rsidP="005039EB">
            <w:pPr>
              <w:autoSpaceDE w:val="0"/>
              <w:autoSpaceDN w:val="0"/>
              <w:adjustRightInd w:val="0"/>
              <w:rPr>
                <w:sz w:val="22"/>
                <w:szCs w:val="22"/>
                <w:lang w:eastAsia="lt-LT"/>
              </w:rPr>
            </w:pPr>
            <w:r w:rsidRPr="0045396D">
              <w:rPr>
                <w:sz w:val="22"/>
                <w:szCs w:val="22"/>
                <w:lang w:eastAsia="lt-LT"/>
              </w:rPr>
              <w:t>Tiekėjas gali remtis kitų ūkio subjektų pajėgumais tik tuomet, kai tie subjektai, kurių pajėgumais buvo pasiremta, patys tieks prekes, teiks paslaugas ar atliks darbus, kuriems reikia jų pajėgumų.</w:t>
            </w:r>
          </w:p>
          <w:p w14:paraId="40F5B1A2" w14:textId="77777777" w:rsidR="00107C11" w:rsidRPr="0045396D" w:rsidRDefault="00107C11" w:rsidP="005039EB">
            <w:pPr>
              <w:autoSpaceDE w:val="0"/>
              <w:autoSpaceDN w:val="0"/>
              <w:adjustRightInd w:val="0"/>
              <w:rPr>
                <w:sz w:val="22"/>
                <w:szCs w:val="22"/>
                <w:lang w:eastAsia="lt-LT"/>
              </w:rPr>
            </w:pPr>
          </w:p>
          <w:p w14:paraId="2CAC776F" w14:textId="77777777" w:rsidR="00107C11" w:rsidRDefault="00107C11" w:rsidP="005039EB">
            <w:pPr>
              <w:widowControl w:val="0"/>
              <w:tabs>
                <w:tab w:val="left" w:pos="1418"/>
                <w:tab w:val="left" w:pos="1560"/>
              </w:tabs>
              <w:autoSpaceDE w:val="0"/>
              <w:adjustRightInd w:val="0"/>
              <w:spacing w:line="288" w:lineRule="auto"/>
              <w:jc w:val="both"/>
              <w:rPr>
                <w:b/>
                <w:bCs/>
              </w:rPr>
            </w:pPr>
            <w:r w:rsidRPr="0045396D">
              <w:rPr>
                <w:sz w:val="22"/>
                <w:szCs w:val="22"/>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 </w:t>
            </w:r>
          </w:p>
        </w:tc>
      </w:tr>
    </w:tbl>
    <w:p w14:paraId="57BB42BA" w14:textId="77777777" w:rsidR="00622522" w:rsidRPr="0045396D" w:rsidRDefault="00622522" w:rsidP="00301D18">
      <w:pPr>
        <w:jc w:val="both"/>
      </w:pPr>
    </w:p>
    <w:sectPr w:rsidR="00622522" w:rsidRPr="0045396D" w:rsidSect="007A7B71">
      <w:headerReference w:type="default" r:id="rId11"/>
      <w:pgSz w:w="11906" w:h="16838" w:code="9"/>
      <w:pgMar w:top="1135" w:right="849" w:bottom="993"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5D49" w14:textId="77777777" w:rsidR="00926551" w:rsidRDefault="00926551">
      <w:r>
        <w:separator/>
      </w:r>
    </w:p>
  </w:endnote>
  <w:endnote w:type="continuationSeparator" w:id="0">
    <w:p w14:paraId="38FEA3AA" w14:textId="77777777" w:rsidR="00926551" w:rsidRDefault="0092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Times New Roman"/>
    <w:charset w:val="00"/>
    <w:family w:val="auto"/>
    <w:pitch w:val="variable"/>
    <w:sig w:usb0="A00002FF" w:usb1="5000205B" w:usb2="00000002" w:usb3="00000000" w:csb0="0000000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2AA6" w14:textId="77777777" w:rsidR="00926551" w:rsidRDefault="00926551">
      <w:r>
        <w:separator/>
      </w:r>
    </w:p>
  </w:footnote>
  <w:footnote w:type="continuationSeparator" w:id="0">
    <w:p w14:paraId="6330CB0D" w14:textId="77777777" w:rsidR="00926551" w:rsidRDefault="00926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B174" w14:textId="77777777" w:rsidR="006053C5" w:rsidRDefault="006053C5">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0B0A44">
      <w:rPr>
        <w:rStyle w:val="Puslapionumeris"/>
        <w:noProof/>
      </w:rPr>
      <w:t>12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7"/>
    <w:lvl w:ilvl="0">
      <w:start w:val="1"/>
      <w:numFmt w:val="decimal"/>
      <w:lvlText w:val="%1."/>
      <w:lvlJc w:val="left"/>
      <w:pPr>
        <w:tabs>
          <w:tab w:val="num" w:pos="360"/>
        </w:tabs>
        <w:ind w:left="360" w:hanging="360"/>
      </w:pPr>
      <w:rPr>
        <w:rFonts w:ascii="Calibri" w:eastAsia="Calibri" w:hAnsi="Calibri" w:cs="Calibri"/>
        <w:b/>
        <w:bCs/>
        <w:i w:val="0"/>
        <w:iCs w:val="0"/>
        <w:sz w:val="22"/>
        <w:szCs w:val="22"/>
      </w:rPr>
    </w:lvl>
    <w:lvl w:ilvl="1">
      <w:start w:val="1"/>
      <w:numFmt w:val="decimal"/>
      <w:lvlText w:val="%1.%2."/>
      <w:lvlJc w:val="left"/>
      <w:pPr>
        <w:tabs>
          <w:tab w:val="num" w:pos="1008"/>
        </w:tabs>
        <w:ind w:left="1008" w:hanging="576"/>
      </w:pPr>
      <w:rPr>
        <w:rFonts w:cs="Times New Roman"/>
        <w:b w:val="0"/>
        <w:bCs w:val="0"/>
        <w:i w:val="0"/>
        <w:iCs w:val="0"/>
      </w:rPr>
    </w:lvl>
    <w:lvl w:ilvl="2">
      <w:start w:val="1"/>
      <w:numFmt w:val="decimal"/>
      <w:lvlText w:val="%1.%2.%3."/>
      <w:lvlJc w:val="left"/>
      <w:pPr>
        <w:tabs>
          <w:tab w:val="num" w:pos="1356"/>
        </w:tabs>
        <w:ind w:left="1356"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2"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5"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1775E8"/>
    <w:multiLevelType w:val="hybridMultilevel"/>
    <w:tmpl w:val="B782A93A"/>
    <w:lvl w:ilvl="0" w:tplc="8D7A12B2">
      <w:start w:val="4"/>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6633836">
    <w:abstractNumId w:val="5"/>
  </w:num>
  <w:num w:numId="2" w16cid:durableId="587732140">
    <w:abstractNumId w:val="6"/>
  </w:num>
  <w:num w:numId="3" w16cid:durableId="1647255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13BC"/>
    <w:rsid w:val="0000799A"/>
    <w:rsid w:val="000110ED"/>
    <w:rsid w:val="000224D9"/>
    <w:rsid w:val="00022BD5"/>
    <w:rsid w:val="00023087"/>
    <w:rsid w:val="00024F82"/>
    <w:rsid w:val="00026718"/>
    <w:rsid w:val="00027721"/>
    <w:rsid w:val="0003008A"/>
    <w:rsid w:val="000315FF"/>
    <w:rsid w:val="000346C6"/>
    <w:rsid w:val="0003666F"/>
    <w:rsid w:val="00041005"/>
    <w:rsid w:val="00041278"/>
    <w:rsid w:val="00041AD3"/>
    <w:rsid w:val="0004361A"/>
    <w:rsid w:val="00043752"/>
    <w:rsid w:val="0004442B"/>
    <w:rsid w:val="00051995"/>
    <w:rsid w:val="00052E14"/>
    <w:rsid w:val="00052EC7"/>
    <w:rsid w:val="00055A07"/>
    <w:rsid w:val="00055E1A"/>
    <w:rsid w:val="000605B6"/>
    <w:rsid w:val="000610A4"/>
    <w:rsid w:val="00061287"/>
    <w:rsid w:val="0006359D"/>
    <w:rsid w:val="00064105"/>
    <w:rsid w:val="000661F6"/>
    <w:rsid w:val="000662B5"/>
    <w:rsid w:val="00066943"/>
    <w:rsid w:val="000700BB"/>
    <w:rsid w:val="00071597"/>
    <w:rsid w:val="00073839"/>
    <w:rsid w:val="00073C74"/>
    <w:rsid w:val="00074DE0"/>
    <w:rsid w:val="00075D45"/>
    <w:rsid w:val="00077820"/>
    <w:rsid w:val="000849C7"/>
    <w:rsid w:val="00087773"/>
    <w:rsid w:val="00090B0C"/>
    <w:rsid w:val="00092B72"/>
    <w:rsid w:val="00095E5C"/>
    <w:rsid w:val="00095FB7"/>
    <w:rsid w:val="000A2046"/>
    <w:rsid w:val="000A5561"/>
    <w:rsid w:val="000A64A7"/>
    <w:rsid w:val="000B0A44"/>
    <w:rsid w:val="000B0EBD"/>
    <w:rsid w:val="000B0F30"/>
    <w:rsid w:val="000B2F9B"/>
    <w:rsid w:val="000B5E5A"/>
    <w:rsid w:val="000C0519"/>
    <w:rsid w:val="000C1333"/>
    <w:rsid w:val="000C1475"/>
    <w:rsid w:val="000C2B16"/>
    <w:rsid w:val="000D5B87"/>
    <w:rsid w:val="000D62CA"/>
    <w:rsid w:val="000D7161"/>
    <w:rsid w:val="000E4BB0"/>
    <w:rsid w:val="000E7DBE"/>
    <w:rsid w:val="000E7DDB"/>
    <w:rsid w:val="000F025D"/>
    <w:rsid w:val="000F19F1"/>
    <w:rsid w:val="000F1DC6"/>
    <w:rsid w:val="000F3BDD"/>
    <w:rsid w:val="000F6BAE"/>
    <w:rsid w:val="00100549"/>
    <w:rsid w:val="00100649"/>
    <w:rsid w:val="001010BE"/>
    <w:rsid w:val="00101F41"/>
    <w:rsid w:val="0010593D"/>
    <w:rsid w:val="00106995"/>
    <w:rsid w:val="00107C11"/>
    <w:rsid w:val="00112835"/>
    <w:rsid w:val="001138FA"/>
    <w:rsid w:val="00114624"/>
    <w:rsid w:val="0012011A"/>
    <w:rsid w:val="00120FBB"/>
    <w:rsid w:val="0012194C"/>
    <w:rsid w:val="0012268B"/>
    <w:rsid w:val="0012284C"/>
    <w:rsid w:val="001274D3"/>
    <w:rsid w:val="00131C45"/>
    <w:rsid w:val="00132C6F"/>
    <w:rsid w:val="00142257"/>
    <w:rsid w:val="0014378B"/>
    <w:rsid w:val="001468A4"/>
    <w:rsid w:val="00147FF2"/>
    <w:rsid w:val="00151C99"/>
    <w:rsid w:val="00155169"/>
    <w:rsid w:val="001564F2"/>
    <w:rsid w:val="0015765F"/>
    <w:rsid w:val="0016062F"/>
    <w:rsid w:val="0016359B"/>
    <w:rsid w:val="00167703"/>
    <w:rsid w:val="00170D4C"/>
    <w:rsid w:val="001722C1"/>
    <w:rsid w:val="00174630"/>
    <w:rsid w:val="001752D3"/>
    <w:rsid w:val="00176720"/>
    <w:rsid w:val="001830DC"/>
    <w:rsid w:val="00187C0D"/>
    <w:rsid w:val="001919A5"/>
    <w:rsid w:val="001964BB"/>
    <w:rsid w:val="00196936"/>
    <w:rsid w:val="00196B78"/>
    <w:rsid w:val="00196DA2"/>
    <w:rsid w:val="001975ED"/>
    <w:rsid w:val="00197A90"/>
    <w:rsid w:val="00197ABD"/>
    <w:rsid w:val="00197D8C"/>
    <w:rsid w:val="001A024B"/>
    <w:rsid w:val="001A0730"/>
    <w:rsid w:val="001A10E4"/>
    <w:rsid w:val="001A1E39"/>
    <w:rsid w:val="001A2797"/>
    <w:rsid w:val="001A2DC3"/>
    <w:rsid w:val="001B049C"/>
    <w:rsid w:val="001B0F76"/>
    <w:rsid w:val="001B32CD"/>
    <w:rsid w:val="001B5CCA"/>
    <w:rsid w:val="001B69B5"/>
    <w:rsid w:val="001C0CF9"/>
    <w:rsid w:val="001C10C0"/>
    <w:rsid w:val="001C12D0"/>
    <w:rsid w:val="001C19E6"/>
    <w:rsid w:val="001C4E43"/>
    <w:rsid w:val="001C59CD"/>
    <w:rsid w:val="001C5B6F"/>
    <w:rsid w:val="001C6066"/>
    <w:rsid w:val="001C6242"/>
    <w:rsid w:val="001D08FA"/>
    <w:rsid w:val="001D1CC5"/>
    <w:rsid w:val="001D21CF"/>
    <w:rsid w:val="001D2B59"/>
    <w:rsid w:val="001D4581"/>
    <w:rsid w:val="001D589D"/>
    <w:rsid w:val="001D6912"/>
    <w:rsid w:val="001D785D"/>
    <w:rsid w:val="001E05C9"/>
    <w:rsid w:val="001E14C2"/>
    <w:rsid w:val="001E2E5C"/>
    <w:rsid w:val="001E48F5"/>
    <w:rsid w:val="001E67C5"/>
    <w:rsid w:val="001E6A37"/>
    <w:rsid w:val="001F444B"/>
    <w:rsid w:val="001F565F"/>
    <w:rsid w:val="00201166"/>
    <w:rsid w:val="00201C7D"/>
    <w:rsid w:val="0021063F"/>
    <w:rsid w:val="00211C36"/>
    <w:rsid w:val="00213E1E"/>
    <w:rsid w:val="002145C8"/>
    <w:rsid w:val="00216DB7"/>
    <w:rsid w:val="00217FC8"/>
    <w:rsid w:val="002213BB"/>
    <w:rsid w:val="00222D9E"/>
    <w:rsid w:val="00225A25"/>
    <w:rsid w:val="00225B1E"/>
    <w:rsid w:val="00225EC2"/>
    <w:rsid w:val="002274CC"/>
    <w:rsid w:val="002278AA"/>
    <w:rsid w:val="00227C3A"/>
    <w:rsid w:val="002367C7"/>
    <w:rsid w:val="00236F7F"/>
    <w:rsid w:val="00237B62"/>
    <w:rsid w:val="0024005D"/>
    <w:rsid w:val="0024170E"/>
    <w:rsid w:val="0024356B"/>
    <w:rsid w:val="0024421E"/>
    <w:rsid w:val="00246755"/>
    <w:rsid w:val="00247264"/>
    <w:rsid w:val="00251975"/>
    <w:rsid w:val="00251D5B"/>
    <w:rsid w:val="00252A23"/>
    <w:rsid w:val="00253D87"/>
    <w:rsid w:val="0025430E"/>
    <w:rsid w:val="0025593E"/>
    <w:rsid w:val="00255BDC"/>
    <w:rsid w:val="002621E4"/>
    <w:rsid w:val="002625BF"/>
    <w:rsid w:val="002641CD"/>
    <w:rsid w:val="0027065D"/>
    <w:rsid w:val="00270D70"/>
    <w:rsid w:val="00271058"/>
    <w:rsid w:val="00271B14"/>
    <w:rsid w:val="00271FA2"/>
    <w:rsid w:val="00274837"/>
    <w:rsid w:val="0027545E"/>
    <w:rsid w:val="00275FDD"/>
    <w:rsid w:val="00276426"/>
    <w:rsid w:val="00281BB0"/>
    <w:rsid w:val="00281D0E"/>
    <w:rsid w:val="00282817"/>
    <w:rsid w:val="00283F37"/>
    <w:rsid w:val="00285480"/>
    <w:rsid w:val="0028604D"/>
    <w:rsid w:val="00287F7F"/>
    <w:rsid w:val="00290998"/>
    <w:rsid w:val="00292D08"/>
    <w:rsid w:val="00293269"/>
    <w:rsid w:val="002943CB"/>
    <w:rsid w:val="00294400"/>
    <w:rsid w:val="00295AC9"/>
    <w:rsid w:val="002968A6"/>
    <w:rsid w:val="00296A35"/>
    <w:rsid w:val="002A07D1"/>
    <w:rsid w:val="002A2ECC"/>
    <w:rsid w:val="002A419A"/>
    <w:rsid w:val="002B3D5C"/>
    <w:rsid w:val="002B3E2F"/>
    <w:rsid w:val="002B62C9"/>
    <w:rsid w:val="002C34C8"/>
    <w:rsid w:val="002C3E20"/>
    <w:rsid w:val="002C4866"/>
    <w:rsid w:val="002C508B"/>
    <w:rsid w:val="002C71E8"/>
    <w:rsid w:val="002D288B"/>
    <w:rsid w:val="002D2A8C"/>
    <w:rsid w:val="002D2FF6"/>
    <w:rsid w:val="002D3ADF"/>
    <w:rsid w:val="002D5B73"/>
    <w:rsid w:val="002E0AAF"/>
    <w:rsid w:val="002E6851"/>
    <w:rsid w:val="002E734F"/>
    <w:rsid w:val="002F00D3"/>
    <w:rsid w:val="002F3214"/>
    <w:rsid w:val="002F4B10"/>
    <w:rsid w:val="002F6029"/>
    <w:rsid w:val="002F6632"/>
    <w:rsid w:val="002F674C"/>
    <w:rsid w:val="002F749A"/>
    <w:rsid w:val="00301D18"/>
    <w:rsid w:val="00302809"/>
    <w:rsid w:val="0030335D"/>
    <w:rsid w:val="0030457B"/>
    <w:rsid w:val="00304D6F"/>
    <w:rsid w:val="00306051"/>
    <w:rsid w:val="003060AD"/>
    <w:rsid w:val="00306F9E"/>
    <w:rsid w:val="00307EB6"/>
    <w:rsid w:val="003100B7"/>
    <w:rsid w:val="003102DE"/>
    <w:rsid w:val="00312F02"/>
    <w:rsid w:val="00313846"/>
    <w:rsid w:val="003142DF"/>
    <w:rsid w:val="003144D0"/>
    <w:rsid w:val="003163EC"/>
    <w:rsid w:val="00316626"/>
    <w:rsid w:val="00317A95"/>
    <w:rsid w:val="0032016A"/>
    <w:rsid w:val="00323CB2"/>
    <w:rsid w:val="00331770"/>
    <w:rsid w:val="00331F0B"/>
    <w:rsid w:val="00335942"/>
    <w:rsid w:val="00341C8D"/>
    <w:rsid w:val="0034218E"/>
    <w:rsid w:val="003434C9"/>
    <w:rsid w:val="003455D2"/>
    <w:rsid w:val="003458B4"/>
    <w:rsid w:val="00346EB7"/>
    <w:rsid w:val="0035462D"/>
    <w:rsid w:val="00354720"/>
    <w:rsid w:val="003560E4"/>
    <w:rsid w:val="003616DB"/>
    <w:rsid w:val="00361CFA"/>
    <w:rsid w:val="00362D5F"/>
    <w:rsid w:val="00363C66"/>
    <w:rsid w:val="00366F35"/>
    <w:rsid w:val="00367ACF"/>
    <w:rsid w:val="00373596"/>
    <w:rsid w:val="00374595"/>
    <w:rsid w:val="003761A9"/>
    <w:rsid w:val="00376E39"/>
    <w:rsid w:val="0037790B"/>
    <w:rsid w:val="00377985"/>
    <w:rsid w:val="00380B66"/>
    <w:rsid w:val="003811D9"/>
    <w:rsid w:val="00381924"/>
    <w:rsid w:val="003854BA"/>
    <w:rsid w:val="0038560D"/>
    <w:rsid w:val="00385630"/>
    <w:rsid w:val="00385992"/>
    <w:rsid w:val="0038606E"/>
    <w:rsid w:val="00386299"/>
    <w:rsid w:val="00386610"/>
    <w:rsid w:val="00390D38"/>
    <w:rsid w:val="003914F0"/>
    <w:rsid w:val="00391788"/>
    <w:rsid w:val="00391D2C"/>
    <w:rsid w:val="003925F2"/>
    <w:rsid w:val="00395C5F"/>
    <w:rsid w:val="00396E00"/>
    <w:rsid w:val="003A0A74"/>
    <w:rsid w:val="003A2BA9"/>
    <w:rsid w:val="003A47A7"/>
    <w:rsid w:val="003A6AD2"/>
    <w:rsid w:val="003B06C5"/>
    <w:rsid w:val="003B0F98"/>
    <w:rsid w:val="003B137C"/>
    <w:rsid w:val="003B350D"/>
    <w:rsid w:val="003C451F"/>
    <w:rsid w:val="003C6003"/>
    <w:rsid w:val="003D39D3"/>
    <w:rsid w:val="003D401D"/>
    <w:rsid w:val="003D65F1"/>
    <w:rsid w:val="003D666B"/>
    <w:rsid w:val="003D6E74"/>
    <w:rsid w:val="003E3ACB"/>
    <w:rsid w:val="003E4946"/>
    <w:rsid w:val="003E5539"/>
    <w:rsid w:val="003F19FF"/>
    <w:rsid w:val="003F481B"/>
    <w:rsid w:val="003F5138"/>
    <w:rsid w:val="0040339E"/>
    <w:rsid w:val="004063BC"/>
    <w:rsid w:val="0040679F"/>
    <w:rsid w:val="0041029F"/>
    <w:rsid w:val="00412ADD"/>
    <w:rsid w:val="00415814"/>
    <w:rsid w:val="004160B6"/>
    <w:rsid w:val="00417861"/>
    <w:rsid w:val="00422F89"/>
    <w:rsid w:val="004303F6"/>
    <w:rsid w:val="00433D7A"/>
    <w:rsid w:val="00433F1F"/>
    <w:rsid w:val="00436CEC"/>
    <w:rsid w:val="00436EF6"/>
    <w:rsid w:val="004377D2"/>
    <w:rsid w:val="00440B00"/>
    <w:rsid w:val="00440E8C"/>
    <w:rsid w:val="004432FD"/>
    <w:rsid w:val="00444E83"/>
    <w:rsid w:val="004465E9"/>
    <w:rsid w:val="004466C4"/>
    <w:rsid w:val="0044721C"/>
    <w:rsid w:val="0045396D"/>
    <w:rsid w:val="00453F1F"/>
    <w:rsid w:val="00455262"/>
    <w:rsid w:val="004618C4"/>
    <w:rsid w:val="00462901"/>
    <w:rsid w:val="00462C06"/>
    <w:rsid w:val="00466593"/>
    <w:rsid w:val="00470114"/>
    <w:rsid w:val="0047034F"/>
    <w:rsid w:val="0047117C"/>
    <w:rsid w:val="004719D3"/>
    <w:rsid w:val="0047234C"/>
    <w:rsid w:val="004723BD"/>
    <w:rsid w:val="00472775"/>
    <w:rsid w:val="0047320B"/>
    <w:rsid w:val="00473838"/>
    <w:rsid w:val="0047416E"/>
    <w:rsid w:val="0047443D"/>
    <w:rsid w:val="00475CAB"/>
    <w:rsid w:val="004779F6"/>
    <w:rsid w:val="00482CD1"/>
    <w:rsid w:val="004873CF"/>
    <w:rsid w:val="004874D6"/>
    <w:rsid w:val="00487CF4"/>
    <w:rsid w:val="0049224B"/>
    <w:rsid w:val="004938ED"/>
    <w:rsid w:val="004943B1"/>
    <w:rsid w:val="00497DC5"/>
    <w:rsid w:val="004A01A5"/>
    <w:rsid w:val="004A03F2"/>
    <w:rsid w:val="004A289D"/>
    <w:rsid w:val="004A3C34"/>
    <w:rsid w:val="004A6713"/>
    <w:rsid w:val="004B01EC"/>
    <w:rsid w:val="004B055C"/>
    <w:rsid w:val="004B1BBC"/>
    <w:rsid w:val="004B2215"/>
    <w:rsid w:val="004B2FDB"/>
    <w:rsid w:val="004B60AE"/>
    <w:rsid w:val="004B682C"/>
    <w:rsid w:val="004B6BBA"/>
    <w:rsid w:val="004C19E8"/>
    <w:rsid w:val="004C4750"/>
    <w:rsid w:val="004C5665"/>
    <w:rsid w:val="004D5BAE"/>
    <w:rsid w:val="004E0085"/>
    <w:rsid w:val="004E00F3"/>
    <w:rsid w:val="004E14EA"/>
    <w:rsid w:val="004E1D40"/>
    <w:rsid w:val="004E2D93"/>
    <w:rsid w:val="004E3A68"/>
    <w:rsid w:val="004E3B41"/>
    <w:rsid w:val="004E724F"/>
    <w:rsid w:val="004F1957"/>
    <w:rsid w:val="005026D4"/>
    <w:rsid w:val="00503A93"/>
    <w:rsid w:val="0050670E"/>
    <w:rsid w:val="00510233"/>
    <w:rsid w:val="00511B73"/>
    <w:rsid w:val="00512AF9"/>
    <w:rsid w:val="00516FDE"/>
    <w:rsid w:val="00517675"/>
    <w:rsid w:val="00517F38"/>
    <w:rsid w:val="00521235"/>
    <w:rsid w:val="00524D52"/>
    <w:rsid w:val="00524EA5"/>
    <w:rsid w:val="005258B3"/>
    <w:rsid w:val="00530DE2"/>
    <w:rsid w:val="00531AC1"/>
    <w:rsid w:val="0053575B"/>
    <w:rsid w:val="00535824"/>
    <w:rsid w:val="0053613A"/>
    <w:rsid w:val="00536B88"/>
    <w:rsid w:val="00537C5A"/>
    <w:rsid w:val="005423F8"/>
    <w:rsid w:val="005446ED"/>
    <w:rsid w:val="005446FA"/>
    <w:rsid w:val="00547B34"/>
    <w:rsid w:val="00550AD2"/>
    <w:rsid w:val="00550B25"/>
    <w:rsid w:val="0055130F"/>
    <w:rsid w:val="005515B0"/>
    <w:rsid w:val="00551B4D"/>
    <w:rsid w:val="00553801"/>
    <w:rsid w:val="005555D6"/>
    <w:rsid w:val="00555645"/>
    <w:rsid w:val="005559B0"/>
    <w:rsid w:val="005611B8"/>
    <w:rsid w:val="005614BC"/>
    <w:rsid w:val="00565D83"/>
    <w:rsid w:val="005703A8"/>
    <w:rsid w:val="0057099D"/>
    <w:rsid w:val="00572599"/>
    <w:rsid w:val="0057302C"/>
    <w:rsid w:val="005732D8"/>
    <w:rsid w:val="0057347A"/>
    <w:rsid w:val="0057693D"/>
    <w:rsid w:val="0058164F"/>
    <w:rsid w:val="00582034"/>
    <w:rsid w:val="005825A9"/>
    <w:rsid w:val="00583815"/>
    <w:rsid w:val="00585BA8"/>
    <w:rsid w:val="00586F5B"/>
    <w:rsid w:val="005969D2"/>
    <w:rsid w:val="00597E58"/>
    <w:rsid w:val="005A1D8D"/>
    <w:rsid w:val="005A2326"/>
    <w:rsid w:val="005A2773"/>
    <w:rsid w:val="005A46F2"/>
    <w:rsid w:val="005A4889"/>
    <w:rsid w:val="005A5F78"/>
    <w:rsid w:val="005A629F"/>
    <w:rsid w:val="005A62FF"/>
    <w:rsid w:val="005A699E"/>
    <w:rsid w:val="005A7CBF"/>
    <w:rsid w:val="005B002D"/>
    <w:rsid w:val="005B345F"/>
    <w:rsid w:val="005B685A"/>
    <w:rsid w:val="005B6DC6"/>
    <w:rsid w:val="005C1739"/>
    <w:rsid w:val="005C4C05"/>
    <w:rsid w:val="005C5576"/>
    <w:rsid w:val="005C7497"/>
    <w:rsid w:val="005D0474"/>
    <w:rsid w:val="005D1753"/>
    <w:rsid w:val="005D3D0A"/>
    <w:rsid w:val="005E13C4"/>
    <w:rsid w:val="005E22FD"/>
    <w:rsid w:val="005E49AC"/>
    <w:rsid w:val="005E4E66"/>
    <w:rsid w:val="005E7AAF"/>
    <w:rsid w:val="005F06F1"/>
    <w:rsid w:val="005F0CD6"/>
    <w:rsid w:val="005F1A81"/>
    <w:rsid w:val="005F1B86"/>
    <w:rsid w:val="005F1C74"/>
    <w:rsid w:val="005F3C9C"/>
    <w:rsid w:val="005F4DA5"/>
    <w:rsid w:val="005F7318"/>
    <w:rsid w:val="00603EE0"/>
    <w:rsid w:val="006053C5"/>
    <w:rsid w:val="0060552F"/>
    <w:rsid w:val="00610FA5"/>
    <w:rsid w:val="00611955"/>
    <w:rsid w:val="006146BB"/>
    <w:rsid w:val="00616848"/>
    <w:rsid w:val="00617F8B"/>
    <w:rsid w:val="00620FA6"/>
    <w:rsid w:val="00622522"/>
    <w:rsid w:val="006236A0"/>
    <w:rsid w:val="0062438E"/>
    <w:rsid w:val="00624620"/>
    <w:rsid w:val="00624661"/>
    <w:rsid w:val="00627669"/>
    <w:rsid w:val="00630972"/>
    <w:rsid w:val="00637950"/>
    <w:rsid w:val="00646A04"/>
    <w:rsid w:val="00653891"/>
    <w:rsid w:val="006555B5"/>
    <w:rsid w:val="0065566F"/>
    <w:rsid w:val="00657F76"/>
    <w:rsid w:val="0066210A"/>
    <w:rsid w:val="00663865"/>
    <w:rsid w:val="00665D32"/>
    <w:rsid w:val="00666DEB"/>
    <w:rsid w:val="00667B0A"/>
    <w:rsid w:val="00671028"/>
    <w:rsid w:val="00671629"/>
    <w:rsid w:val="006729AE"/>
    <w:rsid w:val="0067427D"/>
    <w:rsid w:val="00674376"/>
    <w:rsid w:val="00677249"/>
    <w:rsid w:val="00680156"/>
    <w:rsid w:val="006810AA"/>
    <w:rsid w:val="00683D48"/>
    <w:rsid w:val="00684CDE"/>
    <w:rsid w:val="00686461"/>
    <w:rsid w:val="006907C4"/>
    <w:rsid w:val="006912FD"/>
    <w:rsid w:val="00693F02"/>
    <w:rsid w:val="00695BAA"/>
    <w:rsid w:val="006963C6"/>
    <w:rsid w:val="006972F4"/>
    <w:rsid w:val="006A07E1"/>
    <w:rsid w:val="006A26FE"/>
    <w:rsid w:val="006A5FD1"/>
    <w:rsid w:val="006A6C32"/>
    <w:rsid w:val="006A6F0A"/>
    <w:rsid w:val="006B029F"/>
    <w:rsid w:val="006B1652"/>
    <w:rsid w:val="006B16A7"/>
    <w:rsid w:val="006B1B06"/>
    <w:rsid w:val="006B3956"/>
    <w:rsid w:val="006B3D3F"/>
    <w:rsid w:val="006B4054"/>
    <w:rsid w:val="006B4AF8"/>
    <w:rsid w:val="006B65E5"/>
    <w:rsid w:val="006B6D54"/>
    <w:rsid w:val="006C166F"/>
    <w:rsid w:val="006C1E4C"/>
    <w:rsid w:val="006C2784"/>
    <w:rsid w:val="006C3F30"/>
    <w:rsid w:val="006C48FE"/>
    <w:rsid w:val="006C6CB7"/>
    <w:rsid w:val="006D33C1"/>
    <w:rsid w:val="006D39C8"/>
    <w:rsid w:val="006D4D6B"/>
    <w:rsid w:val="006D613C"/>
    <w:rsid w:val="006D6ECA"/>
    <w:rsid w:val="006E1869"/>
    <w:rsid w:val="006E230B"/>
    <w:rsid w:val="006E3537"/>
    <w:rsid w:val="006E3A7B"/>
    <w:rsid w:val="006E654D"/>
    <w:rsid w:val="006E67E0"/>
    <w:rsid w:val="006F0410"/>
    <w:rsid w:val="006F1DAC"/>
    <w:rsid w:val="006F221B"/>
    <w:rsid w:val="006F236F"/>
    <w:rsid w:val="006F618A"/>
    <w:rsid w:val="00702540"/>
    <w:rsid w:val="00704A88"/>
    <w:rsid w:val="00710577"/>
    <w:rsid w:val="00711C3A"/>
    <w:rsid w:val="00711C73"/>
    <w:rsid w:val="00713A78"/>
    <w:rsid w:val="007149B0"/>
    <w:rsid w:val="00714F53"/>
    <w:rsid w:val="00714FB8"/>
    <w:rsid w:val="00717558"/>
    <w:rsid w:val="007205BC"/>
    <w:rsid w:val="007233AB"/>
    <w:rsid w:val="00723DAF"/>
    <w:rsid w:val="00725D4B"/>
    <w:rsid w:val="00727A8E"/>
    <w:rsid w:val="00731485"/>
    <w:rsid w:val="007319D6"/>
    <w:rsid w:val="00733F47"/>
    <w:rsid w:val="0073629E"/>
    <w:rsid w:val="00740AC0"/>
    <w:rsid w:val="007419D9"/>
    <w:rsid w:val="00741C12"/>
    <w:rsid w:val="00741C1B"/>
    <w:rsid w:val="00742DBF"/>
    <w:rsid w:val="00743236"/>
    <w:rsid w:val="007438E0"/>
    <w:rsid w:val="0074398A"/>
    <w:rsid w:val="00745938"/>
    <w:rsid w:val="007467ED"/>
    <w:rsid w:val="00746D92"/>
    <w:rsid w:val="00747E6C"/>
    <w:rsid w:val="007505F9"/>
    <w:rsid w:val="00750724"/>
    <w:rsid w:val="00751A2E"/>
    <w:rsid w:val="00751CA1"/>
    <w:rsid w:val="00752963"/>
    <w:rsid w:val="007547B1"/>
    <w:rsid w:val="00754900"/>
    <w:rsid w:val="00757231"/>
    <w:rsid w:val="00761D24"/>
    <w:rsid w:val="00764383"/>
    <w:rsid w:val="00766288"/>
    <w:rsid w:val="00766A31"/>
    <w:rsid w:val="00766FDA"/>
    <w:rsid w:val="00774EC2"/>
    <w:rsid w:val="0077512A"/>
    <w:rsid w:val="007752B8"/>
    <w:rsid w:val="0077646C"/>
    <w:rsid w:val="00777906"/>
    <w:rsid w:val="00780B4A"/>
    <w:rsid w:val="00781A4E"/>
    <w:rsid w:val="00782EEC"/>
    <w:rsid w:val="00785975"/>
    <w:rsid w:val="00790108"/>
    <w:rsid w:val="00790532"/>
    <w:rsid w:val="00795661"/>
    <w:rsid w:val="00795CE8"/>
    <w:rsid w:val="00795E12"/>
    <w:rsid w:val="0079642D"/>
    <w:rsid w:val="007975BB"/>
    <w:rsid w:val="00797D81"/>
    <w:rsid w:val="007A045B"/>
    <w:rsid w:val="007A0763"/>
    <w:rsid w:val="007A19E2"/>
    <w:rsid w:val="007A7B71"/>
    <w:rsid w:val="007B1DC1"/>
    <w:rsid w:val="007B2009"/>
    <w:rsid w:val="007B3189"/>
    <w:rsid w:val="007B6066"/>
    <w:rsid w:val="007B6BF4"/>
    <w:rsid w:val="007C4FA8"/>
    <w:rsid w:val="007D2C56"/>
    <w:rsid w:val="007D69F0"/>
    <w:rsid w:val="007E018A"/>
    <w:rsid w:val="007E1E53"/>
    <w:rsid w:val="007E46C5"/>
    <w:rsid w:val="007E5260"/>
    <w:rsid w:val="007F02EF"/>
    <w:rsid w:val="007F0D12"/>
    <w:rsid w:val="007F1EE0"/>
    <w:rsid w:val="007F2D01"/>
    <w:rsid w:val="007F3C2F"/>
    <w:rsid w:val="007F6DBF"/>
    <w:rsid w:val="00800B96"/>
    <w:rsid w:val="00801B81"/>
    <w:rsid w:val="00803371"/>
    <w:rsid w:val="00804C71"/>
    <w:rsid w:val="00806980"/>
    <w:rsid w:val="00810406"/>
    <w:rsid w:val="00812774"/>
    <w:rsid w:val="00812D0B"/>
    <w:rsid w:val="0081360A"/>
    <w:rsid w:val="00814870"/>
    <w:rsid w:val="0082054B"/>
    <w:rsid w:val="00821B1E"/>
    <w:rsid w:val="00823662"/>
    <w:rsid w:val="00823EFB"/>
    <w:rsid w:val="00832461"/>
    <w:rsid w:val="00834D69"/>
    <w:rsid w:val="00837B46"/>
    <w:rsid w:val="008410A7"/>
    <w:rsid w:val="00842671"/>
    <w:rsid w:val="00846D23"/>
    <w:rsid w:val="008501C2"/>
    <w:rsid w:val="00850A3D"/>
    <w:rsid w:val="008520C8"/>
    <w:rsid w:val="0085289C"/>
    <w:rsid w:val="00852B41"/>
    <w:rsid w:val="0085505B"/>
    <w:rsid w:val="00860290"/>
    <w:rsid w:val="008636C1"/>
    <w:rsid w:val="00864AA9"/>
    <w:rsid w:val="00871940"/>
    <w:rsid w:val="00872C0B"/>
    <w:rsid w:val="008737ED"/>
    <w:rsid w:val="0088109A"/>
    <w:rsid w:val="00881C03"/>
    <w:rsid w:val="008839EE"/>
    <w:rsid w:val="00884437"/>
    <w:rsid w:val="0088478C"/>
    <w:rsid w:val="008860F2"/>
    <w:rsid w:val="008867AC"/>
    <w:rsid w:val="00887F10"/>
    <w:rsid w:val="00890B11"/>
    <w:rsid w:val="008926E1"/>
    <w:rsid w:val="008928EA"/>
    <w:rsid w:val="00895288"/>
    <w:rsid w:val="008A0570"/>
    <w:rsid w:val="008A479C"/>
    <w:rsid w:val="008A63C6"/>
    <w:rsid w:val="008B0A47"/>
    <w:rsid w:val="008B37A9"/>
    <w:rsid w:val="008B5E9C"/>
    <w:rsid w:val="008B637E"/>
    <w:rsid w:val="008C1482"/>
    <w:rsid w:val="008C2921"/>
    <w:rsid w:val="008C6DAA"/>
    <w:rsid w:val="008D0046"/>
    <w:rsid w:val="008D0191"/>
    <w:rsid w:val="008D02AE"/>
    <w:rsid w:val="008D04F8"/>
    <w:rsid w:val="008D1D50"/>
    <w:rsid w:val="008D45EF"/>
    <w:rsid w:val="008D68D5"/>
    <w:rsid w:val="008D6902"/>
    <w:rsid w:val="008E2130"/>
    <w:rsid w:val="008F1533"/>
    <w:rsid w:val="008F408D"/>
    <w:rsid w:val="008F454B"/>
    <w:rsid w:val="008F5A54"/>
    <w:rsid w:val="009009A5"/>
    <w:rsid w:val="00901783"/>
    <w:rsid w:val="0090298B"/>
    <w:rsid w:val="00903B5F"/>
    <w:rsid w:val="00905549"/>
    <w:rsid w:val="00906CD7"/>
    <w:rsid w:val="00907EAB"/>
    <w:rsid w:val="00907FFC"/>
    <w:rsid w:val="00914409"/>
    <w:rsid w:val="00915940"/>
    <w:rsid w:val="00916781"/>
    <w:rsid w:val="009200F3"/>
    <w:rsid w:val="00921F75"/>
    <w:rsid w:val="00922AAD"/>
    <w:rsid w:val="00923B8A"/>
    <w:rsid w:val="00925D3F"/>
    <w:rsid w:val="00926100"/>
    <w:rsid w:val="00926551"/>
    <w:rsid w:val="00931072"/>
    <w:rsid w:val="0093213E"/>
    <w:rsid w:val="009321E0"/>
    <w:rsid w:val="00932396"/>
    <w:rsid w:val="0093429B"/>
    <w:rsid w:val="009342D5"/>
    <w:rsid w:val="009351D8"/>
    <w:rsid w:val="00935CB2"/>
    <w:rsid w:val="0093654A"/>
    <w:rsid w:val="009367AE"/>
    <w:rsid w:val="00937CE6"/>
    <w:rsid w:val="00943AF4"/>
    <w:rsid w:val="00943F3C"/>
    <w:rsid w:val="009442F9"/>
    <w:rsid w:val="00945048"/>
    <w:rsid w:val="009451CB"/>
    <w:rsid w:val="009543FE"/>
    <w:rsid w:val="0095639C"/>
    <w:rsid w:val="00957ADB"/>
    <w:rsid w:val="009614BD"/>
    <w:rsid w:val="0096297E"/>
    <w:rsid w:val="00966C98"/>
    <w:rsid w:val="009742DD"/>
    <w:rsid w:val="00975304"/>
    <w:rsid w:val="00976926"/>
    <w:rsid w:val="0097707A"/>
    <w:rsid w:val="00977220"/>
    <w:rsid w:val="00980005"/>
    <w:rsid w:val="00980A9B"/>
    <w:rsid w:val="0098126D"/>
    <w:rsid w:val="00981D99"/>
    <w:rsid w:val="00982713"/>
    <w:rsid w:val="00983B36"/>
    <w:rsid w:val="00986C9D"/>
    <w:rsid w:val="00987C01"/>
    <w:rsid w:val="00992273"/>
    <w:rsid w:val="0099332E"/>
    <w:rsid w:val="009935C6"/>
    <w:rsid w:val="009939BA"/>
    <w:rsid w:val="0099455D"/>
    <w:rsid w:val="00994D91"/>
    <w:rsid w:val="009968B7"/>
    <w:rsid w:val="0099699C"/>
    <w:rsid w:val="0099774E"/>
    <w:rsid w:val="009A0C92"/>
    <w:rsid w:val="009A2926"/>
    <w:rsid w:val="009A2FDD"/>
    <w:rsid w:val="009A418C"/>
    <w:rsid w:val="009A521C"/>
    <w:rsid w:val="009A5EF0"/>
    <w:rsid w:val="009A6ECC"/>
    <w:rsid w:val="009A7AA5"/>
    <w:rsid w:val="009A7CCE"/>
    <w:rsid w:val="009B11E8"/>
    <w:rsid w:val="009B1BB0"/>
    <w:rsid w:val="009B2F67"/>
    <w:rsid w:val="009B5100"/>
    <w:rsid w:val="009B57CC"/>
    <w:rsid w:val="009B5A5E"/>
    <w:rsid w:val="009B71D5"/>
    <w:rsid w:val="009B78E4"/>
    <w:rsid w:val="009C0CB7"/>
    <w:rsid w:val="009C1E9F"/>
    <w:rsid w:val="009C5703"/>
    <w:rsid w:val="009C6827"/>
    <w:rsid w:val="009C7242"/>
    <w:rsid w:val="009D0735"/>
    <w:rsid w:val="009D40EF"/>
    <w:rsid w:val="009D5908"/>
    <w:rsid w:val="009D73FA"/>
    <w:rsid w:val="009D79DE"/>
    <w:rsid w:val="009E2D80"/>
    <w:rsid w:val="009E3A50"/>
    <w:rsid w:val="009E3D6E"/>
    <w:rsid w:val="009E57C1"/>
    <w:rsid w:val="009E5C14"/>
    <w:rsid w:val="009E63CE"/>
    <w:rsid w:val="009F0CFD"/>
    <w:rsid w:val="009F0FB5"/>
    <w:rsid w:val="009F2FB8"/>
    <w:rsid w:val="009F367B"/>
    <w:rsid w:val="009F4396"/>
    <w:rsid w:val="009F694E"/>
    <w:rsid w:val="009F7104"/>
    <w:rsid w:val="00A020D0"/>
    <w:rsid w:val="00A0289C"/>
    <w:rsid w:val="00A02A13"/>
    <w:rsid w:val="00A03905"/>
    <w:rsid w:val="00A03B22"/>
    <w:rsid w:val="00A065DA"/>
    <w:rsid w:val="00A07259"/>
    <w:rsid w:val="00A106D4"/>
    <w:rsid w:val="00A11AF0"/>
    <w:rsid w:val="00A129C3"/>
    <w:rsid w:val="00A129EE"/>
    <w:rsid w:val="00A15922"/>
    <w:rsid w:val="00A17BE2"/>
    <w:rsid w:val="00A229BA"/>
    <w:rsid w:val="00A22AD9"/>
    <w:rsid w:val="00A2435C"/>
    <w:rsid w:val="00A24BD3"/>
    <w:rsid w:val="00A26CA8"/>
    <w:rsid w:val="00A27787"/>
    <w:rsid w:val="00A30547"/>
    <w:rsid w:val="00A319CB"/>
    <w:rsid w:val="00A33740"/>
    <w:rsid w:val="00A33757"/>
    <w:rsid w:val="00A37E31"/>
    <w:rsid w:val="00A40CF8"/>
    <w:rsid w:val="00A423A2"/>
    <w:rsid w:val="00A42524"/>
    <w:rsid w:val="00A44CEE"/>
    <w:rsid w:val="00A45D5B"/>
    <w:rsid w:val="00A47BCF"/>
    <w:rsid w:val="00A50D43"/>
    <w:rsid w:val="00A539DA"/>
    <w:rsid w:val="00A53F31"/>
    <w:rsid w:val="00A5447E"/>
    <w:rsid w:val="00A545AA"/>
    <w:rsid w:val="00A61571"/>
    <w:rsid w:val="00A632A3"/>
    <w:rsid w:val="00A63FF3"/>
    <w:rsid w:val="00A7263C"/>
    <w:rsid w:val="00A73355"/>
    <w:rsid w:val="00A7420D"/>
    <w:rsid w:val="00A74E0A"/>
    <w:rsid w:val="00A75C01"/>
    <w:rsid w:val="00A76D11"/>
    <w:rsid w:val="00A76FE6"/>
    <w:rsid w:val="00A81232"/>
    <w:rsid w:val="00A81A35"/>
    <w:rsid w:val="00A84BD2"/>
    <w:rsid w:val="00A84FC6"/>
    <w:rsid w:val="00A86688"/>
    <w:rsid w:val="00A87DFA"/>
    <w:rsid w:val="00A90633"/>
    <w:rsid w:val="00A914EC"/>
    <w:rsid w:val="00A92362"/>
    <w:rsid w:val="00A9398C"/>
    <w:rsid w:val="00A9474E"/>
    <w:rsid w:val="00A97D90"/>
    <w:rsid w:val="00A97EAA"/>
    <w:rsid w:val="00AA423B"/>
    <w:rsid w:val="00AA6E30"/>
    <w:rsid w:val="00AB2334"/>
    <w:rsid w:val="00AB2A00"/>
    <w:rsid w:val="00AB41B7"/>
    <w:rsid w:val="00AB5555"/>
    <w:rsid w:val="00AB69E5"/>
    <w:rsid w:val="00AB7EBE"/>
    <w:rsid w:val="00AC0D98"/>
    <w:rsid w:val="00AC2409"/>
    <w:rsid w:val="00AC55B0"/>
    <w:rsid w:val="00AD1282"/>
    <w:rsid w:val="00AD1C41"/>
    <w:rsid w:val="00AD4AD4"/>
    <w:rsid w:val="00AD552F"/>
    <w:rsid w:val="00AD7C0C"/>
    <w:rsid w:val="00AE033A"/>
    <w:rsid w:val="00AE15AE"/>
    <w:rsid w:val="00AE296E"/>
    <w:rsid w:val="00AE4119"/>
    <w:rsid w:val="00AE4FAC"/>
    <w:rsid w:val="00AE5ABD"/>
    <w:rsid w:val="00AE61BD"/>
    <w:rsid w:val="00AE7F54"/>
    <w:rsid w:val="00AF155C"/>
    <w:rsid w:val="00AF1932"/>
    <w:rsid w:val="00AF4FB6"/>
    <w:rsid w:val="00AF531C"/>
    <w:rsid w:val="00AF7B8B"/>
    <w:rsid w:val="00B0191F"/>
    <w:rsid w:val="00B02EBC"/>
    <w:rsid w:val="00B02F21"/>
    <w:rsid w:val="00B04894"/>
    <w:rsid w:val="00B05902"/>
    <w:rsid w:val="00B05C8F"/>
    <w:rsid w:val="00B07747"/>
    <w:rsid w:val="00B13361"/>
    <w:rsid w:val="00B14CC8"/>
    <w:rsid w:val="00B17704"/>
    <w:rsid w:val="00B17A84"/>
    <w:rsid w:val="00B223C0"/>
    <w:rsid w:val="00B23B4F"/>
    <w:rsid w:val="00B24E4D"/>
    <w:rsid w:val="00B24F1E"/>
    <w:rsid w:val="00B2525A"/>
    <w:rsid w:val="00B3017B"/>
    <w:rsid w:val="00B30590"/>
    <w:rsid w:val="00B30788"/>
    <w:rsid w:val="00B3428F"/>
    <w:rsid w:val="00B34E4C"/>
    <w:rsid w:val="00B353B4"/>
    <w:rsid w:val="00B354C5"/>
    <w:rsid w:val="00B371FB"/>
    <w:rsid w:val="00B42661"/>
    <w:rsid w:val="00B47D64"/>
    <w:rsid w:val="00B54638"/>
    <w:rsid w:val="00B5539E"/>
    <w:rsid w:val="00B5677D"/>
    <w:rsid w:val="00B57943"/>
    <w:rsid w:val="00B664C5"/>
    <w:rsid w:val="00B72553"/>
    <w:rsid w:val="00B7678D"/>
    <w:rsid w:val="00B812F5"/>
    <w:rsid w:val="00B84425"/>
    <w:rsid w:val="00B847FC"/>
    <w:rsid w:val="00B84F84"/>
    <w:rsid w:val="00B85C30"/>
    <w:rsid w:val="00B86362"/>
    <w:rsid w:val="00B92167"/>
    <w:rsid w:val="00B936E4"/>
    <w:rsid w:val="00B93943"/>
    <w:rsid w:val="00B97D88"/>
    <w:rsid w:val="00BA026E"/>
    <w:rsid w:val="00BA0322"/>
    <w:rsid w:val="00BA3D8A"/>
    <w:rsid w:val="00BA7264"/>
    <w:rsid w:val="00BA7DEC"/>
    <w:rsid w:val="00BB1201"/>
    <w:rsid w:val="00BB2819"/>
    <w:rsid w:val="00BB4827"/>
    <w:rsid w:val="00BB4AF3"/>
    <w:rsid w:val="00BC004B"/>
    <w:rsid w:val="00BC0F1B"/>
    <w:rsid w:val="00BC14B2"/>
    <w:rsid w:val="00BC1AA3"/>
    <w:rsid w:val="00BC2289"/>
    <w:rsid w:val="00BC24B7"/>
    <w:rsid w:val="00BC5A07"/>
    <w:rsid w:val="00BC639E"/>
    <w:rsid w:val="00BC77C0"/>
    <w:rsid w:val="00BD141B"/>
    <w:rsid w:val="00BD179D"/>
    <w:rsid w:val="00BD1FE2"/>
    <w:rsid w:val="00BD499E"/>
    <w:rsid w:val="00BD5A1D"/>
    <w:rsid w:val="00BD7E93"/>
    <w:rsid w:val="00BE00AA"/>
    <w:rsid w:val="00BE198A"/>
    <w:rsid w:val="00BE1B16"/>
    <w:rsid w:val="00BF0FCA"/>
    <w:rsid w:val="00BF16D5"/>
    <w:rsid w:val="00BF18B5"/>
    <w:rsid w:val="00BF2953"/>
    <w:rsid w:val="00BF5A39"/>
    <w:rsid w:val="00BF5E2D"/>
    <w:rsid w:val="00BF7045"/>
    <w:rsid w:val="00C00026"/>
    <w:rsid w:val="00C0010F"/>
    <w:rsid w:val="00C02DBB"/>
    <w:rsid w:val="00C033EB"/>
    <w:rsid w:val="00C04D66"/>
    <w:rsid w:val="00C06837"/>
    <w:rsid w:val="00C06967"/>
    <w:rsid w:val="00C06D7A"/>
    <w:rsid w:val="00C1000A"/>
    <w:rsid w:val="00C12687"/>
    <w:rsid w:val="00C172CF"/>
    <w:rsid w:val="00C1780C"/>
    <w:rsid w:val="00C2017A"/>
    <w:rsid w:val="00C21C90"/>
    <w:rsid w:val="00C22294"/>
    <w:rsid w:val="00C250F6"/>
    <w:rsid w:val="00C268B4"/>
    <w:rsid w:val="00C26ACC"/>
    <w:rsid w:val="00C26FC6"/>
    <w:rsid w:val="00C30347"/>
    <w:rsid w:val="00C30DC5"/>
    <w:rsid w:val="00C31FFD"/>
    <w:rsid w:val="00C32712"/>
    <w:rsid w:val="00C33452"/>
    <w:rsid w:val="00C34537"/>
    <w:rsid w:val="00C36250"/>
    <w:rsid w:val="00C367A6"/>
    <w:rsid w:val="00C3725F"/>
    <w:rsid w:val="00C37A86"/>
    <w:rsid w:val="00C41D71"/>
    <w:rsid w:val="00C43AD3"/>
    <w:rsid w:val="00C474E5"/>
    <w:rsid w:val="00C52236"/>
    <w:rsid w:val="00C53A6A"/>
    <w:rsid w:val="00C560EF"/>
    <w:rsid w:val="00C56761"/>
    <w:rsid w:val="00C64909"/>
    <w:rsid w:val="00C64BF0"/>
    <w:rsid w:val="00C71265"/>
    <w:rsid w:val="00C71395"/>
    <w:rsid w:val="00C7178F"/>
    <w:rsid w:val="00C7215A"/>
    <w:rsid w:val="00C73C71"/>
    <w:rsid w:val="00C74DC4"/>
    <w:rsid w:val="00C75D31"/>
    <w:rsid w:val="00C778B5"/>
    <w:rsid w:val="00C846F4"/>
    <w:rsid w:val="00C86AAD"/>
    <w:rsid w:val="00C86E10"/>
    <w:rsid w:val="00C91F0A"/>
    <w:rsid w:val="00C92F2A"/>
    <w:rsid w:val="00C931D4"/>
    <w:rsid w:val="00C93384"/>
    <w:rsid w:val="00C946B2"/>
    <w:rsid w:val="00C9594D"/>
    <w:rsid w:val="00C97CA2"/>
    <w:rsid w:val="00C97FEE"/>
    <w:rsid w:val="00CA08DF"/>
    <w:rsid w:val="00CA1BB6"/>
    <w:rsid w:val="00CA239D"/>
    <w:rsid w:val="00CA2AA8"/>
    <w:rsid w:val="00CA31E2"/>
    <w:rsid w:val="00CA54C6"/>
    <w:rsid w:val="00CA5D90"/>
    <w:rsid w:val="00CA68BA"/>
    <w:rsid w:val="00CA72F8"/>
    <w:rsid w:val="00CA73E9"/>
    <w:rsid w:val="00CB00FB"/>
    <w:rsid w:val="00CB28B7"/>
    <w:rsid w:val="00CB3D29"/>
    <w:rsid w:val="00CB3E7D"/>
    <w:rsid w:val="00CB79F0"/>
    <w:rsid w:val="00CC0069"/>
    <w:rsid w:val="00CC11C0"/>
    <w:rsid w:val="00CC29E9"/>
    <w:rsid w:val="00CC61C5"/>
    <w:rsid w:val="00CC7E83"/>
    <w:rsid w:val="00CD114A"/>
    <w:rsid w:val="00CD1D69"/>
    <w:rsid w:val="00CD34D9"/>
    <w:rsid w:val="00CD39A6"/>
    <w:rsid w:val="00CD5747"/>
    <w:rsid w:val="00CE1420"/>
    <w:rsid w:val="00CE164B"/>
    <w:rsid w:val="00CE1DB8"/>
    <w:rsid w:val="00CE2286"/>
    <w:rsid w:val="00CE2454"/>
    <w:rsid w:val="00CE38B7"/>
    <w:rsid w:val="00CE3990"/>
    <w:rsid w:val="00CE5483"/>
    <w:rsid w:val="00CE5CD0"/>
    <w:rsid w:val="00CE5F71"/>
    <w:rsid w:val="00CF03FE"/>
    <w:rsid w:val="00CF0A75"/>
    <w:rsid w:val="00CF1CE8"/>
    <w:rsid w:val="00CF3B0B"/>
    <w:rsid w:val="00CF4308"/>
    <w:rsid w:val="00CF49FB"/>
    <w:rsid w:val="00CF60EA"/>
    <w:rsid w:val="00D00326"/>
    <w:rsid w:val="00D01E0E"/>
    <w:rsid w:val="00D020A1"/>
    <w:rsid w:val="00D03121"/>
    <w:rsid w:val="00D044FC"/>
    <w:rsid w:val="00D06AA1"/>
    <w:rsid w:val="00D07202"/>
    <w:rsid w:val="00D07BFE"/>
    <w:rsid w:val="00D1047B"/>
    <w:rsid w:val="00D116B6"/>
    <w:rsid w:val="00D12234"/>
    <w:rsid w:val="00D131FE"/>
    <w:rsid w:val="00D24BF3"/>
    <w:rsid w:val="00D24BF9"/>
    <w:rsid w:val="00D251CE"/>
    <w:rsid w:val="00D26CA3"/>
    <w:rsid w:val="00D30932"/>
    <w:rsid w:val="00D34024"/>
    <w:rsid w:val="00D35240"/>
    <w:rsid w:val="00D400EE"/>
    <w:rsid w:val="00D40732"/>
    <w:rsid w:val="00D408A8"/>
    <w:rsid w:val="00D428AE"/>
    <w:rsid w:val="00D46737"/>
    <w:rsid w:val="00D47A7B"/>
    <w:rsid w:val="00D50B16"/>
    <w:rsid w:val="00D52C7F"/>
    <w:rsid w:val="00D551AA"/>
    <w:rsid w:val="00D574A0"/>
    <w:rsid w:val="00D64FA5"/>
    <w:rsid w:val="00D65397"/>
    <w:rsid w:val="00D655E7"/>
    <w:rsid w:val="00D70DC7"/>
    <w:rsid w:val="00D73BA5"/>
    <w:rsid w:val="00D73BFB"/>
    <w:rsid w:val="00D75061"/>
    <w:rsid w:val="00D75C52"/>
    <w:rsid w:val="00D809FF"/>
    <w:rsid w:val="00D81665"/>
    <w:rsid w:val="00D82866"/>
    <w:rsid w:val="00D8503C"/>
    <w:rsid w:val="00D859B9"/>
    <w:rsid w:val="00D86444"/>
    <w:rsid w:val="00D9528E"/>
    <w:rsid w:val="00D95D28"/>
    <w:rsid w:val="00D96024"/>
    <w:rsid w:val="00D96673"/>
    <w:rsid w:val="00DA2447"/>
    <w:rsid w:val="00DA54BF"/>
    <w:rsid w:val="00DA6990"/>
    <w:rsid w:val="00DB0A63"/>
    <w:rsid w:val="00DB628D"/>
    <w:rsid w:val="00DC1DEB"/>
    <w:rsid w:val="00DC1FBF"/>
    <w:rsid w:val="00DC3464"/>
    <w:rsid w:val="00DC3A15"/>
    <w:rsid w:val="00DC62F2"/>
    <w:rsid w:val="00DD26B7"/>
    <w:rsid w:val="00DD2A32"/>
    <w:rsid w:val="00DD2C02"/>
    <w:rsid w:val="00DD2F8A"/>
    <w:rsid w:val="00DD354A"/>
    <w:rsid w:val="00DD492F"/>
    <w:rsid w:val="00DD4CBD"/>
    <w:rsid w:val="00DD6AAB"/>
    <w:rsid w:val="00DE1065"/>
    <w:rsid w:val="00DE2C6D"/>
    <w:rsid w:val="00DE5391"/>
    <w:rsid w:val="00DE5449"/>
    <w:rsid w:val="00DF02E4"/>
    <w:rsid w:val="00DF1829"/>
    <w:rsid w:val="00DF2E6E"/>
    <w:rsid w:val="00DF397F"/>
    <w:rsid w:val="00DF4332"/>
    <w:rsid w:val="00DF57F4"/>
    <w:rsid w:val="00DF655B"/>
    <w:rsid w:val="00DF7500"/>
    <w:rsid w:val="00E01459"/>
    <w:rsid w:val="00E02A68"/>
    <w:rsid w:val="00E069F8"/>
    <w:rsid w:val="00E076BA"/>
    <w:rsid w:val="00E114F3"/>
    <w:rsid w:val="00E1424C"/>
    <w:rsid w:val="00E1459C"/>
    <w:rsid w:val="00E1487F"/>
    <w:rsid w:val="00E14A43"/>
    <w:rsid w:val="00E15535"/>
    <w:rsid w:val="00E16D92"/>
    <w:rsid w:val="00E17063"/>
    <w:rsid w:val="00E20C73"/>
    <w:rsid w:val="00E21EA4"/>
    <w:rsid w:val="00E22995"/>
    <w:rsid w:val="00E24DD7"/>
    <w:rsid w:val="00E2547C"/>
    <w:rsid w:val="00E256AC"/>
    <w:rsid w:val="00E258C1"/>
    <w:rsid w:val="00E277AB"/>
    <w:rsid w:val="00E27892"/>
    <w:rsid w:val="00E30013"/>
    <w:rsid w:val="00E308F2"/>
    <w:rsid w:val="00E315BC"/>
    <w:rsid w:val="00E342D5"/>
    <w:rsid w:val="00E36686"/>
    <w:rsid w:val="00E370A4"/>
    <w:rsid w:val="00E37246"/>
    <w:rsid w:val="00E374A0"/>
    <w:rsid w:val="00E40E33"/>
    <w:rsid w:val="00E4370B"/>
    <w:rsid w:val="00E4376F"/>
    <w:rsid w:val="00E43FAC"/>
    <w:rsid w:val="00E4408B"/>
    <w:rsid w:val="00E455E9"/>
    <w:rsid w:val="00E50E56"/>
    <w:rsid w:val="00E5322F"/>
    <w:rsid w:val="00E5534A"/>
    <w:rsid w:val="00E558AE"/>
    <w:rsid w:val="00E55B53"/>
    <w:rsid w:val="00E61643"/>
    <w:rsid w:val="00E6166B"/>
    <w:rsid w:val="00E618D4"/>
    <w:rsid w:val="00E63F53"/>
    <w:rsid w:val="00E64210"/>
    <w:rsid w:val="00E66338"/>
    <w:rsid w:val="00E6691A"/>
    <w:rsid w:val="00E67634"/>
    <w:rsid w:val="00E67B94"/>
    <w:rsid w:val="00E67D04"/>
    <w:rsid w:val="00E72F7B"/>
    <w:rsid w:val="00E744D6"/>
    <w:rsid w:val="00E744E1"/>
    <w:rsid w:val="00E7682D"/>
    <w:rsid w:val="00E77688"/>
    <w:rsid w:val="00E85DB5"/>
    <w:rsid w:val="00E873D1"/>
    <w:rsid w:val="00E90686"/>
    <w:rsid w:val="00E90878"/>
    <w:rsid w:val="00E9120D"/>
    <w:rsid w:val="00E95944"/>
    <w:rsid w:val="00EA1563"/>
    <w:rsid w:val="00EA2B93"/>
    <w:rsid w:val="00EA5205"/>
    <w:rsid w:val="00EB2302"/>
    <w:rsid w:val="00EB5CFB"/>
    <w:rsid w:val="00EB5F0D"/>
    <w:rsid w:val="00EB649B"/>
    <w:rsid w:val="00EB734D"/>
    <w:rsid w:val="00EC0BD3"/>
    <w:rsid w:val="00EC1D53"/>
    <w:rsid w:val="00ED1311"/>
    <w:rsid w:val="00ED2E8D"/>
    <w:rsid w:val="00EE286A"/>
    <w:rsid w:val="00EF2528"/>
    <w:rsid w:val="00EF4215"/>
    <w:rsid w:val="00EF4431"/>
    <w:rsid w:val="00EF596A"/>
    <w:rsid w:val="00EF64D3"/>
    <w:rsid w:val="00EF6D11"/>
    <w:rsid w:val="00EF6E37"/>
    <w:rsid w:val="00F0014E"/>
    <w:rsid w:val="00F00BB4"/>
    <w:rsid w:val="00F00C2E"/>
    <w:rsid w:val="00F02D98"/>
    <w:rsid w:val="00F04185"/>
    <w:rsid w:val="00F06474"/>
    <w:rsid w:val="00F0687A"/>
    <w:rsid w:val="00F07E72"/>
    <w:rsid w:val="00F10AD0"/>
    <w:rsid w:val="00F12D32"/>
    <w:rsid w:val="00F135F9"/>
    <w:rsid w:val="00F13CD4"/>
    <w:rsid w:val="00F14C38"/>
    <w:rsid w:val="00F1613E"/>
    <w:rsid w:val="00F1627C"/>
    <w:rsid w:val="00F16323"/>
    <w:rsid w:val="00F165BA"/>
    <w:rsid w:val="00F212A5"/>
    <w:rsid w:val="00F22694"/>
    <w:rsid w:val="00F22C71"/>
    <w:rsid w:val="00F2384E"/>
    <w:rsid w:val="00F23E9E"/>
    <w:rsid w:val="00F2491F"/>
    <w:rsid w:val="00F27676"/>
    <w:rsid w:val="00F3163D"/>
    <w:rsid w:val="00F33841"/>
    <w:rsid w:val="00F34D2A"/>
    <w:rsid w:val="00F44943"/>
    <w:rsid w:val="00F450ED"/>
    <w:rsid w:val="00F468E1"/>
    <w:rsid w:val="00F505A4"/>
    <w:rsid w:val="00F5607B"/>
    <w:rsid w:val="00F5709C"/>
    <w:rsid w:val="00F60B17"/>
    <w:rsid w:val="00F63F76"/>
    <w:rsid w:val="00F643E6"/>
    <w:rsid w:val="00F668A5"/>
    <w:rsid w:val="00F702EF"/>
    <w:rsid w:val="00F71DCD"/>
    <w:rsid w:val="00F725FA"/>
    <w:rsid w:val="00F73AFD"/>
    <w:rsid w:val="00F747C1"/>
    <w:rsid w:val="00F76F5C"/>
    <w:rsid w:val="00F81272"/>
    <w:rsid w:val="00F84089"/>
    <w:rsid w:val="00F841C9"/>
    <w:rsid w:val="00F84729"/>
    <w:rsid w:val="00F8533C"/>
    <w:rsid w:val="00F8679B"/>
    <w:rsid w:val="00F90255"/>
    <w:rsid w:val="00F92132"/>
    <w:rsid w:val="00F94004"/>
    <w:rsid w:val="00FA07CB"/>
    <w:rsid w:val="00FA3D2A"/>
    <w:rsid w:val="00FA490D"/>
    <w:rsid w:val="00FA49E1"/>
    <w:rsid w:val="00FA65CB"/>
    <w:rsid w:val="00FA6B8B"/>
    <w:rsid w:val="00FB03BE"/>
    <w:rsid w:val="00FB2CF4"/>
    <w:rsid w:val="00FB2F87"/>
    <w:rsid w:val="00FB4428"/>
    <w:rsid w:val="00FB4D27"/>
    <w:rsid w:val="00FB5B27"/>
    <w:rsid w:val="00FC0D3D"/>
    <w:rsid w:val="00FC22EC"/>
    <w:rsid w:val="00FC29E6"/>
    <w:rsid w:val="00FC799A"/>
    <w:rsid w:val="00FD27DE"/>
    <w:rsid w:val="00FD5455"/>
    <w:rsid w:val="00FD562D"/>
    <w:rsid w:val="00FD675A"/>
    <w:rsid w:val="00FD77CE"/>
    <w:rsid w:val="00FE280E"/>
    <w:rsid w:val="00FE3CFF"/>
    <w:rsid w:val="00FE3E44"/>
    <w:rsid w:val="00FE6427"/>
    <w:rsid w:val="00FE6C6D"/>
    <w:rsid w:val="00FE7983"/>
    <w:rsid w:val="00FF10A8"/>
    <w:rsid w:val="00FF2CFA"/>
    <w:rsid w:val="00FF32BD"/>
    <w:rsid w:val="00FF3AA4"/>
    <w:rsid w:val="00FF5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BCE5F9FD-24B8-4271-8794-C0EB04C7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D589D"/>
    <w:rPr>
      <w:sz w:val="24"/>
      <w:szCs w:val="24"/>
      <w:lang w:eastAsia="en-GB"/>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spacing w:before="260"/>
      <w:jc w:val="center"/>
      <w:outlineLvl w:val="0"/>
    </w:pPr>
    <w:rPr>
      <w:b/>
      <w:bCs/>
      <w:noProof/>
      <w:color w:val="000000"/>
    </w:rPr>
  </w:style>
  <w:style w:type="paragraph" w:styleId="Antrat2">
    <w:name w:val="heading 2"/>
    <w:aliases w:val="Title Header2"/>
    <w:basedOn w:val="prastasis"/>
    <w:next w:val="prastasis"/>
    <w:qFormat/>
    <w:pPr>
      <w:keepNext/>
      <w:jc w:val="center"/>
      <w:outlineLvl w:val="1"/>
    </w:pPr>
    <w:rPr>
      <w:b/>
      <w:bCs/>
      <w:noProof/>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Sub-Clause Sub-paragraph"/>
    <w:basedOn w:val="prastasis"/>
    <w:next w:val="prastasis"/>
    <w:qFormat/>
    <w:pPr>
      <w:keepNext/>
      <w:tabs>
        <w:tab w:val="num" w:pos="1584"/>
      </w:tabs>
      <w:ind w:left="1584" w:hanging="864"/>
      <w:outlineLvl w:val="3"/>
    </w:pPr>
    <w:rPr>
      <w:b/>
      <w:sz w:val="44"/>
      <w:szCs w:val="20"/>
      <w:lang w:eastAsia="lt-LT"/>
    </w:rPr>
  </w:style>
  <w:style w:type="paragraph" w:styleId="Antrat5">
    <w:name w:val="heading 5"/>
    <w:basedOn w:val="prastasis"/>
    <w:next w:val="prastasis"/>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qFormat/>
    <w:pPr>
      <w:widowControl w:val="0"/>
      <w:autoSpaceDE w:val="0"/>
      <w:autoSpaceDN w:val="0"/>
      <w:adjustRightInd w:val="0"/>
      <w:jc w:val="center"/>
    </w:pPr>
    <w:rPr>
      <w:b/>
      <w:bCs/>
      <w:noProof/>
      <w:szCs w:val="22"/>
    </w:rPr>
  </w:style>
  <w:style w:type="paragraph" w:styleId="Pagrindinistekstas">
    <w:name w:val="Body Text"/>
    <w:basedOn w:val="prastasis"/>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uiPriority w:val="99"/>
    <w:pPr>
      <w:ind w:left="360"/>
    </w:pPr>
    <w:rPr>
      <w:rFonts w:cs="Arial Unicode MS"/>
      <w:lang w:eastAsia="x-none" w:bidi="km-KH"/>
    </w:rPr>
  </w:style>
  <w:style w:type="paragraph" w:styleId="Pagrindiniotekstotrauka2">
    <w:name w:val="Body Text Indent 2"/>
    <w:basedOn w:val="prastasis"/>
    <w:link w:val="Pagrindiniotekstotrauka2Diagrama"/>
    <w:pPr>
      <w:ind w:firstLine="360"/>
      <w:jc w:val="both"/>
    </w:pPr>
    <w:rPr>
      <w:color w:val="000000"/>
    </w:rPr>
  </w:style>
  <w:style w:type="paragraph" w:styleId="Pagrindiniotekstotrauka3">
    <w:name w:val="Body Text Indent 3"/>
    <w:basedOn w:val="prastasis"/>
    <w:link w:val="Pagrindiniotekstotrauka3Diagrama"/>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link w:val="Pagrindinistekstas3Diagrama"/>
    <w:pPr>
      <w:jc w:val="center"/>
    </w:pPr>
  </w:style>
  <w:style w:type="character" w:styleId="Hipersaitas">
    <w:name w:val="Hyperlink"/>
    <w:aliases w:val="Alna,IVPK Hyperlink"/>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FR"/>
    <w:qFormat/>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uiPriority w:val="99"/>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uiPriority w:val="99"/>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uiPriority w:val="99"/>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link w:val="PaantratDiagrama"/>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uiPriority w:val="99"/>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rsid w:val="001F565F"/>
    <w:rPr>
      <w:b/>
      <w:bCs/>
      <w:sz w:val="24"/>
      <w:szCs w:val="24"/>
      <w:lang w:val="en-US" w:eastAsia="en-US"/>
    </w:rPr>
  </w:style>
  <w:style w:type="character" w:customStyle="1" w:styleId="UnresolvedMention1">
    <w:name w:val="Unresolved Mention1"/>
    <w:basedOn w:val="Numatytasispastraiposriftas"/>
    <w:uiPriority w:val="99"/>
    <w:semiHidden/>
    <w:unhideWhenUsed/>
    <w:rsid w:val="00D35240"/>
    <w:rPr>
      <w:color w:val="605E5C"/>
      <w:shd w:val="clear" w:color="auto" w:fill="E1DFDD"/>
    </w:rPr>
  </w:style>
  <w:style w:type="character" w:customStyle="1" w:styleId="PuslapioinaostekstasDiagrama">
    <w:name w:val="Puslapio išnašos tekstas Diagrama"/>
    <w:basedOn w:val="Numatytasispastraiposriftas"/>
    <w:link w:val="Puslapioinaostekstas"/>
    <w:semiHidden/>
    <w:rsid w:val="00A423A2"/>
    <w:rPr>
      <w:sz w:val="22"/>
      <w:szCs w:val="22"/>
      <w:lang w:eastAsia="fi-FI"/>
    </w:rPr>
  </w:style>
  <w:style w:type="character" w:customStyle="1" w:styleId="markedcontent">
    <w:name w:val="markedcontent"/>
    <w:basedOn w:val="Numatytasispastraiposriftas"/>
    <w:rsid w:val="004E0085"/>
  </w:style>
  <w:style w:type="table" w:customStyle="1" w:styleId="Lentelstinklelis3">
    <w:name w:val="Lentelės tinklelis3"/>
    <w:basedOn w:val="prastojilentel"/>
    <w:next w:val="Lentelstinklelis"/>
    <w:uiPriority w:val="39"/>
    <w:rsid w:val="00777906"/>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777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semiHidden/>
    <w:rsid w:val="00AE5ABD"/>
    <w:rPr>
      <w:rFonts w:ascii="Tahoma" w:eastAsia="Calibri" w:hAnsi="Tahoma" w:cs="Tahoma"/>
      <w:sz w:val="16"/>
      <w:szCs w:val="16"/>
      <w:lang w:eastAsia="en-US"/>
    </w:rPr>
  </w:style>
  <w:style w:type="character" w:customStyle="1" w:styleId="PoratDiagrama">
    <w:name w:val="Poraštė Diagrama"/>
    <w:link w:val="Porat"/>
    <w:rsid w:val="00AE5ABD"/>
    <w:rPr>
      <w:sz w:val="24"/>
      <w:szCs w:val="24"/>
      <w:lang w:eastAsia="en-US"/>
    </w:rPr>
  </w:style>
  <w:style w:type="character" w:customStyle="1" w:styleId="PavadinimasDiagrama">
    <w:name w:val="Pavadinimas Diagrama"/>
    <w:basedOn w:val="Numatytasispastraiposriftas"/>
    <w:link w:val="Pavadinimas"/>
    <w:rsid w:val="00AE5ABD"/>
    <w:rPr>
      <w:b/>
      <w:bCs/>
      <w:noProof/>
      <w:sz w:val="24"/>
      <w:szCs w:val="22"/>
      <w:lang w:eastAsia="en-US"/>
    </w:rPr>
  </w:style>
  <w:style w:type="character" w:customStyle="1" w:styleId="Pagrindiniotekstotrauka2Diagrama">
    <w:name w:val="Pagrindinio teksto įtrauka 2 Diagrama"/>
    <w:basedOn w:val="Numatytasispastraiposriftas"/>
    <w:link w:val="Pagrindiniotekstotrauka2"/>
    <w:rsid w:val="00AE5ABD"/>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rsid w:val="00AE5ABD"/>
    <w:rPr>
      <w:sz w:val="24"/>
      <w:szCs w:val="24"/>
      <w:lang w:eastAsia="en-US"/>
    </w:rPr>
  </w:style>
  <w:style w:type="character" w:customStyle="1" w:styleId="Pagrindinistekstas3Diagrama">
    <w:name w:val="Pagrindinis tekstas 3 Diagrama"/>
    <w:basedOn w:val="Numatytasispastraiposriftas"/>
    <w:link w:val="Pagrindinistekstas3"/>
    <w:rsid w:val="00AE5ABD"/>
    <w:rPr>
      <w:sz w:val="24"/>
      <w:szCs w:val="24"/>
      <w:lang w:eastAsia="en-US"/>
    </w:rPr>
  </w:style>
  <w:style w:type="character" w:customStyle="1" w:styleId="KomentarotekstasDiagrama">
    <w:name w:val="Komentaro tekstas Diagrama"/>
    <w:basedOn w:val="Numatytasispastraiposriftas"/>
    <w:link w:val="Komentarotekstas"/>
    <w:semiHidden/>
    <w:rsid w:val="00AE5ABD"/>
    <w:rPr>
      <w:rFonts w:eastAsia="Calibri"/>
      <w:lang w:eastAsia="en-US"/>
    </w:rPr>
  </w:style>
  <w:style w:type="character" w:customStyle="1" w:styleId="PaprastasistekstasDiagrama">
    <w:name w:val="Paprastasis tekstas Diagrama"/>
    <w:basedOn w:val="Numatytasispastraiposriftas"/>
    <w:link w:val="Paprastasistekstas"/>
    <w:rsid w:val="00AE5ABD"/>
    <w:rPr>
      <w:rFonts w:ascii="Courier New" w:eastAsia="Calibri" w:hAnsi="Courier New"/>
    </w:rPr>
  </w:style>
  <w:style w:type="character" w:customStyle="1" w:styleId="KomentarotemaDiagrama">
    <w:name w:val="Komentaro tema Diagrama"/>
    <w:basedOn w:val="KomentarotekstasDiagrama"/>
    <w:link w:val="Komentarotema"/>
    <w:semiHidden/>
    <w:rsid w:val="00AE5ABD"/>
    <w:rPr>
      <w:rFonts w:eastAsia="Calibri"/>
      <w:b/>
      <w:bCs/>
      <w:noProof/>
      <w:color w:val="000000"/>
      <w:sz w:val="24"/>
      <w:szCs w:val="24"/>
      <w:lang w:eastAsia="en-US"/>
    </w:rPr>
  </w:style>
  <w:style w:type="character" w:customStyle="1" w:styleId="PaantratDiagrama">
    <w:name w:val="Paantraštė Diagrama"/>
    <w:basedOn w:val="Numatytasispastraiposriftas"/>
    <w:link w:val="Paantrat"/>
    <w:rsid w:val="00AE5ABD"/>
    <w:rPr>
      <w:b/>
      <w:bCs/>
      <w:sz w:val="24"/>
      <w:szCs w:val="24"/>
      <w:lang w:eastAsia="en-GB"/>
    </w:rPr>
  </w:style>
  <w:style w:type="paragraph" w:customStyle="1" w:styleId="Pagrindinistekstas20">
    <w:name w:val="Pagrindinis tekstas2"/>
    <w:rsid w:val="00AE5ABD"/>
    <w:pPr>
      <w:snapToGrid w:val="0"/>
      <w:ind w:firstLine="312"/>
      <w:jc w:val="both"/>
    </w:pPr>
    <w:rPr>
      <w:rFonts w:ascii="TimesLT" w:hAnsi="TimesLT"/>
      <w:lang w:val="en-US" w:eastAsia="en-US"/>
    </w:rPr>
  </w:style>
  <w:style w:type="paragraph" w:customStyle="1" w:styleId="Default">
    <w:name w:val="Default"/>
    <w:rsid w:val="00AE5ABD"/>
    <w:pPr>
      <w:widowControl w:val="0"/>
      <w:autoSpaceDE w:val="0"/>
      <w:autoSpaceDN w:val="0"/>
      <w:adjustRightInd w:val="0"/>
    </w:pPr>
    <w:rPr>
      <w:color w:val="000000"/>
      <w:sz w:val="24"/>
      <w:szCs w:val="24"/>
    </w:rPr>
  </w:style>
  <w:style w:type="paragraph" w:customStyle="1" w:styleId="Pagrindinistekstas30">
    <w:name w:val="Pagrindinis tekstas3"/>
    <w:rsid w:val="00AE5ABD"/>
    <w:pPr>
      <w:snapToGrid w:val="0"/>
      <w:ind w:firstLine="312"/>
      <w:jc w:val="both"/>
    </w:pPr>
    <w:rPr>
      <w:rFonts w:ascii="TimesLT" w:hAnsi="TimesLT"/>
      <w:lang w:val="en-US" w:eastAsia="en-US"/>
    </w:rPr>
  </w:style>
  <w:style w:type="paragraph" w:customStyle="1" w:styleId="bodytext">
    <w:name w:val="bodytext"/>
    <w:basedOn w:val="prastasis"/>
    <w:rsid w:val="00AE5ABD"/>
    <w:pPr>
      <w:spacing w:before="100" w:beforeAutospacing="1" w:after="100" w:afterAutospacing="1"/>
    </w:pPr>
    <w:rPr>
      <w:lang w:eastAsia="lt-LT"/>
    </w:rPr>
  </w:style>
  <w:style w:type="paragraph" w:customStyle="1" w:styleId="Antrat32">
    <w:name w:val="Antraštė 32"/>
    <w:basedOn w:val="prastasis"/>
    <w:rsid w:val="00AE5ABD"/>
    <w:pPr>
      <w:keepNext/>
      <w:spacing w:before="240" w:after="60"/>
      <w:outlineLvl w:val="2"/>
    </w:pPr>
    <w:rPr>
      <w:rFonts w:ascii="Arial" w:eastAsia="Arial" w:hAnsi="Arial" w:cs="Arial"/>
      <w:b/>
      <w:bCs/>
      <w:sz w:val="26"/>
      <w:szCs w:val="26"/>
      <w:lang w:val="en-US"/>
    </w:rPr>
  </w:style>
  <w:style w:type="character" w:customStyle="1" w:styleId="BodytextChar0">
    <w:name w:val="Body text Char"/>
    <w:rsid w:val="00AE5ABD"/>
    <w:rPr>
      <w:rFonts w:ascii="TimesLT" w:hAnsi="TimesLT"/>
      <w:lang w:val="en-US" w:eastAsia="en-US" w:bidi="ar-SA"/>
    </w:rPr>
  </w:style>
  <w:style w:type="character" w:customStyle="1" w:styleId="normal-h">
    <w:name w:val="normal-h"/>
    <w:rsid w:val="00AE5ABD"/>
  </w:style>
  <w:style w:type="paragraph" w:customStyle="1" w:styleId="BodyText1">
    <w:name w:val="Body Text1"/>
    <w:rsid w:val="00AE5ABD"/>
    <w:pPr>
      <w:snapToGrid w:val="0"/>
      <w:ind w:firstLine="312"/>
      <w:jc w:val="both"/>
    </w:pPr>
    <w:rPr>
      <w:rFonts w:ascii="TimesLT" w:hAnsi="TimesLT"/>
      <w:lang w:val="en-US" w:eastAsia="en-US"/>
    </w:rPr>
  </w:style>
  <w:style w:type="paragraph" w:styleId="Betarp">
    <w:name w:val="No Spacing"/>
    <w:uiPriority w:val="1"/>
    <w:qFormat/>
    <w:rsid w:val="00335942"/>
    <w:rPr>
      <w:sz w:val="24"/>
      <w:szCs w:val="24"/>
      <w:lang w:eastAsia="en-US"/>
    </w:rPr>
  </w:style>
  <w:style w:type="character" w:styleId="Neapdorotaspaminjimas">
    <w:name w:val="Unresolved Mention"/>
    <w:basedOn w:val="Numatytasispastraiposriftas"/>
    <w:uiPriority w:val="99"/>
    <w:semiHidden/>
    <w:unhideWhenUsed/>
    <w:rsid w:val="002621E4"/>
    <w:rPr>
      <w:color w:val="605E5C"/>
      <w:shd w:val="clear" w:color="auto" w:fill="E1DFDD"/>
    </w:rPr>
  </w:style>
  <w:style w:type="character" w:customStyle="1" w:styleId="highlight">
    <w:name w:val="highlight"/>
    <w:rsid w:val="003D6E74"/>
  </w:style>
  <w:style w:type="character" w:styleId="Perirtashipersaitas">
    <w:name w:val="FollowedHyperlink"/>
    <w:basedOn w:val="Numatytasispastraiposriftas"/>
    <w:semiHidden/>
    <w:unhideWhenUsed/>
    <w:rsid w:val="00281BB0"/>
    <w:rPr>
      <w:color w:val="800080" w:themeColor="followedHyperlink"/>
      <w:u w:val="single"/>
    </w:rPr>
  </w:style>
  <w:style w:type="table" w:customStyle="1" w:styleId="TableGrid3">
    <w:name w:val="Table Grid3"/>
    <w:basedOn w:val="prastojilentel"/>
    <w:next w:val="Lentelstinklelis"/>
    <w:uiPriority w:val="39"/>
    <w:rsid w:val="00622522"/>
    <w:pPr>
      <w:ind w:firstLine="69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prastojilentel"/>
    <w:next w:val="Lentelstinklelis"/>
    <w:uiPriority w:val="59"/>
    <w:qFormat/>
    <w:rsid w:val="00E532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E5322F"/>
    <w:pPr>
      <w:ind w:firstLine="697"/>
      <w:jc w:val="both"/>
    </w:pPr>
    <w:rPr>
      <w:rFonts w:eastAsia="Calibri" w:hAnsi="Aptos"/>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E00AA"/>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31463571">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06279457">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40344256">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59582937">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12102857">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34704164">
      <w:bodyDiv w:val="1"/>
      <w:marLeft w:val="0"/>
      <w:marRight w:val="0"/>
      <w:marTop w:val="0"/>
      <w:marBottom w:val="0"/>
      <w:divBdr>
        <w:top w:val="none" w:sz="0" w:space="0" w:color="auto"/>
        <w:left w:val="none" w:sz="0" w:space="0" w:color="auto"/>
        <w:bottom w:val="none" w:sz="0" w:space="0" w:color="auto"/>
        <w:right w:val="none" w:sz="0" w:space="0" w:color="auto"/>
      </w:divBdr>
    </w:div>
    <w:div w:id="1250893281">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55905449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sa.zemantauskaite@krs.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5B71-E6B4-4048-A5B1-D0FC5174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16704</Words>
  <Characters>9522</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26174</CharactersWithSpaces>
  <SharedDoc>false</SharedDoc>
  <HyperlinkBase/>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Rasa Žemantauskaitė</cp:lastModifiedBy>
  <cp:revision>15</cp:revision>
  <cp:lastPrinted>2026-06-11T06:23:00Z</cp:lastPrinted>
  <dcterms:created xsi:type="dcterms:W3CDTF">2025-06-26T06:13:00Z</dcterms:created>
  <dcterms:modified xsi:type="dcterms:W3CDTF">2026-06-11T06:24:00Z</dcterms:modified>
  <cp:category/>
</cp:coreProperties>
</file>