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33124F6" w:rsidR="00B767F3" w:rsidRDefault="00190087">
            <w:pPr>
              <w:jc w:val="both"/>
              <w:rPr>
                <w:kern w:val="2"/>
                <w:szCs w:val="24"/>
              </w:rPr>
            </w:pPr>
            <w:r>
              <w:rPr>
                <w:b/>
                <w:bCs/>
                <w:szCs w:val="24"/>
              </w:rPr>
              <w:t>TARNYBINIO LENGVOJO AUTOMOBILIO ĮSIGIJIMAS PAGĖGIŲ SAVIVALDYBĖS VEIKLOS VYKDYTI (M1 LENGVASIS  AUTOMOBILIS (ELEKTROMOBILIS)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61C62E3" w:rsidR="00B767F3" w:rsidRDefault="003C710E">
            <w:pPr>
              <w:jc w:val="center"/>
              <w:rPr>
                <w:kern w:val="2"/>
                <w:szCs w:val="24"/>
              </w:rPr>
            </w:pPr>
            <w:r>
              <w:rPr>
                <w:kern w:val="2"/>
                <w:szCs w:val="24"/>
              </w:rPr>
              <w:t>Jurbarko rajono savivaldybės visuomenės sveikatos biuras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53EDF3D2" w:rsidR="00B767F3" w:rsidRDefault="00FF32FD">
            <w:pPr>
              <w:jc w:val="center"/>
              <w:rPr>
                <w:kern w:val="2"/>
                <w:szCs w:val="24"/>
              </w:rPr>
            </w:pPr>
            <w:r>
              <w:rPr>
                <w:kern w:val="2"/>
                <w:szCs w:val="24"/>
              </w:rPr>
              <w:t>303506461</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0F25854" w:rsidR="00B767F3" w:rsidRDefault="00FF32FD">
            <w:pPr>
              <w:jc w:val="center"/>
              <w:rPr>
                <w:kern w:val="2"/>
                <w:szCs w:val="24"/>
              </w:rPr>
            </w:pPr>
            <w:r>
              <w:rPr>
                <w:kern w:val="2"/>
                <w:szCs w:val="24"/>
              </w:rPr>
              <w:t>Lauko g. 17A, Jurbarkas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423CE176" w:rsidR="00B767F3" w:rsidRDefault="003D2943">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EBD9C7C" w:rsidR="00B767F3" w:rsidRDefault="00D00BD5">
            <w:pPr>
              <w:jc w:val="center"/>
              <w:rPr>
                <w:kern w:val="2"/>
                <w:szCs w:val="24"/>
              </w:rPr>
            </w:pPr>
            <w:r>
              <w:t>LT914010051003336528</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B7C451B" w:rsidR="00B767F3" w:rsidRDefault="00D00BD5">
            <w:pPr>
              <w:jc w:val="center"/>
              <w:rPr>
                <w:kern w:val="2"/>
                <w:szCs w:val="24"/>
              </w:rPr>
            </w:pPr>
            <w:proofErr w:type="spellStart"/>
            <w:r>
              <w:t>Luminor</w:t>
            </w:r>
            <w:proofErr w:type="spellEnd"/>
            <w:r>
              <w:t xml:space="preserve"> Bank AS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386F804" w:rsidR="00B767F3" w:rsidRDefault="003D2943">
            <w:pPr>
              <w:jc w:val="center"/>
              <w:rPr>
                <w:kern w:val="2"/>
                <w:szCs w:val="24"/>
              </w:rPr>
            </w:pPr>
            <w:r>
              <w:rPr>
                <w:kern w:val="2"/>
                <w:szCs w:val="24"/>
              </w:rPr>
              <w:t>(+370</w:t>
            </w:r>
            <w:r w:rsidR="00906F89">
              <w:rPr>
                <w:kern w:val="2"/>
                <w:szCs w:val="24"/>
              </w:rPr>
              <w:t xml:space="preserve"> </w:t>
            </w:r>
            <w:r>
              <w:rPr>
                <w:kern w:val="2"/>
                <w:szCs w:val="24"/>
              </w:rPr>
              <w:t>447) 51661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C3C2973" w:rsidR="00B767F3" w:rsidRDefault="003D2943">
            <w:pPr>
              <w:jc w:val="center"/>
              <w:rPr>
                <w:kern w:val="2"/>
                <w:szCs w:val="24"/>
              </w:rPr>
            </w:pPr>
            <w:r>
              <w:rPr>
                <w:kern w:val="2"/>
                <w:szCs w:val="24"/>
              </w:rPr>
              <w:t>info@jurbarkovsb.lt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0F811493" w:rsidR="00B767F3" w:rsidRDefault="00C46DFA">
            <w:pPr>
              <w:jc w:val="center"/>
              <w:rPr>
                <w:kern w:val="2"/>
                <w:szCs w:val="24"/>
              </w:rPr>
            </w:pPr>
            <w:r>
              <w:rPr>
                <w:kern w:val="2"/>
                <w:szCs w:val="24"/>
              </w:rPr>
              <w:t xml:space="preserve">Diana </w:t>
            </w:r>
            <w:proofErr w:type="spellStart"/>
            <w:r>
              <w:rPr>
                <w:kern w:val="2"/>
                <w:szCs w:val="24"/>
              </w:rPr>
              <w:t>Griškuvienė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973FFA4" w:rsidR="00B767F3" w:rsidRDefault="00906F89">
            <w:pPr>
              <w:rPr>
                <w:color w:val="4472C4"/>
                <w:kern w:val="2"/>
                <w:szCs w:val="24"/>
              </w:rPr>
            </w:pPr>
            <w:r w:rsidRPr="00906F89">
              <w:rPr>
                <w:kern w:val="2"/>
                <w:szCs w:val="24"/>
              </w:rPr>
              <w:lastRenderedPageBreak/>
              <w:t xml:space="preserve">Direktorė Diana </w:t>
            </w:r>
            <w:proofErr w:type="spellStart"/>
            <w:r w:rsidRPr="00906F89">
              <w:rPr>
                <w:kern w:val="2"/>
                <w:szCs w:val="24"/>
              </w:rPr>
              <w:t>Griškuvienė</w:t>
            </w:r>
            <w:proofErr w:type="spellEnd"/>
            <w:r w:rsidRPr="00906F89">
              <w:rPr>
                <w:kern w:val="2"/>
                <w:szCs w:val="24"/>
              </w:rPr>
              <w:t xml:space="preserve">, tel. Nr. </w:t>
            </w:r>
            <w:r>
              <w:rPr>
                <w:kern w:val="2"/>
                <w:szCs w:val="24"/>
              </w:rPr>
              <w:t xml:space="preserve">(+370 447) 51661, el. p. </w:t>
            </w:r>
            <w:proofErr w:type="spellStart"/>
            <w:r>
              <w:rPr>
                <w:kern w:val="2"/>
                <w:szCs w:val="24"/>
              </w:rPr>
              <w:t>info@jurbarkovsb.lt</w:t>
            </w:r>
            <w:proofErr w:type="spellEnd"/>
            <w:r w:rsidR="00D00BD5">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0F542AF" w:rsidR="00B767F3" w:rsidRDefault="00DD7479" w:rsidP="00B97F16">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190087">
              <w:rPr>
                <w:color w:val="FF0000"/>
                <w:kern w:val="2"/>
                <w:szCs w:val="24"/>
              </w:rPr>
              <w:t xml:space="preserve">- </w:t>
            </w:r>
            <w:r w:rsidR="00190087" w:rsidRPr="0092745A">
              <w:rPr>
                <w:b/>
                <w:sz w:val="22"/>
                <w:szCs w:val="22"/>
              </w:rPr>
              <w:t>vieną</w:t>
            </w:r>
            <w:r w:rsidR="00190087" w:rsidRPr="0092745A">
              <w:rPr>
                <w:sz w:val="22"/>
                <w:szCs w:val="22"/>
              </w:rPr>
              <w:t xml:space="preserve"> elektra varomą </w:t>
            </w:r>
            <w:r w:rsidR="00190087">
              <w:rPr>
                <w:color w:val="000000" w:themeColor="text1"/>
                <w:sz w:val="22"/>
                <w:szCs w:val="22"/>
              </w:rPr>
              <w:t>M</w:t>
            </w:r>
            <w:r w:rsidR="00190087" w:rsidRPr="00B15994">
              <w:rPr>
                <w:color w:val="000000" w:themeColor="text1"/>
                <w:sz w:val="22"/>
                <w:szCs w:val="22"/>
              </w:rPr>
              <w:t xml:space="preserve"> kategorijos </w:t>
            </w:r>
            <w:r w:rsidR="00190087" w:rsidRPr="0092745A">
              <w:rPr>
                <w:sz w:val="22"/>
                <w:szCs w:val="22"/>
              </w:rPr>
              <w:t>M1 klasės padidinto važumo transporto priemonę</w:t>
            </w:r>
            <w:r w:rsidR="00190087">
              <w:rPr>
                <w:color w:val="000000"/>
                <w:kern w:val="2"/>
                <w:szCs w:val="24"/>
              </w:rPr>
              <w:t xml:space="preserve"> </w:t>
            </w:r>
            <w:r>
              <w:rPr>
                <w:color w:val="000000"/>
                <w:kern w:val="2"/>
                <w:szCs w:val="24"/>
              </w:rPr>
              <w:t>(toliau – Prekės).</w:t>
            </w:r>
          </w:p>
          <w:p w14:paraId="74009C55" w14:textId="073D05AB" w:rsidR="00B767F3" w:rsidRDefault="00DD7479" w:rsidP="00B97F16">
            <w:pPr>
              <w:jc w:val="both"/>
              <w:rPr>
                <w:color w:val="000000"/>
                <w:kern w:val="2"/>
                <w:szCs w:val="24"/>
              </w:rPr>
            </w:pPr>
            <w:r>
              <w:rPr>
                <w:color w:val="000000"/>
                <w:kern w:val="2"/>
                <w:szCs w:val="24"/>
              </w:rPr>
              <w:t xml:space="preserve">Išsamus Prekių aprašymas ir kiti reikalavimai tiekiamoms Prekėms nustatyti Sutarties priede Nr. </w:t>
            </w:r>
            <w:r w:rsidR="00190087">
              <w:rPr>
                <w:color w:val="000000"/>
                <w:kern w:val="2"/>
                <w:szCs w:val="24"/>
              </w:rPr>
              <w:t>1</w:t>
            </w:r>
            <w:r>
              <w:rPr>
                <w:color w:val="000000"/>
                <w:kern w:val="2"/>
                <w:szCs w:val="24"/>
              </w:rPr>
              <w:t xml:space="preserve"> „Techninė specifikacija“ (toliau – Techninė specifikacija) ir Sutarties priede Nr. </w:t>
            </w:r>
            <w:r w:rsidR="00190087">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B97F16">
            <w:pPr>
              <w:jc w:val="both"/>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93A68D1" w:rsidR="00B767F3" w:rsidRPr="00934D1B" w:rsidRDefault="00DD7479" w:rsidP="00B97F16">
            <w:pPr>
              <w:jc w:val="both"/>
              <w:rPr>
                <w:kern w:val="2"/>
                <w:szCs w:val="24"/>
              </w:rPr>
            </w:pPr>
            <w:r w:rsidRPr="00934D1B">
              <w:rPr>
                <w:kern w:val="2"/>
                <w:szCs w:val="24"/>
              </w:rPr>
              <w:t xml:space="preserve">Europos Sąjungos lėšomis bendrai finansuojamo projekto Nr. </w:t>
            </w:r>
            <w:r w:rsidR="00CD0512" w:rsidRPr="00934D1B">
              <w:rPr>
                <w:color w:val="000000" w:themeColor="text1"/>
                <w:szCs w:val="24"/>
              </w:rPr>
              <w:t>30-601-P-0001</w:t>
            </w:r>
            <w:r w:rsidRPr="00934D1B">
              <w:rPr>
                <w:kern w:val="2"/>
                <w:szCs w:val="24"/>
              </w:rPr>
              <w:t>,</w:t>
            </w:r>
            <w:r w:rsidRPr="00934D1B">
              <w:rPr>
                <w:color w:val="4472C4"/>
                <w:kern w:val="2"/>
                <w:szCs w:val="24"/>
              </w:rPr>
              <w:t xml:space="preserve"> </w:t>
            </w:r>
            <w:r w:rsidRPr="00934D1B">
              <w:rPr>
                <w:kern w:val="2"/>
                <w:szCs w:val="24"/>
              </w:rPr>
              <w:t xml:space="preserve">pavadinimas </w:t>
            </w:r>
            <w:r w:rsidR="00CD0512" w:rsidRPr="00934D1B">
              <w:rPr>
                <w:rFonts w:cstheme="minorHAnsi"/>
              </w:rPr>
              <w:t>„</w:t>
            </w:r>
            <w:r w:rsidR="00CD0512" w:rsidRPr="00934D1B">
              <w:rPr>
                <w:color w:val="000000" w:themeColor="text1"/>
                <w:szCs w:val="24"/>
              </w:rPr>
              <w:t xml:space="preserve">Visuomenės sveikatos paslaugų prieinamumo didinimas ir prevencinių priemonių, stiprinančių visuomenės sveikatą bei psichologinę gerovę ir atsparumą stiprinimas Jurbarko rajono ir Pagėgių savivaldybėse“.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51386F4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50261098" w:rsidR="00B767F3" w:rsidRDefault="00DD7479">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1950C2">
              <w:rPr>
                <w:kern w:val="2"/>
                <w:szCs w:val="24"/>
              </w:rPr>
              <w:t xml:space="preserve"> </w:t>
            </w:r>
            <w:r w:rsidR="001950C2">
              <w:rPr>
                <w:color w:val="4472C4"/>
                <w:kern w:val="2"/>
                <w:szCs w:val="24"/>
              </w:rPr>
              <w:t>12 (dvylika) mėnesių</w:t>
            </w:r>
            <w:r>
              <w:rPr>
                <w:color w:val="000000"/>
                <w:kern w:val="2"/>
                <w:szCs w:val="24"/>
              </w:rPr>
              <w:t xml:space="preserve"> nuo Sutarties įsigaliojimo dienos šiuo adresu: </w:t>
            </w:r>
            <w:r w:rsidR="00E01B39" w:rsidRPr="00B117DC">
              <w:rPr>
                <w:rFonts w:eastAsia="Calibri"/>
                <w:color w:val="000000" w:themeColor="text1"/>
              </w:rPr>
              <w:t>Jaunimo g. 6, LT - 99287 Pagėgiai.</w:t>
            </w:r>
          </w:p>
          <w:p w14:paraId="692B09C4" w14:textId="34663CD4"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1D47C3E"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7A57D0DF"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5F4EF9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23281A" w14:textId="77777777" w:rsidR="003841B2" w:rsidRDefault="003841B2" w:rsidP="003841B2">
            <w:pPr>
              <w:jc w:val="both"/>
              <w:rPr>
                <w:kern w:val="2"/>
                <w:szCs w:val="24"/>
              </w:rPr>
            </w:pPr>
            <w:r>
              <w:rPr>
                <w:kern w:val="2"/>
                <w:szCs w:val="24"/>
              </w:rPr>
              <w:t xml:space="preserve">Kartu su Preke pateikiami šie dokumentai: </w:t>
            </w:r>
          </w:p>
          <w:p w14:paraId="57C65E49" w14:textId="77777777" w:rsidR="003841B2" w:rsidRDefault="003841B2" w:rsidP="003841B2">
            <w:pPr>
              <w:rPr>
                <w:szCs w:val="24"/>
              </w:rPr>
            </w:pPr>
            <w:r>
              <w:rPr>
                <w:szCs w:val="24"/>
              </w:rPr>
              <w:t>- Prekių perdavimo-priėmimo aktas;</w:t>
            </w:r>
            <w:r w:rsidRPr="00572E10">
              <w:rPr>
                <w:szCs w:val="24"/>
              </w:rPr>
              <w:t xml:space="preserve"> </w:t>
            </w:r>
          </w:p>
          <w:p w14:paraId="701C057C" w14:textId="6681332F" w:rsidR="003841B2" w:rsidRDefault="003841B2" w:rsidP="003841B2">
            <w:pPr>
              <w:rPr>
                <w:szCs w:val="24"/>
              </w:rPr>
            </w:pPr>
            <w:r>
              <w:rPr>
                <w:szCs w:val="24"/>
              </w:rPr>
              <w:t xml:space="preserve">- </w:t>
            </w:r>
            <w:r w:rsidRPr="00572E10">
              <w:rPr>
                <w:szCs w:val="24"/>
              </w:rPr>
              <w:t>Registracijos dokumentas VšĮ „</w:t>
            </w:r>
            <w:r w:rsidR="002F6FB4">
              <w:rPr>
                <w:szCs w:val="24"/>
              </w:rPr>
              <w:t>Jurbarko rajono savivaldybės visuomenės sveikatos biuras</w:t>
            </w:r>
            <w:r w:rsidRPr="00572E10">
              <w:rPr>
                <w:szCs w:val="24"/>
              </w:rPr>
              <w:t>“ vardu;</w:t>
            </w:r>
          </w:p>
          <w:p w14:paraId="7E0B669F" w14:textId="77777777" w:rsidR="003841B2" w:rsidRDefault="003841B2" w:rsidP="003841B2">
            <w:pPr>
              <w:rPr>
                <w:szCs w:val="24"/>
              </w:rPr>
            </w:pPr>
            <w:r>
              <w:rPr>
                <w:szCs w:val="24"/>
              </w:rPr>
              <w:t>- Privalomosios techninės apžiūros dokumentas;</w:t>
            </w:r>
          </w:p>
          <w:p w14:paraId="166CD647" w14:textId="77777777" w:rsidR="003841B2" w:rsidRDefault="003841B2" w:rsidP="003841B2">
            <w:pPr>
              <w:rPr>
                <w:szCs w:val="24"/>
              </w:rPr>
            </w:pPr>
            <w:r>
              <w:rPr>
                <w:szCs w:val="24"/>
              </w:rPr>
              <w:t>- Privalomos civilinės atsakomybės draudimas (ne mažiau kaip 1 mėn. laikotarpiui);</w:t>
            </w:r>
          </w:p>
          <w:p w14:paraId="686526A6" w14:textId="77777777" w:rsidR="003841B2" w:rsidRDefault="003841B2" w:rsidP="003841B2">
            <w:pPr>
              <w:rPr>
                <w:color w:val="000000" w:themeColor="text1"/>
                <w:kern w:val="2"/>
                <w:szCs w:val="24"/>
              </w:rPr>
            </w:pPr>
            <w:r>
              <w:rPr>
                <w:szCs w:val="24"/>
              </w:rPr>
              <w:t xml:space="preserve">- </w:t>
            </w:r>
            <w:r>
              <w:rPr>
                <w:color w:val="000000" w:themeColor="text1"/>
                <w:kern w:val="2"/>
                <w:szCs w:val="24"/>
              </w:rPr>
              <w:t xml:space="preserve">Techninėje </w:t>
            </w:r>
            <w:r w:rsidRPr="00595256">
              <w:rPr>
                <w:color w:val="000000" w:themeColor="text1"/>
                <w:kern w:val="2"/>
                <w:szCs w:val="24"/>
              </w:rPr>
              <w:t>specifikacijoje nurodyt</w:t>
            </w:r>
            <w:r>
              <w:rPr>
                <w:color w:val="000000" w:themeColor="text1"/>
                <w:kern w:val="2"/>
                <w:szCs w:val="24"/>
              </w:rPr>
              <w:t xml:space="preserve">i </w:t>
            </w:r>
            <w:r w:rsidRPr="00595256">
              <w:rPr>
                <w:color w:val="000000" w:themeColor="text1"/>
                <w:kern w:val="2"/>
                <w:szCs w:val="24"/>
              </w:rPr>
              <w:t>techninių rodiklių pagrindimui</w:t>
            </w:r>
            <w:r>
              <w:rPr>
                <w:color w:val="000000" w:themeColor="text1"/>
                <w:kern w:val="2"/>
                <w:szCs w:val="24"/>
              </w:rPr>
              <w:t xml:space="preserve"> reikalaujami dokumentai:</w:t>
            </w:r>
          </w:p>
          <w:p w14:paraId="0B88ABBD" w14:textId="1ED402D0" w:rsidR="003841B2" w:rsidRPr="00AB3134" w:rsidRDefault="00D00BD5" w:rsidP="003841B2">
            <w:pPr>
              <w:pStyle w:val="Sraopastraipa"/>
              <w:numPr>
                <w:ilvl w:val="0"/>
                <w:numId w:val="1"/>
              </w:numPr>
              <w:ind w:left="162" w:firstLine="258"/>
              <w:rPr>
                <w:szCs w:val="24"/>
              </w:rPr>
            </w:pPr>
            <w:r>
              <w:rPr>
                <w:rFonts w:eastAsia="Calibri"/>
                <w:bCs/>
                <w:szCs w:val="24"/>
              </w:rPr>
              <w:t xml:space="preserve">8 </w:t>
            </w:r>
            <w:r w:rsidR="003841B2" w:rsidRPr="00AB3134">
              <w:rPr>
                <w:rFonts w:eastAsia="Calibri"/>
                <w:bCs/>
                <w:szCs w:val="24"/>
              </w:rPr>
              <w:t>punkte - atitiktį žaliojo pirkimo reikalavimams įrodantį (-</w:t>
            </w:r>
            <w:proofErr w:type="spellStart"/>
            <w:r w:rsidR="003841B2" w:rsidRPr="00AB3134">
              <w:rPr>
                <w:rFonts w:eastAsia="Calibri"/>
                <w:bCs/>
                <w:szCs w:val="24"/>
              </w:rPr>
              <w:t>ius</w:t>
            </w:r>
            <w:proofErr w:type="spellEnd"/>
            <w:r w:rsidR="003841B2" w:rsidRPr="00AB3134">
              <w:rPr>
                <w:rFonts w:eastAsia="Calibri"/>
                <w:bCs/>
                <w:szCs w:val="24"/>
              </w:rPr>
              <w:t>) dokumentą (-</w:t>
            </w:r>
            <w:proofErr w:type="spellStart"/>
            <w:r w:rsidR="003841B2" w:rsidRPr="00AB3134">
              <w:rPr>
                <w:rFonts w:eastAsia="Calibri"/>
                <w:bCs/>
                <w:szCs w:val="24"/>
              </w:rPr>
              <w:t>us</w:t>
            </w:r>
            <w:proofErr w:type="spellEnd"/>
            <w:r w:rsidR="003841B2" w:rsidRPr="00AB3134">
              <w:rPr>
                <w:rFonts w:eastAsia="Calibri"/>
                <w:bCs/>
                <w:szCs w:val="24"/>
              </w:rPr>
              <w:t>);</w:t>
            </w:r>
          </w:p>
          <w:p w14:paraId="153127B0" w14:textId="2A9CB50B" w:rsidR="003841B2" w:rsidRDefault="003841B2" w:rsidP="003841B2">
            <w:pPr>
              <w:pStyle w:val="Sraopastraipa"/>
              <w:numPr>
                <w:ilvl w:val="0"/>
                <w:numId w:val="1"/>
              </w:numPr>
              <w:rPr>
                <w:szCs w:val="24"/>
              </w:rPr>
            </w:pPr>
            <w:r>
              <w:rPr>
                <w:szCs w:val="24"/>
              </w:rPr>
              <w:t>2</w:t>
            </w:r>
            <w:r w:rsidR="00D00BD5">
              <w:rPr>
                <w:szCs w:val="24"/>
              </w:rPr>
              <w:t>4</w:t>
            </w:r>
            <w:r>
              <w:rPr>
                <w:szCs w:val="24"/>
              </w:rPr>
              <w:t>,2</w:t>
            </w:r>
            <w:r w:rsidR="00D00BD5">
              <w:rPr>
                <w:szCs w:val="24"/>
              </w:rPr>
              <w:t>5</w:t>
            </w:r>
            <w:r>
              <w:rPr>
                <w:szCs w:val="24"/>
              </w:rPr>
              <w:t>,2</w:t>
            </w:r>
            <w:r w:rsidR="00D00BD5">
              <w:rPr>
                <w:szCs w:val="24"/>
              </w:rPr>
              <w:t>6</w:t>
            </w:r>
            <w:r>
              <w:rPr>
                <w:szCs w:val="24"/>
              </w:rPr>
              <w:t xml:space="preserve"> punktuose suteikiamų garantijų dokumentai;</w:t>
            </w:r>
          </w:p>
          <w:p w14:paraId="19CC3CFE" w14:textId="77DDBF31" w:rsidR="003841B2" w:rsidRPr="00AB3134" w:rsidRDefault="003841B2" w:rsidP="003841B2">
            <w:pPr>
              <w:pStyle w:val="Sraopastraipa"/>
              <w:numPr>
                <w:ilvl w:val="0"/>
                <w:numId w:val="1"/>
              </w:numPr>
              <w:ind w:left="20" w:firstLine="400"/>
              <w:rPr>
                <w:szCs w:val="24"/>
              </w:rPr>
            </w:pPr>
            <w:r>
              <w:rPr>
                <w:color w:val="000000" w:themeColor="text1"/>
                <w:kern w:val="2"/>
                <w:szCs w:val="24"/>
              </w:rPr>
              <w:t xml:space="preserve"> </w:t>
            </w:r>
            <w:r w:rsidR="00613617">
              <w:rPr>
                <w:color w:val="000000" w:themeColor="text1"/>
                <w:kern w:val="2"/>
                <w:szCs w:val="24"/>
              </w:rPr>
              <w:t>29</w:t>
            </w:r>
            <w:r>
              <w:rPr>
                <w:color w:val="000000" w:themeColor="text1"/>
                <w:kern w:val="2"/>
                <w:szCs w:val="24"/>
              </w:rPr>
              <w:t xml:space="preserve"> punkte  - atitiktį padangoms keliamiems reikalavimams </w:t>
            </w:r>
            <w:r w:rsidRPr="00AB3134">
              <w:rPr>
                <w:rFonts w:eastAsia="Calibri"/>
                <w:bCs/>
                <w:szCs w:val="24"/>
              </w:rPr>
              <w:t>įrodantį (-</w:t>
            </w:r>
            <w:proofErr w:type="spellStart"/>
            <w:r w:rsidRPr="00AB3134">
              <w:rPr>
                <w:rFonts w:eastAsia="Calibri"/>
                <w:bCs/>
                <w:szCs w:val="24"/>
              </w:rPr>
              <w:t>ius</w:t>
            </w:r>
            <w:proofErr w:type="spellEnd"/>
            <w:r w:rsidRPr="00AB3134">
              <w:rPr>
                <w:rFonts w:eastAsia="Calibri"/>
                <w:bCs/>
                <w:szCs w:val="24"/>
              </w:rPr>
              <w:t>) dokumentą (-</w:t>
            </w:r>
            <w:proofErr w:type="spellStart"/>
            <w:r w:rsidRPr="00AB3134">
              <w:rPr>
                <w:rFonts w:eastAsia="Calibri"/>
                <w:bCs/>
                <w:szCs w:val="24"/>
              </w:rPr>
              <w:t>us</w:t>
            </w:r>
            <w:proofErr w:type="spellEnd"/>
            <w:r w:rsidRPr="00AB3134">
              <w:rPr>
                <w:rFonts w:eastAsia="Calibri"/>
                <w:bCs/>
                <w:szCs w:val="24"/>
              </w:rPr>
              <w:t>);</w:t>
            </w:r>
          </w:p>
          <w:p w14:paraId="4B4C9CA3" w14:textId="77777777" w:rsidR="003841B2" w:rsidRDefault="003841B2" w:rsidP="003841B2">
            <w:pPr>
              <w:jc w:val="both"/>
              <w:rPr>
                <w:color w:val="000000" w:themeColor="text1"/>
                <w:kern w:val="2"/>
                <w:szCs w:val="24"/>
              </w:rPr>
            </w:pPr>
            <w:r>
              <w:rPr>
                <w:color w:val="000000" w:themeColor="text1"/>
                <w:kern w:val="2"/>
                <w:szCs w:val="24"/>
              </w:rPr>
              <w:lastRenderedPageBreak/>
              <w:t>-</w:t>
            </w:r>
            <w:r w:rsidRPr="00595256">
              <w:rPr>
                <w:color w:val="000000" w:themeColor="text1"/>
                <w:kern w:val="2"/>
                <w:szCs w:val="24"/>
              </w:rPr>
              <w:t xml:space="preserve"> </w:t>
            </w:r>
            <w:r w:rsidRPr="00595256">
              <w:rPr>
                <w:rFonts w:eastAsia="Calibri"/>
                <w:color w:val="000000" w:themeColor="text1"/>
              </w:rPr>
              <w:t>techninės priežiūros grafikas</w:t>
            </w:r>
            <w:r w:rsidRPr="00595256">
              <w:rPr>
                <w:color w:val="000000" w:themeColor="text1"/>
                <w:kern w:val="2"/>
                <w:szCs w:val="24"/>
              </w:rPr>
              <w:t xml:space="preserve"> eksploatacijos vadovas</w:t>
            </w:r>
            <w:r>
              <w:rPr>
                <w:color w:val="000000" w:themeColor="text1"/>
                <w:kern w:val="2"/>
                <w:szCs w:val="24"/>
              </w:rPr>
              <w:t xml:space="preserve"> (</w:t>
            </w:r>
            <w:r>
              <w:t>popierinė ar elektroninė dokumento versija 1 egz.)</w:t>
            </w:r>
            <w:r w:rsidRPr="00595256">
              <w:rPr>
                <w:color w:val="000000" w:themeColor="text1"/>
                <w:kern w:val="2"/>
                <w:szCs w:val="24"/>
              </w:rPr>
              <w:t>.</w:t>
            </w:r>
          </w:p>
          <w:p w14:paraId="5521F42D" w14:textId="77777777" w:rsidR="003841B2" w:rsidRDefault="003841B2" w:rsidP="003841B2">
            <w:pPr>
              <w:rPr>
                <w:color w:val="000000" w:themeColor="text1"/>
                <w:kern w:val="2"/>
                <w:szCs w:val="24"/>
              </w:rPr>
            </w:pPr>
          </w:p>
          <w:p w14:paraId="73FFA04B" w14:textId="12A14FD2" w:rsidR="00B767F3" w:rsidRDefault="003841B2" w:rsidP="003841B2">
            <w:pPr>
              <w:rPr>
                <w:kern w:val="2"/>
                <w:szCs w:val="24"/>
              </w:rPr>
            </w:pPr>
            <w:r w:rsidRPr="00595256">
              <w:rPr>
                <w:color w:val="000000" w:themeColor="text1"/>
                <w:kern w:val="2"/>
                <w:szCs w:val="24"/>
              </w:rPr>
              <w:t>Tiekėjui nepateikus nurodytų dokumentų</w:t>
            </w:r>
            <w:r>
              <w:rPr>
                <w:kern w:val="2"/>
                <w:szCs w:val="24"/>
              </w:rPr>
              <w:t>, laikoma, kad Prekė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140658E4" w:rsidR="00B767F3" w:rsidRDefault="00DD7479">
            <w:pPr>
              <w:rPr>
                <w:kern w:val="2"/>
                <w:szCs w:val="24"/>
              </w:rPr>
            </w:pPr>
            <w:r>
              <w:rPr>
                <w:kern w:val="2"/>
                <w:szCs w:val="24"/>
              </w:rPr>
              <w:t>Fiksuotos kainos kainodara</w:t>
            </w:r>
            <w:r w:rsidR="00AD7E06">
              <w:rPr>
                <w:kern w:val="2"/>
                <w:szCs w:val="24"/>
              </w:rPr>
              <w:t>.</w:t>
            </w:r>
          </w:p>
          <w:p w14:paraId="5898D319" w14:textId="7D251E3F"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6E5E7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58D790C" w:rsidR="00B767F3" w:rsidRDefault="00DD7479" w:rsidP="00EA281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41EED31" w:rsidR="00B767F3" w:rsidRPr="00E126D5" w:rsidRDefault="00DD7479">
            <w:pPr>
              <w:rPr>
                <w:kern w:val="2"/>
                <w:szCs w:val="24"/>
              </w:rPr>
            </w:pPr>
            <w:r>
              <w:rPr>
                <w:kern w:val="2"/>
                <w:szCs w:val="24"/>
              </w:rPr>
              <w:t xml:space="preserve">Sutarties </w:t>
            </w:r>
            <w:r w:rsidRPr="00E126D5">
              <w:rPr>
                <w:kern w:val="2"/>
                <w:szCs w:val="24"/>
              </w:rPr>
              <w:t>kaina bus perskaičiuojami:</w:t>
            </w:r>
          </w:p>
          <w:p w14:paraId="1F2303D8" w14:textId="77777777" w:rsidR="00B767F3" w:rsidRPr="00E126D5" w:rsidRDefault="00DD7479">
            <w:pPr>
              <w:rPr>
                <w:kern w:val="2"/>
                <w:szCs w:val="24"/>
              </w:rPr>
            </w:pPr>
            <w:r w:rsidRPr="00E126D5">
              <w:rPr>
                <w:kern w:val="2"/>
                <w:szCs w:val="24"/>
              </w:rPr>
              <w:t>5.3.1. dėl PVM tarifo pasikeitimo;</w:t>
            </w:r>
          </w:p>
          <w:p w14:paraId="7CE73E9A" w14:textId="7A825C57" w:rsidR="00B767F3" w:rsidRDefault="00EA281B" w:rsidP="00CA246D">
            <w:pPr>
              <w:rPr>
                <w:color w:val="FF0000"/>
                <w:kern w:val="2"/>
              </w:rPr>
            </w:pPr>
            <w:r w:rsidRPr="00E126D5">
              <w:rPr>
                <w:kern w:val="2"/>
                <w:szCs w:val="24"/>
              </w:rPr>
              <w:t>5.3.</w:t>
            </w:r>
            <w:r w:rsidR="00CA246D" w:rsidRPr="00E126D5">
              <w:rPr>
                <w:kern w:val="2"/>
                <w:szCs w:val="24"/>
              </w:rPr>
              <w:t>2</w:t>
            </w:r>
            <w:r w:rsidRPr="00E126D5">
              <w:rPr>
                <w:kern w:val="2"/>
                <w:szCs w:val="24"/>
              </w:rPr>
              <w:t>.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8F1C09" w:rsidRDefault="00DD7479">
            <w:pPr>
              <w:rPr>
                <w:kern w:val="2"/>
                <w:szCs w:val="24"/>
              </w:rPr>
            </w:pPr>
            <w:r w:rsidRPr="008F1C0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8F1C09" w:rsidRDefault="00B767F3">
            <w:pPr>
              <w:rPr>
                <w:kern w:val="2"/>
                <w:szCs w:val="24"/>
              </w:rPr>
            </w:pPr>
          </w:p>
          <w:p w14:paraId="57649D6A" w14:textId="32AAAC3A" w:rsidR="00B767F3" w:rsidRPr="008F1C09" w:rsidRDefault="00DD7479" w:rsidP="00CA246D">
            <w:pPr>
              <w:rPr>
                <w:kern w:val="2"/>
                <w:szCs w:val="24"/>
              </w:rPr>
            </w:pPr>
            <w:r w:rsidRPr="008F1C09">
              <w:rPr>
                <w:kern w:val="2"/>
              </w:rPr>
              <w:t xml:space="preserve">Perskaičiavimas įforminamas Susitarimu ne vėliau kaip per </w:t>
            </w:r>
            <w:r w:rsidR="00CA246D" w:rsidRPr="008F1C09">
              <w:rPr>
                <w:kern w:val="2"/>
              </w:rPr>
              <w:t>5 darbo dienas</w:t>
            </w:r>
            <w:r w:rsidRPr="008F1C09">
              <w:rPr>
                <w:kern w:val="2"/>
              </w:rPr>
              <w:t xml:space="preserve"> nuo PVM mokėjimą reglamentuojančių teisės aktų pasikeitimo, kuris tampa neatskiriama Sutarties dalimi. </w:t>
            </w:r>
          </w:p>
          <w:p w14:paraId="49F7DAED" w14:textId="77777777" w:rsidR="00B767F3" w:rsidRPr="008F1C09" w:rsidRDefault="00B767F3">
            <w:pPr>
              <w:rPr>
                <w:kern w:val="2"/>
                <w:szCs w:val="24"/>
              </w:rPr>
            </w:pPr>
          </w:p>
          <w:p w14:paraId="449693C2" w14:textId="77777777" w:rsidR="00B767F3" w:rsidRPr="008F1C09" w:rsidRDefault="00DD7479">
            <w:pPr>
              <w:rPr>
                <w:kern w:val="2"/>
                <w:szCs w:val="24"/>
              </w:rPr>
            </w:pPr>
            <w:r w:rsidRPr="008F1C0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D5ABA55" w:rsidR="00B767F3" w:rsidRPr="008F1C09" w:rsidRDefault="00DD7479">
            <w:pPr>
              <w:rPr>
                <w:kern w:val="2"/>
                <w:szCs w:val="24"/>
              </w:rPr>
            </w:pPr>
            <w:r w:rsidRPr="008F1C09">
              <w:rPr>
                <w:kern w:val="2"/>
                <w:szCs w:val="24"/>
              </w:rPr>
              <w:t>Netaikoma</w:t>
            </w:r>
            <w:r w:rsidR="00507589" w:rsidRPr="008F1C09">
              <w:rPr>
                <w:kern w:val="2"/>
                <w:szCs w:val="24"/>
              </w:rPr>
              <w:t>.</w:t>
            </w:r>
          </w:p>
          <w:p w14:paraId="4C7F2950" w14:textId="1E273AC8" w:rsidR="00B767F3" w:rsidRPr="008F1C09"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848A98F" w:rsidR="00B767F3" w:rsidRDefault="00B767F3" w:rsidP="009317E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141C58D3" w:rsidR="00B767F3" w:rsidRPr="008F1C09" w:rsidRDefault="00DD7479">
            <w:pPr>
              <w:rPr>
                <w:kern w:val="2"/>
                <w:szCs w:val="24"/>
              </w:rPr>
            </w:pPr>
            <w:r w:rsidRPr="008F1C09">
              <w:rPr>
                <w:kern w:val="2"/>
                <w:szCs w:val="24"/>
              </w:rPr>
              <w:t xml:space="preserve">5.3.3.1. Bet kuri Sutarties šalis Sutarties galiojimo metu turi teisę inicijuoti Sutarties kainos peržiūrą (keitimą) ne anksčiau kaip po </w:t>
            </w:r>
            <w:r w:rsidR="00EF1EA8" w:rsidRPr="008F1C09">
              <w:rPr>
                <w:kern w:val="2"/>
                <w:szCs w:val="24"/>
              </w:rPr>
              <w:t xml:space="preserve">6 (šešis) </w:t>
            </w:r>
            <w:r w:rsidR="00EF1EA8" w:rsidRPr="008F1C09">
              <w:t>mėnesius</w:t>
            </w:r>
            <w:r w:rsidR="00BE5D95" w:rsidRPr="008F1C09">
              <w:t xml:space="preserve"> </w:t>
            </w:r>
            <w:r w:rsidRPr="008F1C09">
              <w:t>nuo</w:t>
            </w:r>
            <w:r w:rsidRPr="008F1C09">
              <w:rPr>
                <w:kern w:val="2"/>
                <w:szCs w:val="24"/>
              </w:rPr>
              <w:t xml:space="preserve"> </w:t>
            </w:r>
            <w:r w:rsidRPr="008F1C09">
              <w:rPr>
                <w:szCs w:val="24"/>
              </w:rPr>
              <w:t xml:space="preserve">Sutarties įsigaliojimo dienos </w:t>
            </w:r>
            <w:r w:rsidRPr="008F1C09">
              <w:rPr>
                <w:kern w:val="2"/>
                <w:szCs w:val="24"/>
              </w:rPr>
              <w:t xml:space="preserve">(jeigu peržiūra jau buvo atlikta – nuo Susitarimo dėl paskutinio perskaičiavimo pagal šį Specialiųjų sąlygų papunktį įsigaliojimo dienos), </w:t>
            </w:r>
            <w:r w:rsidRPr="008F1C09">
              <w:rPr>
                <w:szCs w:val="24"/>
              </w:rPr>
              <w:t xml:space="preserve">jeigu Vartojimo prekių ir paslaugų kainų pokytis (k), apskaičiuotas kaip </w:t>
            </w:r>
            <w:r w:rsidRPr="008F1C09">
              <w:rPr>
                <w:szCs w:val="24"/>
              </w:rPr>
              <w:lastRenderedPageBreak/>
              <w:t xml:space="preserve">nustatyta 5.3.3.6 papunktyje, viršija 5 </w:t>
            </w:r>
            <w:r w:rsidR="00B54DBA" w:rsidRPr="008F1C09">
              <w:rPr>
                <w:szCs w:val="24"/>
              </w:rPr>
              <w:t>procentus</w:t>
            </w:r>
            <w:r w:rsidRPr="008F1C09">
              <w:rPr>
                <w:kern w:val="2"/>
                <w:szCs w:val="24"/>
              </w:rPr>
              <w:t xml:space="preserve">. Sutarties </w:t>
            </w:r>
            <w:r w:rsidR="00B54DBA" w:rsidRPr="008F1C09">
              <w:rPr>
                <w:kern w:val="2"/>
                <w:szCs w:val="24"/>
              </w:rPr>
              <w:t xml:space="preserve">kainos </w:t>
            </w:r>
            <w:r w:rsidRPr="008F1C09">
              <w:rPr>
                <w:kern w:val="2"/>
                <w:szCs w:val="24"/>
              </w:rPr>
              <w:t>peržiūra atliekama ne rečiau kaip kas</w:t>
            </w:r>
            <w:r w:rsidR="00B54DBA" w:rsidRPr="008F1C09">
              <w:rPr>
                <w:kern w:val="2"/>
                <w:szCs w:val="24"/>
              </w:rPr>
              <w:t xml:space="preserve"> 3 (tris)</w:t>
            </w:r>
            <w:r w:rsidRPr="008F1C09">
              <w:rPr>
                <w:kern w:val="2"/>
                <w:szCs w:val="24"/>
              </w:rPr>
              <w:t xml:space="preserve"> mėnesiai.</w:t>
            </w:r>
          </w:p>
          <w:p w14:paraId="76251E0A" w14:textId="58BBF16D" w:rsidR="00B767F3" w:rsidRPr="008F1C09" w:rsidRDefault="00DD7479">
            <w:pPr>
              <w:rPr>
                <w:kern w:val="2"/>
                <w:szCs w:val="24"/>
                <w:shd w:val="clear" w:color="auto" w:fill="FFFFFF"/>
              </w:rPr>
            </w:pPr>
            <w:r w:rsidRPr="008F1C09">
              <w:rPr>
                <w:kern w:val="2"/>
                <w:szCs w:val="24"/>
              </w:rPr>
              <w:t>5.3.3.2. Sutarties k</w:t>
            </w:r>
            <w:r w:rsidRPr="008F1C09">
              <w:rPr>
                <w:kern w:val="2"/>
                <w:szCs w:val="24"/>
                <w:shd w:val="clear" w:color="auto" w:fill="FFFFFF"/>
              </w:rPr>
              <w:t xml:space="preserve">aina peržiūrimi tik tai Sutarties daliai, kuri nėra išpirkta, t. y., Prekėms, kurios nėra priimtos ir apmokėtos. Vėlesnė Sutarties </w:t>
            </w:r>
            <w:r w:rsidR="0064297E" w:rsidRPr="008F1C09">
              <w:rPr>
                <w:kern w:val="2"/>
                <w:szCs w:val="24"/>
                <w:shd w:val="clear" w:color="auto" w:fill="FFFFFF"/>
              </w:rPr>
              <w:t xml:space="preserve">kainos </w:t>
            </w:r>
            <w:r w:rsidRPr="008F1C09">
              <w:rPr>
                <w:kern w:val="2"/>
                <w:szCs w:val="24"/>
                <w:shd w:val="clear" w:color="auto" w:fill="FFFFFF"/>
              </w:rPr>
              <w:t>peržiūra negali apimti laikotarpio, už kurį jau buvo atliktas peržiūra.</w:t>
            </w:r>
          </w:p>
          <w:p w14:paraId="08FE6131" w14:textId="5D3EECA4" w:rsidR="00B767F3" w:rsidRPr="008F1C09" w:rsidRDefault="00DD7479">
            <w:pPr>
              <w:rPr>
                <w:kern w:val="2"/>
                <w:szCs w:val="24"/>
                <w:shd w:val="clear" w:color="auto" w:fill="FFFFFF"/>
              </w:rPr>
            </w:pPr>
            <w:r w:rsidRPr="008F1C09">
              <w:rPr>
                <w:kern w:val="2"/>
                <w:szCs w:val="24"/>
              </w:rPr>
              <w:t>5.3.3.3. </w:t>
            </w:r>
            <w:r w:rsidRPr="008F1C09">
              <w:rPr>
                <w:kern w:val="2"/>
                <w:szCs w:val="24"/>
                <w:shd w:val="clear" w:color="auto" w:fill="FFFFFF"/>
              </w:rPr>
              <w:t xml:space="preserve">Jeigu Prekių tiekimas vėluoja dėl Tiekėjo kaltės, uždelstų pristatyti Prekių </w:t>
            </w:r>
            <w:r w:rsidR="000C4CD7" w:rsidRPr="008F1C09">
              <w:rPr>
                <w:kern w:val="2"/>
                <w:szCs w:val="24"/>
                <w:shd w:val="clear" w:color="auto" w:fill="FFFFFF"/>
              </w:rPr>
              <w:t xml:space="preserve">kaina </w:t>
            </w:r>
            <w:r w:rsidRPr="008F1C09">
              <w:rPr>
                <w:kern w:val="2"/>
                <w:szCs w:val="24"/>
                <w:shd w:val="clear" w:color="auto" w:fill="FFFFFF"/>
              </w:rPr>
              <w:t>nėra perskaičiuojami dėl kainų lygio kilimo (gali būti mažinami, tačiau negali būti didinami).</w:t>
            </w:r>
          </w:p>
          <w:p w14:paraId="21E35C82" w14:textId="64E88ED0" w:rsidR="00B767F3" w:rsidRPr="008F1C09" w:rsidRDefault="00DD7479">
            <w:pPr>
              <w:rPr>
                <w:kern w:val="2"/>
                <w:szCs w:val="24"/>
                <w:shd w:val="clear" w:color="auto" w:fill="FFFFFF"/>
              </w:rPr>
            </w:pPr>
            <w:r w:rsidRPr="008F1C09">
              <w:rPr>
                <w:kern w:val="2"/>
                <w:szCs w:val="24"/>
              </w:rPr>
              <w:t xml:space="preserve">5.3.3.4. Atlikdamos Sutarties kainos peržiūrą </w:t>
            </w:r>
            <w:r w:rsidRPr="008F1C0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w:t>
            </w:r>
            <w:r w:rsidR="00AF2CC2" w:rsidRPr="008F1C09">
              <w:rPr>
                <w:kern w:val="2"/>
                <w:szCs w:val="24"/>
                <w:shd w:val="clear" w:color="auto" w:fill="FFFFFF"/>
              </w:rPr>
              <w:t>duoto dokumento ar patvirtinimo.</w:t>
            </w:r>
          </w:p>
          <w:p w14:paraId="2A60BA8C" w14:textId="370750C6" w:rsidR="00B767F3" w:rsidRPr="008F1C09" w:rsidRDefault="00DD7479">
            <w:pPr>
              <w:rPr>
                <w:kern w:val="2"/>
                <w:szCs w:val="24"/>
                <w:shd w:val="clear" w:color="auto" w:fill="FFFFFF"/>
              </w:rPr>
            </w:pPr>
            <w:r w:rsidRPr="008F1C0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3146F0" w:rsidRPr="008F1C09">
              <w:rPr>
                <w:kern w:val="2"/>
                <w:szCs w:val="24"/>
                <w:shd w:val="clear" w:color="auto" w:fill="FFFFFF"/>
              </w:rPr>
              <w:t>kainą</w:t>
            </w:r>
            <w:r w:rsidRPr="008F1C09">
              <w:rPr>
                <w:kern w:val="2"/>
                <w:szCs w:val="24"/>
                <w:shd w:val="clear" w:color="auto" w:fill="FFFFFF"/>
              </w:rPr>
              <w:t>, perskaičiuotą Pradinės Sutarties vertę.</w:t>
            </w:r>
          </w:p>
          <w:p w14:paraId="5BE16619" w14:textId="2E4B530D" w:rsidR="00B767F3" w:rsidRPr="008F1C09" w:rsidRDefault="00DD7479">
            <w:pPr>
              <w:rPr>
                <w:kern w:val="2"/>
                <w:szCs w:val="24"/>
                <w:shd w:val="clear" w:color="auto" w:fill="FFFFFF"/>
              </w:rPr>
            </w:pPr>
            <w:r w:rsidRPr="008F1C09">
              <w:rPr>
                <w:kern w:val="2"/>
                <w:szCs w:val="24"/>
                <w:shd w:val="clear" w:color="auto" w:fill="FFFFFF"/>
              </w:rPr>
              <w:t>5.3.3.6. Nauja Sutarties kaina apskaičiuojami pagal žemiau pateiktą formulę:</w:t>
            </w:r>
          </w:p>
          <w:p w14:paraId="7116B3BB" w14:textId="56F0B73E" w:rsidR="00B767F3" w:rsidRPr="008F1C09" w:rsidRDefault="00DB217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8F1C09">
              <w:rPr>
                <w:kern w:val="2"/>
                <w:szCs w:val="24"/>
              </w:rPr>
              <w:t xml:space="preserve">, kur a – </w:t>
            </w:r>
            <w:r w:rsidR="007865BA" w:rsidRPr="008F1C09">
              <w:rPr>
                <w:kern w:val="2"/>
                <w:szCs w:val="24"/>
              </w:rPr>
              <w:t xml:space="preserve">kaina </w:t>
            </w:r>
            <w:r w:rsidR="00DD7479" w:rsidRPr="008F1C09">
              <w:rPr>
                <w:kern w:val="2"/>
                <w:szCs w:val="24"/>
              </w:rPr>
              <w:t>(</w:t>
            </w:r>
            <w:proofErr w:type="spellStart"/>
            <w:r w:rsidR="00DD7479" w:rsidRPr="008F1C09">
              <w:rPr>
                <w:kern w:val="2"/>
                <w:szCs w:val="24"/>
              </w:rPr>
              <w:t>Eur</w:t>
            </w:r>
            <w:proofErr w:type="spellEnd"/>
            <w:r w:rsidR="00DD7479" w:rsidRPr="008F1C09">
              <w:rPr>
                <w:kern w:val="2"/>
                <w:szCs w:val="24"/>
              </w:rPr>
              <w:t xml:space="preserve"> be PVM)) (jei peržiūra jau buvo atlikta, tai po paskutinio perskaičiavimo) </w:t>
            </w:r>
          </w:p>
          <w:p w14:paraId="0EFA074B" w14:textId="6496E8E4" w:rsidR="00B767F3" w:rsidRPr="008F1C09" w:rsidRDefault="00DD7479">
            <w:pPr>
              <w:jc w:val="both"/>
              <w:textAlignment w:val="baseline"/>
              <w:rPr>
                <w:kern w:val="2"/>
                <w:szCs w:val="24"/>
              </w:rPr>
            </w:pPr>
            <w:r w:rsidRPr="008F1C09">
              <w:rPr>
                <w:kern w:val="2"/>
                <w:szCs w:val="24"/>
              </w:rPr>
              <w:t>a</w:t>
            </w:r>
            <w:r w:rsidRPr="008F1C09">
              <w:rPr>
                <w:kern w:val="2"/>
                <w:szCs w:val="24"/>
                <w:vertAlign w:val="subscript"/>
              </w:rPr>
              <w:t>1</w:t>
            </w:r>
            <w:r w:rsidRPr="008F1C09">
              <w:rPr>
                <w:kern w:val="2"/>
                <w:szCs w:val="24"/>
              </w:rPr>
              <w:t xml:space="preserve"> – perskaičiuota (pakeista) kaina (</w:t>
            </w:r>
            <w:proofErr w:type="spellStart"/>
            <w:r w:rsidRPr="008F1C09">
              <w:rPr>
                <w:kern w:val="2"/>
                <w:szCs w:val="24"/>
              </w:rPr>
              <w:t>Eur</w:t>
            </w:r>
            <w:proofErr w:type="spellEnd"/>
            <w:r w:rsidRPr="008F1C09">
              <w:rPr>
                <w:kern w:val="2"/>
                <w:szCs w:val="24"/>
              </w:rPr>
              <w:t xml:space="preserve"> be PVM) </w:t>
            </w:r>
          </w:p>
          <w:p w14:paraId="28F6938D" w14:textId="7FD9474A" w:rsidR="00B767F3" w:rsidRPr="008F1C09" w:rsidRDefault="00DD7479">
            <w:pPr>
              <w:jc w:val="both"/>
              <w:textAlignment w:val="baseline"/>
              <w:rPr>
                <w:kern w:val="2"/>
                <w:szCs w:val="24"/>
              </w:rPr>
            </w:pPr>
            <w:r w:rsidRPr="008F1C09">
              <w:rPr>
                <w:kern w:val="2"/>
                <w:szCs w:val="24"/>
              </w:rPr>
              <w:t>k – pagal vartotojų kainų indeksą „Vartojimo prekių ir paslaugų“ apskaičiuotas Vartojimo prekių ir paslaugų kainų pokytis (padidėjimas arba sumažėjimas) (%). „k“ reikšmė skaičiuojama pagal formulę:</w:t>
            </w:r>
          </w:p>
          <w:p w14:paraId="168750C2" w14:textId="77777777" w:rsidR="00B767F3" w:rsidRPr="008F1C09"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F1C09">
              <w:rPr>
                <w:kern w:val="2"/>
                <w:szCs w:val="24"/>
              </w:rPr>
              <w:t>, (proc.) kur</w:t>
            </w:r>
          </w:p>
          <w:p w14:paraId="6031CF5B" w14:textId="7740D4D2" w:rsidR="00B767F3" w:rsidRPr="008F1C09" w:rsidRDefault="00DD7479">
            <w:pPr>
              <w:jc w:val="both"/>
              <w:textAlignment w:val="baseline"/>
            </w:pPr>
            <w:proofErr w:type="spellStart"/>
            <w:r w:rsidRPr="008F1C09">
              <w:rPr>
                <w:kern w:val="2"/>
              </w:rPr>
              <w:t>Ind</w:t>
            </w:r>
            <w:r w:rsidRPr="008F1C09">
              <w:rPr>
                <w:kern w:val="2"/>
                <w:vertAlign w:val="subscript"/>
              </w:rPr>
              <w:t>naujausias</w:t>
            </w:r>
            <w:proofErr w:type="spellEnd"/>
            <w:r w:rsidRPr="008F1C09">
              <w:rPr>
                <w:kern w:val="2"/>
              </w:rPr>
              <w:t xml:space="preserve"> – kreipimosi dėl kainos peržiūros išsiuntimo kitai šaliai dieną paskelbtas naujausias vartoj</w:t>
            </w:r>
            <w:r w:rsidR="00CA5D03" w:rsidRPr="008F1C09">
              <w:rPr>
                <w:kern w:val="2"/>
              </w:rPr>
              <w:t>imo prekių ir paslaugų indeksas</w:t>
            </w:r>
            <w:r w:rsidRPr="008F1C09">
              <w:rPr>
                <w:kern w:val="2"/>
              </w:rPr>
              <w:t xml:space="preserve"> „Va</w:t>
            </w:r>
            <w:r w:rsidR="00CA5D03" w:rsidRPr="008F1C09">
              <w:rPr>
                <w:kern w:val="2"/>
              </w:rPr>
              <w:t>rtojimo prekių ir paslaugų“</w:t>
            </w:r>
            <w:r w:rsidRPr="008F1C09">
              <w:rPr>
                <w:kern w:val="2"/>
              </w:rPr>
              <w:t>.</w:t>
            </w:r>
          </w:p>
          <w:p w14:paraId="71ECCEB1" w14:textId="150D5C95" w:rsidR="00B767F3" w:rsidRPr="008F1C09" w:rsidRDefault="00DD7479">
            <w:proofErr w:type="spellStart"/>
            <w:r w:rsidRPr="008F1C09">
              <w:rPr>
                <w:kern w:val="2"/>
              </w:rPr>
              <w:t>Ind</w:t>
            </w:r>
            <w:r w:rsidRPr="008F1C09">
              <w:rPr>
                <w:kern w:val="2"/>
                <w:vertAlign w:val="subscript"/>
              </w:rPr>
              <w:t>pradžia</w:t>
            </w:r>
            <w:proofErr w:type="spellEnd"/>
            <w:r w:rsidRPr="008F1C09">
              <w:rPr>
                <w:kern w:val="2"/>
              </w:rPr>
              <w:t xml:space="preserve"> – laikotarpio pradžios datos (mėnesio) vartojimo prekių ir paslaugų indeksas „Vartojimo prekių ir paslaugų“</w:t>
            </w:r>
            <w:r w:rsidR="00956A3C" w:rsidRPr="008F1C09">
              <w:rPr>
                <w:kern w:val="2"/>
              </w:rPr>
              <w:t>.</w:t>
            </w:r>
            <w:r w:rsidRPr="008F1C09">
              <w:rPr>
                <w:kern w:val="2"/>
              </w:rPr>
              <w:t xml:space="preserve"> Pirmojo perskaičiavimo atveju laikotarpio pradžia (mėnuo) yra </w:t>
            </w:r>
            <w:r w:rsidRPr="008F1C09">
              <w:rPr>
                <w:szCs w:val="24"/>
              </w:rPr>
              <w:t>Sutarties įsigali</w:t>
            </w:r>
            <w:r w:rsidR="004B6A98" w:rsidRPr="008F1C09">
              <w:rPr>
                <w:szCs w:val="24"/>
              </w:rPr>
              <w:t>ojimo dienos mėnuo</w:t>
            </w:r>
            <w:r w:rsidRPr="008F1C09">
              <w:rPr>
                <w:szCs w:val="24"/>
              </w:rPr>
              <w:t>.</w:t>
            </w:r>
            <w:r w:rsidRPr="008F1C09">
              <w:rPr>
                <w:kern w:val="2"/>
              </w:rPr>
              <w:t xml:space="preserve"> Antrojo ir vėlesnių perskaičiavimų atveju laikotarpio pradžia (mėnuo) yra paskutinio perskaičiavimo metu naudotos paskelbto atitinkamo indekso reikšmės mėnuo.</w:t>
            </w:r>
          </w:p>
          <w:p w14:paraId="24C24713" w14:textId="7DF3630A" w:rsidR="00B767F3" w:rsidRPr="008F1C09" w:rsidRDefault="00DD7479">
            <w:pPr>
              <w:rPr>
                <w:kern w:val="2"/>
                <w:szCs w:val="24"/>
                <w:shd w:val="clear" w:color="auto" w:fill="FFFFFF"/>
              </w:rPr>
            </w:pPr>
            <w:r w:rsidRPr="008F1C09">
              <w:rPr>
                <w:kern w:val="2"/>
                <w:szCs w:val="24"/>
              </w:rPr>
              <w:t>5.3.3.7. </w:t>
            </w:r>
            <w:r w:rsidRPr="008F1C09">
              <w:rPr>
                <w:kern w:val="2"/>
                <w:szCs w:val="24"/>
                <w:shd w:val="clear" w:color="auto" w:fill="FFFFFF"/>
              </w:rPr>
              <w:t xml:space="preserve">Skaičiavimams indeksų reikšmės imamos </w:t>
            </w:r>
            <w:r w:rsidRPr="008F1C09">
              <w:rPr>
                <w:b/>
                <w:bCs/>
                <w:kern w:val="2"/>
                <w:szCs w:val="24"/>
                <w:shd w:val="clear" w:color="auto" w:fill="FFFFFF"/>
              </w:rPr>
              <w:t>keturių</w:t>
            </w:r>
            <w:r w:rsidRPr="008F1C09">
              <w:rPr>
                <w:kern w:val="2"/>
                <w:szCs w:val="24"/>
                <w:shd w:val="clear" w:color="auto" w:fill="FFFFFF"/>
              </w:rPr>
              <w:t xml:space="preserve"> skaitmenų po kablelio tikslumu. Apskaičiuotas pokytis (k) tolimesniems skaičiavimams naudojamas suapvalinus iki </w:t>
            </w:r>
            <w:r w:rsidRPr="008F1C09">
              <w:rPr>
                <w:b/>
                <w:bCs/>
                <w:kern w:val="2"/>
                <w:szCs w:val="24"/>
                <w:shd w:val="clear" w:color="auto" w:fill="FFFFFF"/>
              </w:rPr>
              <w:t>vieno</w:t>
            </w:r>
            <w:r w:rsidRPr="008F1C09">
              <w:rPr>
                <w:kern w:val="2"/>
                <w:szCs w:val="24"/>
                <w:shd w:val="clear" w:color="auto" w:fill="FFFFFF"/>
              </w:rPr>
              <w:t xml:space="preserve"> skaitmens po kablelio, o apskaičiuotas įkainis „a</w:t>
            </w:r>
            <w:r w:rsidRPr="008F1C09">
              <w:rPr>
                <w:kern w:val="2"/>
                <w:szCs w:val="24"/>
                <w:shd w:val="clear" w:color="auto" w:fill="FFFFFF"/>
                <w:vertAlign w:val="subscript"/>
              </w:rPr>
              <w:t>1</w:t>
            </w:r>
            <w:r w:rsidRPr="008F1C09">
              <w:rPr>
                <w:kern w:val="2"/>
                <w:szCs w:val="24"/>
                <w:shd w:val="clear" w:color="auto" w:fill="FFFFFF"/>
              </w:rPr>
              <w:t xml:space="preserve">“ suapvalinamas iki </w:t>
            </w:r>
            <w:r w:rsidRPr="008F1C09">
              <w:rPr>
                <w:b/>
                <w:bCs/>
                <w:kern w:val="2"/>
                <w:szCs w:val="24"/>
                <w:shd w:val="clear" w:color="auto" w:fill="FFFFFF"/>
              </w:rPr>
              <w:t>dviejų</w:t>
            </w:r>
            <w:r w:rsidRPr="008F1C09">
              <w:rPr>
                <w:kern w:val="2"/>
                <w:szCs w:val="24"/>
                <w:shd w:val="clear" w:color="auto" w:fill="FFFFFF"/>
              </w:rPr>
              <w:t xml:space="preserve"> skaitmenų po kablelio.</w:t>
            </w:r>
          </w:p>
          <w:p w14:paraId="4C2D7799" w14:textId="3EF3919A" w:rsidR="00B767F3" w:rsidRPr="008F1C09" w:rsidRDefault="00DD7479">
            <w:pPr>
              <w:rPr>
                <w:kern w:val="2"/>
                <w:szCs w:val="24"/>
                <w:shd w:val="clear" w:color="auto" w:fill="FFFFFF"/>
              </w:rPr>
            </w:pPr>
            <w:r w:rsidRPr="008F1C09">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w:t>
            </w:r>
            <w:r w:rsidRPr="008F1C09">
              <w:rPr>
                <w:kern w:val="2"/>
                <w:szCs w:val="24"/>
                <w:shd w:val="clear" w:color="auto" w:fill="FFFFFF"/>
              </w:rPr>
              <w:lastRenderedPageBreak/>
              <w:t xml:space="preserve">Prekių sąrašą su kiekiais, indekso reikšmes su nuorodomis į viešus šaltinius Valstybės duomenų agentūros Oficialiosios statistikos portale arba </w:t>
            </w:r>
            <w:r w:rsidRPr="008F1C09">
              <w:rPr>
                <w:kern w:val="2"/>
                <w:szCs w:val="24"/>
                <w:bdr w:val="none" w:sz="0" w:space="0" w:color="auto" w:frame="1"/>
              </w:rPr>
              <w:t>kitus oficialius šaltinių duomenis</w:t>
            </w:r>
            <w:r w:rsidRPr="008F1C09">
              <w:rPr>
                <w:kern w:val="2"/>
                <w:szCs w:val="24"/>
                <w:shd w:val="clear" w:color="auto" w:fill="FFFFFF"/>
              </w:rPr>
              <w:t>, kita svarbi informacija. Prašyme Šalis neturi teisės nurodyti kito indekso ar prašyti perskaičiavimo pagal kitą indeksą nei nurodytas šioje procedūroje.</w:t>
            </w:r>
          </w:p>
          <w:p w14:paraId="0751FE4E" w14:textId="01A091F0" w:rsidR="00B767F3" w:rsidRPr="008F1C09" w:rsidRDefault="00DD7479">
            <w:pPr>
              <w:rPr>
                <w:kern w:val="2"/>
                <w:szCs w:val="24"/>
                <w:shd w:val="clear" w:color="auto" w:fill="FFFFFF"/>
              </w:rPr>
            </w:pPr>
            <w:r w:rsidRPr="008F1C09">
              <w:rPr>
                <w:kern w:val="2"/>
                <w:szCs w:val="24"/>
                <w:shd w:val="clear" w:color="auto" w:fill="FFFFFF"/>
              </w:rPr>
              <w:t>5</w:t>
            </w:r>
            <w:r w:rsidRPr="008F1C09">
              <w:rPr>
                <w:kern w:val="2"/>
                <w:szCs w:val="24"/>
              </w:rPr>
              <w:t>.3.3.9. </w:t>
            </w:r>
            <w:r w:rsidRPr="008F1C09">
              <w:rPr>
                <w:kern w:val="2"/>
                <w:szCs w:val="24"/>
                <w:shd w:val="clear" w:color="auto" w:fill="FFFFFF"/>
              </w:rPr>
              <w:t>Susitarimas turi būti sudarytas per</w:t>
            </w:r>
            <w:r w:rsidR="00896758" w:rsidRPr="008F1C09">
              <w:rPr>
                <w:kern w:val="2"/>
                <w:szCs w:val="24"/>
                <w:shd w:val="clear" w:color="auto" w:fill="FFFFFF"/>
              </w:rPr>
              <w:t xml:space="preserve"> 7 darbo dienas</w:t>
            </w:r>
            <w:r w:rsidRPr="008F1C09">
              <w:rPr>
                <w:kern w:val="2"/>
                <w:szCs w:val="24"/>
                <w:shd w:val="clear" w:color="auto" w:fill="FFFFFF"/>
              </w:rPr>
              <w:t xml:space="preserve"> nuo Šalies pateikto tinkamo prašymo perskaičiuoti S</w:t>
            </w:r>
            <w:r w:rsidRPr="008F1C09">
              <w:rPr>
                <w:kern w:val="2"/>
                <w:szCs w:val="24"/>
              </w:rPr>
              <w:t xml:space="preserve">utarties </w:t>
            </w:r>
            <w:r w:rsidR="00930F94" w:rsidRPr="008F1C09">
              <w:rPr>
                <w:kern w:val="2"/>
                <w:szCs w:val="24"/>
                <w:shd w:val="clear" w:color="auto" w:fill="FFFFFF"/>
              </w:rPr>
              <w:t xml:space="preserve">kainą </w:t>
            </w:r>
            <w:r w:rsidRPr="008F1C09">
              <w:rPr>
                <w:kern w:val="2"/>
                <w:szCs w:val="24"/>
                <w:shd w:val="clear" w:color="auto" w:fill="FFFFFF"/>
              </w:rPr>
              <w:t>gavimo dienos.</w:t>
            </w:r>
          </w:p>
          <w:p w14:paraId="3E0BF6EB" w14:textId="370C3C79" w:rsidR="00B767F3" w:rsidRPr="008F1C09" w:rsidRDefault="00DD7479" w:rsidP="00930F94">
            <w:pPr>
              <w:rPr>
                <w:kern w:val="2"/>
                <w:szCs w:val="24"/>
              </w:rPr>
            </w:pPr>
            <w:r w:rsidRPr="008F1C09">
              <w:rPr>
                <w:kern w:val="2"/>
                <w:szCs w:val="24"/>
                <w:shd w:val="clear" w:color="auto" w:fill="FFFFFF"/>
              </w:rPr>
              <w:t>5.3.3.10. </w:t>
            </w:r>
            <w:r w:rsidRPr="008F1C09">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7D9EC32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EB0FAD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BD99B2B" w:rsidR="00B767F3" w:rsidRDefault="00DD7479">
            <w:pPr>
              <w:rPr>
                <w:kern w:val="2"/>
                <w:szCs w:val="24"/>
              </w:rPr>
            </w:pPr>
            <w:r>
              <w:rPr>
                <w:kern w:val="2"/>
                <w:szCs w:val="24"/>
              </w:rPr>
              <w:t xml:space="preserve">Pirkėjas atsiskaito su Tiekėju ne vėliau kaip per </w:t>
            </w:r>
            <w:r w:rsidR="009E1F45">
              <w:rPr>
                <w:kern w:val="2"/>
                <w:szCs w:val="24"/>
              </w:rPr>
              <w:t>30 (trisdešimt) kalendorinių dienų</w:t>
            </w:r>
            <w:r>
              <w:rPr>
                <w:kern w:val="2"/>
                <w:szCs w:val="24"/>
              </w:rPr>
              <w:t xml:space="preserve"> nuo Sąskaitos gavimo dienos.</w:t>
            </w:r>
          </w:p>
          <w:p w14:paraId="2D8ED721" w14:textId="77777777" w:rsidR="00B767F3" w:rsidRDefault="00B767F3">
            <w:pPr>
              <w:rPr>
                <w:kern w:val="2"/>
                <w:szCs w:val="24"/>
              </w:rPr>
            </w:pPr>
          </w:p>
          <w:p w14:paraId="62AF19BE" w14:textId="58C903B0" w:rsidR="00B767F3" w:rsidRDefault="00DD7479" w:rsidP="00217E96">
            <w:pPr>
              <w:rPr>
                <w:color w:val="000000"/>
                <w:kern w:val="2"/>
                <w:szCs w:val="24"/>
                <w:shd w:val="clear" w:color="auto" w:fill="FFFFFF"/>
              </w:rPr>
            </w:pPr>
            <w:r>
              <w:rPr>
                <w:color w:val="000000"/>
                <w:kern w:val="2"/>
                <w:szCs w:val="24"/>
                <w:shd w:val="clear" w:color="auto" w:fill="FFFFFF"/>
              </w:rPr>
              <w:t xml:space="preserve">Apmokėjimo </w:t>
            </w:r>
            <w:r w:rsidRPr="008F1C09">
              <w:rPr>
                <w:kern w:val="2"/>
                <w:szCs w:val="24"/>
                <w:shd w:val="clear" w:color="auto" w:fill="FFFFFF"/>
              </w:rPr>
              <w:t>sąlygos</w:t>
            </w:r>
            <w:r w:rsidR="009927C1" w:rsidRPr="008F1C09">
              <w:rPr>
                <w:kern w:val="2"/>
                <w:szCs w:val="24"/>
                <w:shd w:val="clear" w:color="auto" w:fill="FFFFFF"/>
              </w:rPr>
              <w:t xml:space="preserve"> - </w:t>
            </w:r>
            <w:r w:rsidRPr="008F1C09">
              <w:rPr>
                <w:kern w:val="2"/>
                <w:szCs w:val="24"/>
                <w:shd w:val="clear" w:color="auto" w:fill="FFFFFF"/>
              </w:rPr>
              <w:t xml:space="preserve">įvykdžius visus sutartinius įsipareigojimus, sumokama visa </w:t>
            </w:r>
            <w:r w:rsidR="009927C1" w:rsidRPr="008F1C09">
              <w:rPr>
                <w:kern w:val="2"/>
                <w:szCs w:val="24"/>
                <w:shd w:val="clear" w:color="auto" w:fill="FFFFFF"/>
              </w:rPr>
              <w:t>suma</w:t>
            </w:r>
            <w:r w:rsidR="000A7A96" w:rsidRPr="008F1C09">
              <w:rPr>
                <w:kern w:val="2"/>
                <w:szCs w:val="24"/>
                <w:shd w:val="clear" w:color="auto" w:fill="FFFFFF"/>
              </w:rPr>
              <w:t>.</w:t>
            </w:r>
          </w:p>
          <w:p w14:paraId="04C22127" w14:textId="2C110A2B"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AB9FE8C" w:rsidR="00B767F3" w:rsidRDefault="00DD7479" w:rsidP="00122DC2">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1CEABA82" w:rsidR="00B767F3" w:rsidRDefault="00DD7479" w:rsidP="00122DC2">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FFB54F" w14:textId="77777777" w:rsidR="009B5B99" w:rsidRDefault="009B5B99" w:rsidP="009B5B99">
            <w:pPr>
              <w:jc w:val="both"/>
              <w:rPr>
                <w:b/>
                <w:bCs/>
                <w:kern w:val="2"/>
                <w:szCs w:val="24"/>
              </w:rPr>
            </w:pPr>
            <w:r>
              <w:rPr>
                <w:kern w:val="2"/>
                <w:szCs w:val="24"/>
              </w:rPr>
              <w:t xml:space="preserve">Prekei nustatomas Tiekėjo pasiūlytas arba Prekės gamintojo taikomas Garantinis terminas, tačiau bet kokiu atveju </w:t>
            </w:r>
            <w:r>
              <w:rPr>
                <w:b/>
                <w:bCs/>
                <w:kern w:val="2"/>
                <w:szCs w:val="24"/>
              </w:rPr>
              <w:t>ne trumpesnis kaip:</w:t>
            </w:r>
          </w:p>
          <w:p w14:paraId="69DB5DAE" w14:textId="0796AE97" w:rsidR="009B5B99" w:rsidRPr="005807A7" w:rsidRDefault="009B5B99" w:rsidP="009B5B99">
            <w:pPr>
              <w:pStyle w:val="Sraopastraipa"/>
              <w:numPr>
                <w:ilvl w:val="0"/>
                <w:numId w:val="2"/>
              </w:numPr>
              <w:jc w:val="both"/>
              <w:rPr>
                <w:kern w:val="2"/>
                <w:szCs w:val="24"/>
              </w:rPr>
            </w:pPr>
            <w:r w:rsidRPr="00B117DC">
              <w:rPr>
                <w:rFonts w:eastAsia="Calibri"/>
                <w:color w:val="000000" w:themeColor="text1"/>
              </w:rPr>
              <w:t>60 mėnesių arba ne mažiau kaip 100‘000 km ridos</w:t>
            </w:r>
            <w:r>
              <w:rPr>
                <w:rFonts w:eastAsia="Calibri"/>
                <w:color w:val="000000" w:themeColor="text1"/>
              </w:rPr>
              <w:t xml:space="preserve"> </w:t>
            </w:r>
            <w:r w:rsidRPr="00B117DC">
              <w:rPr>
                <w:rFonts w:eastAsia="PeugeotNewCyrillicBeta1-Regular"/>
                <w:color w:val="000000" w:themeColor="text1"/>
              </w:rPr>
              <w:t>(priklausomai nuo to, kas įvyks anksčiau)</w:t>
            </w:r>
            <w:r w:rsidRPr="00B117DC">
              <w:rPr>
                <w:rFonts w:eastAsia="Calibri"/>
                <w:color w:val="000000" w:themeColor="text1"/>
              </w:rPr>
              <w:t xml:space="preserve"> pagrindinė garantija</w:t>
            </w:r>
            <w:r>
              <w:rPr>
                <w:lang w:eastAsia="lt-LT"/>
              </w:rPr>
              <w:t>;</w:t>
            </w:r>
          </w:p>
          <w:p w14:paraId="1FA5CF14" w14:textId="77777777" w:rsidR="009B5B99" w:rsidRDefault="009B5B99" w:rsidP="009B5B99">
            <w:pPr>
              <w:pStyle w:val="Sraopastraipa"/>
              <w:numPr>
                <w:ilvl w:val="0"/>
                <w:numId w:val="2"/>
              </w:numPr>
              <w:jc w:val="both"/>
              <w:rPr>
                <w:kern w:val="2"/>
                <w:szCs w:val="24"/>
              </w:rPr>
            </w:pPr>
            <w:r>
              <w:rPr>
                <w:rFonts w:eastAsia="Calibri"/>
                <w:color w:val="000000" w:themeColor="text1"/>
              </w:rPr>
              <w:t>8 (aštuoni</w:t>
            </w:r>
            <w:r w:rsidRPr="00B117DC">
              <w:rPr>
                <w:rFonts w:eastAsia="Calibri"/>
                <w:color w:val="000000" w:themeColor="text1"/>
              </w:rPr>
              <w:t>) met</w:t>
            </w:r>
            <w:r>
              <w:rPr>
                <w:rFonts w:eastAsia="Calibri"/>
                <w:color w:val="000000" w:themeColor="text1"/>
              </w:rPr>
              <w:t xml:space="preserve">ai </w:t>
            </w:r>
            <w:r w:rsidRPr="00B117DC">
              <w:rPr>
                <w:rFonts w:eastAsia="Calibri"/>
                <w:color w:val="000000" w:themeColor="text1"/>
              </w:rPr>
              <w:t xml:space="preserve">kėbului nuo kiauryminio </w:t>
            </w:r>
            <w:r>
              <w:rPr>
                <w:rFonts w:eastAsia="Calibri"/>
                <w:color w:val="000000" w:themeColor="text1"/>
              </w:rPr>
              <w:t>prarūdijimo</w:t>
            </w:r>
            <w:r>
              <w:rPr>
                <w:kern w:val="2"/>
                <w:szCs w:val="24"/>
              </w:rPr>
              <w:t>;</w:t>
            </w:r>
          </w:p>
          <w:p w14:paraId="3705F733" w14:textId="6C08C455" w:rsidR="009B5B99" w:rsidRPr="00420CAE" w:rsidRDefault="00885C78" w:rsidP="009B5B99">
            <w:pPr>
              <w:pStyle w:val="Sraopastraipa"/>
              <w:numPr>
                <w:ilvl w:val="0"/>
                <w:numId w:val="2"/>
              </w:numPr>
              <w:jc w:val="both"/>
              <w:rPr>
                <w:kern w:val="2"/>
                <w:szCs w:val="24"/>
              </w:rPr>
            </w:pPr>
            <w:r>
              <w:rPr>
                <w:rFonts w:eastAsia="PeugeotNewCyrillicBeta1-Regular"/>
                <w:color w:val="000000" w:themeColor="text1"/>
              </w:rPr>
              <w:t>96</w:t>
            </w:r>
            <w:r w:rsidR="009B5B99">
              <w:rPr>
                <w:rFonts w:eastAsia="PeugeotNewCyrillicBeta1-Regular"/>
                <w:color w:val="000000" w:themeColor="text1"/>
              </w:rPr>
              <w:t xml:space="preserve"> mėnesių arba </w:t>
            </w:r>
            <w:r w:rsidR="00EC341A">
              <w:rPr>
                <w:rFonts w:eastAsia="Calibri"/>
                <w:color w:val="000000" w:themeColor="text1"/>
              </w:rPr>
              <w:t>160</w:t>
            </w:r>
            <w:r w:rsidR="009B5B99" w:rsidRPr="00B117DC">
              <w:rPr>
                <w:rFonts w:eastAsia="Calibri"/>
                <w:color w:val="000000" w:themeColor="text1"/>
              </w:rPr>
              <w:t>‘000 km</w:t>
            </w:r>
            <w:r w:rsidR="009B5B99">
              <w:rPr>
                <w:rFonts w:eastAsia="PeugeotNewCyrillicBeta1-Regular"/>
                <w:color w:val="000000" w:themeColor="text1"/>
              </w:rPr>
              <w:t xml:space="preserve"> ridos (priklausomai nuo to, kas įvyks anksčiau) t</w:t>
            </w:r>
            <w:r w:rsidR="009B5B99" w:rsidRPr="00B117DC">
              <w:rPr>
                <w:rFonts w:eastAsia="PeugeotNewCyrillicBeta1-Regular"/>
                <w:color w:val="000000" w:themeColor="text1"/>
              </w:rPr>
              <w:t>raukos baterijai</w:t>
            </w:r>
            <w:r w:rsidR="009B5B99">
              <w:rPr>
                <w:rFonts w:eastAsia="PeugeotNewCyrillicBeta1-Regular"/>
                <w:color w:val="000000" w:themeColor="text1"/>
              </w:rPr>
              <w:t>.</w:t>
            </w:r>
          </w:p>
          <w:p w14:paraId="7AE93D8F" w14:textId="77777777" w:rsidR="009B5B99" w:rsidRPr="004B34B1" w:rsidRDefault="009B5B99" w:rsidP="009B5B99">
            <w:pPr>
              <w:pStyle w:val="Sraopastraipa"/>
              <w:jc w:val="both"/>
              <w:rPr>
                <w:kern w:val="2"/>
                <w:szCs w:val="24"/>
              </w:rPr>
            </w:pPr>
          </w:p>
          <w:p w14:paraId="5290D4C5" w14:textId="60EB9594" w:rsidR="00B767F3" w:rsidRDefault="009B5B99" w:rsidP="009B5B99">
            <w:pPr>
              <w:rPr>
                <w:kern w:val="2"/>
                <w:szCs w:val="24"/>
              </w:rPr>
            </w:pPr>
            <w:r w:rsidRPr="004B34B1">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D69421F" w14:textId="77777777" w:rsidR="00231F99" w:rsidRDefault="00231F99" w:rsidP="00231F99">
            <w:pPr>
              <w:jc w:val="both"/>
              <w:rPr>
                <w:kern w:val="2"/>
                <w:szCs w:val="24"/>
              </w:rPr>
            </w:pPr>
            <w:r>
              <w:rPr>
                <w:kern w:val="2"/>
                <w:szCs w:val="24"/>
              </w:rPr>
              <w:t xml:space="preserve">Tiekėjas privalo pašalinti trūkumus ne vėliau kaip per 15 (penkiolika) darbo dienų nuo pranešimo gavimo. </w:t>
            </w:r>
          </w:p>
          <w:p w14:paraId="3A1A5E21" w14:textId="77777777" w:rsidR="00231F99" w:rsidRPr="00B117DC" w:rsidRDefault="00231F99" w:rsidP="00231F99">
            <w:pPr>
              <w:jc w:val="both"/>
            </w:pPr>
            <w:r w:rsidRPr="00B117DC">
              <w:lastRenderedPageBreak/>
              <w:t>Garantinio remonto, techninio aptarnavimo metu, jei darbai užtrunka ilgiau nei 6 darbo dienos, pirkėjui turi būti suteikiamas panašių techninių parametrų pakaitinis automobilis.</w:t>
            </w:r>
          </w:p>
          <w:p w14:paraId="2099DAAD" w14:textId="77777777" w:rsidR="00231F99" w:rsidRDefault="00231F99" w:rsidP="00231F99">
            <w:pPr>
              <w:jc w:val="both"/>
              <w:rPr>
                <w:bCs/>
                <w:color w:val="000000"/>
              </w:rPr>
            </w:pPr>
            <w:r w:rsidRPr="00B117DC">
              <w:rPr>
                <w:bCs/>
                <w:color w:val="000000"/>
              </w:rPr>
              <w:t>Jei automobilis yra nepataisomas, pardavėjas ne vėliau kaip per pristatymo terminą, kuris buvo pateiktas pasiūlyme turi pateikti kitą, techninės specifikacijos reikalavimus atitinkantį automobilį.</w:t>
            </w:r>
          </w:p>
          <w:p w14:paraId="19A8D037" w14:textId="4966EBA6" w:rsidR="00B767F3" w:rsidRDefault="00231F99" w:rsidP="00231F9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CFDD557" w:rsidR="005B687F" w:rsidRDefault="005B687F" w:rsidP="005B687F">
            <w:pPr>
              <w:rPr>
                <w:kern w:val="2"/>
                <w:szCs w:val="24"/>
              </w:rPr>
            </w:pPr>
            <w:r>
              <w:rPr>
                <w:kern w:val="2"/>
                <w:szCs w:val="24"/>
              </w:rPr>
              <w:t>Netaikoma.</w:t>
            </w:r>
          </w:p>
          <w:p w14:paraId="4D580A95" w14:textId="2054BCB7"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42A759D9" w:rsidR="00B767F3" w:rsidRDefault="00DD7479" w:rsidP="005B687F">
            <w:pPr>
              <w:rPr>
                <w:b/>
                <w:bCs/>
                <w:kern w:val="2"/>
                <w:szCs w:val="24"/>
              </w:rPr>
            </w:pPr>
            <w:r>
              <w:rPr>
                <w:kern w:val="2"/>
                <w:szCs w:val="24"/>
              </w:rPr>
              <w:t xml:space="preserve">Sutarties vykdymui pasitelkiami subtiekėjai ir (ar) specialistai yra nurodyti Sutarties priede Nr. </w:t>
            </w:r>
            <w:r w:rsidR="005B687F">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7575FB2" w:rsidR="00B767F3" w:rsidRDefault="00DD7479">
            <w:pPr>
              <w:rPr>
                <w:kern w:val="2"/>
                <w:szCs w:val="24"/>
              </w:rPr>
            </w:pPr>
            <w:r>
              <w:rPr>
                <w:kern w:val="2"/>
                <w:szCs w:val="24"/>
              </w:rPr>
              <w:t>Prievolių pagal Sutartį įvykdymas užtikrinamas</w:t>
            </w:r>
            <w:r w:rsidR="00D93CE6">
              <w:rPr>
                <w:color w:val="4472C4"/>
                <w:kern w:val="2"/>
                <w:szCs w:val="24"/>
              </w:rPr>
              <w:t>:</w:t>
            </w:r>
          </w:p>
          <w:p w14:paraId="12472A74" w14:textId="789C4818" w:rsidR="00B767F3" w:rsidRDefault="00DD7479">
            <w:pPr>
              <w:rPr>
                <w:kern w:val="2"/>
                <w:szCs w:val="24"/>
              </w:rPr>
            </w:pPr>
            <w:r>
              <w:rPr>
                <w:kern w:val="2"/>
                <w:szCs w:val="24"/>
              </w:rPr>
              <w:t>Net</w:t>
            </w:r>
            <w:r w:rsidR="00D93CE6">
              <w:rPr>
                <w:kern w:val="2"/>
                <w:szCs w:val="24"/>
              </w:rPr>
              <w:t>esybomis (delspinigiais, bauda).</w:t>
            </w:r>
          </w:p>
          <w:p w14:paraId="544E68EF" w14:textId="0DFEEDC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197DEC91" w:rsidR="00B767F3" w:rsidRDefault="00DD7479">
            <w:pPr>
              <w:rPr>
                <w:kern w:val="2"/>
                <w:szCs w:val="24"/>
              </w:rPr>
            </w:pPr>
            <w:r>
              <w:rPr>
                <w:kern w:val="2"/>
                <w:szCs w:val="24"/>
              </w:rPr>
              <w:t>Netaikoma</w:t>
            </w:r>
            <w:r w:rsidR="00D93CE6">
              <w:rPr>
                <w:kern w:val="2"/>
                <w:szCs w:val="24"/>
              </w:rPr>
              <w:t>.</w:t>
            </w:r>
          </w:p>
          <w:p w14:paraId="4720F941" w14:textId="3053CA20"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6FE6EC3" w:rsidR="00B767F3" w:rsidRDefault="00DD7479">
            <w:pPr>
              <w:rPr>
                <w:kern w:val="2"/>
                <w:szCs w:val="24"/>
              </w:rPr>
            </w:pPr>
            <w:r>
              <w:rPr>
                <w:kern w:val="2"/>
                <w:szCs w:val="24"/>
              </w:rPr>
              <w:t>Netaikoma</w:t>
            </w:r>
            <w:r w:rsidR="00D93CE6">
              <w:rPr>
                <w:kern w:val="2"/>
                <w:szCs w:val="24"/>
              </w:rPr>
              <w:t>.</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67FD2AD" w:rsidR="00B767F3" w:rsidRPr="00494C5E" w:rsidRDefault="00DD7479" w:rsidP="00494C5E">
            <w:pPr>
              <w:jc w:val="both"/>
              <w:rPr>
                <w:kern w:val="2"/>
                <w:szCs w:val="24"/>
              </w:rPr>
            </w:pPr>
            <w:r w:rsidRPr="00494C5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B65F129" w:rsidR="00B767F3" w:rsidRPr="00494C5E" w:rsidRDefault="00DD7479" w:rsidP="00494C5E">
            <w:pPr>
              <w:jc w:val="both"/>
              <w:rPr>
                <w:kern w:val="2"/>
              </w:rPr>
            </w:pPr>
            <w:r w:rsidRPr="00494C5E">
              <w:rPr>
                <w:kern w:val="2"/>
              </w:rPr>
              <w:t>9.2.1. Jeigu Tiekėjas vėluoja vykdyti užsakymą, tiekti Prekes ar ištaisyti jų trūkumus</w:t>
            </w:r>
            <w:r w:rsidRPr="00494C5E">
              <w:t xml:space="preserve"> </w:t>
            </w:r>
            <w:r w:rsidRPr="00494C5E">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AF7E6C6" w:rsidR="00B767F3" w:rsidRPr="00494C5E" w:rsidRDefault="00DD7479" w:rsidP="00494C5E">
            <w:pPr>
              <w:jc w:val="both"/>
              <w:rPr>
                <w:kern w:val="2"/>
                <w:szCs w:val="24"/>
              </w:rPr>
            </w:pPr>
            <w:r w:rsidRPr="00494C5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DF6EDA1" w:rsidR="00B767F3" w:rsidRPr="00494C5E" w:rsidRDefault="00DD7479" w:rsidP="00494C5E">
            <w:pPr>
              <w:jc w:val="both"/>
              <w:rPr>
                <w:b/>
                <w:kern w:val="2"/>
              </w:rPr>
            </w:pPr>
            <w:r w:rsidRPr="00494C5E">
              <w:rPr>
                <w:kern w:val="2"/>
              </w:rPr>
              <w:lastRenderedPageBreak/>
              <w:t xml:space="preserve">9.2.3. Tiekėjas privalo sumokėti Pirkėjui netesybas per </w:t>
            </w:r>
            <w:r w:rsidR="00590B1F" w:rsidRPr="00494C5E">
              <w:rPr>
                <w:kern w:val="2"/>
              </w:rPr>
              <w:t>30 (trisdešimt)</w:t>
            </w:r>
            <w:r w:rsidRPr="00494C5E">
              <w:rPr>
                <w:kern w:val="2"/>
              </w:rPr>
              <w:t xml:space="preserve"> dienų nuo Pirkėjo pareikalavimo, jeigu netesybų suma nėra </w:t>
            </w:r>
            <w:r w:rsidRPr="00494C5E">
              <w:t>išskaitoma iš Tiekėjui mokėtinos sumos.</w:t>
            </w:r>
            <w:r w:rsidRPr="00494C5E">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EA5D2B2" w:rsidR="00B767F3" w:rsidRDefault="00DD7479" w:rsidP="00F81875">
            <w:pPr>
              <w:jc w:val="both"/>
              <w:rPr>
                <w:kern w:val="2"/>
                <w:szCs w:val="24"/>
              </w:rPr>
            </w:pPr>
            <w:r>
              <w:rPr>
                <w:kern w:val="2"/>
                <w:szCs w:val="24"/>
              </w:rPr>
              <w:t xml:space="preserve">9.3.1. Nutraukus Sutartį dėl esminio Sutarties </w:t>
            </w:r>
            <w:r w:rsidRPr="00D17719">
              <w:rPr>
                <w:kern w:val="2"/>
                <w:szCs w:val="24"/>
              </w:rPr>
              <w:t xml:space="preserve">pažeidimo, nustatyto Sutarties Specialiosiose sąlygose, mokama </w:t>
            </w:r>
            <w:r w:rsidR="004F38EE" w:rsidRPr="00D17719">
              <w:rPr>
                <w:kern w:val="2"/>
                <w:szCs w:val="24"/>
              </w:rPr>
              <w:t xml:space="preserve">5 (penkių) </w:t>
            </w:r>
            <w:r w:rsidRPr="00D17719">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536277A7" w:rsidR="00B767F3" w:rsidRPr="0015552A" w:rsidRDefault="00DD7479">
            <w:pPr>
              <w:rPr>
                <w:szCs w:val="24"/>
              </w:rPr>
            </w:pPr>
            <w:r>
              <w:rPr>
                <w:kern w:val="2"/>
                <w:szCs w:val="24"/>
              </w:rPr>
              <w:t>9.3.2. </w:t>
            </w:r>
            <w:r>
              <w:rPr>
                <w:szCs w:val="24"/>
              </w:rPr>
              <w:t>Nepagrįstai nutraukus Sutarties vykdymą ne Sutartyje nustatyta tvarka, mokama</w:t>
            </w:r>
            <w:r w:rsidR="00F81875">
              <w:rPr>
                <w:szCs w:val="24"/>
              </w:rPr>
              <w:t xml:space="preserve"> 5 (penkių)</w:t>
            </w:r>
            <w:r>
              <w:rPr>
                <w:kern w:val="2"/>
                <w:szCs w:val="24"/>
              </w:rPr>
              <w:t xml:space="preserve">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15552A">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790DADDD" w:rsidR="00B767F3" w:rsidRDefault="00026988">
            <w:pPr>
              <w:rPr>
                <w:color w:val="4472C4"/>
                <w:kern w:val="2"/>
                <w:szCs w:val="24"/>
              </w:rPr>
            </w:pPr>
            <w:r>
              <w:rPr>
                <w:color w:val="000000"/>
                <w:kern w:val="2"/>
                <w:szCs w:val="24"/>
              </w:rPr>
              <w:t xml:space="preserve">Ši Sutarties sąlyga yra esminė ir </w:t>
            </w:r>
            <w:r w:rsidR="00B90CC9">
              <w:rPr>
                <w:color w:val="000000"/>
                <w:kern w:val="2"/>
                <w:szCs w:val="24"/>
              </w:rPr>
              <w:t>Prekė, neatitinkanti šio reikalavimo</w:t>
            </w:r>
            <w:r w:rsidR="00D24321">
              <w:rPr>
                <w:color w:val="000000"/>
                <w:kern w:val="2"/>
                <w:szCs w:val="24"/>
              </w:rPr>
              <w:t>,</w:t>
            </w:r>
            <w:r w:rsidR="00B90CC9">
              <w:rPr>
                <w:color w:val="000000"/>
                <w:kern w:val="2"/>
                <w:szCs w:val="24"/>
              </w:rPr>
              <w:t xml:space="preserve"> nebus priimama.</w:t>
            </w:r>
          </w:p>
          <w:p w14:paraId="69B3C483" w14:textId="01103014"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71B675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AF467F0" w:rsidR="00B767F3" w:rsidRDefault="00DD7479" w:rsidP="00305497">
            <w:pPr>
              <w:rPr>
                <w:color w:val="4472C4"/>
                <w:kern w:val="2"/>
                <w:szCs w:val="24"/>
              </w:rPr>
            </w:pPr>
            <w:r>
              <w:rPr>
                <w:kern w:val="2"/>
                <w:szCs w:val="24"/>
              </w:rPr>
              <w:t xml:space="preserve">Netaikoma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D445342"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A5155A" w:rsidR="00B767F3" w:rsidRDefault="00D24321">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8E886D4" w14:textId="47C21A98" w:rsidR="00A337A4" w:rsidRDefault="00A337A4" w:rsidP="00A337A4">
            <w:pPr>
              <w:rPr>
                <w:kern w:val="2"/>
                <w:szCs w:val="24"/>
              </w:rPr>
            </w:pPr>
            <w:r>
              <w:rPr>
                <w:kern w:val="2"/>
                <w:szCs w:val="24"/>
              </w:rPr>
              <w:t xml:space="preserve">10.1.1. </w:t>
            </w:r>
            <w:r w:rsidR="00090FDA">
              <w:rPr>
                <w:kern w:val="2"/>
                <w:szCs w:val="24"/>
              </w:rPr>
              <w:t>Aplinkosauginiai</w:t>
            </w:r>
            <w:r w:rsidR="00243C36">
              <w:rPr>
                <w:kern w:val="2"/>
                <w:szCs w:val="24"/>
              </w:rPr>
              <w:t xml:space="preserve"> reikalavim</w:t>
            </w:r>
            <w:r w:rsidR="00090FDA">
              <w:rPr>
                <w:kern w:val="2"/>
                <w:szCs w:val="24"/>
              </w:rPr>
              <w:t>ai</w:t>
            </w:r>
            <w:r w:rsidR="00243C36">
              <w:rPr>
                <w:kern w:val="2"/>
                <w:szCs w:val="24"/>
              </w:rPr>
              <w:t xml:space="preserve"> (</w:t>
            </w:r>
            <w:r w:rsidR="00090FDA">
              <w:rPr>
                <w:kern w:val="2"/>
                <w:szCs w:val="24"/>
              </w:rPr>
              <w:t>P</w:t>
            </w:r>
            <w:r w:rsidR="00243C36">
              <w:rPr>
                <w:kern w:val="2"/>
                <w:szCs w:val="24"/>
              </w:rPr>
              <w:t>rekė –</w:t>
            </w:r>
            <w:r w:rsidR="00182F9A">
              <w:rPr>
                <w:kern w:val="2"/>
                <w:szCs w:val="24"/>
              </w:rPr>
              <w:t xml:space="preserve"> elektromobilis</w:t>
            </w:r>
            <w:r w:rsidR="00243C36">
              <w:rPr>
                <w:kern w:val="2"/>
                <w:szCs w:val="24"/>
              </w:rPr>
              <w:t>)</w:t>
            </w:r>
            <w:r>
              <w:rPr>
                <w:kern w:val="2"/>
                <w:szCs w:val="24"/>
              </w:rPr>
              <w:t>;</w:t>
            </w:r>
          </w:p>
          <w:p w14:paraId="3B896AD4" w14:textId="77777777" w:rsidR="00A337A4" w:rsidRDefault="00A337A4" w:rsidP="00A337A4">
            <w:pPr>
              <w:rPr>
                <w:kern w:val="2"/>
                <w:szCs w:val="24"/>
              </w:rPr>
            </w:pPr>
            <w:r>
              <w:rPr>
                <w:kern w:val="2"/>
                <w:szCs w:val="24"/>
              </w:rPr>
              <w:t>10.1.2. Sutarties kainodaros taisyklės;</w:t>
            </w:r>
          </w:p>
          <w:p w14:paraId="21D40B81" w14:textId="77777777" w:rsidR="00A337A4" w:rsidRDefault="00A337A4" w:rsidP="00A337A4">
            <w:pPr>
              <w:rPr>
                <w:kern w:val="2"/>
                <w:szCs w:val="24"/>
              </w:rPr>
            </w:pPr>
            <w:r>
              <w:rPr>
                <w:kern w:val="2"/>
                <w:szCs w:val="24"/>
              </w:rPr>
              <w:t>10.1.3. apmokėjimo sąlygos ir tvarka;</w:t>
            </w:r>
            <w:bookmarkStart w:id="0" w:name="_GoBack"/>
            <w:bookmarkEnd w:id="0"/>
          </w:p>
          <w:p w14:paraId="5ECA0816" w14:textId="6DAD828E" w:rsidR="00A337A4" w:rsidRDefault="00A337A4" w:rsidP="00A337A4">
            <w:pPr>
              <w:rPr>
                <w:kern w:val="2"/>
                <w:szCs w:val="24"/>
              </w:rPr>
            </w:pPr>
            <w:r>
              <w:rPr>
                <w:kern w:val="2"/>
                <w:szCs w:val="24"/>
              </w:rPr>
              <w:t>10.1.4. Prekių pristatymo terminas;</w:t>
            </w:r>
          </w:p>
          <w:p w14:paraId="3657475F" w14:textId="0A0A18A2" w:rsidR="00B767F3" w:rsidRDefault="00A337A4" w:rsidP="00ED41EB">
            <w:pPr>
              <w:rPr>
                <w:b/>
                <w:bCs/>
                <w:color w:val="4472C4"/>
                <w:kern w:val="2"/>
                <w:szCs w:val="24"/>
              </w:rPr>
            </w:pPr>
            <w:r>
              <w:rPr>
                <w:kern w:val="2"/>
                <w:szCs w:val="24"/>
              </w:rPr>
              <w:t>10.1.</w:t>
            </w:r>
            <w:r w:rsidR="00D51E92">
              <w:rPr>
                <w:kern w:val="2"/>
                <w:szCs w:val="24"/>
              </w:rPr>
              <w:t>5</w:t>
            </w:r>
            <w:r>
              <w:rPr>
                <w:kern w:val="2"/>
                <w:szCs w:val="24"/>
              </w:rPr>
              <w:t>. Prekių kokybės atitikimas Sutartyje ir jos prieduose nustatytiems reikalavimams.</w:t>
            </w:r>
          </w:p>
        </w:tc>
      </w:tr>
      <w:tr w:rsidR="00B767F3" w14:paraId="0F5458CF" w14:textId="77777777">
        <w:trPr>
          <w:trHeight w:val="300"/>
        </w:trPr>
        <w:tc>
          <w:tcPr>
            <w:tcW w:w="2700" w:type="dxa"/>
            <w:gridSpan w:val="2"/>
          </w:tcPr>
          <w:p w14:paraId="0C270B5F" w14:textId="74CF66A6"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DF85D0B" w14:textId="6F163751" w:rsidR="00500F0D" w:rsidRPr="0003090B" w:rsidRDefault="00500F0D" w:rsidP="0003090B">
            <w:pPr>
              <w:jc w:val="both"/>
              <w:rPr>
                <w:kern w:val="2"/>
                <w:szCs w:val="24"/>
              </w:rPr>
            </w:pPr>
            <w:r w:rsidRPr="0003090B">
              <w:rPr>
                <w:kern w:val="2"/>
                <w:szCs w:val="24"/>
              </w:rPr>
              <w:t>10.1</w:t>
            </w:r>
            <w:r w:rsidR="00090E6E" w:rsidRPr="0003090B">
              <w:rPr>
                <w:kern w:val="2"/>
                <w:szCs w:val="24"/>
              </w:rPr>
              <w:t>. A</w:t>
            </w:r>
            <w:r w:rsidR="00090E6E" w:rsidRPr="0003090B">
              <w:rPr>
                <w:kern w:val="2"/>
                <w:szCs w:val="24"/>
              </w:rPr>
              <w:t>plinkosauginių</w:t>
            </w:r>
            <w:r w:rsidR="00090E6E" w:rsidRPr="0003090B">
              <w:rPr>
                <w:kern w:val="2"/>
                <w:szCs w:val="24"/>
              </w:rPr>
              <w:t xml:space="preserve"> reikalavimų nesilaikymas</w:t>
            </w:r>
            <w:r w:rsidR="009F4849" w:rsidRPr="0003090B">
              <w:rPr>
                <w:kern w:val="2"/>
                <w:szCs w:val="24"/>
              </w:rPr>
              <w:t xml:space="preserve"> dideliu</w:t>
            </w:r>
            <w:r w:rsidR="00090E6E" w:rsidRPr="0003090B">
              <w:rPr>
                <w:kern w:val="2"/>
                <w:szCs w:val="24"/>
              </w:rPr>
              <w:t xml:space="preserve"> vykdymo trūkumu laikomi bent vienas šių įsipareigojimų nesilaikymo atvejai, nepriklausomai nuo to, ar ir per kiek laiko šie trūkumai  buvo ištaisyti;</w:t>
            </w:r>
          </w:p>
          <w:p w14:paraId="1E06BABE" w14:textId="7BE3DB26" w:rsidR="00243058" w:rsidRPr="0003090B" w:rsidRDefault="00CD5429" w:rsidP="0003090B">
            <w:pPr>
              <w:jc w:val="both"/>
              <w:rPr>
                <w:kern w:val="2"/>
                <w:szCs w:val="24"/>
              </w:rPr>
            </w:pPr>
            <w:r w:rsidRPr="0003090B">
              <w:rPr>
                <w:kern w:val="2"/>
                <w:szCs w:val="24"/>
              </w:rPr>
              <w:t>10.</w:t>
            </w:r>
            <w:r w:rsidR="00090E6E" w:rsidRPr="0003090B">
              <w:rPr>
                <w:kern w:val="2"/>
                <w:szCs w:val="24"/>
              </w:rPr>
              <w:t>2</w:t>
            </w:r>
            <w:r w:rsidRPr="0003090B">
              <w:rPr>
                <w:kern w:val="2"/>
                <w:szCs w:val="24"/>
              </w:rPr>
              <w:t>. Prekių tiekimo termino praleidimas</w:t>
            </w:r>
            <w:r w:rsidR="00243058" w:rsidRPr="0003090B">
              <w:rPr>
                <w:kern w:val="2"/>
                <w:szCs w:val="24"/>
              </w:rPr>
              <w:t xml:space="preserve"> dideliu ar nuolatiniu esminės Sutarties sąlygos vykdymo trūkumu laikomas Tiekėjo uždelsimas, trunkantis daugiau ne  5 darbo dienas tiekti Prekes;</w:t>
            </w:r>
          </w:p>
          <w:p w14:paraId="27FF7C68" w14:textId="6F82C248" w:rsidR="00B767F3" w:rsidRDefault="00DD7479" w:rsidP="0003090B">
            <w:pPr>
              <w:jc w:val="both"/>
              <w:rPr>
                <w:kern w:val="2"/>
                <w:szCs w:val="24"/>
              </w:rPr>
            </w:pPr>
            <w:r w:rsidRPr="0003090B">
              <w:rPr>
                <w:kern w:val="2"/>
                <w:szCs w:val="24"/>
              </w:rPr>
              <w:t>1</w:t>
            </w:r>
            <w:r w:rsidR="00243058" w:rsidRPr="0003090B">
              <w:rPr>
                <w:kern w:val="2"/>
                <w:szCs w:val="24"/>
              </w:rPr>
              <w:t>0</w:t>
            </w:r>
            <w:r w:rsidRPr="0003090B">
              <w:rPr>
                <w:kern w:val="2"/>
                <w:szCs w:val="24"/>
              </w:rPr>
              <w:t>.</w:t>
            </w:r>
            <w:r w:rsidR="00090E6E" w:rsidRPr="0003090B">
              <w:rPr>
                <w:kern w:val="2"/>
                <w:szCs w:val="24"/>
              </w:rPr>
              <w:t xml:space="preserve">3. Dideliu trūkumu </w:t>
            </w:r>
            <w:r w:rsidR="009F4849" w:rsidRPr="0003090B">
              <w:rPr>
                <w:kern w:val="2"/>
                <w:szCs w:val="24"/>
              </w:rPr>
              <w:t xml:space="preserve">bus laikoma, jei pristatyta Prekė neatitiks </w:t>
            </w:r>
            <w:r w:rsidR="00090E6E" w:rsidRPr="0003090B">
              <w:rPr>
                <w:kern w:val="2"/>
                <w:szCs w:val="24"/>
              </w:rPr>
              <w:t>techninės spe</w:t>
            </w:r>
            <w:r w:rsidR="009F4849" w:rsidRPr="0003090B">
              <w:rPr>
                <w:kern w:val="2"/>
                <w:szCs w:val="24"/>
              </w:rPr>
              <w:t>cifikacijos reikalavimų</w:t>
            </w:r>
            <w:r w:rsidR="00F9635D" w:rsidRPr="0003090B">
              <w:rPr>
                <w:kern w:val="2"/>
                <w:szCs w:val="24"/>
              </w:rPr>
              <w:t>.</w:t>
            </w:r>
            <w:r w:rsidR="009F4849" w:rsidRPr="0003090B">
              <w:rPr>
                <w:kern w:val="2"/>
                <w:szCs w:val="24"/>
              </w:rPr>
              <w:t xml:space="preserve"> </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B17E34" w:rsidRDefault="00DD7479" w:rsidP="00B17E34">
            <w:pPr>
              <w:jc w:val="both"/>
              <w:rPr>
                <w:kern w:val="2"/>
                <w:szCs w:val="24"/>
              </w:rPr>
            </w:pPr>
            <w:r w:rsidRPr="00B17E34">
              <w:rPr>
                <w:kern w:val="2"/>
                <w:szCs w:val="24"/>
              </w:rPr>
              <w:t>Ši Sutartis laikoma sudaryta ir įsigalioja nuo Sutarties pasirašymo dienos (antrosios Šalies pasirašymo dieną).</w:t>
            </w:r>
          </w:p>
          <w:p w14:paraId="0DC01EF2" w14:textId="39A17363" w:rsidR="00B767F3" w:rsidRPr="00B17E34" w:rsidRDefault="00DD7479" w:rsidP="00B17E34">
            <w:pPr>
              <w:jc w:val="both"/>
              <w:rPr>
                <w:kern w:val="2"/>
                <w:szCs w:val="24"/>
              </w:rPr>
            </w:pPr>
            <w:r w:rsidRPr="00B17E34">
              <w:rPr>
                <w:kern w:val="2"/>
                <w:szCs w:val="24"/>
              </w:rPr>
              <w:t>Sutartis galioja iki visiško prievolių įvykdymo (kol bus išnaudota Pradinės Sutarties vertė</w:t>
            </w:r>
            <w:r w:rsidR="00292D68">
              <w:rPr>
                <w:kern w:val="2"/>
                <w:szCs w:val="24"/>
              </w:rPr>
              <w:t>)</w:t>
            </w:r>
            <w:r w:rsidRPr="00B17E34">
              <w:rPr>
                <w:kern w:val="2"/>
                <w:szCs w:val="24"/>
              </w:rPr>
              <w:t xml:space="preserve">, bet jos terminas negali būti ilgesnis kaip </w:t>
            </w:r>
            <w:r w:rsidR="00C46345">
              <w:rPr>
                <w:kern w:val="2"/>
                <w:szCs w:val="24"/>
              </w:rPr>
              <w:t>13 mėnesių, įskaitant 1 mėnesio apmokėjimo terminą</w:t>
            </w:r>
            <w:r w:rsidR="000A2F1D">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B17E34" w:rsidRDefault="00DD7479" w:rsidP="00B17E34">
            <w:pPr>
              <w:jc w:val="both"/>
              <w:rPr>
                <w:kern w:val="2"/>
                <w:szCs w:val="24"/>
              </w:rPr>
            </w:pPr>
            <w:r w:rsidRPr="00B17E34">
              <w:rPr>
                <w:kern w:val="2"/>
                <w:szCs w:val="24"/>
              </w:rPr>
              <w:t>Netaikoma</w:t>
            </w:r>
          </w:p>
          <w:p w14:paraId="5BFF1F84" w14:textId="47C952AA" w:rsidR="00B767F3" w:rsidRPr="00B17E34" w:rsidRDefault="00B767F3" w:rsidP="00B17E34">
            <w:pPr>
              <w:jc w:val="both"/>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020CA6E" w:rsidR="00B767F3" w:rsidRDefault="00DD7479" w:rsidP="0017324F">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AB6B0C0" w14:textId="77777777" w:rsidR="00ED41EB" w:rsidRDefault="00ED41EB" w:rsidP="00ED41EB">
            <w:pPr>
              <w:jc w:val="both"/>
              <w:rPr>
                <w:color w:val="000000" w:themeColor="text1"/>
                <w:kern w:val="2"/>
                <w:szCs w:val="24"/>
              </w:rPr>
            </w:pPr>
            <w:r w:rsidRPr="00F90FD3">
              <w:rPr>
                <w:color w:val="000000" w:themeColor="text1"/>
                <w:kern w:val="2"/>
                <w:szCs w:val="24"/>
              </w:rPr>
              <w:t>1</w:t>
            </w:r>
            <w:r>
              <w:rPr>
                <w:color w:val="000000" w:themeColor="text1"/>
                <w:kern w:val="2"/>
                <w:szCs w:val="24"/>
              </w:rPr>
              <w:t>0</w:t>
            </w:r>
            <w:r w:rsidRPr="00F90FD3">
              <w:rPr>
                <w:color w:val="000000" w:themeColor="text1"/>
                <w:kern w:val="2"/>
                <w:szCs w:val="24"/>
              </w:rPr>
              <w:t>.</w:t>
            </w:r>
            <w:r>
              <w:rPr>
                <w:color w:val="000000" w:themeColor="text1"/>
                <w:kern w:val="2"/>
                <w:szCs w:val="24"/>
              </w:rPr>
              <w:t>1</w:t>
            </w:r>
            <w:r w:rsidRPr="00F90FD3">
              <w:rPr>
                <w:color w:val="000000" w:themeColor="text1"/>
                <w:kern w:val="2"/>
                <w:szCs w:val="24"/>
              </w:rPr>
              <w:t>.1. jeigu Tiekėjas nevykdo prisiimtų įsipareigojimų už Sutartyje nustatytą Sutarties kainą;</w:t>
            </w:r>
          </w:p>
          <w:p w14:paraId="0A1CE668" w14:textId="1F903DB0" w:rsidR="00ED41EB" w:rsidRPr="00F90FD3" w:rsidRDefault="00ED41EB" w:rsidP="00ED41EB">
            <w:pPr>
              <w:tabs>
                <w:tab w:val="left" w:pos="567"/>
                <w:tab w:val="left" w:pos="851"/>
                <w:tab w:val="left" w:pos="992"/>
                <w:tab w:val="left" w:pos="1134"/>
              </w:tabs>
              <w:spacing w:line="257" w:lineRule="auto"/>
              <w:jc w:val="both"/>
              <w:rPr>
                <w:rFonts w:eastAsia="Arial"/>
                <w:color w:val="000000" w:themeColor="text1"/>
                <w:kern w:val="2"/>
                <w:szCs w:val="24"/>
              </w:rPr>
            </w:pPr>
            <w:r w:rsidRPr="00F90FD3">
              <w:rPr>
                <w:rFonts w:eastAsia="Arial"/>
                <w:color w:val="000000" w:themeColor="text1"/>
                <w:kern w:val="2"/>
                <w:szCs w:val="24"/>
              </w:rPr>
              <w:t>1</w:t>
            </w:r>
            <w:r>
              <w:rPr>
                <w:rFonts w:eastAsia="Arial"/>
                <w:color w:val="000000" w:themeColor="text1"/>
                <w:kern w:val="2"/>
                <w:szCs w:val="24"/>
              </w:rPr>
              <w:t>0</w:t>
            </w:r>
            <w:r w:rsidRPr="00F90FD3">
              <w:rPr>
                <w:rFonts w:eastAsia="Arial"/>
                <w:color w:val="000000" w:themeColor="text1"/>
                <w:kern w:val="2"/>
                <w:szCs w:val="24"/>
              </w:rPr>
              <w:t>.</w:t>
            </w:r>
            <w:r>
              <w:rPr>
                <w:rFonts w:eastAsia="Arial"/>
                <w:color w:val="000000" w:themeColor="text1"/>
                <w:kern w:val="2"/>
                <w:szCs w:val="24"/>
              </w:rPr>
              <w:t>1</w:t>
            </w:r>
            <w:r w:rsidRPr="00F90FD3">
              <w:rPr>
                <w:rFonts w:eastAsia="Arial"/>
                <w:color w:val="000000" w:themeColor="text1"/>
                <w:kern w:val="2"/>
                <w:szCs w:val="24"/>
              </w:rPr>
              <w:t>.</w:t>
            </w:r>
            <w:r w:rsidR="00CC1601">
              <w:rPr>
                <w:rFonts w:eastAsia="Arial"/>
                <w:color w:val="000000" w:themeColor="text1"/>
                <w:kern w:val="2"/>
                <w:szCs w:val="24"/>
              </w:rPr>
              <w:t>2</w:t>
            </w:r>
            <w:r w:rsidRPr="00F90FD3">
              <w:rPr>
                <w:rFonts w:eastAsia="Arial"/>
                <w:color w:val="000000" w:themeColor="text1"/>
                <w:kern w:val="2"/>
                <w:szCs w:val="24"/>
              </w:rPr>
              <w:t>. jeigu Tiekėjas pažeidžia Prekių pristatymo terminus ir priskaičiuotų netesybų už vėlavimą suma viršija 20 (dvidešimt) proc. Pradinės sutarties vertės;</w:t>
            </w:r>
          </w:p>
          <w:p w14:paraId="11BFDB88" w14:textId="0E6C348B" w:rsidR="00ED41EB" w:rsidRPr="00F90FD3" w:rsidRDefault="00ED41EB" w:rsidP="00ED41EB">
            <w:pPr>
              <w:tabs>
                <w:tab w:val="left" w:pos="567"/>
                <w:tab w:val="left" w:pos="851"/>
                <w:tab w:val="left" w:pos="992"/>
                <w:tab w:val="left" w:pos="1134"/>
              </w:tabs>
              <w:spacing w:line="257" w:lineRule="auto"/>
              <w:jc w:val="both"/>
              <w:rPr>
                <w:rFonts w:eastAsia="Arial"/>
                <w:color w:val="000000" w:themeColor="text1"/>
                <w:kern w:val="2"/>
                <w:szCs w:val="24"/>
              </w:rPr>
            </w:pPr>
            <w:r w:rsidRPr="00F90FD3">
              <w:rPr>
                <w:rFonts w:eastAsia="Arial"/>
                <w:color w:val="000000" w:themeColor="text1"/>
                <w:kern w:val="2"/>
                <w:szCs w:val="24"/>
              </w:rPr>
              <w:t>1</w:t>
            </w:r>
            <w:r>
              <w:rPr>
                <w:rFonts w:eastAsia="Arial"/>
                <w:color w:val="000000" w:themeColor="text1"/>
                <w:kern w:val="2"/>
                <w:szCs w:val="24"/>
              </w:rPr>
              <w:t>0</w:t>
            </w:r>
            <w:r w:rsidRPr="00F90FD3">
              <w:rPr>
                <w:rFonts w:eastAsia="Arial"/>
                <w:color w:val="000000" w:themeColor="text1"/>
                <w:kern w:val="2"/>
                <w:szCs w:val="24"/>
              </w:rPr>
              <w:t>.</w:t>
            </w:r>
            <w:r>
              <w:rPr>
                <w:rFonts w:eastAsia="Arial"/>
                <w:color w:val="000000" w:themeColor="text1"/>
                <w:kern w:val="2"/>
                <w:szCs w:val="24"/>
              </w:rPr>
              <w:t>1</w:t>
            </w:r>
            <w:r w:rsidRPr="00F90FD3">
              <w:rPr>
                <w:rFonts w:eastAsia="Arial"/>
                <w:color w:val="000000" w:themeColor="text1"/>
                <w:kern w:val="2"/>
                <w:szCs w:val="24"/>
              </w:rPr>
              <w:t>.</w:t>
            </w:r>
            <w:r w:rsidR="00CC1601">
              <w:rPr>
                <w:rFonts w:eastAsia="Arial"/>
                <w:color w:val="000000" w:themeColor="text1"/>
                <w:kern w:val="2"/>
                <w:szCs w:val="24"/>
              </w:rPr>
              <w:t>3</w:t>
            </w:r>
            <w:r w:rsidRPr="00F90FD3">
              <w:rPr>
                <w:rFonts w:eastAsia="Arial"/>
                <w:color w:val="000000" w:themeColor="text1"/>
                <w:kern w:val="2"/>
                <w:szCs w:val="24"/>
              </w:rPr>
              <w:t>. Tiekėjas pažeidžia Prekių pristatymo terminus ir dėl Prekių pristatymo vėlavimo Prekės tampa nebereikalingos;</w:t>
            </w:r>
          </w:p>
          <w:p w14:paraId="0855A948" w14:textId="739A6BEB" w:rsidR="00ED41EB" w:rsidRDefault="00ED41EB" w:rsidP="00ED41EB">
            <w:pPr>
              <w:tabs>
                <w:tab w:val="left" w:pos="567"/>
                <w:tab w:val="left" w:pos="851"/>
                <w:tab w:val="left" w:pos="992"/>
                <w:tab w:val="left" w:pos="1134"/>
              </w:tabs>
              <w:spacing w:line="257" w:lineRule="auto"/>
              <w:jc w:val="both"/>
              <w:rPr>
                <w:rFonts w:eastAsia="Arial"/>
                <w:color w:val="000000" w:themeColor="text1"/>
                <w:kern w:val="2"/>
                <w:szCs w:val="24"/>
              </w:rPr>
            </w:pPr>
            <w:r w:rsidRPr="00F90FD3">
              <w:rPr>
                <w:rFonts w:eastAsia="Arial"/>
                <w:color w:val="000000" w:themeColor="text1"/>
                <w:kern w:val="2"/>
                <w:szCs w:val="24"/>
              </w:rPr>
              <w:t>1</w:t>
            </w:r>
            <w:r>
              <w:rPr>
                <w:rFonts w:eastAsia="Arial"/>
                <w:color w:val="000000" w:themeColor="text1"/>
                <w:kern w:val="2"/>
                <w:szCs w:val="24"/>
              </w:rPr>
              <w:t>0</w:t>
            </w:r>
            <w:r w:rsidRPr="00F90FD3">
              <w:rPr>
                <w:rFonts w:eastAsia="Arial"/>
                <w:color w:val="000000" w:themeColor="text1"/>
                <w:kern w:val="2"/>
                <w:szCs w:val="24"/>
              </w:rPr>
              <w:t>.</w:t>
            </w:r>
            <w:r>
              <w:rPr>
                <w:rFonts w:eastAsia="Arial"/>
                <w:color w:val="000000" w:themeColor="text1"/>
                <w:kern w:val="2"/>
                <w:szCs w:val="24"/>
              </w:rPr>
              <w:t>1</w:t>
            </w:r>
            <w:r w:rsidRPr="00F90FD3">
              <w:rPr>
                <w:rFonts w:eastAsia="Arial"/>
                <w:color w:val="000000" w:themeColor="text1"/>
                <w:kern w:val="2"/>
                <w:szCs w:val="24"/>
              </w:rPr>
              <w:t>.</w:t>
            </w:r>
            <w:r w:rsidR="00CC1601">
              <w:rPr>
                <w:rFonts w:eastAsia="Arial"/>
                <w:color w:val="000000" w:themeColor="text1"/>
                <w:kern w:val="2"/>
                <w:szCs w:val="24"/>
              </w:rPr>
              <w:t>4</w:t>
            </w:r>
            <w:r w:rsidRPr="00F90FD3">
              <w:rPr>
                <w:rFonts w:eastAsia="Arial"/>
                <w:color w:val="000000" w:themeColor="text1"/>
                <w:kern w:val="2"/>
                <w:szCs w:val="24"/>
              </w:rPr>
              <w:t>. Tiekėjas pažeidžia šios Sutarties nuostatas, reglamentuojančias konkurenciją, intelektinės nuosavybės ar konfidencialios informacijos valdymą</w:t>
            </w:r>
            <w:r>
              <w:rPr>
                <w:rFonts w:eastAsia="Arial"/>
                <w:color w:val="000000" w:themeColor="text1"/>
                <w:kern w:val="2"/>
                <w:szCs w:val="24"/>
              </w:rPr>
              <w:t>;</w:t>
            </w:r>
          </w:p>
          <w:p w14:paraId="03DDA9E3" w14:textId="3A7040CB" w:rsidR="00B767F3" w:rsidRDefault="00ED41EB" w:rsidP="00CC1601">
            <w:pPr>
              <w:jc w:val="both"/>
              <w:rPr>
                <w:rFonts w:eastAsia="Arial"/>
                <w:color w:val="FF0000"/>
                <w:kern w:val="2"/>
                <w:szCs w:val="24"/>
              </w:rPr>
            </w:pPr>
            <w:r>
              <w:rPr>
                <w:rFonts w:eastAsia="Arial"/>
                <w:color w:val="000000" w:themeColor="text1"/>
                <w:kern w:val="2"/>
                <w:szCs w:val="24"/>
              </w:rPr>
              <w:t>10.1.</w:t>
            </w:r>
            <w:r w:rsidR="00CC1601">
              <w:rPr>
                <w:rFonts w:eastAsia="Arial"/>
                <w:color w:val="000000" w:themeColor="text1"/>
                <w:kern w:val="2"/>
                <w:szCs w:val="24"/>
              </w:rPr>
              <w:t>5</w:t>
            </w:r>
            <w:r>
              <w:rPr>
                <w:rFonts w:eastAsia="Arial"/>
                <w:color w:val="000000" w:themeColor="text1"/>
                <w:kern w:val="2"/>
                <w:szCs w:val="24"/>
              </w:rPr>
              <w:t xml:space="preserve">. </w:t>
            </w:r>
            <w:r>
              <w:rPr>
                <w:rFonts w:eastAsia="Arial"/>
                <w:kern w:val="2"/>
                <w:szCs w:val="24"/>
              </w:rPr>
              <w:t>Tiekėjas pažeidžia aplinkosauginius reikalavim</w:t>
            </w:r>
            <w:r w:rsidR="007D1C59">
              <w:rPr>
                <w:rFonts w:eastAsia="Arial"/>
                <w:kern w:val="2"/>
                <w:szCs w:val="24"/>
              </w:rPr>
              <w:t>us, pagal Sutarties 9.5. punktą.</w:t>
            </w:r>
          </w:p>
        </w:tc>
      </w:tr>
      <w:tr w:rsidR="00B767F3" w14:paraId="66C5FB47" w14:textId="77777777">
        <w:trPr>
          <w:trHeight w:val="300"/>
        </w:trPr>
        <w:tc>
          <w:tcPr>
            <w:tcW w:w="9535" w:type="dxa"/>
            <w:gridSpan w:val="5"/>
          </w:tcPr>
          <w:p w14:paraId="2E78AE5D" w14:textId="72196DA7" w:rsidR="00B767F3" w:rsidRDefault="00DD7479" w:rsidP="0049660A">
            <w:pPr>
              <w:jc w:val="center"/>
              <w:rPr>
                <w:kern w:val="2"/>
                <w:szCs w:val="24"/>
              </w:rPr>
            </w:pPr>
            <w:r>
              <w:rPr>
                <w:b/>
                <w:bCs/>
                <w:kern w:val="2"/>
                <w:szCs w:val="24"/>
              </w:rPr>
              <w:t>13. APLINKOSAUG</w:t>
            </w:r>
            <w:r w:rsidR="0049660A">
              <w:rPr>
                <w:b/>
                <w:bCs/>
                <w:kern w:val="2"/>
                <w:szCs w:val="24"/>
              </w:rPr>
              <w:t>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7A39AC7B" w:rsidR="00B767F3" w:rsidRDefault="00DD7479" w:rsidP="00744DB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B17E34">
              <w:rPr>
                <w:kern w:val="2"/>
                <w:szCs w:val="24"/>
                <w:shd w:val="clear" w:color="auto" w:fill="FFFFFF"/>
              </w:rPr>
              <w:t xml:space="preserve">žaliuosius pirkimus, tvarkos aprašo patvirtinimo“ (toliau – Tvarkos aprašas) </w:t>
            </w:r>
            <w:r w:rsidR="00F309E4" w:rsidRPr="00B17E34">
              <w:rPr>
                <w:kern w:val="2"/>
                <w:szCs w:val="24"/>
                <w:shd w:val="clear" w:color="auto" w:fill="FFFFFF"/>
              </w:rPr>
              <w:t xml:space="preserve">4.1. </w:t>
            </w:r>
            <w:r w:rsidRPr="00B17E34">
              <w:rPr>
                <w:kern w:val="2"/>
                <w:szCs w:val="24"/>
                <w:shd w:val="clear" w:color="auto" w:fill="FFFFFF"/>
              </w:rPr>
              <w:t xml:space="preserve"> papunkčiu</w:t>
            </w:r>
            <w:r w:rsidR="00345983" w:rsidRPr="00B17E34">
              <w:rPr>
                <w:kern w:val="2"/>
                <w:szCs w:val="24"/>
                <w:shd w:val="clear" w:color="auto" w:fill="FFFFFF"/>
              </w:rPr>
              <w:t xml:space="preserve"> </w:t>
            </w:r>
            <w:r w:rsidR="00345983" w:rsidRPr="00B17E34">
              <w:t xml:space="preserve">yra Produktų, kurių viešiesiems pirkimams ir pirkimams taikytini minimalūs aplinkos apsaugos kriterijai, sąraše, nurodytame Tvarkos aprašo 1 priede ir </w:t>
            </w:r>
            <w:r w:rsidR="00345983" w:rsidRPr="00B17E34">
              <w:rPr>
                <w:shd w:val="clear" w:color="auto" w:fill="FFFFFF"/>
              </w:rPr>
              <w:t xml:space="preserve">atitinka </w:t>
            </w:r>
            <w:r w:rsidR="00345983" w:rsidRPr="00B17E34">
              <w:t>Tvarkos aprašo 2 priedo „Minimalūs aplinkos apsaugos kriterijai“</w:t>
            </w:r>
            <w:r w:rsidR="00345983" w:rsidRPr="00B17E34">
              <w:rPr>
                <w:shd w:val="clear" w:color="auto" w:fill="FFFFFF"/>
              </w:rPr>
              <w:t xml:space="preserve"> </w:t>
            </w:r>
            <w:r w:rsidR="00744DB3" w:rsidRPr="00B17E34">
              <w:t xml:space="preserve">Produktų, kurių viešiesiems pirkimams ir pirkimams taikytini minimalūs aplinkos apsaugos kriterijai, sąraše, nurodytame Tvarkos aprašo 1 priede ir </w:t>
            </w:r>
            <w:r w:rsidR="00744DB3" w:rsidRPr="00B17E34">
              <w:rPr>
                <w:shd w:val="clear" w:color="auto" w:fill="FFFFFF"/>
              </w:rPr>
              <w:t xml:space="preserve">atitinka </w:t>
            </w:r>
            <w:r w:rsidR="00744DB3" w:rsidRPr="00B17E34">
              <w:t>Tvarkos aprašo 2 priedo „Minimalūs aplinkos apsaugos kriterijai“</w:t>
            </w:r>
            <w:r w:rsidR="00744DB3" w:rsidRPr="00B17E34">
              <w:rPr>
                <w:shd w:val="clear" w:color="auto" w:fill="FFFFFF"/>
              </w:rPr>
              <w:t xml:space="preserve"> </w:t>
            </w:r>
            <w:r w:rsidR="00744DB3" w:rsidRPr="00B17E34">
              <w:t xml:space="preserve">10. </w:t>
            </w:r>
            <w:r w:rsidR="00744DB3" w:rsidRPr="00705207">
              <w:rPr>
                <w:rStyle w:val="Puslapioinaosnuoroda"/>
              </w:rPr>
              <w:footnoteReference w:id="1"/>
            </w:r>
            <w:r w:rsidR="00744DB3" w:rsidRPr="00705207">
              <w:t>papunktį ir perkama netarši transporto priemonė</w:t>
            </w:r>
            <w:r w:rsidR="00744DB3" w:rsidRPr="00705207">
              <w:rPr>
                <w:rStyle w:val="Puslapioinaosnuoroda"/>
              </w:rPr>
              <w:footnoteReference w:id="2"/>
            </w:r>
            <w:r w:rsidR="00744DB3" w:rsidRPr="00705207">
              <w:t>.</w:t>
            </w:r>
            <w:r w:rsidR="00744DB3" w:rsidRPr="00705207">
              <w:rPr>
                <w:szCs w:val="24"/>
              </w:rPr>
              <w:t xml:space="preserve">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211A42F4" w:rsidR="00B767F3" w:rsidRDefault="00DD7479">
            <w:pPr>
              <w:rPr>
                <w:color w:val="000000"/>
                <w:kern w:val="2"/>
                <w:szCs w:val="24"/>
                <w:shd w:val="clear" w:color="auto" w:fill="FFFFFF"/>
              </w:rPr>
            </w:pPr>
            <w:r>
              <w:rPr>
                <w:color w:val="000000"/>
                <w:kern w:val="2"/>
                <w:szCs w:val="24"/>
                <w:shd w:val="clear" w:color="auto" w:fill="FFFFFF"/>
              </w:rPr>
              <w:t>Netaikoma</w:t>
            </w:r>
            <w:r w:rsidR="00F309E4">
              <w:rPr>
                <w:color w:val="000000"/>
                <w:kern w:val="2"/>
                <w:szCs w:val="24"/>
                <w:shd w:val="clear" w:color="auto" w:fill="FFFFFF"/>
              </w:rPr>
              <w:t>.</w:t>
            </w:r>
          </w:p>
          <w:p w14:paraId="1E3D7AB4" w14:textId="77777777" w:rsidR="00B767F3" w:rsidRDefault="00B767F3">
            <w:pPr>
              <w:rPr>
                <w:color w:val="000000"/>
                <w:kern w:val="2"/>
                <w:szCs w:val="24"/>
                <w:shd w:val="clear" w:color="auto" w:fill="FFFFFF"/>
              </w:rPr>
            </w:pPr>
          </w:p>
          <w:p w14:paraId="7834229A" w14:textId="25A0B3B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DD64307" w:rsidR="00B767F3" w:rsidRPr="000B7217" w:rsidRDefault="000A42E6" w:rsidP="000A42E6">
            <w:pPr>
              <w:rPr>
                <w:bCs/>
                <w:kern w:val="2"/>
                <w:szCs w:val="24"/>
              </w:rPr>
            </w:pPr>
            <w:r w:rsidRPr="000B7217">
              <w:rPr>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88E3BF7" w:rsidR="00B767F3" w:rsidRPr="000B7217" w:rsidRDefault="00EC5ED8" w:rsidP="00AE7B04">
            <w:pPr>
              <w:rPr>
                <w:bCs/>
                <w:kern w:val="2"/>
                <w:szCs w:val="24"/>
              </w:rPr>
            </w:pPr>
            <w:r w:rsidRPr="000B7217">
              <w:rPr>
                <w:bCs/>
                <w:kern w:val="2"/>
                <w:szCs w:val="24"/>
              </w:rPr>
              <w:t>Pasiūlym</w:t>
            </w:r>
            <w:r w:rsidR="00AE7B04" w:rsidRPr="000B7217">
              <w:rPr>
                <w:bCs/>
                <w:kern w:val="2"/>
                <w:szCs w:val="24"/>
              </w:rPr>
              <w:t>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3A7CAB2" w:rsidR="00B767F3" w:rsidRDefault="00AE7B04" w:rsidP="00AE7B04">
            <w:pPr>
              <w:rPr>
                <w:b/>
                <w:bCs/>
                <w:kern w:val="2"/>
                <w:szCs w:val="24"/>
              </w:rPr>
            </w:pPr>
            <w:r>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0707ADC" w14:textId="77777777" w:rsidR="00B767F3" w:rsidRPr="000B7217" w:rsidRDefault="00112B6E" w:rsidP="00112B6E">
            <w:pPr>
              <w:jc w:val="center"/>
              <w:rPr>
                <w:kern w:val="2"/>
                <w:szCs w:val="24"/>
              </w:rPr>
            </w:pPr>
            <w:r w:rsidRPr="000B7217">
              <w:rPr>
                <w:kern w:val="2"/>
                <w:szCs w:val="24"/>
              </w:rPr>
              <w:t>Direktorė</w:t>
            </w:r>
          </w:p>
          <w:p w14:paraId="79278680" w14:textId="7D5BF27A" w:rsidR="00112B6E" w:rsidRDefault="00112B6E" w:rsidP="00112B6E">
            <w:pPr>
              <w:jc w:val="center"/>
              <w:rPr>
                <w:color w:val="4472C4"/>
                <w:kern w:val="2"/>
                <w:szCs w:val="24"/>
              </w:rPr>
            </w:pPr>
            <w:r w:rsidRPr="000B7217">
              <w:rPr>
                <w:kern w:val="2"/>
                <w:szCs w:val="24"/>
              </w:rPr>
              <w:t xml:space="preserve">Diana </w:t>
            </w:r>
            <w:proofErr w:type="spellStart"/>
            <w:r w:rsidRPr="000B7217">
              <w:rPr>
                <w:kern w:val="2"/>
                <w:szCs w:val="24"/>
              </w:rPr>
              <w:t>Griškuvienė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490B7" w14:textId="77777777" w:rsidR="00DB217B" w:rsidRDefault="00DB217B">
      <w:r>
        <w:separator/>
      </w:r>
    </w:p>
  </w:endnote>
  <w:endnote w:type="continuationSeparator" w:id="0">
    <w:p w14:paraId="2EFBDDCE" w14:textId="77777777" w:rsidR="00DB217B" w:rsidRDefault="00DB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F05C6" w14:textId="77777777" w:rsidR="00DB217B" w:rsidRDefault="00DB217B">
      <w:r>
        <w:separator/>
      </w:r>
    </w:p>
  </w:footnote>
  <w:footnote w:type="continuationSeparator" w:id="0">
    <w:p w14:paraId="74DE828E" w14:textId="77777777" w:rsidR="00DB217B" w:rsidRDefault="00DB217B">
      <w:r>
        <w:continuationSeparator/>
      </w:r>
    </w:p>
  </w:footnote>
  <w:footnote w:id="1">
    <w:p w14:paraId="5EDF6B25" w14:textId="77777777" w:rsidR="00744DB3" w:rsidRPr="0057566D" w:rsidRDefault="00744DB3" w:rsidP="00744DB3">
      <w:pPr>
        <w:pStyle w:val="Puslapioinaostekstas"/>
        <w:ind w:left="-851" w:right="-285"/>
        <w:jc w:val="both"/>
        <w:rPr>
          <w:rFonts w:ascii="Times New Roman" w:hAnsi="Times New Roman" w:cs="Times New Roman"/>
        </w:rPr>
      </w:pPr>
      <w:r w:rsidRPr="0057566D">
        <w:rPr>
          <w:rStyle w:val="Puslapioinaosnuoroda"/>
          <w:rFonts w:ascii="Times New Roman" w:hAnsi="Times New Roman"/>
        </w:rPr>
        <w:footnoteRef/>
      </w:r>
      <w:r w:rsidRPr="0057566D">
        <w:rPr>
          <w:rFonts w:ascii="Times New Roman" w:hAnsi="Times New Roman" w:cs="Times New Roman"/>
        </w:rPr>
        <w:t xml:space="preserve"> </w:t>
      </w:r>
      <w:r w:rsidRPr="0057566D">
        <w:rPr>
          <w:rFonts w:ascii="Times New Roman" w:hAnsi="Times New Roman" w:cs="Times New Roman"/>
          <w:color w:val="000000"/>
          <w:bdr w:val="none" w:sz="0" w:space="0" w:color="auto" w:frame="1"/>
          <w:shd w:val="clear" w:color="auto" w:fill="FFFFFF"/>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w:t>
      </w:r>
      <w:r>
        <w:rPr>
          <w:rFonts w:ascii="Times New Roman" w:hAnsi="Times New Roman" w:cs="Times New Roman"/>
          <w:color w:val="000000"/>
          <w:bdr w:val="none" w:sz="0" w:space="0" w:color="auto" w:frame="1"/>
          <w:shd w:val="clear" w:color="auto" w:fill="FFFFFF"/>
        </w:rPr>
        <w:t xml:space="preserve">ų degalų įstatymo 2 straipsnio 16 </w:t>
      </w:r>
      <w:r w:rsidRPr="0057566D">
        <w:rPr>
          <w:rFonts w:ascii="Times New Roman" w:hAnsi="Times New Roman" w:cs="Times New Roman"/>
          <w:color w:val="000000"/>
          <w:bdr w:val="none" w:sz="0" w:space="0" w:color="auto" w:frame="1"/>
          <w:shd w:val="clear" w:color="auto" w:fill="FFFFFF"/>
        </w:rPr>
        <w:t>daly</w:t>
      </w:r>
      <w:r>
        <w:rPr>
          <w:rFonts w:ascii="Times New Roman" w:hAnsi="Times New Roman" w:cs="Times New Roman"/>
          <w:color w:val="000000"/>
          <w:bdr w:val="none" w:sz="0" w:space="0" w:color="auto" w:frame="1"/>
          <w:shd w:val="clear" w:color="auto" w:fill="FFFFFF"/>
        </w:rPr>
        <w:t>j</w:t>
      </w:r>
      <w:r w:rsidRPr="0057566D">
        <w:rPr>
          <w:rFonts w:ascii="Times New Roman" w:hAnsi="Times New Roman" w:cs="Times New Roman"/>
          <w:color w:val="000000"/>
          <w:bdr w:val="none" w:sz="0" w:space="0" w:color="auto" w:frame="1"/>
          <w:shd w:val="clear" w:color="auto" w:fill="FFFFFF"/>
        </w:rPr>
        <w:t>e, išskyrus šio įstatymo 15 straipsnio 7 dalyje nurodytas transporto priemones</w:t>
      </w:r>
      <w:r w:rsidRPr="0057566D">
        <w:rPr>
          <w:rFonts w:ascii="Times New Roman" w:hAnsi="Times New Roman" w:cs="Times New Roman"/>
        </w:rPr>
        <w:t>.</w:t>
      </w:r>
    </w:p>
  </w:footnote>
  <w:footnote w:id="2">
    <w:p w14:paraId="3C1E4C00" w14:textId="77777777" w:rsidR="00744DB3" w:rsidRDefault="00744DB3" w:rsidP="00744DB3">
      <w:pPr>
        <w:pStyle w:val="Puslapioinaostekstas"/>
        <w:ind w:left="-851" w:right="-285"/>
        <w:jc w:val="both"/>
      </w:pPr>
      <w:r w:rsidRPr="0057566D">
        <w:rPr>
          <w:rStyle w:val="Puslapioinaosnuoroda"/>
          <w:rFonts w:ascii="Times New Roman" w:hAnsi="Times New Roman"/>
        </w:rPr>
        <w:footnoteRef/>
      </w:r>
      <w:r w:rsidRPr="0057566D">
        <w:rPr>
          <w:rFonts w:ascii="Times New Roman" w:hAnsi="Times New Roman" w:cs="Times New Roman"/>
        </w:rPr>
        <w:t xml:space="preserve"> Netarši transporto priemonė – </w:t>
      </w:r>
      <w:r w:rsidRPr="004C2008">
        <w:rPr>
          <w:rFonts w:ascii="Times New Roman" w:hAnsi="Times New Roman" w:cs="Times New Roman"/>
          <w:color w:val="000000"/>
        </w:rPr>
        <w:t>M1, M2 arba N1 kategorijos transporto priemonė, kurios išmetamo anglies dioksido (CO2) kiekis yra lygus 0 g/km, arba M3, N2 arba N3 kategorijos transporto priemonė, naudojanti alternatyviuosius degalus, išskyrus skystųjų biodegalų ir degalų mišinius.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2C84"/>
    <w:multiLevelType w:val="hybridMultilevel"/>
    <w:tmpl w:val="2438E97C"/>
    <w:lvl w:ilvl="0" w:tplc="F17CEAE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815530"/>
    <w:multiLevelType w:val="hybridMultilevel"/>
    <w:tmpl w:val="D244FE1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6988"/>
    <w:rsid w:val="0003090B"/>
    <w:rsid w:val="00090E6E"/>
    <w:rsid w:val="00090FDA"/>
    <w:rsid w:val="000A2F1D"/>
    <w:rsid w:val="000A42E6"/>
    <w:rsid w:val="000A7A96"/>
    <w:rsid w:val="000B7217"/>
    <w:rsid w:val="000C4CD7"/>
    <w:rsid w:val="001037B5"/>
    <w:rsid w:val="00112B6E"/>
    <w:rsid w:val="00122DC2"/>
    <w:rsid w:val="0015552A"/>
    <w:rsid w:val="0017159E"/>
    <w:rsid w:val="0017324F"/>
    <w:rsid w:val="00182F9A"/>
    <w:rsid w:val="00190087"/>
    <w:rsid w:val="001950C2"/>
    <w:rsid w:val="001B2EB7"/>
    <w:rsid w:val="00201517"/>
    <w:rsid w:val="00202E5E"/>
    <w:rsid w:val="00217E96"/>
    <w:rsid w:val="00231F99"/>
    <w:rsid w:val="00243058"/>
    <w:rsid w:val="00243C36"/>
    <w:rsid w:val="002635CC"/>
    <w:rsid w:val="00267398"/>
    <w:rsid w:val="00292D68"/>
    <w:rsid w:val="002F0B5F"/>
    <w:rsid w:val="002F6FB4"/>
    <w:rsid w:val="00305497"/>
    <w:rsid w:val="003123A0"/>
    <w:rsid w:val="003146F0"/>
    <w:rsid w:val="00323466"/>
    <w:rsid w:val="00344BD2"/>
    <w:rsid w:val="00345983"/>
    <w:rsid w:val="00356CC5"/>
    <w:rsid w:val="003841B2"/>
    <w:rsid w:val="003B2818"/>
    <w:rsid w:val="003B5A33"/>
    <w:rsid w:val="003B7838"/>
    <w:rsid w:val="003C710E"/>
    <w:rsid w:val="003D2943"/>
    <w:rsid w:val="003E5D1D"/>
    <w:rsid w:val="00494C5E"/>
    <w:rsid w:val="0049660A"/>
    <w:rsid w:val="004B6A98"/>
    <w:rsid w:val="004F38EE"/>
    <w:rsid w:val="00500F0D"/>
    <w:rsid w:val="00507589"/>
    <w:rsid w:val="005828DD"/>
    <w:rsid w:val="00587E3C"/>
    <w:rsid w:val="00590B1F"/>
    <w:rsid w:val="005A4DB1"/>
    <w:rsid w:val="005B687F"/>
    <w:rsid w:val="00613617"/>
    <w:rsid w:val="0064297E"/>
    <w:rsid w:val="0065326F"/>
    <w:rsid w:val="00694365"/>
    <w:rsid w:val="006E5E7D"/>
    <w:rsid w:val="006E619C"/>
    <w:rsid w:val="00725F58"/>
    <w:rsid w:val="00744DB3"/>
    <w:rsid w:val="007865BA"/>
    <w:rsid w:val="007919E1"/>
    <w:rsid w:val="007C6961"/>
    <w:rsid w:val="007D16C1"/>
    <w:rsid w:val="007D17F6"/>
    <w:rsid w:val="007D1C59"/>
    <w:rsid w:val="00885C78"/>
    <w:rsid w:val="00896758"/>
    <w:rsid w:val="008F1C09"/>
    <w:rsid w:val="00906F89"/>
    <w:rsid w:val="00930F94"/>
    <w:rsid w:val="009317EA"/>
    <w:rsid w:val="00934D1B"/>
    <w:rsid w:val="00956A3C"/>
    <w:rsid w:val="009637A9"/>
    <w:rsid w:val="009927C1"/>
    <w:rsid w:val="009B5B99"/>
    <w:rsid w:val="009E1F45"/>
    <w:rsid w:val="009E4B7E"/>
    <w:rsid w:val="009F4849"/>
    <w:rsid w:val="00A337A4"/>
    <w:rsid w:val="00A44111"/>
    <w:rsid w:val="00A51175"/>
    <w:rsid w:val="00A57FDB"/>
    <w:rsid w:val="00A72B81"/>
    <w:rsid w:val="00A92913"/>
    <w:rsid w:val="00AA0B90"/>
    <w:rsid w:val="00AD7E06"/>
    <w:rsid w:val="00AE7B04"/>
    <w:rsid w:val="00AF2CC2"/>
    <w:rsid w:val="00B17E34"/>
    <w:rsid w:val="00B54DBA"/>
    <w:rsid w:val="00B767F3"/>
    <w:rsid w:val="00B90CC9"/>
    <w:rsid w:val="00B97F16"/>
    <w:rsid w:val="00BA2260"/>
    <w:rsid w:val="00BB77B1"/>
    <w:rsid w:val="00BE5D95"/>
    <w:rsid w:val="00C23DAF"/>
    <w:rsid w:val="00C46345"/>
    <w:rsid w:val="00C46DFA"/>
    <w:rsid w:val="00C85BB1"/>
    <w:rsid w:val="00C934EC"/>
    <w:rsid w:val="00CA246D"/>
    <w:rsid w:val="00CA5D03"/>
    <w:rsid w:val="00CC1601"/>
    <w:rsid w:val="00CC2B0E"/>
    <w:rsid w:val="00CD0512"/>
    <w:rsid w:val="00CD5429"/>
    <w:rsid w:val="00CF6012"/>
    <w:rsid w:val="00D00BD5"/>
    <w:rsid w:val="00D17719"/>
    <w:rsid w:val="00D24321"/>
    <w:rsid w:val="00D51E92"/>
    <w:rsid w:val="00D93CE6"/>
    <w:rsid w:val="00DB217B"/>
    <w:rsid w:val="00DD7479"/>
    <w:rsid w:val="00E01B39"/>
    <w:rsid w:val="00E126D5"/>
    <w:rsid w:val="00EA281B"/>
    <w:rsid w:val="00EC341A"/>
    <w:rsid w:val="00EC5ED8"/>
    <w:rsid w:val="00ED41EB"/>
    <w:rsid w:val="00EF1EA8"/>
    <w:rsid w:val="00F113F8"/>
    <w:rsid w:val="00F309E4"/>
    <w:rsid w:val="00F81875"/>
    <w:rsid w:val="00F9635D"/>
    <w:rsid w:val="00FF3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841B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345983"/>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345983"/>
    <w:rPr>
      <w:rFonts w:asciiTheme="minorHAnsi" w:eastAsiaTheme="minorEastAsia" w:hAnsiTheme="minorHAnsi" w:cstheme="minorBidi"/>
      <w:sz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45983"/>
    <w:rPr>
      <w:rFonts w:asciiTheme="minorHAnsi" w:eastAsiaTheme="minorEastAsia" w:hAnsiTheme="minorHAnsi" w:cstheme="minorBidi"/>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2800</Words>
  <Characters>15962</Characters>
  <Application>Microsoft Office Word</Application>
  <DocSecurity>0</DocSecurity>
  <Lines>133</Lines>
  <Paragraphs>37</Paragraphs>
  <ScaleCrop>false</ScaleCrop>
  <Company/>
  <LinksUpToDate>false</LinksUpToDate>
  <CharactersWithSpaces>18725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