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F57B6C" w:rsidRDefault="00185A53" w:rsidP="00F57B6C">
              <w:pPr>
                <w:spacing w:after="0"/>
                <w:jc w:val="center"/>
                <w:rPr>
                  <w:rFonts w:ascii="Arial" w:hAnsi="Arial" w:cs="Arial"/>
                  <w:b/>
                  <w:bCs/>
                  <w:caps/>
                  <w:sz w:val="24"/>
                  <w:szCs w:val="24"/>
                  <w:shd w:val="clear" w:color="auto" w:fill="FFFFFF"/>
                </w:rPr>
              </w:pPr>
              <w:r w:rsidRPr="00F57B6C">
                <w:rPr>
                  <w:rFonts w:ascii="Arial" w:hAnsi="Arial" w:cs="Arial"/>
                  <w:b/>
                  <w:bCs/>
                  <w:cap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606D67BA" w14:textId="77777777" w:rsidR="00637CB1" w:rsidRPr="00FD44A0" w:rsidRDefault="00637CB1" w:rsidP="00637CB1">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Pr="00FD44A0">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6592D49E" w:rsidR="00185A53" w:rsidRPr="00F57B6C" w:rsidRDefault="006E647A" w:rsidP="00FD6131">
              <w:pPr>
                <w:spacing w:after="0"/>
                <w:jc w:val="center"/>
                <w:rPr>
                  <w:rFonts w:ascii="Arial" w:hAnsi="Arial" w:cs="Arial"/>
                  <w:b/>
                  <w:bCs/>
                  <w:caps/>
                  <w:sz w:val="24"/>
                  <w:szCs w:val="24"/>
                  <w:shd w:val="clear" w:color="auto" w:fill="FFFFFF"/>
                </w:rPr>
              </w:pPr>
              <w:bookmarkStart w:id="1" w:name="_Hlk160800093"/>
              <w:r w:rsidRPr="00F57B6C">
                <w:rPr>
                  <w:rFonts w:ascii="Arial" w:hAnsi="Arial" w:cs="Arial"/>
                  <w:b/>
                  <w:bCs/>
                  <w:caps/>
                  <w:sz w:val="24"/>
                  <w:szCs w:val="24"/>
                  <w:shd w:val="clear" w:color="auto" w:fill="FFFFFF"/>
                </w:rPr>
                <w:t>„</w:t>
              </w:r>
              <w:bookmarkEnd w:id="1"/>
              <w:r w:rsidR="00F57B6C" w:rsidRPr="00F57B6C">
                <w:rPr>
                  <w:rFonts w:ascii="Arial" w:hAnsi="Arial" w:cs="Arial"/>
                  <w:b/>
                  <w:bCs/>
                  <w:caps/>
                  <w:sz w:val="24"/>
                  <w:szCs w:val="24"/>
                  <w:shd w:val="clear" w:color="auto" w:fill="FFFFFF"/>
                </w:rPr>
                <w:t>Tauragės miesto pietinio aplinkkelio (2</w:t>
              </w:r>
              <w:r w:rsidR="00F265CD">
                <w:rPr>
                  <w:rFonts w:ascii="Arial" w:hAnsi="Arial" w:cs="Arial"/>
                  <w:b/>
                  <w:bCs/>
                  <w:caps/>
                  <w:sz w:val="24"/>
                  <w:szCs w:val="24"/>
                  <w:shd w:val="clear" w:color="auto" w:fill="FFFFFF"/>
                </w:rPr>
                <w:t xml:space="preserve"> </w:t>
              </w:r>
              <w:r w:rsidR="00F57B6C" w:rsidRPr="00F57B6C">
                <w:rPr>
                  <w:rFonts w:ascii="Arial" w:hAnsi="Arial" w:cs="Arial"/>
                  <w:b/>
                  <w:bCs/>
                  <w:caps/>
                  <w:sz w:val="24"/>
                  <w:szCs w:val="24"/>
                  <w:shd w:val="clear" w:color="auto" w:fill="FFFFFF"/>
                </w:rPr>
                <w:t>Etapo) - Naujosios g. atkarpos nuo Dariaus ir Girėno g. iki Žaliosios g. statyba“</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68E47FBC" w:rsidR="007C6197" w:rsidRPr="00F3620E"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F3620E">
        <w:rPr>
          <w:rFonts w:ascii="Arial" w:hAnsi="Arial" w:cs="Arial"/>
          <w:sz w:val="24"/>
          <w:szCs w:val="24"/>
        </w:rPr>
        <w:t xml:space="preserve">Atliekamas </w:t>
      </w:r>
      <w:r w:rsidR="0050555A" w:rsidRPr="00F3620E">
        <w:rPr>
          <w:rFonts w:ascii="Arial" w:hAnsi="Arial" w:cs="Arial"/>
          <w:sz w:val="24"/>
          <w:szCs w:val="24"/>
        </w:rPr>
        <w:t>žaliasis pirkimas</w:t>
      </w:r>
      <w:r w:rsidRPr="00F3620E">
        <w:rPr>
          <w:rFonts w:ascii="Arial" w:hAnsi="Arial" w:cs="Arial"/>
          <w:sz w:val="24"/>
          <w:szCs w:val="24"/>
        </w:rPr>
        <w:t>. Pirkimas vykdomas</w:t>
      </w:r>
      <w:r w:rsidR="007C6197" w:rsidRPr="00F3620E">
        <w:rPr>
          <w:rFonts w:ascii="Arial" w:hAnsi="Arial" w:cs="Arial"/>
          <w:sz w:val="24"/>
          <w:szCs w:val="24"/>
        </w:rPr>
        <w:t>,</w:t>
      </w:r>
      <w:r w:rsidRPr="00F3620E">
        <w:rPr>
          <w:rFonts w:ascii="Arial" w:hAnsi="Arial" w:cs="Arial"/>
          <w:sz w:val="24"/>
          <w:szCs w:val="24"/>
        </w:rPr>
        <w:t xml:space="preserve"> </w:t>
      </w:r>
      <w:r w:rsidRPr="00F3620E">
        <w:rPr>
          <w:rFonts w:ascii="Arial" w:eastAsia="Calibri" w:hAnsi="Arial" w:cs="Arial"/>
          <w:sz w:val="24"/>
          <w:szCs w:val="24"/>
          <w:lang w:eastAsia="en-U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D443C2" w:rsidRPr="00F3620E">
        <w:rPr>
          <w:rFonts w:ascii="Arial" w:eastAsia="Calibri" w:hAnsi="Arial" w:cs="Arial"/>
          <w:sz w:val="24"/>
          <w:szCs w:val="24"/>
          <w:lang w:eastAsia="en-US"/>
        </w:rPr>
        <w:t>3</w:t>
      </w:r>
      <w:r w:rsidR="006B4718" w:rsidRPr="00F3620E">
        <w:rPr>
          <w:rFonts w:ascii="Arial" w:eastAsia="Calibri" w:hAnsi="Arial" w:cs="Arial"/>
          <w:sz w:val="24"/>
          <w:szCs w:val="24"/>
          <w:lang w:eastAsia="en-US"/>
        </w:rPr>
        <w:t xml:space="preserve"> </w:t>
      </w:r>
      <w:r w:rsidR="00E8455A" w:rsidRPr="00F3620E">
        <w:rPr>
          <w:rFonts w:ascii="Arial" w:eastAsia="Calibri" w:hAnsi="Arial" w:cs="Arial"/>
          <w:sz w:val="24"/>
          <w:szCs w:val="24"/>
          <w:lang w:eastAsia="en-US"/>
        </w:rPr>
        <w:t>punktu</w:t>
      </w:r>
      <w:r w:rsidRPr="00F3620E">
        <w:rPr>
          <w:rFonts w:ascii="Arial" w:eastAsia="Calibri" w:hAnsi="Arial" w:cs="Arial"/>
          <w:sz w:val="24"/>
          <w:szCs w:val="24"/>
          <w:lang w:eastAsia="en-US"/>
        </w:rPr>
        <w:t xml:space="preserve">. </w:t>
      </w:r>
      <w:r w:rsidR="005E62F0" w:rsidRPr="00F3620E">
        <w:rPr>
          <w:rFonts w:ascii="Arial" w:hAnsi="Arial" w:cs="Arial"/>
          <w:sz w:val="24"/>
          <w:szCs w:val="24"/>
        </w:rPr>
        <w:t>Aplinkos ap</w:t>
      </w:r>
      <w:r w:rsidR="007013AF" w:rsidRPr="00F3620E">
        <w:rPr>
          <w:rFonts w:ascii="Arial" w:hAnsi="Arial" w:cs="Arial"/>
          <w:sz w:val="24"/>
          <w:szCs w:val="24"/>
        </w:rPr>
        <w:t>s</w:t>
      </w:r>
      <w:r w:rsidR="005E62F0" w:rsidRPr="00F3620E">
        <w:rPr>
          <w:rFonts w:ascii="Arial" w:hAnsi="Arial" w:cs="Arial"/>
          <w:sz w:val="24"/>
          <w:szCs w:val="24"/>
        </w:rPr>
        <w:t xml:space="preserve">augos kriterijai nustatyti </w:t>
      </w:r>
      <w:r w:rsidR="00720501" w:rsidRPr="00F3620E">
        <w:rPr>
          <w:rFonts w:ascii="Arial" w:hAnsi="Arial" w:cs="Arial"/>
          <w:sz w:val="24"/>
          <w:szCs w:val="24"/>
        </w:rPr>
        <w:t xml:space="preserve">specialiųjų </w:t>
      </w:r>
      <w:r w:rsidR="007C6197" w:rsidRPr="00F3620E">
        <w:rPr>
          <w:rFonts w:ascii="Arial" w:hAnsi="Arial" w:cs="Arial"/>
          <w:sz w:val="24"/>
          <w:szCs w:val="24"/>
        </w:rPr>
        <w:t xml:space="preserve">pirkimo </w:t>
      </w:r>
      <w:r w:rsidR="00AF5E4E" w:rsidRPr="00F3620E">
        <w:rPr>
          <w:rFonts w:ascii="Arial" w:hAnsi="Arial" w:cs="Arial"/>
          <w:sz w:val="24"/>
          <w:szCs w:val="24"/>
        </w:rPr>
        <w:t xml:space="preserve">sąlygų </w:t>
      </w:r>
      <w:r w:rsidR="00AC2085" w:rsidRPr="00F3620E">
        <w:rPr>
          <w:rFonts w:ascii="Arial" w:hAnsi="Arial" w:cs="Arial"/>
          <w:sz w:val="24"/>
          <w:szCs w:val="24"/>
        </w:rPr>
        <w:t>4 priede</w:t>
      </w:r>
      <w:r w:rsidR="00214B7B" w:rsidRPr="00F3620E">
        <w:rPr>
          <w:rFonts w:ascii="Arial" w:hAnsi="Arial" w:cs="Arial"/>
          <w:sz w:val="24"/>
          <w:szCs w:val="24"/>
        </w:rPr>
        <w:t xml:space="preserve"> „Tiekėjų kvalifikacijos reikalavimai ir reikalaujami kokybės bei aplinkos apsaugos vadybos sistemų standartai“</w:t>
      </w:r>
      <w:r w:rsidR="007C6197" w:rsidRPr="00F3620E">
        <w:rPr>
          <w:rFonts w:ascii="Arial" w:hAnsi="Arial" w:cs="Arial"/>
          <w:sz w:val="24"/>
          <w:szCs w:val="24"/>
        </w:rPr>
        <w:t xml:space="preserve"> ir specialiųjų sąlygų </w:t>
      </w:r>
      <w:r w:rsidR="00A36926" w:rsidRPr="00F3620E">
        <w:rPr>
          <w:rFonts w:ascii="Arial" w:hAnsi="Arial" w:cs="Arial"/>
          <w:sz w:val="24"/>
          <w:szCs w:val="24"/>
        </w:rPr>
        <w:t>9</w:t>
      </w:r>
      <w:r w:rsidR="007C6197" w:rsidRPr="00F3620E">
        <w:rPr>
          <w:rFonts w:ascii="Arial" w:hAnsi="Arial" w:cs="Arial"/>
          <w:sz w:val="24"/>
          <w:szCs w:val="24"/>
        </w:rPr>
        <w:t xml:space="preserve"> priede </w:t>
      </w:r>
      <w:r w:rsidR="007C6197" w:rsidRPr="00F3620E">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1EF41FCD" w:rsidR="00AE2EBB" w:rsidRPr="00F57B6C" w:rsidRDefault="00F57B6C">
      <w:pPr>
        <w:pStyle w:val="Sraopastraipa"/>
        <w:numPr>
          <w:ilvl w:val="2"/>
          <w:numId w:val="45"/>
        </w:numPr>
        <w:tabs>
          <w:tab w:val="left" w:pos="1134"/>
          <w:tab w:val="left" w:pos="1276"/>
          <w:tab w:val="left" w:pos="1701"/>
        </w:tabs>
        <w:ind w:left="0" w:firstLine="567"/>
        <w:jc w:val="both"/>
        <w:rPr>
          <w:rFonts w:ascii="Arial" w:hAnsi="Arial" w:cs="Arial"/>
          <w:color w:val="000000" w:themeColor="text1"/>
          <w:sz w:val="24"/>
          <w:szCs w:val="24"/>
        </w:rPr>
      </w:pPr>
      <w:r>
        <w:rPr>
          <w:rFonts w:ascii="Arial" w:hAnsi="Arial" w:cs="Arial"/>
          <w:color w:val="000000" w:themeColor="text1"/>
          <w:sz w:val="24"/>
          <w:szCs w:val="24"/>
        </w:rPr>
        <w:t xml:space="preserve">Pirkimo objekto klausimais: Tomas Šimašius, Tauragės rajono savivaldybės administracijos Statybos skyriaus vyriausiasis specialistas (savivaldybės vyriausiasis inžinierius), tel. +370 640 15 512, el. p. </w:t>
      </w:r>
      <w:proofErr w:type="spellStart"/>
      <w:r>
        <w:rPr>
          <w:rFonts w:ascii="Arial" w:hAnsi="Arial" w:cs="Arial"/>
          <w:color w:val="000000" w:themeColor="text1"/>
          <w:sz w:val="24"/>
          <w:szCs w:val="24"/>
        </w:rPr>
        <w:t>tomas.simasius@taurage.lt</w:t>
      </w:r>
      <w:proofErr w:type="spellEnd"/>
      <w:r>
        <w:rPr>
          <w:rFonts w:ascii="Arial" w:hAnsi="Arial" w:cs="Arial"/>
          <w:color w:val="000000" w:themeColor="text1"/>
          <w:sz w:val="24"/>
          <w:szCs w:val="24"/>
        </w:rPr>
        <w:t>;</w:t>
      </w:r>
    </w:p>
    <w:p w14:paraId="77F22692" w14:textId="378682E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w:t>
      </w:r>
      <w:r w:rsidR="00F57B6C">
        <w:rPr>
          <w:rFonts w:ascii="Arial" w:hAnsi="Arial" w:cs="Arial"/>
          <w:color w:val="000000" w:themeColor="text1"/>
          <w:sz w:val="24"/>
          <w:szCs w:val="24"/>
        </w:rPr>
        <w:t xml:space="preserve"> Monika Milerienė</w:t>
      </w:r>
      <w:r w:rsidRPr="002C3FE2">
        <w:rPr>
          <w:rFonts w:ascii="Arial" w:hAnsi="Arial" w:cs="Arial"/>
          <w:color w:val="000000" w:themeColor="text1"/>
          <w:sz w:val="24"/>
          <w:szCs w:val="24"/>
        </w:rPr>
        <w:t xml:space="preserve">, Tauragės rajono savivaldybės administracijos Viešųjų pirkimų skyriaus </w:t>
      </w:r>
      <w:r w:rsidR="002502B9">
        <w:rPr>
          <w:rFonts w:ascii="Arial" w:hAnsi="Arial" w:cs="Arial"/>
          <w:color w:val="000000" w:themeColor="text1"/>
          <w:sz w:val="24"/>
          <w:szCs w:val="24"/>
        </w:rPr>
        <w:t>specialistė</w:t>
      </w:r>
      <w:r w:rsidRPr="002C3FE2">
        <w:rPr>
          <w:rFonts w:ascii="Arial" w:hAnsi="Arial" w:cs="Arial"/>
          <w:color w:val="000000" w:themeColor="text1"/>
          <w:sz w:val="24"/>
          <w:szCs w:val="24"/>
        </w:rPr>
        <w:t>, tel. +</w:t>
      </w:r>
      <w:r w:rsidR="00F3620E" w:rsidRPr="00F3620E">
        <w:rPr>
          <w:rFonts w:ascii="Arial" w:hAnsi="Arial" w:cs="Arial"/>
          <w:color w:val="000000" w:themeColor="text1"/>
          <w:sz w:val="24"/>
          <w:szCs w:val="24"/>
          <w:shd w:val="clear" w:color="auto" w:fill="FFFFFF"/>
        </w:rPr>
        <w:t>370 644 85842</w:t>
      </w:r>
      <w:r w:rsidRPr="00F3620E">
        <w:rPr>
          <w:rFonts w:ascii="Arial" w:hAnsi="Arial" w:cs="Arial"/>
          <w:color w:val="000000" w:themeColor="text1"/>
          <w:sz w:val="24"/>
          <w:szCs w:val="24"/>
        </w:rPr>
        <w:t xml:space="preserve">, </w:t>
      </w:r>
      <w:r w:rsidRPr="002C3FE2">
        <w:rPr>
          <w:rFonts w:ascii="Arial" w:hAnsi="Arial" w:cs="Arial"/>
          <w:color w:val="000000" w:themeColor="text1"/>
          <w:sz w:val="24"/>
          <w:szCs w:val="24"/>
        </w:rPr>
        <w:t xml:space="preserve">el. p. </w:t>
      </w:r>
      <w:proofErr w:type="spellStart"/>
      <w:r w:rsidR="00F57B6C">
        <w:rPr>
          <w:rFonts w:ascii="Arial" w:hAnsi="Arial" w:cs="Arial"/>
          <w:color w:val="000000" w:themeColor="text1"/>
          <w:sz w:val="24"/>
          <w:szCs w:val="24"/>
        </w:rPr>
        <w:t>monika.mileriene</w:t>
      </w:r>
      <w:r w:rsidRPr="002C3FE2">
        <w:rPr>
          <w:rFonts w:ascii="Arial" w:hAnsi="Arial" w:cs="Arial"/>
          <w:color w:val="000000" w:themeColor="text1"/>
          <w:sz w:val="24"/>
          <w:szCs w:val="24"/>
        </w:rPr>
        <w:t>@taurage.lt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092E7D8C" w:rsidR="00845BEC" w:rsidRPr="00F3620E"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F57B6C" w:rsidRPr="00F57B6C">
        <w:rPr>
          <w:rFonts w:ascii="Arial" w:eastAsia="Calibri" w:hAnsi="Arial" w:cs="Arial"/>
          <w:color w:val="000000" w:themeColor="text1"/>
          <w:sz w:val="24"/>
          <w:szCs w:val="24"/>
        </w:rPr>
        <w:t>Tauragės miesto pietinio aplinkkelio (2</w:t>
      </w:r>
      <w:r w:rsidR="00F265CD">
        <w:rPr>
          <w:rFonts w:ascii="Arial" w:eastAsia="Calibri" w:hAnsi="Arial" w:cs="Arial"/>
          <w:color w:val="000000" w:themeColor="text1"/>
          <w:sz w:val="24"/>
          <w:szCs w:val="24"/>
        </w:rPr>
        <w:t xml:space="preserve"> </w:t>
      </w:r>
      <w:r w:rsidR="00F57B6C" w:rsidRPr="00F57B6C">
        <w:rPr>
          <w:rFonts w:ascii="Arial" w:eastAsia="Calibri" w:hAnsi="Arial" w:cs="Arial"/>
          <w:color w:val="000000" w:themeColor="text1"/>
          <w:sz w:val="24"/>
          <w:szCs w:val="24"/>
        </w:rPr>
        <w:t>Etapo) - Naujosios g. atkarpos nuo Dariaus ir Girėno g. iki Žaliosios g. statyb</w:t>
      </w:r>
      <w:r w:rsidR="00330F98">
        <w:rPr>
          <w:rFonts w:ascii="Arial" w:eastAsia="Calibri" w:hAnsi="Arial" w:cs="Arial"/>
          <w:color w:val="000000" w:themeColor="text1"/>
          <w:sz w:val="24"/>
          <w:szCs w:val="24"/>
        </w:rPr>
        <w:t>os darbus</w:t>
      </w:r>
      <w:r w:rsidR="00F57B6C" w:rsidRPr="00A36926">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w:t>
      </w:r>
      <w:r w:rsidRPr="00F3620E">
        <w:rPr>
          <w:rFonts w:ascii="Arial" w:eastAsia="Calibri" w:hAnsi="Arial" w:cs="Arial"/>
          <w:color w:val="000000" w:themeColor="text1"/>
          <w:sz w:val="24"/>
          <w:szCs w:val="24"/>
        </w:rPr>
        <w:t xml:space="preserve">specifikacija“ ir </w:t>
      </w:r>
      <w:r w:rsidR="00A36926" w:rsidRPr="00F3620E">
        <w:rPr>
          <w:rFonts w:ascii="Arial" w:eastAsia="Calibri" w:hAnsi="Arial" w:cs="Arial"/>
          <w:color w:val="000000" w:themeColor="text1"/>
          <w:sz w:val="24"/>
          <w:szCs w:val="24"/>
        </w:rPr>
        <w:t>9</w:t>
      </w:r>
      <w:r w:rsidRPr="00F3620E">
        <w:rPr>
          <w:rFonts w:ascii="Arial" w:eastAsia="Calibri" w:hAnsi="Arial" w:cs="Arial"/>
          <w:color w:val="000000" w:themeColor="text1"/>
          <w:sz w:val="24"/>
          <w:szCs w:val="24"/>
        </w:rPr>
        <w:t xml:space="preserve"> priede „</w:t>
      </w:r>
      <w:r w:rsidR="00096308" w:rsidRPr="00F3620E">
        <w:rPr>
          <w:rFonts w:ascii="Arial" w:eastAsia="Calibri" w:hAnsi="Arial" w:cs="Arial"/>
          <w:color w:val="000000" w:themeColor="text1"/>
          <w:sz w:val="24"/>
          <w:szCs w:val="24"/>
        </w:rPr>
        <w:t>S</w:t>
      </w:r>
      <w:r w:rsidRPr="00F3620E">
        <w:rPr>
          <w:rFonts w:ascii="Arial" w:eastAsia="Calibri" w:hAnsi="Arial" w:cs="Arial"/>
          <w:color w:val="000000" w:themeColor="text1"/>
          <w:sz w:val="24"/>
          <w:szCs w:val="24"/>
        </w:rPr>
        <w:t xml:space="preserve">utarties projektas“. </w:t>
      </w:r>
    </w:p>
    <w:p w14:paraId="44C081A8" w14:textId="0BC38A98" w:rsidR="004700A2" w:rsidRPr="00F3620E"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F3620E">
        <w:rPr>
          <w:rFonts w:ascii="Arial" w:hAnsi="Arial" w:cs="Arial"/>
          <w:sz w:val="24"/>
          <w:szCs w:val="24"/>
        </w:rPr>
        <w:t>Pirkimo objektas į dalis neskaidoma</w:t>
      </w:r>
      <w:r w:rsidR="00E41BC3" w:rsidRPr="00F3620E">
        <w:rPr>
          <w:rFonts w:ascii="Arial" w:hAnsi="Arial" w:cs="Arial"/>
          <w:sz w:val="24"/>
          <w:szCs w:val="24"/>
        </w:rPr>
        <w:t xml:space="preserve">s. Sprendimas dėl pirkimo objekto skaidymo į dalis, kaip nustatyta Viešųjų pirkimų įstatymo 28 straipsnyje: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w:t>
      </w:r>
      <w:r w:rsidR="00E41BC3" w:rsidRPr="00F3620E">
        <w:rPr>
          <w:rFonts w:ascii="Arial" w:hAnsi="Arial" w:cs="Arial"/>
          <w:sz w:val="24"/>
          <w:szCs w:val="24"/>
        </w:rPr>
        <w:lastRenderedPageBreak/>
        <w:t>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w:t>
      </w:r>
      <w:r w:rsidR="00091E84" w:rsidRPr="00F3620E">
        <w:rPr>
          <w:rFonts w:ascii="Arial" w:hAnsi="Arial" w:cs="Arial"/>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DBDA5BC"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w:t>
      </w:r>
      <w:r w:rsidR="00091E84">
        <w:rPr>
          <w:rFonts w:ascii="Arial" w:hAnsi="Arial" w:cs="Arial"/>
          <w:sz w:val="24"/>
          <w:szCs w:val="24"/>
        </w:rPr>
        <w:t>im</w:t>
      </w:r>
      <w:r w:rsidR="000A2949" w:rsidRPr="002C3FE2">
        <w:rPr>
          <w:rFonts w:ascii="Arial" w:hAnsi="Arial" w:cs="Arial"/>
          <w:sz w:val="24"/>
          <w:szCs w:val="24"/>
        </w:rPr>
        <w:t xml:space="preserve">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091E84">
      <w:pPr>
        <w:pStyle w:val="Antrat1"/>
        <w:tabs>
          <w:tab w:val="left" w:pos="567"/>
        </w:tabs>
        <w:spacing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21998E05" w14:textId="094BCB3C" w:rsidR="00E41BC3" w:rsidRPr="005A1D19" w:rsidRDefault="00D24970" w:rsidP="00091E84">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w:t>
      </w:r>
      <w:r w:rsidR="00091E84">
        <w:rPr>
          <w:rFonts w:ascii="Arial" w:hAnsi="Arial" w:cs="Arial"/>
          <w:color w:val="000000" w:themeColor="text1"/>
          <w:sz w:val="24"/>
          <w:szCs w:val="24"/>
        </w:rPr>
        <w:t>ne</w:t>
      </w:r>
      <w:r w:rsidR="00E41BC3" w:rsidRPr="005A1D19">
        <w:rPr>
          <w:rFonts w:ascii="Arial" w:hAnsi="Arial" w:cs="Arial"/>
          <w:color w:val="000000" w:themeColor="text1"/>
          <w:sz w:val="24"/>
          <w:szCs w:val="24"/>
        </w:rPr>
        <w:t xml:space="preserve">taikomos Reglamento nuostatos.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lastRenderedPageBreak/>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7684E826"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24F806D0" w:rsidR="009C1155" w:rsidRPr="002C3FE2" w:rsidRDefault="009C1155">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B71E56">
        <w:rPr>
          <w:rFonts w:ascii="Arial" w:hAnsi="Arial" w:cs="Arial"/>
          <w:sz w:val="24"/>
          <w:szCs w:val="24"/>
        </w:rPr>
        <w:t>Pateikdamas ir p</w:t>
      </w:r>
      <w:r w:rsidRPr="002C3FE2">
        <w:rPr>
          <w:rFonts w:ascii="Arial" w:hAnsi="Arial" w:cs="Arial"/>
          <w:sz w:val="24"/>
          <w:szCs w:val="24"/>
        </w:rPr>
        <w:t xml:space="preserve">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20D20C71"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B71E56">
        <w:rPr>
          <w:rFonts w:ascii="Arial" w:hAnsi="Arial" w:cs="Arial"/>
          <w:sz w:val="24"/>
          <w:szCs w:val="24"/>
        </w:rPr>
        <w:t xml:space="preserve"> 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w:t>
      </w:r>
      <w:r w:rsidR="00B71E56">
        <w:rPr>
          <w:rFonts w:ascii="Arial" w:hAnsi="Arial" w:cs="Arial"/>
          <w:sz w:val="24"/>
          <w:szCs w:val="24"/>
        </w:rPr>
        <w:t xml:space="preserve"> pateikti ir</w:t>
      </w:r>
      <w:r w:rsidRPr="002C3FE2">
        <w:rPr>
          <w:rFonts w:ascii="Arial" w:hAnsi="Arial" w:cs="Arial"/>
          <w:sz w:val="24"/>
          <w:szCs w:val="24"/>
        </w:rPr>
        <w:t xml:space="preserve">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763AB979"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064515">
        <w:rPr>
          <w:rFonts w:ascii="Arial" w:hAnsi="Arial" w:cs="Arial"/>
          <w:sz w:val="24"/>
          <w:szCs w:val="24"/>
        </w:rPr>
        <w:t xml:space="preserve"> arba anglų</w:t>
      </w:r>
      <w:r w:rsidR="0048587E" w:rsidRPr="002C3FE2">
        <w:rPr>
          <w:rFonts w:ascii="Arial" w:hAnsi="Arial" w:cs="Arial"/>
          <w:sz w:val="24"/>
          <w:szCs w:val="24"/>
        </w:rPr>
        <w:t xml:space="preserve">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lastRenderedPageBreak/>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F3620E"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3620E">
        <w:rPr>
          <w:rFonts w:ascii="Arial" w:hAnsi="Arial" w:cs="Arial"/>
          <w:b/>
          <w:bCs/>
          <w:color w:val="auto"/>
          <w:sz w:val="24"/>
          <w:szCs w:val="24"/>
        </w:rPr>
        <w:t>PASIŪLYMO GALIOJIMO UŽTIKRINIMAS</w:t>
      </w:r>
      <w:bookmarkEnd w:id="27"/>
      <w:bookmarkEnd w:id="28"/>
      <w:bookmarkEnd w:id="29"/>
      <w:r w:rsidR="00097D32" w:rsidRPr="00F3620E">
        <w:rPr>
          <w:rFonts w:ascii="Arial" w:hAnsi="Arial" w:cs="Arial"/>
          <w:b/>
          <w:bCs/>
          <w:color w:val="auto"/>
          <w:sz w:val="24"/>
          <w:szCs w:val="24"/>
        </w:rPr>
        <w:t xml:space="preserve"> </w:t>
      </w:r>
    </w:p>
    <w:p w14:paraId="446E1410" w14:textId="52BCE2CC" w:rsidR="00097D32" w:rsidRPr="00F3620E" w:rsidRDefault="00097D32" w:rsidP="00FD6131">
      <w:pPr>
        <w:spacing w:after="0"/>
        <w:ind w:firstLine="567"/>
        <w:jc w:val="both"/>
        <w:rPr>
          <w:rFonts w:ascii="Arial" w:hAnsi="Arial" w:cs="Arial"/>
          <w:sz w:val="24"/>
          <w:szCs w:val="24"/>
        </w:rPr>
      </w:pPr>
      <w:r w:rsidRPr="00F3620E">
        <w:rPr>
          <w:rFonts w:ascii="Arial" w:hAnsi="Arial" w:cs="Arial"/>
          <w:sz w:val="24"/>
          <w:szCs w:val="24"/>
        </w:rPr>
        <w:t xml:space="preserve">7.1. Tiekėjas privalo užtikrinti savo pasiūlymo galiojimą ne mažesne kaip </w:t>
      </w:r>
      <w:r w:rsidR="00BF13E0" w:rsidRPr="00F3620E">
        <w:rPr>
          <w:rFonts w:ascii="Arial" w:hAnsi="Arial" w:cs="Arial"/>
          <w:b/>
          <w:bCs/>
          <w:sz w:val="24"/>
          <w:szCs w:val="24"/>
        </w:rPr>
        <w:t>5 0</w:t>
      </w:r>
      <w:r w:rsidR="00A36926" w:rsidRPr="00F3620E">
        <w:rPr>
          <w:rFonts w:ascii="Arial" w:hAnsi="Arial" w:cs="Arial"/>
          <w:b/>
          <w:bCs/>
          <w:sz w:val="24"/>
          <w:szCs w:val="24"/>
        </w:rPr>
        <w:t>00</w:t>
      </w:r>
      <w:r w:rsidRPr="00F3620E">
        <w:rPr>
          <w:rFonts w:ascii="Arial" w:hAnsi="Arial" w:cs="Arial"/>
          <w:b/>
          <w:bCs/>
          <w:sz w:val="24"/>
          <w:szCs w:val="24"/>
        </w:rPr>
        <w:t>,00</w:t>
      </w:r>
      <w:r w:rsidRPr="00F3620E">
        <w:rPr>
          <w:rFonts w:ascii="Arial" w:hAnsi="Arial" w:cs="Arial"/>
          <w:sz w:val="24"/>
          <w:szCs w:val="24"/>
        </w:rPr>
        <w:t xml:space="preserve"> Eur suma</w:t>
      </w:r>
      <w:r w:rsidRPr="00F3620E">
        <w:rPr>
          <w:rFonts w:ascii="Arial" w:eastAsia="Calibri" w:hAnsi="Arial" w:cs="Arial"/>
          <w:i/>
          <w:iCs/>
          <w:sz w:val="24"/>
          <w:szCs w:val="24"/>
        </w:rPr>
        <w:t xml:space="preserve"> </w:t>
      </w:r>
      <w:r w:rsidRPr="00F3620E">
        <w:rPr>
          <w:rFonts w:ascii="Arial" w:hAnsi="Arial" w:cs="Arial"/>
          <w:sz w:val="24"/>
          <w:szCs w:val="24"/>
        </w:rPr>
        <w:t>vienu iš šių būdų:</w:t>
      </w:r>
    </w:p>
    <w:p w14:paraId="63BBF060" w14:textId="1303340F" w:rsidR="00DF57AD" w:rsidRPr="00F3620E" w:rsidRDefault="00DF57AD">
      <w:pPr>
        <w:pStyle w:val="Sraopastraipa"/>
        <w:numPr>
          <w:ilvl w:val="2"/>
          <w:numId w:val="36"/>
        </w:numPr>
        <w:spacing w:after="0"/>
        <w:ind w:left="0" w:firstLine="567"/>
        <w:jc w:val="both"/>
        <w:rPr>
          <w:rFonts w:ascii="Arial" w:hAnsi="Arial" w:cs="Arial"/>
          <w:sz w:val="24"/>
          <w:szCs w:val="24"/>
        </w:rPr>
      </w:pPr>
      <w:r w:rsidRPr="00F3620E">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F3620E">
        <w:rPr>
          <w:rFonts w:ascii="Arial" w:hAnsi="Arial" w:cs="Arial"/>
          <w:sz w:val="24"/>
          <w:szCs w:val="24"/>
        </w:rPr>
        <w:t>Luminor</w:t>
      </w:r>
      <w:proofErr w:type="spellEnd"/>
      <w:r w:rsidRPr="00F3620E">
        <w:rPr>
          <w:rFonts w:ascii="Arial" w:hAnsi="Arial" w:cs="Arial"/>
          <w:sz w:val="24"/>
          <w:szCs w:val="24"/>
        </w:rPr>
        <w:t xml:space="preserve"> Bank banke (mokėjimo paskirtyje nurodant </w:t>
      </w:r>
      <w:r w:rsidR="00EE062E" w:rsidRPr="00F3620E">
        <w:rPr>
          <w:rFonts w:ascii="Arial" w:hAnsi="Arial" w:cs="Arial"/>
          <w:sz w:val="24"/>
          <w:szCs w:val="24"/>
        </w:rPr>
        <w:t>p</w:t>
      </w:r>
      <w:r w:rsidRPr="00F3620E">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36"/>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B3BF7E8"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bookmarkEnd w:id="39"/>
    </w:p>
    <w:p w14:paraId="06172A3C" w14:textId="77777777" w:rsidR="00496AA9" w:rsidRPr="002C3FE2" w:rsidRDefault="00E17D47">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720"/>
        <w:gridCol w:w="3720"/>
        <w:gridCol w:w="1777"/>
      </w:tblGrid>
      <w:tr w:rsidR="009B4A9D" w14:paraId="2D43315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D79ED1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89DDFA" w14:textId="77777777" w:rsidR="009B4A9D" w:rsidRPr="00D608AF" w:rsidRDefault="009B4A9D" w:rsidP="007D2363">
            <w:pPr>
              <w:spacing w:after="0"/>
              <w:jc w:val="center"/>
              <w:rPr>
                <w:rFonts w:ascii="Arial" w:hAnsi="Arial" w:cs="Arial"/>
                <w:b/>
                <w:bCs/>
                <w:sz w:val="24"/>
                <w:szCs w:val="24"/>
              </w:rPr>
            </w:pPr>
            <w:r w:rsidRPr="00D608AF">
              <w:rPr>
                <w:rFonts w:ascii="Arial" w:hAnsi="Arial" w:cs="Arial"/>
                <w:b/>
                <w:bCs/>
                <w:sz w:val="24"/>
                <w:szCs w:val="24"/>
              </w:rPr>
              <w:t>VEIKSMAS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15B05E"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DATA/DIENŲ SKAIČIUS/ LAIKAS</w:t>
            </w:r>
          </w:p>
          <w:p w14:paraId="701BB2E1" w14:textId="77777777" w:rsidR="009B4A9D" w:rsidRPr="00D608AF" w:rsidRDefault="009B4A9D" w:rsidP="007D2363">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1AA4C6F" w14:textId="77777777" w:rsidR="009B4A9D" w:rsidRPr="00D608AF" w:rsidRDefault="009B4A9D" w:rsidP="007D2363">
            <w:pPr>
              <w:spacing w:after="0"/>
              <w:jc w:val="center"/>
              <w:rPr>
                <w:rFonts w:ascii="Arial" w:hAnsi="Arial" w:cs="Arial"/>
                <w:b/>
                <w:sz w:val="24"/>
                <w:szCs w:val="24"/>
              </w:rPr>
            </w:pPr>
            <w:r w:rsidRPr="00D608AF">
              <w:rPr>
                <w:rFonts w:ascii="Arial" w:hAnsi="Arial" w:cs="Arial"/>
                <w:b/>
                <w:sz w:val="24"/>
                <w:szCs w:val="24"/>
              </w:rPr>
              <w:t>PASTABOS</w:t>
            </w:r>
          </w:p>
        </w:tc>
      </w:tr>
      <w:tr w:rsidR="009B4A9D" w14:paraId="2D9FB3B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8A98E"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1.</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D62FB" w14:textId="77777777" w:rsidR="009B4A9D" w:rsidRPr="00D608AF" w:rsidRDefault="009B4A9D" w:rsidP="007D2363">
            <w:pPr>
              <w:keepNext/>
              <w:spacing w:after="0"/>
              <w:rPr>
                <w:rFonts w:ascii="Arial" w:hAnsi="Arial" w:cs="Arial"/>
                <w:sz w:val="24"/>
                <w:szCs w:val="24"/>
              </w:rPr>
            </w:pPr>
            <w:r w:rsidRPr="00D608AF">
              <w:rPr>
                <w:rFonts w:ascii="Arial" w:hAnsi="Arial" w:cs="Arial"/>
                <w:bCs/>
                <w:sz w:val="24"/>
                <w:szCs w:val="24"/>
              </w:rPr>
              <w:t>Pasiūlymų pateikimo terminas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B3271"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AEB3F" w14:textId="77777777" w:rsidR="009B4A9D" w:rsidRPr="00D608AF" w:rsidRDefault="009B4A9D" w:rsidP="007D2363">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9B4A9D" w14:paraId="0E5D70C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D650A"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2.</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A2560" w14:textId="77777777" w:rsidR="009B4A9D" w:rsidRPr="00D608AF" w:rsidRDefault="009B4A9D" w:rsidP="007D2363">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88733"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799A1" w14:textId="77777777" w:rsidR="009B4A9D" w:rsidRPr="00D608AF" w:rsidRDefault="009B4A9D" w:rsidP="007D2363">
            <w:pPr>
              <w:spacing w:after="0"/>
              <w:rPr>
                <w:rFonts w:ascii="Arial" w:hAnsi="Arial" w:cs="Arial"/>
                <w:iCs/>
                <w:sz w:val="24"/>
                <w:szCs w:val="24"/>
              </w:rPr>
            </w:pPr>
          </w:p>
        </w:tc>
      </w:tr>
      <w:tr w:rsidR="009B4A9D" w14:paraId="54FC086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B8FF4" w14:textId="77777777" w:rsidR="009B4A9D" w:rsidRPr="00D608AF" w:rsidRDefault="009B4A9D" w:rsidP="007D2363">
            <w:pPr>
              <w:keepNext/>
              <w:spacing w:after="0"/>
              <w:rPr>
                <w:rFonts w:ascii="Arial" w:hAnsi="Arial" w:cs="Arial"/>
                <w:bCs/>
                <w:sz w:val="24"/>
                <w:szCs w:val="24"/>
              </w:rPr>
            </w:pPr>
            <w:r w:rsidRPr="00D608AF">
              <w:rPr>
                <w:rFonts w:ascii="Arial" w:hAnsi="Arial" w:cs="Arial"/>
                <w:bCs/>
                <w:sz w:val="24"/>
                <w:szCs w:val="24"/>
              </w:rPr>
              <w:t>3.</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E5671" w14:textId="77777777" w:rsidR="009B4A9D" w:rsidRPr="00D608AF" w:rsidRDefault="009B4A9D" w:rsidP="007D2363">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6D584"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DFB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3B58B3F1" w14:textId="77777777" w:rsidR="009B4A9D" w:rsidRPr="00D608AF" w:rsidRDefault="009B4A9D" w:rsidP="007D2363">
            <w:pPr>
              <w:spacing w:after="0"/>
              <w:rPr>
                <w:rFonts w:ascii="Arial" w:hAnsi="Arial" w:cs="Arial"/>
                <w:iCs/>
                <w:color w:val="7030A0"/>
                <w:sz w:val="24"/>
                <w:szCs w:val="24"/>
              </w:rPr>
            </w:pPr>
          </w:p>
        </w:tc>
      </w:tr>
      <w:tr w:rsidR="009B4A9D" w14:paraId="7DF3949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42AB" w14:textId="77777777" w:rsidR="009B4A9D" w:rsidRPr="00D608AF" w:rsidRDefault="009B4A9D">
            <w:pPr>
              <w:pStyle w:val="Sraopastraipa"/>
              <w:numPr>
                <w:ilvl w:val="0"/>
                <w:numId w:val="43"/>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68AB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54EB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9F5C9"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p w14:paraId="4AF6ED1F" w14:textId="77777777" w:rsidR="009B4A9D" w:rsidRPr="00D608AF" w:rsidRDefault="009B4A9D" w:rsidP="007D2363">
            <w:pPr>
              <w:spacing w:after="0"/>
              <w:rPr>
                <w:rFonts w:ascii="Arial" w:hAnsi="Arial" w:cs="Arial"/>
                <w:sz w:val="24"/>
                <w:szCs w:val="24"/>
              </w:rPr>
            </w:pPr>
          </w:p>
        </w:tc>
      </w:tr>
      <w:tr w:rsidR="009B4A9D" w:rsidRPr="003E56E7" w14:paraId="0FC4E4A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7D533" w14:textId="77777777" w:rsidR="009B4A9D" w:rsidRPr="00D608AF" w:rsidRDefault="009B4A9D">
            <w:pPr>
              <w:pStyle w:val="Sraopastraipa"/>
              <w:numPr>
                <w:ilvl w:val="0"/>
                <w:numId w:val="44"/>
              </w:numPr>
              <w:spacing w:after="0"/>
              <w:rPr>
                <w:rFonts w:ascii="Arial" w:hAnsi="Arial" w:cs="Arial"/>
                <w:bCs/>
                <w:color w:val="000000" w:themeColor="text1"/>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ABA80" w14:textId="77777777" w:rsidR="009B4A9D" w:rsidRPr="00D608AF" w:rsidRDefault="009B4A9D" w:rsidP="007D2363">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1AA74" w14:textId="77777777" w:rsidR="009B4A9D" w:rsidRPr="00D608AF" w:rsidRDefault="009B4A9D" w:rsidP="007D2363">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D179" w14:textId="77777777" w:rsidR="009B4A9D" w:rsidRPr="00D608AF" w:rsidRDefault="009B4A9D" w:rsidP="007D2363">
            <w:pPr>
              <w:spacing w:after="0"/>
              <w:rPr>
                <w:rFonts w:ascii="Arial" w:hAnsi="Arial" w:cs="Arial"/>
                <w:color w:val="000000" w:themeColor="text1"/>
                <w:sz w:val="24"/>
                <w:szCs w:val="24"/>
              </w:rPr>
            </w:pPr>
          </w:p>
        </w:tc>
      </w:tr>
      <w:tr w:rsidR="009B4A9D" w14:paraId="0A4CEA03"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92E6"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13110"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3EC6F"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2BF3" w14:textId="77777777" w:rsidR="009B4A9D" w:rsidRPr="00D608AF" w:rsidRDefault="009B4A9D" w:rsidP="007D2363">
            <w:pPr>
              <w:spacing w:after="0"/>
              <w:rPr>
                <w:rFonts w:ascii="Arial" w:hAnsi="Arial" w:cs="Arial"/>
                <w:sz w:val="24"/>
                <w:szCs w:val="24"/>
              </w:rPr>
            </w:pPr>
          </w:p>
        </w:tc>
      </w:tr>
      <w:tr w:rsidR="009B4A9D" w14:paraId="6519228A"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A3BBF"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2F33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Tiekėjai turi pateikti prekių pavyzdžius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A57BB" w14:textId="77777777" w:rsidR="009B4A9D" w:rsidRPr="00D608AF" w:rsidRDefault="009B4A9D" w:rsidP="007D2363">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8258" w14:textId="77777777" w:rsidR="009B4A9D" w:rsidRPr="00D608AF" w:rsidRDefault="009B4A9D" w:rsidP="007D2363">
            <w:pPr>
              <w:spacing w:after="0"/>
              <w:rPr>
                <w:rFonts w:ascii="Arial" w:hAnsi="Arial" w:cs="Arial"/>
                <w:sz w:val="24"/>
                <w:szCs w:val="24"/>
              </w:rPr>
            </w:pPr>
          </w:p>
        </w:tc>
      </w:tr>
      <w:tr w:rsidR="009B4A9D" w14:paraId="17E1B54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E74C"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BF5F2"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72C9D" w14:textId="77777777" w:rsidR="009B4A9D" w:rsidRPr="00D608AF" w:rsidRDefault="009B4A9D" w:rsidP="007D2363">
            <w:pPr>
              <w:spacing w:after="0"/>
              <w:jc w:val="both"/>
              <w:rPr>
                <w:rFonts w:ascii="Arial" w:hAnsi="Arial" w:cs="Arial"/>
                <w:iCs/>
                <w:sz w:val="24"/>
                <w:szCs w:val="24"/>
              </w:rPr>
            </w:pPr>
            <w:r w:rsidRPr="00D608AF">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6BDD" w14:textId="77777777" w:rsidR="009B4A9D" w:rsidRPr="00D608AF" w:rsidRDefault="009B4A9D" w:rsidP="007D2363">
            <w:pPr>
              <w:spacing w:after="0"/>
              <w:rPr>
                <w:rFonts w:ascii="Arial" w:hAnsi="Arial" w:cs="Arial"/>
                <w:sz w:val="24"/>
                <w:szCs w:val="24"/>
              </w:rPr>
            </w:pPr>
          </w:p>
        </w:tc>
      </w:tr>
      <w:tr w:rsidR="009B4A9D" w14:paraId="72A7C48E"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72C0" w14:textId="77777777" w:rsidR="009B4A9D" w:rsidRPr="00D608AF" w:rsidRDefault="009B4A9D">
            <w:pPr>
              <w:pStyle w:val="Sraopastraipa"/>
              <w:numPr>
                <w:ilvl w:val="0"/>
                <w:numId w:val="44"/>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61E6B"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D393" w14:textId="77777777" w:rsidR="009B4A9D" w:rsidRPr="00D608AF" w:rsidRDefault="009B4A9D" w:rsidP="007D2363">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3D468D0A" w14:textId="77777777" w:rsidR="009B4A9D" w:rsidRPr="00D608AF" w:rsidRDefault="009B4A9D" w:rsidP="007D2363">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7BEB" w14:textId="77777777" w:rsidR="009B4A9D" w:rsidRPr="00D608AF" w:rsidRDefault="009B4A9D" w:rsidP="007D2363">
            <w:pPr>
              <w:spacing w:after="0"/>
              <w:rPr>
                <w:rFonts w:ascii="Arial" w:hAnsi="Arial" w:cs="Arial"/>
                <w:sz w:val="24"/>
                <w:szCs w:val="24"/>
              </w:rPr>
            </w:pPr>
          </w:p>
        </w:tc>
      </w:tr>
      <w:tr w:rsidR="009B4A9D" w14:paraId="75AFB79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61CA"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052EF" w14:textId="77777777" w:rsidR="009B4A9D" w:rsidRPr="00D608AF" w:rsidRDefault="009B4A9D" w:rsidP="007D2363">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86A" w14:textId="77777777" w:rsidR="009B4A9D" w:rsidRPr="00D608AF" w:rsidRDefault="009B4A9D" w:rsidP="007D2363">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C02F" w14:textId="77777777" w:rsidR="009B4A9D" w:rsidRPr="00D608AF" w:rsidRDefault="009B4A9D" w:rsidP="007D2363">
            <w:pPr>
              <w:spacing w:after="0"/>
              <w:rPr>
                <w:rFonts w:ascii="Arial" w:hAnsi="Arial" w:cs="Arial"/>
                <w:sz w:val="24"/>
                <w:szCs w:val="24"/>
              </w:rPr>
            </w:pPr>
          </w:p>
        </w:tc>
      </w:tr>
      <w:tr w:rsidR="009B4A9D" w14:paraId="2C294796"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2367A"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0C973"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D269A"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EDC61" w14:textId="77777777" w:rsidR="009B4A9D" w:rsidRPr="00D608AF" w:rsidRDefault="009B4A9D" w:rsidP="007D2363">
            <w:pPr>
              <w:spacing w:after="0"/>
              <w:rPr>
                <w:rFonts w:ascii="Arial" w:hAnsi="Arial" w:cs="Arial"/>
                <w:bCs/>
                <w:sz w:val="24"/>
                <w:szCs w:val="24"/>
              </w:rPr>
            </w:pPr>
          </w:p>
        </w:tc>
      </w:tr>
      <w:tr w:rsidR="009B4A9D" w14:paraId="2152B7E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C10DF"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00A83"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012B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C921" w14:textId="77777777" w:rsidR="009B4A9D" w:rsidRPr="00D608AF" w:rsidRDefault="009B4A9D" w:rsidP="007D2363">
            <w:pPr>
              <w:spacing w:after="0"/>
              <w:rPr>
                <w:rFonts w:ascii="Arial" w:hAnsi="Arial" w:cs="Arial"/>
                <w:sz w:val="24"/>
                <w:szCs w:val="24"/>
              </w:rPr>
            </w:pPr>
          </w:p>
        </w:tc>
      </w:tr>
      <w:tr w:rsidR="009B4A9D" w14:paraId="024089B8"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4F1C0"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B60BE"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1497" w14:textId="77777777" w:rsidR="009B4A9D" w:rsidRPr="00D608AF" w:rsidRDefault="009B4A9D" w:rsidP="007D2363">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CE35" w14:textId="77777777" w:rsidR="009B4A9D" w:rsidRPr="00D608AF" w:rsidRDefault="009B4A9D" w:rsidP="007D2363">
            <w:pPr>
              <w:pStyle w:val="tajtip"/>
              <w:shd w:val="clear" w:color="auto" w:fill="FFFFFF"/>
              <w:spacing w:before="0" w:beforeAutospacing="0" w:after="0" w:afterAutospacing="0" w:line="276" w:lineRule="auto"/>
              <w:ind w:firstLine="313"/>
              <w:rPr>
                <w:rFonts w:ascii="Arial" w:hAnsi="Arial" w:cs="Arial"/>
              </w:rPr>
            </w:pPr>
          </w:p>
        </w:tc>
      </w:tr>
      <w:tr w:rsidR="009B4A9D" w14:paraId="2B301D02"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0FBF"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8B2D6" w14:textId="77777777" w:rsidR="009B4A9D" w:rsidRPr="00D608AF" w:rsidRDefault="009B4A9D" w:rsidP="007D2363">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178C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5 (penkias) darbo  dienas nuo </w:t>
            </w:r>
            <w:r w:rsidRPr="00D608AF">
              <w:rPr>
                <w:rFonts w:ascii="Arial" w:eastAsia="Arial" w:hAnsi="Arial" w:cs="Arial"/>
                <w:sz w:val="24"/>
                <w:szCs w:val="24"/>
              </w:rPr>
              <w:t>perkančiosios organizacijos</w:t>
            </w:r>
            <w:r w:rsidRPr="00D608AF">
              <w:rPr>
                <w:rFonts w:ascii="Arial" w:hAnsi="Arial" w:cs="Arial"/>
                <w:sz w:val="24"/>
                <w:szCs w:val="24"/>
              </w:rPr>
              <w:t xml:space="preserve"> pranešimo raštu apie jos priimtą sprendimą išsiuntimo tiekėjams dienos arba nuo paskelbimo apie </w:t>
            </w:r>
            <w:r w:rsidRPr="00D608AF">
              <w:rPr>
                <w:rFonts w:ascii="Arial" w:eastAsia="Arial" w:hAnsi="Arial" w:cs="Arial"/>
                <w:sz w:val="24"/>
                <w:szCs w:val="24"/>
              </w:rPr>
              <w:t>perkančiosios organizacijos</w:t>
            </w:r>
            <w:r w:rsidRPr="00D608AF">
              <w:rPr>
                <w:rFonts w:ascii="Arial" w:hAnsi="Arial" w:cs="Arial"/>
                <w:sz w:val="24"/>
                <w:szCs w:val="24"/>
              </w:rPr>
              <w:t xml:space="preserve"> priimtus sprendimus dienos, jei VPĮ nenumato reikalavimo raštu informuoti tiekėjus apie </w:t>
            </w:r>
            <w:r w:rsidRPr="00D608AF">
              <w:rPr>
                <w:rFonts w:ascii="Arial" w:eastAsia="Arial" w:hAnsi="Arial" w:cs="Arial"/>
                <w:sz w:val="24"/>
                <w:szCs w:val="24"/>
              </w:rPr>
              <w:t xml:space="preserve"> perkančiosios organizacijos</w:t>
            </w:r>
            <w:r w:rsidRPr="00D608AF">
              <w:rPr>
                <w:rFonts w:ascii="Arial" w:hAnsi="Arial" w:cs="Arial"/>
                <w:sz w:val="24"/>
                <w:szCs w:val="24"/>
              </w:rPr>
              <w:t xml:space="preserve"> priimtus sprendimus;</w:t>
            </w:r>
          </w:p>
          <w:p w14:paraId="56543EF9"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0B517" w14:textId="77777777" w:rsidR="009B4A9D" w:rsidRPr="00D608AF" w:rsidRDefault="009B4A9D" w:rsidP="007D2363">
            <w:pPr>
              <w:spacing w:after="0"/>
              <w:rPr>
                <w:rFonts w:ascii="Arial" w:hAnsi="Arial" w:cs="Arial"/>
                <w:bCs/>
                <w:sz w:val="24"/>
                <w:szCs w:val="24"/>
              </w:rPr>
            </w:pPr>
            <w:r w:rsidRPr="00D608AF">
              <w:rPr>
                <w:rFonts w:ascii="Arial" w:hAnsi="Arial" w:cs="Arial"/>
                <w:bCs/>
                <w:sz w:val="24"/>
                <w:szCs w:val="24"/>
              </w:rPr>
              <w:t>Vykdomas supaprastintas pirkimas</w:t>
            </w:r>
          </w:p>
        </w:tc>
      </w:tr>
      <w:tr w:rsidR="009B4A9D" w14:paraId="629F6BF1"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58DB2" w14:textId="77777777" w:rsidR="009B4A9D" w:rsidRPr="00D608AF" w:rsidRDefault="009B4A9D">
            <w:pPr>
              <w:pStyle w:val="Sraopastraipa"/>
              <w:numPr>
                <w:ilvl w:val="0"/>
                <w:numId w:val="44"/>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9D9CD"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57C4C"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E159A" w14:textId="77777777" w:rsidR="009B4A9D" w:rsidRPr="00D608AF" w:rsidRDefault="009B4A9D" w:rsidP="007D2363">
            <w:pPr>
              <w:spacing w:after="0"/>
              <w:rPr>
                <w:rFonts w:ascii="Arial" w:hAnsi="Arial" w:cs="Arial"/>
                <w:sz w:val="24"/>
                <w:szCs w:val="24"/>
              </w:rPr>
            </w:pPr>
          </w:p>
        </w:tc>
      </w:tr>
      <w:tr w:rsidR="009B4A9D" w14:paraId="6BCD3997"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CE2D5" w14:textId="77777777" w:rsidR="009B4A9D" w:rsidRPr="00D608AF" w:rsidRDefault="009B4A9D">
            <w:pPr>
              <w:pStyle w:val="Sraopastraipa"/>
              <w:numPr>
                <w:ilvl w:val="0"/>
                <w:numId w:val="44"/>
              </w:numPr>
              <w:spacing w:after="0"/>
              <w:rPr>
                <w:rFonts w:ascii="Arial" w:hAnsi="Arial" w:cs="Arial"/>
                <w:bCs/>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6B688" w14:textId="77777777" w:rsidR="009B4A9D" w:rsidRPr="00D608AF" w:rsidRDefault="009B4A9D" w:rsidP="007D2363">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55F3E"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8D36" w14:textId="77777777" w:rsidR="009B4A9D" w:rsidRPr="00D608AF" w:rsidRDefault="009B4A9D" w:rsidP="007D2363">
            <w:pPr>
              <w:spacing w:after="0"/>
              <w:rPr>
                <w:rFonts w:ascii="Arial" w:hAnsi="Arial" w:cs="Arial"/>
                <w:sz w:val="24"/>
                <w:szCs w:val="24"/>
              </w:rPr>
            </w:pPr>
          </w:p>
        </w:tc>
      </w:tr>
      <w:tr w:rsidR="009B4A9D" w14:paraId="06B6BA2B"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7420D" w14:textId="77777777" w:rsidR="009B4A9D" w:rsidRPr="00D608AF" w:rsidRDefault="009B4A9D">
            <w:pPr>
              <w:pStyle w:val="Sraopastraipa"/>
              <w:numPr>
                <w:ilvl w:val="0"/>
                <w:numId w:val="44"/>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D1A6"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0C0D8" w14:textId="77777777" w:rsidR="009B4A9D" w:rsidRPr="00D608AF" w:rsidRDefault="009B4A9D" w:rsidP="007D2363">
            <w:pPr>
              <w:spacing w:after="0"/>
              <w:jc w:val="both"/>
              <w:rPr>
                <w:rFonts w:ascii="Arial" w:hAnsi="Arial" w:cs="Arial"/>
                <w:sz w:val="24"/>
                <w:szCs w:val="24"/>
              </w:rPr>
            </w:pPr>
            <w:r w:rsidRPr="00D608AF">
              <w:rPr>
                <w:rFonts w:ascii="Arial" w:hAnsi="Arial" w:cs="Arial"/>
                <w:bCs/>
                <w:sz w:val="24"/>
                <w:szCs w:val="24"/>
              </w:rPr>
              <w:t>5 (penkių) darbo dienų</w:t>
            </w:r>
            <w:r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2FBE7"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Vykdomas supaprastintas pirkimas</w:t>
            </w:r>
          </w:p>
        </w:tc>
      </w:tr>
      <w:tr w:rsidR="009B4A9D" w14:paraId="1D7E2E1D" w14:textId="77777777" w:rsidTr="007D2363">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B0CE" w14:textId="77777777" w:rsidR="009B4A9D" w:rsidRPr="00D608AF" w:rsidRDefault="009B4A9D">
            <w:pPr>
              <w:pStyle w:val="Sraopastraipa"/>
              <w:numPr>
                <w:ilvl w:val="0"/>
                <w:numId w:val="44"/>
              </w:numPr>
              <w:spacing w:after="0"/>
              <w:rPr>
                <w:rFonts w:ascii="Arial" w:hAnsi="Arial" w:cs="Arial"/>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B969E" w14:textId="77777777" w:rsidR="009B4A9D" w:rsidRPr="00D608AF" w:rsidRDefault="009B4A9D" w:rsidP="007D2363">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E05AF" w14:textId="77777777" w:rsidR="009B4A9D" w:rsidRPr="00D608AF" w:rsidRDefault="009B4A9D" w:rsidP="007D2363">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D060E" w14:textId="77777777" w:rsidR="009B4A9D" w:rsidRPr="00D608AF" w:rsidRDefault="009B4A9D" w:rsidP="007D236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6B40ACAE" w14:textId="2B2D7EC8" w:rsidR="00043F54" w:rsidRDefault="00043F54" w:rsidP="00FD6131">
      <w:pPr>
        <w:spacing w:after="0"/>
        <w:jc w:val="center"/>
        <w:rPr>
          <w:rFonts w:ascii="Arial" w:hAnsi="Arial" w:cs="Arial"/>
          <w:b/>
          <w:sz w:val="24"/>
          <w:szCs w:val="24"/>
        </w:rPr>
      </w:pPr>
    </w:p>
    <w:p w14:paraId="74F751E8" w14:textId="77777777" w:rsidR="000861C4" w:rsidRPr="001D6438" w:rsidRDefault="000861C4" w:rsidP="000861C4">
      <w:pPr>
        <w:spacing w:after="0" w:line="240" w:lineRule="auto"/>
        <w:jc w:val="center"/>
        <w:rPr>
          <w:rFonts w:ascii="Arial" w:hAnsi="Arial" w:cs="Arial"/>
          <w:b/>
          <w:sz w:val="24"/>
          <w:szCs w:val="24"/>
        </w:rPr>
      </w:pPr>
      <w:r w:rsidRPr="00F3620E">
        <w:rPr>
          <w:rFonts w:ascii="Arial" w:hAnsi="Arial" w:cs="Arial"/>
          <w:b/>
          <w:sz w:val="24"/>
          <w:szCs w:val="24"/>
        </w:rPr>
        <w:t>TECHNINĖ SPECIFIKACIJA</w:t>
      </w:r>
    </w:p>
    <w:p w14:paraId="4295B046" w14:textId="77777777" w:rsidR="00042EDE" w:rsidRDefault="00042EDE" w:rsidP="00042EDE">
      <w:pPr>
        <w:rPr>
          <w:rFonts w:ascii="Arial" w:hAnsi="Arial" w:cs="Arial"/>
          <w:sz w:val="24"/>
          <w:szCs w:val="24"/>
        </w:rPr>
      </w:pPr>
    </w:p>
    <w:p w14:paraId="04129252" w14:textId="0C52DB47" w:rsidR="00042EDE" w:rsidRPr="00042EDE" w:rsidRDefault="00042EDE" w:rsidP="00042EDE">
      <w:pPr>
        <w:jc w:val="center"/>
        <w:rPr>
          <w:rFonts w:ascii="Arial" w:hAnsi="Arial" w:cs="Arial"/>
          <w:sz w:val="24"/>
          <w:szCs w:val="24"/>
        </w:rPr>
      </w:pPr>
      <w:r>
        <w:rPr>
          <w:rFonts w:ascii="Arial" w:hAnsi="Arial" w:cs="Arial"/>
          <w:b/>
          <w:bCs/>
          <w:sz w:val="24"/>
          <w:szCs w:val="24"/>
        </w:rPr>
        <w:t>TAURAGĖS MIESTO PIETINIO APLINKKELIO (2 ETAPO) – NAUJOSIOS GATVĖS ATKARPOS NUO DARIAUS IR GIRĖNO G. IKI ŽALIOSIOS G. TAURAGĖS M.  STATYBOS DARBAI</w:t>
      </w:r>
    </w:p>
    <w:p w14:paraId="5783FFD9" w14:textId="77777777" w:rsidR="00042EDE" w:rsidRDefault="00042EDE" w:rsidP="00042EDE">
      <w:pPr>
        <w:rPr>
          <w:rFonts w:ascii="Arial" w:hAnsi="Arial" w:cs="Arial"/>
          <w:sz w:val="24"/>
          <w:szCs w:val="24"/>
        </w:rPr>
      </w:pPr>
      <w:r>
        <w:rPr>
          <w:rFonts w:ascii="Arial" w:hAnsi="Arial" w:cs="Arial"/>
          <w:sz w:val="24"/>
          <w:szCs w:val="24"/>
        </w:rPr>
        <w:t>Adresas: TAURAGĖS R. SAV., TAURAGĖS M. SEN., NAUJOJI G.</w:t>
      </w:r>
    </w:p>
    <w:p w14:paraId="7DFAFA2D" w14:textId="77777777" w:rsidR="00042EDE" w:rsidRDefault="00042EDE" w:rsidP="00042EDE">
      <w:pPr>
        <w:rPr>
          <w:rFonts w:ascii="Arial" w:hAnsi="Arial" w:cs="Arial"/>
          <w:sz w:val="24"/>
          <w:szCs w:val="24"/>
        </w:rPr>
      </w:pPr>
      <w:r>
        <w:rPr>
          <w:rFonts w:ascii="Arial" w:hAnsi="Arial" w:cs="Arial"/>
          <w:sz w:val="24"/>
          <w:szCs w:val="24"/>
        </w:rPr>
        <w:t xml:space="preserve">Statybos rūšis – </w:t>
      </w:r>
      <w:r>
        <w:rPr>
          <w:rFonts w:ascii="Arial" w:hAnsi="Arial" w:cs="Arial"/>
          <w:bCs/>
          <w:sz w:val="24"/>
          <w:szCs w:val="24"/>
        </w:rPr>
        <w:t>nauja statyba</w:t>
      </w:r>
    </w:p>
    <w:p w14:paraId="205C8217" w14:textId="77777777" w:rsidR="00042EDE" w:rsidRDefault="00042EDE" w:rsidP="00042EDE">
      <w:pPr>
        <w:rPr>
          <w:rFonts w:ascii="Arial" w:hAnsi="Arial" w:cs="Arial"/>
          <w:sz w:val="24"/>
          <w:szCs w:val="24"/>
        </w:rPr>
      </w:pPr>
      <w:r>
        <w:rPr>
          <w:rFonts w:ascii="Arial" w:hAnsi="Arial" w:cs="Arial"/>
          <w:sz w:val="24"/>
          <w:szCs w:val="24"/>
        </w:rPr>
        <w:t>Statinio paskirtis – SUSISIEKIMO KOMUNIKACIJOS (GATVĖS)</w:t>
      </w:r>
    </w:p>
    <w:p w14:paraId="17F77C02" w14:textId="77777777" w:rsidR="00042EDE" w:rsidRDefault="00042EDE" w:rsidP="00042EDE">
      <w:pPr>
        <w:rPr>
          <w:rFonts w:ascii="Arial" w:hAnsi="Arial" w:cs="Arial"/>
          <w:sz w:val="24"/>
          <w:szCs w:val="24"/>
        </w:rPr>
      </w:pPr>
      <w:r>
        <w:rPr>
          <w:rFonts w:ascii="Arial" w:hAnsi="Arial" w:cs="Arial"/>
          <w:sz w:val="24"/>
          <w:szCs w:val="24"/>
        </w:rPr>
        <w:t>Statinio kategorija – YPATINGAS STATINYS</w:t>
      </w:r>
    </w:p>
    <w:p w14:paraId="0C5D0F6D" w14:textId="77777777" w:rsidR="00042EDE" w:rsidRDefault="00042EDE" w:rsidP="00042EDE">
      <w:pPr>
        <w:rPr>
          <w:rFonts w:ascii="Arial" w:hAnsi="Arial" w:cs="Arial"/>
          <w:sz w:val="24"/>
          <w:szCs w:val="24"/>
        </w:rPr>
      </w:pPr>
      <w:r>
        <w:rPr>
          <w:rFonts w:ascii="Arial" w:hAnsi="Arial" w:cs="Arial"/>
          <w:sz w:val="24"/>
          <w:szCs w:val="24"/>
        </w:rPr>
        <w:t>Statybos darbai atliekami vadovaujantis techniniu projektu – „Tauragės miesto aplinkkelio (2 etapo) – naujosios gatvės atkarpos nuo Dariaus ir Girėno g. iki Žaliosios g. Tauragės mieste statybos projektas“</w:t>
      </w:r>
    </w:p>
    <w:p w14:paraId="69259300" w14:textId="77777777" w:rsidR="00042EDE" w:rsidRDefault="00042EDE" w:rsidP="00042EDE">
      <w:pPr>
        <w:rPr>
          <w:rFonts w:ascii="Arial" w:hAnsi="Arial" w:cs="Arial"/>
          <w:sz w:val="24"/>
          <w:szCs w:val="24"/>
        </w:rPr>
      </w:pPr>
      <w:r>
        <w:rPr>
          <w:rFonts w:ascii="Arial" w:hAnsi="Arial" w:cs="Arial"/>
          <w:sz w:val="24"/>
          <w:szCs w:val="24"/>
        </w:rPr>
        <w:t>Statinio projekto Nr.: P24-029</w:t>
      </w:r>
    </w:p>
    <w:p w14:paraId="61854F00" w14:textId="77777777" w:rsidR="00042EDE" w:rsidRDefault="00042EDE" w:rsidP="00042EDE">
      <w:pPr>
        <w:rPr>
          <w:rFonts w:ascii="Arial" w:hAnsi="Arial" w:cs="Arial"/>
          <w:sz w:val="24"/>
          <w:szCs w:val="24"/>
        </w:rPr>
      </w:pPr>
      <w:r>
        <w:rPr>
          <w:rFonts w:ascii="Arial" w:hAnsi="Arial" w:cs="Arial"/>
          <w:sz w:val="24"/>
          <w:szCs w:val="24"/>
        </w:rPr>
        <w:t>Ruožo ilgis – apie 0,995 km</w:t>
      </w:r>
    </w:p>
    <w:p w14:paraId="52349155" w14:textId="39F3A613" w:rsidR="00042EDE" w:rsidRDefault="00042EDE" w:rsidP="00042EDE">
      <w:pPr>
        <w:rPr>
          <w:rFonts w:ascii="Arial" w:hAnsi="Arial" w:cs="Arial"/>
          <w:sz w:val="24"/>
          <w:szCs w:val="24"/>
        </w:rPr>
      </w:pPr>
      <w:r>
        <w:rPr>
          <w:rFonts w:ascii="Arial" w:hAnsi="Arial" w:cs="Arial"/>
          <w:sz w:val="24"/>
          <w:szCs w:val="24"/>
        </w:rPr>
        <w:t>Važiuojamosios dalies plotis</w:t>
      </w:r>
      <w:r w:rsidR="00F265CD">
        <w:rPr>
          <w:rFonts w:ascii="Arial" w:hAnsi="Arial" w:cs="Arial"/>
          <w:sz w:val="24"/>
          <w:szCs w:val="24"/>
        </w:rPr>
        <w:t xml:space="preserve"> –</w:t>
      </w:r>
      <w:r>
        <w:rPr>
          <w:rFonts w:ascii="Arial" w:hAnsi="Arial" w:cs="Arial"/>
          <w:sz w:val="24"/>
          <w:szCs w:val="24"/>
        </w:rPr>
        <w:t xml:space="preserve"> 6,5 m</w:t>
      </w:r>
    </w:p>
    <w:p w14:paraId="4CFBAE1F" w14:textId="622AB9C1" w:rsidR="00042EDE" w:rsidRDefault="00042EDE" w:rsidP="00042EDE">
      <w:pPr>
        <w:rPr>
          <w:rFonts w:ascii="Arial" w:hAnsi="Arial" w:cs="Arial"/>
          <w:sz w:val="24"/>
          <w:szCs w:val="24"/>
        </w:rPr>
      </w:pPr>
      <w:r>
        <w:rPr>
          <w:rFonts w:ascii="Arial" w:hAnsi="Arial" w:cs="Arial"/>
          <w:sz w:val="24"/>
          <w:szCs w:val="24"/>
        </w:rPr>
        <w:t>Techninis  projektas parengtas 2025 metais.</w:t>
      </w:r>
    </w:p>
    <w:p w14:paraId="6E53BFF6" w14:textId="77777777" w:rsidR="00042EDE" w:rsidRDefault="00042EDE" w:rsidP="00042EDE">
      <w:pPr>
        <w:rPr>
          <w:rFonts w:ascii="Arial" w:hAnsi="Arial" w:cs="Arial"/>
          <w:sz w:val="24"/>
          <w:szCs w:val="24"/>
        </w:rPr>
      </w:pPr>
      <w:r>
        <w:rPr>
          <w:rFonts w:ascii="Arial" w:hAnsi="Arial" w:cs="Arial"/>
          <w:sz w:val="24"/>
          <w:szCs w:val="24"/>
        </w:rPr>
        <w:t xml:space="preserve">Projektas pateikiamas kartu su pirkimo dokumentais (pateikiamas atskiru dokumentu). </w:t>
      </w:r>
    </w:p>
    <w:p w14:paraId="00A8BB8F" w14:textId="1042FF6D" w:rsidR="00042EDE" w:rsidRPr="00042EDE" w:rsidRDefault="00042EDE" w:rsidP="00F265CD">
      <w:pPr>
        <w:tabs>
          <w:tab w:val="left" w:pos="142"/>
        </w:tabs>
        <w:spacing w:after="0"/>
        <w:ind w:firstLine="567"/>
        <w:jc w:val="both"/>
        <w:rPr>
          <w:rFonts w:ascii="Arial" w:hAnsi="Arial" w:cs="Arial"/>
          <w:sz w:val="24"/>
          <w:szCs w:val="24"/>
          <w:lang w:eastAsia="en-US"/>
        </w:rPr>
      </w:pPr>
      <w:r w:rsidRPr="00042EDE">
        <w:rPr>
          <w:rFonts w:ascii="Arial" w:hAnsi="Arial" w:cs="Arial"/>
          <w:sz w:val="24"/>
          <w:szCs w:val="24"/>
          <w:lang w:eastAsia="en-US"/>
        </w:rPr>
        <w:t>Techninio projekto „</w:t>
      </w:r>
      <w:r w:rsidRPr="00042EDE">
        <w:rPr>
          <w:rFonts w:ascii="Arial" w:hAnsi="Arial" w:cs="Arial"/>
          <w:sz w:val="24"/>
          <w:szCs w:val="24"/>
        </w:rPr>
        <w:t>Tauragės miesto aplinkkelio (2 etapo) – naujosios gatvės atkarpos nuo Dariaus ir Girėno g. iki Žaliosios g. Tauragės mieste statybos projektas</w:t>
      </w:r>
      <w:r w:rsidRPr="00042EDE">
        <w:rPr>
          <w:rFonts w:ascii="Arial" w:hAnsi="Arial" w:cs="Arial"/>
          <w:sz w:val="24"/>
          <w:szCs w:val="24"/>
          <w:lang w:eastAsia="en-US"/>
        </w:rPr>
        <w:t>“ (Nr. P24-029-TP) sudėtis</w:t>
      </w:r>
      <w:r w:rsidR="00FC5E3A">
        <w:rPr>
          <w:rFonts w:ascii="Arial" w:hAnsi="Arial" w:cs="Arial"/>
          <w:sz w:val="24"/>
          <w:szCs w:val="24"/>
          <w:lang w:eastAsia="en-US"/>
        </w:rPr>
        <w:t xml:space="preserve"> (pridedama)</w:t>
      </w:r>
      <w:r w:rsidRPr="00042EDE">
        <w:rPr>
          <w:rFonts w:ascii="Arial" w:hAnsi="Arial" w:cs="Arial"/>
          <w:sz w:val="24"/>
          <w:szCs w:val="24"/>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237"/>
        <w:gridCol w:w="1275"/>
        <w:gridCol w:w="1560"/>
      </w:tblGrid>
      <w:tr w:rsidR="00042EDE" w:rsidRPr="00042EDE" w14:paraId="715C2114" w14:textId="77777777" w:rsidTr="00FC5E3A">
        <w:tc>
          <w:tcPr>
            <w:tcW w:w="993" w:type="dxa"/>
            <w:tcBorders>
              <w:top w:val="single" w:sz="4" w:space="0" w:color="auto"/>
              <w:left w:val="single" w:sz="4" w:space="0" w:color="auto"/>
              <w:bottom w:val="single" w:sz="4" w:space="0" w:color="auto"/>
              <w:right w:val="single" w:sz="4" w:space="0" w:color="auto"/>
            </w:tcBorders>
            <w:vAlign w:val="center"/>
            <w:hideMark/>
          </w:tcPr>
          <w:p w14:paraId="64300FD3"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Eil. 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DBF84F"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D1A7CB"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Bylos žymuo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1F0051"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Laida</w:t>
            </w:r>
          </w:p>
        </w:tc>
      </w:tr>
      <w:tr w:rsidR="00042EDE" w:rsidRPr="00042EDE" w14:paraId="62F59400" w14:textId="77777777" w:rsidTr="00FC5E3A">
        <w:tc>
          <w:tcPr>
            <w:tcW w:w="993" w:type="dxa"/>
            <w:tcBorders>
              <w:top w:val="single" w:sz="4" w:space="0" w:color="auto"/>
              <w:left w:val="single" w:sz="4" w:space="0" w:color="auto"/>
              <w:bottom w:val="single" w:sz="4" w:space="0" w:color="auto"/>
              <w:right w:val="single" w:sz="4" w:space="0" w:color="auto"/>
            </w:tcBorders>
            <w:hideMark/>
          </w:tcPr>
          <w:p w14:paraId="766DED8E" w14:textId="77777777" w:rsidR="00042EDE" w:rsidRPr="00FC5E3A" w:rsidRDefault="00042EDE" w:rsidP="007D284F">
            <w:pPr>
              <w:spacing w:after="0" w:line="240" w:lineRule="auto"/>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1.</w:t>
            </w:r>
          </w:p>
        </w:tc>
        <w:tc>
          <w:tcPr>
            <w:tcW w:w="6237" w:type="dxa"/>
            <w:tcBorders>
              <w:top w:val="single" w:sz="4" w:space="0" w:color="auto"/>
              <w:left w:val="single" w:sz="4" w:space="0" w:color="auto"/>
              <w:bottom w:val="single" w:sz="4" w:space="0" w:color="auto"/>
              <w:right w:val="single" w:sz="4" w:space="0" w:color="auto"/>
            </w:tcBorders>
            <w:hideMark/>
          </w:tcPr>
          <w:p w14:paraId="723F5300" w14:textId="77777777" w:rsidR="00042EDE" w:rsidRPr="00FC5E3A" w:rsidRDefault="00042EDE" w:rsidP="00FC5E3A">
            <w:pPr>
              <w:spacing w:after="0" w:line="240" w:lineRule="auto"/>
              <w:jc w:val="both"/>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Bendroji dalis</w:t>
            </w:r>
          </w:p>
        </w:tc>
        <w:tc>
          <w:tcPr>
            <w:tcW w:w="1275" w:type="dxa"/>
            <w:tcBorders>
              <w:top w:val="single" w:sz="4" w:space="0" w:color="auto"/>
              <w:left w:val="single" w:sz="4" w:space="0" w:color="auto"/>
              <w:bottom w:val="single" w:sz="4" w:space="0" w:color="auto"/>
              <w:right w:val="single" w:sz="4" w:space="0" w:color="auto"/>
            </w:tcBorders>
            <w:hideMark/>
          </w:tcPr>
          <w:p w14:paraId="02600EEE"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BD</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29718A"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0</w:t>
            </w:r>
          </w:p>
        </w:tc>
      </w:tr>
      <w:tr w:rsidR="00042EDE" w:rsidRPr="00042EDE" w14:paraId="177F1452" w14:textId="77777777" w:rsidTr="00FC5E3A">
        <w:tc>
          <w:tcPr>
            <w:tcW w:w="993" w:type="dxa"/>
            <w:tcBorders>
              <w:top w:val="single" w:sz="4" w:space="0" w:color="auto"/>
              <w:left w:val="single" w:sz="4" w:space="0" w:color="auto"/>
              <w:bottom w:val="single" w:sz="4" w:space="0" w:color="auto"/>
              <w:right w:val="single" w:sz="4" w:space="0" w:color="auto"/>
            </w:tcBorders>
            <w:hideMark/>
          </w:tcPr>
          <w:p w14:paraId="023B9ED1" w14:textId="77777777" w:rsidR="00042EDE" w:rsidRPr="00FC5E3A" w:rsidRDefault="00042EDE" w:rsidP="007D284F">
            <w:pPr>
              <w:spacing w:after="0" w:line="240" w:lineRule="auto"/>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2.</w:t>
            </w:r>
          </w:p>
        </w:tc>
        <w:tc>
          <w:tcPr>
            <w:tcW w:w="6237" w:type="dxa"/>
            <w:tcBorders>
              <w:top w:val="single" w:sz="4" w:space="0" w:color="auto"/>
              <w:left w:val="single" w:sz="4" w:space="0" w:color="auto"/>
              <w:bottom w:val="single" w:sz="4" w:space="0" w:color="auto"/>
              <w:right w:val="single" w:sz="4" w:space="0" w:color="auto"/>
            </w:tcBorders>
            <w:hideMark/>
          </w:tcPr>
          <w:p w14:paraId="44487119" w14:textId="77777777" w:rsidR="00042EDE" w:rsidRPr="00FC5E3A" w:rsidRDefault="00042EDE" w:rsidP="00FC5E3A">
            <w:pPr>
              <w:spacing w:after="0" w:line="240" w:lineRule="auto"/>
              <w:jc w:val="both"/>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Susisiekimo dalis</w:t>
            </w:r>
          </w:p>
        </w:tc>
        <w:tc>
          <w:tcPr>
            <w:tcW w:w="1275" w:type="dxa"/>
            <w:tcBorders>
              <w:top w:val="single" w:sz="4" w:space="0" w:color="auto"/>
              <w:left w:val="single" w:sz="4" w:space="0" w:color="auto"/>
              <w:bottom w:val="single" w:sz="4" w:space="0" w:color="auto"/>
              <w:right w:val="single" w:sz="4" w:space="0" w:color="auto"/>
            </w:tcBorders>
            <w:hideMark/>
          </w:tcPr>
          <w:p w14:paraId="2A279644"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BC7270"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0</w:t>
            </w:r>
          </w:p>
        </w:tc>
      </w:tr>
      <w:tr w:rsidR="00042EDE" w:rsidRPr="00042EDE" w14:paraId="2132AC78" w14:textId="77777777" w:rsidTr="00FC5E3A">
        <w:tc>
          <w:tcPr>
            <w:tcW w:w="993" w:type="dxa"/>
            <w:tcBorders>
              <w:top w:val="single" w:sz="4" w:space="0" w:color="auto"/>
              <w:left w:val="single" w:sz="4" w:space="0" w:color="auto"/>
              <w:bottom w:val="single" w:sz="4" w:space="0" w:color="auto"/>
              <w:right w:val="single" w:sz="4" w:space="0" w:color="auto"/>
            </w:tcBorders>
            <w:hideMark/>
          </w:tcPr>
          <w:p w14:paraId="013B5B45" w14:textId="77777777" w:rsidR="00042EDE" w:rsidRPr="00FC5E3A" w:rsidRDefault="00042EDE" w:rsidP="007D284F">
            <w:pPr>
              <w:spacing w:after="0" w:line="240" w:lineRule="auto"/>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3.</w:t>
            </w:r>
          </w:p>
        </w:tc>
        <w:tc>
          <w:tcPr>
            <w:tcW w:w="6237" w:type="dxa"/>
            <w:tcBorders>
              <w:top w:val="single" w:sz="4" w:space="0" w:color="auto"/>
              <w:left w:val="single" w:sz="4" w:space="0" w:color="auto"/>
              <w:bottom w:val="single" w:sz="4" w:space="0" w:color="auto"/>
              <w:right w:val="single" w:sz="4" w:space="0" w:color="auto"/>
            </w:tcBorders>
            <w:hideMark/>
          </w:tcPr>
          <w:p w14:paraId="5D29127F" w14:textId="77777777" w:rsidR="00042EDE" w:rsidRPr="00FC5E3A" w:rsidRDefault="00042EDE" w:rsidP="00FC5E3A">
            <w:pPr>
              <w:spacing w:after="0" w:line="240" w:lineRule="auto"/>
              <w:jc w:val="both"/>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Nuotekų šalinimo dalis</w:t>
            </w:r>
          </w:p>
        </w:tc>
        <w:tc>
          <w:tcPr>
            <w:tcW w:w="1275" w:type="dxa"/>
            <w:tcBorders>
              <w:top w:val="single" w:sz="4" w:space="0" w:color="auto"/>
              <w:left w:val="single" w:sz="4" w:space="0" w:color="auto"/>
              <w:bottom w:val="single" w:sz="4" w:space="0" w:color="auto"/>
              <w:right w:val="single" w:sz="4" w:space="0" w:color="auto"/>
            </w:tcBorders>
            <w:hideMark/>
          </w:tcPr>
          <w:p w14:paraId="0BB78754"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NŠ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CF63C1"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0</w:t>
            </w:r>
          </w:p>
        </w:tc>
      </w:tr>
      <w:tr w:rsidR="00042EDE" w:rsidRPr="00042EDE" w14:paraId="060E938F" w14:textId="77777777" w:rsidTr="00FC5E3A">
        <w:tc>
          <w:tcPr>
            <w:tcW w:w="993" w:type="dxa"/>
            <w:tcBorders>
              <w:top w:val="single" w:sz="4" w:space="0" w:color="auto"/>
              <w:left w:val="single" w:sz="4" w:space="0" w:color="auto"/>
              <w:bottom w:val="single" w:sz="4" w:space="0" w:color="auto"/>
              <w:right w:val="single" w:sz="4" w:space="0" w:color="auto"/>
            </w:tcBorders>
            <w:hideMark/>
          </w:tcPr>
          <w:p w14:paraId="300F4AC4" w14:textId="77777777" w:rsidR="00042EDE" w:rsidRPr="00FC5E3A" w:rsidRDefault="00042EDE" w:rsidP="007D284F">
            <w:pPr>
              <w:spacing w:after="0" w:line="240" w:lineRule="auto"/>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4.</w:t>
            </w:r>
          </w:p>
        </w:tc>
        <w:tc>
          <w:tcPr>
            <w:tcW w:w="6237" w:type="dxa"/>
            <w:tcBorders>
              <w:top w:val="single" w:sz="4" w:space="0" w:color="auto"/>
              <w:left w:val="single" w:sz="4" w:space="0" w:color="auto"/>
              <w:bottom w:val="single" w:sz="4" w:space="0" w:color="auto"/>
              <w:right w:val="single" w:sz="4" w:space="0" w:color="auto"/>
            </w:tcBorders>
            <w:hideMark/>
          </w:tcPr>
          <w:p w14:paraId="55B40C81" w14:textId="77777777" w:rsidR="00042EDE" w:rsidRPr="00FC5E3A" w:rsidRDefault="00042EDE" w:rsidP="00FC5E3A">
            <w:pPr>
              <w:spacing w:after="0" w:line="240" w:lineRule="auto"/>
              <w:jc w:val="both"/>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Elektrotechnikos (apšvietimo) dalis</w:t>
            </w:r>
          </w:p>
        </w:tc>
        <w:tc>
          <w:tcPr>
            <w:tcW w:w="1275" w:type="dxa"/>
            <w:tcBorders>
              <w:top w:val="single" w:sz="4" w:space="0" w:color="auto"/>
              <w:left w:val="single" w:sz="4" w:space="0" w:color="auto"/>
              <w:bottom w:val="single" w:sz="4" w:space="0" w:color="auto"/>
              <w:right w:val="single" w:sz="4" w:space="0" w:color="auto"/>
            </w:tcBorders>
            <w:hideMark/>
          </w:tcPr>
          <w:p w14:paraId="77509FC1"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E1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0DA8B8"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0</w:t>
            </w:r>
          </w:p>
        </w:tc>
      </w:tr>
      <w:tr w:rsidR="00042EDE" w14:paraId="3C21D79F" w14:textId="77777777" w:rsidTr="00FC5E3A">
        <w:tc>
          <w:tcPr>
            <w:tcW w:w="993" w:type="dxa"/>
            <w:tcBorders>
              <w:top w:val="single" w:sz="4" w:space="0" w:color="auto"/>
              <w:left w:val="single" w:sz="4" w:space="0" w:color="auto"/>
              <w:bottom w:val="single" w:sz="4" w:space="0" w:color="auto"/>
              <w:right w:val="single" w:sz="4" w:space="0" w:color="auto"/>
            </w:tcBorders>
            <w:hideMark/>
          </w:tcPr>
          <w:p w14:paraId="783F7A09" w14:textId="77777777" w:rsidR="00042EDE" w:rsidRPr="00FC5E3A" w:rsidRDefault="00042EDE" w:rsidP="007D284F">
            <w:pPr>
              <w:spacing w:after="0" w:line="240" w:lineRule="auto"/>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5.</w:t>
            </w:r>
          </w:p>
        </w:tc>
        <w:tc>
          <w:tcPr>
            <w:tcW w:w="6237" w:type="dxa"/>
            <w:tcBorders>
              <w:top w:val="single" w:sz="4" w:space="0" w:color="auto"/>
              <w:left w:val="single" w:sz="4" w:space="0" w:color="auto"/>
              <w:bottom w:val="single" w:sz="4" w:space="0" w:color="auto"/>
              <w:right w:val="single" w:sz="4" w:space="0" w:color="auto"/>
            </w:tcBorders>
            <w:hideMark/>
          </w:tcPr>
          <w:p w14:paraId="3639A81A" w14:textId="77777777" w:rsidR="00042EDE" w:rsidRPr="00FC5E3A" w:rsidRDefault="00042EDE" w:rsidP="00FC5E3A">
            <w:pPr>
              <w:spacing w:after="0" w:line="240" w:lineRule="auto"/>
              <w:jc w:val="both"/>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Pasirengimas statybai ir statybos darbų organizavimo dalis</w:t>
            </w:r>
          </w:p>
        </w:tc>
        <w:tc>
          <w:tcPr>
            <w:tcW w:w="1275" w:type="dxa"/>
            <w:tcBorders>
              <w:top w:val="single" w:sz="4" w:space="0" w:color="auto"/>
              <w:left w:val="single" w:sz="4" w:space="0" w:color="auto"/>
              <w:bottom w:val="single" w:sz="4" w:space="0" w:color="auto"/>
              <w:right w:val="single" w:sz="4" w:space="0" w:color="auto"/>
            </w:tcBorders>
            <w:hideMark/>
          </w:tcPr>
          <w:p w14:paraId="5CF2B899"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SO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A0A68A" w14:textId="77777777" w:rsidR="00042EDE" w:rsidRPr="00FC5E3A" w:rsidRDefault="00042EDE" w:rsidP="007D284F">
            <w:pPr>
              <w:spacing w:after="0" w:line="240" w:lineRule="auto"/>
              <w:jc w:val="center"/>
              <w:rPr>
                <w:rFonts w:ascii="Arial" w:hAnsi="Arial" w:cs="Arial"/>
                <w:kern w:val="2"/>
                <w:sz w:val="24"/>
                <w:szCs w:val="24"/>
                <w:lang w:eastAsia="en-US"/>
                <w14:ligatures w14:val="standardContextual"/>
              </w:rPr>
            </w:pPr>
            <w:r w:rsidRPr="00FC5E3A">
              <w:rPr>
                <w:rFonts w:ascii="Arial" w:hAnsi="Arial" w:cs="Arial"/>
                <w:kern w:val="2"/>
                <w:sz w:val="24"/>
                <w:szCs w:val="24"/>
                <w:lang w:eastAsia="en-US"/>
                <w14:ligatures w14:val="standardContextual"/>
              </w:rPr>
              <w:t>0</w:t>
            </w:r>
          </w:p>
        </w:tc>
      </w:tr>
    </w:tbl>
    <w:p w14:paraId="1DF8455E" w14:textId="77777777" w:rsidR="00042EDE" w:rsidRDefault="00042EDE" w:rsidP="00042EDE">
      <w:pPr>
        <w:rPr>
          <w:rFonts w:ascii="Arial" w:hAnsi="Arial" w:cs="Arial"/>
          <w:sz w:val="24"/>
          <w:szCs w:val="24"/>
        </w:rPr>
      </w:pPr>
    </w:p>
    <w:p w14:paraId="5889EA82" w14:textId="77777777" w:rsidR="00042EDE" w:rsidRDefault="00042EDE" w:rsidP="00042EDE">
      <w:pPr>
        <w:rPr>
          <w:rFonts w:ascii="Arial" w:hAnsi="Arial" w:cs="Arial"/>
          <w:sz w:val="24"/>
          <w:szCs w:val="24"/>
        </w:rPr>
      </w:pPr>
      <w:r>
        <w:rPr>
          <w:rFonts w:ascii="Arial" w:hAnsi="Arial" w:cs="Arial"/>
          <w:sz w:val="24"/>
          <w:szCs w:val="24"/>
        </w:rPr>
        <w:t>BENDROS PASTABOS:</w:t>
      </w:r>
    </w:p>
    <w:p w14:paraId="3DF66261" w14:textId="77777777" w:rsidR="00042EDE" w:rsidRDefault="00042EDE" w:rsidP="00042EDE">
      <w:pPr>
        <w:jc w:val="both"/>
        <w:rPr>
          <w:rFonts w:ascii="Arial" w:hAnsi="Arial" w:cs="Arial"/>
          <w:sz w:val="24"/>
          <w:szCs w:val="24"/>
        </w:rPr>
      </w:pPr>
      <w:r>
        <w:rPr>
          <w:rFonts w:ascii="Arial" w:hAnsi="Arial" w:cs="Arial"/>
          <w:sz w:val="24"/>
          <w:szCs w:val="24"/>
        </w:rPr>
        <w:t>1. Techniniuose projektuose paminėti gaminių pavadinimai yra orientacinio pobūdžio ir gali būti pakeisti analogiškais tos pačios kokybės kitų gamintojų produktais.</w:t>
      </w:r>
    </w:p>
    <w:p w14:paraId="30290552" w14:textId="77777777" w:rsidR="00042EDE" w:rsidRDefault="00042EDE" w:rsidP="00042EDE">
      <w:pPr>
        <w:jc w:val="both"/>
        <w:rPr>
          <w:rFonts w:ascii="Arial" w:hAnsi="Arial" w:cs="Arial"/>
          <w:sz w:val="24"/>
          <w:szCs w:val="24"/>
        </w:rPr>
      </w:pPr>
      <w:r>
        <w:rPr>
          <w:rFonts w:ascii="Arial" w:hAnsi="Arial" w:cs="Arial"/>
          <w:sz w:val="24"/>
          <w:szCs w:val="24"/>
        </w:rPr>
        <w:lastRenderedPageBreak/>
        <w:t>2. Rengdamas pasiūlymą tiekėjas vadovaujasi techniniais projektais.</w:t>
      </w:r>
    </w:p>
    <w:p w14:paraId="30BDEBB6" w14:textId="77777777" w:rsidR="00042EDE" w:rsidRDefault="00042EDE" w:rsidP="00042EDE">
      <w:pPr>
        <w:jc w:val="both"/>
        <w:rPr>
          <w:rFonts w:ascii="Arial" w:hAnsi="Arial" w:cs="Arial"/>
          <w:sz w:val="24"/>
          <w:szCs w:val="24"/>
        </w:rPr>
      </w:pPr>
      <w:r>
        <w:rPr>
          <w:rFonts w:ascii="Arial" w:hAnsi="Arial" w:cs="Arial"/>
          <w:sz w:val="24"/>
          <w:szCs w:val="24"/>
        </w:rPr>
        <w:t>3. Techniniuose projektuose sutinkamos nuorodos į standartus, techninius liudijimus ar bendrąsias technines specifikacijas reiškia taip pat ir lygiaverčius standartus, techninius liudijimus ar bendrąsias technines specifikacijas.</w:t>
      </w:r>
    </w:p>
    <w:p w14:paraId="12AD0DE7" w14:textId="2B1E2A7B" w:rsidR="00FC5E3A" w:rsidRPr="002406B9" w:rsidRDefault="00042EDE" w:rsidP="00CE3EC2">
      <w:pPr>
        <w:jc w:val="both"/>
        <w:rPr>
          <w:rFonts w:ascii="Arial" w:hAnsi="Arial" w:cs="Arial"/>
          <w:b/>
          <w:bCs/>
          <w:color w:val="000000" w:themeColor="text1"/>
          <w:sz w:val="24"/>
          <w:szCs w:val="24"/>
        </w:rPr>
      </w:pPr>
      <w:r w:rsidRPr="002406B9">
        <w:rPr>
          <w:rFonts w:ascii="Arial" w:hAnsi="Arial" w:cs="Arial"/>
          <w:sz w:val="24"/>
          <w:szCs w:val="24"/>
        </w:rPr>
        <w:t>4.</w:t>
      </w:r>
      <w:r>
        <w:rPr>
          <w:rFonts w:ascii="Arial" w:hAnsi="Arial" w:cs="Arial"/>
          <w:sz w:val="24"/>
          <w:szCs w:val="24"/>
        </w:rPr>
        <w:t xml:space="preserve"> </w:t>
      </w:r>
      <w:r w:rsidR="00FC5E3A" w:rsidRPr="002406B9">
        <w:rPr>
          <w:rFonts w:ascii="Arial" w:eastAsia="Times New Roman" w:hAnsi="Arial" w:cs="Arial"/>
          <w:b/>
          <w:bCs/>
          <w:color w:val="000000" w:themeColor="text1"/>
          <w:sz w:val="24"/>
          <w:szCs w:val="24"/>
        </w:rPr>
        <w:t>Tiekėjas privalo įsivertinti darbų apimtis ir užtikrinti, kad iki 2026 m. gruodžio 31 d. būtų atlikta darbų už ne mažesnę kaip 850</w:t>
      </w:r>
      <w:r w:rsidR="002406B9" w:rsidRPr="002406B9">
        <w:rPr>
          <w:rFonts w:ascii="Arial" w:eastAsia="Times New Roman" w:hAnsi="Arial" w:cs="Arial"/>
          <w:b/>
          <w:bCs/>
          <w:color w:val="000000" w:themeColor="text1"/>
          <w:sz w:val="24"/>
          <w:szCs w:val="24"/>
        </w:rPr>
        <w:t> </w:t>
      </w:r>
      <w:r w:rsidR="00FC5E3A" w:rsidRPr="002406B9">
        <w:rPr>
          <w:rFonts w:ascii="Arial" w:eastAsia="Times New Roman" w:hAnsi="Arial" w:cs="Arial"/>
          <w:b/>
          <w:bCs/>
          <w:color w:val="000000" w:themeColor="text1"/>
          <w:sz w:val="24"/>
          <w:szCs w:val="24"/>
        </w:rPr>
        <w:t>000</w:t>
      </w:r>
      <w:r w:rsidR="002406B9" w:rsidRPr="002406B9">
        <w:rPr>
          <w:rFonts w:ascii="Arial" w:eastAsia="Times New Roman" w:hAnsi="Arial" w:cs="Arial"/>
          <w:b/>
          <w:bCs/>
          <w:color w:val="000000" w:themeColor="text1"/>
          <w:sz w:val="24"/>
          <w:szCs w:val="24"/>
        </w:rPr>
        <w:t>,00</w:t>
      </w:r>
      <w:r w:rsidR="00FC5E3A" w:rsidRPr="002406B9">
        <w:rPr>
          <w:rFonts w:ascii="Arial" w:eastAsia="Times New Roman" w:hAnsi="Arial" w:cs="Arial"/>
          <w:b/>
          <w:bCs/>
          <w:color w:val="000000" w:themeColor="text1"/>
          <w:sz w:val="24"/>
          <w:szCs w:val="24"/>
        </w:rPr>
        <w:t xml:space="preserve"> Eur su PVM sumą. Jeigu Tiekėjas iki nurodyto termino neatlieka darbų už nustatytą sumą, jis privalo sumokėti Užsakovui 10 proc. dydžio baudą, skaičiuojamą nuo neatliktų darbų vertės. Užsakovas, prieš tai raštu įspėjęs Tiekėją, turi teisę išskaičiuoti netesybas (baudą) iš Tiekėjui mokėtinų sumų. Tiekėjas, ketindamas 2026 metais atlikti darbų už didesnę nei nurodyta sumą, privalo iš anksto raštu informuoti Užsakovą ir gauti jo sutikimą. Už darbų dalį, viršijančią nurodytą sumą, apmokama pirkimo sutartyje nustatyta tvarka ir terminais.</w:t>
      </w:r>
    </w:p>
    <w:p w14:paraId="3EF8434C" w14:textId="69C6D7D4" w:rsidR="00042EDE" w:rsidRDefault="00042EDE" w:rsidP="00042EDE">
      <w:pPr>
        <w:jc w:val="both"/>
        <w:rPr>
          <w:rFonts w:ascii="Arial" w:hAnsi="Arial" w:cs="Arial"/>
          <w:sz w:val="24"/>
          <w:szCs w:val="24"/>
        </w:rPr>
      </w:pPr>
      <w:r>
        <w:rPr>
          <w:rFonts w:ascii="Arial" w:hAnsi="Arial" w:cs="Arial"/>
          <w:sz w:val="24"/>
          <w:szCs w:val="24"/>
        </w:rPr>
        <w:t>5. Tiekėjas privalo parengti darbo projektą, atlikti darbų metu įrengtų požeminių inžinerinių tinklų geodezines nuotraukas ir po statybos darbų užbaigimo parengti (atnaujinti) statinių (gatvių su priklausiniais) kadastrines bylas.</w:t>
      </w:r>
    </w:p>
    <w:p w14:paraId="553A829E" w14:textId="77777777" w:rsidR="00042EDE" w:rsidRDefault="00042EDE" w:rsidP="00042EDE">
      <w:pPr>
        <w:jc w:val="both"/>
        <w:rPr>
          <w:rFonts w:ascii="Arial" w:hAnsi="Arial" w:cs="Arial"/>
          <w:sz w:val="24"/>
          <w:szCs w:val="24"/>
        </w:rPr>
      </w:pPr>
      <w:r>
        <w:rPr>
          <w:rFonts w:ascii="Arial" w:hAnsi="Arial" w:cs="Arial"/>
          <w:sz w:val="24"/>
          <w:szCs w:val="24"/>
        </w:rPr>
        <w:t>6. Iki darbų priėmimo tiekėjas turės inicijuoti statybos užbaigimą (statybos užbaigimo dokumentų, nurodytų Statybos įstatymo 28 straipsnio 1 dalyje, gavimą). Statybos užbaigimas atliekamas tiekėjo sąskaita.</w:t>
      </w:r>
    </w:p>
    <w:p w14:paraId="6DFC27DC" w14:textId="77777777" w:rsidR="000861C4" w:rsidRPr="001D6438" w:rsidRDefault="000861C4" w:rsidP="000861C4">
      <w:pPr>
        <w:tabs>
          <w:tab w:val="left" w:pos="1134"/>
        </w:tabs>
        <w:spacing w:after="0" w:line="240" w:lineRule="auto"/>
        <w:jc w:val="center"/>
        <w:rPr>
          <w:rFonts w:ascii="Arial" w:eastAsia="Times New Roman" w:hAnsi="Arial" w:cs="Arial"/>
          <w:bCs/>
          <w:sz w:val="24"/>
          <w:szCs w:val="24"/>
          <w:lang w:eastAsia="en-US"/>
        </w:rPr>
      </w:pPr>
      <w:r w:rsidRPr="001D6438">
        <w:rPr>
          <w:rFonts w:ascii="Arial" w:hAnsi="Arial" w:cs="Arial"/>
          <w:sz w:val="24"/>
          <w:szCs w:val="24"/>
        </w:rPr>
        <w:t>____________________</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8" w:name="_Ref38285444"/>
      <w:bookmarkStart w:id="49"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pPr>
              <w:numPr>
                <w:ilvl w:val="0"/>
                <w:numId w:val="38"/>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1"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6"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7"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8"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3971"/>
        <w:gridCol w:w="140"/>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6C40E8" w:rsidRPr="002C3FE2" w14:paraId="0FD1C4BC" w14:textId="77777777" w:rsidTr="006C40E8">
        <w:tc>
          <w:tcPr>
            <w:tcW w:w="846" w:type="dxa"/>
            <w:tcBorders>
              <w:top w:val="single" w:sz="4" w:space="0" w:color="auto"/>
              <w:left w:val="single" w:sz="4" w:space="0" w:color="auto"/>
              <w:bottom w:val="single" w:sz="4" w:space="0" w:color="auto"/>
              <w:right w:val="single" w:sz="4" w:space="0" w:color="auto"/>
            </w:tcBorders>
          </w:tcPr>
          <w:p w14:paraId="22AA1B87" w14:textId="2C6369C2" w:rsidR="006C40E8" w:rsidRPr="00F3620E" w:rsidRDefault="006C40E8" w:rsidP="00B168C2">
            <w:pPr>
              <w:jc w:val="center"/>
              <w:rPr>
                <w:rFonts w:ascii="Arial" w:hAnsi="Arial" w:cs="Arial"/>
                <w:bCs/>
                <w:iCs/>
                <w:sz w:val="24"/>
                <w:szCs w:val="24"/>
                <w:lang w:eastAsia="en-US"/>
              </w:rPr>
            </w:pPr>
            <w:r w:rsidRPr="00F3620E">
              <w:rPr>
                <w:rFonts w:ascii="Arial" w:hAnsi="Arial" w:cs="Arial"/>
                <w:bCs/>
                <w:iCs/>
                <w:sz w:val="24"/>
                <w:szCs w:val="24"/>
                <w:lang w:eastAsia="en-US"/>
              </w:rPr>
              <w:t>1.</w:t>
            </w:r>
          </w:p>
        </w:tc>
        <w:tc>
          <w:tcPr>
            <w:tcW w:w="3971" w:type="dxa"/>
            <w:tcBorders>
              <w:top w:val="single" w:sz="4" w:space="0" w:color="auto"/>
              <w:left w:val="single" w:sz="4" w:space="0" w:color="auto"/>
              <w:bottom w:val="single" w:sz="4" w:space="0" w:color="auto"/>
              <w:right w:val="single" w:sz="4" w:space="0" w:color="auto"/>
            </w:tcBorders>
          </w:tcPr>
          <w:p w14:paraId="06F4733B" w14:textId="77777777" w:rsidR="006C40E8" w:rsidRPr="006C40E8" w:rsidRDefault="006C40E8" w:rsidP="006C40E8">
            <w:pPr>
              <w:jc w:val="both"/>
              <w:rPr>
                <w:rFonts w:ascii="Arial" w:hAnsi="Arial" w:cs="Arial"/>
                <w:color w:val="000000" w:themeColor="text1"/>
                <w:sz w:val="24"/>
                <w:szCs w:val="24"/>
              </w:rPr>
            </w:pPr>
            <w:r w:rsidRPr="006C40E8">
              <w:rPr>
                <w:rFonts w:ascii="Arial" w:hAnsi="Arial" w:cs="Arial"/>
                <w:color w:val="000000" w:themeColor="text1"/>
                <w:sz w:val="24"/>
                <w:szCs w:val="24"/>
              </w:rPr>
              <w:t xml:space="preserve">Tiekėjas </w:t>
            </w:r>
            <w:r w:rsidRPr="006C40E8">
              <w:rPr>
                <w:rFonts w:ascii="Arial" w:hAnsi="Arial" w:cs="Arial"/>
                <w:i/>
                <w:iCs/>
                <w:color w:val="000000" w:themeColor="text1"/>
                <w:sz w:val="24"/>
                <w:szCs w:val="24"/>
              </w:rPr>
              <w:t xml:space="preserve">turi teisę būti </w:t>
            </w:r>
            <w:r w:rsidRPr="006C40E8">
              <w:rPr>
                <w:rFonts w:ascii="Arial" w:hAnsi="Arial" w:cs="Arial"/>
                <w:b/>
                <w:bCs/>
                <w:i/>
                <w:iCs/>
                <w:color w:val="000000" w:themeColor="text1"/>
                <w:sz w:val="24"/>
                <w:szCs w:val="24"/>
              </w:rPr>
              <w:t>ypatingo statinio statybos rangovu</w:t>
            </w:r>
            <w:r w:rsidRPr="006C40E8">
              <w:rPr>
                <w:rFonts w:ascii="Arial" w:hAnsi="Arial" w:cs="Arial"/>
                <w:i/>
                <w:iCs/>
                <w:color w:val="000000" w:themeColor="text1"/>
                <w:sz w:val="24"/>
                <w:szCs w:val="24"/>
              </w:rPr>
              <w:t xml:space="preserve"> </w:t>
            </w:r>
            <w:r w:rsidRPr="006C40E8">
              <w:rPr>
                <w:rFonts w:ascii="Arial" w:hAnsi="Arial" w:cs="Arial"/>
                <w:color w:val="000000" w:themeColor="text1"/>
                <w:sz w:val="24"/>
                <w:szCs w:val="24"/>
              </w:rPr>
              <w:lastRenderedPageBreak/>
              <w:t>vadovaujantis Lietuvos Respublikos statybos įstatymo 18 straipsnio 2 dalimi</w:t>
            </w:r>
            <w:r w:rsidRPr="006C40E8">
              <w:rPr>
                <w:rStyle w:val="Puslapioinaosnuoroda"/>
                <w:rFonts w:ascii="Arial" w:hAnsi="Arial" w:cs="Arial"/>
                <w:color w:val="000000" w:themeColor="text1"/>
                <w:sz w:val="24"/>
                <w:szCs w:val="24"/>
              </w:rPr>
              <w:footnoteReference w:id="9"/>
            </w:r>
            <w:r w:rsidRPr="006C40E8">
              <w:rPr>
                <w:rFonts w:ascii="Arial" w:hAnsi="Arial" w:cs="Arial"/>
                <w:color w:val="000000" w:themeColor="text1"/>
                <w:sz w:val="24"/>
                <w:szCs w:val="24"/>
              </w:rPr>
              <w:t>.</w:t>
            </w:r>
          </w:p>
          <w:p w14:paraId="6AF55FD8" w14:textId="77777777" w:rsidR="006C40E8" w:rsidRPr="006C40E8" w:rsidRDefault="006C40E8" w:rsidP="006C40E8">
            <w:pPr>
              <w:jc w:val="both"/>
              <w:rPr>
                <w:rFonts w:ascii="Arial" w:hAnsi="Arial" w:cs="Arial"/>
                <w:color w:val="000000" w:themeColor="text1"/>
                <w:sz w:val="24"/>
                <w:szCs w:val="24"/>
              </w:rPr>
            </w:pPr>
          </w:p>
          <w:p w14:paraId="36EAD17B" w14:textId="77777777" w:rsidR="006C40E8" w:rsidRPr="006C40E8" w:rsidRDefault="006C40E8" w:rsidP="006C40E8">
            <w:pPr>
              <w:jc w:val="both"/>
              <w:rPr>
                <w:rFonts w:ascii="Arial" w:hAnsi="Arial" w:cs="Arial"/>
                <w:color w:val="000000" w:themeColor="text1"/>
                <w:sz w:val="24"/>
                <w:szCs w:val="24"/>
              </w:rPr>
            </w:pPr>
            <w:r w:rsidRPr="006C40E8">
              <w:rPr>
                <w:rFonts w:ascii="Arial" w:hAnsi="Arial" w:cs="Arial"/>
                <w:color w:val="000000" w:themeColor="text1"/>
                <w:sz w:val="24"/>
                <w:szCs w:val="24"/>
              </w:rPr>
              <w:t>Statinių kategorijos „Ypatingi statiniai“;</w:t>
            </w:r>
          </w:p>
          <w:p w14:paraId="697322DD" w14:textId="77777777" w:rsidR="006C40E8" w:rsidRPr="006C40E8" w:rsidRDefault="006C40E8" w:rsidP="006C40E8">
            <w:pPr>
              <w:jc w:val="both"/>
              <w:rPr>
                <w:rFonts w:ascii="Arial" w:hAnsi="Arial" w:cs="Arial"/>
                <w:color w:val="000000" w:themeColor="text1"/>
                <w:sz w:val="24"/>
                <w:szCs w:val="24"/>
              </w:rPr>
            </w:pPr>
            <w:r w:rsidRPr="006C40E8">
              <w:rPr>
                <w:rFonts w:ascii="Arial" w:hAnsi="Arial" w:cs="Arial"/>
                <w:color w:val="000000" w:themeColor="text1"/>
                <w:sz w:val="24"/>
                <w:szCs w:val="24"/>
              </w:rPr>
              <w:t>statinių grupės „Susisiekimo komunikacijos“ pogrupyje gatvės;</w:t>
            </w:r>
          </w:p>
          <w:p w14:paraId="04E7A6BA" w14:textId="77777777" w:rsidR="006C40E8" w:rsidRDefault="006C40E8" w:rsidP="006C40E8">
            <w:pPr>
              <w:jc w:val="both"/>
              <w:rPr>
                <w:rFonts w:ascii="Arial" w:hAnsi="Arial" w:cs="Arial"/>
                <w:color w:val="000000" w:themeColor="text1"/>
                <w:sz w:val="24"/>
                <w:szCs w:val="24"/>
              </w:rPr>
            </w:pPr>
            <w:r w:rsidRPr="006C40E8">
              <w:rPr>
                <w:rFonts w:ascii="Arial" w:hAnsi="Arial" w:cs="Arial"/>
                <w:color w:val="000000" w:themeColor="text1"/>
                <w:sz w:val="24"/>
                <w:szCs w:val="24"/>
              </w:rPr>
              <w:t>statybos darbų sritys – bendrieji statybos darbai (statybos sklypo reljefo tvarkymas, iškasų, tranšėjų kasimas ir užpylimas; pylimų supylimas; kanalų ir griovių kasimas bei jų tvirtinimas; kasimo ir užpylimo darbai sausinimo ir drėkinimo sistemoms įrengti, statybinių konstrukcijų (betono, asfalto, metalo) statyba ir montavimas).</w:t>
            </w:r>
          </w:p>
          <w:p w14:paraId="13AC996C" w14:textId="77777777" w:rsidR="00C703DF" w:rsidRDefault="00C703DF" w:rsidP="00C703DF">
            <w:pPr>
              <w:tabs>
                <w:tab w:val="left" w:pos="796"/>
              </w:tabs>
              <w:ind w:firstLine="317"/>
              <w:jc w:val="both"/>
              <w:rPr>
                <w:rFonts w:ascii="Arial" w:hAnsi="Arial" w:cs="Arial"/>
                <w:sz w:val="24"/>
                <w:szCs w:val="24"/>
              </w:rPr>
            </w:pPr>
          </w:p>
          <w:p w14:paraId="3D5FB0CB" w14:textId="1FA83958" w:rsidR="00C703DF" w:rsidRDefault="00C703DF" w:rsidP="00C703DF">
            <w:pPr>
              <w:tabs>
                <w:tab w:val="left" w:pos="796"/>
              </w:tabs>
              <w:ind w:firstLine="317"/>
              <w:jc w:val="both"/>
              <w:rPr>
                <w:rFonts w:ascii="Arial" w:hAnsi="Arial" w:cs="Arial"/>
                <w:sz w:val="24"/>
                <w:szCs w:val="24"/>
              </w:rPr>
            </w:pPr>
            <w:r>
              <w:rPr>
                <w:rFonts w:ascii="Arial" w:hAnsi="Arial" w:cs="Arial"/>
                <w:sz w:val="24"/>
                <w:szCs w:val="24"/>
              </w:rPr>
              <w:t>Reikalavimai:</w:t>
            </w:r>
          </w:p>
          <w:p w14:paraId="1B0E41F3" w14:textId="77777777" w:rsidR="00C703DF" w:rsidRDefault="00C703DF" w:rsidP="00C703DF">
            <w:pPr>
              <w:tabs>
                <w:tab w:val="left" w:pos="796"/>
              </w:tabs>
              <w:ind w:firstLine="317"/>
              <w:jc w:val="both"/>
              <w:rPr>
                <w:rFonts w:ascii="Arial" w:hAnsi="Arial" w:cs="Arial"/>
                <w:sz w:val="24"/>
                <w:szCs w:val="24"/>
              </w:rPr>
            </w:pPr>
            <w:r>
              <w:rPr>
                <w:rFonts w:ascii="Arial" w:hAnsi="Arial" w:cs="Arial"/>
                <w:sz w:val="24"/>
                <w:szCs w:val="24"/>
              </w:rPr>
              <w:t>1. jeigu pasiūlymą teikia ūkio subjektų grupė – reikalavimą turi atitikti kiekvienas ūkio subjektų grupės narys (-</w:t>
            </w:r>
            <w:proofErr w:type="spellStart"/>
            <w:r>
              <w:rPr>
                <w:rFonts w:ascii="Arial" w:hAnsi="Arial" w:cs="Arial"/>
                <w:sz w:val="24"/>
                <w:szCs w:val="24"/>
              </w:rPr>
              <w:t>iai</w:t>
            </w:r>
            <w:proofErr w:type="spellEnd"/>
            <w:r>
              <w:rPr>
                <w:rFonts w:ascii="Arial" w:hAnsi="Arial" w:cs="Arial"/>
                <w:sz w:val="24"/>
                <w:szCs w:val="24"/>
              </w:rPr>
              <w:t>), pagal jų prisiimamus įsipareigojimus pirkimo sutarčiai vykdyti;</w:t>
            </w:r>
          </w:p>
          <w:p w14:paraId="0D04D7D4" w14:textId="77777777" w:rsidR="00C703DF" w:rsidRDefault="00C703DF" w:rsidP="00C703DF">
            <w:pPr>
              <w:ind w:firstLine="317"/>
              <w:jc w:val="both"/>
              <w:rPr>
                <w:rFonts w:ascii="Arial" w:hAnsi="Arial" w:cs="Arial"/>
                <w:sz w:val="24"/>
                <w:szCs w:val="24"/>
              </w:rPr>
            </w:pPr>
            <w:r>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1D0AE95F" w14:textId="0DD89D9C" w:rsidR="00C703DF" w:rsidRPr="006C40E8" w:rsidRDefault="00C703DF" w:rsidP="00C703DF">
            <w:pPr>
              <w:jc w:val="both"/>
              <w:rPr>
                <w:rFonts w:ascii="Arial" w:hAnsi="Arial" w:cs="Arial"/>
                <w:color w:val="000000" w:themeColor="text1"/>
                <w:sz w:val="24"/>
                <w:szCs w:val="24"/>
              </w:rPr>
            </w:pPr>
            <w:r>
              <w:rPr>
                <w:rFonts w:ascii="Arial" w:hAnsi="Arial" w:cs="Arial"/>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w:t>
            </w:r>
          </w:p>
        </w:tc>
        <w:tc>
          <w:tcPr>
            <w:tcW w:w="4817" w:type="dxa"/>
            <w:gridSpan w:val="2"/>
            <w:tcBorders>
              <w:top w:val="single" w:sz="4" w:space="0" w:color="auto"/>
              <w:left w:val="single" w:sz="4" w:space="0" w:color="auto"/>
              <w:bottom w:val="single" w:sz="4" w:space="0" w:color="auto"/>
              <w:right w:val="single" w:sz="4" w:space="0" w:color="auto"/>
            </w:tcBorders>
          </w:tcPr>
          <w:p w14:paraId="146AF5EA" w14:textId="77777777" w:rsidR="00C703DF" w:rsidRDefault="00C703DF" w:rsidP="00C703DF">
            <w:pPr>
              <w:jc w:val="both"/>
              <w:rPr>
                <w:rFonts w:ascii="Arial" w:hAnsi="Arial" w:cs="Arial"/>
                <w:bCs/>
                <w:iCs/>
                <w:sz w:val="24"/>
                <w:szCs w:val="24"/>
                <w:lang w:eastAsia="en-US"/>
              </w:rPr>
            </w:pPr>
            <w:r>
              <w:rPr>
                <w:rFonts w:ascii="Arial" w:hAnsi="Arial" w:cs="Arial"/>
                <w:bCs/>
                <w:iCs/>
                <w:sz w:val="24"/>
                <w:szCs w:val="24"/>
                <w:lang w:eastAsia="en-US"/>
              </w:rPr>
              <w:lastRenderedPageBreak/>
              <w:t>Pateikiama su pasiūlymu: EBVPD.</w:t>
            </w:r>
          </w:p>
          <w:p w14:paraId="6668C029" w14:textId="77777777" w:rsidR="00C703DF" w:rsidRDefault="00C703DF" w:rsidP="00C703DF">
            <w:pPr>
              <w:ind w:firstLine="445"/>
              <w:jc w:val="both"/>
              <w:rPr>
                <w:rFonts w:ascii="Arial" w:hAnsi="Arial" w:cs="Arial"/>
                <w:bCs/>
                <w:iCs/>
                <w:sz w:val="24"/>
                <w:szCs w:val="24"/>
                <w:lang w:eastAsia="en-US"/>
              </w:rPr>
            </w:pPr>
          </w:p>
          <w:p w14:paraId="5BA0E0E6"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lastRenderedPageBreak/>
              <w:t>Reikalavimo atitikčiai pagrįsti pateikiama:</w:t>
            </w:r>
          </w:p>
          <w:p w14:paraId="45E0C8FF"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5B8BB8A0"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1A36B1BC"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3F4D4A72"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132DC664" w14:textId="77777777" w:rsidR="00C703DF" w:rsidRDefault="00C703DF" w:rsidP="00C703DF">
            <w:pPr>
              <w:ind w:firstLine="445"/>
              <w:jc w:val="both"/>
              <w:rPr>
                <w:rFonts w:ascii="Arial" w:hAnsi="Arial" w:cs="Arial"/>
                <w:bCs/>
                <w:iCs/>
                <w:sz w:val="24"/>
                <w:szCs w:val="24"/>
                <w:lang w:eastAsia="en-US"/>
              </w:rPr>
            </w:pPr>
          </w:p>
          <w:p w14:paraId="5E20AF09" w14:textId="77777777" w:rsidR="00C703DF" w:rsidRDefault="00C703DF" w:rsidP="00C703DF">
            <w:pPr>
              <w:ind w:firstLine="445"/>
              <w:jc w:val="both"/>
              <w:rPr>
                <w:rFonts w:ascii="Arial" w:hAnsi="Arial" w:cs="Arial"/>
                <w:bCs/>
                <w:iCs/>
                <w:sz w:val="24"/>
                <w:szCs w:val="24"/>
                <w:lang w:eastAsia="en-US"/>
              </w:rPr>
            </w:pPr>
            <w:r>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w:t>
            </w:r>
            <w:r>
              <w:rPr>
                <w:rFonts w:ascii="Arial" w:hAnsi="Arial" w:cs="Arial"/>
                <w:bCs/>
                <w:iCs/>
                <w:sz w:val="24"/>
                <w:szCs w:val="24"/>
                <w:lang w:eastAsia="en-US"/>
              </w:rPr>
              <w:lastRenderedPageBreak/>
              <w:t>analogiškų statinių statybos veikla. Užsienio šalies tiekėjai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6E7DBC4" w14:textId="77777777" w:rsidR="00C703DF" w:rsidRDefault="00C703DF" w:rsidP="00C703DF">
            <w:pPr>
              <w:ind w:firstLine="445"/>
              <w:jc w:val="both"/>
              <w:rPr>
                <w:rFonts w:ascii="Arial" w:hAnsi="Arial" w:cs="Arial"/>
                <w:bCs/>
                <w:iCs/>
                <w:sz w:val="24"/>
                <w:szCs w:val="24"/>
                <w:lang w:eastAsia="en-US"/>
              </w:rPr>
            </w:pPr>
          </w:p>
          <w:p w14:paraId="27E6AC78" w14:textId="77777777" w:rsidR="00C703DF" w:rsidRDefault="00C703DF" w:rsidP="00C703DF">
            <w:pPr>
              <w:jc w:val="both"/>
              <w:rPr>
                <w:rFonts w:ascii="Arial" w:hAnsi="Arial" w:cs="Arial"/>
                <w:bCs/>
                <w:iCs/>
                <w:sz w:val="24"/>
                <w:szCs w:val="24"/>
              </w:rPr>
            </w:pPr>
            <w:r>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7E409CF1" w14:textId="7DB484BE" w:rsidR="006C40E8" w:rsidRPr="002C3FE2" w:rsidRDefault="00C703DF" w:rsidP="00C703DF">
            <w:pPr>
              <w:jc w:val="both"/>
              <w:rPr>
                <w:rFonts w:ascii="Arial" w:hAnsi="Arial" w:cs="Arial"/>
                <w:b/>
                <w:i/>
                <w:sz w:val="24"/>
                <w:szCs w:val="24"/>
                <w:lang w:eastAsia="en-US"/>
              </w:rPr>
            </w:pPr>
            <w:r>
              <w:rPr>
                <w:rFonts w:ascii="Arial" w:hAnsi="Arial" w:cs="Arial"/>
                <w:bCs/>
                <w:iCs/>
                <w:sz w:val="24"/>
                <w:szCs w:val="24"/>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r>
      <w:tr w:rsidR="00E507D3" w:rsidRPr="006B4718" w14:paraId="480E248C" w14:textId="77777777" w:rsidTr="002C3FE2">
        <w:tc>
          <w:tcPr>
            <w:tcW w:w="9634" w:type="dxa"/>
            <w:gridSpan w:val="4"/>
            <w:tcBorders>
              <w:top w:val="single" w:sz="4" w:space="0" w:color="auto"/>
              <w:left w:val="single" w:sz="4" w:space="0" w:color="auto"/>
              <w:bottom w:val="single" w:sz="4" w:space="0" w:color="auto"/>
              <w:right w:val="single" w:sz="4" w:space="0" w:color="auto"/>
            </w:tcBorders>
          </w:tcPr>
          <w:p w14:paraId="7930E820" w14:textId="75832492" w:rsidR="00E507D3" w:rsidRPr="00F3620E" w:rsidRDefault="00E507D3" w:rsidP="00E507D3">
            <w:pPr>
              <w:tabs>
                <w:tab w:val="left" w:pos="646"/>
              </w:tabs>
              <w:suppressAutoHyphens/>
              <w:ind w:left="28"/>
              <w:jc w:val="center"/>
              <w:rPr>
                <w:rFonts w:ascii="Arial" w:hAnsi="Arial" w:cs="Arial"/>
                <w:b/>
                <w:iCs/>
                <w:sz w:val="24"/>
                <w:szCs w:val="24"/>
                <w:lang w:eastAsia="en-US"/>
              </w:rPr>
            </w:pPr>
            <w:r w:rsidRPr="00F3620E">
              <w:rPr>
                <w:rFonts w:ascii="Arial" w:hAnsi="Arial" w:cs="Arial"/>
                <w:b/>
                <w:iCs/>
                <w:sz w:val="24"/>
                <w:szCs w:val="24"/>
                <w:lang w:eastAsia="en-US"/>
              </w:rPr>
              <w:lastRenderedPageBreak/>
              <w:t>Techninio ir profesinio pajėgumo reikalavima</w:t>
            </w:r>
            <w:r w:rsidR="00AC248D" w:rsidRPr="00F3620E">
              <w:rPr>
                <w:rFonts w:ascii="Arial" w:hAnsi="Arial" w:cs="Arial"/>
                <w:b/>
                <w:iCs/>
                <w:sz w:val="24"/>
                <w:szCs w:val="24"/>
                <w:lang w:eastAsia="en-US"/>
              </w:rPr>
              <w:t>i</w:t>
            </w:r>
          </w:p>
          <w:p w14:paraId="4C99EC61" w14:textId="7A0A06FA" w:rsidR="003200BE" w:rsidRPr="00F3620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39"/>
              </w:numPr>
              <w:jc w:val="both"/>
              <w:rPr>
                <w:rFonts w:ascii="Arial" w:hAnsi="Arial" w:cs="Arial"/>
                <w:sz w:val="24"/>
                <w:szCs w:val="24"/>
                <w:lang w:eastAsia="en-US"/>
              </w:rPr>
            </w:pPr>
          </w:p>
        </w:tc>
        <w:tc>
          <w:tcPr>
            <w:tcW w:w="4111" w:type="dxa"/>
            <w:gridSpan w:val="2"/>
            <w:tcBorders>
              <w:top w:val="single" w:sz="4" w:space="0" w:color="auto"/>
              <w:left w:val="single" w:sz="4" w:space="0" w:color="auto"/>
              <w:bottom w:val="single" w:sz="4" w:space="0" w:color="auto"/>
              <w:right w:val="single" w:sz="4" w:space="0" w:color="auto"/>
            </w:tcBorders>
          </w:tcPr>
          <w:p w14:paraId="68BE674F" w14:textId="051604D0" w:rsidR="006C40E8" w:rsidRDefault="00325B1B" w:rsidP="006C40E8">
            <w:pPr>
              <w:jc w:val="both"/>
              <w:rPr>
                <w:rFonts w:ascii="Arial" w:hAnsi="Arial" w:cs="Arial"/>
                <w:color w:val="000000" w:themeColor="text1"/>
                <w:sz w:val="24"/>
                <w:szCs w:val="24"/>
              </w:rPr>
            </w:pPr>
            <w:r w:rsidRPr="00F3620E">
              <w:rPr>
                <w:rFonts w:ascii="Arial" w:hAnsi="Arial" w:cs="Arial"/>
                <w:color w:val="000000" w:themeColor="text1"/>
                <w:sz w:val="24"/>
                <w:szCs w:val="24"/>
              </w:rPr>
              <w:t>Tiekėjas, tiekėjo grupės partneriai kartu arba ūkio subjektai, kurių pajėgumais tiekėjas remiasi, per paskutinius 5 metus iki pasiūlymo pateikimo termino pabaigos pagal vieną ar daugiau įvykdytų ar tebevykdomų sutarčių turi būti tinkamai atlikę naujos statybos, rekonstrukcijos ar kapitalinio remonto darbus, kurių vertė – ne mažesnė kaip 300 000,00 Eur be PVM</w:t>
            </w:r>
            <w:r w:rsidR="00544685" w:rsidRPr="00F3620E">
              <w:rPr>
                <w:rFonts w:ascii="Arial" w:hAnsi="Arial" w:cs="Arial"/>
                <w:color w:val="000000" w:themeColor="text1"/>
                <w:sz w:val="24"/>
                <w:szCs w:val="24"/>
              </w:rPr>
              <w:t>.</w:t>
            </w:r>
          </w:p>
          <w:p w14:paraId="7026A72F" w14:textId="77777777" w:rsidR="004D1EA8" w:rsidRPr="004D1EA8" w:rsidRDefault="004D1EA8" w:rsidP="004D1EA8">
            <w:pPr>
              <w:spacing w:line="300" w:lineRule="atLeast"/>
              <w:jc w:val="both"/>
              <w:rPr>
                <w:rFonts w:ascii="Arial" w:hAnsi="Arial" w:cs="Arial"/>
                <w:b/>
                <w:bCs/>
                <w:sz w:val="24"/>
                <w:szCs w:val="24"/>
              </w:rPr>
            </w:pPr>
            <w:r w:rsidRPr="004D1EA8">
              <w:rPr>
                <w:rFonts w:ascii="Arial" w:hAnsi="Arial" w:cs="Arial"/>
                <w:b/>
                <w:bCs/>
                <w:sz w:val="24"/>
                <w:szCs w:val="24"/>
              </w:rPr>
              <w:t xml:space="preserve">Svarbiausių darbų atlikimas ir galutinių rezultatų tinkamumas – reikalavime nurodytų statybos darbų tinkamas atlikimas </w:t>
            </w:r>
            <w:r w:rsidRPr="004D1EA8">
              <w:rPr>
                <w:rFonts w:ascii="Arial" w:hAnsi="Arial" w:cs="Arial"/>
                <w:b/>
                <w:bCs/>
                <w:sz w:val="24"/>
                <w:szCs w:val="24"/>
              </w:rPr>
              <w:lastRenderedPageBreak/>
              <w:t>(ypatingiems statiniams priskiriamo statinių grupės „Susisiekimo komunikacijos“ statinio, pogrupio „gatvės“).</w:t>
            </w:r>
          </w:p>
          <w:p w14:paraId="2F2994AE" w14:textId="77777777" w:rsidR="00325B1B" w:rsidRPr="00F3620E" w:rsidRDefault="00325B1B" w:rsidP="006C40E8">
            <w:pPr>
              <w:jc w:val="both"/>
              <w:rPr>
                <w:rFonts w:ascii="Arial" w:hAnsi="Arial" w:cs="Arial"/>
                <w:color w:val="000000" w:themeColor="text1"/>
                <w:sz w:val="24"/>
                <w:szCs w:val="24"/>
              </w:rPr>
            </w:pPr>
          </w:p>
          <w:p w14:paraId="6B8E1F0F" w14:textId="77777777" w:rsidR="006C40E8" w:rsidRPr="00F3620E" w:rsidRDefault="006C40E8" w:rsidP="006C40E8">
            <w:pPr>
              <w:keepNext/>
              <w:jc w:val="both"/>
              <w:rPr>
                <w:rFonts w:ascii="Arial" w:hAnsi="Arial" w:cs="Arial"/>
                <w:color w:val="000000" w:themeColor="text1"/>
                <w:sz w:val="24"/>
                <w:szCs w:val="24"/>
              </w:rPr>
            </w:pPr>
            <w:r w:rsidRPr="00F3620E">
              <w:rPr>
                <w:rFonts w:ascii="Arial" w:hAnsi="Arial" w:cs="Arial"/>
                <w:color w:val="000000" w:themeColor="text1"/>
                <w:sz w:val="24"/>
                <w:szCs w:val="24"/>
              </w:rPr>
              <w:t>Reikalavimai:</w:t>
            </w:r>
          </w:p>
          <w:p w14:paraId="464A68BA" w14:textId="77777777" w:rsidR="006C40E8" w:rsidRPr="00F3620E" w:rsidRDefault="006C40E8" w:rsidP="006C40E8">
            <w:pPr>
              <w:ind w:firstLine="304"/>
              <w:jc w:val="both"/>
              <w:rPr>
                <w:rFonts w:ascii="Arial" w:hAnsi="Arial" w:cs="Arial"/>
                <w:color w:val="000000" w:themeColor="text1"/>
                <w:sz w:val="24"/>
                <w:szCs w:val="24"/>
              </w:rPr>
            </w:pPr>
            <w:r w:rsidRPr="00F3620E">
              <w:rPr>
                <w:rFonts w:ascii="Arial" w:hAnsi="Arial" w:cs="Arial"/>
                <w:color w:val="000000" w:themeColor="text1"/>
                <w:sz w:val="24"/>
                <w:szCs w:val="24"/>
              </w:rPr>
              <w:t>1. jeigu pasiūlymą teikia ūkio subjektų grupė reikalavimą turi atitikti visi ūkio subjektų grupės nariai kartu (ūkio subjektų grupės narių turima patirtis sumuojama), atsižvelgiant į jų prisiimamus įsipareigojimus;</w:t>
            </w:r>
          </w:p>
          <w:p w14:paraId="2FA07F2A" w14:textId="77777777" w:rsidR="006C40E8" w:rsidRPr="00F3620E" w:rsidRDefault="006C40E8" w:rsidP="006C40E8">
            <w:pPr>
              <w:ind w:firstLine="304"/>
              <w:jc w:val="both"/>
              <w:rPr>
                <w:rFonts w:ascii="Arial" w:hAnsi="Arial" w:cs="Arial"/>
                <w:color w:val="000000" w:themeColor="text1"/>
                <w:sz w:val="24"/>
                <w:szCs w:val="24"/>
              </w:rPr>
            </w:pPr>
            <w:r w:rsidRPr="00F3620E">
              <w:rPr>
                <w:rFonts w:ascii="Arial" w:hAnsi="Arial" w:cs="Arial"/>
                <w:color w:val="000000" w:themeColor="text1"/>
                <w:sz w:val="24"/>
                <w:szCs w:val="24"/>
              </w:rPr>
              <w:t>2. tiekėjas gali remtis kitų ūkio subjektų pajėgumais tik tuo atveju, jeigu tie subjektai patys vykdys tą pirkimo sutarties dalį, kuriai reikia jų turimų pajėgumų;</w:t>
            </w:r>
          </w:p>
          <w:p w14:paraId="3B3B2EB2" w14:textId="77777777" w:rsidR="006C40E8" w:rsidRPr="00F1668F" w:rsidRDefault="006C40E8" w:rsidP="006C40E8">
            <w:pPr>
              <w:tabs>
                <w:tab w:val="left" w:pos="556"/>
                <w:tab w:val="left" w:pos="697"/>
              </w:tabs>
              <w:ind w:firstLine="304"/>
              <w:jc w:val="both"/>
              <w:rPr>
                <w:rFonts w:ascii="Arial" w:hAnsi="Arial" w:cs="Arial"/>
                <w:color w:val="000000" w:themeColor="text1"/>
                <w:sz w:val="24"/>
                <w:szCs w:val="24"/>
              </w:rPr>
            </w:pPr>
            <w:r w:rsidRPr="00F1668F">
              <w:rPr>
                <w:rFonts w:ascii="Arial" w:hAnsi="Arial" w:cs="Arial"/>
                <w:color w:val="000000" w:themeColor="text1"/>
                <w:sz w:val="24"/>
                <w:szCs w:val="24"/>
              </w:rPr>
              <w:t>3. subtiekėjams šis reikalavimas nenustatomas.</w:t>
            </w:r>
          </w:p>
          <w:p w14:paraId="687B4498" w14:textId="77777777" w:rsidR="006C40E8" w:rsidRPr="00F1668F" w:rsidRDefault="006C40E8" w:rsidP="006C40E8">
            <w:pPr>
              <w:ind w:firstLine="304"/>
              <w:jc w:val="both"/>
              <w:rPr>
                <w:rFonts w:ascii="Arial" w:hAnsi="Arial" w:cs="Arial"/>
                <w:color w:val="000000" w:themeColor="text1"/>
                <w:sz w:val="24"/>
                <w:szCs w:val="24"/>
              </w:rPr>
            </w:pPr>
          </w:p>
          <w:p w14:paraId="5C036491" w14:textId="77777777" w:rsidR="006C40E8" w:rsidRPr="00F1668F" w:rsidRDefault="006C40E8" w:rsidP="006C40E8">
            <w:pPr>
              <w:ind w:firstLine="304"/>
              <w:jc w:val="both"/>
              <w:rPr>
                <w:rFonts w:ascii="Arial" w:hAnsi="Arial" w:cs="Arial"/>
                <w:color w:val="000000" w:themeColor="text1"/>
                <w:sz w:val="24"/>
                <w:szCs w:val="24"/>
              </w:rPr>
            </w:pPr>
            <w:r w:rsidRPr="00F1668F">
              <w:rPr>
                <w:rFonts w:ascii="Arial" w:hAnsi="Arial" w:cs="Arial"/>
                <w:color w:val="000000" w:themeColor="text1"/>
                <w:sz w:val="24"/>
                <w:szCs w:val="24"/>
              </w:rPr>
              <w:t xml:space="preserve">Pastabos: </w:t>
            </w:r>
          </w:p>
          <w:p w14:paraId="0935F75B" w14:textId="23EB0036" w:rsidR="006C40E8" w:rsidRPr="00F1668F" w:rsidRDefault="006C40E8" w:rsidP="00F1668F">
            <w:pPr>
              <w:ind w:firstLine="304"/>
              <w:jc w:val="both"/>
              <w:rPr>
                <w:rFonts w:ascii="Arial" w:hAnsi="Arial" w:cs="Arial"/>
                <w:color w:val="000000" w:themeColor="text1"/>
                <w:sz w:val="24"/>
                <w:szCs w:val="24"/>
              </w:rPr>
            </w:pPr>
            <w:r w:rsidRPr="00F1668F">
              <w:rPr>
                <w:rFonts w:ascii="Arial" w:hAnsi="Arial" w:cs="Arial"/>
                <w:color w:val="000000" w:themeColor="text1"/>
                <w:sz w:val="24"/>
                <w:szCs w:val="24"/>
              </w:rPr>
              <w:t>-</w:t>
            </w:r>
            <w:r w:rsidR="00F1668F">
              <w:rPr>
                <w:rFonts w:ascii="Arial" w:hAnsi="Arial" w:cs="Arial"/>
                <w:color w:val="000000" w:themeColor="text1"/>
                <w:sz w:val="24"/>
                <w:szCs w:val="24"/>
              </w:rPr>
              <w:t xml:space="preserve"> </w:t>
            </w:r>
            <w:r w:rsidRPr="00F1668F">
              <w:rPr>
                <w:rFonts w:ascii="Arial" w:hAnsi="Arial" w:cs="Arial"/>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65F0804" w14:textId="77777777" w:rsidR="006C40E8" w:rsidRPr="00F1668F" w:rsidRDefault="006C40E8" w:rsidP="006C40E8">
            <w:pPr>
              <w:ind w:firstLine="304"/>
              <w:jc w:val="both"/>
              <w:rPr>
                <w:rFonts w:ascii="Arial" w:hAnsi="Arial" w:cs="Arial"/>
                <w:color w:val="000000" w:themeColor="text1"/>
                <w:sz w:val="24"/>
                <w:szCs w:val="24"/>
              </w:rPr>
            </w:pPr>
            <w:r w:rsidRPr="00F1668F">
              <w:rPr>
                <w:rFonts w:ascii="Arial" w:hAnsi="Arial" w:cs="Arial"/>
                <w:color w:val="000000" w:themeColor="text1"/>
                <w:sz w:val="24"/>
                <w:szCs w:val="24"/>
              </w:rPr>
              <w:t>- Tiekėjai reikalaujamą patirtį gali įrodinėti tiek baigtomis, tiek nebaigtų vykdyti sutarčių jau įvykdytomis dalimis.</w:t>
            </w:r>
          </w:p>
          <w:p w14:paraId="3D2EC664" w14:textId="6A20F107" w:rsidR="003D6065" w:rsidRPr="00F3620E" w:rsidRDefault="006C40E8" w:rsidP="00CE3EC2">
            <w:pPr>
              <w:tabs>
                <w:tab w:val="left" w:pos="1560"/>
              </w:tabs>
              <w:ind w:firstLine="316"/>
              <w:jc w:val="both"/>
              <w:rPr>
                <w:rFonts w:ascii="Arial" w:hAnsi="Arial" w:cs="Arial"/>
                <w:sz w:val="24"/>
                <w:szCs w:val="24"/>
                <w:lang w:eastAsia="en-US"/>
              </w:rPr>
            </w:pPr>
            <w:r w:rsidRPr="00F1668F">
              <w:rPr>
                <w:rFonts w:ascii="Arial" w:hAnsi="Arial" w:cs="Arial"/>
                <w:color w:val="000000" w:themeColor="text1"/>
                <w:sz w:val="24"/>
                <w:szCs w:val="24"/>
              </w:rPr>
              <w:t>-</w:t>
            </w:r>
            <w:r w:rsidR="00F1668F">
              <w:rPr>
                <w:rFonts w:ascii="Arial" w:hAnsi="Arial" w:cs="Arial"/>
                <w:color w:val="000000" w:themeColor="text1"/>
                <w:sz w:val="24"/>
                <w:szCs w:val="24"/>
              </w:rPr>
              <w:t xml:space="preserve"> </w:t>
            </w:r>
            <w:r w:rsidRPr="00F1668F">
              <w:rPr>
                <w:rFonts w:ascii="Arial" w:hAnsi="Arial" w:cs="Arial"/>
                <w:color w:val="000000" w:themeColor="text1"/>
                <w:sz w:val="24"/>
                <w:szCs w:val="24"/>
              </w:rPr>
              <w:t xml:space="preserve">Tiekėjas šiam reikalavimui pagrįsti gali teikti informaciją apie objektą, kurio nauja statyba arba rekonstravimas arba kapitalinis remontas pradėta ir baigta ir / ar dar vykdoma per paskutinius 5 metus iki pasiūlymų pateikimo termino pabaigos ir apie objektą, kurio nauja statyba arba rekonstravimas arba kapitalinis remontas pradėta vykdyti anksčiau nei prieš 5 metus, tačiau baigta vykdyti per paskutinius 5 metus iki pasiūlymų pateikimo termino pabaigos. </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lastRenderedPageBreak/>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pPr>
              <w:pStyle w:val="Sraopastraipa"/>
              <w:numPr>
                <w:ilvl w:val="0"/>
                <w:numId w:val="42"/>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pPr>
              <w:pStyle w:val="Sraopastraipa"/>
              <w:numPr>
                <w:ilvl w:val="0"/>
                <w:numId w:val="42"/>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w:t>
            </w:r>
            <w:r w:rsidRPr="003D6065">
              <w:rPr>
                <w:rFonts w:ascii="Arial" w:hAnsi="Arial" w:cs="Arial"/>
                <w:sz w:val="24"/>
                <w:szCs w:val="24"/>
                <w:lang w:eastAsia="en-US"/>
              </w:rPr>
              <w:lastRenderedPageBreak/>
              <w:t xml:space="preserve">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4AF3533F" w14:textId="77777777" w:rsidR="003D6065" w:rsidRPr="003D6065" w:rsidRDefault="003D6065" w:rsidP="0029738B">
            <w:pPr>
              <w:tabs>
                <w:tab w:val="left" w:pos="646"/>
              </w:tabs>
              <w:suppressAutoHyphens/>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325B1B" w:rsidRPr="002C3FE2" w14:paraId="7C082C38" w14:textId="77777777" w:rsidTr="002C3FE2">
        <w:tc>
          <w:tcPr>
            <w:tcW w:w="846" w:type="dxa"/>
            <w:tcBorders>
              <w:top w:val="single" w:sz="4" w:space="0" w:color="auto"/>
              <w:left w:val="single" w:sz="4" w:space="0" w:color="auto"/>
              <w:bottom w:val="single" w:sz="4" w:space="0" w:color="auto"/>
              <w:right w:val="single" w:sz="4" w:space="0" w:color="auto"/>
            </w:tcBorders>
          </w:tcPr>
          <w:p w14:paraId="2D937DAA" w14:textId="77777777" w:rsidR="00325B1B" w:rsidRPr="00F3620E" w:rsidRDefault="00325B1B">
            <w:pPr>
              <w:pStyle w:val="Sraopastraipa"/>
              <w:numPr>
                <w:ilvl w:val="0"/>
                <w:numId w:val="39"/>
              </w:numPr>
              <w:jc w:val="both"/>
              <w:rPr>
                <w:rFonts w:ascii="Arial" w:hAnsi="Arial" w:cs="Arial"/>
                <w:sz w:val="24"/>
                <w:szCs w:val="24"/>
                <w:lang w:eastAsia="en-US"/>
              </w:rPr>
            </w:pPr>
          </w:p>
        </w:tc>
        <w:tc>
          <w:tcPr>
            <w:tcW w:w="4111" w:type="dxa"/>
            <w:gridSpan w:val="2"/>
            <w:tcBorders>
              <w:top w:val="single" w:sz="4" w:space="0" w:color="auto"/>
              <w:left w:val="single" w:sz="4" w:space="0" w:color="auto"/>
              <w:bottom w:val="single" w:sz="4" w:space="0" w:color="auto"/>
              <w:right w:val="single" w:sz="4" w:space="0" w:color="auto"/>
            </w:tcBorders>
          </w:tcPr>
          <w:p w14:paraId="055AC58D" w14:textId="77777777" w:rsidR="00325B1B" w:rsidRPr="00F3620E" w:rsidRDefault="00325B1B" w:rsidP="00325B1B">
            <w:pPr>
              <w:jc w:val="both"/>
              <w:rPr>
                <w:rFonts w:ascii="Arial" w:hAnsi="Arial" w:cs="Arial"/>
                <w:color w:val="000000" w:themeColor="text1"/>
                <w:sz w:val="24"/>
                <w:szCs w:val="24"/>
              </w:rPr>
            </w:pPr>
            <w:r w:rsidRPr="00F3620E">
              <w:rPr>
                <w:rFonts w:ascii="Arial" w:hAnsi="Arial" w:cs="Arial"/>
                <w:color w:val="000000" w:themeColor="text1"/>
                <w:sz w:val="24"/>
                <w:szCs w:val="24"/>
              </w:rPr>
              <w:t xml:space="preserve">Tiekėjas privalo turėti šiuos specialistus pirkimo sutarčiai vykdyti: </w:t>
            </w:r>
          </w:p>
          <w:p w14:paraId="75A009D0" w14:textId="58175310" w:rsidR="00EC748D" w:rsidRPr="00EC748D" w:rsidRDefault="00EC748D">
            <w:pPr>
              <w:pStyle w:val="Sraopastraipa"/>
              <w:numPr>
                <w:ilvl w:val="0"/>
                <w:numId w:val="48"/>
              </w:numPr>
              <w:ind w:left="34" w:firstLine="326"/>
              <w:jc w:val="both"/>
              <w:rPr>
                <w:rFonts w:ascii="Arial" w:hAnsi="Arial" w:cs="Arial"/>
                <w:color w:val="000000" w:themeColor="text1"/>
                <w:sz w:val="24"/>
                <w:szCs w:val="24"/>
              </w:rPr>
            </w:pPr>
            <w:r w:rsidRPr="00EC748D">
              <w:rPr>
                <w:rFonts w:ascii="Arial" w:hAnsi="Arial" w:cs="Arial"/>
                <w:color w:val="000000" w:themeColor="text1"/>
                <w:sz w:val="24"/>
                <w:szCs w:val="24"/>
              </w:rPr>
              <w:lastRenderedPageBreak/>
              <w:t xml:space="preserve">bent 1 specialistą, Lietuvos Respublikos statybos įstatymo nustatyta tvarka turintį teisę eiti ypatingo statinio kategorijai priskiriamo </w:t>
            </w:r>
            <w:r w:rsidRPr="00EC748D">
              <w:rPr>
                <w:rFonts w:ascii="Arial" w:hAnsi="Arial" w:cs="Arial"/>
                <w:b/>
                <w:bCs/>
                <w:color w:val="000000" w:themeColor="text1"/>
                <w:sz w:val="24"/>
                <w:szCs w:val="24"/>
              </w:rPr>
              <w:t>statinio statybos vadovo</w:t>
            </w:r>
            <w:r w:rsidRPr="00EC748D">
              <w:rPr>
                <w:rFonts w:ascii="Arial" w:hAnsi="Arial" w:cs="Arial"/>
                <w:color w:val="000000" w:themeColor="text1"/>
                <w:sz w:val="24"/>
                <w:szCs w:val="24"/>
              </w:rPr>
              <w:t xml:space="preserve"> pareigas statinių grupės susisiekimo komunikacijos pogrupyje gatvės.</w:t>
            </w:r>
          </w:p>
          <w:p w14:paraId="425F6A8F" w14:textId="294E3EE1" w:rsidR="001F517D" w:rsidRPr="00EC748D" w:rsidRDefault="00EC748D" w:rsidP="00EC748D">
            <w:pPr>
              <w:ind w:left="34"/>
              <w:jc w:val="both"/>
              <w:rPr>
                <w:rFonts w:ascii="Arial" w:hAnsi="Arial" w:cs="Arial"/>
                <w:color w:val="EE0000"/>
                <w:sz w:val="24"/>
                <w:szCs w:val="24"/>
              </w:rPr>
            </w:pPr>
            <w:r w:rsidRPr="00EC748D">
              <w:rPr>
                <w:rFonts w:ascii="Arial" w:hAnsi="Arial" w:cs="Arial"/>
                <w:color w:val="000000" w:themeColor="text1"/>
                <w:sz w:val="24"/>
                <w:szCs w:val="24"/>
              </w:rPr>
              <w:t>Šis specialistas privalo turėti patirtį būnant bent 1 ypatingo statinio kategorijai priskiriamo susisiekimo komunikacijų statinio (keliai ir (ar) gatvės) naujos statybos ar rekonstravimo  vadovu.</w:t>
            </w:r>
          </w:p>
          <w:p w14:paraId="2EE0F0B9" w14:textId="6E4A7D95" w:rsidR="00325B1B" w:rsidRPr="00EC748D" w:rsidRDefault="00EC748D">
            <w:pPr>
              <w:pStyle w:val="Sraopastraipa"/>
              <w:numPr>
                <w:ilvl w:val="0"/>
                <w:numId w:val="48"/>
              </w:numPr>
              <w:ind w:left="34"/>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EC748D">
              <w:rPr>
                <w:rFonts w:ascii="Arial" w:hAnsi="Arial" w:cs="Arial"/>
                <w:color w:val="000000" w:themeColor="text1"/>
                <w:sz w:val="24"/>
                <w:szCs w:val="24"/>
              </w:rPr>
              <w:t xml:space="preserve">bent 1 specialistą, Lietuvos Respublikos statybos įstatymo nustatyta tvarka turintį teisę eiti ypatingo statinio kategorijai priskiriamo </w:t>
            </w:r>
            <w:r w:rsidRPr="00EC748D">
              <w:rPr>
                <w:rFonts w:ascii="Arial" w:hAnsi="Arial" w:cs="Arial"/>
                <w:b/>
                <w:bCs/>
                <w:color w:val="000000" w:themeColor="text1"/>
                <w:sz w:val="24"/>
                <w:szCs w:val="24"/>
              </w:rPr>
              <w:t>statinio projekto vadovo</w:t>
            </w:r>
            <w:r w:rsidRPr="00EC748D">
              <w:rPr>
                <w:rFonts w:ascii="Arial" w:hAnsi="Arial" w:cs="Arial"/>
                <w:color w:val="000000" w:themeColor="text1"/>
                <w:sz w:val="24"/>
                <w:szCs w:val="24"/>
              </w:rPr>
              <w:t xml:space="preserve"> pareigas statinių grupės susisiekimo komunikacijos pogrupyje gatvės.</w:t>
            </w:r>
          </w:p>
          <w:p w14:paraId="4C242161" w14:textId="77777777" w:rsidR="00EC748D" w:rsidRDefault="00EC748D" w:rsidP="00C703DF">
            <w:pPr>
              <w:tabs>
                <w:tab w:val="left" w:pos="408"/>
                <w:tab w:val="left" w:pos="811"/>
                <w:tab w:val="left" w:pos="1560"/>
              </w:tabs>
              <w:ind w:left="34" w:firstLine="316"/>
              <w:jc w:val="both"/>
              <w:rPr>
                <w:rFonts w:ascii="Arial" w:hAnsi="Arial" w:cs="Arial"/>
                <w:sz w:val="24"/>
                <w:szCs w:val="24"/>
                <w:lang w:eastAsia="en-US"/>
              </w:rPr>
            </w:pPr>
          </w:p>
          <w:p w14:paraId="1B890D3F" w14:textId="77777777" w:rsidR="00EC748D" w:rsidRDefault="00EC748D" w:rsidP="00C703DF">
            <w:pPr>
              <w:tabs>
                <w:tab w:val="left" w:pos="408"/>
                <w:tab w:val="left" w:pos="811"/>
                <w:tab w:val="left" w:pos="1560"/>
              </w:tabs>
              <w:ind w:left="34" w:firstLine="316"/>
              <w:jc w:val="both"/>
              <w:rPr>
                <w:rFonts w:ascii="Arial" w:hAnsi="Arial" w:cs="Arial"/>
                <w:sz w:val="24"/>
                <w:szCs w:val="24"/>
                <w:lang w:eastAsia="en-US"/>
              </w:rPr>
            </w:pPr>
          </w:p>
          <w:p w14:paraId="3EB5FCF4" w14:textId="212174C2" w:rsidR="00C703DF" w:rsidRPr="00F3620E" w:rsidRDefault="00C703DF" w:rsidP="00C703DF">
            <w:pPr>
              <w:tabs>
                <w:tab w:val="left" w:pos="408"/>
                <w:tab w:val="left" w:pos="811"/>
                <w:tab w:val="left" w:pos="1560"/>
              </w:tabs>
              <w:ind w:left="34" w:firstLine="316"/>
              <w:jc w:val="both"/>
              <w:rPr>
                <w:rFonts w:ascii="Arial" w:hAnsi="Arial" w:cs="Arial"/>
                <w:sz w:val="24"/>
                <w:szCs w:val="24"/>
                <w:lang w:eastAsia="en-US"/>
              </w:rPr>
            </w:pPr>
            <w:r w:rsidRPr="00F3620E">
              <w:rPr>
                <w:rFonts w:ascii="Arial" w:hAnsi="Arial" w:cs="Arial"/>
                <w:sz w:val="24"/>
                <w:szCs w:val="24"/>
                <w:lang w:eastAsia="en-US"/>
              </w:rPr>
              <w:t>Reikalavimai:</w:t>
            </w:r>
          </w:p>
          <w:p w14:paraId="66B5E611" w14:textId="77777777" w:rsidR="00C703DF" w:rsidRPr="00F3620E" w:rsidRDefault="00C703DF" w:rsidP="00C703DF">
            <w:pPr>
              <w:tabs>
                <w:tab w:val="left" w:pos="408"/>
                <w:tab w:val="left" w:pos="811"/>
                <w:tab w:val="left" w:pos="1560"/>
              </w:tabs>
              <w:ind w:left="34" w:firstLine="316"/>
              <w:jc w:val="both"/>
              <w:rPr>
                <w:rFonts w:ascii="Arial" w:hAnsi="Arial" w:cs="Arial"/>
                <w:sz w:val="24"/>
                <w:szCs w:val="24"/>
                <w:lang w:eastAsia="en-US"/>
              </w:rPr>
            </w:pPr>
            <w:r w:rsidRPr="00F3620E">
              <w:rPr>
                <w:rFonts w:ascii="Arial" w:hAnsi="Arial" w:cs="Arial"/>
                <w:sz w:val="24"/>
                <w:szCs w:val="24"/>
                <w:lang w:eastAsia="en-US"/>
              </w:rPr>
              <w:t>• jeigu pasiūlymą teikia ūkio subjektų grupė – reikalavimą turi atitikti ūkio subjektų grupės nario (-</w:t>
            </w:r>
            <w:proofErr w:type="spellStart"/>
            <w:r w:rsidRPr="00F3620E">
              <w:rPr>
                <w:rFonts w:ascii="Arial" w:hAnsi="Arial" w:cs="Arial"/>
                <w:sz w:val="24"/>
                <w:szCs w:val="24"/>
                <w:lang w:eastAsia="en-US"/>
              </w:rPr>
              <w:t>ių</w:t>
            </w:r>
            <w:proofErr w:type="spellEnd"/>
            <w:r w:rsidRPr="00F3620E">
              <w:rPr>
                <w:rFonts w:ascii="Arial" w:hAnsi="Arial" w:cs="Arial"/>
                <w:sz w:val="24"/>
                <w:szCs w:val="24"/>
                <w:lang w:eastAsia="en-US"/>
              </w:rPr>
              <w:t>) specialistai, atsižvelgiant į jų prisiimamus įsipareigojimus pirkimo sutarčiai vykdyti;</w:t>
            </w:r>
          </w:p>
          <w:p w14:paraId="6B481AAD" w14:textId="77777777" w:rsidR="00C703DF" w:rsidRPr="00F3620E" w:rsidRDefault="00C703DF" w:rsidP="00C703DF">
            <w:pPr>
              <w:tabs>
                <w:tab w:val="left" w:pos="408"/>
                <w:tab w:val="left" w:pos="1560"/>
              </w:tabs>
              <w:jc w:val="both"/>
              <w:rPr>
                <w:rFonts w:ascii="Arial" w:hAnsi="Arial" w:cs="Arial"/>
                <w:sz w:val="24"/>
                <w:szCs w:val="24"/>
                <w:lang w:eastAsia="en-US"/>
              </w:rPr>
            </w:pPr>
            <w:r w:rsidRPr="00F3620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48344C65" w14:textId="77777777" w:rsidR="00C703DF" w:rsidRPr="00F3620E" w:rsidRDefault="00C703DF" w:rsidP="00C703DF">
            <w:pPr>
              <w:tabs>
                <w:tab w:val="left" w:pos="408"/>
                <w:tab w:val="left" w:pos="1560"/>
              </w:tabs>
              <w:jc w:val="both"/>
              <w:rPr>
                <w:rFonts w:ascii="Arial" w:hAnsi="Arial" w:cs="Arial"/>
                <w:sz w:val="24"/>
                <w:szCs w:val="24"/>
                <w:lang w:eastAsia="en-US"/>
              </w:rPr>
            </w:pPr>
            <w:r w:rsidRPr="00F3620E">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96387C0" w14:textId="77777777" w:rsidR="00C703DF" w:rsidRPr="00F3620E" w:rsidRDefault="00C703DF" w:rsidP="00C703DF">
            <w:pPr>
              <w:tabs>
                <w:tab w:val="left" w:pos="408"/>
                <w:tab w:val="left" w:pos="1560"/>
              </w:tabs>
              <w:jc w:val="both"/>
              <w:rPr>
                <w:rFonts w:ascii="Arial" w:hAnsi="Arial" w:cs="Arial"/>
                <w:sz w:val="24"/>
                <w:szCs w:val="24"/>
                <w:lang w:eastAsia="en-US"/>
              </w:rPr>
            </w:pPr>
          </w:p>
          <w:p w14:paraId="0E489B8F" w14:textId="1A5B880D" w:rsidR="00325B1B" w:rsidRPr="00F3620E" w:rsidRDefault="00C703DF" w:rsidP="00C703DF">
            <w:pPr>
              <w:jc w:val="both"/>
              <w:rPr>
                <w:rFonts w:ascii="Arial" w:hAnsi="Arial" w:cs="Arial"/>
                <w:color w:val="000000" w:themeColor="text1"/>
                <w:sz w:val="24"/>
                <w:szCs w:val="24"/>
              </w:rPr>
            </w:pPr>
            <w:r w:rsidRPr="00F3620E">
              <w:rPr>
                <w:rFonts w:ascii="Arial" w:hAnsi="Arial" w:cs="Arial"/>
                <w:sz w:val="24"/>
                <w:szCs w:val="24"/>
                <w:lang w:eastAsia="en-US"/>
              </w:rPr>
              <w:t xml:space="preserve">Jeigu nurodyti specialistai bus keičiami (pavyzdžiui, jei nutraukia darbo santykius su tiekėju ar pan.), </w:t>
            </w:r>
            <w:r w:rsidRPr="00F3620E">
              <w:rPr>
                <w:rFonts w:ascii="Arial" w:hAnsi="Arial" w:cs="Arial"/>
                <w:sz w:val="24"/>
                <w:szCs w:val="24"/>
                <w:lang w:eastAsia="en-US"/>
              </w:rPr>
              <w:lastRenderedPageBreak/>
              <w:t>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52F65387"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lastRenderedPageBreak/>
              <w:t>Pateikiama su pasiūlymu: EBVPD.</w:t>
            </w:r>
          </w:p>
          <w:p w14:paraId="4EEF3716" w14:textId="77777777" w:rsidR="00C703DF" w:rsidRDefault="00C703DF" w:rsidP="00C703DF">
            <w:pPr>
              <w:tabs>
                <w:tab w:val="left" w:pos="646"/>
              </w:tabs>
              <w:suppressAutoHyphens/>
              <w:ind w:left="28" w:firstLine="283"/>
              <w:jc w:val="both"/>
              <w:rPr>
                <w:rFonts w:ascii="Arial" w:hAnsi="Arial" w:cs="Arial"/>
                <w:sz w:val="24"/>
                <w:szCs w:val="24"/>
                <w:lang w:eastAsia="en-US"/>
              </w:rPr>
            </w:pPr>
          </w:p>
          <w:p w14:paraId="4A21270D"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lastRenderedPageBreak/>
              <w:t>Reikalavimo atitikčiai pagrįsti pateikiama:</w:t>
            </w:r>
          </w:p>
          <w:p w14:paraId="74E3F250"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1)</w:t>
            </w:r>
            <w:r>
              <w:rPr>
                <w:rFonts w:ascii="Arial" w:hAnsi="Arial" w:cs="Arial"/>
                <w:sz w:val="24"/>
                <w:szCs w:val="24"/>
                <w:lang w:eastAsia="en-US"/>
              </w:rPr>
              <w:tab/>
              <w:t xml:space="preserve">už sutarties vykdymą atsakingų </w:t>
            </w:r>
            <w:r>
              <w:rPr>
                <w:rFonts w:ascii="Arial" w:hAnsi="Arial" w:cs="Arial"/>
                <w:i/>
                <w:iCs/>
                <w:sz w:val="24"/>
                <w:szCs w:val="24"/>
                <w:lang w:eastAsia="en-US"/>
              </w:rPr>
              <w:t>specialistų sąrašas,</w:t>
            </w:r>
            <w:r>
              <w:rPr>
                <w:rFonts w:ascii="Arial" w:hAnsi="Arial" w:cs="Arial"/>
                <w:sz w:val="24"/>
                <w:szCs w:val="24"/>
                <w:lang w:eastAsia="en-US"/>
              </w:rPr>
              <w:t xml:space="preserve"> užpildytas pagal Specialiųjų pirkimo sąlygų 4 priedo priede pateiktą formą, kuriame turi būti nurodyta:</w:t>
            </w:r>
          </w:p>
          <w:p w14:paraId="67D3EA09"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siūlomo specialisto vardas, pavardė;</w:t>
            </w:r>
          </w:p>
          <w:p w14:paraId="47C64897"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Pr>
                <w:rFonts w:ascii="Arial" w:hAnsi="Arial" w:cs="Arial"/>
                <w:sz w:val="24"/>
                <w:szCs w:val="24"/>
                <w:lang w:eastAsia="en-US"/>
              </w:rPr>
              <w:t>Kvazisubtiekėjas</w:t>
            </w:r>
            <w:proofErr w:type="spellEnd"/>
            <w:r>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CDBA339"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pozicija, į kurią specialistas siūlomas;</w:t>
            </w:r>
          </w:p>
          <w:p w14:paraId="3111776F" w14:textId="77777777" w:rsidR="00C703DF"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duomenys apie specialisto turimą SSVA išduotą kvalifikacijos atestatą ar (specialistui iš užsienio) išduotą teisės pripažinimo dokumentą.</w:t>
            </w:r>
          </w:p>
          <w:p w14:paraId="061F99DF" w14:textId="77777777" w:rsidR="00C703DF" w:rsidRDefault="00C703DF" w:rsidP="00C703DF">
            <w:pPr>
              <w:tabs>
                <w:tab w:val="left" w:pos="646"/>
              </w:tabs>
              <w:suppressAutoHyphens/>
              <w:ind w:left="28" w:firstLine="283"/>
              <w:jc w:val="both"/>
              <w:rPr>
                <w:rFonts w:ascii="Arial" w:hAnsi="Arial" w:cs="Arial"/>
                <w:sz w:val="24"/>
                <w:szCs w:val="24"/>
                <w:lang w:eastAsia="en-US"/>
              </w:rPr>
            </w:pPr>
          </w:p>
          <w:p w14:paraId="055EAA80" w14:textId="77777777" w:rsidR="00C703DF" w:rsidRDefault="00C703DF">
            <w:pPr>
              <w:pStyle w:val="Sraopastraipa"/>
              <w:numPr>
                <w:ilvl w:val="0"/>
                <w:numId w:val="47"/>
              </w:numPr>
              <w:suppressLineNumbers/>
              <w:tabs>
                <w:tab w:val="left" w:pos="218"/>
                <w:tab w:val="left" w:pos="886"/>
              </w:tabs>
              <w:snapToGrid w:val="0"/>
              <w:ind w:left="28" w:firstLine="283"/>
              <w:jc w:val="both"/>
              <w:rPr>
                <w:rFonts w:ascii="Arial" w:hAnsi="Arial" w:cs="Arial"/>
                <w:bCs/>
                <w:i/>
                <w:iCs/>
                <w:sz w:val="24"/>
                <w:szCs w:val="24"/>
              </w:rPr>
            </w:pPr>
            <w:r>
              <w:rPr>
                <w:rFonts w:ascii="Arial" w:hAnsi="Arial" w:cs="Arial"/>
                <w:bCs/>
                <w:sz w:val="24"/>
                <w:szCs w:val="24"/>
              </w:rPr>
              <w:t xml:space="preserve">Turimą </w:t>
            </w:r>
            <w:r>
              <w:rPr>
                <w:rFonts w:ascii="Arial" w:hAnsi="Arial" w:cs="Arial"/>
                <w:bCs/>
                <w:i/>
                <w:iCs/>
                <w:sz w:val="24"/>
                <w:szCs w:val="24"/>
              </w:rPr>
              <w:t>kvalifikaciją patvirtinantys dokumentai:</w:t>
            </w:r>
          </w:p>
          <w:p w14:paraId="1BBFA39B"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F42024"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w:t>
            </w:r>
            <w:r>
              <w:rPr>
                <w:rFonts w:ascii="Arial" w:hAnsi="Arial" w:cs="Arial"/>
                <w:bCs/>
                <w:iCs/>
                <w:sz w:val="24"/>
                <w:szCs w:val="24"/>
              </w:rPr>
              <w:lastRenderedPageBreak/>
              <w:t>aktuose jiems suteiktomis judėjimo valstybėse narėse teisėmis – turi teisę eiti reikalaujamas pareigas, pripažinus jų kilmės valstybėje turimą teisę eiti analogiškų statinių statybos vadovo</w:t>
            </w:r>
            <w:r>
              <w:t xml:space="preserve"> </w:t>
            </w:r>
            <w:r>
              <w:rPr>
                <w:rFonts w:ascii="Arial" w:hAnsi="Arial" w:cs="Arial"/>
                <w:bCs/>
                <w:iCs/>
                <w:sz w:val="24"/>
                <w:szCs w:val="24"/>
              </w:rPr>
              <w:t xml:space="preserve">ir projekto vadovo pareigas. </w:t>
            </w:r>
          </w:p>
          <w:p w14:paraId="2D81CCB6"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p>
          <w:p w14:paraId="67972E78"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DDE8EF5"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Perkančioji organizacija informaciją apie Lietuvoje išduotus kvalifikacijos dokumentus pasitikrina SSVA registruose https://www.ssva.lt/cms/registrai.</w:t>
            </w:r>
          </w:p>
          <w:p w14:paraId="4E1F0CEB"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83F6AE4"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p>
          <w:p w14:paraId="53F4664C"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20557A9" w14:textId="77777777" w:rsidR="00C703DF" w:rsidRDefault="00C703DF" w:rsidP="00C703DF">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200D760" w14:textId="77777777" w:rsidR="00C703DF" w:rsidRDefault="00C703DF" w:rsidP="00C703DF">
            <w:pPr>
              <w:suppressLineNumbers/>
              <w:tabs>
                <w:tab w:val="left" w:pos="218"/>
                <w:tab w:val="left" w:pos="886"/>
              </w:tabs>
              <w:snapToGrid w:val="0"/>
              <w:ind w:left="28" w:firstLine="432"/>
              <w:jc w:val="both"/>
              <w:rPr>
                <w:rFonts w:ascii="Arial" w:hAnsi="Arial" w:cs="Arial"/>
                <w:bCs/>
                <w:iCs/>
                <w:sz w:val="24"/>
                <w:szCs w:val="24"/>
              </w:rPr>
            </w:pPr>
          </w:p>
          <w:p w14:paraId="75531D58" w14:textId="77777777" w:rsidR="00C703DF" w:rsidRDefault="00C703DF">
            <w:pPr>
              <w:pStyle w:val="Sraopastraipa"/>
              <w:numPr>
                <w:ilvl w:val="0"/>
                <w:numId w:val="47"/>
              </w:numPr>
              <w:suppressLineNumbers/>
              <w:tabs>
                <w:tab w:val="left" w:pos="218"/>
                <w:tab w:val="left" w:pos="886"/>
              </w:tabs>
              <w:snapToGrid w:val="0"/>
              <w:ind w:left="28" w:firstLine="432"/>
              <w:jc w:val="both"/>
              <w:rPr>
                <w:rFonts w:ascii="Arial" w:hAnsi="Arial" w:cs="Arial"/>
                <w:bCs/>
                <w:iCs/>
                <w:sz w:val="24"/>
                <w:szCs w:val="24"/>
              </w:rPr>
            </w:pPr>
            <w:r>
              <w:rPr>
                <w:rFonts w:ascii="Arial" w:hAnsi="Arial" w:cs="Arial"/>
                <w:bCs/>
                <w:iCs/>
                <w:sz w:val="24"/>
                <w:szCs w:val="24"/>
              </w:rPr>
              <w:t>Jeigu tiekėjo siūlomi specialistai</w:t>
            </w:r>
            <w:r>
              <w:rPr>
                <w:rFonts w:ascii="Arial" w:hAnsi="Arial" w:cs="Arial"/>
                <w:i/>
                <w:sz w:val="24"/>
                <w:szCs w:val="24"/>
              </w:rPr>
              <w:t xml:space="preserve"> </w:t>
            </w:r>
            <w:r>
              <w:rPr>
                <w:rFonts w:ascii="Arial" w:hAnsi="Arial" w:cs="Arial"/>
                <w:b/>
                <w:i/>
                <w:sz w:val="24"/>
                <w:szCs w:val="24"/>
              </w:rPr>
              <w:t xml:space="preserve">nėra tiekėjo </w:t>
            </w:r>
            <w:r>
              <w:rPr>
                <w:rFonts w:ascii="Arial" w:hAnsi="Arial" w:cs="Arial"/>
                <w:color w:val="000000" w:themeColor="text1"/>
                <w:sz w:val="24"/>
                <w:szCs w:val="24"/>
              </w:rPr>
              <w:t>(pavienio tiekėjo, ūkio subjektų grupės nario, kai pasiūlymą teikia ūkio subjektų grupė)</w:t>
            </w:r>
            <w:r>
              <w:rPr>
                <w:rFonts w:ascii="Arial" w:hAnsi="Arial" w:cs="Arial"/>
                <w:b/>
                <w:i/>
                <w:sz w:val="24"/>
                <w:szCs w:val="24"/>
              </w:rPr>
              <w:t xml:space="preserve"> darbuotojai (</w:t>
            </w:r>
            <w:proofErr w:type="spellStart"/>
            <w:r>
              <w:rPr>
                <w:rFonts w:ascii="Arial" w:hAnsi="Arial" w:cs="Arial"/>
                <w:b/>
                <w:i/>
                <w:sz w:val="24"/>
                <w:szCs w:val="24"/>
              </w:rPr>
              <w:t>kvazisubtiekėjai</w:t>
            </w:r>
            <w:proofErr w:type="spellEnd"/>
            <w:r>
              <w:rPr>
                <w:rFonts w:ascii="Arial" w:hAnsi="Arial" w:cs="Arial"/>
                <w:b/>
                <w:i/>
                <w:sz w:val="24"/>
                <w:szCs w:val="24"/>
              </w:rPr>
              <w:t>)</w:t>
            </w:r>
            <w:r>
              <w:rPr>
                <w:rFonts w:ascii="Arial" w:hAnsi="Arial" w:cs="Arial"/>
                <w:sz w:val="24"/>
                <w:szCs w:val="24"/>
              </w:rPr>
              <w:t xml:space="preserve">, </w:t>
            </w:r>
            <w:r>
              <w:rPr>
                <w:rFonts w:ascii="Arial" w:hAnsi="Arial" w:cs="Arial"/>
                <w:sz w:val="24"/>
                <w:szCs w:val="24"/>
                <w:u w:val="single"/>
              </w:rPr>
              <w:t>privalo būti pateiktas</w:t>
            </w:r>
            <w:r>
              <w:rPr>
                <w:rFonts w:ascii="Arial" w:hAnsi="Arial" w:cs="Arial"/>
                <w:sz w:val="24"/>
                <w:szCs w:val="24"/>
              </w:rPr>
              <w:t xml:space="preserve"> </w:t>
            </w:r>
            <w:r>
              <w:rPr>
                <w:rFonts w:ascii="Arial" w:hAnsi="Arial" w:cs="Arial"/>
                <w:sz w:val="24"/>
                <w:szCs w:val="24"/>
              </w:rPr>
              <w:lastRenderedPageBreak/>
              <w:t xml:space="preserve">tiekėjo ir siūlomo specialisto teisinio pobūdžio ryšius pagrindžiantis dokumentas ‒ dvišalis tiekėjo ir būsimo darbuotojo (specialisto) pasirašytas dokumentas (ketinimo protokolas ar preliminarus </w:t>
            </w:r>
            <w:r>
              <w:rPr>
                <w:rFonts w:ascii="Arial" w:hAnsi="Arial" w:cs="Arial"/>
                <w:i/>
                <w:iCs/>
                <w:sz w:val="24"/>
                <w:szCs w:val="24"/>
              </w:rPr>
              <w:t>susitarimas</w:t>
            </w:r>
            <w:r>
              <w:rPr>
                <w:rFonts w:ascii="Arial" w:hAnsi="Arial" w:cs="Arial"/>
                <w:sz w:val="24"/>
                <w:szCs w:val="24"/>
              </w:rPr>
              <w:t>) dėl darbo santykių pagal darbo sutartį sukūrimo tiekėjo pasiūlymą pripažinus laimėjusiu. /</w:t>
            </w:r>
          </w:p>
          <w:p w14:paraId="704B64BB" w14:textId="3C2662C4" w:rsidR="00C703DF" w:rsidRPr="000A6E54" w:rsidRDefault="00C703DF" w:rsidP="000A6E54">
            <w:pPr>
              <w:pStyle w:val="Sraopastraipa"/>
              <w:suppressLineNumbers/>
              <w:tabs>
                <w:tab w:val="left" w:pos="218"/>
                <w:tab w:val="left" w:pos="886"/>
              </w:tabs>
              <w:snapToGrid w:val="0"/>
              <w:ind w:left="28" w:firstLine="432"/>
              <w:jc w:val="both"/>
              <w:rPr>
                <w:rFonts w:ascii="Arial" w:hAnsi="Arial" w:cs="Arial"/>
                <w:bCs/>
                <w:sz w:val="24"/>
                <w:szCs w:val="24"/>
              </w:rPr>
            </w:pPr>
            <w:r>
              <w:rPr>
                <w:rFonts w:ascii="Arial" w:hAnsi="Arial" w:cs="Arial"/>
                <w:i/>
                <w:sz w:val="24"/>
                <w:szCs w:val="24"/>
              </w:rPr>
              <w:t>Jeigu tiekėjo siūlomi specialistai</w:t>
            </w:r>
            <w:r>
              <w:rPr>
                <w:rFonts w:ascii="Arial" w:hAnsi="Arial" w:cs="Arial"/>
                <w:b/>
                <w:bCs/>
                <w:i/>
                <w:sz w:val="24"/>
                <w:szCs w:val="24"/>
              </w:rPr>
              <w:t xml:space="preserve"> nėra ūkio subjekto, kurio pajėgumais tiekėjas remiasi, darbuotojai (</w:t>
            </w:r>
            <w:proofErr w:type="spellStart"/>
            <w:r>
              <w:rPr>
                <w:rFonts w:ascii="Arial" w:hAnsi="Arial" w:cs="Arial"/>
                <w:b/>
                <w:bCs/>
                <w:i/>
                <w:sz w:val="24"/>
                <w:szCs w:val="24"/>
              </w:rPr>
              <w:t>kvazisubtiekėjai</w:t>
            </w:r>
            <w:proofErr w:type="spellEnd"/>
            <w:r>
              <w:rPr>
                <w:rFonts w:ascii="Arial" w:hAnsi="Arial" w:cs="Arial"/>
                <w:b/>
                <w:bCs/>
                <w:i/>
                <w:sz w:val="24"/>
                <w:szCs w:val="24"/>
              </w:rPr>
              <w:t>)</w:t>
            </w:r>
            <w:r>
              <w:rPr>
                <w:rFonts w:ascii="Arial" w:hAnsi="Arial" w:cs="Arial"/>
                <w:bCs/>
                <w:sz w:val="24"/>
                <w:szCs w:val="24"/>
              </w:rPr>
              <w:t xml:space="preserve">, </w:t>
            </w:r>
            <w:r>
              <w:rPr>
                <w:rFonts w:ascii="Arial" w:hAnsi="Arial" w:cs="Arial"/>
                <w:bCs/>
                <w:sz w:val="24"/>
                <w:szCs w:val="24"/>
                <w:u w:val="single"/>
              </w:rPr>
              <w:t>privalo būti pateikta</w:t>
            </w:r>
            <w:r>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Pr>
                <w:rFonts w:ascii="Arial" w:hAnsi="Arial" w:cs="Arial"/>
                <w:bCs/>
                <w:i/>
                <w:iCs/>
                <w:sz w:val="24"/>
                <w:szCs w:val="24"/>
              </w:rPr>
              <w:t>susitarimas</w:t>
            </w:r>
            <w:r>
              <w:rPr>
                <w:rFonts w:ascii="Arial" w:hAnsi="Arial" w:cs="Arial"/>
                <w:bCs/>
                <w:sz w:val="24"/>
                <w:szCs w:val="24"/>
              </w:rPr>
              <w:t>) dėl darbo santykių pagal darbo sutartį sukūrimo tiekėjo pasiūlymą pripažinus laimėjusiu.</w:t>
            </w:r>
          </w:p>
          <w:p w14:paraId="1284644A" w14:textId="17645485" w:rsidR="00325B1B" w:rsidRPr="003D6065" w:rsidRDefault="00C703DF" w:rsidP="00C703DF">
            <w:pPr>
              <w:tabs>
                <w:tab w:val="left" w:pos="646"/>
              </w:tabs>
              <w:suppressAutoHyphens/>
              <w:ind w:left="28" w:firstLine="283"/>
              <w:jc w:val="both"/>
              <w:rPr>
                <w:rFonts w:ascii="Arial" w:hAnsi="Arial" w:cs="Arial"/>
                <w:sz w:val="24"/>
                <w:szCs w:val="24"/>
                <w:lang w:eastAsia="en-US"/>
              </w:rPr>
            </w:pPr>
            <w:r>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40"/>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w:t>
            </w:r>
            <w:r w:rsidRPr="006B4718">
              <w:rPr>
                <w:rFonts w:ascii="Arial" w:eastAsia="Calibri" w:hAnsi="Arial" w:cs="Arial"/>
                <w:b/>
                <w:bCs/>
                <w:sz w:val="24"/>
                <w:szCs w:val="24"/>
              </w:rPr>
              <w:lastRenderedPageBreak/>
              <w:t xml:space="preserve">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w:t>
            </w:r>
            <w:r w:rsidRPr="006B4718">
              <w:rPr>
                <w:rFonts w:ascii="Arial" w:eastAsia="Calibri" w:hAnsi="Arial" w:cs="Arial"/>
                <w:sz w:val="24"/>
                <w:szCs w:val="24"/>
              </w:rPr>
              <w:lastRenderedPageBreak/>
              <w:t>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544685"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544685">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544685">
              <w:rPr>
                <w:rFonts w:ascii="Arial" w:hAnsi="Arial" w:cs="Arial"/>
                <w:b/>
                <w:color w:val="000000" w:themeColor="text1"/>
                <w:sz w:val="24"/>
                <w:szCs w:val="24"/>
              </w:rPr>
              <w:t>Objekto bendra darbų vertė</w:t>
            </w:r>
          </w:p>
          <w:p w14:paraId="0BAB0B0E"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544685">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544685">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544685">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544685">
              <w:rPr>
                <w:rFonts w:ascii="Arial" w:hAnsi="Arial" w:cs="Arial"/>
                <w:b/>
                <w:sz w:val="24"/>
                <w:szCs w:val="24"/>
              </w:rPr>
              <w:t>Užsakovas</w:t>
            </w:r>
          </w:p>
        </w:tc>
      </w:tr>
      <w:tr w:rsidR="006C10D2" w:rsidRPr="00544685"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544685"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544685"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Pr="00544685" w:rsidRDefault="006C10D2" w:rsidP="006C10D2">
      <w:pPr>
        <w:spacing w:after="0" w:line="240" w:lineRule="auto"/>
        <w:rPr>
          <w:rFonts w:ascii="Arial" w:eastAsiaTheme="minorHAnsi" w:hAnsi="Arial" w:cs="Arial"/>
          <w:sz w:val="24"/>
          <w:szCs w:val="24"/>
          <w:lang w:eastAsia="en-US"/>
        </w:rPr>
      </w:pPr>
    </w:p>
    <w:p w14:paraId="5C8BCEDD" w14:textId="1D738358" w:rsidR="006C10D2" w:rsidRPr="00544685" w:rsidRDefault="006C10D2">
      <w:pPr>
        <w:rPr>
          <w:rFonts w:ascii="Arial" w:eastAsiaTheme="minorHAnsi" w:hAnsi="Arial" w:cs="Arial"/>
          <w:sz w:val="24"/>
          <w:szCs w:val="24"/>
          <w:lang w:eastAsia="en-US"/>
        </w:rPr>
      </w:pPr>
      <w:r w:rsidRPr="00544685">
        <w:rPr>
          <w:rFonts w:ascii="Arial" w:eastAsiaTheme="minorHAnsi" w:hAnsi="Arial" w:cs="Arial"/>
          <w:sz w:val="24"/>
          <w:szCs w:val="24"/>
          <w:lang w:eastAsia="en-US"/>
        </w:rPr>
        <w:br w:type="page"/>
      </w:r>
    </w:p>
    <w:p w14:paraId="7B77B629" w14:textId="77777777" w:rsidR="006C10D2" w:rsidRPr="00BC7FF9"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BC7FF9">
        <w:rPr>
          <w:rFonts w:ascii="Arial" w:eastAsia="Calibri" w:hAnsi="Arial" w:cs="Arial"/>
          <w:sz w:val="24"/>
          <w:szCs w:val="24"/>
        </w:rPr>
        <w:lastRenderedPageBreak/>
        <w:t xml:space="preserve">Pirkimo sąlygų 4 priedo </w:t>
      </w:r>
    </w:p>
    <w:p w14:paraId="3A94450C" w14:textId="0D1FA241" w:rsidR="006C10D2" w:rsidRPr="00BC7FF9"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BC7FF9">
        <w:rPr>
          <w:rFonts w:ascii="Arial" w:eastAsia="Calibri" w:hAnsi="Arial" w:cs="Arial"/>
          <w:sz w:val="24"/>
          <w:szCs w:val="24"/>
        </w:rPr>
        <w:t>2 priedas</w:t>
      </w:r>
    </w:p>
    <w:p w14:paraId="1273A48D" w14:textId="77777777" w:rsidR="0054490E" w:rsidRPr="00BC7FF9"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BC7FF9"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7" w:name="_Toc156827381"/>
      <w:bookmarkStart w:id="58" w:name="_Ref38291379"/>
      <w:bookmarkStart w:id="59" w:name="_Ref38291394"/>
      <w:bookmarkStart w:id="60" w:name="_Ref38898251"/>
      <w:bookmarkStart w:id="61" w:name="_Toc126333943"/>
      <w:r w:rsidRPr="00BC7FF9">
        <w:rPr>
          <w:rFonts w:ascii="Arial" w:eastAsia="Times New Roman" w:hAnsi="Arial" w:cs="Arial"/>
          <w:b/>
          <w:bCs/>
          <w:sz w:val="24"/>
          <w:szCs w:val="22"/>
          <w:lang w:eastAsia="ar-SA"/>
        </w:rPr>
        <w:t xml:space="preserve">UŽ SUTARTIES VYKDYMĄ ATSAKINGŲ SPECIALISTŲ SĄRAŠAS </w:t>
      </w:r>
    </w:p>
    <w:p w14:paraId="52249359" w14:textId="77777777" w:rsidR="00105FE5" w:rsidRPr="00BC7FF9"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BC7FF9"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BC7FF9" w:rsidRDefault="00EE334A" w:rsidP="002C3FE2">
            <w:pPr>
              <w:tabs>
                <w:tab w:val="left" w:pos="1560"/>
              </w:tabs>
              <w:suppressAutoHyphens/>
              <w:ind w:right="-108"/>
              <w:jc w:val="center"/>
              <w:rPr>
                <w:rFonts w:ascii="Arial" w:hAnsi="Arial" w:cs="Arial"/>
                <w:b/>
                <w:sz w:val="22"/>
                <w:szCs w:val="22"/>
                <w:lang w:val="lt-LT"/>
              </w:rPr>
            </w:pPr>
            <w:r w:rsidRPr="00BC7FF9">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BC7FF9" w:rsidRDefault="00EE334A" w:rsidP="002C3FE2">
            <w:pPr>
              <w:tabs>
                <w:tab w:val="left" w:pos="851"/>
                <w:tab w:val="left" w:pos="1560"/>
              </w:tabs>
              <w:suppressAutoHyphens/>
              <w:jc w:val="center"/>
              <w:rPr>
                <w:rFonts w:ascii="Arial" w:hAnsi="Arial" w:cs="Arial"/>
                <w:b/>
                <w:sz w:val="22"/>
                <w:szCs w:val="22"/>
                <w:lang w:val="lt-LT"/>
              </w:rPr>
            </w:pPr>
            <w:r w:rsidRPr="00BC7FF9">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BC7FF9" w:rsidRDefault="00EE334A" w:rsidP="002C3FE2">
            <w:pPr>
              <w:suppressAutoHyphens/>
              <w:jc w:val="center"/>
              <w:rPr>
                <w:rFonts w:ascii="Arial" w:eastAsia="Arial Unicode MS" w:hAnsi="Arial" w:cs="Arial"/>
                <w:b/>
                <w:sz w:val="22"/>
                <w:szCs w:val="22"/>
                <w:bdr w:val="none" w:sz="0" w:space="0" w:color="auto" w:frame="1"/>
                <w:lang w:val="lt-LT" w:eastAsia="ar-SA"/>
              </w:rPr>
            </w:pPr>
            <w:r w:rsidRPr="00BC7FF9">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BC7FF9" w:rsidRDefault="00EE334A" w:rsidP="002C3FE2">
            <w:pPr>
              <w:suppressAutoHyphens/>
              <w:jc w:val="center"/>
              <w:rPr>
                <w:rFonts w:ascii="Arial" w:eastAsia="Arial Unicode MS" w:hAnsi="Arial" w:cs="Arial"/>
                <w:bCs/>
                <w:sz w:val="22"/>
                <w:szCs w:val="22"/>
                <w:bdr w:val="none" w:sz="0" w:space="0" w:color="auto" w:frame="1"/>
                <w:lang w:val="lt-LT" w:eastAsia="ar-SA"/>
              </w:rPr>
            </w:pPr>
            <w:r w:rsidRPr="00BC7FF9">
              <w:rPr>
                <w:rFonts w:ascii="Arial" w:eastAsia="Arial Unicode MS" w:hAnsi="Arial" w:cs="Arial"/>
                <w:bCs/>
                <w:sz w:val="22"/>
                <w:szCs w:val="22"/>
                <w:bdr w:val="none" w:sz="0" w:space="0" w:color="auto" w:frame="1"/>
                <w:lang w:val="lt-LT" w:eastAsia="ar-SA"/>
              </w:rPr>
              <w:t>1.Tiekėjo darbuotojas;</w:t>
            </w:r>
          </w:p>
          <w:p w14:paraId="6DC9ECCF" w14:textId="77777777" w:rsidR="00EE334A" w:rsidRPr="00BC7FF9"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BC7FF9">
              <w:rPr>
                <w:rFonts w:ascii="Arial" w:eastAsia="Arial Unicode MS" w:hAnsi="Arial" w:cs="Arial"/>
                <w:bCs/>
                <w:sz w:val="22"/>
                <w:szCs w:val="22"/>
                <w:bdr w:val="none" w:sz="0" w:space="0" w:color="auto" w:frame="1"/>
                <w:lang w:val="lt-LT" w:eastAsia="ar-SA"/>
              </w:rPr>
              <w:t xml:space="preserve">2. Tiekėjų grupės nario </w:t>
            </w:r>
            <w:r w:rsidRPr="00BC7FF9">
              <w:rPr>
                <w:rFonts w:ascii="Arial" w:eastAsia="Arial Unicode MS" w:hAnsi="Arial" w:cs="Arial"/>
                <w:bCs/>
                <w:i/>
                <w:iCs/>
                <w:sz w:val="22"/>
                <w:szCs w:val="22"/>
                <w:bdr w:val="none" w:sz="0" w:space="0" w:color="auto" w:frame="1"/>
                <w:lang w:val="lt-LT" w:eastAsia="ar-SA"/>
              </w:rPr>
              <w:t>(nurodyti pavadinimą)</w:t>
            </w:r>
            <w:r w:rsidRPr="00BC7FF9">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BC7FF9" w:rsidRDefault="00EE334A" w:rsidP="002C3FE2">
            <w:pPr>
              <w:suppressAutoHyphens/>
              <w:jc w:val="center"/>
              <w:rPr>
                <w:rFonts w:ascii="Arial" w:eastAsia="Arial Unicode MS" w:hAnsi="Arial" w:cs="Arial"/>
                <w:bCs/>
                <w:sz w:val="22"/>
                <w:szCs w:val="22"/>
                <w:bdr w:val="none" w:sz="0" w:space="0" w:color="auto" w:frame="1"/>
                <w:lang w:val="lt-LT" w:eastAsia="ar-SA"/>
              </w:rPr>
            </w:pPr>
            <w:r w:rsidRPr="00BC7FF9">
              <w:rPr>
                <w:rFonts w:ascii="Arial" w:eastAsia="Arial Unicode MS" w:hAnsi="Arial" w:cs="Arial"/>
                <w:bCs/>
                <w:sz w:val="22"/>
                <w:szCs w:val="22"/>
                <w:bdr w:val="none" w:sz="0" w:space="0" w:color="auto" w:frame="1"/>
                <w:lang w:val="lt-LT" w:eastAsia="ar-SA"/>
              </w:rPr>
              <w:t xml:space="preserve">3. Ūkio subjekto </w:t>
            </w:r>
            <w:r w:rsidRPr="00BC7FF9">
              <w:rPr>
                <w:rFonts w:ascii="Arial" w:eastAsia="Arial Unicode MS" w:hAnsi="Arial" w:cs="Arial"/>
                <w:bCs/>
                <w:i/>
                <w:iCs/>
                <w:sz w:val="22"/>
                <w:szCs w:val="22"/>
                <w:bdr w:val="none" w:sz="0" w:space="0" w:color="auto" w:frame="1"/>
                <w:lang w:val="lt-LT" w:eastAsia="ar-SA"/>
              </w:rPr>
              <w:t>(nurodyti pavadinimą)</w:t>
            </w:r>
            <w:r w:rsidRPr="00BC7FF9">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BC7FF9"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BC7FF9">
              <w:rPr>
                <w:rFonts w:ascii="Arial" w:eastAsia="Arial Unicode MS" w:hAnsi="Arial" w:cs="Arial"/>
                <w:bCs/>
                <w:sz w:val="22"/>
                <w:szCs w:val="22"/>
                <w:bdr w:val="none" w:sz="0" w:space="0" w:color="auto" w:frame="1"/>
                <w:lang w:val="lt-LT" w:eastAsia="ar-SA"/>
              </w:rPr>
              <w:t xml:space="preserve">4. </w:t>
            </w:r>
            <w:proofErr w:type="spellStart"/>
            <w:r w:rsidRPr="00BC7FF9">
              <w:rPr>
                <w:rFonts w:ascii="Arial" w:eastAsia="Arial Unicode MS" w:hAnsi="Arial" w:cs="Arial"/>
                <w:bCs/>
                <w:sz w:val="22"/>
                <w:szCs w:val="22"/>
                <w:bdr w:val="none" w:sz="0" w:space="0" w:color="auto" w:frame="1"/>
                <w:lang w:val="lt-LT" w:eastAsia="ar-SA"/>
              </w:rPr>
              <w:t>Kvazisubtiekėjas</w:t>
            </w:r>
            <w:proofErr w:type="spellEnd"/>
            <w:r w:rsidRPr="00BC7FF9">
              <w:rPr>
                <w:rFonts w:ascii="Arial" w:eastAsia="Arial Unicode MS" w:hAnsi="Arial" w:cs="Arial"/>
                <w:bCs/>
                <w:sz w:val="22"/>
                <w:szCs w:val="22"/>
                <w:bdr w:val="none" w:sz="0" w:space="0" w:color="auto" w:frame="1"/>
                <w:lang w:val="lt-LT" w:eastAsia="ar-SA"/>
              </w:rPr>
              <w:t xml:space="preserve"> (laimėjimo atveju specialistas bus įdarbintas į </w:t>
            </w:r>
            <w:r w:rsidRPr="00BC7FF9">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BC7FF9" w:rsidRDefault="00EE334A" w:rsidP="002C3FE2">
            <w:pPr>
              <w:tabs>
                <w:tab w:val="left" w:pos="851"/>
                <w:tab w:val="left" w:pos="1560"/>
              </w:tabs>
              <w:suppressAutoHyphens/>
              <w:jc w:val="center"/>
              <w:rPr>
                <w:rFonts w:ascii="Arial" w:hAnsi="Arial" w:cs="Arial"/>
                <w:b/>
                <w:sz w:val="22"/>
                <w:szCs w:val="22"/>
                <w:lang w:val="lt-LT"/>
              </w:rPr>
            </w:pPr>
            <w:r w:rsidRPr="00BC7FF9">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BC7FF9" w:rsidRDefault="00EE334A" w:rsidP="002C3FE2">
            <w:pPr>
              <w:suppressAutoHyphens/>
              <w:jc w:val="center"/>
              <w:rPr>
                <w:rFonts w:ascii="Arial" w:hAnsi="Arial" w:cs="Arial"/>
                <w:b/>
                <w:sz w:val="22"/>
                <w:szCs w:val="22"/>
                <w:lang w:val="lt-LT"/>
              </w:rPr>
            </w:pPr>
            <w:r w:rsidRPr="00BC7FF9">
              <w:rPr>
                <w:rFonts w:ascii="Arial" w:hAnsi="Arial" w:cs="Arial"/>
                <w:b/>
                <w:sz w:val="22"/>
                <w:szCs w:val="22"/>
                <w:lang w:val="lt-LT"/>
              </w:rPr>
              <w:t>Pozicija, į kurią specialistas siūlomas</w:t>
            </w:r>
          </w:p>
        </w:tc>
      </w:tr>
      <w:tr w:rsidR="00EE334A" w:rsidRPr="00BC7FF9"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BC7FF9"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BC7FF9"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BC7FF9"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BC7FF9"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BC7FF9"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BC7FF9" w:rsidRDefault="0040417B" w:rsidP="002C3FE2">
      <w:pPr>
        <w:tabs>
          <w:tab w:val="left" w:pos="851"/>
          <w:tab w:val="left" w:pos="1560"/>
        </w:tabs>
        <w:spacing w:after="0" w:line="360" w:lineRule="auto"/>
        <w:rPr>
          <w:rFonts w:ascii="Arial" w:eastAsia="Calibri" w:hAnsi="Arial" w:cs="Arial"/>
          <w:b/>
          <w:sz w:val="24"/>
          <w:szCs w:val="24"/>
          <w:lang w:eastAsia="en-US"/>
        </w:rPr>
      </w:pPr>
      <w:r w:rsidRPr="00BC7FF9">
        <w:rPr>
          <w:rFonts w:ascii="Arial" w:hAnsi="Arial" w:cs="Arial"/>
          <w:b/>
          <w:sz w:val="24"/>
          <w:szCs w:val="24"/>
        </w:rPr>
        <w:t xml:space="preserve">Specialisto </w:t>
      </w:r>
      <w:r w:rsidRPr="00BC7FF9">
        <w:rPr>
          <w:rFonts w:ascii="Arial" w:hAnsi="Arial" w:cs="Arial"/>
          <w:b/>
          <w:sz w:val="24"/>
          <w:szCs w:val="24"/>
          <w:lang w:eastAsia="en-US"/>
        </w:rPr>
        <w:t xml:space="preserve">(statinio statybos vadovo) </w:t>
      </w:r>
      <w:r w:rsidRPr="00BC7FF9">
        <w:rPr>
          <w:rFonts w:ascii="Arial" w:hAnsi="Arial" w:cs="Arial"/>
          <w:b/>
          <w:sz w:val="24"/>
          <w:szCs w:val="24"/>
        </w:rPr>
        <w:t>turimą patirtį patvirtinantys duomenys</w:t>
      </w:r>
      <w:r w:rsidRPr="00BC7FF9">
        <w:rPr>
          <w:rFonts w:ascii="Arial" w:eastAsia="Calibri" w:hAnsi="Arial" w:cs="Arial"/>
          <w:b/>
          <w:sz w:val="24"/>
          <w:szCs w:val="24"/>
          <w:lang w:eastAsia="en-US"/>
        </w:rPr>
        <w:t>:</w:t>
      </w:r>
      <w:r w:rsidR="002C3FE2" w:rsidRPr="00BC7FF9">
        <w:rPr>
          <w:rFonts w:ascii="Arial" w:eastAsia="Calibri" w:hAnsi="Arial" w:cs="Arial"/>
          <w:b/>
          <w:sz w:val="24"/>
          <w:szCs w:val="24"/>
          <w:vertAlign w:val="superscript"/>
          <w:lang w:eastAsia="en-US"/>
        </w:rPr>
        <w:footnoteReference w:id="12"/>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BC7FF9"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BC7FF9" w:rsidRDefault="0040417B">
            <w:pPr>
              <w:ind w:firstLine="22"/>
              <w:jc w:val="center"/>
              <w:rPr>
                <w:rFonts w:ascii="Arial" w:hAnsi="Arial" w:cs="Arial"/>
                <w:b/>
                <w:sz w:val="24"/>
                <w:szCs w:val="24"/>
              </w:rPr>
            </w:pPr>
            <w:r w:rsidRPr="00BC7FF9">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BC7FF9" w:rsidRDefault="0040417B">
            <w:pPr>
              <w:ind w:firstLine="22"/>
              <w:jc w:val="center"/>
              <w:rPr>
                <w:rFonts w:ascii="Arial" w:hAnsi="Arial" w:cs="Arial"/>
                <w:b/>
                <w:sz w:val="24"/>
                <w:szCs w:val="24"/>
                <w:lang w:eastAsia="ar-SA"/>
              </w:rPr>
            </w:pPr>
            <w:r w:rsidRPr="00BC7FF9">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BC7FF9" w:rsidRDefault="0040417B">
            <w:pPr>
              <w:ind w:firstLine="22"/>
              <w:jc w:val="center"/>
              <w:rPr>
                <w:rFonts w:ascii="Arial" w:hAnsi="Arial" w:cs="Arial"/>
                <w:b/>
                <w:sz w:val="24"/>
                <w:szCs w:val="24"/>
              </w:rPr>
            </w:pPr>
            <w:r w:rsidRPr="00BC7FF9">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BC7FF9" w:rsidRDefault="0040417B">
            <w:pPr>
              <w:ind w:firstLine="22"/>
              <w:jc w:val="center"/>
              <w:rPr>
                <w:rFonts w:ascii="Arial" w:hAnsi="Arial" w:cs="Arial"/>
                <w:b/>
                <w:sz w:val="24"/>
                <w:szCs w:val="24"/>
              </w:rPr>
            </w:pPr>
            <w:r w:rsidRPr="00BC7FF9">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BC7FF9" w:rsidRDefault="0040417B">
            <w:pPr>
              <w:ind w:firstLine="22"/>
              <w:jc w:val="center"/>
              <w:rPr>
                <w:rFonts w:ascii="Arial" w:hAnsi="Arial" w:cs="Arial"/>
                <w:b/>
                <w:sz w:val="24"/>
                <w:szCs w:val="24"/>
              </w:rPr>
            </w:pPr>
            <w:r w:rsidRPr="00BC7FF9">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BC7FF9" w:rsidRDefault="0040417B">
            <w:pPr>
              <w:ind w:firstLine="22"/>
              <w:jc w:val="center"/>
              <w:rPr>
                <w:rFonts w:ascii="Arial" w:hAnsi="Arial" w:cs="Arial"/>
                <w:b/>
                <w:sz w:val="24"/>
                <w:szCs w:val="24"/>
              </w:rPr>
            </w:pPr>
            <w:r w:rsidRPr="00BC7FF9">
              <w:rPr>
                <w:rFonts w:ascii="Arial" w:hAnsi="Arial" w:cs="Arial"/>
                <w:b/>
                <w:sz w:val="24"/>
                <w:szCs w:val="24"/>
              </w:rPr>
              <w:t>Užsakovas</w:t>
            </w:r>
          </w:p>
        </w:tc>
      </w:tr>
      <w:tr w:rsidR="0040417B" w:rsidRPr="00BC7FF9"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BC7FF9"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BC7FF9"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BC7FF9"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BC7FF9"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BC7FF9"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BC7FF9"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BC7FF9">
        <w:rPr>
          <w:rFonts w:ascii="Arial" w:hAnsi="Arial" w:cs="Arial"/>
          <w:szCs w:val="24"/>
        </w:rPr>
        <w:t>*</w:t>
      </w:r>
      <w:r w:rsidRPr="00BC7FF9">
        <w:rPr>
          <w:rFonts w:ascii="Arial" w:hAnsi="Arial" w:cs="Arial"/>
          <w:szCs w:val="24"/>
          <w:lang w:eastAsia="en-US"/>
        </w:rPr>
        <w:t xml:space="preserve"> G</w:t>
      </w:r>
      <w:r w:rsidRPr="00BC7FF9">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Default="0040417B" w:rsidP="0040417B">
      <w:pPr>
        <w:spacing w:line="240" w:lineRule="auto"/>
        <w:rPr>
          <w:rFonts w:ascii="Arial" w:hAnsi="Arial" w:cs="Arial"/>
          <w:szCs w:val="24"/>
          <w:lang w:eastAsia="ar-SA"/>
        </w:rPr>
      </w:pPr>
    </w:p>
    <w:p w14:paraId="3107CB84" w14:textId="77777777" w:rsidR="00CE3EC2" w:rsidRPr="00AC248D" w:rsidRDefault="00CE3EC2" w:rsidP="0040417B">
      <w:pPr>
        <w:spacing w:line="240" w:lineRule="auto"/>
        <w:rPr>
          <w:rFonts w:ascii="Arial" w:hAnsi="Arial" w:cs="Arial"/>
          <w:szCs w:val="24"/>
          <w:lang w:eastAsia="ar-SA"/>
        </w:rPr>
      </w:pPr>
    </w:p>
    <w:p w14:paraId="58CC3688" w14:textId="7624509B" w:rsidR="00866685" w:rsidRPr="00CE3EC2" w:rsidRDefault="00B77E86" w:rsidP="00CE3EC2">
      <w:pPr>
        <w:jc w:val="center"/>
        <w:rPr>
          <w:rFonts w:ascii="Arial" w:hAnsi="Arial" w:cs="Arial"/>
          <w:smallCaps/>
          <w:sz w:val="24"/>
          <w:szCs w:val="24"/>
        </w:rPr>
      </w:pPr>
      <w:r w:rsidRPr="00AC248D">
        <w:rPr>
          <w:rFonts w:ascii="Arial" w:hAnsi="Arial" w:cs="Arial"/>
          <w:smallCaps/>
          <w:sz w:val="24"/>
          <w:szCs w:val="24"/>
        </w:rPr>
        <w:t>______________</w:t>
      </w:r>
    </w:p>
    <w:p w14:paraId="159E61A0" w14:textId="77777777" w:rsidR="00CE3EC2" w:rsidRDefault="00CE3EC2" w:rsidP="003C28E4">
      <w:pPr>
        <w:pStyle w:val="Sraopastraipa"/>
        <w:tabs>
          <w:tab w:val="left" w:pos="851"/>
        </w:tabs>
        <w:spacing w:after="0" w:line="240" w:lineRule="auto"/>
        <w:ind w:left="567"/>
        <w:jc w:val="right"/>
        <w:rPr>
          <w:rFonts w:ascii="Arial" w:eastAsia="Calibri" w:hAnsi="Arial" w:cs="Arial"/>
          <w:sz w:val="24"/>
          <w:szCs w:val="24"/>
        </w:rPr>
      </w:pPr>
    </w:p>
    <w:p w14:paraId="5507221F"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6C9ADBE4"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7A619071"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746E9187"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1D7A4539"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0015970D"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4371361E"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58472B50"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11D57963"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6E14B352"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76E7FA4B" w14:textId="77777777" w:rsidR="002406B9" w:rsidRDefault="002406B9" w:rsidP="003C28E4">
      <w:pPr>
        <w:pStyle w:val="Sraopastraipa"/>
        <w:tabs>
          <w:tab w:val="left" w:pos="851"/>
        </w:tabs>
        <w:spacing w:after="0" w:line="240" w:lineRule="auto"/>
        <w:ind w:left="567"/>
        <w:jc w:val="right"/>
        <w:rPr>
          <w:rFonts w:ascii="Arial" w:eastAsia="Calibri" w:hAnsi="Arial" w:cs="Arial"/>
          <w:sz w:val="24"/>
          <w:szCs w:val="24"/>
        </w:rPr>
      </w:pPr>
    </w:p>
    <w:p w14:paraId="2E27929C" w14:textId="77777777" w:rsidR="00CE3EC2" w:rsidRDefault="00CE3EC2" w:rsidP="003C28E4">
      <w:pPr>
        <w:pStyle w:val="Sraopastraipa"/>
        <w:tabs>
          <w:tab w:val="left" w:pos="851"/>
        </w:tabs>
        <w:spacing w:after="0" w:line="240" w:lineRule="auto"/>
        <w:ind w:left="567"/>
        <w:jc w:val="right"/>
        <w:rPr>
          <w:rFonts w:ascii="Arial" w:eastAsia="Calibri" w:hAnsi="Arial" w:cs="Arial"/>
          <w:sz w:val="24"/>
          <w:szCs w:val="24"/>
        </w:rPr>
      </w:pPr>
    </w:p>
    <w:p w14:paraId="3A735F3F" w14:textId="77777777" w:rsidR="00CE3EC2" w:rsidRDefault="00CE3EC2" w:rsidP="003C28E4">
      <w:pPr>
        <w:pStyle w:val="Sraopastraipa"/>
        <w:tabs>
          <w:tab w:val="left" w:pos="851"/>
        </w:tabs>
        <w:spacing w:after="0" w:line="240" w:lineRule="auto"/>
        <w:ind w:left="567"/>
        <w:jc w:val="right"/>
        <w:rPr>
          <w:rFonts w:ascii="Arial" w:eastAsia="Calibri" w:hAnsi="Arial" w:cs="Arial"/>
          <w:sz w:val="24"/>
          <w:szCs w:val="24"/>
        </w:rPr>
      </w:pPr>
    </w:p>
    <w:p w14:paraId="1CC93841" w14:textId="3F304928"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29BCE687" w14:textId="781181DF" w:rsidR="00012A00" w:rsidRDefault="001A39D4" w:rsidP="006B7279">
      <w:pPr>
        <w:shd w:val="clear" w:color="auto" w:fill="FFFFFF"/>
        <w:suppressAutoHyphens/>
        <w:spacing w:after="0" w:line="240" w:lineRule="auto"/>
        <w:jc w:val="center"/>
        <w:rPr>
          <w:rFonts w:ascii="Arial" w:hAnsi="Arial" w:cs="Arial"/>
          <w:b/>
          <w:bCs/>
          <w:caps/>
          <w:sz w:val="24"/>
          <w:szCs w:val="24"/>
          <w:shd w:val="clear" w:color="auto" w:fill="FFFFFF"/>
        </w:rPr>
      </w:pPr>
      <w:r w:rsidRPr="00F57B6C">
        <w:rPr>
          <w:rFonts w:ascii="Arial" w:hAnsi="Arial" w:cs="Arial"/>
          <w:b/>
          <w:bCs/>
          <w:caps/>
          <w:sz w:val="24"/>
          <w:szCs w:val="24"/>
          <w:shd w:val="clear" w:color="auto" w:fill="FFFFFF"/>
        </w:rPr>
        <w:t>Tauragės miesto pietinio aplinkkelio (2</w:t>
      </w:r>
      <w:r w:rsidR="00F1668F">
        <w:rPr>
          <w:rFonts w:ascii="Arial" w:hAnsi="Arial" w:cs="Arial"/>
          <w:b/>
          <w:bCs/>
          <w:caps/>
          <w:sz w:val="24"/>
          <w:szCs w:val="24"/>
          <w:shd w:val="clear" w:color="auto" w:fill="FFFFFF"/>
        </w:rPr>
        <w:t xml:space="preserve"> </w:t>
      </w:r>
      <w:r w:rsidRPr="00F57B6C">
        <w:rPr>
          <w:rFonts w:ascii="Arial" w:hAnsi="Arial" w:cs="Arial"/>
          <w:b/>
          <w:bCs/>
          <w:caps/>
          <w:sz w:val="24"/>
          <w:szCs w:val="24"/>
          <w:shd w:val="clear" w:color="auto" w:fill="FFFFFF"/>
        </w:rPr>
        <w:t>Etapo) - Naujosios g. atkarpos nuo Dariaus ir Girėno g. iki Žaliosios g. statyba</w:t>
      </w:r>
    </w:p>
    <w:p w14:paraId="41035F5E" w14:textId="77777777" w:rsidR="001A39D4" w:rsidRDefault="001A39D4"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74F0A901"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C0B1F62" w14:textId="77777777" w:rsidR="004303E4" w:rsidRPr="002C3FE2" w:rsidRDefault="004303E4" w:rsidP="004303E4">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4303E4" w:rsidRPr="002C3FE2" w14:paraId="6E3A79A8" w14:textId="77777777" w:rsidTr="000D2BAE">
        <w:trPr>
          <w:cantSplit/>
          <w:trHeight w:val="917"/>
          <w:tblHeader/>
        </w:trPr>
        <w:tc>
          <w:tcPr>
            <w:tcW w:w="702" w:type="dxa"/>
            <w:vMerge w:val="restart"/>
            <w:vAlign w:val="center"/>
          </w:tcPr>
          <w:p w14:paraId="71BFAFBE" w14:textId="77777777" w:rsidR="004303E4" w:rsidRPr="002C3FE2" w:rsidRDefault="004303E4" w:rsidP="000D2BAE">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61C60541" w14:textId="77777777" w:rsidR="004303E4" w:rsidRPr="002C3FE2" w:rsidRDefault="004303E4" w:rsidP="000D2BAE">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4C48AEC" w14:textId="77777777" w:rsidR="004303E4" w:rsidRPr="002C3FE2" w:rsidRDefault="004303E4" w:rsidP="000D2BAE">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3124054" w14:textId="77777777" w:rsidR="004303E4" w:rsidRPr="002C3FE2" w:rsidRDefault="004303E4" w:rsidP="000D2BAE">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303E4" w:rsidRPr="002C3FE2" w14:paraId="422428F3" w14:textId="77777777" w:rsidTr="000D2BAE">
        <w:trPr>
          <w:cantSplit/>
          <w:trHeight w:val="276"/>
          <w:tblHeader/>
        </w:trPr>
        <w:tc>
          <w:tcPr>
            <w:tcW w:w="702" w:type="dxa"/>
            <w:vMerge/>
            <w:vAlign w:val="center"/>
          </w:tcPr>
          <w:p w14:paraId="545A0324" w14:textId="77777777" w:rsidR="004303E4" w:rsidRPr="002C3FE2" w:rsidRDefault="004303E4" w:rsidP="000D2BAE">
            <w:pPr>
              <w:spacing w:after="0" w:line="240" w:lineRule="auto"/>
              <w:ind w:right="-113"/>
              <w:rPr>
                <w:rFonts w:ascii="Arial" w:hAnsi="Arial" w:cs="Arial"/>
                <w:sz w:val="24"/>
                <w:szCs w:val="24"/>
              </w:rPr>
            </w:pPr>
          </w:p>
        </w:tc>
        <w:tc>
          <w:tcPr>
            <w:tcW w:w="6661" w:type="dxa"/>
            <w:vMerge/>
            <w:vAlign w:val="center"/>
          </w:tcPr>
          <w:p w14:paraId="1C375638" w14:textId="77777777" w:rsidR="004303E4" w:rsidRPr="002C3FE2" w:rsidRDefault="004303E4" w:rsidP="000D2BAE">
            <w:pPr>
              <w:spacing w:after="0" w:line="240" w:lineRule="auto"/>
              <w:rPr>
                <w:rFonts w:ascii="Arial" w:hAnsi="Arial" w:cs="Arial"/>
                <w:sz w:val="24"/>
                <w:szCs w:val="24"/>
              </w:rPr>
            </w:pPr>
          </w:p>
        </w:tc>
        <w:tc>
          <w:tcPr>
            <w:tcW w:w="2266" w:type="dxa"/>
            <w:vMerge/>
            <w:tcBorders>
              <w:left w:val="single" w:sz="4" w:space="0" w:color="auto"/>
            </w:tcBorders>
            <w:vAlign w:val="center"/>
          </w:tcPr>
          <w:p w14:paraId="11F36987" w14:textId="77777777" w:rsidR="004303E4" w:rsidRPr="002C3FE2" w:rsidRDefault="004303E4" w:rsidP="000D2BAE">
            <w:pPr>
              <w:spacing w:after="0" w:line="240" w:lineRule="auto"/>
              <w:rPr>
                <w:rFonts w:ascii="Arial" w:hAnsi="Arial" w:cs="Arial"/>
                <w:sz w:val="24"/>
                <w:szCs w:val="24"/>
              </w:rPr>
            </w:pPr>
          </w:p>
        </w:tc>
      </w:tr>
      <w:tr w:rsidR="00C04547" w:rsidRPr="00F47E51" w14:paraId="36736B33" w14:textId="77777777" w:rsidTr="000D2BAE">
        <w:trPr>
          <w:trHeight w:val="58"/>
        </w:trPr>
        <w:tc>
          <w:tcPr>
            <w:tcW w:w="702" w:type="dxa"/>
            <w:vAlign w:val="center"/>
          </w:tcPr>
          <w:p w14:paraId="0043C201" w14:textId="77777777" w:rsidR="00C04547" w:rsidRPr="002C3FE2" w:rsidRDefault="00C04547">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bookmarkStart w:id="69" w:name="_Hlk181876652"/>
          </w:p>
        </w:tc>
        <w:tc>
          <w:tcPr>
            <w:tcW w:w="6661" w:type="dxa"/>
            <w:tcBorders>
              <w:right w:val="single" w:sz="4" w:space="0" w:color="auto"/>
            </w:tcBorders>
          </w:tcPr>
          <w:p w14:paraId="42765E08" w14:textId="3D6FAFDD" w:rsidR="00C04547" w:rsidRPr="0086335D" w:rsidRDefault="00F636C9" w:rsidP="00F636C9">
            <w:pPr>
              <w:spacing w:after="0" w:line="240" w:lineRule="auto"/>
              <w:rPr>
                <w:rFonts w:ascii="Arial" w:hAnsi="Arial" w:cs="Arial"/>
                <w:sz w:val="24"/>
                <w:szCs w:val="24"/>
              </w:rPr>
            </w:pPr>
            <w:r w:rsidRPr="00F636C9">
              <w:rPr>
                <w:rFonts w:ascii="Arial" w:hAnsi="Arial" w:cs="Arial"/>
                <w:sz w:val="24"/>
                <w:szCs w:val="24"/>
              </w:rPr>
              <w:t>Susisiekimas</w:t>
            </w:r>
          </w:p>
        </w:tc>
        <w:tc>
          <w:tcPr>
            <w:tcW w:w="2266" w:type="dxa"/>
            <w:tcBorders>
              <w:left w:val="single" w:sz="4" w:space="0" w:color="auto"/>
            </w:tcBorders>
            <w:vAlign w:val="center"/>
          </w:tcPr>
          <w:p w14:paraId="52021F31" w14:textId="77777777" w:rsidR="00C04547" w:rsidRPr="00F47E51" w:rsidRDefault="00C04547" w:rsidP="00C04547">
            <w:pPr>
              <w:spacing w:after="0" w:line="240" w:lineRule="auto"/>
              <w:jc w:val="center"/>
              <w:rPr>
                <w:rFonts w:ascii="Arial" w:hAnsi="Arial" w:cs="Arial"/>
                <w:sz w:val="24"/>
                <w:szCs w:val="24"/>
              </w:rPr>
            </w:pPr>
          </w:p>
        </w:tc>
      </w:tr>
      <w:tr w:rsidR="00C04547" w:rsidRPr="00F47E51" w14:paraId="0BDA8419" w14:textId="77777777" w:rsidTr="000D2BAE">
        <w:trPr>
          <w:trHeight w:val="58"/>
        </w:trPr>
        <w:tc>
          <w:tcPr>
            <w:tcW w:w="702" w:type="dxa"/>
            <w:vAlign w:val="center"/>
          </w:tcPr>
          <w:p w14:paraId="04E4598D" w14:textId="77777777" w:rsidR="00C04547" w:rsidRPr="00F47E51" w:rsidRDefault="00C04547">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74C176A" w14:textId="00BA94DE" w:rsidR="00C04547" w:rsidRPr="0086335D" w:rsidRDefault="00F636C9" w:rsidP="00C04547">
            <w:pPr>
              <w:spacing w:after="0" w:line="240" w:lineRule="auto"/>
              <w:rPr>
                <w:rFonts w:ascii="Arial" w:hAnsi="Arial" w:cs="Arial"/>
                <w:sz w:val="24"/>
                <w:szCs w:val="24"/>
              </w:rPr>
            </w:pPr>
            <w:r w:rsidRPr="00F636C9">
              <w:rPr>
                <w:rFonts w:ascii="Arial" w:hAnsi="Arial" w:cs="Arial"/>
                <w:sz w:val="24"/>
                <w:szCs w:val="24"/>
              </w:rPr>
              <w:t xml:space="preserve">Nuotekų šalinimas  </w:t>
            </w:r>
          </w:p>
        </w:tc>
        <w:tc>
          <w:tcPr>
            <w:tcW w:w="2266" w:type="dxa"/>
            <w:tcBorders>
              <w:left w:val="single" w:sz="4" w:space="0" w:color="auto"/>
            </w:tcBorders>
            <w:vAlign w:val="center"/>
          </w:tcPr>
          <w:p w14:paraId="4D2B2941" w14:textId="77777777" w:rsidR="00C04547" w:rsidRPr="00F47E51" w:rsidRDefault="00C04547" w:rsidP="00C04547">
            <w:pPr>
              <w:spacing w:after="0" w:line="240" w:lineRule="auto"/>
              <w:jc w:val="center"/>
              <w:rPr>
                <w:rFonts w:ascii="Arial" w:hAnsi="Arial" w:cs="Arial"/>
                <w:sz w:val="24"/>
                <w:szCs w:val="24"/>
              </w:rPr>
            </w:pPr>
          </w:p>
        </w:tc>
      </w:tr>
      <w:tr w:rsidR="00F636C9" w:rsidRPr="00F47E51" w14:paraId="3BC41055" w14:textId="77777777" w:rsidTr="000D2BAE">
        <w:trPr>
          <w:trHeight w:val="58"/>
        </w:trPr>
        <w:tc>
          <w:tcPr>
            <w:tcW w:w="702" w:type="dxa"/>
            <w:vAlign w:val="center"/>
          </w:tcPr>
          <w:p w14:paraId="1F85183B" w14:textId="77777777" w:rsidR="00F636C9" w:rsidRPr="00F47E51" w:rsidRDefault="00F636C9">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FFF45FB" w14:textId="096A28BC" w:rsidR="00F636C9" w:rsidRPr="00F636C9" w:rsidRDefault="00F636C9" w:rsidP="00C04547">
            <w:pPr>
              <w:spacing w:after="0" w:line="240" w:lineRule="auto"/>
              <w:rPr>
                <w:rFonts w:ascii="Arial" w:hAnsi="Arial" w:cs="Arial"/>
                <w:sz w:val="24"/>
                <w:szCs w:val="24"/>
              </w:rPr>
            </w:pPr>
            <w:r w:rsidRPr="00F636C9">
              <w:rPr>
                <w:rFonts w:ascii="Arial" w:hAnsi="Arial" w:cs="Arial"/>
                <w:sz w:val="24"/>
                <w:szCs w:val="24"/>
              </w:rPr>
              <w:t>Elektrotechnika (apšvietimas)</w:t>
            </w:r>
          </w:p>
        </w:tc>
        <w:tc>
          <w:tcPr>
            <w:tcW w:w="2266" w:type="dxa"/>
            <w:tcBorders>
              <w:left w:val="single" w:sz="4" w:space="0" w:color="auto"/>
            </w:tcBorders>
            <w:vAlign w:val="center"/>
          </w:tcPr>
          <w:p w14:paraId="0F2C9104" w14:textId="77777777" w:rsidR="00F636C9" w:rsidRPr="00F47E51" w:rsidRDefault="00F636C9" w:rsidP="00C04547">
            <w:pPr>
              <w:spacing w:after="0" w:line="240" w:lineRule="auto"/>
              <w:jc w:val="center"/>
              <w:rPr>
                <w:rFonts w:ascii="Arial" w:hAnsi="Arial" w:cs="Arial"/>
                <w:sz w:val="24"/>
                <w:szCs w:val="24"/>
              </w:rPr>
            </w:pPr>
          </w:p>
        </w:tc>
      </w:tr>
      <w:tr w:rsidR="00C04547" w:rsidRPr="00F47E51" w14:paraId="7E810849" w14:textId="77777777" w:rsidTr="000D2BAE">
        <w:tc>
          <w:tcPr>
            <w:tcW w:w="702" w:type="dxa"/>
            <w:vAlign w:val="center"/>
          </w:tcPr>
          <w:p w14:paraId="2D9D105B" w14:textId="77777777" w:rsidR="00C04547" w:rsidRPr="00F47E51" w:rsidRDefault="00C04547">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D893B7A" w14:textId="4AAF93DE" w:rsidR="00C04547" w:rsidRPr="004303E4" w:rsidRDefault="00F636C9" w:rsidP="00C04547">
            <w:pPr>
              <w:spacing w:after="0" w:line="240" w:lineRule="auto"/>
              <w:rPr>
                <w:rFonts w:ascii="Arial" w:hAnsi="Arial" w:cs="Arial"/>
                <w:sz w:val="24"/>
                <w:szCs w:val="24"/>
              </w:rPr>
            </w:pPr>
            <w:r w:rsidRPr="00F636C9">
              <w:rPr>
                <w:rFonts w:ascii="Arial" w:hAnsi="Arial" w:cs="Arial"/>
                <w:sz w:val="24"/>
                <w:szCs w:val="24"/>
              </w:rPr>
              <w:t>Darbo projekto parengimas</w:t>
            </w:r>
          </w:p>
        </w:tc>
        <w:tc>
          <w:tcPr>
            <w:tcW w:w="2266" w:type="dxa"/>
            <w:tcBorders>
              <w:left w:val="single" w:sz="4" w:space="0" w:color="auto"/>
            </w:tcBorders>
            <w:vAlign w:val="center"/>
          </w:tcPr>
          <w:p w14:paraId="14BBAA4D" w14:textId="77777777" w:rsidR="00C04547" w:rsidRPr="00F47E51" w:rsidRDefault="00C04547" w:rsidP="00C04547">
            <w:pPr>
              <w:spacing w:after="0" w:line="240" w:lineRule="auto"/>
              <w:jc w:val="center"/>
              <w:rPr>
                <w:rFonts w:ascii="Arial" w:hAnsi="Arial" w:cs="Arial"/>
                <w:sz w:val="24"/>
                <w:szCs w:val="24"/>
              </w:rPr>
            </w:pPr>
          </w:p>
        </w:tc>
      </w:tr>
      <w:tr w:rsidR="00F636C9" w:rsidRPr="00F47E51" w14:paraId="4D6A9C7A" w14:textId="77777777" w:rsidTr="000D2BAE">
        <w:tc>
          <w:tcPr>
            <w:tcW w:w="702" w:type="dxa"/>
            <w:vAlign w:val="center"/>
          </w:tcPr>
          <w:p w14:paraId="2C763A09" w14:textId="77777777" w:rsidR="00F636C9" w:rsidRPr="00F47E51" w:rsidRDefault="00F636C9">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E9D39B8" w14:textId="4CC881D1" w:rsidR="00F636C9" w:rsidRPr="00F636C9" w:rsidRDefault="00F636C9" w:rsidP="00F636C9">
            <w:pPr>
              <w:spacing w:after="0" w:line="240" w:lineRule="auto"/>
              <w:rPr>
                <w:rFonts w:ascii="Arial" w:hAnsi="Arial" w:cs="Arial"/>
                <w:sz w:val="24"/>
                <w:szCs w:val="24"/>
              </w:rPr>
            </w:pPr>
            <w:r w:rsidRPr="00F636C9">
              <w:rPr>
                <w:rFonts w:ascii="Arial" w:hAnsi="Arial" w:cs="Arial"/>
                <w:sz w:val="24"/>
                <w:szCs w:val="24"/>
              </w:rPr>
              <w:t>Išpildomosios geodezinės nuotraukos ir  kadastriniai matavimai</w:t>
            </w:r>
          </w:p>
        </w:tc>
        <w:tc>
          <w:tcPr>
            <w:tcW w:w="2266" w:type="dxa"/>
            <w:tcBorders>
              <w:left w:val="single" w:sz="4" w:space="0" w:color="auto"/>
            </w:tcBorders>
            <w:vAlign w:val="center"/>
          </w:tcPr>
          <w:p w14:paraId="00BC2881" w14:textId="77777777" w:rsidR="00F636C9" w:rsidRPr="00F47E51" w:rsidRDefault="00F636C9" w:rsidP="00C04547">
            <w:pPr>
              <w:spacing w:after="0" w:line="240" w:lineRule="auto"/>
              <w:jc w:val="center"/>
              <w:rPr>
                <w:rFonts w:ascii="Arial" w:hAnsi="Arial" w:cs="Arial"/>
                <w:sz w:val="24"/>
                <w:szCs w:val="24"/>
              </w:rPr>
            </w:pPr>
          </w:p>
        </w:tc>
      </w:tr>
      <w:tr w:rsidR="00F636C9" w:rsidRPr="00F47E51" w14:paraId="493AFAF8" w14:textId="77777777" w:rsidTr="000D2BAE">
        <w:tc>
          <w:tcPr>
            <w:tcW w:w="702" w:type="dxa"/>
            <w:vAlign w:val="center"/>
          </w:tcPr>
          <w:p w14:paraId="45EA0D03" w14:textId="77777777" w:rsidR="00F636C9" w:rsidRPr="00F47E51" w:rsidRDefault="00F636C9">
            <w:pPr>
              <w:pStyle w:val="Sraopastraipa"/>
              <w:numPr>
                <w:ilvl w:val="0"/>
                <w:numId w:val="41"/>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F0218F6" w14:textId="1CC7F0DB" w:rsidR="00F636C9" w:rsidRPr="00F636C9" w:rsidRDefault="00F636C9" w:rsidP="00F636C9">
            <w:pPr>
              <w:spacing w:after="0" w:line="240" w:lineRule="auto"/>
              <w:rPr>
                <w:rFonts w:ascii="Arial" w:hAnsi="Arial" w:cs="Arial"/>
                <w:sz w:val="24"/>
                <w:szCs w:val="24"/>
              </w:rPr>
            </w:pPr>
            <w:r w:rsidRPr="00F636C9">
              <w:rPr>
                <w:rFonts w:ascii="Arial" w:hAnsi="Arial" w:cs="Arial"/>
                <w:sz w:val="24"/>
                <w:szCs w:val="24"/>
              </w:rPr>
              <w:t>Statybos užbaigimas (statybos užbaigimo dokumentų, nurodytų Statybos įstatymo 28 str. 1 d., gavimas)</w:t>
            </w:r>
          </w:p>
        </w:tc>
        <w:tc>
          <w:tcPr>
            <w:tcW w:w="2266" w:type="dxa"/>
            <w:tcBorders>
              <w:left w:val="single" w:sz="4" w:space="0" w:color="auto"/>
            </w:tcBorders>
            <w:vAlign w:val="center"/>
          </w:tcPr>
          <w:p w14:paraId="4E846C49" w14:textId="77777777" w:rsidR="00F636C9" w:rsidRPr="00F47E51" w:rsidRDefault="00F636C9" w:rsidP="00C04547">
            <w:pPr>
              <w:spacing w:after="0" w:line="240" w:lineRule="auto"/>
              <w:jc w:val="center"/>
              <w:rPr>
                <w:rFonts w:ascii="Arial" w:hAnsi="Arial" w:cs="Arial"/>
                <w:sz w:val="24"/>
                <w:szCs w:val="24"/>
              </w:rPr>
            </w:pPr>
          </w:p>
        </w:tc>
      </w:tr>
      <w:bookmarkEnd w:id="69"/>
      <w:tr w:rsidR="00C04547" w:rsidRPr="002C3FE2" w14:paraId="3FB1EC32" w14:textId="77777777" w:rsidTr="000D2BAE">
        <w:trPr>
          <w:trHeight w:val="147"/>
        </w:trPr>
        <w:tc>
          <w:tcPr>
            <w:tcW w:w="7363" w:type="dxa"/>
            <w:gridSpan w:val="2"/>
          </w:tcPr>
          <w:p w14:paraId="30D4BD16" w14:textId="77777777" w:rsidR="00C04547" w:rsidRPr="002C3FE2" w:rsidRDefault="00C04547" w:rsidP="00C04547">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6C66D2CD" w14:textId="77777777" w:rsidR="00C04547" w:rsidRPr="002C3FE2" w:rsidRDefault="00C04547" w:rsidP="00C04547">
            <w:pPr>
              <w:spacing w:after="0" w:line="240" w:lineRule="auto"/>
              <w:jc w:val="center"/>
              <w:rPr>
                <w:rFonts w:ascii="Arial" w:hAnsi="Arial" w:cs="Arial"/>
                <w:sz w:val="24"/>
                <w:szCs w:val="24"/>
              </w:rPr>
            </w:pPr>
          </w:p>
        </w:tc>
      </w:tr>
      <w:tr w:rsidR="00C04547" w:rsidRPr="002C3FE2" w14:paraId="082DDE0B" w14:textId="77777777" w:rsidTr="000D2BAE">
        <w:trPr>
          <w:trHeight w:val="147"/>
        </w:trPr>
        <w:tc>
          <w:tcPr>
            <w:tcW w:w="7363" w:type="dxa"/>
            <w:gridSpan w:val="2"/>
          </w:tcPr>
          <w:p w14:paraId="27BF1F65" w14:textId="77777777" w:rsidR="00C04547" w:rsidRPr="002C3FE2" w:rsidRDefault="00C04547" w:rsidP="00C04547">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6A242860" w14:textId="77777777" w:rsidR="00C04547" w:rsidRPr="002C3FE2" w:rsidRDefault="00C04547" w:rsidP="00C04547">
            <w:pPr>
              <w:spacing w:after="0" w:line="240" w:lineRule="auto"/>
              <w:jc w:val="center"/>
              <w:rPr>
                <w:rFonts w:ascii="Arial" w:hAnsi="Arial" w:cs="Arial"/>
                <w:sz w:val="24"/>
                <w:szCs w:val="24"/>
              </w:rPr>
            </w:pPr>
          </w:p>
        </w:tc>
      </w:tr>
      <w:tr w:rsidR="00C04547" w:rsidRPr="002C3FE2" w14:paraId="5257EFB5" w14:textId="77777777" w:rsidTr="000D2BAE">
        <w:trPr>
          <w:trHeight w:val="147"/>
        </w:trPr>
        <w:tc>
          <w:tcPr>
            <w:tcW w:w="7363" w:type="dxa"/>
            <w:gridSpan w:val="2"/>
          </w:tcPr>
          <w:p w14:paraId="62AC0670" w14:textId="77777777" w:rsidR="00C04547" w:rsidRPr="002C3FE2" w:rsidRDefault="00C04547" w:rsidP="00C04547">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7C7FEA99" w14:textId="77777777" w:rsidR="00C04547" w:rsidRPr="002C3FE2" w:rsidRDefault="00C04547" w:rsidP="00C04547">
            <w:pPr>
              <w:spacing w:after="0" w:line="240" w:lineRule="auto"/>
              <w:jc w:val="center"/>
              <w:rPr>
                <w:rFonts w:ascii="Arial" w:hAnsi="Arial" w:cs="Arial"/>
                <w:b/>
                <w:bCs/>
                <w:sz w:val="24"/>
                <w:szCs w:val="24"/>
              </w:rPr>
            </w:pPr>
          </w:p>
        </w:tc>
      </w:tr>
    </w:tbl>
    <w:p w14:paraId="62F89CC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210D12" w14:textId="5F5B3612" w:rsidR="001A39D4" w:rsidRPr="001A39D4" w:rsidRDefault="001A39D4" w:rsidP="001A39D4">
      <w:pPr>
        <w:spacing w:after="0"/>
        <w:ind w:firstLine="567"/>
        <w:contextualSpacing/>
        <w:rPr>
          <w:rFonts w:ascii="Arial" w:hAnsi="Arial" w:cs="Arial"/>
          <w:b/>
          <w:bCs/>
          <w:sz w:val="24"/>
          <w:szCs w:val="24"/>
        </w:rPr>
      </w:pPr>
      <w:bookmarkStart w:id="70" w:name="_Hlk154149528"/>
      <w:bookmarkStart w:id="71" w:name="_Hlk153203208"/>
      <w:r w:rsidRPr="001A39D4">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5160"/>
        <w:gridCol w:w="4039"/>
      </w:tblGrid>
      <w:tr w:rsidR="001A39D4" w:rsidRPr="001A39D4" w14:paraId="26832EAA" w14:textId="77777777" w:rsidTr="004D5738">
        <w:tc>
          <w:tcPr>
            <w:tcW w:w="577" w:type="dxa"/>
          </w:tcPr>
          <w:bookmarkEnd w:id="70"/>
          <w:p w14:paraId="08FF399E" w14:textId="77777777" w:rsidR="001A39D4" w:rsidRPr="001A39D4" w:rsidRDefault="001A39D4" w:rsidP="001A39D4">
            <w:pPr>
              <w:spacing w:line="276" w:lineRule="auto"/>
              <w:jc w:val="center"/>
              <w:rPr>
                <w:rFonts w:ascii="Arial" w:hAnsi="Arial"/>
                <w:b/>
                <w:bCs/>
              </w:rPr>
            </w:pPr>
            <w:r w:rsidRPr="001A39D4">
              <w:rPr>
                <w:rFonts w:ascii="Arial" w:hAnsi="Arial"/>
                <w:b/>
                <w:bCs/>
              </w:rPr>
              <w:t>Eil. Nr.</w:t>
            </w:r>
          </w:p>
        </w:tc>
        <w:tc>
          <w:tcPr>
            <w:tcW w:w="5160" w:type="dxa"/>
          </w:tcPr>
          <w:p w14:paraId="42522037" w14:textId="77777777" w:rsidR="001A39D4" w:rsidRPr="001A39D4" w:rsidRDefault="001A39D4" w:rsidP="001A39D4">
            <w:pPr>
              <w:spacing w:line="276" w:lineRule="auto"/>
              <w:jc w:val="center"/>
              <w:rPr>
                <w:rFonts w:ascii="Arial" w:hAnsi="Arial"/>
                <w:b/>
                <w:bCs/>
              </w:rPr>
            </w:pPr>
            <w:proofErr w:type="spellStart"/>
            <w:r w:rsidRPr="001A39D4">
              <w:rPr>
                <w:rFonts w:ascii="Arial" w:hAnsi="Arial"/>
                <w:b/>
                <w:bCs/>
              </w:rPr>
              <w:t>Kriterijus</w:t>
            </w:r>
            <w:proofErr w:type="spellEnd"/>
          </w:p>
        </w:tc>
        <w:tc>
          <w:tcPr>
            <w:tcW w:w="4039" w:type="dxa"/>
          </w:tcPr>
          <w:p w14:paraId="63AAB233" w14:textId="77777777" w:rsidR="001A39D4" w:rsidRPr="001A39D4" w:rsidRDefault="001A39D4" w:rsidP="001A39D4">
            <w:pPr>
              <w:spacing w:line="276" w:lineRule="auto"/>
              <w:jc w:val="center"/>
              <w:rPr>
                <w:rFonts w:ascii="Arial" w:hAnsi="Arial"/>
                <w:b/>
                <w:bCs/>
              </w:rPr>
            </w:pPr>
            <w:proofErr w:type="spellStart"/>
            <w:r w:rsidRPr="001A39D4">
              <w:rPr>
                <w:rFonts w:ascii="Arial" w:hAnsi="Arial"/>
                <w:b/>
                <w:bCs/>
              </w:rPr>
              <w:t>Tiekėjo</w:t>
            </w:r>
            <w:proofErr w:type="spellEnd"/>
            <w:r w:rsidRPr="001A39D4">
              <w:rPr>
                <w:rFonts w:ascii="Arial" w:hAnsi="Arial"/>
                <w:b/>
                <w:bCs/>
              </w:rPr>
              <w:t xml:space="preserve"> </w:t>
            </w:r>
            <w:proofErr w:type="spellStart"/>
            <w:r w:rsidRPr="001A39D4">
              <w:rPr>
                <w:rFonts w:ascii="Arial" w:hAnsi="Arial"/>
                <w:b/>
                <w:bCs/>
              </w:rPr>
              <w:t>siūloma</w:t>
            </w:r>
            <w:proofErr w:type="spellEnd"/>
            <w:r w:rsidRPr="001A39D4">
              <w:rPr>
                <w:rFonts w:ascii="Arial" w:hAnsi="Arial"/>
                <w:b/>
                <w:bCs/>
              </w:rPr>
              <w:t xml:space="preserve"> </w:t>
            </w:r>
            <w:proofErr w:type="spellStart"/>
            <w:r w:rsidRPr="001A39D4">
              <w:rPr>
                <w:rFonts w:ascii="Arial" w:hAnsi="Arial"/>
                <w:b/>
                <w:bCs/>
              </w:rPr>
              <w:t>reikšmė</w:t>
            </w:r>
            <w:proofErr w:type="spellEnd"/>
          </w:p>
        </w:tc>
      </w:tr>
      <w:tr w:rsidR="001A39D4" w:rsidRPr="001A39D4" w14:paraId="2E6947E9" w14:textId="77777777" w:rsidTr="004D5738">
        <w:tc>
          <w:tcPr>
            <w:tcW w:w="577" w:type="dxa"/>
          </w:tcPr>
          <w:p w14:paraId="11A1E4F6" w14:textId="77777777" w:rsidR="001A39D4" w:rsidRPr="001A39D4" w:rsidRDefault="001A39D4" w:rsidP="001A39D4">
            <w:pPr>
              <w:spacing w:line="276" w:lineRule="auto"/>
              <w:jc w:val="both"/>
              <w:rPr>
                <w:rFonts w:ascii="Arial" w:hAnsi="Arial"/>
              </w:rPr>
            </w:pPr>
            <w:r w:rsidRPr="001A39D4">
              <w:rPr>
                <w:rFonts w:ascii="Arial" w:hAnsi="Arial"/>
              </w:rPr>
              <w:t>1.</w:t>
            </w:r>
          </w:p>
        </w:tc>
        <w:tc>
          <w:tcPr>
            <w:tcW w:w="5160" w:type="dxa"/>
          </w:tcPr>
          <w:p w14:paraId="0AD9637F" w14:textId="77777777" w:rsidR="001A39D4" w:rsidRPr="001A39D4" w:rsidRDefault="001A39D4" w:rsidP="001A39D4">
            <w:pPr>
              <w:spacing w:line="276" w:lineRule="auto"/>
              <w:jc w:val="both"/>
              <w:rPr>
                <w:rFonts w:ascii="Arial" w:hAnsi="Arial"/>
              </w:rPr>
            </w:pPr>
            <w:r w:rsidRPr="001A39D4">
              <w:rPr>
                <w:rFonts w:ascii="Arial" w:hAnsi="Arial"/>
                <w:sz w:val="24"/>
                <w:szCs w:val="24"/>
              </w:rPr>
              <w:t xml:space="preserve">2 </w:t>
            </w:r>
            <w:proofErr w:type="spellStart"/>
            <w:r w:rsidRPr="001A39D4">
              <w:rPr>
                <w:rFonts w:ascii="Arial" w:hAnsi="Arial"/>
                <w:sz w:val="24"/>
                <w:szCs w:val="24"/>
              </w:rPr>
              <w:t>kriterijus</w:t>
            </w:r>
            <w:proofErr w:type="spellEnd"/>
            <w:r w:rsidRPr="001A39D4">
              <w:rPr>
                <w:rFonts w:ascii="Arial" w:hAnsi="Arial"/>
                <w:sz w:val="24"/>
                <w:szCs w:val="24"/>
              </w:rPr>
              <w:t>.</w:t>
            </w:r>
            <w:r w:rsidRPr="001A39D4">
              <w:rPr>
                <w:rFonts w:ascii="Arial" w:hAnsi="Arial"/>
              </w:rPr>
              <w:t xml:space="preserve"> </w:t>
            </w:r>
            <w:proofErr w:type="spellStart"/>
            <w:r w:rsidRPr="001A39D4">
              <w:rPr>
                <w:rFonts w:ascii="Arial" w:hAnsi="Arial"/>
                <w:b/>
                <w:bCs/>
              </w:rPr>
              <w:t>Papildoma</w:t>
            </w:r>
            <w:proofErr w:type="spellEnd"/>
            <w:r w:rsidRPr="001A39D4">
              <w:rPr>
                <w:rFonts w:ascii="Arial" w:hAnsi="Arial"/>
                <w:b/>
                <w:bCs/>
              </w:rPr>
              <w:t xml:space="preserve"> </w:t>
            </w:r>
            <w:proofErr w:type="spellStart"/>
            <w:r w:rsidRPr="001A39D4">
              <w:rPr>
                <w:rFonts w:ascii="Arial" w:hAnsi="Arial"/>
                <w:b/>
                <w:bCs/>
              </w:rPr>
              <w:t>statinio</w:t>
            </w:r>
            <w:proofErr w:type="spellEnd"/>
            <w:r w:rsidRPr="001A39D4">
              <w:rPr>
                <w:rFonts w:ascii="Arial" w:hAnsi="Arial"/>
                <w:b/>
                <w:bCs/>
              </w:rPr>
              <w:t xml:space="preserve"> </w:t>
            </w:r>
            <w:proofErr w:type="spellStart"/>
            <w:r w:rsidRPr="001A39D4">
              <w:rPr>
                <w:rFonts w:ascii="Arial" w:hAnsi="Arial"/>
                <w:b/>
                <w:bCs/>
              </w:rPr>
              <w:t>garantinio</w:t>
            </w:r>
            <w:proofErr w:type="spellEnd"/>
            <w:r w:rsidRPr="001A39D4">
              <w:rPr>
                <w:rFonts w:ascii="Arial" w:hAnsi="Arial"/>
                <w:b/>
                <w:bCs/>
              </w:rPr>
              <w:t xml:space="preserve"> </w:t>
            </w:r>
            <w:proofErr w:type="spellStart"/>
            <w:r w:rsidRPr="001A39D4">
              <w:rPr>
                <w:rFonts w:ascii="Arial" w:hAnsi="Arial"/>
                <w:b/>
                <w:bCs/>
              </w:rPr>
              <w:t>termino</w:t>
            </w:r>
            <w:proofErr w:type="spellEnd"/>
            <w:r w:rsidRPr="001A39D4">
              <w:rPr>
                <w:rFonts w:ascii="Arial" w:hAnsi="Arial"/>
                <w:b/>
                <w:bCs/>
              </w:rPr>
              <w:t xml:space="preserve"> </w:t>
            </w:r>
            <w:proofErr w:type="spellStart"/>
            <w:r w:rsidRPr="001A39D4">
              <w:rPr>
                <w:rFonts w:ascii="Arial" w:hAnsi="Arial"/>
                <w:b/>
                <w:bCs/>
              </w:rPr>
              <w:t>trukmė</w:t>
            </w:r>
            <w:proofErr w:type="spellEnd"/>
            <w:r w:rsidRPr="001A39D4">
              <w:rPr>
                <w:rFonts w:ascii="Arial" w:hAnsi="Arial"/>
                <w:b/>
                <w:bCs/>
              </w:rPr>
              <w:t xml:space="preserve"> </w:t>
            </w:r>
            <w:proofErr w:type="spellStart"/>
            <w:r w:rsidRPr="001A39D4">
              <w:rPr>
                <w:rFonts w:ascii="Arial" w:hAnsi="Arial"/>
                <w:b/>
                <w:bCs/>
              </w:rPr>
              <w:t>metais</w:t>
            </w:r>
            <w:proofErr w:type="spellEnd"/>
            <w:r w:rsidRPr="001A39D4">
              <w:rPr>
                <w:rFonts w:ascii="Arial" w:hAnsi="Arial"/>
                <w:b/>
                <w:bCs/>
              </w:rPr>
              <w:t xml:space="preserve"> (</w:t>
            </w:r>
            <w:proofErr w:type="spellStart"/>
            <w:r w:rsidRPr="001A39D4">
              <w:rPr>
                <w:rFonts w:ascii="Arial" w:hAnsi="Arial"/>
                <w:b/>
                <w:bCs/>
              </w:rPr>
              <w:t>neįskaitant</w:t>
            </w:r>
            <w:proofErr w:type="spellEnd"/>
            <w:r w:rsidRPr="001A39D4">
              <w:rPr>
                <w:rFonts w:ascii="Arial" w:hAnsi="Arial"/>
                <w:b/>
                <w:bCs/>
              </w:rPr>
              <w:t xml:space="preserve"> </w:t>
            </w:r>
            <w:proofErr w:type="spellStart"/>
            <w:r w:rsidRPr="001A39D4">
              <w:rPr>
                <w:rFonts w:ascii="Arial" w:hAnsi="Arial"/>
                <w:b/>
                <w:bCs/>
              </w:rPr>
              <w:t>trukmės</w:t>
            </w:r>
            <w:proofErr w:type="spellEnd"/>
            <w:r w:rsidRPr="001A39D4">
              <w:rPr>
                <w:rFonts w:ascii="Arial" w:hAnsi="Arial"/>
                <w:b/>
                <w:bCs/>
              </w:rPr>
              <w:t xml:space="preserve">, </w:t>
            </w:r>
            <w:proofErr w:type="spellStart"/>
            <w:r w:rsidRPr="001A39D4">
              <w:rPr>
                <w:rFonts w:ascii="Arial" w:hAnsi="Arial"/>
                <w:b/>
                <w:bCs/>
              </w:rPr>
              <w:t>privalomos</w:t>
            </w:r>
            <w:proofErr w:type="spellEnd"/>
            <w:r w:rsidRPr="001A39D4">
              <w:rPr>
                <w:rFonts w:ascii="Arial" w:hAnsi="Arial"/>
                <w:b/>
                <w:bCs/>
              </w:rPr>
              <w:t xml:space="preserve"> </w:t>
            </w:r>
            <w:proofErr w:type="spellStart"/>
            <w:r w:rsidRPr="001A39D4">
              <w:rPr>
                <w:rFonts w:ascii="Arial" w:hAnsi="Arial"/>
                <w:b/>
                <w:bCs/>
              </w:rPr>
              <w:t>pagal</w:t>
            </w:r>
            <w:proofErr w:type="spellEnd"/>
            <w:r w:rsidRPr="001A39D4">
              <w:rPr>
                <w:rFonts w:ascii="Arial" w:hAnsi="Arial"/>
                <w:b/>
                <w:bCs/>
              </w:rPr>
              <w:t xml:space="preserve"> </w:t>
            </w:r>
            <w:proofErr w:type="spellStart"/>
            <w:r w:rsidRPr="001A39D4">
              <w:rPr>
                <w:rFonts w:ascii="Arial" w:hAnsi="Arial"/>
                <w:b/>
                <w:bCs/>
              </w:rPr>
              <w:t>Civilinio</w:t>
            </w:r>
            <w:proofErr w:type="spellEnd"/>
            <w:r w:rsidRPr="001A39D4">
              <w:rPr>
                <w:rFonts w:ascii="Arial" w:hAnsi="Arial"/>
                <w:b/>
                <w:bCs/>
              </w:rPr>
              <w:t xml:space="preserve"> </w:t>
            </w:r>
            <w:proofErr w:type="spellStart"/>
            <w:r w:rsidRPr="001A39D4">
              <w:rPr>
                <w:rFonts w:ascii="Arial" w:hAnsi="Arial"/>
                <w:b/>
                <w:bCs/>
              </w:rPr>
              <w:t>kodekso</w:t>
            </w:r>
            <w:proofErr w:type="spellEnd"/>
            <w:r w:rsidRPr="001A39D4">
              <w:rPr>
                <w:rFonts w:ascii="Arial" w:hAnsi="Arial"/>
                <w:b/>
                <w:bCs/>
              </w:rPr>
              <w:t xml:space="preserve"> 6.698 </w:t>
            </w:r>
            <w:proofErr w:type="spellStart"/>
            <w:r w:rsidRPr="001A39D4">
              <w:rPr>
                <w:rFonts w:ascii="Arial" w:hAnsi="Arial"/>
                <w:b/>
                <w:bCs/>
              </w:rPr>
              <w:t>straipsnio</w:t>
            </w:r>
            <w:proofErr w:type="spellEnd"/>
            <w:r w:rsidRPr="001A39D4">
              <w:rPr>
                <w:rFonts w:ascii="Arial" w:hAnsi="Arial"/>
                <w:b/>
                <w:bCs/>
              </w:rPr>
              <w:t xml:space="preserve"> 1 </w:t>
            </w:r>
            <w:proofErr w:type="spellStart"/>
            <w:r w:rsidRPr="001A39D4">
              <w:rPr>
                <w:rFonts w:ascii="Arial" w:hAnsi="Arial"/>
                <w:b/>
                <w:bCs/>
              </w:rPr>
              <w:t>dalies</w:t>
            </w:r>
            <w:proofErr w:type="spellEnd"/>
            <w:r w:rsidRPr="001A39D4">
              <w:rPr>
                <w:rFonts w:ascii="Arial" w:hAnsi="Arial"/>
                <w:b/>
                <w:bCs/>
              </w:rPr>
              <w:t xml:space="preserve"> 1 </w:t>
            </w:r>
            <w:proofErr w:type="spellStart"/>
            <w:r w:rsidRPr="001A39D4">
              <w:rPr>
                <w:rFonts w:ascii="Arial" w:hAnsi="Arial"/>
                <w:b/>
                <w:bCs/>
              </w:rPr>
              <w:t>punktą</w:t>
            </w:r>
            <w:proofErr w:type="spellEnd"/>
            <w:r w:rsidRPr="001A39D4">
              <w:rPr>
                <w:rFonts w:ascii="Arial" w:hAnsi="Arial"/>
                <w:b/>
                <w:bCs/>
              </w:rPr>
              <w:t>)</w:t>
            </w:r>
          </w:p>
        </w:tc>
        <w:tc>
          <w:tcPr>
            <w:tcW w:w="4039" w:type="dxa"/>
          </w:tcPr>
          <w:p w14:paraId="50CAC678"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0 </w:t>
            </w:r>
            <w:proofErr w:type="spellStart"/>
            <w:r w:rsidRPr="001A39D4">
              <w:rPr>
                <w:rFonts w:ascii="Arial" w:hAnsi="Arial"/>
              </w:rPr>
              <w:t>metų</w:t>
            </w:r>
            <w:proofErr w:type="spellEnd"/>
          </w:p>
          <w:p w14:paraId="0E2CC070"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1 </w:t>
            </w:r>
            <w:proofErr w:type="spellStart"/>
            <w:r w:rsidRPr="001A39D4">
              <w:rPr>
                <w:rFonts w:ascii="Arial" w:hAnsi="Arial"/>
              </w:rPr>
              <w:t>metai</w:t>
            </w:r>
            <w:proofErr w:type="spellEnd"/>
          </w:p>
          <w:p w14:paraId="65DF502B"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2 </w:t>
            </w:r>
            <w:proofErr w:type="spellStart"/>
            <w:r w:rsidRPr="001A39D4">
              <w:rPr>
                <w:rFonts w:ascii="Arial" w:hAnsi="Arial"/>
              </w:rPr>
              <w:t>metai</w:t>
            </w:r>
            <w:proofErr w:type="spellEnd"/>
          </w:p>
          <w:p w14:paraId="43136666"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3 </w:t>
            </w:r>
            <w:proofErr w:type="spellStart"/>
            <w:r w:rsidRPr="001A39D4">
              <w:rPr>
                <w:rFonts w:ascii="Arial" w:hAnsi="Arial"/>
              </w:rPr>
              <w:t>metai</w:t>
            </w:r>
            <w:proofErr w:type="spellEnd"/>
          </w:p>
          <w:p w14:paraId="5A4C3CA8"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4 </w:t>
            </w:r>
            <w:proofErr w:type="spellStart"/>
            <w:r w:rsidRPr="001A39D4">
              <w:rPr>
                <w:rFonts w:ascii="Arial" w:hAnsi="Arial"/>
              </w:rPr>
              <w:t>metai</w:t>
            </w:r>
            <w:proofErr w:type="spellEnd"/>
          </w:p>
          <w:p w14:paraId="39BFDE8F" w14:textId="77777777" w:rsidR="001A39D4" w:rsidRPr="001A39D4" w:rsidRDefault="001A39D4" w:rsidP="001A39D4">
            <w:pPr>
              <w:jc w:val="both"/>
              <w:rPr>
                <w:rFonts w:ascii="Arial" w:hAnsi="Arial"/>
              </w:rPr>
            </w:pPr>
            <w:r w:rsidRPr="001A39D4">
              <w:rPr>
                <w:rFonts w:ascii="Arial" w:hAnsi="Arial"/>
              </w:rPr>
              <w:fldChar w:fldCharType="begin">
                <w:ffData>
                  <w:name w:val="Check1"/>
                  <w:enabled/>
                  <w:calcOnExit w:val="0"/>
                  <w:checkBox>
                    <w:sizeAuto/>
                    <w:default w:val="0"/>
                  </w:checkBox>
                </w:ffData>
              </w:fldChar>
            </w:r>
            <w:r w:rsidRPr="001A39D4">
              <w:rPr>
                <w:rFonts w:ascii="Arial" w:hAnsi="Arial"/>
              </w:rPr>
              <w:instrText xml:space="preserve"> FORMCHECKBOX </w:instrText>
            </w:r>
            <w:r w:rsidRPr="001A39D4">
              <w:rPr>
                <w:rFonts w:ascii="Arial" w:hAnsi="Arial"/>
              </w:rPr>
            </w:r>
            <w:r w:rsidRPr="001A39D4">
              <w:rPr>
                <w:rFonts w:ascii="Arial" w:hAnsi="Arial"/>
              </w:rPr>
              <w:fldChar w:fldCharType="separate"/>
            </w:r>
            <w:r w:rsidRPr="001A39D4">
              <w:rPr>
                <w:rFonts w:ascii="Arial" w:hAnsi="Arial"/>
              </w:rPr>
              <w:fldChar w:fldCharType="end"/>
            </w:r>
            <w:r w:rsidRPr="001A39D4">
              <w:rPr>
                <w:rFonts w:ascii="Arial" w:hAnsi="Arial"/>
              </w:rPr>
              <w:t xml:space="preserve"> 5 </w:t>
            </w:r>
            <w:proofErr w:type="spellStart"/>
            <w:r w:rsidRPr="001A39D4">
              <w:rPr>
                <w:rFonts w:ascii="Arial" w:hAnsi="Arial"/>
              </w:rPr>
              <w:t>metai</w:t>
            </w:r>
            <w:proofErr w:type="spellEnd"/>
            <w:r w:rsidRPr="001A39D4">
              <w:rPr>
                <w:rFonts w:ascii="Arial" w:hAnsi="Arial"/>
              </w:rPr>
              <w:t xml:space="preserve"> </w:t>
            </w:r>
            <w:proofErr w:type="spellStart"/>
            <w:r w:rsidRPr="001A39D4">
              <w:rPr>
                <w:rFonts w:ascii="Arial" w:hAnsi="Arial"/>
              </w:rPr>
              <w:t>ir</w:t>
            </w:r>
            <w:proofErr w:type="spellEnd"/>
            <w:r w:rsidRPr="001A39D4">
              <w:rPr>
                <w:rFonts w:ascii="Arial" w:hAnsi="Arial"/>
              </w:rPr>
              <w:t xml:space="preserve"> </w:t>
            </w:r>
            <w:proofErr w:type="spellStart"/>
            <w:r w:rsidRPr="001A39D4">
              <w:rPr>
                <w:rFonts w:ascii="Arial" w:hAnsi="Arial"/>
              </w:rPr>
              <w:t>daugiau</w:t>
            </w:r>
            <w:proofErr w:type="spellEnd"/>
          </w:p>
          <w:p w14:paraId="10C9F283" w14:textId="77777777" w:rsidR="001A39D4" w:rsidRPr="001A39D4" w:rsidRDefault="001A39D4" w:rsidP="001A39D4">
            <w:pPr>
              <w:spacing w:line="276" w:lineRule="auto"/>
              <w:jc w:val="both"/>
              <w:rPr>
                <w:rFonts w:ascii="Arial" w:hAnsi="Arial"/>
                <w:i/>
              </w:rPr>
            </w:pPr>
            <w:r w:rsidRPr="001A39D4">
              <w:rPr>
                <w:rFonts w:ascii="Arial" w:hAnsi="Arial"/>
                <w:i/>
              </w:rPr>
              <w:t>(</w:t>
            </w:r>
            <w:proofErr w:type="spellStart"/>
            <w:r w:rsidRPr="001A39D4">
              <w:rPr>
                <w:rFonts w:ascii="Arial" w:hAnsi="Arial"/>
                <w:i/>
              </w:rPr>
              <w:t>pažymėti</w:t>
            </w:r>
            <w:proofErr w:type="spellEnd"/>
            <w:r w:rsidRPr="001A39D4">
              <w:rPr>
                <w:rFonts w:ascii="Arial" w:hAnsi="Arial"/>
                <w:i/>
              </w:rPr>
              <w:t xml:space="preserve"> </w:t>
            </w:r>
            <w:proofErr w:type="spellStart"/>
            <w:r w:rsidRPr="001A39D4">
              <w:rPr>
                <w:rFonts w:ascii="Arial" w:hAnsi="Arial"/>
                <w:i/>
              </w:rPr>
              <w:t>vieną</w:t>
            </w:r>
            <w:proofErr w:type="spellEnd"/>
            <w:r w:rsidRPr="001A39D4">
              <w:rPr>
                <w:rFonts w:ascii="Arial" w:hAnsi="Arial"/>
                <w:i/>
              </w:rPr>
              <w:t xml:space="preserve"> </w:t>
            </w:r>
            <w:proofErr w:type="spellStart"/>
            <w:r w:rsidRPr="001A39D4">
              <w:rPr>
                <w:rFonts w:ascii="Arial" w:hAnsi="Arial"/>
                <w:i/>
              </w:rPr>
              <w:t>variantą</w:t>
            </w:r>
            <w:proofErr w:type="spellEnd"/>
            <w:r w:rsidRPr="001A39D4">
              <w:rPr>
                <w:rFonts w:ascii="Arial" w:hAnsi="Arial"/>
                <w:i/>
              </w:rPr>
              <w:t>)</w:t>
            </w:r>
          </w:p>
        </w:tc>
      </w:tr>
    </w:tbl>
    <w:p w14:paraId="17F87197" w14:textId="77777777" w:rsidR="001A39D4" w:rsidRPr="001A39D4" w:rsidRDefault="001A39D4" w:rsidP="001A39D4">
      <w:pPr>
        <w:spacing w:after="0" w:line="240" w:lineRule="auto"/>
        <w:ind w:firstLine="567"/>
        <w:jc w:val="both"/>
        <w:rPr>
          <w:rFonts w:ascii="Arial" w:hAnsi="Arial" w:cs="Arial"/>
          <w:sz w:val="24"/>
          <w:szCs w:val="24"/>
        </w:rPr>
      </w:pPr>
      <w:r w:rsidRPr="001A39D4">
        <w:rPr>
          <w:rFonts w:ascii="Arial" w:hAnsi="Arial" w:cs="Arial"/>
          <w:sz w:val="24"/>
          <w:szCs w:val="24"/>
        </w:rPr>
        <w:t xml:space="preserve">Pastaba. Dalyviui nenurodžius prašomos rodiklio reikšmės, už kriterijų, kuriame nenurodytas siūlomas rodiklis, bus skiriama 0 ekonominio naudingumo balų. </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52B051BB"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060424A6" w14:textId="77777777" w:rsidR="001A39D4" w:rsidRPr="001A39D4" w:rsidRDefault="001A39D4" w:rsidP="001A39D4">
      <w:pPr>
        <w:spacing w:after="0"/>
        <w:jc w:val="both"/>
        <w:rPr>
          <w:rFonts w:ascii="Arial" w:hAnsi="Arial" w:cs="Arial"/>
          <w:sz w:val="24"/>
          <w:szCs w:val="24"/>
        </w:rPr>
      </w:pPr>
    </w:p>
    <w:p w14:paraId="67FE9BDD" w14:textId="77777777" w:rsidR="001A39D4" w:rsidRPr="001A39D4" w:rsidRDefault="001A39D4">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Šiame pirkime ekonomiškai naudingiausias pasiūlymas bus išrenkamas pagal kainos ir kokybės santykį.</w:t>
      </w:r>
      <w:r w:rsidRPr="001A39D4">
        <w:rPr>
          <w:rFonts w:ascii="Arial" w:hAnsi="Arial" w:cs="Arial"/>
          <w:b/>
          <w:bCs/>
          <w:sz w:val="24"/>
          <w:szCs w:val="24"/>
        </w:rPr>
        <w:t xml:space="preserve"> </w:t>
      </w:r>
    </w:p>
    <w:p w14:paraId="2DAE69E4" w14:textId="77777777" w:rsidR="001A39D4" w:rsidRPr="001A39D4" w:rsidRDefault="001A39D4">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17212C4B" w14:textId="77777777" w:rsidR="001A39D4" w:rsidRPr="001A39D4" w:rsidRDefault="001A39D4">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6EACF244" w14:textId="77777777" w:rsidR="001A39D4" w:rsidRPr="001A39D4" w:rsidRDefault="001A39D4">
      <w:pPr>
        <w:numPr>
          <w:ilvl w:val="0"/>
          <w:numId w:val="37"/>
        </w:numPr>
        <w:spacing w:after="0"/>
        <w:ind w:left="0"/>
        <w:contextualSpacing/>
        <w:jc w:val="both"/>
        <w:rPr>
          <w:rFonts w:ascii="Arial" w:hAnsi="Arial" w:cs="Arial"/>
          <w:sz w:val="24"/>
          <w:szCs w:val="24"/>
        </w:rPr>
      </w:pPr>
      <w:r w:rsidRPr="001A39D4">
        <w:rPr>
          <w:rFonts w:ascii="Arial" w:hAnsi="Arial" w:cs="Arial"/>
          <w:sz w:val="24"/>
          <w:szCs w:val="24"/>
        </w:rPr>
        <w:t>Pasiūlymų ekonominio naudingumo vertinimo kriterijai:</w:t>
      </w:r>
    </w:p>
    <w:p w14:paraId="7BD6FD4E" w14:textId="77777777" w:rsidR="001A39D4" w:rsidRPr="001A39D4" w:rsidRDefault="001A39D4" w:rsidP="001A39D4">
      <w:pPr>
        <w:spacing w:after="0"/>
        <w:ind w:left="710"/>
        <w:contextualSpacing/>
        <w:rPr>
          <w:rFonts w:ascii="Arial" w:hAnsi="Arial" w:cs="Arial"/>
          <w:sz w:val="24"/>
          <w:szCs w:val="24"/>
        </w:rPr>
      </w:pPr>
    </w:p>
    <w:p w14:paraId="01C09B0A" w14:textId="77777777" w:rsidR="001A39D4" w:rsidRPr="001A39D4" w:rsidRDefault="001A39D4" w:rsidP="001A39D4">
      <w:pPr>
        <w:spacing w:after="0"/>
        <w:ind w:left="710"/>
        <w:contextualSpacing/>
        <w:jc w:val="right"/>
        <w:rPr>
          <w:rFonts w:ascii="Arial" w:hAnsi="Arial" w:cs="Arial"/>
          <w:b/>
          <w:bCs/>
          <w:sz w:val="24"/>
          <w:szCs w:val="24"/>
        </w:rPr>
      </w:pPr>
      <w:r w:rsidRPr="001A39D4">
        <w:rPr>
          <w:rFonts w:ascii="Arial" w:hAnsi="Arial" w:cs="Arial"/>
          <w:b/>
          <w:bCs/>
          <w:sz w:val="24"/>
          <w:szCs w:val="24"/>
        </w:rPr>
        <w:t>Lentelė. Ekonominio naudingumo vertinimo kriterijai.</w:t>
      </w:r>
    </w:p>
    <w:tbl>
      <w:tblPr>
        <w:tblStyle w:val="Lentelstinklelis9"/>
        <w:tblW w:w="5000" w:type="pct"/>
        <w:tblInd w:w="0" w:type="dxa"/>
        <w:tblLook w:val="04A0" w:firstRow="1" w:lastRow="0" w:firstColumn="1" w:lastColumn="0" w:noHBand="0" w:noVBand="1"/>
      </w:tblPr>
      <w:tblGrid>
        <w:gridCol w:w="1481"/>
        <w:gridCol w:w="5036"/>
        <w:gridCol w:w="3112"/>
      </w:tblGrid>
      <w:tr w:rsidR="001A39D4" w:rsidRPr="001A39D4" w14:paraId="0BDED03F" w14:textId="77777777" w:rsidTr="004D5738">
        <w:tc>
          <w:tcPr>
            <w:tcW w:w="3384" w:type="pct"/>
            <w:gridSpan w:val="2"/>
          </w:tcPr>
          <w:p w14:paraId="5508924B" w14:textId="77777777" w:rsidR="001A39D4" w:rsidRPr="001A39D4" w:rsidRDefault="001A39D4" w:rsidP="001A39D4">
            <w:pPr>
              <w:jc w:val="center"/>
              <w:rPr>
                <w:rFonts w:ascii="Arial" w:hAnsi="Arial" w:cs="Arial"/>
                <w:b/>
                <w:bCs/>
                <w:sz w:val="24"/>
                <w:szCs w:val="24"/>
              </w:rPr>
            </w:pPr>
            <w:r w:rsidRPr="001A39D4">
              <w:rPr>
                <w:rFonts w:ascii="Arial" w:hAnsi="Arial" w:cs="Arial"/>
                <w:b/>
                <w:bCs/>
                <w:sz w:val="24"/>
                <w:szCs w:val="24"/>
              </w:rPr>
              <w:t>Vertinimo kriterijus</w:t>
            </w:r>
          </w:p>
        </w:tc>
        <w:tc>
          <w:tcPr>
            <w:tcW w:w="1616" w:type="pct"/>
          </w:tcPr>
          <w:p w14:paraId="44E121E9" w14:textId="77777777" w:rsidR="001A39D4" w:rsidRPr="001A39D4" w:rsidRDefault="001A39D4" w:rsidP="001A39D4">
            <w:pPr>
              <w:jc w:val="center"/>
              <w:rPr>
                <w:rFonts w:ascii="Arial" w:hAnsi="Arial" w:cs="Arial"/>
                <w:b/>
                <w:bCs/>
                <w:sz w:val="24"/>
                <w:szCs w:val="24"/>
              </w:rPr>
            </w:pPr>
            <w:bookmarkStart w:id="74" w:name="_Hlk61099350"/>
            <w:r w:rsidRPr="001A39D4">
              <w:rPr>
                <w:rFonts w:ascii="Arial" w:hAnsi="Arial" w:cs="Arial"/>
                <w:b/>
                <w:bCs/>
                <w:sz w:val="24"/>
                <w:szCs w:val="24"/>
              </w:rPr>
              <w:t>Kriterijaus lyginamasis svoris ekonominio naudingumo įvertinime</w:t>
            </w:r>
            <w:bookmarkEnd w:id="74"/>
          </w:p>
        </w:tc>
      </w:tr>
      <w:tr w:rsidR="001A39D4" w:rsidRPr="001A39D4" w14:paraId="1854A45E" w14:textId="77777777" w:rsidTr="004D5738">
        <w:tc>
          <w:tcPr>
            <w:tcW w:w="769" w:type="pct"/>
          </w:tcPr>
          <w:p w14:paraId="7DE7CA3D" w14:textId="77777777" w:rsidR="001A39D4" w:rsidRPr="001A39D4" w:rsidRDefault="001A39D4" w:rsidP="001A39D4">
            <w:pPr>
              <w:rPr>
                <w:rFonts w:ascii="Arial" w:hAnsi="Arial" w:cs="Arial"/>
                <w:sz w:val="24"/>
                <w:szCs w:val="24"/>
              </w:rPr>
            </w:pPr>
            <w:r w:rsidRPr="001A39D4">
              <w:rPr>
                <w:rFonts w:ascii="Arial" w:hAnsi="Arial" w:cs="Arial"/>
                <w:sz w:val="24"/>
                <w:szCs w:val="24"/>
              </w:rPr>
              <w:t>1 kriterijus</w:t>
            </w:r>
          </w:p>
        </w:tc>
        <w:tc>
          <w:tcPr>
            <w:tcW w:w="2614" w:type="pct"/>
          </w:tcPr>
          <w:p w14:paraId="40467FB2" w14:textId="77777777" w:rsidR="001A39D4" w:rsidRPr="001A39D4" w:rsidRDefault="001A39D4" w:rsidP="001A39D4">
            <w:pPr>
              <w:rPr>
                <w:rFonts w:ascii="Arial" w:hAnsi="Arial" w:cs="Arial"/>
                <w:sz w:val="24"/>
                <w:szCs w:val="24"/>
              </w:rPr>
            </w:pPr>
            <w:r w:rsidRPr="001A39D4">
              <w:rPr>
                <w:rFonts w:ascii="Arial" w:hAnsi="Arial" w:cs="Arial"/>
                <w:sz w:val="24"/>
                <w:szCs w:val="24"/>
              </w:rPr>
              <w:t>Kaina (C)</w:t>
            </w:r>
          </w:p>
        </w:tc>
        <w:tc>
          <w:tcPr>
            <w:tcW w:w="1616" w:type="pct"/>
          </w:tcPr>
          <w:p w14:paraId="6B9D9B1D" w14:textId="77777777" w:rsidR="001A39D4" w:rsidRPr="001A39D4" w:rsidRDefault="001A39D4" w:rsidP="001A39D4">
            <w:pPr>
              <w:jc w:val="center"/>
              <w:rPr>
                <w:rFonts w:ascii="Arial" w:hAnsi="Arial" w:cs="Arial"/>
                <w:sz w:val="24"/>
                <w:szCs w:val="24"/>
              </w:rPr>
            </w:pPr>
            <w:r w:rsidRPr="001A39D4">
              <w:rPr>
                <w:rFonts w:ascii="Arial" w:hAnsi="Arial" w:cs="Arial"/>
                <w:sz w:val="24"/>
                <w:szCs w:val="24"/>
              </w:rPr>
              <w:t>X=95</w:t>
            </w:r>
          </w:p>
        </w:tc>
      </w:tr>
      <w:tr w:rsidR="001A39D4" w:rsidRPr="001A39D4" w14:paraId="776126CD" w14:textId="77777777" w:rsidTr="004D5738">
        <w:tc>
          <w:tcPr>
            <w:tcW w:w="769" w:type="pct"/>
          </w:tcPr>
          <w:p w14:paraId="0232754E" w14:textId="77777777" w:rsidR="001A39D4" w:rsidRPr="001A39D4" w:rsidRDefault="001A39D4" w:rsidP="001A39D4">
            <w:pPr>
              <w:rPr>
                <w:rFonts w:ascii="Arial" w:hAnsi="Arial" w:cs="Arial"/>
                <w:sz w:val="24"/>
                <w:szCs w:val="24"/>
              </w:rPr>
            </w:pPr>
            <w:r w:rsidRPr="001A39D4">
              <w:rPr>
                <w:rFonts w:ascii="Arial" w:hAnsi="Arial" w:cs="Arial"/>
                <w:sz w:val="24"/>
                <w:szCs w:val="24"/>
              </w:rPr>
              <w:t>2 kriterijus</w:t>
            </w:r>
          </w:p>
        </w:tc>
        <w:tc>
          <w:tcPr>
            <w:tcW w:w="2614" w:type="pct"/>
          </w:tcPr>
          <w:p w14:paraId="64CAEBEE" w14:textId="77777777" w:rsidR="001A39D4" w:rsidRPr="001A39D4" w:rsidRDefault="001A39D4" w:rsidP="001A39D4">
            <w:pPr>
              <w:rPr>
                <w:rFonts w:ascii="Arial" w:hAnsi="Arial" w:cs="Arial"/>
                <w:sz w:val="24"/>
                <w:szCs w:val="24"/>
              </w:rPr>
            </w:pPr>
            <w:r w:rsidRPr="001A39D4">
              <w:rPr>
                <w:rFonts w:ascii="Arial" w:hAnsi="Arial" w:cs="Arial"/>
                <w:sz w:val="24"/>
                <w:szCs w:val="24"/>
              </w:rPr>
              <w:t>Papildoma statinio garantinio termino trukmė metais (neįskaitant trukmės, privalomos pagal Civilinio kodekso 6.698 straipsnio 1 dalies 1 punktą) (T)</w:t>
            </w:r>
          </w:p>
        </w:tc>
        <w:tc>
          <w:tcPr>
            <w:tcW w:w="1616" w:type="pct"/>
          </w:tcPr>
          <w:p w14:paraId="57C9E4F3" w14:textId="77777777" w:rsidR="001A39D4" w:rsidRPr="001A39D4" w:rsidRDefault="001A39D4" w:rsidP="001A39D4">
            <w:pPr>
              <w:jc w:val="center"/>
              <w:rPr>
                <w:rFonts w:ascii="Arial" w:hAnsi="Arial" w:cs="Arial"/>
                <w:sz w:val="24"/>
                <w:szCs w:val="24"/>
              </w:rPr>
            </w:pPr>
            <w:r w:rsidRPr="001A39D4">
              <w:rPr>
                <w:rFonts w:ascii="Arial" w:hAnsi="Arial" w:cs="Arial"/>
                <w:sz w:val="24"/>
                <w:szCs w:val="24"/>
              </w:rPr>
              <w:t>Y=5</w:t>
            </w:r>
          </w:p>
        </w:tc>
      </w:tr>
    </w:tbl>
    <w:p w14:paraId="651A6F38" w14:textId="77777777" w:rsidR="001A39D4" w:rsidRPr="001A39D4" w:rsidRDefault="001A39D4" w:rsidP="001A39D4">
      <w:pPr>
        <w:spacing w:after="0"/>
        <w:ind w:left="567"/>
        <w:contextualSpacing/>
        <w:jc w:val="both"/>
        <w:rPr>
          <w:rFonts w:ascii="Arial" w:hAnsi="Arial" w:cs="Arial"/>
          <w:sz w:val="24"/>
          <w:szCs w:val="24"/>
        </w:rPr>
      </w:pPr>
    </w:p>
    <w:p w14:paraId="4229B526" w14:textId="77777777" w:rsidR="001A39D4" w:rsidRPr="001A39D4" w:rsidRDefault="001A39D4">
      <w:pPr>
        <w:numPr>
          <w:ilvl w:val="0"/>
          <w:numId w:val="37"/>
        </w:numPr>
        <w:spacing w:after="0"/>
        <w:ind w:left="0" w:firstLine="567"/>
        <w:contextualSpacing/>
        <w:jc w:val="both"/>
        <w:rPr>
          <w:rFonts w:ascii="Arial" w:hAnsi="Arial" w:cs="Arial"/>
          <w:sz w:val="24"/>
          <w:szCs w:val="24"/>
        </w:rPr>
      </w:pPr>
      <w:r w:rsidRPr="001A39D4">
        <w:rPr>
          <w:rFonts w:ascii="Arial" w:hAnsi="Arial" w:cs="Arial"/>
          <w:sz w:val="24"/>
          <w:szCs w:val="24"/>
        </w:rPr>
        <w:t>Ekonominis naudingumas (S) apskaičiuojamas sudedant vertinamo tiekėjo pasiūlymo kainos (C) ir kitų kriterijų (T) balus:</w:t>
      </w:r>
    </w:p>
    <w:p w14:paraId="55174BAB" w14:textId="77777777" w:rsidR="001A39D4" w:rsidRPr="001A39D4" w:rsidRDefault="001A39D4" w:rsidP="001A39D4">
      <w:pPr>
        <w:spacing w:after="0"/>
        <w:ind w:firstLine="566"/>
        <w:jc w:val="center"/>
        <w:rPr>
          <w:rFonts w:ascii="Arial" w:hAnsi="Arial" w:cs="Arial"/>
          <w:sz w:val="24"/>
          <w:szCs w:val="24"/>
        </w:rPr>
      </w:pPr>
      <w:r w:rsidRPr="001A39D4">
        <w:rPr>
          <w:rFonts w:ascii="Arial" w:hAnsi="Arial" w:cs="Arial"/>
          <w:position w:val="-6"/>
          <w:sz w:val="24"/>
          <w:szCs w:val="24"/>
        </w:rPr>
        <w:object w:dxaOrig="1059" w:dyaOrig="280" w14:anchorId="6F12B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19" o:title=""/>
          </v:shape>
          <o:OLEObject Type="Embed" ProgID="Equation.3" ShapeID="_x0000_i1025" DrawAspect="Content" ObjectID="_1842613548" r:id="rId20"/>
        </w:object>
      </w:r>
    </w:p>
    <w:p w14:paraId="79BEC94B" w14:textId="77777777" w:rsidR="001A39D4" w:rsidRPr="001A39D4" w:rsidRDefault="001A39D4">
      <w:pPr>
        <w:numPr>
          <w:ilvl w:val="0"/>
          <w:numId w:val="37"/>
        </w:numPr>
        <w:spacing w:after="0"/>
        <w:ind w:left="0" w:firstLine="567"/>
        <w:contextualSpacing/>
        <w:jc w:val="both"/>
        <w:rPr>
          <w:rFonts w:ascii="Arial" w:hAnsi="Arial" w:cs="Arial"/>
          <w:sz w:val="24"/>
          <w:szCs w:val="24"/>
        </w:rPr>
      </w:pPr>
      <w:r w:rsidRPr="001A39D4">
        <w:rPr>
          <w:rFonts w:ascii="Arial" w:hAnsi="Arial" w:cs="Arial"/>
          <w:sz w:val="24"/>
          <w:szCs w:val="24"/>
        </w:rPr>
        <w:t>Vertinamo tiekėjo pasiūlymo kainos (C) balai apskaičiuojami visų vertinamų tiekėjų pasiūlytos mažiausios kainos (</w:t>
      </w:r>
      <w:proofErr w:type="spellStart"/>
      <w:r w:rsidRPr="001A39D4">
        <w:rPr>
          <w:rFonts w:ascii="Arial" w:hAnsi="Arial" w:cs="Arial"/>
          <w:sz w:val="24"/>
          <w:szCs w:val="24"/>
        </w:rPr>
        <w:t>C</w:t>
      </w:r>
      <w:r w:rsidRPr="001A39D4">
        <w:rPr>
          <w:rFonts w:ascii="Arial" w:hAnsi="Arial" w:cs="Arial"/>
          <w:sz w:val="24"/>
          <w:szCs w:val="24"/>
          <w:vertAlign w:val="subscript"/>
        </w:rPr>
        <w:t>min</w:t>
      </w:r>
      <w:proofErr w:type="spellEnd"/>
      <w:r w:rsidRPr="001A39D4">
        <w:rPr>
          <w:rFonts w:ascii="Arial" w:hAnsi="Arial" w:cs="Arial"/>
          <w:sz w:val="24"/>
          <w:szCs w:val="24"/>
        </w:rPr>
        <w:t>) ir vertinamo tiekėjo pasiūlymo kainos (</w:t>
      </w:r>
      <w:proofErr w:type="spellStart"/>
      <w:r w:rsidRPr="001A39D4">
        <w:rPr>
          <w:rFonts w:ascii="Arial" w:hAnsi="Arial" w:cs="Arial"/>
          <w:sz w:val="24"/>
          <w:szCs w:val="24"/>
        </w:rPr>
        <w:t>C</w:t>
      </w:r>
      <w:r w:rsidRPr="001A39D4">
        <w:rPr>
          <w:rFonts w:ascii="Arial" w:hAnsi="Arial" w:cs="Arial"/>
          <w:sz w:val="24"/>
          <w:szCs w:val="24"/>
          <w:vertAlign w:val="subscript"/>
        </w:rPr>
        <w:t>p</w:t>
      </w:r>
      <w:proofErr w:type="spellEnd"/>
      <w:r w:rsidRPr="001A39D4">
        <w:rPr>
          <w:rFonts w:ascii="Arial" w:hAnsi="Arial" w:cs="Arial"/>
          <w:sz w:val="24"/>
          <w:szCs w:val="24"/>
        </w:rPr>
        <w:t>) santykį padauginant iš kainos lyginamojo svorio ekonominio naudingumo įvertinime (X):</w:t>
      </w:r>
    </w:p>
    <w:p w14:paraId="273D2AD9" w14:textId="77777777" w:rsidR="001A39D4" w:rsidRPr="001A39D4" w:rsidRDefault="001A39D4" w:rsidP="001A39D4">
      <w:pPr>
        <w:spacing w:after="0"/>
        <w:ind w:left="709" w:hanging="709"/>
        <w:jc w:val="center"/>
        <w:rPr>
          <w:rFonts w:ascii="Arial" w:hAnsi="Arial" w:cs="Arial"/>
          <w:sz w:val="24"/>
          <w:szCs w:val="24"/>
        </w:rPr>
      </w:pPr>
      <w:r w:rsidRPr="001A39D4">
        <w:rPr>
          <w:rFonts w:ascii="Arial" w:hAnsi="Arial" w:cs="Arial"/>
          <w:position w:val="-32"/>
          <w:sz w:val="24"/>
          <w:szCs w:val="24"/>
        </w:rPr>
        <w:object w:dxaOrig="1300" w:dyaOrig="720" w14:anchorId="3D49C375">
          <v:shape id="_x0000_i1026" type="#_x0000_t75" style="width:65.25pt;height:36.75pt" o:ole="" fillcolor="window">
            <v:imagedata r:id="rId21" o:title=""/>
          </v:shape>
          <o:OLEObject Type="Embed" ProgID="Equation.3" ShapeID="_x0000_i1026" DrawAspect="Content" ObjectID="_1842613549" r:id="rId22"/>
        </w:object>
      </w:r>
    </w:p>
    <w:p w14:paraId="70A1902F" w14:textId="77777777" w:rsidR="001A39D4" w:rsidRPr="001A39D4" w:rsidRDefault="001A39D4" w:rsidP="00F1668F">
      <w:pPr>
        <w:spacing w:after="0"/>
        <w:ind w:firstLine="567"/>
        <w:jc w:val="both"/>
        <w:rPr>
          <w:rFonts w:ascii="Arial" w:hAnsi="Arial" w:cs="Arial"/>
          <w:sz w:val="24"/>
          <w:szCs w:val="24"/>
        </w:rPr>
      </w:pPr>
      <w:r w:rsidRPr="001A39D4">
        <w:rPr>
          <w:rFonts w:ascii="Arial" w:hAnsi="Arial" w:cs="Arial"/>
          <w:sz w:val="24"/>
          <w:szCs w:val="24"/>
        </w:rPr>
        <w:t>Apskaičiuotas kriterijaus C balas apvalinamas matematiškai dviejų skaitmenų po kablelio tikslumu.</w:t>
      </w:r>
    </w:p>
    <w:p w14:paraId="0125549D" w14:textId="77777777" w:rsidR="001A39D4" w:rsidRPr="001A39D4" w:rsidRDefault="001A39D4" w:rsidP="00F1668F">
      <w:pPr>
        <w:spacing w:after="0"/>
        <w:ind w:firstLine="709"/>
        <w:jc w:val="both"/>
        <w:rPr>
          <w:rFonts w:ascii="Arial" w:hAnsi="Arial" w:cs="Arial"/>
          <w:sz w:val="24"/>
          <w:szCs w:val="24"/>
        </w:rPr>
      </w:pPr>
    </w:p>
    <w:p w14:paraId="102BB021" w14:textId="77777777" w:rsidR="001A39D4" w:rsidRPr="001A39D4" w:rsidRDefault="001A39D4">
      <w:pPr>
        <w:numPr>
          <w:ilvl w:val="0"/>
          <w:numId w:val="37"/>
        </w:numPr>
        <w:spacing w:after="0"/>
        <w:ind w:firstLine="566"/>
        <w:contextualSpacing/>
        <w:jc w:val="both"/>
        <w:rPr>
          <w:rFonts w:ascii="Arial" w:hAnsi="Arial" w:cs="Arial"/>
          <w:sz w:val="24"/>
          <w:szCs w:val="24"/>
        </w:rPr>
      </w:pPr>
      <w:r w:rsidRPr="001A39D4">
        <w:rPr>
          <w:rFonts w:ascii="Arial" w:hAnsi="Arial" w:cs="Arial"/>
          <w:sz w:val="24"/>
          <w:szCs w:val="24"/>
        </w:rPr>
        <w:t>Kriterijaus (T) balai apskaičiuojami sudedant atskirų kitų kriterijų (jei jie nustatyti) (</w:t>
      </w:r>
      <w:proofErr w:type="spellStart"/>
      <w:r w:rsidRPr="001A39D4">
        <w:rPr>
          <w:rFonts w:ascii="Arial" w:hAnsi="Arial" w:cs="Arial"/>
          <w:sz w:val="24"/>
          <w:szCs w:val="24"/>
        </w:rPr>
        <w:t>T</w:t>
      </w:r>
      <w:r w:rsidRPr="001A39D4">
        <w:rPr>
          <w:rFonts w:ascii="Arial" w:hAnsi="Arial" w:cs="Arial"/>
          <w:sz w:val="24"/>
          <w:szCs w:val="24"/>
          <w:vertAlign w:val="subscript"/>
        </w:rPr>
        <w:t>i</w:t>
      </w:r>
      <w:proofErr w:type="spellEnd"/>
      <w:r w:rsidRPr="001A39D4">
        <w:rPr>
          <w:rFonts w:ascii="Arial" w:hAnsi="Arial" w:cs="Arial"/>
          <w:sz w:val="24"/>
          <w:szCs w:val="24"/>
          <w:vertAlign w:val="subscript"/>
        </w:rPr>
        <w:t xml:space="preserve"> </w:t>
      </w:r>
      <w:r w:rsidRPr="001A39D4">
        <w:rPr>
          <w:rFonts w:ascii="Arial" w:hAnsi="Arial" w:cs="Arial"/>
          <w:sz w:val="24"/>
          <w:szCs w:val="24"/>
        </w:rPr>
        <w:t>= T</w:t>
      </w:r>
      <w:r w:rsidRPr="001A39D4">
        <w:rPr>
          <w:rFonts w:ascii="Arial" w:hAnsi="Arial" w:cs="Arial"/>
          <w:sz w:val="24"/>
          <w:szCs w:val="24"/>
          <w:vertAlign w:val="subscript"/>
        </w:rPr>
        <w:t xml:space="preserve">1 </w:t>
      </w:r>
      <w:r w:rsidRPr="001A39D4">
        <w:rPr>
          <w:rFonts w:ascii="Arial" w:hAnsi="Arial" w:cs="Arial"/>
          <w:sz w:val="24"/>
          <w:szCs w:val="24"/>
        </w:rPr>
        <w:t>+T</w:t>
      </w:r>
      <w:r w:rsidRPr="001A39D4">
        <w:rPr>
          <w:rFonts w:ascii="Arial" w:hAnsi="Arial" w:cs="Arial"/>
          <w:sz w:val="24"/>
          <w:szCs w:val="24"/>
          <w:vertAlign w:val="subscript"/>
        </w:rPr>
        <w:t>2</w:t>
      </w:r>
      <w:r w:rsidRPr="001A39D4">
        <w:rPr>
          <w:rFonts w:ascii="Arial" w:hAnsi="Arial" w:cs="Arial"/>
          <w:sz w:val="24"/>
          <w:szCs w:val="24"/>
        </w:rPr>
        <w:t>) balus:</w:t>
      </w:r>
    </w:p>
    <w:p w14:paraId="77109217" w14:textId="77777777" w:rsidR="001A39D4" w:rsidRPr="001A39D4" w:rsidRDefault="001A39D4" w:rsidP="001A39D4">
      <w:pPr>
        <w:spacing w:after="0"/>
        <w:ind w:left="709" w:hanging="709"/>
        <w:jc w:val="center"/>
        <w:rPr>
          <w:rFonts w:ascii="Arial" w:hAnsi="Arial" w:cs="Arial"/>
          <w:sz w:val="24"/>
          <w:szCs w:val="24"/>
        </w:rPr>
      </w:pPr>
      <w:r w:rsidRPr="001A39D4">
        <w:rPr>
          <w:rFonts w:ascii="Arial" w:hAnsi="Arial" w:cs="Arial"/>
          <w:position w:val="-28"/>
          <w:sz w:val="24"/>
          <w:szCs w:val="24"/>
        </w:rPr>
        <w:object w:dxaOrig="960" w:dyaOrig="540" w14:anchorId="51DC2244">
          <v:shape id="_x0000_i1027" type="#_x0000_t75" style="width:51.75pt;height:27.75pt" o:ole="" fillcolor="window">
            <v:imagedata r:id="rId23" o:title=""/>
          </v:shape>
          <o:OLEObject Type="Embed" ProgID="Equation.3" ShapeID="_x0000_i1027" DrawAspect="Content" ObjectID="_1842613550" r:id="rId24"/>
        </w:object>
      </w:r>
    </w:p>
    <w:p w14:paraId="51C17939" w14:textId="77777777" w:rsidR="001A39D4" w:rsidRPr="001A39D4" w:rsidRDefault="001A39D4">
      <w:pPr>
        <w:numPr>
          <w:ilvl w:val="0"/>
          <w:numId w:val="37"/>
        </w:numPr>
        <w:tabs>
          <w:tab w:val="left" w:pos="1134"/>
        </w:tabs>
        <w:spacing w:after="0"/>
        <w:ind w:left="0" w:firstLine="567"/>
        <w:contextualSpacing/>
        <w:jc w:val="both"/>
        <w:rPr>
          <w:rFonts w:ascii="Arial" w:hAnsi="Arial" w:cs="Arial"/>
          <w:sz w:val="24"/>
          <w:szCs w:val="24"/>
        </w:rPr>
      </w:pPr>
      <w:r w:rsidRPr="001A39D4">
        <w:rPr>
          <w:rFonts w:ascii="Arial" w:hAnsi="Arial" w:cs="Arial"/>
          <w:sz w:val="24"/>
          <w:szCs w:val="24"/>
        </w:rPr>
        <w:t>Kriterijaus, t. y.</w:t>
      </w:r>
      <w:r w:rsidRPr="001A39D4">
        <w:rPr>
          <w:rFonts w:ascii="Arial" w:hAnsi="Arial" w:cs="Arial"/>
          <w:b/>
          <w:bCs/>
          <w:sz w:val="24"/>
          <w:szCs w:val="24"/>
        </w:rPr>
        <w:t xml:space="preserve"> papildomos statinio garantinio termino trukmės, išreikštos metais </w:t>
      </w:r>
      <w:r w:rsidRPr="001A39D4">
        <w:rPr>
          <w:rFonts w:ascii="Arial" w:hAnsi="Arial" w:cs="Arial"/>
          <w:b/>
          <w:sz w:val="24"/>
          <w:szCs w:val="24"/>
        </w:rPr>
        <w:t>(T),</w:t>
      </w:r>
      <w:r w:rsidRPr="001A39D4">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1A39D4" w:rsidRPr="001A39D4" w14:paraId="48C71035" w14:textId="77777777" w:rsidTr="004D5738">
        <w:trPr>
          <w:trHeight w:val="606"/>
        </w:trPr>
        <w:tc>
          <w:tcPr>
            <w:tcW w:w="3964" w:type="dxa"/>
            <w:hideMark/>
          </w:tcPr>
          <w:p w14:paraId="0654617E" w14:textId="77777777" w:rsidR="001A39D4" w:rsidRPr="001A39D4" w:rsidRDefault="001A39D4" w:rsidP="001A39D4">
            <w:pPr>
              <w:suppressAutoHyphens/>
              <w:jc w:val="center"/>
              <w:rPr>
                <w:rFonts w:ascii="Arial" w:eastAsia="Times New Roman" w:hAnsi="Arial" w:cs="Arial"/>
                <w:b/>
                <w:bCs/>
                <w:sz w:val="24"/>
                <w:szCs w:val="22"/>
                <w:lang w:eastAsia="ar-SA"/>
              </w:rPr>
            </w:pPr>
            <w:r w:rsidRPr="001A39D4">
              <w:rPr>
                <w:rFonts w:ascii="Arial" w:eastAsia="Times New Roman" w:hAnsi="Arial" w:cs="Arial"/>
                <w:b/>
                <w:bCs/>
                <w:sz w:val="24"/>
                <w:szCs w:val="22"/>
                <w:lang w:eastAsia="ar-SA"/>
              </w:rPr>
              <w:t>Tiekėjo siūlomas papildomas statinio garantinis terminas metais, (T)</w:t>
            </w:r>
          </w:p>
        </w:tc>
        <w:tc>
          <w:tcPr>
            <w:tcW w:w="5670" w:type="dxa"/>
            <w:hideMark/>
          </w:tcPr>
          <w:p w14:paraId="6E2CD3D2" w14:textId="77777777" w:rsidR="001A39D4" w:rsidRPr="001A39D4" w:rsidRDefault="001A39D4" w:rsidP="001A39D4">
            <w:pPr>
              <w:suppressAutoHyphens/>
              <w:jc w:val="center"/>
              <w:rPr>
                <w:rFonts w:ascii="Arial" w:eastAsia="Times New Roman" w:hAnsi="Arial" w:cs="Arial"/>
                <w:b/>
                <w:bCs/>
                <w:sz w:val="24"/>
                <w:szCs w:val="22"/>
                <w:lang w:eastAsia="ar-SA"/>
              </w:rPr>
            </w:pPr>
            <w:r w:rsidRPr="001A39D4">
              <w:rPr>
                <w:rFonts w:ascii="Arial" w:eastAsia="Times New Roman" w:hAnsi="Arial" w:cs="Arial"/>
                <w:b/>
                <w:bCs/>
                <w:sz w:val="24"/>
                <w:szCs w:val="22"/>
                <w:lang w:eastAsia="ar-SA"/>
              </w:rPr>
              <w:t>Ekonominio naudingumo balai, kurie bus suteikti šiam kriterijui</w:t>
            </w:r>
          </w:p>
        </w:tc>
      </w:tr>
      <w:tr w:rsidR="001A39D4" w:rsidRPr="001A39D4" w14:paraId="7CFBC996" w14:textId="77777777" w:rsidTr="004D5738">
        <w:tc>
          <w:tcPr>
            <w:tcW w:w="3964" w:type="dxa"/>
            <w:hideMark/>
          </w:tcPr>
          <w:p w14:paraId="17C590E8"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0</w:t>
            </w:r>
          </w:p>
        </w:tc>
        <w:tc>
          <w:tcPr>
            <w:tcW w:w="5670" w:type="dxa"/>
            <w:hideMark/>
          </w:tcPr>
          <w:p w14:paraId="1154CAFB"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0</w:t>
            </w:r>
          </w:p>
        </w:tc>
      </w:tr>
      <w:tr w:rsidR="001A39D4" w:rsidRPr="001A39D4" w14:paraId="092E9EF3" w14:textId="77777777" w:rsidTr="004D5738">
        <w:tc>
          <w:tcPr>
            <w:tcW w:w="3964" w:type="dxa"/>
            <w:hideMark/>
          </w:tcPr>
          <w:p w14:paraId="6271677E"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lastRenderedPageBreak/>
              <w:t>1</w:t>
            </w:r>
          </w:p>
        </w:tc>
        <w:tc>
          <w:tcPr>
            <w:tcW w:w="5670" w:type="dxa"/>
          </w:tcPr>
          <w:p w14:paraId="339C2B1C"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1</w:t>
            </w:r>
          </w:p>
        </w:tc>
      </w:tr>
      <w:tr w:rsidR="001A39D4" w:rsidRPr="001A39D4" w14:paraId="7E2B7A03" w14:textId="77777777" w:rsidTr="004D5738">
        <w:tc>
          <w:tcPr>
            <w:tcW w:w="3964" w:type="dxa"/>
            <w:hideMark/>
          </w:tcPr>
          <w:p w14:paraId="5C949895"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2</w:t>
            </w:r>
          </w:p>
        </w:tc>
        <w:tc>
          <w:tcPr>
            <w:tcW w:w="5670" w:type="dxa"/>
          </w:tcPr>
          <w:p w14:paraId="4BAE70D5"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2</w:t>
            </w:r>
          </w:p>
        </w:tc>
      </w:tr>
      <w:tr w:rsidR="001A39D4" w:rsidRPr="001A39D4" w14:paraId="50DC1269" w14:textId="77777777" w:rsidTr="004D5738">
        <w:tc>
          <w:tcPr>
            <w:tcW w:w="3964" w:type="dxa"/>
            <w:hideMark/>
          </w:tcPr>
          <w:p w14:paraId="64F4AEBD"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3</w:t>
            </w:r>
          </w:p>
        </w:tc>
        <w:tc>
          <w:tcPr>
            <w:tcW w:w="5670" w:type="dxa"/>
          </w:tcPr>
          <w:p w14:paraId="19E066FF"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3</w:t>
            </w:r>
          </w:p>
        </w:tc>
      </w:tr>
      <w:tr w:rsidR="001A39D4" w:rsidRPr="001A39D4" w14:paraId="25D8B357" w14:textId="77777777" w:rsidTr="004D5738">
        <w:tc>
          <w:tcPr>
            <w:tcW w:w="3964" w:type="dxa"/>
            <w:hideMark/>
          </w:tcPr>
          <w:p w14:paraId="25BB34D1"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4</w:t>
            </w:r>
          </w:p>
        </w:tc>
        <w:tc>
          <w:tcPr>
            <w:tcW w:w="5670" w:type="dxa"/>
          </w:tcPr>
          <w:p w14:paraId="19E5F445"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4</w:t>
            </w:r>
          </w:p>
        </w:tc>
      </w:tr>
      <w:tr w:rsidR="001A39D4" w:rsidRPr="001A39D4" w14:paraId="0F6A494C" w14:textId="77777777" w:rsidTr="004D5738">
        <w:tc>
          <w:tcPr>
            <w:tcW w:w="3964" w:type="dxa"/>
            <w:hideMark/>
          </w:tcPr>
          <w:p w14:paraId="0564D3E5" w14:textId="77777777" w:rsidR="001A39D4" w:rsidRPr="001A39D4" w:rsidRDefault="001A39D4">
            <w:pPr>
              <w:numPr>
                <w:ilvl w:val="0"/>
                <w:numId w:val="46"/>
              </w:numPr>
              <w:suppressAutoHyphens/>
              <w:contextualSpacing/>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ir daugiau</w:t>
            </w:r>
          </w:p>
        </w:tc>
        <w:tc>
          <w:tcPr>
            <w:tcW w:w="5670" w:type="dxa"/>
          </w:tcPr>
          <w:p w14:paraId="0821B004" w14:textId="77777777" w:rsidR="001A39D4" w:rsidRPr="001A39D4" w:rsidRDefault="001A39D4" w:rsidP="001A39D4">
            <w:pPr>
              <w:suppressAutoHyphens/>
              <w:jc w:val="center"/>
              <w:rPr>
                <w:rFonts w:ascii="Arial" w:eastAsia="Times New Roman" w:hAnsi="Arial" w:cs="Arial"/>
                <w:sz w:val="24"/>
                <w:szCs w:val="22"/>
                <w:lang w:eastAsia="ar-SA"/>
              </w:rPr>
            </w:pPr>
            <w:r w:rsidRPr="001A39D4">
              <w:rPr>
                <w:rFonts w:ascii="Arial" w:eastAsia="Times New Roman" w:hAnsi="Arial" w:cs="Arial"/>
                <w:sz w:val="24"/>
                <w:szCs w:val="22"/>
                <w:lang w:eastAsia="ar-SA"/>
              </w:rPr>
              <w:t>5</w:t>
            </w:r>
          </w:p>
        </w:tc>
      </w:tr>
    </w:tbl>
    <w:p w14:paraId="7B8A92CA" w14:textId="77777777" w:rsidR="001A39D4" w:rsidRPr="001A39D4" w:rsidRDefault="001A39D4" w:rsidP="001A39D4">
      <w:pPr>
        <w:spacing w:after="0"/>
        <w:ind w:left="710"/>
        <w:contextualSpacing/>
        <w:jc w:val="both"/>
        <w:outlineLvl w:val="1"/>
        <w:rPr>
          <w:rFonts w:ascii="Arial" w:eastAsia="Calibri" w:hAnsi="Arial" w:cs="Arial"/>
          <w:sz w:val="24"/>
          <w:szCs w:val="24"/>
        </w:rPr>
      </w:pPr>
    </w:p>
    <w:p w14:paraId="0E2E59B4" w14:textId="77777777" w:rsidR="001A39D4" w:rsidRPr="001A39D4" w:rsidRDefault="001A39D4">
      <w:pPr>
        <w:numPr>
          <w:ilvl w:val="1"/>
          <w:numId w:val="37"/>
        </w:numPr>
        <w:spacing w:after="0"/>
        <w:contextualSpacing/>
        <w:jc w:val="both"/>
        <w:rPr>
          <w:rFonts w:ascii="Arial" w:hAnsi="Arial" w:cs="Arial"/>
          <w:sz w:val="24"/>
          <w:szCs w:val="24"/>
        </w:rPr>
      </w:pPr>
      <w:r w:rsidRPr="001A39D4">
        <w:rPr>
          <w:rFonts w:ascii="Arial" w:hAnsi="Arial" w:cs="Arial"/>
          <w:sz w:val="24"/>
          <w:szCs w:val="24"/>
        </w:rPr>
        <w:t>Tiekėjai savo pasiūlymuose turi nurodyti papildomą statinio garantinio termino trukmę metais, (T). Papildoma statinio garantinio termino trukmė metais – tiekėjo suteikiamas papildomas terminas, neįskaitant minimalaus teisės aktuose nustatyto garantinio termino, t. y. viršijantis Lietuvos Respublikos civilinio kodekso 6.698 straipsnio 1 dalies 1 punkte nustatytą terminą.</w:t>
      </w:r>
    </w:p>
    <w:p w14:paraId="23340DDB" w14:textId="77777777" w:rsidR="001A39D4" w:rsidRPr="001A39D4" w:rsidRDefault="001A39D4">
      <w:pPr>
        <w:numPr>
          <w:ilvl w:val="1"/>
          <w:numId w:val="37"/>
        </w:numPr>
        <w:spacing w:after="0"/>
        <w:ind w:left="0"/>
        <w:contextualSpacing/>
        <w:jc w:val="both"/>
        <w:rPr>
          <w:rFonts w:ascii="Arial" w:hAnsi="Arial" w:cs="Arial"/>
          <w:sz w:val="24"/>
          <w:szCs w:val="24"/>
        </w:rPr>
      </w:pPr>
      <w:r w:rsidRPr="001A39D4">
        <w:rPr>
          <w:rFonts w:ascii="Arial" w:hAnsi="Arial" w:cs="Arial"/>
          <w:sz w:val="24"/>
          <w:szCs w:val="24"/>
        </w:rPr>
        <w:t>Tiekėjas savo pasiūlyme turi nurodyti jo siūlomą papildomą statinio garantinio termino trukmę (galimi tik papildomos statinio garantinio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p>
    <w:p w14:paraId="1F045EA1" w14:textId="77777777" w:rsidR="001A39D4" w:rsidRPr="001A39D4" w:rsidRDefault="001A39D4">
      <w:pPr>
        <w:numPr>
          <w:ilvl w:val="1"/>
          <w:numId w:val="37"/>
        </w:numPr>
        <w:spacing w:after="0"/>
        <w:ind w:left="0"/>
        <w:contextualSpacing/>
        <w:jc w:val="both"/>
        <w:outlineLvl w:val="1"/>
        <w:rPr>
          <w:rFonts w:ascii="Arial" w:eastAsia="Calibri" w:hAnsi="Arial" w:cs="Arial"/>
          <w:sz w:val="24"/>
          <w:szCs w:val="24"/>
        </w:rPr>
      </w:pPr>
      <w:r w:rsidRPr="001A39D4">
        <w:rPr>
          <w:rFonts w:ascii="Arial" w:eastAsia="Calibri" w:hAnsi="Arial" w:cs="Arial"/>
          <w:sz w:val="24"/>
          <w:szCs w:val="24"/>
        </w:rPr>
        <w:t>Tiekėjui nenurodžius papildomo statinio garantinio termino, bus laikoma, kad tiekėjas nesiūlo papildomo statinio garantinio termino ir šiam kriterijui bus skiriama 0 balų.</w:t>
      </w:r>
    </w:p>
    <w:p w14:paraId="05AF18B0" w14:textId="77777777" w:rsidR="001A39D4" w:rsidRPr="001A39D4" w:rsidRDefault="001A39D4">
      <w:pPr>
        <w:numPr>
          <w:ilvl w:val="0"/>
          <w:numId w:val="37"/>
        </w:numPr>
        <w:spacing w:after="0"/>
        <w:ind w:left="0"/>
        <w:contextualSpacing/>
        <w:jc w:val="both"/>
        <w:outlineLvl w:val="1"/>
        <w:rPr>
          <w:rFonts w:ascii="Arial" w:eastAsia="Calibri" w:hAnsi="Arial" w:cs="Arial"/>
          <w:sz w:val="24"/>
          <w:szCs w:val="24"/>
        </w:rPr>
      </w:pPr>
      <w:r w:rsidRPr="001A39D4">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6F70F4D" w14:textId="77777777" w:rsidR="001A39D4" w:rsidRDefault="001A39D4" w:rsidP="00CD460A">
      <w:pPr>
        <w:spacing w:after="0" w:line="240" w:lineRule="auto"/>
        <w:ind w:left="1"/>
        <w:jc w:val="center"/>
        <w:rPr>
          <w:rFonts w:ascii="Arial" w:hAnsi="Arial" w:cs="Arial"/>
          <w:smallCaps/>
          <w:sz w:val="24"/>
          <w:szCs w:val="24"/>
        </w:rPr>
      </w:pPr>
    </w:p>
    <w:p w14:paraId="2014B54C" w14:textId="16E9EB5D"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5DD21B60" w14:textId="5DD3B0EB" w:rsidR="007F0611" w:rsidRPr="007F0611" w:rsidRDefault="001A39D4" w:rsidP="007F0611">
      <w:pPr>
        <w:shd w:val="clear" w:color="auto" w:fill="FFFFFF"/>
        <w:suppressAutoHyphens/>
        <w:spacing w:after="0" w:line="240" w:lineRule="auto"/>
        <w:jc w:val="center"/>
        <w:rPr>
          <w:rFonts w:ascii="Arial" w:hAnsi="Arial" w:cs="Arial"/>
          <w:b/>
          <w:bCs/>
          <w:caps/>
          <w:sz w:val="24"/>
          <w:szCs w:val="24"/>
          <w:shd w:val="clear" w:color="auto" w:fill="FFFFFF"/>
        </w:rPr>
      </w:pPr>
      <w:r w:rsidRPr="00BC7FF9">
        <w:rPr>
          <w:rFonts w:ascii="Arial" w:hAnsi="Arial" w:cs="Arial"/>
          <w:b/>
          <w:bCs/>
          <w:caps/>
          <w:sz w:val="24"/>
          <w:szCs w:val="24"/>
          <w:shd w:val="clear" w:color="auto" w:fill="FFFFFF"/>
        </w:rPr>
        <w:t>Tauragės miesto pietinio aplinkkelio (2</w:t>
      </w:r>
      <w:r w:rsidR="00034095">
        <w:rPr>
          <w:rFonts w:ascii="Arial" w:hAnsi="Arial" w:cs="Arial"/>
          <w:b/>
          <w:bCs/>
          <w:caps/>
          <w:sz w:val="24"/>
          <w:szCs w:val="24"/>
          <w:shd w:val="clear" w:color="auto" w:fill="FFFFFF"/>
        </w:rPr>
        <w:t xml:space="preserve"> </w:t>
      </w:r>
      <w:r w:rsidRPr="00BC7FF9">
        <w:rPr>
          <w:rFonts w:ascii="Arial" w:hAnsi="Arial" w:cs="Arial"/>
          <w:b/>
          <w:bCs/>
          <w:caps/>
          <w:sz w:val="24"/>
          <w:szCs w:val="24"/>
          <w:shd w:val="clear" w:color="auto" w:fill="FFFFFF"/>
        </w:rPr>
        <w:t>Etapo) - Naujosios g. atkarpos nuo Dariaus ir Girėno g. iki Žaliosios g. statyba</w:t>
      </w:r>
    </w:p>
    <w:p w14:paraId="60710E1C" w14:textId="77777777" w:rsidR="007F0611" w:rsidRDefault="007F0611" w:rsidP="007F0611">
      <w:pPr>
        <w:spacing w:after="0" w:line="240" w:lineRule="auto"/>
        <w:jc w:val="center"/>
        <w:rPr>
          <w:rFonts w:ascii="Arial" w:eastAsia="Times New Roman" w:hAnsi="Arial" w:cs="Arial"/>
          <w:b/>
          <w:sz w:val="24"/>
          <w:szCs w:val="24"/>
          <w:lang w:eastAsia="en-US"/>
        </w:rPr>
      </w:pPr>
    </w:p>
    <w:p w14:paraId="6C373903" w14:textId="77777777" w:rsidR="007F0611" w:rsidRDefault="007F0611" w:rsidP="007F0611">
      <w:pPr>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STATYBOS RANGOS SUTARTIS Nr. _________</w:t>
      </w:r>
    </w:p>
    <w:p w14:paraId="1D931710" w14:textId="77777777" w:rsidR="007F0611" w:rsidRDefault="007F0611" w:rsidP="007F0611">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[vieta], [data]</w:t>
      </w:r>
    </w:p>
    <w:p w14:paraId="2EE874BD" w14:textId="77777777" w:rsidR="007F0611" w:rsidRDefault="007F0611" w:rsidP="007F0611">
      <w:pPr>
        <w:spacing w:after="0" w:line="240" w:lineRule="auto"/>
        <w:ind w:firstLine="426"/>
        <w:rPr>
          <w:rFonts w:ascii="Arial" w:eastAsia="Times New Roman" w:hAnsi="Arial" w:cs="Arial"/>
          <w:sz w:val="24"/>
          <w:szCs w:val="24"/>
          <w:lang w:eastAsia="en-US"/>
        </w:rPr>
      </w:pPr>
    </w:p>
    <w:p w14:paraId="26D34BC8" w14:textId="77777777" w:rsidR="007F0611" w:rsidRDefault="007F0611" w:rsidP="007F0611">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sz w:val="22"/>
          <w:szCs w:val="22"/>
          <w:lang w:eastAsia="en-US"/>
        </w:rPr>
        <w:t>Tauragės rajono savivaldybės administracija</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pagal įstaigos nuostatus, (toliau – Užsakovas)</w:t>
      </w:r>
    </w:p>
    <w:p w14:paraId="130EF853" w14:textId="77777777" w:rsidR="007F0611" w:rsidRDefault="007F0611" w:rsidP="007F0611">
      <w:pPr>
        <w:spacing w:after="0" w:line="240" w:lineRule="auto"/>
        <w:ind w:firstLine="42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ir </w:t>
      </w:r>
    </w:p>
    <w:p w14:paraId="40593243" w14:textId="77777777" w:rsidR="007F0611" w:rsidRDefault="007F0611" w:rsidP="007F0611">
      <w:pPr>
        <w:spacing w:after="0" w:line="240" w:lineRule="auto"/>
        <w:ind w:firstLine="426"/>
        <w:jc w:val="both"/>
        <w:rPr>
          <w:rFonts w:ascii="Arial" w:eastAsia="Times New Roman" w:hAnsi="Arial" w:cs="Arial"/>
          <w:sz w:val="22"/>
          <w:szCs w:val="22"/>
          <w:lang w:eastAsia="en-US"/>
        </w:rPr>
      </w:pPr>
      <w:r>
        <w:rPr>
          <w:rFonts w:ascii="Arial" w:eastAsia="Times New Roman" w:hAnsi="Arial" w:cs="Arial"/>
          <w:b/>
          <w:bCs/>
          <w:sz w:val="22"/>
          <w:szCs w:val="22"/>
          <w:lang w:eastAsia="en-US"/>
        </w:rPr>
        <w:t>______________________</w:t>
      </w:r>
      <w:r>
        <w:rPr>
          <w:rFonts w:ascii="Arial" w:eastAsia="Times New Roman" w:hAnsi="Arial" w:cs="Arial"/>
          <w:sz w:val="22"/>
          <w:szCs w:val="22"/>
          <w:lang w:eastAsia="en-US"/>
        </w:rPr>
        <w:t xml:space="preserve">, atstovaujama </w:t>
      </w:r>
      <w:r>
        <w:rPr>
          <w:rFonts w:ascii="Arial" w:eastAsia="Times New Roman" w:hAnsi="Arial" w:cs="Arial"/>
          <w:i/>
          <w:sz w:val="22"/>
          <w:szCs w:val="22"/>
          <w:lang w:eastAsia="en-US"/>
        </w:rPr>
        <w:t>[pareigos, vardas, pavardė]</w:t>
      </w:r>
      <w:r>
        <w:rPr>
          <w:rFonts w:ascii="Arial" w:eastAsia="Times New Roman" w:hAnsi="Arial" w:cs="Arial"/>
          <w:sz w:val="22"/>
          <w:szCs w:val="22"/>
          <w:lang w:eastAsia="en-US"/>
        </w:rPr>
        <w:t>, veikiančio (-</w:t>
      </w:r>
      <w:proofErr w:type="spellStart"/>
      <w:r>
        <w:rPr>
          <w:rFonts w:ascii="Arial" w:eastAsia="Times New Roman" w:hAnsi="Arial" w:cs="Arial"/>
          <w:sz w:val="22"/>
          <w:szCs w:val="22"/>
          <w:lang w:eastAsia="en-US"/>
        </w:rPr>
        <w:t>ios</w:t>
      </w:r>
      <w:proofErr w:type="spellEnd"/>
      <w:r>
        <w:rPr>
          <w:rFonts w:ascii="Arial" w:eastAsia="Times New Roman" w:hAnsi="Arial" w:cs="Arial"/>
          <w:sz w:val="22"/>
          <w:szCs w:val="22"/>
          <w:lang w:eastAsia="en-US"/>
        </w:rPr>
        <w:t xml:space="preserve">) pagal </w:t>
      </w:r>
      <w:r>
        <w:rPr>
          <w:rFonts w:ascii="Arial" w:eastAsia="Times New Roman" w:hAnsi="Arial" w:cs="Arial"/>
          <w:i/>
          <w:sz w:val="22"/>
          <w:szCs w:val="22"/>
          <w:lang w:eastAsia="en-US"/>
        </w:rPr>
        <w:t>[atstovavimo pagrindas]</w:t>
      </w:r>
      <w:r>
        <w:rPr>
          <w:rFonts w:ascii="Arial" w:eastAsia="Times New Roman" w:hAnsi="Arial" w:cs="Arial"/>
          <w:sz w:val="22"/>
          <w:szCs w:val="22"/>
          <w:lang w:eastAsia="en-US"/>
        </w:rPr>
        <w:t xml:space="preserve">, (toliau – Rangovas), </w:t>
      </w:r>
    </w:p>
    <w:p w14:paraId="38EA1154" w14:textId="77777777" w:rsidR="007F0611" w:rsidRDefault="007F0611" w:rsidP="007F0611">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ir toliau kartu vadinami Šalimis, o kiekvienas atskirai – Šalimi, sudarė šią Statybos rangos sutartį (toliau – Sutartis).</w:t>
      </w:r>
    </w:p>
    <w:tbl>
      <w:tblPr>
        <w:tblW w:w="10065" w:type="dxa"/>
        <w:tblInd w:w="-284" w:type="dxa"/>
        <w:tblLayout w:type="fixed"/>
        <w:tblLook w:val="04A0" w:firstRow="1" w:lastRow="0" w:firstColumn="1" w:lastColumn="0" w:noHBand="0" w:noVBand="1"/>
      </w:tblPr>
      <w:tblGrid>
        <w:gridCol w:w="898"/>
        <w:gridCol w:w="95"/>
        <w:gridCol w:w="9072"/>
      </w:tblGrid>
      <w:tr w:rsidR="007F0611" w14:paraId="63F10466" w14:textId="77777777" w:rsidTr="007C1172">
        <w:tc>
          <w:tcPr>
            <w:tcW w:w="10065" w:type="dxa"/>
            <w:gridSpan w:val="3"/>
            <w:hideMark/>
          </w:tcPr>
          <w:p w14:paraId="06A786F4"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 SĄVOKOS</w:t>
            </w:r>
          </w:p>
        </w:tc>
      </w:tr>
      <w:tr w:rsidR="007F0611" w14:paraId="227FD7AA" w14:textId="77777777" w:rsidTr="007C1172">
        <w:tc>
          <w:tcPr>
            <w:tcW w:w="993" w:type="dxa"/>
            <w:gridSpan w:val="2"/>
          </w:tcPr>
          <w:p w14:paraId="30429B04"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0641B9C1"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Darbai</w:t>
            </w:r>
            <w:r>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7F0611" w14:paraId="347032DD" w14:textId="77777777" w:rsidTr="007C1172">
        <w:tc>
          <w:tcPr>
            <w:tcW w:w="993" w:type="dxa"/>
            <w:gridSpan w:val="2"/>
          </w:tcPr>
          <w:p w14:paraId="1D81513A"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0515E7F4"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atlikimo terminas</w:t>
            </w:r>
            <w:r>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7F0611" w14:paraId="63CF4153" w14:textId="77777777" w:rsidTr="007C1172">
        <w:tc>
          <w:tcPr>
            <w:tcW w:w="993" w:type="dxa"/>
            <w:gridSpan w:val="2"/>
          </w:tcPr>
          <w:p w14:paraId="4F5C1D1A"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1BD55FF7"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perdavimo-priėmimo aktas</w:t>
            </w:r>
            <w:r>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7F0611" w14:paraId="5DB389E6" w14:textId="77777777" w:rsidTr="007C1172">
        <w:tc>
          <w:tcPr>
            <w:tcW w:w="993" w:type="dxa"/>
            <w:gridSpan w:val="2"/>
          </w:tcPr>
          <w:p w14:paraId="2109E8A4"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142EAD1A"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Darbų pradžia</w:t>
            </w:r>
            <w:r>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7F0611" w14:paraId="70971618" w14:textId="77777777" w:rsidTr="007C1172">
        <w:tc>
          <w:tcPr>
            <w:tcW w:w="993" w:type="dxa"/>
            <w:gridSpan w:val="2"/>
          </w:tcPr>
          <w:p w14:paraId="4BBE1306"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55EC982F"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Išankstinis mokėjimas</w:t>
            </w:r>
            <w:r>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7F0611" w14:paraId="3877F9AA" w14:textId="77777777" w:rsidTr="007C1172">
        <w:tc>
          <w:tcPr>
            <w:tcW w:w="993" w:type="dxa"/>
            <w:gridSpan w:val="2"/>
          </w:tcPr>
          <w:p w14:paraId="6F377A72"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3E615EA0"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Išlaidos</w:t>
            </w:r>
            <w:r>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7F0611" w14:paraId="3931D4B0" w14:textId="77777777" w:rsidTr="007C1172">
        <w:tc>
          <w:tcPr>
            <w:tcW w:w="993" w:type="dxa"/>
            <w:gridSpan w:val="2"/>
          </w:tcPr>
          <w:p w14:paraId="6DB1CAEB"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58C2833E"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Įranga </w:t>
            </w:r>
            <w:r>
              <w:rPr>
                <w:rFonts w:ascii="Arial" w:eastAsia="Times New Roman" w:hAnsi="Arial" w:cs="Arial"/>
                <w:sz w:val="22"/>
                <w:szCs w:val="22"/>
                <w:lang w:eastAsia="en-US"/>
              </w:rPr>
              <w:t>– prietaisai ir mechanizmai sudarantys Darbus ar jų dalį.</w:t>
            </w:r>
          </w:p>
        </w:tc>
      </w:tr>
      <w:tr w:rsidR="007F0611" w14:paraId="72EF70F3" w14:textId="77777777" w:rsidTr="007C1172">
        <w:tc>
          <w:tcPr>
            <w:tcW w:w="993" w:type="dxa"/>
            <w:gridSpan w:val="2"/>
          </w:tcPr>
          <w:p w14:paraId="47B944BF"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298F20F0"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Medžiagos</w:t>
            </w:r>
            <w:r>
              <w:rPr>
                <w:rFonts w:ascii="Arial" w:eastAsia="Times New Roman" w:hAnsi="Arial" w:cs="Arial"/>
                <w:sz w:val="22"/>
                <w:szCs w:val="22"/>
                <w:lang w:eastAsia="en-US"/>
              </w:rPr>
              <w:t xml:space="preserve"> – visa tai, kas turi sudaryti Darbus ar jų dalį (išskyrus Įrangą).</w:t>
            </w:r>
          </w:p>
        </w:tc>
      </w:tr>
      <w:tr w:rsidR="007F0611" w14:paraId="1EA37868" w14:textId="77777777" w:rsidTr="007C1172">
        <w:tc>
          <w:tcPr>
            <w:tcW w:w="993" w:type="dxa"/>
            <w:gridSpan w:val="2"/>
          </w:tcPr>
          <w:p w14:paraId="66CD0B58"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63390C8D"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Pakeitimas</w:t>
            </w:r>
            <w:r>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7F0611" w14:paraId="4939D925" w14:textId="77777777" w:rsidTr="007C1172">
        <w:tc>
          <w:tcPr>
            <w:tcW w:w="993" w:type="dxa"/>
            <w:gridSpan w:val="2"/>
          </w:tcPr>
          <w:p w14:paraId="004EF8F0"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70B0C9C7"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Pradinė sutarties vertė</w:t>
            </w:r>
            <w:r>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7F0611" w14:paraId="1187D7E4" w14:textId="77777777" w:rsidTr="007C1172">
        <w:tc>
          <w:tcPr>
            <w:tcW w:w="993" w:type="dxa"/>
            <w:gridSpan w:val="2"/>
          </w:tcPr>
          <w:p w14:paraId="4B4C406D"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47506339" w14:textId="77777777" w:rsidR="007F0611" w:rsidRDefault="007F0611">
            <w:pPr>
              <w:spacing w:after="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Projektas </w:t>
            </w:r>
            <w:r>
              <w:rPr>
                <w:rFonts w:ascii="Arial" w:eastAsia="Times New Roman" w:hAnsi="Arial" w:cs="Arial"/>
                <w:sz w:val="22"/>
                <w:szCs w:val="22"/>
                <w:lang w:eastAsia="en-US"/>
              </w:rPr>
              <w:t>rengiamas vadovaujantis</w:t>
            </w:r>
            <w:r>
              <w:rPr>
                <w:rFonts w:ascii="Arial" w:eastAsia="Times New Roman" w:hAnsi="Arial" w:cs="Arial"/>
                <w:b/>
                <w:sz w:val="22"/>
                <w:szCs w:val="22"/>
                <w:lang w:eastAsia="en-US"/>
              </w:rPr>
              <w:t xml:space="preserve"> </w:t>
            </w:r>
            <w:r>
              <w:rPr>
                <w:rFonts w:ascii="Arial" w:eastAsia="Times New Roman" w:hAnsi="Arial" w:cs="Arial"/>
                <w:sz w:val="22"/>
                <w:szCs w:val="22"/>
                <w:lang w:eastAsia="en-US"/>
              </w:rPr>
              <w:t xml:space="preserve">STR 1.04.04:2017 „Statinio projektavimas, projekto ekspertizė“ (toliau – Projektas): </w:t>
            </w:r>
          </w:p>
          <w:p w14:paraId="71FB6270" w14:textId="77777777" w:rsidR="007F0611" w:rsidRDefault="007F0611">
            <w:pPr>
              <w:numPr>
                <w:ilvl w:val="0"/>
                <w:numId w:val="49"/>
              </w:numPr>
              <w:tabs>
                <w:tab w:val="num" w:pos="1044"/>
              </w:tabs>
              <w:spacing w:before="100" w:beforeAutospacing="1" w:after="0" w:line="240" w:lineRule="auto"/>
              <w:ind w:left="1044" w:right="35" w:hanging="684"/>
              <w:jc w:val="both"/>
              <w:rPr>
                <w:rFonts w:ascii="Arial" w:eastAsia="Arial Unicode MS" w:hAnsi="Arial" w:cs="Arial"/>
                <w:sz w:val="22"/>
                <w:szCs w:val="22"/>
              </w:rPr>
            </w:pPr>
            <w:r>
              <w:rPr>
                <w:rFonts w:ascii="Arial" w:eastAsia="Times New Roman" w:hAnsi="Arial" w:cs="Arial"/>
                <w:b/>
                <w:bCs/>
                <w:sz w:val="22"/>
                <w:szCs w:val="22"/>
              </w:rPr>
              <w:lastRenderedPageBreak/>
              <w:t>statinio</w:t>
            </w:r>
            <w:r>
              <w:rPr>
                <w:rFonts w:ascii="Arial" w:eastAsia="Times New Roman" w:hAnsi="Arial" w:cs="Arial"/>
                <w:sz w:val="22"/>
                <w:szCs w:val="22"/>
              </w:rPr>
              <w:t xml:space="preserve"> </w:t>
            </w:r>
            <w:r>
              <w:rPr>
                <w:rFonts w:ascii="Arial" w:eastAsia="Times New Roman" w:hAnsi="Arial" w:cs="Arial"/>
                <w:b/>
                <w:bCs/>
                <w:sz w:val="22"/>
                <w:szCs w:val="22"/>
              </w:rPr>
              <w:t xml:space="preserve">techninis projektas </w:t>
            </w:r>
            <w:r>
              <w:rPr>
                <w:rFonts w:ascii="Arial" w:eastAsia="Times New Roman" w:hAnsi="Arial" w:cs="Arial"/>
                <w:sz w:val="22"/>
                <w:szCs w:val="22"/>
              </w:rPr>
              <w:t>(toliau –</w:t>
            </w:r>
            <w:r>
              <w:rPr>
                <w:rFonts w:ascii="Arial" w:eastAsia="Times New Roman" w:hAnsi="Arial" w:cs="Arial"/>
                <w:b/>
                <w:bCs/>
                <w:sz w:val="22"/>
                <w:szCs w:val="22"/>
              </w:rPr>
              <w:t xml:space="preserve"> </w:t>
            </w:r>
            <w:r>
              <w:rPr>
                <w:rFonts w:ascii="Arial" w:eastAsia="Times New Roman" w:hAnsi="Arial" w:cs="Arial"/>
                <w:b/>
                <w:sz w:val="22"/>
                <w:szCs w:val="22"/>
              </w:rPr>
              <w:t>Techninis projektas</w:t>
            </w:r>
            <w:r>
              <w:rPr>
                <w:rFonts w:ascii="Arial" w:eastAsia="Times New Roman" w:hAnsi="Arial" w:cs="Arial"/>
                <w:sz w:val="22"/>
                <w:szCs w:val="22"/>
              </w:rPr>
              <w:t>)</w:t>
            </w:r>
            <w:r>
              <w:rPr>
                <w:rFonts w:ascii="Arial" w:eastAsia="Times New Roman" w:hAnsi="Arial" w:cs="Arial"/>
                <w:bCs/>
                <w:sz w:val="22"/>
                <w:szCs w:val="22"/>
              </w:rPr>
              <w:t xml:space="preserve"> </w:t>
            </w:r>
            <w:r>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53FC4FA2" w14:textId="77777777" w:rsidR="007F0611" w:rsidRDefault="007F0611">
            <w:pPr>
              <w:numPr>
                <w:ilvl w:val="0"/>
                <w:numId w:val="49"/>
              </w:numPr>
              <w:tabs>
                <w:tab w:val="num" w:pos="1044"/>
              </w:tabs>
              <w:spacing w:after="200" w:line="240" w:lineRule="auto"/>
              <w:ind w:left="1043" w:hanging="686"/>
              <w:jc w:val="both"/>
              <w:rPr>
                <w:rFonts w:ascii="Arial" w:eastAsia="Times New Roman" w:hAnsi="Arial" w:cs="Arial"/>
                <w:sz w:val="22"/>
                <w:szCs w:val="22"/>
                <w:lang w:eastAsia="en-US"/>
              </w:rPr>
            </w:pPr>
            <w:r>
              <w:rPr>
                <w:rFonts w:ascii="Arial" w:eastAsia="Times New Roman" w:hAnsi="Arial" w:cs="Arial"/>
                <w:b/>
                <w:bCs/>
                <w:sz w:val="22"/>
                <w:szCs w:val="22"/>
                <w:lang w:eastAsia="en-US"/>
              </w:rPr>
              <w:t xml:space="preserve">statinio darbo projektas </w:t>
            </w:r>
            <w:r>
              <w:rPr>
                <w:rFonts w:ascii="Arial" w:eastAsia="Times New Roman" w:hAnsi="Arial" w:cs="Arial"/>
                <w:sz w:val="22"/>
                <w:szCs w:val="22"/>
                <w:lang w:eastAsia="en-US"/>
              </w:rPr>
              <w:t>(toliau –</w:t>
            </w:r>
            <w:r>
              <w:rPr>
                <w:rFonts w:ascii="Arial" w:eastAsia="Times New Roman" w:hAnsi="Arial" w:cs="Arial"/>
                <w:b/>
                <w:bCs/>
                <w:sz w:val="22"/>
                <w:szCs w:val="22"/>
                <w:lang w:eastAsia="en-US"/>
              </w:rPr>
              <w:t xml:space="preserve"> </w:t>
            </w:r>
            <w:r>
              <w:rPr>
                <w:rFonts w:ascii="Arial" w:eastAsia="Times New Roman" w:hAnsi="Arial" w:cs="Arial"/>
                <w:b/>
                <w:sz w:val="22"/>
                <w:szCs w:val="22"/>
                <w:lang w:eastAsia="en-US"/>
              </w:rPr>
              <w:t>Darbo projektas</w:t>
            </w:r>
            <w:r>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7F0611" w14:paraId="4ACB3169" w14:textId="77777777" w:rsidTr="007C1172">
        <w:tc>
          <w:tcPr>
            <w:tcW w:w="993" w:type="dxa"/>
            <w:gridSpan w:val="2"/>
          </w:tcPr>
          <w:p w14:paraId="2371F7BC"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663999B9"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įrengimai</w:t>
            </w:r>
            <w:r>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F0611" w14:paraId="31958D55" w14:textId="77777777" w:rsidTr="007C1172">
        <w:tc>
          <w:tcPr>
            <w:tcW w:w="993" w:type="dxa"/>
            <w:gridSpan w:val="2"/>
          </w:tcPr>
          <w:p w14:paraId="703375DD"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013D8EA2"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Rangovo pasiūlymas</w:t>
            </w:r>
            <w:r>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7F0611" w14:paraId="09E36152" w14:textId="77777777" w:rsidTr="007C1172">
        <w:tc>
          <w:tcPr>
            <w:tcW w:w="993" w:type="dxa"/>
            <w:gridSpan w:val="2"/>
          </w:tcPr>
          <w:p w14:paraId="515BBD5C"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477C62B4"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Rangovo personalas</w:t>
            </w:r>
            <w:r>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7F0611" w14:paraId="742FA5A9" w14:textId="77777777" w:rsidTr="007C1172">
        <w:tc>
          <w:tcPr>
            <w:tcW w:w="993" w:type="dxa"/>
            <w:gridSpan w:val="2"/>
          </w:tcPr>
          <w:p w14:paraId="731936AA"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29531A96"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statybos techninės priežiūros vadovas – </w:t>
            </w:r>
            <w:r>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7F0611" w14:paraId="442AAA98" w14:textId="77777777" w:rsidTr="007C1172">
        <w:tc>
          <w:tcPr>
            <w:tcW w:w="993" w:type="dxa"/>
            <w:gridSpan w:val="2"/>
          </w:tcPr>
          <w:p w14:paraId="62F334EF"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2742AE6F"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Statinio projekto vykdymo priežiūros vadovas – </w:t>
            </w:r>
            <w:r>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7F0611" w14:paraId="09B5E1F2" w14:textId="77777777" w:rsidTr="007C1172">
        <w:tc>
          <w:tcPr>
            <w:tcW w:w="993" w:type="dxa"/>
            <w:gridSpan w:val="2"/>
          </w:tcPr>
          <w:p w14:paraId="33DF73FE"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1E71AAE5" w14:textId="77777777" w:rsidR="007F0611" w:rsidRDefault="007F0611">
            <w:pPr>
              <w:spacing w:after="200" w:line="240" w:lineRule="auto"/>
              <w:jc w:val="both"/>
              <w:rPr>
                <w:rFonts w:ascii="Arial" w:eastAsia="Times New Roman" w:hAnsi="Arial" w:cs="Arial"/>
                <w:b/>
                <w:sz w:val="22"/>
                <w:szCs w:val="22"/>
                <w:lang w:eastAsia="en-US"/>
              </w:rPr>
            </w:pPr>
            <w:r>
              <w:rPr>
                <w:rFonts w:ascii="Arial" w:eastAsia="Times New Roman" w:hAnsi="Arial" w:cs="Arial"/>
                <w:b/>
                <w:sz w:val="22"/>
                <w:szCs w:val="22"/>
                <w:lang w:eastAsia="en-US"/>
              </w:rPr>
              <w:t>Statybvietė</w:t>
            </w:r>
            <w:r>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7F0611" w14:paraId="7D62BEBE" w14:textId="77777777" w:rsidTr="007C1172">
        <w:tc>
          <w:tcPr>
            <w:tcW w:w="993" w:type="dxa"/>
            <w:gridSpan w:val="2"/>
          </w:tcPr>
          <w:p w14:paraId="21A9B0B8"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05ED5857"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Subrangovas</w:t>
            </w:r>
            <w:r>
              <w:rPr>
                <w:rFonts w:ascii="Arial" w:eastAsia="Times New Roman" w:hAnsi="Arial" w:cs="Arial"/>
                <w:sz w:val="22"/>
                <w:szCs w:val="22"/>
                <w:lang w:eastAsia="en-US"/>
              </w:rPr>
              <w:t xml:space="preserve"> – asmuo Rangovo pasiūlyme ir Sutartyje įvardintas kaip Subrangovas. </w:t>
            </w:r>
          </w:p>
        </w:tc>
      </w:tr>
      <w:tr w:rsidR="007F0611" w14:paraId="4C59770A" w14:textId="77777777" w:rsidTr="007C1172">
        <w:tc>
          <w:tcPr>
            <w:tcW w:w="993" w:type="dxa"/>
            <w:gridSpan w:val="2"/>
          </w:tcPr>
          <w:p w14:paraId="503C879E"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3D2B9755"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galiojimas</w:t>
            </w:r>
            <w:r>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7F0611" w14:paraId="79967296" w14:textId="77777777" w:rsidTr="007C1172">
        <w:tc>
          <w:tcPr>
            <w:tcW w:w="993" w:type="dxa"/>
            <w:gridSpan w:val="2"/>
          </w:tcPr>
          <w:p w14:paraId="1F388856"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56D30C94"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Sutarties kaina</w:t>
            </w:r>
            <w:r>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7F0611" w14:paraId="0392E533" w14:textId="77777777" w:rsidTr="007C1172">
        <w:tc>
          <w:tcPr>
            <w:tcW w:w="993" w:type="dxa"/>
            <w:gridSpan w:val="2"/>
          </w:tcPr>
          <w:p w14:paraId="1BB6E91E"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5319EADB"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Techninio projekto klaida</w:t>
            </w:r>
            <w:r>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2453ADED" w14:textId="77777777" w:rsidR="007F0611" w:rsidRDefault="007F0611">
            <w:pPr>
              <w:spacing w:after="200" w:line="240" w:lineRule="auto"/>
              <w:ind w:left="28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394412D2" w14:textId="77777777" w:rsidR="007F0611" w:rsidRDefault="007F0611">
            <w:pPr>
              <w:spacing w:after="200" w:line="240" w:lineRule="auto"/>
              <w:ind w:left="284"/>
              <w:jc w:val="both"/>
              <w:rPr>
                <w:rFonts w:ascii="Arial" w:eastAsia="Times New Roman" w:hAnsi="Arial" w:cs="Arial"/>
                <w:b/>
                <w:sz w:val="22"/>
                <w:szCs w:val="22"/>
                <w:lang w:eastAsia="en-US"/>
              </w:rPr>
            </w:pPr>
            <w:r>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7F0611" w14:paraId="2E4A38C8" w14:textId="77777777" w:rsidTr="007C1172">
        <w:tc>
          <w:tcPr>
            <w:tcW w:w="993" w:type="dxa"/>
            <w:gridSpan w:val="2"/>
          </w:tcPr>
          <w:p w14:paraId="356F8003"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118ECC8F"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Užsakovo personalas</w:t>
            </w:r>
            <w:r>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7F0611" w14:paraId="2DF92A3C" w14:textId="77777777" w:rsidTr="007C1172">
        <w:tc>
          <w:tcPr>
            <w:tcW w:w="993" w:type="dxa"/>
            <w:gridSpan w:val="2"/>
          </w:tcPr>
          <w:p w14:paraId="70711849"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3DBD9B3C"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 xml:space="preserve">Veiklų sąrašas </w:t>
            </w:r>
            <w:r>
              <w:rPr>
                <w:rFonts w:ascii="Arial" w:eastAsia="Times New Roman" w:hAnsi="Arial" w:cs="Arial"/>
                <w:sz w:val="22"/>
                <w:szCs w:val="22"/>
                <w:lang w:eastAsia="en-US"/>
              </w:rPr>
              <w:t xml:space="preserve">– Darbų grupių (etapų) </w:t>
            </w:r>
            <w:r>
              <w:rPr>
                <w:rFonts w:ascii="Arial" w:eastAsia="Times New Roman" w:hAnsi="Arial" w:cs="Arial"/>
                <w:spacing w:val="-2"/>
                <w:sz w:val="22"/>
                <w:szCs w:val="22"/>
                <w:lang w:eastAsia="en-US"/>
              </w:rPr>
              <w:t>žiniaraštis</w:t>
            </w:r>
            <w:r>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7F0611" w14:paraId="7CE25E83" w14:textId="77777777" w:rsidTr="007C1172">
        <w:tc>
          <w:tcPr>
            <w:tcW w:w="993" w:type="dxa"/>
            <w:gridSpan w:val="2"/>
          </w:tcPr>
          <w:p w14:paraId="4AD606AE" w14:textId="77777777" w:rsidR="007F0611" w:rsidRDefault="007F0611">
            <w:pPr>
              <w:numPr>
                <w:ilvl w:val="0"/>
                <w:numId w:val="50"/>
              </w:numPr>
              <w:spacing w:after="0" w:line="240" w:lineRule="auto"/>
              <w:ind w:left="720" w:hanging="578"/>
              <w:contextualSpacing/>
              <w:jc w:val="both"/>
              <w:rPr>
                <w:rFonts w:ascii="Arial" w:eastAsia="Times New Roman" w:hAnsi="Arial" w:cs="Arial"/>
                <w:sz w:val="22"/>
                <w:szCs w:val="22"/>
                <w:lang w:eastAsia="en-US"/>
              </w:rPr>
            </w:pPr>
          </w:p>
        </w:tc>
        <w:tc>
          <w:tcPr>
            <w:tcW w:w="9072" w:type="dxa"/>
            <w:hideMark/>
          </w:tcPr>
          <w:p w14:paraId="0FCB149C"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Kitos vartojamos sąvokos</w:t>
            </w:r>
            <w:r>
              <w:rPr>
                <w:rFonts w:ascii="Arial" w:eastAsia="Times New Roman" w:hAnsi="Arial" w:cs="Arial"/>
                <w:b/>
                <w:sz w:val="22"/>
                <w:szCs w:val="22"/>
                <w:lang w:eastAsia="en-US"/>
              </w:rPr>
              <w:t xml:space="preserve"> </w:t>
            </w:r>
            <w:r>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Pr>
                <w:rFonts w:ascii="Arial" w:eastAsia="Times New Roman" w:hAnsi="Arial" w:cs="Arial"/>
                <w:sz w:val="22"/>
                <w:szCs w:val="22"/>
                <w:lang w:eastAsia="en-US"/>
              </w:rPr>
              <w:t>.</w:t>
            </w:r>
          </w:p>
        </w:tc>
      </w:tr>
      <w:tr w:rsidR="007F0611" w14:paraId="3DCF2874" w14:textId="77777777" w:rsidTr="007C1172">
        <w:tc>
          <w:tcPr>
            <w:tcW w:w="10065" w:type="dxa"/>
            <w:gridSpan w:val="3"/>
            <w:hideMark/>
          </w:tcPr>
          <w:p w14:paraId="1350D07D"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2. SUTARTIES DALYKAS</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8"/>
            </w:tblGrid>
            <w:tr w:rsidR="007F0611" w14:paraId="70037BF9" w14:textId="77777777">
              <w:tc>
                <w:tcPr>
                  <w:tcW w:w="872" w:type="dxa"/>
                  <w:tcBorders>
                    <w:top w:val="nil"/>
                    <w:left w:val="nil"/>
                    <w:bottom w:val="nil"/>
                    <w:right w:val="nil"/>
                  </w:tcBorders>
                  <w:hideMark/>
                </w:tcPr>
                <w:p w14:paraId="1E5AF97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2.1.</w:t>
                  </w:r>
                </w:p>
              </w:tc>
              <w:tc>
                <w:tcPr>
                  <w:tcW w:w="9085" w:type="dxa"/>
                  <w:tcBorders>
                    <w:top w:val="nil"/>
                    <w:left w:val="nil"/>
                    <w:bottom w:val="nil"/>
                    <w:right w:val="nil"/>
                  </w:tcBorders>
                  <w:hideMark/>
                </w:tcPr>
                <w:p w14:paraId="23222573" w14:textId="6E0415F1" w:rsidR="007F0611" w:rsidRPr="007F0611" w:rsidRDefault="007F0611">
                  <w:pPr>
                    <w:spacing w:before="200" w:after="0" w:line="240" w:lineRule="auto"/>
                    <w:ind w:right="34"/>
                    <w:jc w:val="both"/>
                    <w:rPr>
                      <w:rFonts w:ascii="Arial" w:eastAsia="Times New Roman" w:hAnsi="Arial" w:cs="Arial"/>
                      <w:b/>
                      <w:bCs/>
                      <w:sz w:val="22"/>
                      <w:szCs w:val="22"/>
                      <w:lang w:eastAsia="en-US"/>
                    </w:rPr>
                  </w:pPr>
                  <w:r>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7F0611">
                    <w:rPr>
                      <w:rFonts w:ascii="Arial" w:eastAsia="Times New Roman" w:hAnsi="Arial" w:cs="Arial"/>
                      <w:b/>
                      <w:bCs/>
                      <w:sz w:val="22"/>
                      <w:szCs w:val="22"/>
                      <w:lang w:eastAsia="en-US"/>
                    </w:rPr>
                    <w:t xml:space="preserve">Tauragės miesto pietinio aplinkkelio (2 </w:t>
                  </w:r>
                  <w:r w:rsidR="007C1172">
                    <w:rPr>
                      <w:rFonts w:ascii="Arial" w:eastAsia="Times New Roman" w:hAnsi="Arial" w:cs="Arial"/>
                      <w:b/>
                      <w:bCs/>
                      <w:sz w:val="22"/>
                      <w:szCs w:val="22"/>
                      <w:lang w:eastAsia="en-US"/>
                    </w:rPr>
                    <w:t>e</w:t>
                  </w:r>
                  <w:r w:rsidRPr="007F0611">
                    <w:rPr>
                      <w:rFonts w:ascii="Arial" w:eastAsia="Times New Roman" w:hAnsi="Arial" w:cs="Arial"/>
                      <w:b/>
                      <w:bCs/>
                      <w:sz w:val="22"/>
                      <w:szCs w:val="22"/>
                      <w:lang w:eastAsia="en-US"/>
                    </w:rPr>
                    <w:t>tapo) - Naujosios g. atkarpos nuo Dariaus ir Girėno g. iki Žaliosios g. statyb</w:t>
                  </w:r>
                  <w:r>
                    <w:rPr>
                      <w:rFonts w:ascii="Arial" w:eastAsia="Times New Roman" w:hAnsi="Arial" w:cs="Arial"/>
                      <w:b/>
                      <w:bCs/>
                      <w:sz w:val="22"/>
                      <w:szCs w:val="22"/>
                      <w:lang w:eastAsia="en-US"/>
                    </w:rPr>
                    <w:t>os darbus</w:t>
                  </w:r>
                  <w:r>
                    <w:rPr>
                      <w:rFonts w:ascii="Arial" w:eastAsia="Times New Roman" w:hAnsi="Arial" w:cs="Arial"/>
                      <w:iCs/>
                      <w:sz w:val="22"/>
                      <w:szCs w:val="22"/>
                      <w:lang w:eastAsia="en-US"/>
                    </w:rPr>
                    <w:t>, kaip</w:t>
                  </w:r>
                  <w:r>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50B7FF6F"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3. BENDROSIOS NUOSTATOS</w:t>
            </w:r>
          </w:p>
        </w:tc>
      </w:tr>
      <w:tr w:rsidR="007F0611" w14:paraId="1C268091" w14:textId="77777777" w:rsidTr="007C1172">
        <w:tc>
          <w:tcPr>
            <w:tcW w:w="993" w:type="dxa"/>
            <w:gridSpan w:val="2"/>
          </w:tcPr>
          <w:p w14:paraId="4F4FCFE5" w14:textId="77777777" w:rsidR="007F0611" w:rsidRDefault="007F0611">
            <w:pPr>
              <w:numPr>
                <w:ilvl w:val="0"/>
                <w:numId w:val="51"/>
              </w:numPr>
              <w:tabs>
                <w:tab w:val="left" w:pos="180"/>
                <w:tab w:val="left" w:pos="330"/>
              </w:tabs>
              <w:spacing w:after="0" w:line="240" w:lineRule="auto"/>
              <w:ind w:left="470" w:hanging="357"/>
              <w:contextualSpacing/>
              <w:jc w:val="both"/>
              <w:rPr>
                <w:rFonts w:ascii="Arial" w:eastAsia="Times New Roman" w:hAnsi="Arial" w:cs="Arial"/>
                <w:sz w:val="22"/>
                <w:szCs w:val="22"/>
                <w:lang w:eastAsia="en-US"/>
              </w:rPr>
            </w:pPr>
          </w:p>
        </w:tc>
        <w:tc>
          <w:tcPr>
            <w:tcW w:w="9072" w:type="dxa"/>
            <w:hideMark/>
          </w:tcPr>
          <w:p w14:paraId="43E7514B"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Šalių teisių ir pareigų pagrindas yra Sutartis, Lietuvos Respublikos įstatymai, </w:t>
            </w:r>
            <w:r>
              <w:rPr>
                <w:rFonts w:ascii="Arial" w:eastAsia="Times New Roman" w:hAnsi="Arial" w:cs="Arial"/>
                <w:sz w:val="22"/>
                <w:szCs w:val="22"/>
                <w:lang w:eastAsia="en-US"/>
              </w:rPr>
              <w:t xml:space="preserve">įstatymų įgyvendinamieji </w:t>
            </w:r>
            <w:r>
              <w:rPr>
                <w:rFonts w:ascii="Arial" w:eastAsia="Times New Roman" w:hAnsi="Arial" w:cs="Arial"/>
                <w:spacing w:val="-3"/>
                <w:sz w:val="22"/>
                <w:szCs w:val="22"/>
                <w:lang w:eastAsia="en-US"/>
              </w:rPr>
              <w:t>teisės aktai, statybos techniniai reglamentai ir kiti normatyviniai dokumentai.</w:t>
            </w:r>
          </w:p>
        </w:tc>
      </w:tr>
      <w:tr w:rsidR="007F0611" w14:paraId="68D493E1" w14:textId="77777777" w:rsidTr="007C1172">
        <w:tc>
          <w:tcPr>
            <w:tcW w:w="993" w:type="dxa"/>
            <w:gridSpan w:val="2"/>
          </w:tcPr>
          <w:p w14:paraId="0C1EF7BF" w14:textId="77777777" w:rsidR="007F0611" w:rsidRDefault="007F0611">
            <w:pPr>
              <w:numPr>
                <w:ilvl w:val="0"/>
                <w:numId w:val="51"/>
              </w:numPr>
              <w:spacing w:after="0" w:line="240" w:lineRule="auto"/>
              <w:ind w:hanging="578"/>
              <w:contextualSpacing/>
              <w:jc w:val="both"/>
              <w:rPr>
                <w:rFonts w:ascii="Arial" w:eastAsia="Times New Roman" w:hAnsi="Arial" w:cs="Arial"/>
                <w:sz w:val="22"/>
                <w:szCs w:val="22"/>
                <w:lang w:eastAsia="en-US"/>
              </w:rPr>
            </w:pPr>
          </w:p>
        </w:tc>
        <w:tc>
          <w:tcPr>
            <w:tcW w:w="9072" w:type="dxa"/>
          </w:tcPr>
          <w:p w14:paraId="1B130F4A" w14:textId="77777777" w:rsidR="007F0611" w:rsidRDefault="007F0611">
            <w:pPr>
              <w:spacing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453E4680" w14:textId="77777777" w:rsidR="007F0611" w:rsidRDefault="007F0611">
            <w:pPr>
              <w:numPr>
                <w:ilvl w:val="0"/>
                <w:numId w:val="52"/>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šios Sutarties sąlygos;</w:t>
            </w:r>
          </w:p>
          <w:p w14:paraId="01237452" w14:textId="77777777" w:rsidR="007F0611" w:rsidRDefault="007F0611">
            <w:pPr>
              <w:numPr>
                <w:ilvl w:val="0"/>
                <w:numId w:val="52"/>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Techninė specifikacija;</w:t>
            </w:r>
          </w:p>
          <w:p w14:paraId="48321CC5" w14:textId="77777777" w:rsidR="007F0611" w:rsidRDefault="007F0611">
            <w:pPr>
              <w:numPr>
                <w:ilvl w:val="0"/>
                <w:numId w:val="52"/>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Techninis projektas:</w:t>
            </w:r>
          </w:p>
          <w:p w14:paraId="45868723" w14:textId="77777777" w:rsidR="007F0611" w:rsidRDefault="007F0611">
            <w:pPr>
              <w:numPr>
                <w:ilvl w:val="0"/>
                <w:numId w:val="53"/>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techninės specifikacijos, </w:t>
            </w:r>
          </w:p>
          <w:p w14:paraId="54FB194A" w14:textId="77777777" w:rsidR="007F0611" w:rsidRDefault="007F0611">
            <w:pPr>
              <w:numPr>
                <w:ilvl w:val="0"/>
                <w:numId w:val="53"/>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aiškinamieji raštai, </w:t>
            </w:r>
          </w:p>
          <w:p w14:paraId="400601FA" w14:textId="77777777" w:rsidR="007F0611" w:rsidRDefault="007F0611">
            <w:pPr>
              <w:numPr>
                <w:ilvl w:val="0"/>
                <w:numId w:val="53"/>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brėžiniai,</w:t>
            </w:r>
          </w:p>
          <w:p w14:paraId="4186A258" w14:textId="77777777" w:rsidR="007F0611" w:rsidRDefault="007F0611">
            <w:pPr>
              <w:numPr>
                <w:ilvl w:val="0"/>
                <w:numId w:val="53"/>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sąnaudų kiekių žiniaraščiai;</w:t>
            </w:r>
          </w:p>
          <w:p w14:paraId="650EF198" w14:textId="77777777" w:rsidR="007F0611" w:rsidRDefault="007F0611">
            <w:pPr>
              <w:numPr>
                <w:ilvl w:val="0"/>
                <w:numId w:val="52"/>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pasiūlymas;</w:t>
            </w:r>
          </w:p>
          <w:p w14:paraId="09573614" w14:textId="77777777" w:rsidR="007F0611" w:rsidRDefault="007F0611">
            <w:pPr>
              <w:numPr>
                <w:ilvl w:val="0"/>
                <w:numId w:val="52"/>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Veiklų sąrašas;</w:t>
            </w:r>
          </w:p>
          <w:p w14:paraId="71C25948" w14:textId="77777777" w:rsidR="007F0611" w:rsidRDefault="007F0611">
            <w:pPr>
              <w:numPr>
                <w:ilvl w:val="0"/>
                <w:numId w:val="52"/>
              </w:numPr>
              <w:spacing w:after="0" w:line="24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Subrangovų sąrašas;</w:t>
            </w:r>
          </w:p>
          <w:p w14:paraId="47E80BF4" w14:textId="77777777" w:rsidR="007F0611" w:rsidRDefault="007F0611">
            <w:pPr>
              <w:numPr>
                <w:ilvl w:val="0"/>
                <w:numId w:val="52"/>
              </w:numPr>
              <w:spacing w:after="0" w:line="240" w:lineRule="auto"/>
              <w:ind w:left="1310" w:hanging="95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Rangovo pateikti įkainoti sąnaudų kiekių žiniaraščiai su atskirų darbų įkainiais;</w:t>
            </w:r>
          </w:p>
          <w:p w14:paraId="2C1F5F97" w14:textId="77777777" w:rsidR="007F0611" w:rsidRDefault="007F0611">
            <w:pPr>
              <w:numPr>
                <w:ilvl w:val="0"/>
                <w:numId w:val="52"/>
              </w:numPr>
              <w:spacing w:after="0" w:line="240" w:lineRule="auto"/>
              <w:ind w:left="28" w:firstLine="329"/>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kiti Sutartį sudarantys dokumentai (jeigu yra).</w:t>
            </w:r>
          </w:p>
          <w:p w14:paraId="4AA2F66D" w14:textId="77777777" w:rsidR="007F0611" w:rsidRDefault="007F0611">
            <w:pPr>
              <w:spacing w:after="0" w:line="240" w:lineRule="auto"/>
              <w:ind w:left="28"/>
              <w:contextualSpacing/>
              <w:jc w:val="both"/>
              <w:rPr>
                <w:rFonts w:ascii="Arial" w:eastAsia="Times New Roman" w:hAnsi="Arial" w:cs="Arial"/>
                <w:sz w:val="22"/>
                <w:szCs w:val="22"/>
                <w:lang w:eastAsia="en-US"/>
              </w:rPr>
            </w:pPr>
          </w:p>
        </w:tc>
      </w:tr>
      <w:tr w:rsidR="007F0611" w14:paraId="5FC67039" w14:textId="77777777" w:rsidTr="007C1172">
        <w:tc>
          <w:tcPr>
            <w:tcW w:w="993" w:type="dxa"/>
            <w:gridSpan w:val="2"/>
          </w:tcPr>
          <w:p w14:paraId="3E3A083D" w14:textId="77777777" w:rsidR="007F0611" w:rsidRDefault="007F0611">
            <w:pPr>
              <w:numPr>
                <w:ilvl w:val="0"/>
                <w:numId w:val="51"/>
              </w:numPr>
              <w:spacing w:after="0" w:line="240" w:lineRule="auto"/>
              <w:ind w:hanging="578"/>
              <w:contextualSpacing/>
              <w:jc w:val="both"/>
              <w:rPr>
                <w:rFonts w:ascii="Arial" w:eastAsia="Times New Roman" w:hAnsi="Arial" w:cs="Arial"/>
                <w:sz w:val="22"/>
                <w:szCs w:val="22"/>
                <w:lang w:eastAsia="en-US"/>
              </w:rPr>
            </w:pPr>
          </w:p>
        </w:tc>
        <w:tc>
          <w:tcPr>
            <w:tcW w:w="9072" w:type="dxa"/>
            <w:hideMark/>
          </w:tcPr>
          <w:p w14:paraId="535ADC68" w14:textId="77777777" w:rsidR="007F0611" w:rsidRDefault="007F0611">
            <w:pPr>
              <w:spacing w:after="20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Sutartis gali būti keičiama tik </w:t>
            </w:r>
            <w:r>
              <w:rPr>
                <w:rFonts w:ascii="Arial" w:eastAsia="Times New Roman" w:hAnsi="Arial" w:cs="Arial"/>
                <w:sz w:val="22"/>
                <w:szCs w:val="22"/>
                <w:lang w:eastAsia="en-US"/>
              </w:rPr>
              <w:t xml:space="preserve">Lietuvos Respublikos viešųjų pirkimų </w:t>
            </w:r>
            <w:r>
              <w:rPr>
                <w:rFonts w:ascii="Arial" w:eastAsia="Calibri" w:hAnsi="Arial" w:cs="Arial"/>
                <w:sz w:val="22"/>
                <w:szCs w:val="22"/>
                <w:lang w:eastAsia="en-US"/>
              </w:rPr>
              <w:t xml:space="preserve">įstatyme nustatytais atvejais neatliekant naujos pirkimo procedūros. </w:t>
            </w:r>
          </w:p>
        </w:tc>
      </w:tr>
      <w:tr w:rsidR="007F0611" w14:paraId="2FA86578" w14:textId="77777777" w:rsidTr="007C1172">
        <w:tc>
          <w:tcPr>
            <w:tcW w:w="993" w:type="dxa"/>
            <w:gridSpan w:val="2"/>
          </w:tcPr>
          <w:p w14:paraId="5ACC30DE" w14:textId="77777777" w:rsidR="007F0611" w:rsidRDefault="007F0611">
            <w:pPr>
              <w:numPr>
                <w:ilvl w:val="0"/>
                <w:numId w:val="51"/>
              </w:numPr>
              <w:spacing w:after="0" w:line="240" w:lineRule="auto"/>
              <w:ind w:hanging="578"/>
              <w:contextualSpacing/>
              <w:jc w:val="both"/>
              <w:rPr>
                <w:rFonts w:ascii="Arial" w:eastAsia="Times New Roman" w:hAnsi="Arial" w:cs="Arial"/>
                <w:sz w:val="22"/>
                <w:szCs w:val="22"/>
                <w:lang w:eastAsia="en-US"/>
              </w:rPr>
            </w:pPr>
          </w:p>
        </w:tc>
        <w:tc>
          <w:tcPr>
            <w:tcW w:w="9072" w:type="dxa"/>
            <w:hideMark/>
          </w:tcPr>
          <w:p w14:paraId="667B9FA5" w14:textId="77777777" w:rsidR="007F0611" w:rsidRDefault="007F0611">
            <w:pPr>
              <w:spacing w:after="20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sąlygų pagrindiniai duomenys: </w:t>
            </w:r>
          </w:p>
        </w:tc>
      </w:tr>
      <w:tr w:rsidR="007F0611" w14:paraId="7C65609C" w14:textId="77777777" w:rsidTr="007C1172">
        <w:tc>
          <w:tcPr>
            <w:tcW w:w="993" w:type="dxa"/>
            <w:gridSpan w:val="2"/>
          </w:tcPr>
          <w:p w14:paraId="6A496EFA" w14:textId="77777777" w:rsidR="007F0611" w:rsidRDefault="007F0611">
            <w:pPr>
              <w:spacing w:line="240" w:lineRule="auto"/>
              <w:contextualSpacing/>
              <w:jc w:val="both"/>
              <w:rPr>
                <w:rFonts w:ascii="Arial" w:eastAsia="Times New Roman" w:hAnsi="Arial" w:cs="Arial"/>
                <w:sz w:val="22"/>
                <w:szCs w:val="22"/>
                <w:lang w:eastAsia="en-US"/>
              </w:rPr>
            </w:pPr>
          </w:p>
        </w:tc>
        <w:tc>
          <w:tcPr>
            <w:tcW w:w="9072" w:type="dxa"/>
            <w:hideMark/>
          </w:tcPr>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0"/>
              <w:gridCol w:w="1012"/>
              <w:gridCol w:w="4263"/>
            </w:tblGrid>
            <w:tr w:rsidR="007F0611" w14:paraId="4E2A65D3" w14:textId="77777777">
              <w:tc>
                <w:tcPr>
                  <w:tcW w:w="3408" w:type="dxa"/>
                  <w:tcBorders>
                    <w:top w:val="nil"/>
                    <w:left w:val="nil"/>
                    <w:bottom w:val="dashed" w:sz="4" w:space="0" w:color="auto"/>
                    <w:right w:val="dashed" w:sz="4" w:space="0" w:color="auto"/>
                  </w:tcBorders>
                  <w:hideMark/>
                </w:tcPr>
                <w:p w14:paraId="1E336A7A" w14:textId="77777777" w:rsidR="007F0611" w:rsidRDefault="007F0611">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hideMark/>
                </w:tcPr>
                <w:p w14:paraId="35889540" w14:textId="77777777" w:rsidR="007F0611" w:rsidRDefault="007F0611">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hideMark/>
                </w:tcPr>
                <w:p w14:paraId="53D2844D" w14:textId="77777777" w:rsidR="007F0611" w:rsidRDefault="007F0611">
                  <w:pPr>
                    <w:spacing w:before="200" w:after="0" w:line="240" w:lineRule="auto"/>
                    <w:jc w:val="both"/>
                    <w:rPr>
                      <w:rFonts w:ascii="Arial" w:eastAsia="Times New Roman" w:hAnsi="Arial" w:cs="Arial"/>
                      <w:i/>
                      <w:sz w:val="22"/>
                      <w:szCs w:val="22"/>
                      <w:lang w:eastAsia="en-US"/>
                    </w:rPr>
                  </w:pPr>
                  <w:r>
                    <w:rPr>
                      <w:rFonts w:ascii="Arial" w:eastAsia="Times New Roman" w:hAnsi="Arial" w:cs="Arial"/>
                      <w:i/>
                      <w:sz w:val="22"/>
                      <w:szCs w:val="22"/>
                      <w:lang w:eastAsia="en-US"/>
                    </w:rPr>
                    <w:t>Duomenys ir sąlygos</w:t>
                  </w:r>
                </w:p>
              </w:tc>
            </w:tr>
            <w:tr w:rsidR="007F0611" w14:paraId="33B80183" w14:textId="77777777">
              <w:tc>
                <w:tcPr>
                  <w:tcW w:w="3408" w:type="dxa"/>
                  <w:tcBorders>
                    <w:top w:val="nil"/>
                    <w:left w:val="nil"/>
                    <w:bottom w:val="dashed" w:sz="4" w:space="0" w:color="auto"/>
                    <w:right w:val="dashed" w:sz="4" w:space="0" w:color="auto"/>
                  </w:tcBorders>
                  <w:hideMark/>
                </w:tcPr>
                <w:p w14:paraId="4B91200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hideMark/>
                </w:tcPr>
                <w:p w14:paraId="198768B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hideMark/>
                </w:tcPr>
                <w:p w14:paraId="7ACA0894"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Eur be PVM</w:t>
                  </w:r>
                </w:p>
              </w:tc>
            </w:tr>
            <w:tr w:rsidR="007F0611" w14:paraId="5A87FAE9" w14:textId="77777777">
              <w:tc>
                <w:tcPr>
                  <w:tcW w:w="3408" w:type="dxa"/>
                  <w:tcBorders>
                    <w:top w:val="nil"/>
                    <w:left w:val="nil"/>
                    <w:bottom w:val="dashed" w:sz="4" w:space="0" w:color="auto"/>
                    <w:right w:val="dashed" w:sz="4" w:space="0" w:color="auto"/>
                  </w:tcBorders>
                  <w:hideMark/>
                </w:tcPr>
                <w:p w14:paraId="351EE039" w14:textId="77777777" w:rsidR="007F0611" w:rsidRDefault="007F0611">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hideMark/>
                </w:tcPr>
                <w:p w14:paraId="7C8CB82E" w14:textId="77777777" w:rsidR="007F0611" w:rsidRDefault="007F0611">
                  <w:pPr>
                    <w:spacing w:before="200" w:after="0" w:line="240" w:lineRule="auto"/>
                    <w:jc w:val="both"/>
                    <w:rPr>
                      <w:rFonts w:ascii="Arial" w:eastAsia="Times New Roman" w:hAnsi="Arial" w:cs="Arial"/>
                      <w:i/>
                      <w:sz w:val="22"/>
                      <w:szCs w:val="22"/>
                      <w:lang w:eastAsia="en-US"/>
                    </w:rPr>
                  </w:pPr>
                  <w:r>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hideMark/>
                </w:tcPr>
                <w:p w14:paraId="3D82B5DF" w14:textId="77777777" w:rsidR="007F0611" w:rsidRDefault="007F0611">
                  <w:pPr>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Asmuo, atsakingas už sutarties vykdymą: </w:t>
                  </w:r>
                  <w:r>
                    <w:rPr>
                      <w:rFonts w:ascii="Arial" w:eastAsia="Times New Roman" w:hAnsi="Arial" w:cs="Arial"/>
                      <w:sz w:val="24"/>
                      <w:szCs w:val="24"/>
                      <w:lang w:eastAsia="en-US"/>
                    </w:rPr>
                    <w:t>............................</w:t>
                  </w:r>
                </w:p>
              </w:tc>
            </w:tr>
            <w:tr w:rsidR="007F0611" w14:paraId="1440F7CE" w14:textId="77777777">
              <w:tc>
                <w:tcPr>
                  <w:tcW w:w="3408" w:type="dxa"/>
                  <w:tcBorders>
                    <w:top w:val="dashed" w:sz="4" w:space="0" w:color="auto"/>
                    <w:left w:val="nil"/>
                    <w:bottom w:val="dashed" w:sz="4" w:space="0" w:color="auto"/>
                    <w:right w:val="dashed" w:sz="4" w:space="0" w:color="auto"/>
                  </w:tcBorders>
                  <w:hideMark/>
                </w:tcPr>
                <w:p w14:paraId="2DB1A0C0"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hideMark/>
                </w:tcPr>
                <w:p w14:paraId="1270B30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hideMark/>
                </w:tcPr>
                <w:p w14:paraId="088FEB42" w14:textId="46A32825" w:rsidR="007F0611" w:rsidRDefault="007F0611">
                  <w:pPr>
                    <w:spacing w:before="200" w:after="0" w:line="240" w:lineRule="auto"/>
                    <w:ind w:right="168"/>
                    <w:rPr>
                      <w:rFonts w:ascii="Arial" w:eastAsia="Times New Roman" w:hAnsi="Arial" w:cs="Arial"/>
                      <w:sz w:val="22"/>
                      <w:szCs w:val="22"/>
                      <w:lang w:eastAsia="en-US"/>
                    </w:rPr>
                  </w:pPr>
                  <w:r>
                    <w:rPr>
                      <w:rFonts w:ascii="Arial" w:eastAsia="Times New Roman" w:hAnsi="Arial" w:cs="Arial"/>
                      <w:i/>
                      <w:iCs/>
                      <w:color w:val="000000" w:themeColor="text1"/>
                      <w:sz w:val="22"/>
                      <w:szCs w:val="22"/>
                      <w:lang w:eastAsia="en-US"/>
                    </w:rPr>
                    <w:t>20 mėn.</w:t>
                  </w:r>
                </w:p>
              </w:tc>
            </w:tr>
            <w:tr w:rsidR="007F0611" w14:paraId="2C55540B" w14:textId="77777777">
              <w:tc>
                <w:tcPr>
                  <w:tcW w:w="3408" w:type="dxa"/>
                  <w:tcBorders>
                    <w:top w:val="dashed" w:sz="4" w:space="0" w:color="auto"/>
                    <w:left w:val="nil"/>
                    <w:bottom w:val="dashed" w:sz="4" w:space="0" w:color="auto"/>
                    <w:right w:val="dashed" w:sz="4" w:space="0" w:color="auto"/>
                  </w:tcBorders>
                  <w:hideMark/>
                </w:tcPr>
                <w:p w14:paraId="1B6F4F7D"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lastRenderedPageBreak/>
                    <w:t>Darbų atlikimo termino pratęsimas</w:t>
                  </w:r>
                </w:p>
              </w:tc>
              <w:tc>
                <w:tcPr>
                  <w:tcW w:w="1011" w:type="dxa"/>
                  <w:tcBorders>
                    <w:top w:val="dashed" w:sz="4" w:space="0" w:color="auto"/>
                    <w:left w:val="dashed" w:sz="4" w:space="0" w:color="auto"/>
                    <w:bottom w:val="dashed" w:sz="4" w:space="0" w:color="auto"/>
                    <w:right w:val="dashed" w:sz="4" w:space="0" w:color="auto"/>
                  </w:tcBorders>
                  <w:hideMark/>
                </w:tcPr>
                <w:p w14:paraId="184923F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hideMark/>
                </w:tcPr>
                <w:p w14:paraId="48F64F84" w14:textId="246AAB13" w:rsidR="007F0611" w:rsidRDefault="007F0611">
                  <w:pPr>
                    <w:spacing w:before="200" w:after="0" w:line="240" w:lineRule="auto"/>
                    <w:ind w:right="168"/>
                    <w:rPr>
                      <w:rFonts w:ascii="Arial" w:eastAsia="Times New Roman" w:hAnsi="Arial" w:cs="Arial"/>
                      <w:sz w:val="22"/>
                      <w:szCs w:val="22"/>
                      <w:lang w:eastAsia="en-US"/>
                    </w:rPr>
                  </w:pPr>
                  <w:r>
                    <w:rPr>
                      <w:rFonts w:ascii="Arial" w:eastAsia="Times New Roman" w:hAnsi="Arial" w:cs="Arial"/>
                      <w:sz w:val="22"/>
                      <w:szCs w:val="22"/>
                      <w:lang w:eastAsia="en-US"/>
                    </w:rPr>
                    <w:t>Nenumatoma.</w:t>
                  </w:r>
                </w:p>
              </w:tc>
            </w:tr>
            <w:tr w:rsidR="007F0611" w14:paraId="6BB3CBBC" w14:textId="77777777">
              <w:tc>
                <w:tcPr>
                  <w:tcW w:w="3408" w:type="dxa"/>
                  <w:tcBorders>
                    <w:top w:val="dashed" w:sz="4" w:space="0" w:color="auto"/>
                    <w:left w:val="nil"/>
                    <w:bottom w:val="dashed" w:sz="4" w:space="0" w:color="auto"/>
                    <w:right w:val="dashed" w:sz="4" w:space="0" w:color="auto"/>
                  </w:tcBorders>
                  <w:hideMark/>
                </w:tcPr>
                <w:p w14:paraId="608602B6"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hideMark/>
                </w:tcPr>
                <w:p w14:paraId="1022DC5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hideMark/>
                </w:tcPr>
                <w:p w14:paraId="246C598A" w14:textId="2E76B828" w:rsidR="007F0611" w:rsidRDefault="007F0611">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0,05 % </w:t>
                  </w:r>
                  <w:r w:rsidRPr="007C1172">
                    <w:rPr>
                      <w:rFonts w:ascii="Arial" w:eastAsia="Times New Roman" w:hAnsi="Arial" w:cs="Arial"/>
                      <w:sz w:val="22"/>
                      <w:szCs w:val="22"/>
                      <w:lang w:eastAsia="en-US"/>
                    </w:rPr>
                    <w:t>nuo neatliktų darbų (su PVM)  per dieną</w:t>
                  </w:r>
                </w:p>
              </w:tc>
            </w:tr>
            <w:tr w:rsidR="007F0611" w14:paraId="6B3545FB" w14:textId="77777777">
              <w:tc>
                <w:tcPr>
                  <w:tcW w:w="3408" w:type="dxa"/>
                  <w:tcBorders>
                    <w:top w:val="dashed" w:sz="4" w:space="0" w:color="auto"/>
                    <w:left w:val="nil"/>
                    <w:bottom w:val="dashed" w:sz="4" w:space="0" w:color="auto"/>
                    <w:right w:val="dashed" w:sz="4" w:space="0" w:color="auto"/>
                  </w:tcBorders>
                  <w:hideMark/>
                </w:tcPr>
                <w:p w14:paraId="6B9BEBDF"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hideMark/>
                </w:tcPr>
                <w:p w14:paraId="57B4BE8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hideMark/>
                </w:tcPr>
                <w:p w14:paraId="4BFE05E7" w14:textId="77777777" w:rsidR="007F0611" w:rsidRDefault="007F0611">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5 proc. nuo Sutarties kainos, t. y. </w:t>
                  </w:r>
                  <w:r>
                    <w:rPr>
                      <w:rFonts w:ascii="Arial" w:eastAsia="Times New Roman" w:hAnsi="Arial" w:cs="Arial"/>
                      <w:i/>
                      <w:sz w:val="22"/>
                      <w:szCs w:val="22"/>
                      <w:lang w:eastAsia="en-US"/>
                    </w:rPr>
                    <w:t>[suma skaičiais ir žodžiais]</w:t>
                  </w:r>
                </w:p>
              </w:tc>
            </w:tr>
            <w:tr w:rsidR="007F0611" w14:paraId="6FC8B708" w14:textId="77777777">
              <w:tc>
                <w:tcPr>
                  <w:tcW w:w="3408" w:type="dxa"/>
                  <w:tcBorders>
                    <w:top w:val="dashed" w:sz="4" w:space="0" w:color="auto"/>
                    <w:left w:val="nil"/>
                    <w:bottom w:val="dashed" w:sz="4" w:space="0" w:color="auto"/>
                    <w:right w:val="dashed" w:sz="4" w:space="0" w:color="auto"/>
                  </w:tcBorders>
                  <w:hideMark/>
                </w:tcPr>
                <w:p w14:paraId="75CAB0EE" w14:textId="77777777" w:rsidR="007F0611" w:rsidRDefault="007F0611">
                  <w:pPr>
                    <w:spacing w:before="200" w:after="0" w:line="240" w:lineRule="auto"/>
                    <w:rPr>
                      <w:rFonts w:ascii="Arial" w:eastAsia="Times New Roman" w:hAnsi="Arial" w:cs="Arial"/>
                      <w:sz w:val="22"/>
                      <w:szCs w:val="22"/>
                      <w:lang w:eastAsia="en-US"/>
                    </w:rPr>
                  </w:pPr>
                  <w:r>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hideMark/>
                </w:tcPr>
                <w:p w14:paraId="7BF2995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hideMark/>
                </w:tcPr>
                <w:p w14:paraId="24F07FD6" w14:textId="77777777" w:rsidR="007F0611" w:rsidRDefault="007F0611">
                  <w:pPr>
                    <w:spacing w:before="200" w:after="0" w:line="240" w:lineRule="auto"/>
                    <w:ind w:right="420"/>
                    <w:jc w:val="both"/>
                    <w:rPr>
                      <w:rFonts w:ascii="Arial" w:hAnsi="Arial" w:cs="Arial"/>
                      <w:sz w:val="22"/>
                      <w:szCs w:val="22"/>
                    </w:rPr>
                  </w:pPr>
                  <w:r>
                    <w:rPr>
                      <w:rFonts w:ascii="Arial" w:hAnsi="Arial" w:cs="Arial"/>
                      <w:sz w:val="22"/>
                      <w:szCs w:val="22"/>
                    </w:rPr>
                    <w:t>- Laidavimas (kartu su laidavimo draudimo apmokėjimą įrodančia dokumento kopija), išduotas draudimo bendrovės, arba</w:t>
                  </w:r>
                </w:p>
                <w:p w14:paraId="3964EC44" w14:textId="77777777" w:rsidR="007F0611" w:rsidRDefault="007F0611">
                  <w:pPr>
                    <w:spacing w:before="200" w:after="0" w:line="240" w:lineRule="auto"/>
                    <w:ind w:right="420"/>
                    <w:rPr>
                      <w:rFonts w:ascii="Arial" w:eastAsia="Times New Roman" w:hAnsi="Arial" w:cs="Arial"/>
                      <w:sz w:val="22"/>
                      <w:szCs w:val="22"/>
                      <w:lang w:eastAsia="en-US"/>
                    </w:rPr>
                  </w:pPr>
                  <w:r>
                    <w:rPr>
                      <w:rFonts w:ascii="Arial" w:hAnsi="Arial" w:cs="Arial"/>
                      <w:sz w:val="22"/>
                      <w:szCs w:val="22"/>
                    </w:rPr>
                    <w:t xml:space="preserve">- </w:t>
                  </w:r>
                  <w:r>
                    <w:rPr>
                      <w:rFonts w:ascii="Arial" w:eastAsia="Times New Roman" w:hAnsi="Arial" w:cs="Arial"/>
                      <w:sz w:val="22"/>
                      <w:szCs w:val="22"/>
                      <w:lang w:eastAsia="en-US"/>
                    </w:rPr>
                    <w:t>Garantija, išduota kredito įstaigos.</w:t>
                  </w:r>
                </w:p>
              </w:tc>
            </w:tr>
            <w:tr w:rsidR="007F0611" w14:paraId="5C38AEAF" w14:textId="77777777">
              <w:tc>
                <w:tcPr>
                  <w:tcW w:w="3408" w:type="dxa"/>
                  <w:tcBorders>
                    <w:top w:val="dashed" w:sz="4" w:space="0" w:color="auto"/>
                    <w:left w:val="nil"/>
                    <w:bottom w:val="dashed" w:sz="4" w:space="0" w:color="auto"/>
                    <w:right w:val="dashed" w:sz="4" w:space="0" w:color="auto"/>
                  </w:tcBorders>
                  <w:hideMark/>
                </w:tcPr>
                <w:p w14:paraId="02228EF1"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hideMark/>
                </w:tcPr>
                <w:p w14:paraId="02D26FB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5E14BA37" w14:textId="77777777" w:rsidR="007F0611" w:rsidRDefault="007F0611">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[suma skaičiais ir žodžiais]</w:t>
                  </w:r>
                  <w:r>
                    <w:rPr>
                      <w:rFonts w:ascii="Arial" w:eastAsia="Times New Roman" w:hAnsi="Arial" w:cs="Arial"/>
                      <w:sz w:val="22"/>
                      <w:szCs w:val="22"/>
                      <w:lang w:eastAsia="en-US"/>
                    </w:rPr>
                    <w:t xml:space="preserve">, </w:t>
                  </w:r>
                </w:p>
              </w:tc>
            </w:tr>
            <w:tr w:rsidR="007F0611" w14:paraId="4FF8C3A1" w14:textId="77777777">
              <w:tc>
                <w:tcPr>
                  <w:tcW w:w="3408" w:type="dxa"/>
                  <w:tcBorders>
                    <w:top w:val="dashed" w:sz="4" w:space="0" w:color="auto"/>
                    <w:left w:val="nil"/>
                    <w:bottom w:val="dashed" w:sz="4" w:space="0" w:color="auto"/>
                    <w:right w:val="dashed" w:sz="4" w:space="0" w:color="auto"/>
                  </w:tcBorders>
                  <w:hideMark/>
                </w:tcPr>
                <w:p w14:paraId="0592588D" w14:textId="77777777" w:rsidR="007F0611" w:rsidRDefault="007F0611">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hideMark/>
                </w:tcPr>
                <w:p w14:paraId="5A5BDF0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hideMark/>
                </w:tcPr>
                <w:p w14:paraId="11890104" w14:textId="77777777" w:rsidR="007F0611" w:rsidRDefault="007F0611">
                  <w:pPr>
                    <w:spacing w:before="200" w:after="0" w:line="240" w:lineRule="auto"/>
                    <w:ind w:right="420"/>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Pr>
                      <w:rFonts w:ascii="Arial" w:eastAsia="Times New Roman" w:hAnsi="Arial" w:cs="Arial"/>
                      <w:i/>
                      <w:sz w:val="22"/>
                      <w:szCs w:val="22"/>
                      <w:lang w:eastAsia="en-US"/>
                    </w:rPr>
                    <w:t xml:space="preserve">[suma skaičiais ir žodžiais] </w:t>
                  </w:r>
                </w:p>
              </w:tc>
            </w:tr>
            <w:tr w:rsidR="007F0611" w14:paraId="5CF65B91" w14:textId="77777777">
              <w:tc>
                <w:tcPr>
                  <w:tcW w:w="3408" w:type="dxa"/>
                  <w:tcBorders>
                    <w:top w:val="dashed" w:sz="4" w:space="0" w:color="auto"/>
                    <w:left w:val="nil"/>
                    <w:bottom w:val="dashed" w:sz="4" w:space="0" w:color="auto"/>
                    <w:right w:val="dashed" w:sz="4" w:space="0" w:color="auto"/>
                  </w:tcBorders>
                  <w:hideMark/>
                </w:tcPr>
                <w:p w14:paraId="1575D4C7"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hideMark/>
                </w:tcPr>
                <w:p w14:paraId="64708F3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4D33F2CC"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7F0611" w14:paraId="130457C3" w14:textId="77777777">
              <w:tc>
                <w:tcPr>
                  <w:tcW w:w="3408" w:type="dxa"/>
                  <w:tcBorders>
                    <w:top w:val="dashed" w:sz="4" w:space="0" w:color="auto"/>
                    <w:left w:val="nil"/>
                    <w:bottom w:val="dashed" w:sz="4" w:space="0" w:color="auto"/>
                    <w:right w:val="dashed" w:sz="4" w:space="0" w:color="auto"/>
                  </w:tcBorders>
                  <w:hideMark/>
                </w:tcPr>
                <w:p w14:paraId="7223B33F" w14:textId="77777777" w:rsidR="007F0611" w:rsidRDefault="007F0611">
                  <w:pPr>
                    <w:spacing w:before="200" w:after="0" w:line="240" w:lineRule="auto"/>
                    <w:ind w:left="284"/>
                    <w:rPr>
                      <w:rFonts w:ascii="Arial" w:eastAsia="Times New Roman" w:hAnsi="Arial" w:cs="Arial"/>
                      <w:sz w:val="22"/>
                      <w:szCs w:val="22"/>
                      <w:lang w:eastAsia="en-US"/>
                    </w:rPr>
                  </w:pPr>
                  <w:r>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hideMark/>
                </w:tcPr>
                <w:p w14:paraId="5EA0757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hideMark/>
                </w:tcPr>
                <w:p w14:paraId="4CC7408E"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w:t>
                  </w:r>
                </w:p>
              </w:tc>
            </w:tr>
            <w:tr w:rsidR="007F0611" w14:paraId="2F2E2D16" w14:textId="77777777">
              <w:tc>
                <w:tcPr>
                  <w:tcW w:w="3408" w:type="dxa"/>
                  <w:tcBorders>
                    <w:top w:val="dashed" w:sz="4" w:space="0" w:color="auto"/>
                    <w:left w:val="nil"/>
                    <w:bottom w:val="dashed" w:sz="4" w:space="0" w:color="auto"/>
                    <w:right w:val="dashed" w:sz="4" w:space="0" w:color="auto"/>
                  </w:tcBorders>
                  <w:hideMark/>
                </w:tcPr>
                <w:p w14:paraId="28A794F4"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hideMark/>
                </w:tcPr>
                <w:p w14:paraId="400A289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hideMark/>
                </w:tcPr>
                <w:p w14:paraId="60C2E092"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Netaikoma.</w:t>
                  </w:r>
                </w:p>
              </w:tc>
            </w:tr>
            <w:tr w:rsidR="007F0611" w14:paraId="6115360E" w14:textId="77777777">
              <w:tc>
                <w:tcPr>
                  <w:tcW w:w="3408" w:type="dxa"/>
                  <w:tcBorders>
                    <w:top w:val="dashed" w:sz="4" w:space="0" w:color="auto"/>
                    <w:left w:val="nil"/>
                    <w:bottom w:val="dashed" w:sz="4" w:space="0" w:color="auto"/>
                    <w:right w:val="dashed" w:sz="4" w:space="0" w:color="auto"/>
                  </w:tcBorders>
                  <w:hideMark/>
                </w:tcPr>
                <w:p w14:paraId="19847BFD"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hideMark/>
                </w:tcPr>
                <w:p w14:paraId="0A9547F8"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hideMark/>
                </w:tcPr>
                <w:p w14:paraId="1BF6AB45" w14:textId="77777777" w:rsidR="007F0611" w:rsidRDefault="007F0611">
                  <w:pPr>
                    <w:spacing w:before="200" w:after="0" w:line="240" w:lineRule="auto"/>
                    <w:rPr>
                      <w:rFonts w:ascii="Arial" w:eastAsia="Times New Roman" w:hAnsi="Arial" w:cs="Arial"/>
                      <w:iCs/>
                      <w:sz w:val="22"/>
                      <w:szCs w:val="22"/>
                      <w:lang w:eastAsia="en-US"/>
                    </w:rPr>
                  </w:pPr>
                  <w:r>
                    <w:rPr>
                      <w:rFonts w:ascii="Arial" w:eastAsia="Times New Roman" w:hAnsi="Arial" w:cs="Arial"/>
                      <w:iCs/>
                      <w:sz w:val="22"/>
                      <w:szCs w:val="22"/>
                      <w:lang w:eastAsia="en-US"/>
                    </w:rPr>
                    <w:t>30 dienų.</w:t>
                  </w:r>
                </w:p>
              </w:tc>
            </w:tr>
            <w:tr w:rsidR="007F0611" w14:paraId="381EA4CD" w14:textId="77777777">
              <w:tc>
                <w:tcPr>
                  <w:tcW w:w="3408" w:type="dxa"/>
                  <w:tcBorders>
                    <w:top w:val="dashed" w:sz="4" w:space="0" w:color="auto"/>
                    <w:left w:val="nil"/>
                    <w:bottom w:val="dashed" w:sz="4" w:space="0" w:color="auto"/>
                    <w:right w:val="dashed" w:sz="4" w:space="0" w:color="auto"/>
                  </w:tcBorders>
                  <w:hideMark/>
                </w:tcPr>
                <w:p w14:paraId="05C79593" w14:textId="77777777" w:rsidR="007F0611" w:rsidRDefault="007F0611">
                  <w:pPr>
                    <w:spacing w:before="200"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hideMark/>
                </w:tcPr>
                <w:p w14:paraId="54C1DDC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hideMark/>
                </w:tcPr>
                <w:p w14:paraId="2C64F52E" w14:textId="25CA216B" w:rsidR="007F0611" w:rsidRDefault="007F0611">
                  <w:pPr>
                    <w:spacing w:before="200" w:after="0" w:line="240" w:lineRule="auto"/>
                    <w:rPr>
                      <w:rFonts w:ascii="Arial" w:eastAsia="Times New Roman" w:hAnsi="Arial" w:cs="Arial"/>
                      <w:sz w:val="22"/>
                      <w:szCs w:val="22"/>
                      <w:lang w:eastAsia="en-US"/>
                    </w:rPr>
                  </w:pPr>
                  <w:r w:rsidRPr="007C1172">
                    <w:rPr>
                      <w:rFonts w:ascii="Arial" w:eastAsia="Times New Roman" w:hAnsi="Arial" w:cs="Arial"/>
                      <w:sz w:val="22"/>
                      <w:szCs w:val="22"/>
                      <w:lang w:eastAsia="en-US"/>
                    </w:rPr>
                    <w:t>0,05 % laiku neapmokėtos sumos (su PVM)  per dieną</w:t>
                  </w:r>
                  <w:r>
                    <w:rPr>
                      <w:rFonts w:ascii="Arial" w:eastAsia="Times New Roman" w:hAnsi="Arial" w:cs="Arial"/>
                      <w:sz w:val="22"/>
                      <w:szCs w:val="22"/>
                      <w:lang w:eastAsia="en-US"/>
                    </w:rPr>
                    <w:t xml:space="preserve"> </w:t>
                  </w:r>
                </w:p>
              </w:tc>
            </w:tr>
          </w:tbl>
          <w:p w14:paraId="0AA52411" w14:textId="77777777" w:rsidR="007F0611" w:rsidRDefault="007F0611">
            <w:pPr>
              <w:spacing w:before="200" w:after="0" w:line="240" w:lineRule="auto"/>
              <w:jc w:val="both"/>
              <w:rPr>
                <w:rFonts w:ascii="Arial" w:eastAsia="Times New Roman" w:hAnsi="Arial" w:cs="Arial"/>
                <w:sz w:val="22"/>
                <w:szCs w:val="22"/>
                <w:lang w:eastAsia="en-US"/>
              </w:rPr>
            </w:pPr>
          </w:p>
        </w:tc>
      </w:tr>
      <w:tr w:rsidR="007F0611" w14:paraId="02541529" w14:textId="77777777" w:rsidTr="007C1172">
        <w:tc>
          <w:tcPr>
            <w:tcW w:w="10065" w:type="dxa"/>
            <w:gridSpan w:val="3"/>
            <w:hideMark/>
          </w:tcPr>
          <w:p w14:paraId="583848F7"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4. UŽSAKOVO TEISĖS, PAREIGOS IR ATSAKOMYBĖ</w:t>
            </w:r>
          </w:p>
        </w:tc>
      </w:tr>
      <w:tr w:rsidR="007F0611" w14:paraId="2382A8A2" w14:textId="77777777" w:rsidTr="007C1172">
        <w:tc>
          <w:tcPr>
            <w:tcW w:w="993" w:type="dxa"/>
            <w:gridSpan w:val="2"/>
          </w:tcPr>
          <w:p w14:paraId="6EBC68CF"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4D0DBFC4"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7F0611" w14:paraId="5CC881E1" w14:textId="77777777" w:rsidTr="007C1172">
        <w:tc>
          <w:tcPr>
            <w:tcW w:w="993" w:type="dxa"/>
            <w:gridSpan w:val="2"/>
          </w:tcPr>
          <w:p w14:paraId="668C0DF0"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25FFAE2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7F0611" w14:paraId="5DB24F44" w14:textId="77777777" w:rsidTr="007C1172">
        <w:tc>
          <w:tcPr>
            <w:tcW w:w="993" w:type="dxa"/>
            <w:gridSpan w:val="2"/>
          </w:tcPr>
          <w:p w14:paraId="132B76AC"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0574677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7F0611" w14:paraId="49823DEA" w14:textId="77777777" w:rsidTr="007C1172">
        <w:tc>
          <w:tcPr>
            <w:tcW w:w="993" w:type="dxa"/>
            <w:gridSpan w:val="2"/>
          </w:tcPr>
          <w:p w14:paraId="1C97DA64"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08A1FD62"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Calibri" w:hAnsi="Arial" w:cs="Arial"/>
                <w:sz w:val="22"/>
                <w:szCs w:val="22"/>
                <w:lang w:eastAsia="en-US"/>
              </w:rPr>
              <w:t xml:space="preserve">, </w:t>
            </w:r>
            <w:r>
              <w:rPr>
                <w:rFonts w:ascii="Arial" w:eastAsia="Times New Roman" w:hAnsi="Arial" w:cs="Arial"/>
                <w:sz w:val="22"/>
                <w:szCs w:val="22"/>
                <w:lang w:eastAsia="en-US"/>
              </w:rPr>
              <w:t>yra nurodytas 3.4 papunktyje.</w:t>
            </w:r>
          </w:p>
        </w:tc>
      </w:tr>
      <w:tr w:rsidR="007F0611" w14:paraId="464D21AB" w14:textId="77777777" w:rsidTr="007C1172">
        <w:tc>
          <w:tcPr>
            <w:tcW w:w="993" w:type="dxa"/>
            <w:gridSpan w:val="2"/>
          </w:tcPr>
          <w:p w14:paraId="248E2562"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7C3CDF3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7F0611" w14:paraId="022F8C75" w14:textId="77777777" w:rsidTr="007C1172">
        <w:tc>
          <w:tcPr>
            <w:tcW w:w="993" w:type="dxa"/>
            <w:gridSpan w:val="2"/>
          </w:tcPr>
          <w:p w14:paraId="1811765D"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70F68E12"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Užsakovo atsakomybei ir rizikai priskiriama:</w:t>
            </w:r>
          </w:p>
          <w:p w14:paraId="3DB542E6" w14:textId="77777777" w:rsidR="007F0611" w:rsidRDefault="007F0611">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6DD43CDB" w14:textId="77777777" w:rsidR="007F0611" w:rsidRDefault="007F0611">
            <w:pPr>
              <w:tabs>
                <w:tab w:val="left" w:pos="1167"/>
              </w:tabs>
              <w:spacing w:before="120" w:after="0" w:line="240" w:lineRule="auto"/>
              <w:ind w:left="1168" w:hanging="680"/>
              <w:jc w:val="both"/>
              <w:rPr>
                <w:rFonts w:ascii="Arial" w:eastAsia="Times New Roman" w:hAnsi="Arial" w:cs="Arial"/>
                <w:sz w:val="22"/>
                <w:szCs w:val="22"/>
                <w:lang w:eastAsia="en-US"/>
              </w:rPr>
            </w:pPr>
            <w:r>
              <w:rPr>
                <w:rFonts w:ascii="Arial" w:eastAsia="Times New Roman" w:hAnsi="Arial" w:cs="Arial"/>
                <w:sz w:val="22"/>
                <w:szCs w:val="22"/>
                <w:lang w:eastAsia="en-US"/>
              </w:rPr>
              <w:t>4.6.2. klaidos, netikslumai ar trūkumai Techniniame projekte, kaip nustatyta 1.21 papunktyje.</w:t>
            </w:r>
          </w:p>
        </w:tc>
      </w:tr>
      <w:tr w:rsidR="007F0611" w14:paraId="463860A6" w14:textId="77777777" w:rsidTr="007C1172">
        <w:tc>
          <w:tcPr>
            <w:tcW w:w="993" w:type="dxa"/>
            <w:gridSpan w:val="2"/>
          </w:tcPr>
          <w:p w14:paraId="752C1162" w14:textId="77777777" w:rsidR="007F0611" w:rsidRDefault="007F0611">
            <w:pPr>
              <w:numPr>
                <w:ilvl w:val="0"/>
                <w:numId w:val="54"/>
              </w:numPr>
              <w:spacing w:before="200" w:after="0" w:line="240" w:lineRule="auto"/>
              <w:ind w:hanging="578"/>
              <w:rPr>
                <w:rFonts w:ascii="Arial" w:eastAsia="Times New Roman" w:hAnsi="Arial" w:cs="Arial"/>
                <w:sz w:val="22"/>
                <w:szCs w:val="22"/>
                <w:lang w:eastAsia="en-US"/>
              </w:rPr>
            </w:pPr>
          </w:p>
        </w:tc>
        <w:tc>
          <w:tcPr>
            <w:tcW w:w="9072" w:type="dxa"/>
            <w:hideMark/>
          </w:tcPr>
          <w:p w14:paraId="36A3D53D"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Rangovui tinkamai atlikus Darbus, Užsakovas privalo sumokėti Sutarties kainą. </w:t>
            </w:r>
          </w:p>
        </w:tc>
      </w:tr>
      <w:tr w:rsidR="007F0611" w14:paraId="71473D77" w14:textId="77777777" w:rsidTr="007C1172">
        <w:tc>
          <w:tcPr>
            <w:tcW w:w="10065" w:type="dxa"/>
            <w:gridSpan w:val="3"/>
            <w:hideMark/>
          </w:tcPr>
          <w:p w14:paraId="7BE091D3"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5. RANGOVO TEISĖS, PAREIGOS IR ATSAKOMYBĖ</w:t>
            </w:r>
          </w:p>
        </w:tc>
      </w:tr>
      <w:tr w:rsidR="007F0611" w14:paraId="7E62F1B4" w14:textId="77777777" w:rsidTr="007C1172">
        <w:tc>
          <w:tcPr>
            <w:tcW w:w="993" w:type="dxa"/>
            <w:gridSpan w:val="2"/>
          </w:tcPr>
          <w:p w14:paraId="550DFB23"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14683FC4"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7F0611" w14:paraId="15AC3D20" w14:textId="77777777" w:rsidTr="007C1172">
        <w:tc>
          <w:tcPr>
            <w:tcW w:w="993" w:type="dxa"/>
            <w:gridSpan w:val="2"/>
          </w:tcPr>
          <w:p w14:paraId="34DF8CBD"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7F26FC5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7F0611" w14:paraId="41D5756C" w14:textId="77777777" w:rsidTr="007C1172">
        <w:tc>
          <w:tcPr>
            <w:tcW w:w="993" w:type="dxa"/>
            <w:gridSpan w:val="2"/>
          </w:tcPr>
          <w:p w14:paraId="0BB1B717"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3BC9A54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7F0611" w14:paraId="5E79B1AD" w14:textId="77777777" w:rsidTr="007C1172">
        <w:tc>
          <w:tcPr>
            <w:tcW w:w="993" w:type="dxa"/>
            <w:gridSpan w:val="2"/>
          </w:tcPr>
          <w:p w14:paraId="35067CAA"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54E943B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Darbo projektą turi rengti kvalifikuoti projektuotojai, inžinieriai, turintys atitinkamą galiojantį kvalifikacijos atestatą.</w:t>
            </w:r>
          </w:p>
          <w:p w14:paraId="13D7F25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7F0611" w14:paraId="7A029886" w14:textId="77777777" w:rsidTr="007C1172">
        <w:tc>
          <w:tcPr>
            <w:tcW w:w="993" w:type="dxa"/>
            <w:gridSpan w:val="2"/>
          </w:tcPr>
          <w:p w14:paraId="7DA21628"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4E38F45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pataisyti Darbo projekto konstrukcinės dalies sprendinius pagal ekspertizės pateiktas pastabas (jeigu atliekama Darbo projekto konstrukcinės dalies ekspertizė). Rangovas privalo apsaugoti ir užtikrinti, kad Užsakovas nenukentėtų ir nepatirtų nuostolių dėl šioje pastraipoje minimų reikalavimų Rangovui nevykdymo.</w:t>
            </w:r>
          </w:p>
        </w:tc>
      </w:tr>
      <w:tr w:rsidR="007F0611" w14:paraId="1CFE1ECD" w14:textId="77777777" w:rsidTr="007C1172">
        <w:tc>
          <w:tcPr>
            <w:tcW w:w="993" w:type="dxa"/>
            <w:gridSpan w:val="2"/>
          </w:tcPr>
          <w:p w14:paraId="50A25499"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7E945E9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7F0611" w14:paraId="62A2881D" w14:textId="77777777" w:rsidTr="007C1172">
        <w:tc>
          <w:tcPr>
            <w:tcW w:w="993" w:type="dxa"/>
            <w:gridSpan w:val="2"/>
          </w:tcPr>
          <w:p w14:paraId="5BF064D4"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3059085C"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7F0611" w14:paraId="21DA2365" w14:textId="77777777" w:rsidTr="007C1172">
        <w:tc>
          <w:tcPr>
            <w:tcW w:w="993" w:type="dxa"/>
            <w:gridSpan w:val="2"/>
          </w:tcPr>
          <w:p w14:paraId="104CA072"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66B3FC12"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Pr>
                <w:rFonts w:ascii="Arial" w:eastAsia="Times New Roman" w:hAnsi="Arial" w:cs="Arial"/>
                <w:sz w:val="22"/>
                <w:szCs w:val="22"/>
                <w:lang w:eastAsia="en-US"/>
              </w:rPr>
              <w:t xml:space="preserve">. </w:t>
            </w:r>
          </w:p>
        </w:tc>
      </w:tr>
      <w:tr w:rsidR="007F0611" w14:paraId="262CE822" w14:textId="77777777" w:rsidTr="007C1172">
        <w:tc>
          <w:tcPr>
            <w:tcW w:w="993" w:type="dxa"/>
            <w:gridSpan w:val="2"/>
          </w:tcPr>
          <w:p w14:paraId="488C9FE6"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55DF1BF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408B4D"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Pr>
                <w:rFonts w:ascii="Arial" w:eastAsia="Times New Roman" w:hAnsi="Arial" w:cs="Arial"/>
                <w:sz w:val="22"/>
                <w:szCs w:val="22"/>
                <w:vertAlign w:val="superscript"/>
              </w:rPr>
              <w:footnoteReference w:id="13"/>
            </w:r>
            <w:r>
              <w:rPr>
                <w:rFonts w:ascii="Arial" w:eastAsia="Times New Roman" w:hAnsi="Arial" w:cs="Arial"/>
                <w:sz w:val="22"/>
                <w:szCs w:val="22"/>
              </w:rPr>
              <w:t xml:space="preserve"> III skyriuje. Tokių darbų vertės nustatymo, teikimo ir tvirtinimo procedūra atliekama analogiškai kaip pagal Pakeitimų procedūrą, nurodytą </w:t>
            </w:r>
            <w:r>
              <w:rPr>
                <w:rFonts w:ascii="Arial" w:eastAsia="Times New Roman" w:hAnsi="Arial" w:cs="Arial"/>
                <w:sz w:val="22"/>
                <w:szCs w:val="22"/>
                <w:lang w:eastAsia="en-US"/>
              </w:rPr>
              <w:t>10 skyriuje</w:t>
            </w:r>
            <w:r>
              <w:rPr>
                <w:rFonts w:ascii="Arial" w:eastAsia="Times New Roman" w:hAnsi="Arial" w:cs="Arial"/>
                <w:sz w:val="22"/>
                <w:szCs w:val="22"/>
              </w:rPr>
              <w:t xml:space="preserve">. </w:t>
            </w:r>
          </w:p>
        </w:tc>
      </w:tr>
      <w:tr w:rsidR="007F0611" w14:paraId="1E673BD8" w14:textId="77777777" w:rsidTr="007C1172">
        <w:tc>
          <w:tcPr>
            <w:tcW w:w="993" w:type="dxa"/>
            <w:gridSpan w:val="2"/>
          </w:tcPr>
          <w:p w14:paraId="23D22E34" w14:textId="77777777" w:rsidR="007F0611" w:rsidRDefault="007F0611">
            <w:pPr>
              <w:numPr>
                <w:ilvl w:val="0"/>
                <w:numId w:val="55"/>
              </w:numPr>
              <w:spacing w:before="200" w:after="0" w:line="240" w:lineRule="auto"/>
              <w:ind w:left="714" w:hanging="572"/>
              <w:rPr>
                <w:rFonts w:ascii="Arial" w:eastAsia="Times New Roman" w:hAnsi="Arial" w:cs="Arial"/>
                <w:sz w:val="22"/>
                <w:szCs w:val="22"/>
                <w:lang w:eastAsia="en-US"/>
              </w:rPr>
            </w:pPr>
          </w:p>
        </w:tc>
        <w:tc>
          <w:tcPr>
            <w:tcW w:w="9072" w:type="dxa"/>
            <w:hideMark/>
          </w:tcPr>
          <w:p w14:paraId="5143502A"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F0611" w14:paraId="49A065CA" w14:textId="77777777" w:rsidTr="007C1172">
        <w:tc>
          <w:tcPr>
            <w:tcW w:w="993" w:type="dxa"/>
            <w:gridSpan w:val="2"/>
          </w:tcPr>
          <w:p w14:paraId="796F861D"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4678ECAA"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Vykdydamas Darbus Rangovas privalo:</w:t>
            </w:r>
          </w:p>
          <w:p w14:paraId="281BFF6A" w14:textId="77777777" w:rsidR="007F0611" w:rsidRDefault="007F0611">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savo sąskaita pašalinti iš Statybvietės visas statybines atliekas ir šiukšles;</w:t>
            </w:r>
          </w:p>
          <w:p w14:paraId="55224E30" w14:textId="77777777" w:rsidR="007F0611" w:rsidRDefault="007F0611">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sandėliuoti arba išvežti perteklines Medžiagas ir nereikalingus Rangovo įrengimus;</w:t>
            </w:r>
          </w:p>
          <w:p w14:paraId="201E689F" w14:textId="77777777" w:rsidR="007F0611" w:rsidRDefault="007F0611">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7F0611" w14:paraId="1037BCD4" w14:textId="77777777" w:rsidTr="007C1172">
        <w:tc>
          <w:tcPr>
            <w:tcW w:w="993" w:type="dxa"/>
            <w:gridSpan w:val="2"/>
          </w:tcPr>
          <w:p w14:paraId="296DE1E8"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77804DD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F0611" w14:paraId="66918796" w14:textId="77777777" w:rsidTr="007C1172">
        <w:tc>
          <w:tcPr>
            <w:tcW w:w="993" w:type="dxa"/>
            <w:gridSpan w:val="2"/>
          </w:tcPr>
          <w:p w14:paraId="4553C4A4"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39ABA73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(ir patirtis, jei taikoma) turi būti ne prastesnė, nei jiems nurodyti kvalifikaciniai reikalavimai pirkimo dokumentuose.</w:t>
            </w:r>
          </w:p>
          <w:p w14:paraId="0939AD9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Rangovas gali keisti personalą tokia tvarka:</w:t>
            </w:r>
          </w:p>
          <w:p w14:paraId="04C52278"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1) Rangovas turi informuoti Užsakovą, nurodydamas priežastis personalo keitimui;</w:t>
            </w:r>
          </w:p>
          <w:p w14:paraId="19C81A4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2CA5EB78"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744718D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7F0611" w14:paraId="37460276" w14:textId="77777777" w:rsidTr="007C1172">
        <w:tc>
          <w:tcPr>
            <w:tcW w:w="993" w:type="dxa"/>
            <w:gridSpan w:val="2"/>
          </w:tcPr>
          <w:p w14:paraId="780B7369"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6A576EE4"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7F0611" w14:paraId="0C524E08" w14:textId="77777777" w:rsidTr="007C1172">
        <w:tc>
          <w:tcPr>
            <w:tcW w:w="993" w:type="dxa"/>
            <w:gridSpan w:val="2"/>
          </w:tcPr>
          <w:p w14:paraId="13D93659"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0F06A0C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7F0611" w14:paraId="6C988302" w14:textId="77777777" w:rsidTr="007C1172">
        <w:tc>
          <w:tcPr>
            <w:tcW w:w="993" w:type="dxa"/>
            <w:gridSpan w:val="2"/>
          </w:tcPr>
          <w:p w14:paraId="4C883FAE"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21FFC79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7F0611" w14:paraId="2203539E" w14:textId="77777777" w:rsidTr="007C1172">
        <w:tc>
          <w:tcPr>
            <w:tcW w:w="993" w:type="dxa"/>
            <w:gridSpan w:val="2"/>
          </w:tcPr>
          <w:p w14:paraId="31E6C270"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7CBE0CF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7F0611" w14:paraId="6B41C117" w14:textId="77777777" w:rsidTr="007C1172">
        <w:tc>
          <w:tcPr>
            <w:tcW w:w="993" w:type="dxa"/>
            <w:gridSpan w:val="2"/>
          </w:tcPr>
          <w:p w14:paraId="74AB94C2"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7576D7C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7F0611" w14:paraId="2BC81D75" w14:textId="77777777" w:rsidTr="007C1172">
        <w:tc>
          <w:tcPr>
            <w:tcW w:w="993" w:type="dxa"/>
            <w:gridSpan w:val="2"/>
          </w:tcPr>
          <w:p w14:paraId="549985AB"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20A9C3C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7F0611" w14:paraId="090B381D" w14:textId="77777777" w:rsidTr="007C1172">
        <w:tc>
          <w:tcPr>
            <w:tcW w:w="993" w:type="dxa"/>
            <w:gridSpan w:val="2"/>
          </w:tcPr>
          <w:p w14:paraId="371ED085"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34324EF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F0611" w14:paraId="289EE4F8" w14:textId="77777777" w:rsidTr="007C1172">
        <w:tc>
          <w:tcPr>
            <w:tcW w:w="993" w:type="dxa"/>
            <w:gridSpan w:val="2"/>
          </w:tcPr>
          <w:p w14:paraId="0E746BBB"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2355AB7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7F0611" w14:paraId="16BDAB4C" w14:textId="77777777" w:rsidTr="007C1172">
        <w:tc>
          <w:tcPr>
            <w:tcW w:w="993" w:type="dxa"/>
            <w:gridSpan w:val="2"/>
          </w:tcPr>
          <w:p w14:paraId="72C2CC8A"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362DD128" w14:textId="77777777" w:rsidR="007F0611" w:rsidRDefault="007F0611">
            <w:pPr>
              <w:spacing w:before="200" w:after="0" w:line="240" w:lineRule="auto"/>
              <w:jc w:val="both"/>
              <w:rPr>
                <w:rFonts w:ascii="Arial" w:eastAsia="Times New Roman" w:hAnsi="Arial" w:cs="Arial"/>
                <w:spacing w:val="-2"/>
                <w:sz w:val="22"/>
                <w:szCs w:val="22"/>
                <w:lang w:eastAsia="en-US"/>
              </w:rPr>
            </w:pPr>
            <w:r>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7F0611" w14:paraId="2FA447E5" w14:textId="77777777" w:rsidTr="007C1172">
        <w:tc>
          <w:tcPr>
            <w:tcW w:w="993" w:type="dxa"/>
            <w:gridSpan w:val="2"/>
          </w:tcPr>
          <w:p w14:paraId="05614C31"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00B4B584"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F0611" w14:paraId="5DC98DB4" w14:textId="77777777" w:rsidTr="007C1172">
        <w:tc>
          <w:tcPr>
            <w:tcW w:w="993" w:type="dxa"/>
            <w:gridSpan w:val="2"/>
          </w:tcPr>
          <w:p w14:paraId="4C66E5D9"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228C8A04" w14:textId="77777777" w:rsidR="007F0611" w:rsidRDefault="007F0611">
            <w:pPr>
              <w:spacing w:before="200" w:after="120" w:line="240" w:lineRule="auto"/>
              <w:jc w:val="both"/>
              <w:rPr>
                <w:rFonts w:ascii="Arial" w:eastAsia="Times New Roman" w:hAnsi="Arial" w:cs="Arial"/>
                <w:sz w:val="22"/>
                <w:szCs w:val="22"/>
                <w:lang w:eastAsia="en-US"/>
              </w:rPr>
            </w:pPr>
            <w:r>
              <w:rPr>
                <w:rFonts w:ascii="Arial" w:eastAsia="Calibri" w:hAnsi="Arial" w:cs="Arial"/>
                <w:sz w:val="22"/>
                <w:szCs w:val="22"/>
                <w:lang w:eastAsia="en-US"/>
              </w:rPr>
              <w:t xml:space="preserve">Rangovas įsipareigoja pranešti Užsakovui Subrangovų pavadinimus, kontaktinius duomenis ir jų atstovus, kurie nurodomi </w:t>
            </w:r>
            <w:r>
              <w:rPr>
                <w:rFonts w:ascii="Arial" w:eastAsia="Times New Roman" w:hAnsi="Arial" w:cs="Arial"/>
                <w:sz w:val="22"/>
                <w:szCs w:val="22"/>
                <w:lang w:eastAsia="en-US"/>
              </w:rPr>
              <w:t xml:space="preserve">Subrangovų sąraše (3.2.6 papunktis), taip pat </w:t>
            </w:r>
            <w:r>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49784E3"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3D1AC3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7F0611" w14:paraId="03D302EF" w14:textId="77777777" w:rsidTr="007C1172">
        <w:tc>
          <w:tcPr>
            <w:tcW w:w="993" w:type="dxa"/>
            <w:gridSpan w:val="2"/>
          </w:tcPr>
          <w:p w14:paraId="184E21A9"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086E201F"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7F0611" w14:paraId="5BF15ADE" w14:textId="77777777" w:rsidTr="007C1172">
        <w:tc>
          <w:tcPr>
            <w:tcW w:w="993" w:type="dxa"/>
            <w:gridSpan w:val="2"/>
          </w:tcPr>
          <w:p w14:paraId="51242ABE"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7388A36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savo sąskaita privalo objekte įrengti informacinį stendą, vadovaudamasis Statybos įstatymu.</w:t>
            </w:r>
          </w:p>
        </w:tc>
      </w:tr>
      <w:tr w:rsidR="007F0611" w14:paraId="2EBDF7B6" w14:textId="77777777" w:rsidTr="007C1172">
        <w:tc>
          <w:tcPr>
            <w:tcW w:w="993" w:type="dxa"/>
            <w:gridSpan w:val="2"/>
          </w:tcPr>
          <w:p w14:paraId="5537D62E"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5A20934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w:t>
            </w:r>
            <w:r>
              <w:rPr>
                <w:rFonts w:ascii="Arial" w:eastAsia="Times New Roman" w:hAnsi="Arial" w:cs="Arial"/>
                <w:sz w:val="22"/>
                <w:szCs w:val="22"/>
                <w:lang w:eastAsia="en-US"/>
              </w:rPr>
              <w:lastRenderedPageBreak/>
              <w:t>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7F0611" w14:paraId="2F75A19E" w14:textId="77777777" w:rsidTr="007C1172">
        <w:tc>
          <w:tcPr>
            <w:tcW w:w="993" w:type="dxa"/>
            <w:gridSpan w:val="2"/>
          </w:tcPr>
          <w:p w14:paraId="48D4C574" w14:textId="77777777"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tc>
        <w:tc>
          <w:tcPr>
            <w:tcW w:w="9072" w:type="dxa"/>
            <w:hideMark/>
          </w:tcPr>
          <w:p w14:paraId="25A7BFC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7F0611" w14:paraId="13E4E1BA" w14:textId="77777777" w:rsidTr="007C1172">
        <w:tc>
          <w:tcPr>
            <w:tcW w:w="993" w:type="dxa"/>
            <w:gridSpan w:val="2"/>
          </w:tcPr>
          <w:p w14:paraId="2837052D" w14:textId="45012188" w:rsidR="007F0611" w:rsidRDefault="007F0611">
            <w:pPr>
              <w:numPr>
                <w:ilvl w:val="0"/>
                <w:numId w:val="55"/>
              </w:numPr>
              <w:spacing w:before="200" w:after="0" w:line="240" w:lineRule="auto"/>
              <w:ind w:left="714" w:hanging="572"/>
              <w:jc w:val="both"/>
              <w:rPr>
                <w:rFonts w:ascii="Arial" w:eastAsia="Times New Roman" w:hAnsi="Arial" w:cs="Arial"/>
                <w:sz w:val="22"/>
                <w:szCs w:val="22"/>
                <w:lang w:eastAsia="en-US"/>
              </w:rPr>
            </w:pPr>
          </w:p>
          <w:p w14:paraId="451F39B3" w14:textId="77777777" w:rsidR="00383D42" w:rsidRPr="00383D42" w:rsidRDefault="00383D42" w:rsidP="00383D42">
            <w:pPr>
              <w:rPr>
                <w:rFonts w:ascii="Arial" w:eastAsia="Times New Roman" w:hAnsi="Arial" w:cs="Arial"/>
                <w:sz w:val="22"/>
                <w:szCs w:val="22"/>
                <w:lang w:eastAsia="en-US"/>
              </w:rPr>
            </w:pPr>
          </w:p>
          <w:p w14:paraId="33682DF6" w14:textId="77777777" w:rsidR="00383D42" w:rsidRPr="00383D42" w:rsidRDefault="00383D42" w:rsidP="00383D42">
            <w:pPr>
              <w:rPr>
                <w:rFonts w:ascii="Arial" w:eastAsia="Times New Roman" w:hAnsi="Arial" w:cs="Arial"/>
                <w:sz w:val="22"/>
                <w:szCs w:val="22"/>
                <w:lang w:eastAsia="en-US"/>
              </w:rPr>
            </w:pPr>
          </w:p>
          <w:p w14:paraId="36FF0B2B" w14:textId="77777777" w:rsidR="00383D42" w:rsidRPr="00383D42" w:rsidRDefault="00383D42" w:rsidP="00383D42">
            <w:pPr>
              <w:rPr>
                <w:rFonts w:ascii="Arial" w:eastAsia="Times New Roman" w:hAnsi="Arial" w:cs="Arial"/>
                <w:sz w:val="22"/>
                <w:szCs w:val="22"/>
                <w:lang w:eastAsia="en-US"/>
              </w:rPr>
            </w:pPr>
          </w:p>
          <w:p w14:paraId="7A00C0CC" w14:textId="77777777" w:rsidR="00383D42" w:rsidRPr="00383D42" w:rsidRDefault="00383D42" w:rsidP="00383D42">
            <w:pPr>
              <w:rPr>
                <w:rFonts w:ascii="Arial" w:eastAsia="Times New Roman" w:hAnsi="Arial" w:cs="Arial"/>
                <w:sz w:val="22"/>
                <w:szCs w:val="22"/>
                <w:lang w:eastAsia="en-US"/>
              </w:rPr>
            </w:pPr>
          </w:p>
          <w:p w14:paraId="0AA79089" w14:textId="77777777" w:rsidR="00383D42" w:rsidRPr="00383D42" w:rsidRDefault="00383D42" w:rsidP="00383D42">
            <w:pPr>
              <w:rPr>
                <w:rFonts w:ascii="Arial" w:eastAsia="Times New Roman" w:hAnsi="Arial" w:cs="Arial"/>
                <w:sz w:val="22"/>
                <w:szCs w:val="22"/>
                <w:lang w:eastAsia="en-US"/>
              </w:rPr>
            </w:pPr>
          </w:p>
          <w:p w14:paraId="697CCE07" w14:textId="77777777" w:rsidR="00383D42" w:rsidRPr="00383D42" w:rsidRDefault="00383D42" w:rsidP="00383D42">
            <w:pPr>
              <w:rPr>
                <w:rFonts w:ascii="Arial" w:eastAsia="Times New Roman" w:hAnsi="Arial" w:cs="Arial"/>
                <w:sz w:val="22"/>
                <w:szCs w:val="22"/>
                <w:lang w:eastAsia="en-US"/>
              </w:rPr>
            </w:pPr>
          </w:p>
          <w:p w14:paraId="2CC97A73" w14:textId="77777777" w:rsidR="00383D42" w:rsidRPr="00383D42" w:rsidRDefault="00383D42" w:rsidP="00383D42">
            <w:pPr>
              <w:rPr>
                <w:rFonts w:ascii="Arial" w:eastAsia="Times New Roman" w:hAnsi="Arial" w:cs="Arial"/>
                <w:sz w:val="22"/>
                <w:szCs w:val="22"/>
                <w:lang w:eastAsia="en-US"/>
              </w:rPr>
            </w:pPr>
          </w:p>
          <w:p w14:paraId="7A3254A0" w14:textId="77777777" w:rsidR="00383D42" w:rsidRDefault="00383D42" w:rsidP="00383D42">
            <w:pPr>
              <w:rPr>
                <w:rFonts w:ascii="Arial" w:eastAsia="Times New Roman" w:hAnsi="Arial" w:cs="Arial"/>
                <w:sz w:val="22"/>
                <w:szCs w:val="22"/>
                <w:lang w:eastAsia="en-US"/>
              </w:rPr>
            </w:pPr>
          </w:p>
          <w:p w14:paraId="099F5918" w14:textId="77777777" w:rsidR="00383D42" w:rsidRDefault="00383D42" w:rsidP="00383D42">
            <w:pPr>
              <w:rPr>
                <w:rFonts w:ascii="Arial" w:eastAsia="Times New Roman" w:hAnsi="Arial" w:cs="Arial"/>
                <w:sz w:val="22"/>
                <w:szCs w:val="22"/>
                <w:lang w:eastAsia="en-US"/>
              </w:rPr>
            </w:pPr>
          </w:p>
          <w:p w14:paraId="7578A891" w14:textId="77777777" w:rsidR="007C1172" w:rsidRDefault="007C1172" w:rsidP="007C1172">
            <w:pPr>
              <w:rPr>
                <w:rFonts w:ascii="Arial" w:eastAsia="Times New Roman" w:hAnsi="Arial" w:cs="Arial"/>
                <w:sz w:val="22"/>
                <w:szCs w:val="22"/>
                <w:lang w:eastAsia="en-US"/>
              </w:rPr>
            </w:pPr>
          </w:p>
          <w:p w14:paraId="18F3DC98" w14:textId="77777777" w:rsidR="007C1172" w:rsidRDefault="007C1172" w:rsidP="007C1172">
            <w:pPr>
              <w:rPr>
                <w:rFonts w:ascii="Arial" w:eastAsia="Times New Roman" w:hAnsi="Arial" w:cs="Arial"/>
                <w:sz w:val="22"/>
                <w:szCs w:val="22"/>
                <w:lang w:eastAsia="en-US"/>
              </w:rPr>
            </w:pPr>
          </w:p>
          <w:p w14:paraId="6EAFDEC0" w14:textId="48D02E72" w:rsidR="007C1172" w:rsidRDefault="007C1172" w:rsidP="007C1172">
            <w:pPr>
              <w:rPr>
                <w:rFonts w:ascii="Arial" w:eastAsia="Times New Roman" w:hAnsi="Arial" w:cs="Arial"/>
                <w:sz w:val="22"/>
                <w:szCs w:val="22"/>
                <w:lang w:eastAsia="en-US"/>
              </w:rPr>
            </w:pPr>
            <w:r>
              <w:rPr>
                <w:rFonts w:ascii="Arial" w:eastAsia="Times New Roman" w:hAnsi="Arial" w:cs="Arial"/>
                <w:sz w:val="22"/>
                <w:szCs w:val="22"/>
                <w:lang w:eastAsia="en-US"/>
              </w:rPr>
              <w:t>5.30.</w:t>
            </w:r>
          </w:p>
          <w:p w14:paraId="4EC60031" w14:textId="6B481EBD" w:rsidR="007C1172" w:rsidRPr="007C1172" w:rsidRDefault="007C1172" w:rsidP="007C1172">
            <w:pPr>
              <w:rPr>
                <w:rFonts w:ascii="Arial" w:eastAsia="Times New Roman" w:hAnsi="Arial" w:cs="Arial"/>
                <w:sz w:val="22"/>
                <w:szCs w:val="22"/>
                <w:lang w:eastAsia="en-US"/>
              </w:rPr>
            </w:pPr>
          </w:p>
        </w:tc>
        <w:tc>
          <w:tcPr>
            <w:tcW w:w="9072" w:type="dxa"/>
            <w:hideMark/>
          </w:tcPr>
          <w:p w14:paraId="1D0230D1" w14:textId="77777777" w:rsidR="007F0611" w:rsidRDefault="007F0611" w:rsidP="007C1172">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81793AB" w14:textId="77777777" w:rsidR="007F0611" w:rsidRDefault="007F0611" w:rsidP="007C1172">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60806847" w14:textId="77777777" w:rsidR="007F0611" w:rsidRDefault="007F0611" w:rsidP="007C1172">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45736514" w14:textId="1C1B3C58" w:rsidR="00383D42" w:rsidRDefault="00383D42" w:rsidP="007C1172">
            <w:pPr>
              <w:spacing w:before="200" w:after="0" w:line="240" w:lineRule="auto"/>
              <w:jc w:val="both"/>
              <w:rPr>
                <w:rFonts w:ascii="Arial" w:eastAsia="Times New Roman" w:hAnsi="Arial" w:cs="Arial"/>
                <w:sz w:val="22"/>
                <w:szCs w:val="22"/>
                <w:lang w:eastAsia="en-US"/>
              </w:rPr>
            </w:pPr>
            <w:r w:rsidRPr="00383D42">
              <w:rPr>
                <w:rFonts w:ascii="Arial" w:eastAsia="Times New Roman" w:hAnsi="Arial" w:cs="Arial"/>
                <w:sz w:val="22"/>
                <w:szCs w:val="22"/>
                <w:lang w:eastAsia="en-US"/>
              </w:rPr>
              <w:t>Rangovas privalo įsivertinti darbų apimtis ir užtikrinti, kad iki 2026 m. gruodžio 31 d. būtų atlikta darbų už ne mažesnę kaip 850</w:t>
            </w:r>
            <w:r>
              <w:rPr>
                <w:rFonts w:ascii="Arial" w:eastAsia="Times New Roman" w:hAnsi="Arial" w:cs="Arial"/>
                <w:sz w:val="22"/>
                <w:szCs w:val="22"/>
                <w:lang w:eastAsia="en-US"/>
              </w:rPr>
              <w:t> </w:t>
            </w:r>
            <w:r w:rsidRPr="00383D42">
              <w:rPr>
                <w:rFonts w:ascii="Arial" w:eastAsia="Times New Roman" w:hAnsi="Arial" w:cs="Arial"/>
                <w:sz w:val="22"/>
                <w:szCs w:val="22"/>
                <w:lang w:eastAsia="en-US"/>
              </w:rPr>
              <w:t>000</w:t>
            </w:r>
            <w:r>
              <w:rPr>
                <w:rFonts w:ascii="Arial" w:eastAsia="Times New Roman" w:hAnsi="Arial" w:cs="Arial"/>
                <w:sz w:val="22"/>
                <w:szCs w:val="22"/>
                <w:lang w:eastAsia="en-US"/>
              </w:rPr>
              <w:t>,00</w:t>
            </w:r>
            <w:r w:rsidRPr="00383D42">
              <w:rPr>
                <w:rFonts w:ascii="Arial" w:eastAsia="Times New Roman" w:hAnsi="Arial" w:cs="Arial"/>
                <w:sz w:val="22"/>
                <w:szCs w:val="22"/>
                <w:lang w:eastAsia="en-US"/>
              </w:rPr>
              <w:t xml:space="preserve"> Eur su PVM sumą. Jeigu Rangovas iki nurodyto termino neatlieka darbų už nustatytą sumą, jis privalo sumokėti Užsakovui 10 proc. dydžio baudą, skaičiuojamą nuo neatliktų darbų vertės. Užsakovas, prieš tai raštu įspėjęs Tiekėją, turi teisę išskaičiuoti netesybas (baudą) iš Rangovui mokėtinų sumų. Rangovas, ketindamas 2026 metais atlikti darbų už didesnę nei nurodyta sumą, privalo iš anksto raštu informuoti Užsakovą ir gauti jo sutikimą. Už darbų dalį, viršijančią nurodytą sumą, apmokama pirkimo sutartyje nustatyta tvarka ir terminais.</w:t>
            </w:r>
          </w:p>
          <w:p w14:paraId="3B890DD8" w14:textId="77777777" w:rsidR="00383D42" w:rsidRDefault="00383D42" w:rsidP="007C1172">
            <w:pPr>
              <w:spacing w:before="200" w:after="0" w:line="240" w:lineRule="auto"/>
              <w:ind w:left="176"/>
              <w:jc w:val="both"/>
              <w:rPr>
                <w:rFonts w:ascii="Arial" w:eastAsia="Times New Roman" w:hAnsi="Arial" w:cs="Arial"/>
                <w:sz w:val="22"/>
                <w:szCs w:val="22"/>
                <w:lang w:eastAsia="en-US"/>
              </w:rPr>
            </w:pPr>
          </w:p>
        </w:tc>
      </w:tr>
      <w:tr w:rsidR="007F0611" w14:paraId="76784DA4" w14:textId="77777777" w:rsidTr="007C1172">
        <w:tc>
          <w:tcPr>
            <w:tcW w:w="10065" w:type="dxa"/>
            <w:gridSpan w:val="3"/>
            <w:hideMark/>
          </w:tcPr>
          <w:p w14:paraId="4EB45045"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6. DARBŲ ATLIKIMO TERMINAI, VĖLAVIMAS, SUSTABDYMAS</w:t>
            </w:r>
          </w:p>
        </w:tc>
      </w:tr>
      <w:tr w:rsidR="007F0611" w14:paraId="2921029B" w14:textId="77777777" w:rsidTr="007C1172">
        <w:tc>
          <w:tcPr>
            <w:tcW w:w="993" w:type="dxa"/>
            <w:gridSpan w:val="2"/>
          </w:tcPr>
          <w:p w14:paraId="00477FF9"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52051C7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7F0611" w14:paraId="7B6CE42A" w14:textId="77777777" w:rsidTr="007C1172">
        <w:tc>
          <w:tcPr>
            <w:tcW w:w="993" w:type="dxa"/>
            <w:gridSpan w:val="2"/>
          </w:tcPr>
          <w:p w14:paraId="726DB738"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761AC10C"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w:t>
            </w:r>
            <w:r>
              <w:rPr>
                <w:rFonts w:ascii="Arial" w:eastAsia="Times New Roman" w:hAnsi="Arial" w:cs="Arial"/>
                <w:sz w:val="22"/>
                <w:szCs w:val="22"/>
                <w:lang w:eastAsia="en-US"/>
              </w:rPr>
              <w:lastRenderedPageBreak/>
              <w:t xml:space="preserve">informuoja Rangovą, kad jis neatitinka Sutarties arba prieštarauja faktinei Darbų vykdymo eigai bei Rangovo ketinimams. </w:t>
            </w:r>
          </w:p>
        </w:tc>
      </w:tr>
      <w:tr w:rsidR="007F0611" w14:paraId="18490694" w14:textId="77777777" w:rsidTr="007C1172">
        <w:tc>
          <w:tcPr>
            <w:tcW w:w="993" w:type="dxa"/>
            <w:gridSpan w:val="2"/>
          </w:tcPr>
          <w:p w14:paraId="1B7A1460"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356C56C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7F0611" w14:paraId="2FC4FED9" w14:textId="77777777" w:rsidTr="007C1172">
        <w:tc>
          <w:tcPr>
            <w:tcW w:w="993" w:type="dxa"/>
            <w:gridSpan w:val="2"/>
          </w:tcPr>
          <w:p w14:paraId="448E14C9"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19C045A1"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003BE678" w14:textId="77777777" w:rsidR="007F0611" w:rsidRDefault="007F0611">
            <w:pPr>
              <w:numPr>
                <w:ilvl w:val="0"/>
                <w:numId w:val="58"/>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išskirtinai nepalankių gamtinių sąlygų (taikoma Darbams, kurių kokybė priklauso nuo gamtinių sąlygų), kurios </w:t>
            </w:r>
            <w:r>
              <w:rPr>
                <w:rFonts w:ascii="Arial" w:eastAsia="Times New Roman" w:hAnsi="Arial" w:cs="Arial"/>
                <w:spacing w:val="3"/>
                <w:sz w:val="22"/>
                <w:szCs w:val="22"/>
                <w:lang w:eastAsia="en-US"/>
              </w:rPr>
              <w:t xml:space="preserve">buvo nenumatomos arba kurių joks patyręs rangovas </w:t>
            </w:r>
            <w:r>
              <w:rPr>
                <w:rFonts w:ascii="Arial" w:eastAsia="Times New Roman" w:hAnsi="Arial" w:cs="Arial"/>
                <w:spacing w:val="-3"/>
                <w:sz w:val="22"/>
                <w:szCs w:val="22"/>
                <w:lang w:eastAsia="en-US"/>
              </w:rPr>
              <w:t>nebūtų galėjęs tikėtis ir tai įvertinti</w:t>
            </w:r>
            <w:r>
              <w:rPr>
                <w:rFonts w:ascii="Arial" w:eastAsia="Times New Roman" w:hAnsi="Arial" w:cs="Arial"/>
                <w:sz w:val="22"/>
                <w:szCs w:val="22"/>
                <w:lang w:eastAsia="en-US"/>
              </w:rPr>
              <w:t>;</w:t>
            </w:r>
          </w:p>
          <w:p w14:paraId="150526D2" w14:textId="77777777" w:rsidR="007F0611" w:rsidRDefault="007F0611">
            <w:pPr>
              <w:numPr>
                <w:ilvl w:val="0"/>
                <w:numId w:val="58"/>
              </w:numPr>
              <w:tabs>
                <w:tab w:val="left" w:pos="1167"/>
              </w:tabs>
              <w:spacing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Pakeitimų, atliekamų vadovaujantis Sutarties sąlygų 10 skyriaus nuostatomis;</w:t>
            </w:r>
          </w:p>
          <w:p w14:paraId="01AEF3A0" w14:textId="77777777" w:rsidR="007F0611" w:rsidRDefault="007F0611">
            <w:pPr>
              <w:numPr>
                <w:ilvl w:val="0"/>
                <w:numId w:val="58"/>
              </w:numPr>
              <w:tabs>
                <w:tab w:val="left" w:pos="1167"/>
              </w:tabs>
              <w:spacing w:after="0" w:line="240" w:lineRule="auto"/>
              <w:ind w:left="1167"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7F0611" w14:paraId="1D81EAAB" w14:textId="77777777" w:rsidTr="007C1172">
        <w:tc>
          <w:tcPr>
            <w:tcW w:w="993" w:type="dxa"/>
            <w:gridSpan w:val="2"/>
          </w:tcPr>
          <w:p w14:paraId="33719FEF"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29117352"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7F0611" w14:paraId="7DEB5779" w14:textId="77777777" w:rsidTr="007C1172">
        <w:tc>
          <w:tcPr>
            <w:tcW w:w="993" w:type="dxa"/>
            <w:gridSpan w:val="2"/>
          </w:tcPr>
          <w:p w14:paraId="1C146419"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5550D73A"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95DC0D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Aplinkybės, dėl kurių gali būti stabdomi darbai, yra:</w:t>
            </w:r>
          </w:p>
          <w:p w14:paraId="3CBC0EDD"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papildomi archeologiniai tyrinėjimai, kurie nebuvo numatyti, bet kuriuos būtina atlikti;</w:t>
            </w:r>
          </w:p>
          <w:p w14:paraId="1592F972"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papildomos projektavimo paslaugos (kai Darbai buvo perkami pagal techninį projektą), be kurių negalima užbaigti Sutarties;</w:t>
            </w:r>
          </w:p>
          <w:p w14:paraId="427856FE"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vėluojama perduoti dalį statybvietės (rekonstruojamame pastate dar veikia įstaigos ir pan.);</w:t>
            </w:r>
          </w:p>
          <w:p w14:paraId="1DAE1A2E"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trečiųjų šalių įtaka;</w:t>
            </w:r>
          </w:p>
          <w:p w14:paraId="3B2F0A43"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sustabdytas finansavimas arba trūksta finansavimo;</w:t>
            </w:r>
          </w:p>
          <w:p w14:paraId="16A984FC"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neatlaisvinta Darbų vieta;</w:t>
            </w:r>
          </w:p>
          <w:p w14:paraId="005F6675"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būtinas papildomas laikas įvykdyti papildomų Darbų viešąjį pirkimą;</w:t>
            </w:r>
          </w:p>
          <w:p w14:paraId="66EA3EBD"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laiku nepateikta įranga, kurią privalo pateikti Užsakovas;</w:t>
            </w:r>
          </w:p>
          <w:p w14:paraId="4375C742"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nenumatomas gamtos jėgų veikimas, kurio joks patyręs rangovas nebūtų galėjęs tikėtis;</w:t>
            </w:r>
          </w:p>
          <w:p w14:paraId="1869F4BD"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33DEAE42"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bet koks uždelsimas ar sutrikimas dėl Pakeitimo;</w:t>
            </w:r>
          </w:p>
          <w:p w14:paraId="00CFEB47" w14:textId="77777777" w:rsidR="007F0611" w:rsidRDefault="007F0611">
            <w:pPr>
              <w:numPr>
                <w:ilvl w:val="0"/>
                <w:numId w:val="59"/>
              </w:numPr>
              <w:tabs>
                <w:tab w:val="left" w:pos="742"/>
              </w:tabs>
              <w:spacing w:after="0" w:line="240" w:lineRule="auto"/>
              <w:rPr>
                <w:rFonts w:ascii="Arial" w:eastAsia="Times New Roman" w:hAnsi="Arial" w:cs="Arial"/>
                <w:sz w:val="22"/>
                <w:szCs w:val="22"/>
                <w:lang w:eastAsia="en-US"/>
              </w:rPr>
            </w:pPr>
            <w:r>
              <w:rPr>
                <w:rFonts w:ascii="Arial" w:eastAsia="Times New Roman" w:hAnsi="Arial" w:cs="Arial"/>
                <w:sz w:val="22"/>
                <w:szCs w:val="22"/>
                <w:lang w:eastAsia="en-US"/>
              </w:rPr>
              <w:t>kitos aplinkybės, kurios nebuvo žinomos pirkimo vykdymo metu ir su kuriomis susidurtų bet kuris rangovas.</w:t>
            </w:r>
          </w:p>
          <w:p w14:paraId="4381B95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2B0216F"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w:t>
            </w:r>
            <w:r>
              <w:rPr>
                <w:rFonts w:ascii="Arial" w:eastAsia="Times New Roman" w:hAnsi="Arial" w:cs="Arial"/>
                <w:sz w:val="22"/>
                <w:szCs w:val="22"/>
                <w:lang w:eastAsia="en-US"/>
              </w:rPr>
              <w:lastRenderedPageBreak/>
              <w:t>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9FF9B0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Šiame punkte numatytu atveju Rangovas turi teisę į pagrįstai patirtų papildomų Išlaidų apmokėjimą. </w:t>
            </w:r>
          </w:p>
        </w:tc>
      </w:tr>
      <w:tr w:rsidR="007F0611" w14:paraId="01E542A6" w14:textId="77777777" w:rsidTr="007C1172">
        <w:tc>
          <w:tcPr>
            <w:tcW w:w="993" w:type="dxa"/>
            <w:gridSpan w:val="2"/>
          </w:tcPr>
          <w:p w14:paraId="4887A76E" w14:textId="77777777" w:rsidR="007F0611" w:rsidRDefault="007F0611">
            <w:pPr>
              <w:numPr>
                <w:ilvl w:val="0"/>
                <w:numId w:val="57"/>
              </w:numPr>
              <w:spacing w:before="200" w:after="0" w:line="240" w:lineRule="auto"/>
              <w:ind w:hanging="578"/>
              <w:rPr>
                <w:rFonts w:ascii="Arial" w:eastAsia="Times New Roman" w:hAnsi="Arial" w:cs="Arial"/>
                <w:sz w:val="22"/>
                <w:szCs w:val="22"/>
                <w:lang w:eastAsia="en-US"/>
              </w:rPr>
            </w:pPr>
          </w:p>
        </w:tc>
        <w:tc>
          <w:tcPr>
            <w:tcW w:w="9072" w:type="dxa"/>
            <w:hideMark/>
          </w:tcPr>
          <w:p w14:paraId="172F052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7F0611" w14:paraId="06F9935F" w14:textId="77777777" w:rsidTr="007C1172">
        <w:tc>
          <w:tcPr>
            <w:tcW w:w="10065" w:type="dxa"/>
            <w:gridSpan w:val="3"/>
            <w:hideMark/>
          </w:tcPr>
          <w:p w14:paraId="533A847D"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7. SUTARTIES ĮVYKDYMO UŽTIKRINIMAS </w:t>
            </w:r>
          </w:p>
        </w:tc>
      </w:tr>
      <w:tr w:rsidR="007F0611" w14:paraId="7584C11D" w14:textId="77777777" w:rsidTr="007C1172">
        <w:tc>
          <w:tcPr>
            <w:tcW w:w="993" w:type="dxa"/>
            <w:gridSpan w:val="2"/>
          </w:tcPr>
          <w:p w14:paraId="2F975378"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5B69DFA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07B631A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39BDD02"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rFonts w:ascii="Arial" w:eastAsia="Times New Roman" w:hAnsi="Arial" w:cs="Arial"/>
                <w:sz w:val="22"/>
                <w:szCs w:val="22"/>
                <w:lang w:eastAsia="en-US"/>
              </w:rPr>
              <w:t>us</w:t>
            </w:r>
            <w:proofErr w:type="spellEnd"/>
            <w:r>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3D7A93E8"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28900A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7CE9CFB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užtikrinimo suma gali būti mažinama tik garanto ar draudiko išmokėtomis sumomis. </w:t>
            </w:r>
          </w:p>
          <w:p w14:paraId="30D1A3C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7F0611" w14:paraId="584B59CA" w14:textId="77777777" w:rsidTr="007C1172">
        <w:tc>
          <w:tcPr>
            <w:tcW w:w="993" w:type="dxa"/>
            <w:gridSpan w:val="2"/>
          </w:tcPr>
          <w:p w14:paraId="00F15BBE"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46593235" w14:textId="77777777" w:rsidR="007F0611" w:rsidRDefault="007F0611">
            <w:pPr>
              <w:spacing w:before="200" w:after="0" w:line="240" w:lineRule="auto"/>
              <w:ind w:firstLine="34"/>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66E7FF35" w14:textId="77777777" w:rsidR="007F0611" w:rsidRDefault="007F0611">
            <w:pPr>
              <w:numPr>
                <w:ilvl w:val="2"/>
                <w:numId w:val="9"/>
              </w:numPr>
              <w:tabs>
                <w:tab w:val="left" w:pos="1452"/>
                <w:tab w:val="left" w:pos="1877"/>
              </w:tabs>
              <w:spacing w:after="0" w:line="240" w:lineRule="auto"/>
              <w:ind w:left="34" w:firstLine="567"/>
              <w:contextualSpacing/>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6D368565" w14:textId="77777777" w:rsidR="007F0611" w:rsidRDefault="007F0611">
            <w:pPr>
              <w:numPr>
                <w:ilvl w:val="2"/>
                <w:numId w:val="9"/>
              </w:numPr>
              <w:tabs>
                <w:tab w:val="left" w:pos="1452"/>
                <w:tab w:val="left" w:pos="1877"/>
              </w:tabs>
              <w:spacing w:after="0" w:line="240" w:lineRule="auto"/>
              <w:ind w:left="34" w:firstLine="567"/>
              <w:contextualSpacing/>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5FA8582B" w14:textId="77777777" w:rsidR="007F0611" w:rsidRDefault="007F0611">
            <w:pPr>
              <w:numPr>
                <w:ilvl w:val="2"/>
                <w:numId w:val="9"/>
              </w:numPr>
              <w:tabs>
                <w:tab w:val="left" w:pos="1452"/>
                <w:tab w:val="left" w:pos="1877"/>
              </w:tabs>
              <w:spacing w:after="0" w:line="240" w:lineRule="auto"/>
              <w:ind w:left="34" w:firstLine="567"/>
              <w:contextualSpacing/>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7F0611" w14:paraId="6EE58FFE" w14:textId="77777777" w:rsidTr="007C1172">
        <w:tc>
          <w:tcPr>
            <w:tcW w:w="993" w:type="dxa"/>
            <w:gridSpan w:val="2"/>
          </w:tcPr>
          <w:p w14:paraId="5DC07100"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3ABBE5F1"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711954"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7F0611" w14:paraId="532D6B3F" w14:textId="77777777" w:rsidTr="007C1172">
        <w:tc>
          <w:tcPr>
            <w:tcW w:w="993" w:type="dxa"/>
            <w:gridSpan w:val="2"/>
          </w:tcPr>
          <w:p w14:paraId="77D1F35D"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4C722CCC"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7F0611" w14:paraId="11ACE445" w14:textId="77777777" w:rsidTr="007C1172">
        <w:tc>
          <w:tcPr>
            <w:tcW w:w="993" w:type="dxa"/>
            <w:gridSpan w:val="2"/>
          </w:tcPr>
          <w:p w14:paraId="10782143"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6BA0C4DB"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7F0611" w14:paraId="7C87A5C5" w14:textId="77777777" w:rsidTr="007C1172">
        <w:tc>
          <w:tcPr>
            <w:tcW w:w="993" w:type="dxa"/>
            <w:gridSpan w:val="2"/>
          </w:tcPr>
          <w:p w14:paraId="30BDF552" w14:textId="77777777" w:rsidR="007F0611" w:rsidRDefault="007F0611">
            <w:pPr>
              <w:numPr>
                <w:ilvl w:val="0"/>
                <w:numId w:val="60"/>
              </w:numPr>
              <w:spacing w:before="200" w:after="0" w:line="240" w:lineRule="auto"/>
              <w:ind w:hanging="578"/>
              <w:rPr>
                <w:rFonts w:ascii="Arial" w:eastAsia="Times New Roman" w:hAnsi="Arial" w:cs="Arial"/>
                <w:sz w:val="22"/>
                <w:szCs w:val="22"/>
                <w:lang w:eastAsia="en-US"/>
              </w:rPr>
            </w:pPr>
          </w:p>
        </w:tc>
        <w:tc>
          <w:tcPr>
            <w:tcW w:w="9072" w:type="dxa"/>
            <w:hideMark/>
          </w:tcPr>
          <w:p w14:paraId="027924DB"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7F0611" w14:paraId="4DC0C26E" w14:textId="77777777" w:rsidTr="007C1172">
        <w:tc>
          <w:tcPr>
            <w:tcW w:w="10065" w:type="dxa"/>
            <w:gridSpan w:val="3"/>
            <w:hideMark/>
          </w:tcPr>
          <w:p w14:paraId="7AEF69F4"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8. DARBŲ PERDAVIMAS-PRIĖMIMAS IR STATYBOS UŽBAIGIMAS</w:t>
            </w:r>
          </w:p>
        </w:tc>
      </w:tr>
      <w:tr w:rsidR="007F0611" w14:paraId="2F294626" w14:textId="77777777" w:rsidTr="007C1172">
        <w:tc>
          <w:tcPr>
            <w:tcW w:w="993" w:type="dxa"/>
            <w:gridSpan w:val="2"/>
          </w:tcPr>
          <w:p w14:paraId="76EFDB7C" w14:textId="77777777" w:rsidR="007F0611" w:rsidRDefault="007F0611">
            <w:pPr>
              <w:numPr>
                <w:ilvl w:val="0"/>
                <w:numId w:val="61"/>
              </w:numPr>
              <w:spacing w:before="200" w:after="0" w:line="240" w:lineRule="auto"/>
              <w:ind w:hanging="578"/>
              <w:rPr>
                <w:rFonts w:ascii="Arial" w:eastAsia="Times New Roman" w:hAnsi="Arial" w:cs="Arial"/>
                <w:sz w:val="22"/>
                <w:szCs w:val="22"/>
                <w:lang w:eastAsia="en-US"/>
              </w:rPr>
            </w:pPr>
          </w:p>
        </w:tc>
        <w:tc>
          <w:tcPr>
            <w:tcW w:w="9072" w:type="dxa"/>
            <w:hideMark/>
          </w:tcPr>
          <w:p w14:paraId="6AC428F8"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perima Darbus:</w:t>
            </w:r>
          </w:p>
          <w:p w14:paraId="026494EE" w14:textId="77777777" w:rsidR="007F0611" w:rsidRDefault="007F0611">
            <w:pPr>
              <w:numPr>
                <w:ilvl w:val="0"/>
                <w:numId w:val="62"/>
              </w:numPr>
              <w:spacing w:after="0" w:line="240" w:lineRule="auto"/>
              <w:ind w:left="1289" w:hanging="546"/>
              <w:jc w:val="both"/>
              <w:rPr>
                <w:rFonts w:ascii="Arial" w:eastAsia="Times New Roman" w:hAnsi="Arial" w:cs="Arial"/>
                <w:sz w:val="22"/>
                <w:szCs w:val="22"/>
                <w:lang w:eastAsia="en-US"/>
              </w:rPr>
            </w:pPr>
            <w:r>
              <w:rPr>
                <w:rFonts w:ascii="Arial" w:eastAsia="Times New Roman" w:hAnsi="Arial" w:cs="Arial"/>
                <w:sz w:val="22"/>
                <w:szCs w:val="22"/>
                <w:lang w:eastAsia="en-US"/>
              </w:rPr>
              <w:t>kai visi Darbai baigti pagal Sutartį, įskaitant ir baigiamuosius bandymus, kurių rezultatai yra teigiami, ir,</w:t>
            </w:r>
          </w:p>
          <w:p w14:paraId="67B2120D" w14:textId="77777777" w:rsidR="007F0611" w:rsidRDefault="007F0611">
            <w:pPr>
              <w:numPr>
                <w:ilvl w:val="0"/>
                <w:numId w:val="62"/>
              </w:numPr>
              <w:spacing w:after="0" w:line="240" w:lineRule="auto"/>
              <w:ind w:left="1310" w:hanging="567"/>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kai pasirašomas Darbų perdavimo-priėmimo aktas. </w:t>
            </w:r>
          </w:p>
          <w:p w14:paraId="356B6148"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37FC87E"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Reikalavimai užtikrinimo dokumentui: </w:t>
            </w:r>
          </w:p>
          <w:p w14:paraId="083B729A"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 turi būti išduotas ne trumpesniam nei pirmųjų 3 metų laikotarpiui ir galiojimo laikotarpiu negali būti atšaukiamas; </w:t>
            </w:r>
          </w:p>
          <w:p w14:paraId="6BA835EA"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7F0611" w14:paraId="7B0055AC" w14:textId="77777777" w:rsidTr="007C1172">
        <w:tc>
          <w:tcPr>
            <w:tcW w:w="993" w:type="dxa"/>
            <w:gridSpan w:val="2"/>
          </w:tcPr>
          <w:p w14:paraId="5D74E842" w14:textId="77777777" w:rsidR="007F0611" w:rsidRDefault="007F0611">
            <w:pPr>
              <w:numPr>
                <w:ilvl w:val="0"/>
                <w:numId w:val="61"/>
              </w:numPr>
              <w:spacing w:before="200" w:after="0" w:line="240" w:lineRule="auto"/>
              <w:ind w:hanging="578"/>
              <w:rPr>
                <w:rFonts w:ascii="Arial" w:eastAsia="Times New Roman" w:hAnsi="Arial" w:cs="Arial"/>
                <w:sz w:val="22"/>
                <w:szCs w:val="22"/>
                <w:lang w:eastAsia="en-US"/>
              </w:rPr>
            </w:pPr>
          </w:p>
        </w:tc>
        <w:tc>
          <w:tcPr>
            <w:tcW w:w="9072" w:type="dxa"/>
            <w:hideMark/>
          </w:tcPr>
          <w:p w14:paraId="68FF1E9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užtikrina, kad Statinio statybos techninės priežiūros vadovas, gavęs Rangovo prašymą pagal 8.1 papunktį, per 14 dienų:</w:t>
            </w:r>
          </w:p>
          <w:p w14:paraId="1E4669CB" w14:textId="77777777" w:rsidR="007F0611" w:rsidRDefault="007F0611">
            <w:pPr>
              <w:numPr>
                <w:ilvl w:val="0"/>
                <w:numId w:val="63"/>
              </w:numPr>
              <w:spacing w:before="200" w:after="0" w:line="240" w:lineRule="auto"/>
              <w:ind w:left="1469" w:hanging="70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Pr>
                <w:rFonts w:ascii="Arial" w:eastAsia="Times New Roman" w:hAnsi="Arial" w:cs="Arial"/>
                <w:spacing w:val="-2"/>
                <w:sz w:val="22"/>
                <w:szCs w:val="22"/>
                <w:lang w:eastAsia="en-US"/>
              </w:rPr>
              <w:t xml:space="preserve">neturi </w:t>
            </w:r>
            <w:r>
              <w:rPr>
                <w:rFonts w:ascii="Arial" w:eastAsia="Times New Roman" w:hAnsi="Arial" w:cs="Arial"/>
                <w:sz w:val="22"/>
                <w:szCs w:val="22"/>
                <w:lang w:eastAsia="en-US"/>
              </w:rPr>
              <w:t xml:space="preserve">viršyti 2,5 proc. Sutarties kainos ir </w:t>
            </w:r>
            <w:r>
              <w:rPr>
                <w:rFonts w:ascii="Arial" w:eastAsia="Times New Roman" w:hAnsi="Arial" w:cs="Arial"/>
                <w:spacing w:val="1"/>
                <w:sz w:val="22"/>
                <w:szCs w:val="22"/>
                <w:lang w:eastAsia="en-US"/>
              </w:rPr>
              <w:t xml:space="preserve">laikas ištaisyti defektus neturi būti ilgesnis kaip 14 dienų </w:t>
            </w:r>
            <w:r>
              <w:rPr>
                <w:rFonts w:ascii="Arial" w:eastAsia="Times New Roman" w:hAnsi="Arial" w:cs="Arial"/>
                <w:sz w:val="22"/>
                <w:szCs w:val="22"/>
                <w:lang w:eastAsia="en-US"/>
              </w:rPr>
              <w:t>po Darbų perdavimo-priėmimo akto pasirašymo dienos.</w:t>
            </w:r>
          </w:p>
          <w:p w14:paraId="0E5554C9" w14:textId="77777777" w:rsidR="007F0611" w:rsidRDefault="007F0611">
            <w:pPr>
              <w:spacing w:before="120" w:after="0" w:line="240" w:lineRule="auto"/>
              <w:ind w:left="145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7AA253CB" w14:textId="77777777" w:rsidR="007F0611" w:rsidRDefault="007F0611">
            <w:pPr>
              <w:spacing w:before="200" w:after="0" w:line="240" w:lineRule="auto"/>
              <w:ind w:left="743"/>
              <w:jc w:val="both"/>
              <w:rPr>
                <w:rFonts w:ascii="Arial" w:eastAsia="Times New Roman" w:hAnsi="Arial" w:cs="Arial"/>
                <w:sz w:val="22"/>
                <w:szCs w:val="22"/>
                <w:lang w:eastAsia="en-US"/>
              </w:rPr>
            </w:pPr>
            <w:r>
              <w:rPr>
                <w:rFonts w:ascii="Arial" w:eastAsia="Times New Roman" w:hAnsi="Arial" w:cs="Arial"/>
                <w:sz w:val="22"/>
                <w:szCs w:val="22"/>
                <w:lang w:eastAsia="en-US"/>
              </w:rPr>
              <w:t>arba</w:t>
            </w:r>
          </w:p>
          <w:p w14:paraId="40759C77" w14:textId="77777777" w:rsidR="007F0611" w:rsidRDefault="007F0611">
            <w:pPr>
              <w:numPr>
                <w:ilvl w:val="0"/>
                <w:numId w:val="63"/>
              </w:numPr>
              <w:spacing w:before="200" w:after="0" w:line="240" w:lineRule="auto"/>
              <w:ind w:left="1469" w:hanging="71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Pr>
                <w:rFonts w:ascii="Arial" w:eastAsia="Times New Roman" w:hAnsi="Arial" w:cs="Arial"/>
                <w:spacing w:val="1"/>
                <w:sz w:val="22"/>
                <w:szCs w:val="22"/>
                <w:lang w:eastAsia="en-US"/>
              </w:rPr>
              <w:t xml:space="preserve">praneštų, kad nepateiktas 8.1 papunktyje nurodytas </w:t>
            </w:r>
            <w:r>
              <w:rPr>
                <w:rFonts w:ascii="Arial" w:eastAsia="Times New Roman" w:hAnsi="Arial" w:cs="Arial"/>
                <w:sz w:val="22"/>
                <w:szCs w:val="22"/>
                <w:lang w:eastAsia="en-US"/>
              </w:rPr>
              <w:t>užtikrinimo dokumentas ir Darbai negali būti perimti.</w:t>
            </w:r>
          </w:p>
        </w:tc>
      </w:tr>
      <w:tr w:rsidR="007F0611" w14:paraId="7EBA4417" w14:textId="77777777" w:rsidTr="007C1172">
        <w:tc>
          <w:tcPr>
            <w:tcW w:w="993" w:type="dxa"/>
            <w:gridSpan w:val="2"/>
          </w:tcPr>
          <w:p w14:paraId="56E39C85" w14:textId="77777777" w:rsidR="007F0611" w:rsidRDefault="007F0611">
            <w:pPr>
              <w:numPr>
                <w:ilvl w:val="0"/>
                <w:numId w:val="61"/>
              </w:numPr>
              <w:spacing w:before="200" w:after="0" w:line="240" w:lineRule="auto"/>
              <w:ind w:hanging="578"/>
              <w:rPr>
                <w:rFonts w:ascii="Arial" w:eastAsia="Times New Roman" w:hAnsi="Arial" w:cs="Arial"/>
                <w:sz w:val="22"/>
                <w:szCs w:val="22"/>
                <w:lang w:eastAsia="en-US"/>
              </w:rPr>
            </w:pPr>
          </w:p>
        </w:tc>
        <w:tc>
          <w:tcPr>
            <w:tcW w:w="9072" w:type="dxa"/>
            <w:hideMark/>
          </w:tcPr>
          <w:p w14:paraId="74F8900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7F0611" w14:paraId="6D2FE445" w14:textId="77777777" w:rsidTr="007C1172">
        <w:tc>
          <w:tcPr>
            <w:tcW w:w="993" w:type="dxa"/>
            <w:gridSpan w:val="2"/>
          </w:tcPr>
          <w:p w14:paraId="4AD327C2" w14:textId="77777777" w:rsidR="007F0611" w:rsidRDefault="007F0611">
            <w:pPr>
              <w:numPr>
                <w:ilvl w:val="0"/>
                <w:numId w:val="61"/>
              </w:numPr>
              <w:spacing w:before="200" w:after="0" w:line="240" w:lineRule="auto"/>
              <w:ind w:hanging="578"/>
              <w:rPr>
                <w:rFonts w:ascii="Arial" w:eastAsia="Times New Roman" w:hAnsi="Arial" w:cs="Arial"/>
                <w:sz w:val="22"/>
                <w:szCs w:val="22"/>
                <w:lang w:eastAsia="en-US"/>
              </w:rPr>
            </w:pPr>
          </w:p>
        </w:tc>
        <w:tc>
          <w:tcPr>
            <w:tcW w:w="9072" w:type="dxa"/>
            <w:hideMark/>
          </w:tcPr>
          <w:p w14:paraId="21A90BA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7F0611" w14:paraId="44619122" w14:textId="77777777" w:rsidTr="007C1172">
        <w:tc>
          <w:tcPr>
            <w:tcW w:w="993" w:type="dxa"/>
            <w:gridSpan w:val="2"/>
          </w:tcPr>
          <w:p w14:paraId="61552187" w14:textId="77777777" w:rsidR="007F0611" w:rsidRDefault="007F0611">
            <w:pPr>
              <w:numPr>
                <w:ilvl w:val="0"/>
                <w:numId w:val="61"/>
              </w:numPr>
              <w:spacing w:before="200" w:after="0" w:line="240" w:lineRule="auto"/>
              <w:ind w:hanging="578"/>
              <w:rPr>
                <w:rFonts w:ascii="Arial" w:eastAsia="Times New Roman" w:hAnsi="Arial" w:cs="Arial"/>
                <w:sz w:val="22"/>
                <w:szCs w:val="22"/>
                <w:lang w:eastAsia="en-US"/>
              </w:rPr>
            </w:pPr>
          </w:p>
        </w:tc>
        <w:tc>
          <w:tcPr>
            <w:tcW w:w="9072" w:type="dxa"/>
            <w:hideMark/>
          </w:tcPr>
          <w:p w14:paraId="19F418A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7F0611" w14:paraId="04045744" w14:textId="77777777" w:rsidTr="007C1172">
        <w:trPr>
          <w:trHeight w:val="625"/>
        </w:trPr>
        <w:tc>
          <w:tcPr>
            <w:tcW w:w="10065" w:type="dxa"/>
            <w:gridSpan w:val="3"/>
            <w:hideMark/>
          </w:tcPr>
          <w:p w14:paraId="6E09AB7A"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9. SUTARTIES KAINA IR APMOKĖJIMAS</w:t>
            </w:r>
          </w:p>
        </w:tc>
      </w:tr>
      <w:tr w:rsidR="007F0611" w14:paraId="0772C901" w14:textId="77777777" w:rsidTr="007C1172">
        <w:tc>
          <w:tcPr>
            <w:tcW w:w="993" w:type="dxa"/>
            <w:gridSpan w:val="2"/>
          </w:tcPr>
          <w:p w14:paraId="35948D91"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1F07C08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yra nurodyta 3.4 papunktyje. Jei suma skaičiais neatitinka sumos žodžiais, teisinga laikoma suma žodžiais.</w:t>
            </w:r>
          </w:p>
        </w:tc>
      </w:tr>
      <w:tr w:rsidR="007F0611" w14:paraId="7131A8A0" w14:textId="77777777" w:rsidTr="007C1172">
        <w:tc>
          <w:tcPr>
            <w:tcW w:w="993" w:type="dxa"/>
            <w:gridSpan w:val="2"/>
          </w:tcPr>
          <w:p w14:paraId="5995CE6E"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631D2C19"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7F0611" w14:paraId="7A6AC968" w14:textId="77777777" w:rsidTr="007C1172">
        <w:tc>
          <w:tcPr>
            <w:tcW w:w="993" w:type="dxa"/>
            <w:gridSpan w:val="2"/>
          </w:tcPr>
          <w:p w14:paraId="191EF165"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531F7F7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7F0611" w14:paraId="05C06C37" w14:textId="77777777" w:rsidTr="007C1172">
        <w:tc>
          <w:tcPr>
            <w:tcW w:w="993" w:type="dxa"/>
            <w:gridSpan w:val="2"/>
          </w:tcPr>
          <w:p w14:paraId="6DBD834E"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1A63302A"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6A3B733A"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7F0611" w14:paraId="2CCBE630" w14:textId="77777777" w:rsidTr="007C1172">
        <w:tc>
          <w:tcPr>
            <w:tcW w:w="993" w:type="dxa"/>
            <w:gridSpan w:val="2"/>
          </w:tcPr>
          <w:p w14:paraId="42041BEC"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32B01170"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2799D453" w14:textId="77777777" w:rsidR="007F0611" w:rsidRDefault="007F0611">
            <w:pPr>
              <w:numPr>
                <w:ilvl w:val="0"/>
                <w:numId w:val="65"/>
              </w:numPr>
              <w:spacing w:after="0" w:line="240" w:lineRule="auto"/>
              <w:ind w:left="1469" w:hanging="720"/>
              <w:jc w:val="both"/>
              <w:rPr>
                <w:rFonts w:ascii="Arial" w:eastAsia="Times New Roman" w:hAnsi="Arial" w:cs="Arial"/>
                <w:sz w:val="22"/>
                <w:szCs w:val="22"/>
                <w:lang w:eastAsia="en-US"/>
              </w:rPr>
            </w:pPr>
            <w:r>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3733770" w14:textId="77777777" w:rsidR="007F0611" w:rsidRDefault="007F0611">
            <w:pPr>
              <w:numPr>
                <w:ilvl w:val="0"/>
                <w:numId w:val="65"/>
              </w:numPr>
              <w:spacing w:after="0" w:line="240" w:lineRule="auto"/>
              <w:ind w:left="1469" w:hanging="704"/>
              <w:jc w:val="both"/>
              <w:rPr>
                <w:rFonts w:ascii="Arial" w:eastAsia="Times New Roman" w:hAnsi="Arial" w:cs="Arial"/>
                <w:sz w:val="22"/>
                <w:szCs w:val="22"/>
                <w:lang w:eastAsia="en-US"/>
              </w:rPr>
            </w:pPr>
            <w:r>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2A1E0"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79A8CE36"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5BFBE487"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97AF312"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7F0611" w14:paraId="7411C763" w14:textId="77777777" w:rsidTr="007C1172">
        <w:trPr>
          <w:trHeight w:val="146"/>
        </w:trPr>
        <w:tc>
          <w:tcPr>
            <w:tcW w:w="993" w:type="dxa"/>
            <w:gridSpan w:val="2"/>
          </w:tcPr>
          <w:p w14:paraId="254A8174"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3654F397"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7F0611" w14:paraId="7CE544DD" w14:textId="77777777" w:rsidTr="007C1172">
        <w:tc>
          <w:tcPr>
            <w:tcW w:w="993" w:type="dxa"/>
            <w:gridSpan w:val="2"/>
          </w:tcPr>
          <w:p w14:paraId="691B1181"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tcPr>
          <w:p w14:paraId="4E7B7B79"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privalo mokėti Rangovui:</w:t>
            </w:r>
          </w:p>
          <w:p w14:paraId="723CA33A" w14:textId="77777777" w:rsidR="007F0611" w:rsidRDefault="007F0611">
            <w:pPr>
              <w:numPr>
                <w:ilvl w:val="0"/>
                <w:numId w:val="66"/>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Išankstinio mokėjimo sumą (jeigu taikoma)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 xml:space="preserve">po Išankstinio mokėjimo užtikrinimo banko garantijos arba </w:t>
            </w:r>
            <w:r>
              <w:rPr>
                <w:rFonts w:ascii="Arial" w:eastAsia="Times New Roman" w:hAnsi="Arial" w:cs="Arial"/>
                <w:sz w:val="22"/>
                <w:szCs w:val="22"/>
                <w:lang w:eastAsia="en-US"/>
              </w:rPr>
              <w:lastRenderedPageBreak/>
              <w:t>draudimo bendrovės laidavimo rašto ir išankstinio mokėjimo sąskaitos gavimo dienos. Jeigu Rangovas nepateikia išankstinio mokėjimo užtikrinimo, tai išankstinis mokėjimas Rangovui neatliekamas;</w:t>
            </w:r>
          </w:p>
          <w:p w14:paraId="1B4ED2D8" w14:textId="77777777" w:rsidR="007F0611" w:rsidRDefault="007F0611">
            <w:pPr>
              <w:numPr>
                <w:ilvl w:val="0"/>
                <w:numId w:val="66"/>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Pr>
                <w:rFonts w:ascii="Arial" w:eastAsia="Times New Roman" w:hAnsi="Arial" w:cs="Arial"/>
                <w:sz w:val="22"/>
                <w:szCs w:val="22"/>
                <w:lang w:eastAsia="en-US"/>
              </w:rPr>
              <w:t>sumą, patvirtintą Rangovo pateiktuose mokėjimo dokumentuose per 3.4 papunktyje nurodytą dienų skaičių</w:t>
            </w:r>
            <w:r>
              <w:rPr>
                <w:rFonts w:ascii="Arial" w:eastAsia="Times New Roman" w:hAnsi="Arial" w:cs="Arial"/>
                <w:i/>
                <w:sz w:val="22"/>
                <w:szCs w:val="22"/>
                <w:lang w:eastAsia="en-US"/>
              </w:rPr>
              <w:t xml:space="preserve"> </w:t>
            </w:r>
            <w:r>
              <w:rPr>
                <w:rFonts w:ascii="Arial" w:eastAsia="Times New Roman" w:hAnsi="Arial" w:cs="Arial"/>
                <w:sz w:val="22"/>
                <w:szCs w:val="22"/>
                <w:lang w:eastAsia="en-US"/>
              </w:rPr>
              <w:t>nuo Rangovo pateiktų mokėjimo dokumentų patvirtinimo.</w:t>
            </w:r>
          </w:p>
          <w:p w14:paraId="39FB7C2A" w14:textId="77777777" w:rsidR="007F0611" w:rsidRDefault="007F0611">
            <w:pPr>
              <w:tabs>
                <w:tab w:val="left" w:pos="1735"/>
              </w:tabs>
              <w:spacing w:after="0" w:line="240" w:lineRule="auto"/>
              <w:ind w:left="1288"/>
              <w:jc w:val="both"/>
              <w:rPr>
                <w:rFonts w:ascii="Arial" w:eastAsia="Times New Roman" w:hAnsi="Arial" w:cs="Arial"/>
                <w:sz w:val="22"/>
                <w:szCs w:val="22"/>
                <w:lang w:eastAsia="en-US"/>
              </w:rPr>
            </w:pPr>
          </w:p>
          <w:p w14:paraId="7FD72CF9" w14:textId="77777777" w:rsidR="007F0611" w:rsidRDefault="007F0611">
            <w:pPr>
              <w:tabs>
                <w:tab w:val="left" w:pos="1735"/>
              </w:tabs>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7F0611" w14:paraId="1D1F7794" w14:textId="77777777" w:rsidTr="007C1172">
        <w:tc>
          <w:tcPr>
            <w:tcW w:w="993" w:type="dxa"/>
            <w:gridSpan w:val="2"/>
          </w:tcPr>
          <w:p w14:paraId="028FCE98"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61F55DE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7F0611" w14:paraId="3957DB65" w14:textId="77777777" w:rsidTr="007C1172">
        <w:tc>
          <w:tcPr>
            <w:tcW w:w="993" w:type="dxa"/>
            <w:gridSpan w:val="2"/>
          </w:tcPr>
          <w:p w14:paraId="5B3B3664" w14:textId="77777777" w:rsidR="007F0611" w:rsidRDefault="007F0611">
            <w:pPr>
              <w:numPr>
                <w:ilvl w:val="0"/>
                <w:numId w:val="64"/>
              </w:numPr>
              <w:spacing w:before="200" w:after="0" w:line="240" w:lineRule="auto"/>
              <w:ind w:left="644" w:hanging="578"/>
              <w:rPr>
                <w:rFonts w:ascii="Arial" w:eastAsia="Times New Roman" w:hAnsi="Arial" w:cs="Arial"/>
                <w:sz w:val="22"/>
                <w:szCs w:val="22"/>
                <w:lang w:eastAsia="en-US"/>
              </w:rPr>
            </w:pPr>
          </w:p>
        </w:tc>
        <w:tc>
          <w:tcPr>
            <w:tcW w:w="9072" w:type="dxa"/>
            <w:hideMark/>
          </w:tcPr>
          <w:p w14:paraId="09A27B10"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kaina Sutarties galiojimo metu nekeičiama, išskyrus šiame punkte nurodytais atvejais:</w:t>
            </w:r>
          </w:p>
        </w:tc>
      </w:tr>
      <w:tr w:rsidR="007F0611" w14:paraId="59CA5B2B" w14:textId="77777777" w:rsidTr="007C1172">
        <w:tc>
          <w:tcPr>
            <w:tcW w:w="993" w:type="dxa"/>
            <w:gridSpan w:val="2"/>
          </w:tcPr>
          <w:p w14:paraId="7A888F93" w14:textId="77777777" w:rsidR="007F0611" w:rsidRDefault="007F0611">
            <w:pPr>
              <w:spacing w:before="200" w:after="0" w:line="240" w:lineRule="auto"/>
              <w:rPr>
                <w:rFonts w:ascii="Arial" w:eastAsia="Times New Roman" w:hAnsi="Arial" w:cs="Arial"/>
                <w:sz w:val="22"/>
                <w:szCs w:val="22"/>
                <w:lang w:eastAsia="en-US"/>
              </w:rPr>
            </w:pPr>
          </w:p>
        </w:tc>
        <w:tc>
          <w:tcPr>
            <w:tcW w:w="9072" w:type="dxa"/>
            <w:hideMark/>
          </w:tcPr>
          <w:p w14:paraId="63F8EB18"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F5FD8C0" w14:textId="77777777" w:rsidR="007F0611" w:rsidRDefault="007F0611">
            <w:pPr>
              <w:numPr>
                <w:ilvl w:val="0"/>
                <w:numId w:val="67"/>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7B0B2034" w14:textId="77777777" w:rsidR="007F0611" w:rsidRDefault="007F0611">
            <w:pPr>
              <w:numPr>
                <w:ilvl w:val="1"/>
                <w:numId w:val="67"/>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nurodytų darbų įkainius, arba </w:t>
            </w:r>
          </w:p>
          <w:p w14:paraId="74DF5EA7" w14:textId="77777777" w:rsidR="007F0611" w:rsidRDefault="007F0611">
            <w:pPr>
              <w:numPr>
                <w:ilvl w:val="1"/>
                <w:numId w:val="67"/>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išskaičiuojant kainos dalį iš Sutartyje numatyto įkainio, arba </w:t>
            </w:r>
          </w:p>
          <w:p w14:paraId="383F1EEF" w14:textId="77777777" w:rsidR="007F0611" w:rsidRDefault="007F0611">
            <w:pPr>
              <w:numPr>
                <w:ilvl w:val="1"/>
                <w:numId w:val="67"/>
              </w:numPr>
              <w:autoSpaceDE w:val="0"/>
              <w:autoSpaceDN w:val="0"/>
              <w:adjustRightInd w:val="0"/>
              <w:spacing w:after="0" w:line="240" w:lineRule="auto"/>
              <w:ind w:left="1593" w:hanging="426"/>
              <w:rPr>
                <w:rFonts w:ascii="Arial" w:eastAsia="Times New Roman" w:hAnsi="Arial" w:cs="Arial"/>
                <w:sz w:val="22"/>
                <w:szCs w:val="22"/>
              </w:rPr>
            </w:pPr>
            <w:r>
              <w:rPr>
                <w:rFonts w:ascii="Arial" w:eastAsia="Times New Roman" w:hAnsi="Arial" w:cs="Arial"/>
                <w:sz w:val="22"/>
                <w:szCs w:val="22"/>
              </w:rPr>
              <w:t xml:space="preserve">pritaikant Sutartyje numatytus panašių darbų įkainius. Panašius darbus turi pagrįsti ir nustatyti Užsakovas. </w:t>
            </w:r>
          </w:p>
          <w:p w14:paraId="689290D0" w14:textId="77777777" w:rsidR="007F0611" w:rsidRDefault="007F0611">
            <w:pPr>
              <w:numPr>
                <w:ilvl w:val="0"/>
                <w:numId w:val="67"/>
              </w:numPr>
              <w:spacing w:after="120" w:line="240" w:lineRule="auto"/>
              <w:ind w:left="1167"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7F0611" w14:paraId="32FC15AB" w14:textId="77777777" w:rsidTr="007C1172">
        <w:tc>
          <w:tcPr>
            <w:tcW w:w="993" w:type="dxa"/>
            <w:gridSpan w:val="2"/>
          </w:tcPr>
          <w:p w14:paraId="43187822" w14:textId="77777777" w:rsidR="007F0611" w:rsidRDefault="007F0611">
            <w:pPr>
              <w:spacing w:before="200" w:after="0" w:line="240" w:lineRule="auto"/>
              <w:rPr>
                <w:rFonts w:ascii="Arial" w:eastAsia="Times New Roman" w:hAnsi="Arial" w:cs="Arial"/>
                <w:sz w:val="22"/>
                <w:szCs w:val="22"/>
                <w:lang w:eastAsia="en-US"/>
              </w:rPr>
            </w:pPr>
          </w:p>
        </w:tc>
        <w:tc>
          <w:tcPr>
            <w:tcW w:w="9072" w:type="dxa"/>
          </w:tcPr>
          <w:p w14:paraId="1CC57F54"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FB27E39"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kainos perskaičiavimo formulė pasikeitus PVM tarifui:</w:t>
            </w:r>
          </w:p>
          <w:p w14:paraId="5DA14033" w14:textId="77777777" w:rsidR="007F0611" w:rsidRDefault="007F0611">
            <w:pPr>
              <w:spacing w:before="200" w:after="0" w:line="240" w:lineRule="auto"/>
              <w:ind w:left="1332"/>
              <w:jc w:val="both"/>
              <w:rPr>
                <w:rFonts w:ascii="Arial" w:eastAsia="Times New Roman" w:hAnsi="Arial" w:cs="Arial"/>
                <w:sz w:val="22"/>
                <w:szCs w:val="22"/>
                <w:lang w:eastAsia="en-US"/>
              </w:rPr>
            </w:pPr>
            <w:r>
              <w:rPr>
                <w:rFonts w:ascii="Arial" w:eastAsia="Times New Roman" w:hAnsi="Arial" w:cs="Arial"/>
                <w:position w:val="-56"/>
                <w:sz w:val="22"/>
                <w:szCs w:val="22"/>
                <w:lang w:eastAsia="en-US"/>
              </w:rPr>
              <w:object w:dxaOrig="2940" w:dyaOrig="975" w14:anchorId="15C3D5CD">
                <v:shape id="_x0000_i1453" type="#_x0000_t75" style="width:147pt;height:48.75pt" o:ole="">
                  <v:imagedata r:id="rId25" o:title=""/>
                </v:shape>
                <o:OLEObject Type="Embed" ProgID="Equation.3" ShapeID="_x0000_i1453" DrawAspect="Content" ObjectID="_1842613551" r:id="rId26"/>
              </w:object>
            </w:r>
          </w:p>
          <w:p w14:paraId="0E28C929" w14:textId="77777777" w:rsidR="007F0611" w:rsidRDefault="007F0611">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45" w:dyaOrig="360" w14:anchorId="14EDC802">
                <v:shape id="_x0000_i1454" type="#_x0000_t75" style="width:17.25pt;height:18pt" o:ole="">
                  <v:imagedata r:id="rId27" o:title=""/>
                </v:shape>
                <o:OLEObject Type="Embed" ProgID="Equation.3" ShapeID="_x0000_i1454" DrawAspect="Content" ObjectID="_1842613552" r:id="rId28"/>
              </w:object>
            </w:r>
            <w:r>
              <w:rPr>
                <w:rFonts w:ascii="Arial" w:eastAsia="Times New Roman" w:hAnsi="Arial" w:cs="Arial"/>
                <w:sz w:val="22"/>
                <w:szCs w:val="22"/>
                <w:lang w:eastAsia="en-US"/>
              </w:rPr>
              <w:t xml:space="preserve"> - Perskaičiuota Sutarties kaina (su PVM)</w:t>
            </w:r>
          </w:p>
          <w:p w14:paraId="4DB9DB32" w14:textId="77777777" w:rsidR="007F0611" w:rsidRDefault="007F0611">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00" w:dyaOrig="360" w14:anchorId="011EA07D">
                <v:shape id="_x0000_i1455" type="#_x0000_t75" style="width:15pt;height:18pt" o:ole="">
                  <v:imagedata r:id="rId29" o:title=""/>
                </v:shape>
                <o:OLEObject Type="Embed" ProgID="Equation.3" ShapeID="_x0000_i1455" DrawAspect="Content" ObjectID="_1842613553" r:id="rId30"/>
              </w:object>
            </w:r>
            <w:r>
              <w:rPr>
                <w:rFonts w:ascii="Arial" w:eastAsia="Times New Roman" w:hAnsi="Arial" w:cs="Arial"/>
                <w:sz w:val="22"/>
                <w:szCs w:val="22"/>
                <w:lang w:eastAsia="en-US"/>
              </w:rPr>
              <w:t xml:space="preserve"> - Sutarties kaina (su PVM) iki perskaičiavimo</w:t>
            </w:r>
          </w:p>
          <w:p w14:paraId="6E1AFAEE" w14:textId="77777777" w:rsidR="007F0611" w:rsidRDefault="007F0611">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t>A – Atliktų darbų kaina (su PVM) iki perskaičiavimo</w:t>
            </w:r>
          </w:p>
          <w:p w14:paraId="1C1980A3" w14:textId="77777777" w:rsidR="007F0611" w:rsidRDefault="007F0611">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285" w:dyaOrig="360" w14:anchorId="0EFF91E3">
                <v:shape id="_x0000_i1456" type="#_x0000_t75" style="width:14.25pt;height:18pt" o:ole="">
                  <v:imagedata r:id="rId31" o:title=""/>
                </v:shape>
                <o:OLEObject Type="Embed" ProgID="Equation.3" ShapeID="_x0000_i1456" DrawAspect="Content" ObjectID="_1842613554" r:id="rId32"/>
              </w:object>
            </w:r>
            <w:r>
              <w:rPr>
                <w:rFonts w:ascii="Arial" w:eastAsia="Times New Roman" w:hAnsi="Arial" w:cs="Arial"/>
                <w:sz w:val="22"/>
                <w:szCs w:val="22"/>
                <w:lang w:eastAsia="en-US"/>
              </w:rPr>
              <w:t xml:space="preserve"> - senas PVM tarifas (procentais)</w:t>
            </w:r>
          </w:p>
          <w:p w14:paraId="1968B094" w14:textId="77777777" w:rsidR="007F0611" w:rsidRDefault="007F0611">
            <w:pPr>
              <w:spacing w:after="0" w:line="240" w:lineRule="auto"/>
              <w:ind w:left="1332"/>
              <w:jc w:val="both"/>
              <w:rPr>
                <w:rFonts w:ascii="Arial" w:eastAsia="Times New Roman" w:hAnsi="Arial" w:cs="Arial"/>
                <w:sz w:val="22"/>
                <w:szCs w:val="22"/>
                <w:lang w:eastAsia="en-US"/>
              </w:rPr>
            </w:pPr>
            <w:r>
              <w:rPr>
                <w:rFonts w:ascii="Arial" w:eastAsia="Times New Roman" w:hAnsi="Arial" w:cs="Arial"/>
                <w:sz w:val="22"/>
                <w:szCs w:val="22"/>
                <w:lang w:eastAsia="en-US"/>
              </w:rPr>
              <w:tab/>
            </w:r>
            <w:r>
              <w:rPr>
                <w:rFonts w:ascii="Arial" w:eastAsia="Times New Roman" w:hAnsi="Arial" w:cs="Arial"/>
                <w:position w:val="-12"/>
                <w:sz w:val="22"/>
                <w:szCs w:val="22"/>
                <w:lang w:eastAsia="en-US"/>
              </w:rPr>
              <w:object w:dxaOrig="315" w:dyaOrig="360" w14:anchorId="7D8C66F6">
                <v:shape id="_x0000_i1457" type="#_x0000_t75" style="width:15.75pt;height:18pt" o:ole="">
                  <v:imagedata r:id="rId33" o:title=""/>
                </v:shape>
                <o:OLEObject Type="Embed" ProgID="Equation.3" ShapeID="_x0000_i1457" DrawAspect="Content" ObjectID="_1842613555" r:id="rId34"/>
              </w:object>
            </w:r>
            <w:r>
              <w:rPr>
                <w:rFonts w:ascii="Arial" w:eastAsia="Times New Roman" w:hAnsi="Arial" w:cs="Arial"/>
                <w:sz w:val="22"/>
                <w:szCs w:val="22"/>
                <w:lang w:eastAsia="en-US"/>
              </w:rPr>
              <w:t xml:space="preserve"> - naujas PVM tarifas (procentais)</w:t>
            </w:r>
          </w:p>
          <w:p w14:paraId="604ADC8E" w14:textId="77777777" w:rsidR="007F0611" w:rsidRDefault="007F0611">
            <w:pPr>
              <w:spacing w:after="0" w:line="240" w:lineRule="auto"/>
              <w:ind w:left="1332"/>
              <w:jc w:val="both"/>
              <w:rPr>
                <w:rFonts w:ascii="Arial" w:eastAsia="Times New Roman" w:hAnsi="Arial" w:cs="Arial"/>
                <w:sz w:val="22"/>
                <w:szCs w:val="22"/>
                <w:lang w:eastAsia="en-US"/>
              </w:rPr>
            </w:pPr>
          </w:p>
        </w:tc>
      </w:tr>
      <w:tr w:rsidR="007F0611" w14:paraId="3CDED13E" w14:textId="77777777" w:rsidTr="007C1172">
        <w:tc>
          <w:tcPr>
            <w:tcW w:w="993" w:type="dxa"/>
            <w:gridSpan w:val="2"/>
          </w:tcPr>
          <w:p w14:paraId="0BD8120C" w14:textId="77777777" w:rsidR="007F0611" w:rsidRDefault="007F0611">
            <w:pPr>
              <w:spacing w:before="200" w:after="0" w:line="240" w:lineRule="auto"/>
              <w:rPr>
                <w:rFonts w:ascii="Arial" w:eastAsia="Times New Roman" w:hAnsi="Arial" w:cs="Arial"/>
                <w:sz w:val="22"/>
                <w:szCs w:val="22"/>
                <w:lang w:eastAsia="en-US"/>
              </w:rPr>
            </w:pPr>
          </w:p>
        </w:tc>
        <w:tc>
          <w:tcPr>
            <w:tcW w:w="9072" w:type="dxa"/>
            <w:hideMark/>
          </w:tcPr>
          <w:p w14:paraId="7B39106D" w14:textId="77777777" w:rsidR="007F0611" w:rsidRDefault="007F0611">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 Sutarties kainos perskaičiavimas dėl kainų lygio pokyčio.</w:t>
            </w:r>
          </w:p>
          <w:p w14:paraId="57381D08" w14:textId="77777777" w:rsidR="007F0611" w:rsidRDefault="007F0611">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9.9.3.1.</w:t>
            </w:r>
            <w:r>
              <w:rPr>
                <w:rFonts w:ascii="Arial" w:eastAsia="Times New Roman" w:hAnsi="Arial" w:cs="Arial"/>
                <w:sz w:val="22"/>
                <w:szCs w:val="22"/>
                <w:lang w:eastAsia="en-US"/>
              </w:rPr>
              <w:tab/>
            </w:r>
            <w:r>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1EBEAA6E" w14:textId="77777777" w:rsidR="007F0611" w:rsidRDefault="007F0611">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9.9.3.2.</w:t>
            </w:r>
            <w:r>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„Negyvenamieji pastatai“ reikšmė pakinta daugiau kaip 0,50 per bet kurį Darbų vykdymo laikotarpį.</w:t>
            </w:r>
          </w:p>
          <w:p w14:paraId="139CEE5E" w14:textId="77777777" w:rsidR="007F0611" w:rsidRDefault="007F0611">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9.9.3.3.</w:t>
            </w:r>
            <w:r>
              <w:rPr>
                <w:rFonts w:ascii="Arial" w:eastAsia="Times New Roman" w:hAnsi="Arial" w:cs="Arial"/>
                <w:sz w:val="22"/>
                <w:szCs w:val="22"/>
                <w:lang w:eastAsia="en-US"/>
              </w:rPr>
              <w:tab/>
              <w:t>Indeksai, nurodyti 9.9.3.2. punkte, toliau kiekvienas atskirai vadinami Indeksu.</w:t>
            </w:r>
          </w:p>
          <w:p w14:paraId="06714CAA" w14:textId="77777777" w:rsidR="007F0611" w:rsidRDefault="007F0611">
            <w:pPr>
              <w:tabs>
                <w:tab w:val="left" w:pos="91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9.9.3.4.</w:t>
            </w:r>
            <w:r>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396D84B"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K = </w:t>
            </w: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w:t>
            </w:r>
            <w:proofErr w:type="spellStart"/>
            <w:r>
              <w:rPr>
                <w:rFonts w:ascii="Arial" w:eastAsia="Times New Roman" w:hAnsi="Arial" w:cs="Arial"/>
                <w:sz w:val="22"/>
                <w:szCs w:val="22"/>
                <w:lang w:eastAsia="en-US"/>
              </w:rPr>
              <w:t>IPr</w:t>
            </w:r>
            <w:proofErr w:type="spellEnd"/>
          </w:p>
          <w:p w14:paraId="0CF49A7A"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Kur:</w:t>
            </w:r>
            <w:r>
              <w:rPr>
                <w:rFonts w:ascii="Arial" w:eastAsia="Times New Roman" w:hAnsi="Arial" w:cs="Arial"/>
                <w:sz w:val="22"/>
                <w:szCs w:val="22"/>
                <w:lang w:eastAsia="en-US"/>
              </w:rPr>
              <w:tab/>
            </w:r>
          </w:p>
          <w:p w14:paraId="1ED6FD02"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K – Indekso pokyčio koeficientas;</w:t>
            </w:r>
          </w:p>
          <w:p w14:paraId="38B50287" w14:textId="77777777" w:rsidR="007F0611" w:rsidRDefault="007F0611">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IPr</w:t>
            </w:r>
            <w:proofErr w:type="spellEnd"/>
            <w:r>
              <w:rPr>
                <w:rFonts w:ascii="Arial" w:eastAsia="Times New Roman" w:hAnsi="Arial" w:cs="Arial"/>
                <w:sz w:val="22"/>
                <w:szCs w:val="22"/>
                <w:lang w:eastAsia="en-US"/>
              </w:rPr>
              <w:t xml:space="preserve"> – Indekso reikšmė laikotarpio pradžioje;</w:t>
            </w:r>
          </w:p>
          <w:p w14:paraId="132ED5DA" w14:textId="77777777" w:rsidR="007F0611" w:rsidRDefault="007F0611">
            <w:pPr>
              <w:spacing w:after="120" w:line="240" w:lineRule="auto"/>
              <w:jc w:val="both"/>
              <w:rPr>
                <w:rFonts w:ascii="Arial" w:eastAsia="Times New Roman" w:hAnsi="Arial" w:cs="Arial"/>
                <w:sz w:val="22"/>
                <w:szCs w:val="22"/>
                <w:lang w:eastAsia="en-US"/>
              </w:rPr>
            </w:pPr>
            <w:proofErr w:type="spellStart"/>
            <w:r>
              <w:rPr>
                <w:rFonts w:ascii="Arial" w:eastAsia="Times New Roman" w:hAnsi="Arial" w:cs="Arial"/>
                <w:sz w:val="22"/>
                <w:szCs w:val="22"/>
                <w:lang w:eastAsia="en-US"/>
              </w:rPr>
              <w:t>IPb</w:t>
            </w:r>
            <w:proofErr w:type="spellEnd"/>
            <w:r>
              <w:rPr>
                <w:rFonts w:ascii="Arial" w:eastAsia="Times New Roman" w:hAnsi="Arial" w:cs="Arial"/>
                <w:sz w:val="22"/>
                <w:szCs w:val="22"/>
                <w:lang w:eastAsia="en-US"/>
              </w:rPr>
              <w:t xml:space="preserve"> – Indekso reikšmė laikotarpio pabaigoje;</w:t>
            </w:r>
          </w:p>
          <w:p w14:paraId="06CED9C0" w14:textId="77777777" w:rsidR="007F0611" w:rsidRDefault="007F0611">
            <w:pPr>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8844E27" w14:textId="77777777" w:rsidR="007F0611" w:rsidRDefault="007F0611">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9.9.3.5.</w:t>
            </w:r>
            <w:r>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6B6F8E0" w14:textId="77777777" w:rsidR="007F0611" w:rsidRDefault="007F0611">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9.9.3.6.</w:t>
            </w:r>
            <w:r>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04766087" w14:textId="77777777" w:rsidR="007F0611" w:rsidRDefault="007F0611">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9.9.3.7.</w:t>
            </w:r>
            <w:r>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4C61C288" w14:textId="77777777" w:rsidR="007F0611" w:rsidRDefault="007F0611">
            <w:pPr>
              <w:tabs>
                <w:tab w:val="left" w:pos="88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9.9.3.8.</w:t>
            </w:r>
            <w:r>
              <w:rPr>
                <w:rFonts w:ascii="Arial" w:eastAsia="Times New Roman" w:hAnsi="Arial" w:cs="Arial"/>
                <w:sz w:val="22"/>
                <w:szCs w:val="22"/>
                <w:lang w:eastAsia="en-US"/>
              </w:rPr>
              <w:tab/>
              <w:t>Vėlesnis kainų perskaičiavimas negali apimti laikotarpio, už kurį jau buvo atliktas perskaičiavimas.</w:t>
            </w:r>
          </w:p>
          <w:p w14:paraId="5D70AAAE" w14:textId="77777777" w:rsidR="007F0611" w:rsidRDefault="007F0611">
            <w:pPr>
              <w:tabs>
                <w:tab w:val="left" w:pos="885"/>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9.9.3.9.</w:t>
            </w:r>
            <w:r>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650B5CB" w14:textId="77777777" w:rsidR="007F0611" w:rsidRDefault="007F0611">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9.9.3.10.</w:t>
            </w:r>
            <w:r>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15B0BC2" w14:textId="77777777" w:rsidR="007F0611" w:rsidRDefault="007F0611">
            <w:pPr>
              <w:tabs>
                <w:tab w:val="left" w:pos="1095"/>
              </w:tabs>
              <w:spacing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7F0611" w14:paraId="7265159E" w14:textId="77777777" w:rsidTr="007C1172">
        <w:tc>
          <w:tcPr>
            <w:tcW w:w="993" w:type="dxa"/>
            <w:gridSpan w:val="2"/>
            <w:hideMark/>
          </w:tcPr>
          <w:p w14:paraId="4B0E011A" w14:textId="77777777" w:rsidR="007F0611" w:rsidRDefault="007F0611">
            <w:pPr>
              <w:spacing w:before="200"/>
              <w:rPr>
                <w:rFonts w:ascii="Arial" w:eastAsia="Times New Roman" w:hAnsi="Arial" w:cs="Arial"/>
                <w:sz w:val="22"/>
                <w:szCs w:val="22"/>
              </w:rPr>
            </w:pPr>
            <w:r>
              <w:rPr>
                <w:rFonts w:ascii="Arial" w:eastAsia="Times New Roman" w:hAnsi="Arial" w:cs="Arial"/>
                <w:sz w:val="22"/>
                <w:szCs w:val="22"/>
              </w:rPr>
              <w:lastRenderedPageBreak/>
              <w:t>9.10.</w:t>
            </w:r>
          </w:p>
        </w:tc>
        <w:tc>
          <w:tcPr>
            <w:tcW w:w="9072" w:type="dxa"/>
            <w:hideMark/>
          </w:tcPr>
          <w:p w14:paraId="734D2A8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7F0611" w14:paraId="39AC7D47" w14:textId="77777777" w:rsidTr="007C1172">
        <w:tc>
          <w:tcPr>
            <w:tcW w:w="993" w:type="dxa"/>
            <w:gridSpan w:val="2"/>
            <w:hideMark/>
          </w:tcPr>
          <w:p w14:paraId="2AFB3E6B" w14:textId="77777777" w:rsidR="007F0611" w:rsidRDefault="007F0611">
            <w:pPr>
              <w:spacing w:before="200"/>
              <w:rPr>
                <w:rFonts w:ascii="Arial" w:eastAsia="Times New Roman" w:hAnsi="Arial" w:cs="Arial"/>
                <w:sz w:val="22"/>
                <w:szCs w:val="22"/>
              </w:rPr>
            </w:pPr>
            <w:r>
              <w:rPr>
                <w:rFonts w:ascii="Arial" w:eastAsia="Times New Roman" w:hAnsi="Arial" w:cs="Arial"/>
                <w:sz w:val="22"/>
                <w:szCs w:val="22"/>
              </w:rPr>
              <w:t>9.11.</w:t>
            </w:r>
          </w:p>
        </w:tc>
        <w:tc>
          <w:tcPr>
            <w:tcW w:w="9072" w:type="dxa"/>
            <w:hideMark/>
          </w:tcPr>
          <w:p w14:paraId="039657A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7F0611" w14:paraId="4FF608EC" w14:textId="77777777" w:rsidTr="007C1172">
        <w:tc>
          <w:tcPr>
            <w:tcW w:w="10065" w:type="dxa"/>
            <w:gridSpan w:val="3"/>
            <w:hideMark/>
          </w:tcPr>
          <w:p w14:paraId="294ED2B4" w14:textId="77777777" w:rsidR="007F0611" w:rsidRDefault="007F0611">
            <w:pPr>
              <w:keepNext/>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10. PAKEITIMAI</w:t>
            </w:r>
          </w:p>
        </w:tc>
      </w:tr>
      <w:tr w:rsidR="007F0611" w14:paraId="4F01105F" w14:textId="77777777" w:rsidTr="007C1172">
        <w:trPr>
          <w:cantSplit/>
          <w:trHeight w:val="1455"/>
        </w:trPr>
        <w:tc>
          <w:tcPr>
            <w:tcW w:w="993" w:type="dxa"/>
            <w:gridSpan w:val="2"/>
          </w:tcPr>
          <w:p w14:paraId="2CC13527" w14:textId="77777777" w:rsidR="007F0611" w:rsidRDefault="007F0611">
            <w:pPr>
              <w:numPr>
                <w:ilvl w:val="0"/>
                <w:numId w:val="68"/>
              </w:numPr>
              <w:tabs>
                <w:tab w:val="left" w:pos="645"/>
              </w:tabs>
              <w:spacing w:before="200" w:after="0" w:line="240" w:lineRule="auto"/>
              <w:rPr>
                <w:rFonts w:ascii="Arial" w:eastAsia="Times New Roman" w:hAnsi="Arial" w:cs="Arial"/>
                <w:sz w:val="22"/>
                <w:szCs w:val="22"/>
                <w:lang w:eastAsia="en-US"/>
              </w:rPr>
            </w:pPr>
          </w:p>
        </w:tc>
        <w:tc>
          <w:tcPr>
            <w:tcW w:w="9072" w:type="dxa"/>
            <w:hideMark/>
          </w:tcPr>
          <w:p w14:paraId="0B20F6D5" w14:textId="77777777" w:rsidR="007F0611" w:rsidRDefault="007F0611">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pacing w:val="-3"/>
                <w:sz w:val="22"/>
                <w:szCs w:val="22"/>
                <w:lang w:eastAsia="en-US"/>
              </w:rPr>
              <w:t xml:space="preserve">Užsakovas šiame skyriuje nustatytomis sąlygomis gali nurodyti daryti Pakeitimus. </w:t>
            </w:r>
            <w:r>
              <w:rPr>
                <w:rFonts w:ascii="Arial" w:eastAsia="Times New Roman" w:hAnsi="Arial" w:cs="Arial"/>
                <w:sz w:val="22"/>
                <w:szCs w:val="22"/>
                <w:lang w:eastAsia="en-US"/>
              </w:rPr>
              <w:t>Pakeitimai gali apimti:</w:t>
            </w:r>
          </w:p>
          <w:p w14:paraId="0AA9FECE" w14:textId="77777777" w:rsidR="007F0611" w:rsidRDefault="007F0611">
            <w:pPr>
              <w:keepNext/>
              <w:numPr>
                <w:ilvl w:val="0"/>
                <w:numId w:val="69"/>
              </w:numPr>
              <w:spacing w:before="200" w:after="120" w:line="240" w:lineRule="auto"/>
              <w:ind w:left="1167" w:hanging="686"/>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36A0EBDE" w14:textId="77777777" w:rsidR="007F0611" w:rsidRDefault="007F0611">
            <w:pPr>
              <w:keepNext/>
              <w:numPr>
                <w:ilvl w:val="0"/>
                <w:numId w:val="69"/>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bet kurio atskiro Darbo atsisakymą arba Darbo apimties sumažinimą; </w:t>
            </w:r>
          </w:p>
          <w:p w14:paraId="568584FB" w14:textId="77777777" w:rsidR="007F0611" w:rsidRDefault="007F0611">
            <w:pPr>
              <w:keepNext/>
              <w:numPr>
                <w:ilvl w:val="0"/>
                <w:numId w:val="69"/>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Darbo kokybės ar kitų bet kurio atskiro Darbo savybių pakitimus;</w:t>
            </w:r>
          </w:p>
          <w:p w14:paraId="5B4B6926" w14:textId="77777777" w:rsidR="007F0611" w:rsidRDefault="007F0611">
            <w:pPr>
              <w:keepNext/>
              <w:numPr>
                <w:ilvl w:val="0"/>
                <w:numId w:val="69"/>
              </w:numPr>
              <w:spacing w:after="120" w:line="240" w:lineRule="auto"/>
              <w:ind w:left="1167" w:hanging="704"/>
              <w:jc w:val="both"/>
              <w:rPr>
                <w:rFonts w:ascii="Arial" w:eastAsia="Times New Roman" w:hAnsi="Arial" w:cs="Arial"/>
                <w:sz w:val="22"/>
                <w:szCs w:val="22"/>
                <w:lang w:eastAsia="en-US"/>
              </w:rPr>
            </w:pPr>
            <w:r>
              <w:rPr>
                <w:rFonts w:ascii="Arial" w:eastAsia="Times New Roman" w:hAnsi="Arial" w:cs="Arial"/>
                <w:sz w:val="22"/>
                <w:szCs w:val="22"/>
                <w:lang w:eastAsia="en-US"/>
              </w:rPr>
              <w:t>bet kurį papildomą Darbą, Įrangą, Medžiagas.</w:t>
            </w:r>
          </w:p>
          <w:p w14:paraId="770DBA15" w14:textId="77777777" w:rsidR="007F0611" w:rsidRDefault="007F0611">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Pakeitimas pagrindžiamas dokumentais (pvz. defektiniu (pakeitimų) aktu, brėžiniais (</w:t>
            </w:r>
            <w:proofErr w:type="spellStart"/>
            <w:r>
              <w:rPr>
                <w:rFonts w:ascii="Arial" w:eastAsia="Times New Roman" w:hAnsi="Arial" w:cs="Arial"/>
                <w:sz w:val="22"/>
                <w:szCs w:val="22"/>
              </w:rPr>
              <w:t>įsk</w:t>
            </w:r>
            <w:proofErr w:type="spellEnd"/>
            <w:r>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Pr>
                <w:rFonts w:ascii="Arial" w:eastAsia="Times New Roman" w:hAnsi="Arial" w:cs="Arial"/>
                <w:color w:val="000000"/>
                <w:sz w:val="22"/>
                <w:szCs w:val="24"/>
              </w:rPr>
              <w:t>ir (ar)</w:t>
            </w:r>
            <w:r>
              <w:rPr>
                <w:rFonts w:ascii="Arial" w:eastAsia="Times New Roman" w:hAnsi="Arial" w:cs="Arial"/>
                <w:sz w:val="22"/>
                <w:szCs w:val="22"/>
              </w:rPr>
              <w:t xml:space="preserve"> projektuotojo, ir (ar) statinio projekto vykdymo priežiūros vadovo parašais, bei raštu suderinti su Užsakovu. </w:t>
            </w:r>
          </w:p>
          <w:p w14:paraId="64A8AB51" w14:textId="77777777" w:rsidR="007F0611" w:rsidRDefault="007F0611">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5C12DA6" w14:textId="77777777" w:rsidR="007F0611" w:rsidRDefault="007F0611">
            <w:pPr>
              <w:keepNext/>
              <w:autoSpaceDE w:val="0"/>
              <w:autoSpaceDN w:val="0"/>
              <w:adjustRightInd w:val="0"/>
              <w:spacing w:after="120" w:line="240" w:lineRule="auto"/>
              <w:jc w:val="both"/>
              <w:rPr>
                <w:rFonts w:ascii="Arial" w:eastAsia="Times New Roman" w:hAnsi="Arial" w:cs="Arial"/>
                <w:sz w:val="22"/>
                <w:szCs w:val="22"/>
              </w:rPr>
            </w:pPr>
            <w:r>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7F0611" w14:paraId="66B53124" w14:textId="77777777" w:rsidTr="007C1172">
        <w:trPr>
          <w:cantSplit/>
          <w:trHeight w:val="4528"/>
        </w:trPr>
        <w:tc>
          <w:tcPr>
            <w:tcW w:w="993" w:type="dxa"/>
            <w:gridSpan w:val="2"/>
          </w:tcPr>
          <w:p w14:paraId="76DDE8E5" w14:textId="77777777" w:rsidR="007F0611" w:rsidRDefault="007F0611">
            <w:pPr>
              <w:numPr>
                <w:ilvl w:val="0"/>
                <w:numId w:val="68"/>
              </w:numPr>
              <w:spacing w:before="200" w:after="0" w:line="240" w:lineRule="auto"/>
              <w:rPr>
                <w:rFonts w:ascii="Arial" w:eastAsia="Times New Roman" w:hAnsi="Arial" w:cs="Arial"/>
                <w:sz w:val="22"/>
                <w:szCs w:val="22"/>
                <w:lang w:eastAsia="en-US"/>
              </w:rPr>
            </w:pPr>
          </w:p>
        </w:tc>
        <w:tc>
          <w:tcPr>
            <w:tcW w:w="9072" w:type="dxa"/>
            <w:hideMark/>
          </w:tcPr>
          <w:p w14:paraId="3A3C97F9" w14:textId="77777777" w:rsidR="007F0611" w:rsidRDefault="007F0611">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Pakeitimai forminami tokia tvarka:</w:t>
            </w:r>
          </w:p>
          <w:p w14:paraId="419EEBD2" w14:textId="77777777" w:rsidR="007F0611" w:rsidRDefault="007F0611">
            <w:pPr>
              <w:numPr>
                <w:ilvl w:val="0"/>
                <w:numId w:val="70"/>
              </w:numPr>
              <w:spacing w:before="120" w:after="0" w:line="240" w:lineRule="auto"/>
              <w:ind w:left="1167"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būtina/tikslinga </w:t>
            </w:r>
            <w:r>
              <w:rPr>
                <w:rFonts w:ascii="Arial" w:eastAsia="Times New Roman" w:hAnsi="Arial" w:cs="Arial"/>
                <w:b/>
                <w:sz w:val="22"/>
                <w:szCs w:val="22"/>
                <w:lang w:eastAsia="en-US"/>
              </w:rPr>
              <w:t xml:space="preserve">atsisakyti </w:t>
            </w:r>
            <w:r>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08C9B241" w14:textId="77777777" w:rsidR="007F0611" w:rsidRDefault="007F0611">
            <w:pPr>
              <w:numPr>
                <w:ilvl w:val="0"/>
                <w:numId w:val="70"/>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 Sutartyje numatytą atskirą Darbą (ar jo dalį) būtina/tikslinga </w:t>
            </w:r>
            <w:r>
              <w:rPr>
                <w:rFonts w:ascii="Arial" w:eastAsia="Times New Roman" w:hAnsi="Arial" w:cs="Arial"/>
                <w:b/>
                <w:sz w:val="22"/>
                <w:szCs w:val="22"/>
                <w:lang w:eastAsia="en-US"/>
              </w:rPr>
              <w:t>keisti</w:t>
            </w:r>
            <w:r>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3CC82EB9" w14:textId="77777777" w:rsidR="007F0611" w:rsidRDefault="007F0611">
            <w:pPr>
              <w:numPr>
                <w:ilvl w:val="0"/>
                <w:numId w:val="70"/>
              </w:numPr>
              <w:spacing w:before="120" w:after="0" w:line="240" w:lineRule="auto"/>
              <w:ind w:left="1167" w:hanging="692"/>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Pr>
                <w:rFonts w:ascii="Arial" w:eastAsia="Times New Roman" w:hAnsi="Arial" w:cs="Arial"/>
                <w:b/>
                <w:sz w:val="22"/>
                <w:szCs w:val="22"/>
                <w:lang w:eastAsia="en-US"/>
              </w:rPr>
              <w:t>papildomus</w:t>
            </w:r>
            <w:r>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7F0611" w14:paraId="675FE55A" w14:textId="77777777" w:rsidTr="007C1172">
        <w:trPr>
          <w:cantSplit/>
          <w:trHeight w:val="613"/>
        </w:trPr>
        <w:tc>
          <w:tcPr>
            <w:tcW w:w="993" w:type="dxa"/>
            <w:gridSpan w:val="2"/>
          </w:tcPr>
          <w:p w14:paraId="502B2C49" w14:textId="77777777" w:rsidR="007F0611" w:rsidRDefault="007F0611">
            <w:pPr>
              <w:numPr>
                <w:ilvl w:val="0"/>
                <w:numId w:val="68"/>
              </w:numPr>
              <w:spacing w:before="120" w:after="0" w:line="240" w:lineRule="auto"/>
              <w:rPr>
                <w:rFonts w:ascii="Arial" w:eastAsia="Times New Roman" w:hAnsi="Arial" w:cs="Arial"/>
                <w:sz w:val="22"/>
                <w:szCs w:val="22"/>
                <w:lang w:eastAsia="en-US"/>
              </w:rPr>
            </w:pPr>
          </w:p>
        </w:tc>
        <w:tc>
          <w:tcPr>
            <w:tcW w:w="9072" w:type="dxa"/>
            <w:hideMark/>
          </w:tcPr>
          <w:p w14:paraId="234ED02D" w14:textId="77777777" w:rsidR="007F0611" w:rsidRDefault="007F0611">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gali būti atliekami neatsižvelgiant į jų vertę ir aplinkybes, jeigu </w:t>
            </w:r>
          </w:p>
          <w:p w14:paraId="21951827" w14:textId="77777777" w:rsidR="007F0611" w:rsidRDefault="007F0611">
            <w:pPr>
              <w:numPr>
                <w:ilvl w:val="0"/>
                <w:numId w:val="71"/>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 xml:space="preserve">pasirinkimo galimybės </w:t>
            </w:r>
            <w:r>
              <w:rPr>
                <w:rFonts w:ascii="Arial" w:eastAsia="Calibri" w:hAnsi="Arial" w:cs="Arial"/>
                <w:i/>
                <w:sz w:val="22"/>
                <w:szCs w:val="22"/>
                <w:lang w:eastAsia="en-US"/>
              </w:rPr>
              <w:t>(opcionas)</w:t>
            </w:r>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įsk</w:t>
            </w:r>
            <w:proofErr w:type="spellEnd"/>
            <w:r>
              <w:rPr>
                <w:rFonts w:ascii="Arial" w:eastAsia="Calibri" w:hAnsi="Arial" w:cs="Arial"/>
                <w:sz w:val="22"/>
                <w:szCs w:val="22"/>
                <w:lang w:eastAsia="en-US"/>
              </w:rPr>
              <w:t xml:space="preserve">. </w:t>
            </w:r>
            <w:r>
              <w:rPr>
                <w:rFonts w:ascii="Arial" w:eastAsia="Calibri" w:hAnsi="Arial" w:cs="Arial"/>
                <w:bCs/>
                <w:sz w:val="22"/>
                <w:szCs w:val="22"/>
                <w:lang w:eastAsia="en-US"/>
              </w:rPr>
              <w:t>kiekių, apimties, objekto pakeitimą</w:t>
            </w:r>
            <w:r>
              <w:rPr>
                <w:rFonts w:ascii="Arial" w:eastAsia="Calibri" w:hAnsi="Arial" w:cs="Arial"/>
                <w:sz w:val="22"/>
                <w:szCs w:val="22"/>
                <w:lang w:eastAsia="en-US"/>
              </w:rPr>
              <w:t xml:space="preserve">, iš anksto buvo aiškiai, tiksliai ir nedviprasmiškai suformuluotos pirkimo dokumentuose, nurodyta pasirinkimo galimybių </w:t>
            </w:r>
            <w:r>
              <w:rPr>
                <w:rFonts w:ascii="Arial" w:eastAsia="Calibri" w:hAnsi="Arial" w:cs="Arial"/>
                <w:i/>
                <w:sz w:val="22"/>
                <w:szCs w:val="22"/>
                <w:lang w:eastAsia="en-US"/>
              </w:rPr>
              <w:t>(opciono)</w:t>
            </w:r>
            <w:r>
              <w:rPr>
                <w:rFonts w:ascii="Arial" w:eastAsia="Calibri" w:hAnsi="Arial" w:cs="Arial"/>
                <w:sz w:val="22"/>
                <w:szCs w:val="22"/>
                <w:lang w:eastAsia="en-US"/>
              </w:rPr>
              <w:t xml:space="preserve"> apimtis, pobūdis ir aplinkybės, kuriomis tai gali būti atliekama, ir iš esmės nesikeičia Darbų pobūdis; arba </w:t>
            </w:r>
          </w:p>
          <w:p w14:paraId="6FCC66C8" w14:textId="77777777" w:rsidR="007F0611" w:rsidRDefault="007F0611">
            <w:pPr>
              <w:numPr>
                <w:ilvl w:val="0"/>
                <w:numId w:val="71"/>
              </w:numPr>
              <w:tabs>
                <w:tab w:val="left" w:pos="1309"/>
              </w:tabs>
              <w:spacing w:after="120" w:line="240" w:lineRule="auto"/>
              <w:ind w:left="1309" w:hanging="785"/>
              <w:jc w:val="both"/>
              <w:rPr>
                <w:rFonts w:ascii="Arial" w:eastAsia="Times New Roman" w:hAnsi="Arial" w:cs="Arial"/>
                <w:sz w:val="22"/>
                <w:szCs w:val="22"/>
                <w:lang w:eastAsia="en-US"/>
              </w:rPr>
            </w:pPr>
            <w:r>
              <w:rPr>
                <w:rFonts w:ascii="Arial" w:eastAsia="Calibri" w:hAnsi="Arial" w:cs="Arial"/>
                <w:sz w:val="22"/>
                <w:szCs w:val="22"/>
                <w:lang w:eastAsia="en-US"/>
              </w:rPr>
              <w:t>Pakeitimas</w:t>
            </w:r>
            <w:r>
              <w:rPr>
                <w:rFonts w:ascii="Arial" w:eastAsia="Times New Roman" w:hAnsi="Arial" w:cs="Arial"/>
                <w:sz w:val="22"/>
                <w:szCs w:val="22"/>
                <w:lang w:eastAsia="en-US"/>
              </w:rPr>
              <w:t xml:space="preserve"> nėra esminis, t. y. juo nepakeičiamas Darbų bendrasis pobūdis. Pakeitimas laikomas esminiu, kai dėl jo </w:t>
            </w:r>
          </w:p>
          <w:p w14:paraId="0F9005F6" w14:textId="77777777" w:rsidR="007F0611" w:rsidRDefault="007F0611">
            <w:pPr>
              <w:numPr>
                <w:ilvl w:val="1"/>
                <w:numId w:val="71"/>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3417939" w14:textId="77777777" w:rsidR="007F0611" w:rsidRDefault="007F0611">
            <w:pPr>
              <w:numPr>
                <w:ilvl w:val="1"/>
                <w:numId w:val="71"/>
              </w:numPr>
              <w:tabs>
                <w:tab w:val="left" w:pos="1734"/>
              </w:tabs>
              <w:spacing w:after="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pakeičiama ekonominė pusiausvyra rangovo naudai, arba </w:t>
            </w:r>
          </w:p>
          <w:p w14:paraId="21D444CB" w14:textId="77777777" w:rsidR="007F0611" w:rsidRDefault="007F0611">
            <w:pPr>
              <w:numPr>
                <w:ilvl w:val="1"/>
                <w:numId w:val="71"/>
              </w:numPr>
              <w:tabs>
                <w:tab w:val="left" w:pos="1734"/>
              </w:tabs>
              <w:spacing w:after="120" w:line="240" w:lineRule="auto"/>
              <w:ind w:left="1734" w:hanging="42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labai padidėja Darbų apimtis. </w:t>
            </w:r>
          </w:p>
        </w:tc>
      </w:tr>
      <w:tr w:rsidR="007F0611" w14:paraId="22079E31" w14:textId="77777777" w:rsidTr="007C1172">
        <w:trPr>
          <w:cantSplit/>
          <w:trHeight w:val="613"/>
        </w:trPr>
        <w:tc>
          <w:tcPr>
            <w:tcW w:w="993" w:type="dxa"/>
            <w:gridSpan w:val="2"/>
          </w:tcPr>
          <w:p w14:paraId="64EEA415" w14:textId="77777777" w:rsidR="007F0611" w:rsidRDefault="007F0611">
            <w:pPr>
              <w:numPr>
                <w:ilvl w:val="0"/>
                <w:numId w:val="68"/>
              </w:numPr>
              <w:spacing w:before="200" w:after="0" w:line="240" w:lineRule="auto"/>
              <w:rPr>
                <w:rFonts w:ascii="Arial" w:eastAsia="Times New Roman" w:hAnsi="Arial" w:cs="Arial"/>
                <w:sz w:val="22"/>
                <w:szCs w:val="22"/>
                <w:lang w:eastAsia="en-US"/>
              </w:rPr>
            </w:pPr>
          </w:p>
        </w:tc>
        <w:tc>
          <w:tcPr>
            <w:tcW w:w="9072" w:type="dxa"/>
            <w:hideMark/>
          </w:tcPr>
          <w:p w14:paraId="3219932B" w14:textId="77777777" w:rsidR="007F0611" w:rsidRDefault="007F0611">
            <w:pPr>
              <w:spacing w:before="20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1A2FB4C9" w14:textId="77777777" w:rsidR="007F0611" w:rsidRDefault="007F0611">
            <w:pPr>
              <w:numPr>
                <w:ilvl w:val="0"/>
                <w:numId w:val="72"/>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374688" w14:textId="77777777" w:rsidR="007F0611" w:rsidRDefault="007F0611">
            <w:pPr>
              <w:numPr>
                <w:ilvl w:val="0"/>
                <w:numId w:val="72"/>
              </w:numPr>
              <w:tabs>
                <w:tab w:val="left" w:pos="1309"/>
              </w:tabs>
              <w:spacing w:after="120" w:line="240" w:lineRule="auto"/>
              <w:ind w:left="1309" w:hanging="85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būtinybė atsirado dėl aplinkybių, kurių protingas ir apdairus Užsakovas negalėjo numatyti, ir </w:t>
            </w:r>
            <w:r>
              <w:rPr>
                <w:rFonts w:ascii="Arial" w:eastAsia="Calibri" w:hAnsi="Arial" w:cs="Arial"/>
                <w:sz w:val="22"/>
                <w:szCs w:val="22"/>
                <w:lang w:eastAsia="en-US"/>
              </w:rPr>
              <w:t xml:space="preserve">iš esmės </w:t>
            </w:r>
            <w:r>
              <w:rPr>
                <w:rFonts w:ascii="Arial" w:eastAsia="Times New Roman" w:hAnsi="Arial" w:cs="Arial"/>
                <w:sz w:val="22"/>
                <w:szCs w:val="22"/>
                <w:lang w:eastAsia="en-US"/>
              </w:rPr>
              <w:t>nesikeičia</w:t>
            </w:r>
            <w:r>
              <w:rPr>
                <w:rFonts w:ascii="Arial" w:eastAsia="Calibri" w:hAnsi="Arial" w:cs="Arial"/>
                <w:sz w:val="22"/>
                <w:szCs w:val="22"/>
                <w:lang w:eastAsia="en-US"/>
              </w:rPr>
              <w:t xml:space="preserve"> Darbų pobūdis. </w:t>
            </w:r>
          </w:p>
          <w:p w14:paraId="6A999C21" w14:textId="77777777" w:rsidR="007F0611" w:rsidRDefault="007F0611">
            <w:pPr>
              <w:spacing w:before="120" w:after="120" w:line="240" w:lineRule="auto"/>
              <w:ind w:left="13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7F0611" w14:paraId="224C9A8F" w14:textId="77777777" w:rsidTr="007C1172">
        <w:trPr>
          <w:cantSplit/>
          <w:trHeight w:val="613"/>
        </w:trPr>
        <w:tc>
          <w:tcPr>
            <w:tcW w:w="993" w:type="dxa"/>
            <w:gridSpan w:val="2"/>
          </w:tcPr>
          <w:p w14:paraId="194C8F7A" w14:textId="77777777" w:rsidR="007F0611" w:rsidRDefault="007F0611">
            <w:pPr>
              <w:numPr>
                <w:ilvl w:val="0"/>
                <w:numId w:val="68"/>
              </w:numPr>
              <w:spacing w:before="200" w:after="0" w:line="240" w:lineRule="auto"/>
              <w:rPr>
                <w:rFonts w:ascii="Arial" w:eastAsia="Times New Roman" w:hAnsi="Arial" w:cs="Arial"/>
                <w:sz w:val="22"/>
                <w:szCs w:val="22"/>
                <w:lang w:eastAsia="en-US"/>
              </w:rPr>
            </w:pPr>
          </w:p>
        </w:tc>
        <w:tc>
          <w:tcPr>
            <w:tcW w:w="9072" w:type="dxa"/>
            <w:hideMark/>
          </w:tcPr>
          <w:p w14:paraId="2928EE59" w14:textId="77777777" w:rsidR="007F0611" w:rsidRDefault="007F0611">
            <w:pPr>
              <w:tabs>
                <w:tab w:val="left" w:pos="742"/>
              </w:tabs>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7F0611" w14:paraId="6A8E4B2E" w14:textId="77777777" w:rsidTr="007C1172">
        <w:trPr>
          <w:cantSplit/>
          <w:trHeight w:val="613"/>
        </w:trPr>
        <w:tc>
          <w:tcPr>
            <w:tcW w:w="993" w:type="dxa"/>
            <w:gridSpan w:val="2"/>
          </w:tcPr>
          <w:p w14:paraId="6FD22BB3" w14:textId="77777777" w:rsidR="007F0611" w:rsidRDefault="007F0611">
            <w:pPr>
              <w:numPr>
                <w:ilvl w:val="0"/>
                <w:numId w:val="68"/>
              </w:numPr>
              <w:spacing w:before="200" w:after="0" w:line="240" w:lineRule="auto"/>
              <w:rPr>
                <w:rFonts w:ascii="Arial" w:eastAsia="Times New Roman" w:hAnsi="Arial" w:cs="Arial"/>
                <w:sz w:val="22"/>
                <w:szCs w:val="22"/>
                <w:lang w:eastAsia="en-US"/>
              </w:rPr>
            </w:pPr>
          </w:p>
        </w:tc>
        <w:tc>
          <w:tcPr>
            <w:tcW w:w="9072" w:type="dxa"/>
            <w:hideMark/>
          </w:tcPr>
          <w:p w14:paraId="6CE3645E" w14:textId="77777777" w:rsidR="007F0611" w:rsidRDefault="007F0611">
            <w:pPr>
              <w:spacing w:before="120" w:after="12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Atliktų darbų aktai turi atitikti pagal Užsakovo nurodymą atliktus Darbų vykdymo pakeitimus.</w:t>
            </w:r>
          </w:p>
        </w:tc>
      </w:tr>
      <w:tr w:rsidR="007F0611" w14:paraId="207DB50D" w14:textId="77777777" w:rsidTr="007C1172">
        <w:tc>
          <w:tcPr>
            <w:tcW w:w="993" w:type="dxa"/>
            <w:gridSpan w:val="2"/>
          </w:tcPr>
          <w:p w14:paraId="6FE7063D" w14:textId="77777777" w:rsidR="007F0611" w:rsidRDefault="007F0611">
            <w:pPr>
              <w:numPr>
                <w:ilvl w:val="0"/>
                <w:numId w:val="68"/>
              </w:numPr>
              <w:spacing w:before="200" w:after="0" w:line="240" w:lineRule="auto"/>
              <w:rPr>
                <w:rFonts w:ascii="Arial" w:eastAsia="Times New Roman" w:hAnsi="Arial" w:cs="Arial"/>
                <w:sz w:val="22"/>
                <w:szCs w:val="22"/>
                <w:lang w:eastAsia="en-US"/>
              </w:rPr>
            </w:pPr>
          </w:p>
        </w:tc>
        <w:tc>
          <w:tcPr>
            <w:tcW w:w="9072" w:type="dxa"/>
            <w:hideMark/>
          </w:tcPr>
          <w:p w14:paraId="0CE74CE5" w14:textId="77777777" w:rsidR="007F0611" w:rsidRDefault="007F0611">
            <w:pPr>
              <w:spacing w:before="12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7F0611" w14:paraId="102D2E18" w14:textId="77777777" w:rsidTr="007C1172">
        <w:tc>
          <w:tcPr>
            <w:tcW w:w="993" w:type="dxa"/>
            <w:gridSpan w:val="2"/>
          </w:tcPr>
          <w:p w14:paraId="11976E9F" w14:textId="77777777" w:rsidR="007F0611" w:rsidRDefault="007F0611">
            <w:pPr>
              <w:numPr>
                <w:ilvl w:val="0"/>
                <w:numId w:val="68"/>
              </w:numPr>
              <w:spacing w:before="200" w:after="0" w:line="240" w:lineRule="auto"/>
              <w:ind w:hanging="686"/>
              <w:jc w:val="both"/>
              <w:rPr>
                <w:rFonts w:ascii="Arial" w:eastAsia="Times New Roman" w:hAnsi="Arial" w:cs="Arial"/>
                <w:sz w:val="22"/>
                <w:szCs w:val="22"/>
                <w:lang w:eastAsia="en-US"/>
              </w:rPr>
            </w:pPr>
          </w:p>
        </w:tc>
        <w:tc>
          <w:tcPr>
            <w:tcW w:w="9072" w:type="dxa"/>
            <w:hideMark/>
          </w:tcPr>
          <w:p w14:paraId="797B746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7F0611" w14:paraId="6D85D2F4" w14:textId="77777777" w:rsidTr="007C1172">
        <w:tc>
          <w:tcPr>
            <w:tcW w:w="993" w:type="dxa"/>
            <w:gridSpan w:val="2"/>
          </w:tcPr>
          <w:p w14:paraId="304E1BAC" w14:textId="77777777" w:rsidR="007F0611" w:rsidRDefault="007F0611">
            <w:pPr>
              <w:numPr>
                <w:ilvl w:val="0"/>
                <w:numId w:val="68"/>
              </w:numPr>
              <w:spacing w:before="200" w:after="0" w:line="240" w:lineRule="auto"/>
              <w:ind w:hanging="686"/>
              <w:jc w:val="both"/>
              <w:rPr>
                <w:rFonts w:ascii="Arial" w:eastAsia="Times New Roman" w:hAnsi="Arial" w:cs="Arial"/>
                <w:sz w:val="22"/>
                <w:szCs w:val="22"/>
                <w:lang w:eastAsia="en-US"/>
              </w:rPr>
            </w:pPr>
          </w:p>
        </w:tc>
        <w:tc>
          <w:tcPr>
            <w:tcW w:w="9072" w:type="dxa"/>
            <w:hideMark/>
          </w:tcPr>
          <w:p w14:paraId="3F885DDE"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7F0611" w14:paraId="4FC440FA" w14:textId="77777777" w:rsidTr="007C1172">
        <w:tc>
          <w:tcPr>
            <w:tcW w:w="10065" w:type="dxa"/>
            <w:gridSpan w:val="3"/>
            <w:hideMark/>
          </w:tcPr>
          <w:p w14:paraId="41FADB84"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11. ATSAKOMYBĖ UŽ DEFEKTUS, GARANTIJOS</w:t>
            </w:r>
          </w:p>
        </w:tc>
      </w:tr>
      <w:tr w:rsidR="007F0611" w14:paraId="2ED5735D" w14:textId="77777777" w:rsidTr="007C1172">
        <w:tc>
          <w:tcPr>
            <w:tcW w:w="993" w:type="dxa"/>
            <w:gridSpan w:val="2"/>
          </w:tcPr>
          <w:p w14:paraId="36FD917C" w14:textId="77777777" w:rsidR="007F0611" w:rsidRDefault="007F0611">
            <w:pPr>
              <w:numPr>
                <w:ilvl w:val="0"/>
                <w:numId w:val="73"/>
              </w:numPr>
              <w:spacing w:before="200" w:after="0" w:line="240" w:lineRule="auto"/>
              <w:ind w:hanging="720"/>
              <w:rPr>
                <w:rFonts w:ascii="Arial" w:eastAsia="Times New Roman" w:hAnsi="Arial" w:cs="Arial"/>
                <w:sz w:val="22"/>
                <w:szCs w:val="22"/>
                <w:lang w:eastAsia="en-US"/>
              </w:rPr>
            </w:pPr>
          </w:p>
        </w:tc>
        <w:tc>
          <w:tcPr>
            <w:tcW w:w="9072" w:type="dxa"/>
            <w:hideMark/>
          </w:tcPr>
          <w:p w14:paraId="38C313A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F0611" w14:paraId="5499DD6E" w14:textId="77777777" w:rsidTr="007C1172">
        <w:tc>
          <w:tcPr>
            <w:tcW w:w="993" w:type="dxa"/>
            <w:gridSpan w:val="2"/>
          </w:tcPr>
          <w:p w14:paraId="4DB78921" w14:textId="77777777" w:rsidR="007F0611" w:rsidRDefault="007F0611">
            <w:pPr>
              <w:numPr>
                <w:ilvl w:val="0"/>
                <w:numId w:val="73"/>
              </w:numPr>
              <w:spacing w:before="200" w:after="0" w:line="240" w:lineRule="auto"/>
              <w:ind w:hanging="686"/>
              <w:rPr>
                <w:rFonts w:ascii="Arial" w:eastAsia="Times New Roman" w:hAnsi="Arial" w:cs="Arial"/>
                <w:sz w:val="22"/>
                <w:szCs w:val="22"/>
                <w:lang w:eastAsia="en-US"/>
              </w:rPr>
            </w:pPr>
          </w:p>
        </w:tc>
        <w:tc>
          <w:tcPr>
            <w:tcW w:w="9072" w:type="dxa"/>
            <w:hideMark/>
          </w:tcPr>
          <w:p w14:paraId="1514A8BB" w14:textId="456E3801" w:rsidR="007F0611" w:rsidRDefault="00383D42">
            <w:pPr>
              <w:spacing w:before="200" w:after="0" w:line="240" w:lineRule="auto"/>
              <w:jc w:val="both"/>
              <w:rPr>
                <w:rFonts w:ascii="Arial" w:eastAsia="Times New Roman" w:hAnsi="Arial" w:cs="Arial"/>
                <w:sz w:val="22"/>
                <w:szCs w:val="22"/>
                <w:lang w:eastAsia="en-US"/>
              </w:rPr>
            </w:pPr>
            <w:r w:rsidRPr="00383D42">
              <w:rPr>
                <w:rFonts w:ascii="Arial" w:eastAsia="Times New Roman" w:hAnsi="Arial" w:cs="Arial"/>
                <w:sz w:val="22"/>
                <w:szCs w:val="22"/>
                <w:lang w:eastAsia="en-US"/>
              </w:rPr>
              <w:t>Darbų garantinis terminas nustatomas vadovaujantis Lietuvos Respublikos civilinio kodekso 6.698 straipsnio nuostatomis pridedant ______ metų (-</w:t>
            </w:r>
            <w:proofErr w:type="spellStart"/>
            <w:r w:rsidRPr="00383D42">
              <w:rPr>
                <w:rFonts w:ascii="Arial" w:eastAsia="Times New Roman" w:hAnsi="Arial" w:cs="Arial"/>
                <w:sz w:val="22"/>
                <w:szCs w:val="22"/>
                <w:lang w:eastAsia="en-US"/>
              </w:rPr>
              <w:t>us</w:t>
            </w:r>
            <w:proofErr w:type="spellEnd"/>
            <w:r w:rsidRPr="00383D42">
              <w:rPr>
                <w:rFonts w:ascii="Arial" w:eastAsia="Times New Roman" w:hAnsi="Arial" w:cs="Arial"/>
                <w:color w:val="000000" w:themeColor="text1"/>
                <w:sz w:val="22"/>
                <w:szCs w:val="22"/>
                <w:lang w:eastAsia="en-US"/>
              </w:rPr>
              <w:t>)</w:t>
            </w:r>
            <w:r w:rsidRPr="00383D42">
              <w:rPr>
                <w:rFonts w:ascii="Arial" w:eastAsia="Times New Roman" w:hAnsi="Arial" w:cs="Arial"/>
                <w:color w:val="EE0000"/>
                <w:sz w:val="22"/>
                <w:szCs w:val="22"/>
                <w:lang w:eastAsia="en-US"/>
              </w:rPr>
              <w:t xml:space="preserve"> [įrašyti Rangovo pasiūlyme nurodytą papildomą statinio garantinio laikotarpio termino trukmę metais (neskaitant trukmės privalomos pagal įstatymą)].</w:t>
            </w:r>
            <w:r w:rsidRPr="00383D42">
              <w:rPr>
                <w:rFonts w:ascii="Arial" w:eastAsia="Times New Roman" w:hAnsi="Arial" w:cs="Arial"/>
                <w:sz w:val="22"/>
                <w:szCs w:val="22"/>
                <w:lang w:eastAsia="en-US"/>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7F0611" w14:paraId="4350367C" w14:textId="77777777" w:rsidTr="007C1172">
        <w:tc>
          <w:tcPr>
            <w:tcW w:w="993" w:type="dxa"/>
            <w:gridSpan w:val="2"/>
          </w:tcPr>
          <w:p w14:paraId="2DD0BA73" w14:textId="77777777" w:rsidR="007F0611" w:rsidRDefault="007F0611">
            <w:pPr>
              <w:numPr>
                <w:ilvl w:val="0"/>
                <w:numId w:val="73"/>
              </w:numPr>
              <w:spacing w:before="200" w:after="0" w:line="240" w:lineRule="auto"/>
              <w:ind w:hanging="686"/>
              <w:rPr>
                <w:rFonts w:ascii="Arial" w:eastAsia="Times New Roman" w:hAnsi="Arial" w:cs="Arial"/>
                <w:sz w:val="22"/>
                <w:szCs w:val="22"/>
                <w:lang w:eastAsia="en-US"/>
              </w:rPr>
            </w:pPr>
          </w:p>
        </w:tc>
        <w:tc>
          <w:tcPr>
            <w:tcW w:w="9072" w:type="dxa"/>
            <w:hideMark/>
          </w:tcPr>
          <w:p w14:paraId="3B8DA06D" w14:textId="77777777" w:rsidR="007F0611" w:rsidRDefault="007F0611">
            <w:pPr>
              <w:spacing w:before="200" w:after="0" w:line="240" w:lineRule="auto"/>
              <w:jc w:val="both"/>
              <w:rPr>
                <w:rFonts w:ascii="Arial" w:eastAsia="Times New Roman" w:hAnsi="Arial" w:cs="Arial"/>
                <w:color w:val="000000" w:themeColor="text1"/>
                <w:sz w:val="22"/>
                <w:szCs w:val="22"/>
                <w:lang w:eastAsia="en-US"/>
              </w:rPr>
            </w:pPr>
            <w:r>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7F0611" w14:paraId="7D80DE38" w14:textId="77777777" w:rsidTr="007C1172">
        <w:tc>
          <w:tcPr>
            <w:tcW w:w="10065" w:type="dxa"/>
            <w:gridSpan w:val="3"/>
            <w:hideMark/>
          </w:tcPr>
          <w:p w14:paraId="7747186C" w14:textId="77777777" w:rsidR="007F0611" w:rsidRDefault="007F0611">
            <w:pPr>
              <w:tabs>
                <w:tab w:val="num" w:pos="284"/>
              </w:tabs>
              <w:spacing w:before="24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12. SUTARTIES ESMINIS PAŽEIDIMAS IR NUTRAUKIMAS</w:t>
            </w:r>
          </w:p>
        </w:tc>
      </w:tr>
      <w:tr w:rsidR="007F0611" w14:paraId="6A2997B7" w14:textId="77777777" w:rsidTr="007C1172">
        <w:tc>
          <w:tcPr>
            <w:tcW w:w="993" w:type="dxa"/>
            <w:gridSpan w:val="2"/>
          </w:tcPr>
          <w:p w14:paraId="53D9F544" w14:textId="77777777" w:rsidR="007F0611" w:rsidRDefault="007F0611">
            <w:pPr>
              <w:numPr>
                <w:ilvl w:val="0"/>
                <w:numId w:val="74"/>
              </w:numPr>
              <w:spacing w:before="200" w:after="0" w:line="240" w:lineRule="auto"/>
              <w:ind w:left="786" w:hanging="686"/>
              <w:jc w:val="both"/>
              <w:rPr>
                <w:rFonts w:ascii="Arial" w:eastAsia="Times New Roman" w:hAnsi="Arial" w:cs="Arial"/>
                <w:sz w:val="22"/>
                <w:szCs w:val="22"/>
                <w:lang w:eastAsia="en-US"/>
              </w:rPr>
            </w:pPr>
          </w:p>
        </w:tc>
        <w:tc>
          <w:tcPr>
            <w:tcW w:w="9072" w:type="dxa"/>
            <w:hideMark/>
          </w:tcPr>
          <w:p w14:paraId="6BA3135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7F0611" w14:paraId="66D9FA55" w14:textId="77777777" w:rsidTr="007C1172">
        <w:tc>
          <w:tcPr>
            <w:tcW w:w="993" w:type="dxa"/>
            <w:gridSpan w:val="2"/>
          </w:tcPr>
          <w:p w14:paraId="58AE40CA" w14:textId="77777777" w:rsidR="007F0611" w:rsidRDefault="007F0611">
            <w:pPr>
              <w:numPr>
                <w:ilvl w:val="0"/>
                <w:numId w:val="74"/>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072" w:type="dxa"/>
            <w:hideMark/>
          </w:tcPr>
          <w:p w14:paraId="2FF86225"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7F0611" w14:paraId="682761CA" w14:textId="77777777" w:rsidTr="007C1172">
        <w:tc>
          <w:tcPr>
            <w:tcW w:w="993" w:type="dxa"/>
            <w:gridSpan w:val="2"/>
          </w:tcPr>
          <w:p w14:paraId="5365875D" w14:textId="77777777" w:rsidR="007F0611" w:rsidRDefault="007F0611">
            <w:pPr>
              <w:numPr>
                <w:ilvl w:val="0"/>
                <w:numId w:val="74"/>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072" w:type="dxa"/>
            <w:hideMark/>
          </w:tcPr>
          <w:p w14:paraId="7906D79E"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68ACAA0" w14:textId="77777777" w:rsidR="007F0611" w:rsidRDefault="007F0611">
            <w:pPr>
              <w:numPr>
                <w:ilvl w:val="0"/>
                <w:numId w:val="75"/>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58C2A46" w14:textId="77777777" w:rsidR="007F0611" w:rsidRDefault="007F0611">
            <w:pPr>
              <w:numPr>
                <w:ilvl w:val="0"/>
                <w:numId w:val="75"/>
              </w:numPr>
              <w:spacing w:after="0" w:line="240" w:lineRule="auto"/>
              <w:ind w:left="1435" w:hanging="868"/>
              <w:jc w:val="both"/>
              <w:rPr>
                <w:rFonts w:ascii="Arial" w:eastAsia="Times New Roman" w:hAnsi="Arial" w:cs="Arial"/>
                <w:sz w:val="22"/>
                <w:szCs w:val="22"/>
                <w:lang w:eastAsia="en-US"/>
              </w:rPr>
            </w:pPr>
            <w:r>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4D3EAA94" w14:textId="77777777" w:rsidR="007F0611" w:rsidRDefault="007F0611">
            <w:pPr>
              <w:numPr>
                <w:ilvl w:val="0"/>
                <w:numId w:val="75"/>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7822BFDC" w14:textId="77777777" w:rsidR="007F0611" w:rsidRDefault="007F0611">
            <w:pPr>
              <w:numPr>
                <w:ilvl w:val="0"/>
                <w:numId w:val="75"/>
              </w:numPr>
              <w:spacing w:after="0" w:line="240" w:lineRule="auto"/>
              <w:ind w:left="1469" w:hanging="900"/>
              <w:jc w:val="both"/>
              <w:rPr>
                <w:rFonts w:ascii="Arial" w:eastAsia="Times New Roman" w:hAnsi="Arial" w:cs="Arial"/>
                <w:sz w:val="22"/>
                <w:szCs w:val="22"/>
                <w:lang w:eastAsia="en-US"/>
              </w:rPr>
            </w:pPr>
            <w:r>
              <w:rPr>
                <w:rFonts w:ascii="Arial" w:eastAsia="Times New Roman" w:hAnsi="Arial" w:cs="Arial"/>
                <w:sz w:val="22"/>
                <w:szCs w:val="22"/>
                <w:lang w:eastAsia="en-US"/>
              </w:rPr>
              <w:t>jei sutartį vykdys ne tam teisę turintys asmenys.</w:t>
            </w:r>
          </w:p>
        </w:tc>
      </w:tr>
      <w:tr w:rsidR="007F0611" w14:paraId="6C04144D" w14:textId="77777777" w:rsidTr="007C1172">
        <w:tc>
          <w:tcPr>
            <w:tcW w:w="993" w:type="dxa"/>
            <w:gridSpan w:val="2"/>
          </w:tcPr>
          <w:p w14:paraId="49DF80C9" w14:textId="77777777" w:rsidR="007F0611" w:rsidRDefault="007F0611">
            <w:pPr>
              <w:numPr>
                <w:ilvl w:val="0"/>
                <w:numId w:val="74"/>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072" w:type="dxa"/>
            <w:hideMark/>
          </w:tcPr>
          <w:p w14:paraId="1E5C8945"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Nutraukus Sutartį pagal 12.3 papunktį: </w:t>
            </w:r>
          </w:p>
          <w:p w14:paraId="5F0AE545" w14:textId="77777777" w:rsidR="007F0611" w:rsidRDefault="007F0611">
            <w:pPr>
              <w:numPr>
                <w:ilvl w:val="0"/>
                <w:numId w:val="76"/>
              </w:numPr>
              <w:spacing w:after="0" w:line="240" w:lineRule="auto"/>
              <w:ind w:left="1469" w:hanging="867"/>
              <w:jc w:val="both"/>
              <w:rPr>
                <w:rFonts w:ascii="Arial" w:eastAsia="Times New Roman" w:hAnsi="Arial" w:cs="Arial"/>
                <w:sz w:val="22"/>
                <w:szCs w:val="22"/>
                <w:lang w:eastAsia="en-US"/>
              </w:rPr>
            </w:pPr>
            <w:r>
              <w:rPr>
                <w:rFonts w:ascii="Arial" w:eastAsia="Times New Roman" w:hAnsi="Arial" w:cs="Arial"/>
                <w:sz w:val="22"/>
                <w:szCs w:val="22"/>
                <w:lang w:eastAsia="en-US"/>
              </w:rPr>
              <w:t>Rangovas privalo toliau vykdyti pagrįstus Užsakovo nurodymus dėl turto išsaugojimo arba dėl Darbų saugos, ir</w:t>
            </w:r>
          </w:p>
          <w:p w14:paraId="400A73AA" w14:textId="77777777" w:rsidR="007F0611" w:rsidRDefault="007F0611">
            <w:pPr>
              <w:numPr>
                <w:ilvl w:val="0"/>
                <w:numId w:val="76"/>
              </w:numPr>
              <w:spacing w:after="0" w:line="240" w:lineRule="auto"/>
              <w:ind w:left="1469" w:hanging="838"/>
              <w:jc w:val="both"/>
              <w:rPr>
                <w:rFonts w:ascii="Arial" w:eastAsia="Times New Roman" w:hAnsi="Arial" w:cs="Arial"/>
                <w:sz w:val="22"/>
                <w:szCs w:val="22"/>
                <w:lang w:eastAsia="en-US"/>
              </w:rPr>
            </w:pPr>
            <w:r>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7F0611" w14:paraId="3E443299" w14:textId="77777777" w:rsidTr="007C1172">
        <w:tc>
          <w:tcPr>
            <w:tcW w:w="993" w:type="dxa"/>
            <w:gridSpan w:val="2"/>
          </w:tcPr>
          <w:p w14:paraId="738BBC1D" w14:textId="77777777" w:rsidR="007F0611" w:rsidRDefault="007F0611">
            <w:pPr>
              <w:numPr>
                <w:ilvl w:val="0"/>
                <w:numId w:val="74"/>
              </w:numPr>
              <w:spacing w:before="200" w:after="0" w:line="240" w:lineRule="auto"/>
              <w:ind w:left="786" w:hanging="686"/>
              <w:jc w:val="both"/>
              <w:rPr>
                <w:rFonts w:ascii="Arial" w:eastAsia="Times New Roman" w:hAnsi="Arial" w:cs="Arial"/>
                <w:sz w:val="22"/>
                <w:szCs w:val="22"/>
                <w:lang w:eastAsia="en-US"/>
              </w:rPr>
            </w:pPr>
          </w:p>
        </w:tc>
        <w:tc>
          <w:tcPr>
            <w:tcW w:w="9072" w:type="dxa"/>
            <w:hideMark/>
          </w:tcPr>
          <w:p w14:paraId="52BCA556"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A1FB760" w14:textId="77777777" w:rsidR="007F0611" w:rsidRDefault="007F0611">
            <w:pPr>
              <w:numPr>
                <w:ilvl w:val="0"/>
                <w:numId w:val="77"/>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 bet kurį tinkamai atliktą Darbą pagal Sutartyje nustatytas kainas;</w:t>
            </w:r>
          </w:p>
          <w:p w14:paraId="1DCA9D44" w14:textId="77777777" w:rsidR="007F0611" w:rsidRDefault="007F0611">
            <w:pPr>
              <w:numPr>
                <w:ilvl w:val="0"/>
                <w:numId w:val="77"/>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010006CF" w14:textId="77777777" w:rsidR="007F0611" w:rsidRDefault="007F0611">
            <w:pPr>
              <w:numPr>
                <w:ilvl w:val="0"/>
                <w:numId w:val="77"/>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bet kurios kitos Išlaidos arba įsipareigojimai, kuriuos Rangovas pagrįstai prisiėmė tikėdamasis baigti Darbus.</w:t>
            </w:r>
          </w:p>
          <w:p w14:paraId="7911E326"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7F0611" w14:paraId="327AEA2B" w14:textId="77777777" w:rsidTr="007C1172">
        <w:tc>
          <w:tcPr>
            <w:tcW w:w="993" w:type="dxa"/>
            <w:gridSpan w:val="2"/>
          </w:tcPr>
          <w:p w14:paraId="5955FE75" w14:textId="77777777" w:rsidR="007F0611" w:rsidRDefault="007F0611">
            <w:pPr>
              <w:numPr>
                <w:ilvl w:val="0"/>
                <w:numId w:val="74"/>
              </w:numPr>
              <w:spacing w:before="200" w:after="0" w:line="240" w:lineRule="auto"/>
              <w:ind w:left="786" w:hanging="686"/>
              <w:jc w:val="both"/>
              <w:rPr>
                <w:rFonts w:ascii="Arial" w:eastAsia="Times New Roman" w:hAnsi="Arial" w:cs="Arial"/>
                <w:sz w:val="22"/>
                <w:szCs w:val="22"/>
                <w:lang w:eastAsia="en-US"/>
              </w:rPr>
            </w:pPr>
          </w:p>
        </w:tc>
        <w:tc>
          <w:tcPr>
            <w:tcW w:w="9072" w:type="dxa"/>
            <w:hideMark/>
          </w:tcPr>
          <w:p w14:paraId="530FB767"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CFBCFA6" w14:textId="77777777" w:rsidR="007F0611" w:rsidRDefault="007F0611">
            <w:pPr>
              <w:numPr>
                <w:ilvl w:val="0"/>
                <w:numId w:val="78"/>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359D5FF" w14:textId="77777777" w:rsidR="007F0611" w:rsidRDefault="007F0611">
            <w:pPr>
              <w:numPr>
                <w:ilvl w:val="0"/>
                <w:numId w:val="78"/>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Užsakovas visiškai nevykdo savo įsipareigojimų pagal Sutartį;</w:t>
            </w:r>
          </w:p>
          <w:p w14:paraId="28733E14" w14:textId="77777777" w:rsidR="007F0611" w:rsidRDefault="007F0611">
            <w:pPr>
              <w:numPr>
                <w:ilvl w:val="0"/>
                <w:numId w:val="78"/>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Darbų vykdymo sustabdymas pagal Sutarties 12.1 papunktį trunka ilgiau nei 112 dienų; </w:t>
            </w:r>
          </w:p>
          <w:p w14:paraId="68213FB5" w14:textId="77777777" w:rsidR="007F0611" w:rsidRDefault="007F0611">
            <w:pPr>
              <w:numPr>
                <w:ilvl w:val="0"/>
                <w:numId w:val="78"/>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Bendras Darbų vykdymo sustabdymas trunka ilgiau nei pusė Darbų atlikimo termino ir ilgiau kaip 112 dienų.</w:t>
            </w:r>
          </w:p>
          <w:p w14:paraId="5E95F6AB"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Rangovo pasirinkimas nutraukti Sutartį neturi pažeisti kurių nors kitų iš Sutarties arba kitaip kylančių Rangovo teisių. </w:t>
            </w:r>
          </w:p>
          <w:p w14:paraId="3A24D7E3"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7F0611" w14:paraId="138E0189" w14:textId="77777777" w:rsidTr="007C1172">
        <w:tc>
          <w:tcPr>
            <w:tcW w:w="993" w:type="dxa"/>
            <w:gridSpan w:val="2"/>
          </w:tcPr>
          <w:p w14:paraId="30765122" w14:textId="77777777" w:rsidR="007F0611" w:rsidRDefault="007F0611">
            <w:pPr>
              <w:numPr>
                <w:ilvl w:val="0"/>
                <w:numId w:val="74"/>
              </w:numPr>
              <w:spacing w:before="200" w:after="0" w:line="240" w:lineRule="auto"/>
              <w:ind w:left="786" w:hanging="639"/>
              <w:jc w:val="both"/>
              <w:rPr>
                <w:rFonts w:ascii="Arial" w:eastAsia="Times New Roman" w:hAnsi="Arial" w:cs="Arial"/>
                <w:sz w:val="22"/>
                <w:szCs w:val="22"/>
                <w:lang w:eastAsia="en-US"/>
              </w:rPr>
            </w:pPr>
          </w:p>
        </w:tc>
        <w:tc>
          <w:tcPr>
            <w:tcW w:w="9072" w:type="dxa"/>
            <w:hideMark/>
          </w:tcPr>
          <w:p w14:paraId="46135334"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nutraukimo įsigaliojimo atveju pagal bet kurį Sutarties sąlygų punktą, Rangovas per Užsakovo nurodytą terminą privalo:</w:t>
            </w:r>
          </w:p>
          <w:p w14:paraId="6E6BC12A" w14:textId="77777777" w:rsidR="007F0611" w:rsidRDefault="007F0611">
            <w:pPr>
              <w:numPr>
                <w:ilvl w:val="0"/>
                <w:numId w:val="79"/>
              </w:numPr>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nutraukti visą tolesnį Darbą, išskyrus tokį, kurį būtina atlikti dėl gyvybės ar turto išsaugojimo arba dėl Darbų saugos;</w:t>
            </w:r>
          </w:p>
          <w:p w14:paraId="36DE48D7" w14:textId="77777777" w:rsidR="007F0611" w:rsidRDefault="007F0611">
            <w:pPr>
              <w:numPr>
                <w:ilvl w:val="0"/>
                <w:numId w:val="79"/>
              </w:numPr>
              <w:spacing w:after="0" w:line="240" w:lineRule="auto"/>
              <w:ind w:left="1276" w:hanging="709"/>
              <w:jc w:val="both"/>
              <w:rPr>
                <w:rFonts w:ascii="Arial" w:eastAsia="Times New Roman" w:hAnsi="Arial" w:cs="Arial"/>
                <w:sz w:val="22"/>
                <w:szCs w:val="22"/>
                <w:lang w:eastAsia="en-US"/>
              </w:rPr>
            </w:pPr>
            <w:r>
              <w:rPr>
                <w:rFonts w:ascii="Arial" w:eastAsia="Times New Roman" w:hAnsi="Arial" w:cs="Arial"/>
                <w:sz w:val="22"/>
                <w:szCs w:val="22"/>
                <w:lang w:eastAsia="en-US"/>
              </w:rPr>
              <w:t>perduoti Užsakovui Įrangą ir Medžiagas, už kuriuos jau sumokėta;</w:t>
            </w:r>
          </w:p>
          <w:p w14:paraId="089D3F31" w14:textId="77777777" w:rsidR="007F0611" w:rsidRDefault="007F0611">
            <w:pPr>
              <w:numPr>
                <w:ilvl w:val="0"/>
                <w:numId w:val="79"/>
              </w:numPr>
              <w:tabs>
                <w:tab w:val="left" w:pos="1289"/>
              </w:tabs>
              <w:spacing w:after="0" w:line="240" w:lineRule="auto"/>
              <w:ind w:left="1289" w:hanging="720"/>
              <w:jc w:val="both"/>
              <w:rPr>
                <w:rFonts w:ascii="Arial" w:eastAsia="Times New Roman" w:hAnsi="Arial" w:cs="Arial"/>
                <w:sz w:val="22"/>
                <w:szCs w:val="22"/>
                <w:lang w:eastAsia="en-US"/>
              </w:rPr>
            </w:pPr>
            <w:r>
              <w:rPr>
                <w:rFonts w:ascii="Arial" w:eastAsia="Times New Roman" w:hAnsi="Arial" w:cs="Arial"/>
                <w:sz w:val="22"/>
                <w:szCs w:val="22"/>
                <w:lang w:eastAsia="en-US"/>
              </w:rPr>
              <w:t>pašalinti visus Rangovo įrengimus ir kitus daiktus iš Statybvietės ir pats palikti Statybvietę.</w:t>
            </w:r>
          </w:p>
        </w:tc>
      </w:tr>
      <w:tr w:rsidR="007F0611" w14:paraId="223BDF1A" w14:textId="77777777" w:rsidTr="007C1172">
        <w:tc>
          <w:tcPr>
            <w:tcW w:w="993" w:type="dxa"/>
            <w:gridSpan w:val="2"/>
          </w:tcPr>
          <w:p w14:paraId="49DDAA3A" w14:textId="77777777" w:rsidR="007F0611" w:rsidRDefault="007F0611">
            <w:pPr>
              <w:numPr>
                <w:ilvl w:val="0"/>
                <w:numId w:val="74"/>
              </w:numPr>
              <w:spacing w:before="200" w:after="0" w:line="240" w:lineRule="auto"/>
              <w:ind w:left="786" w:hanging="639"/>
              <w:jc w:val="both"/>
              <w:rPr>
                <w:rFonts w:ascii="Arial" w:eastAsia="Times New Roman" w:hAnsi="Arial" w:cs="Arial"/>
                <w:sz w:val="22"/>
                <w:szCs w:val="22"/>
                <w:lang w:eastAsia="en-US"/>
              </w:rPr>
            </w:pPr>
          </w:p>
        </w:tc>
        <w:tc>
          <w:tcPr>
            <w:tcW w:w="9072" w:type="dxa"/>
            <w:hideMark/>
          </w:tcPr>
          <w:p w14:paraId="57D85B85"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Užsakovas taip pat gali Lietuvos Respublikos viešųjų pirkimų </w:t>
            </w:r>
            <w:r>
              <w:rPr>
                <w:rFonts w:ascii="Arial" w:eastAsia="Calibri" w:hAnsi="Arial" w:cs="Arial"/>
                <w:sz w:val="22"/>
                <w:szCs w:val="22"/>
                <w:lang w:eastAsia="en-US"/>
              </w:rPr>
              <w:t xml:space="preserve">įstatymo </w:t>
            </w:r>
            <w:r>
              <w:rPr>
                <w:rFonts w:ascii="Arial" w:eastAsia="Times New Roman" w:hAnsi="Arial" w:cs="Arial"/>
                <w:sz w:val="22"/>
                <w:szCs w:val="22"/>
                <w:lang w:eastAsia="en-US"/>
              </w:rPr>
              <w:t xml:space="preserve">nurodytais atvejais ir tvarka vienašališkai nutraukti Sutartį apie </w:t>
            </w:r>
            <w:r>
              <w:rPr>
                <w:rFonts w:ascii="Arial" w:eastAsia="Times New Roman" w:hAnsi="Arial" w:cs="Arial"/>
                <w:spacing w:val="-2"/>
                <w:sz w:val="22"/>
                <w:szCs w:val="22"/>
                <w:lang w:eastAsia="en-US"/>
              </w:rPr>
              <w:t>tai Rangovui pranešant raštu</w:t>
            </w:r>
            <w:r>
              <w:rPr>
                <w:rFonts w:ascii="Arial" w:eastAsia="Times New Roman" w:hAnsi="Arial" w:cs="Arial"/>
                <w:sz w:val="22"/>
                <w:szCs w:val="22"/>
                <w:lang w:eastAsia="en-US"/>
              </w:rPr>
              <w:t xml:space="preserve">. </w:t>
            </w:r>
          </w:p>
        </w:tc>
      </w:tr>
      <w:tr w:rsidR="007F0611" w14:paraId="5500E4F3" w14:textId="77777777" w:rsidTr="007C1172">
        <w:tc>
          <w:tcPr>
            <w:tcW w:w="993" w:type="dxa"/>
            <w:gridSpan w:val="2"/>
          </w:tcPr>
          <w:p w14:paraId="6DEA9D7E" w14:textId="77777777" w:rsidR="007F0611" w:rsidRDefault="007F0611">
            <w:pPr>
              <w:numPr>
                <w:ilvl w:val="0"/>
                <w:numId w:val="74"/>
              </w:numPr>
              <w:spacing w:before="200" w:after="0" w:line="240" w:lineRule="auto"/>
              <w:ind w:left="786" w:hanging="639"/>
              <w:jc w:val="both"/>
              <w:rPr>
                <w:rFonts w:ascii="Arial" w:eastAsia="Times New Roman" w:hAnsi="Arial" w:cs="Arial"/>
                <w:sz w:val="22"/>
                <w:szCs w:val="22"/>
                <w:lang w:eastAsia="en-US"/>
              </w:rPr>
            </w:pPr>
          </w:p>
        </w:tc>
        <w:tc>
          <w:tcPr>
            <w:tcW w:w="9072" w:type="dxa"/>
            <w:hideMark/>
          </w:tcPr>
          <w:p w14:paraId="5CA8DBB0" w14:textId="77777777" w:rsidR="007F0611" w:rsidRDefault="007F0611">
            <w:pPr>
              <w:spacing w:before="200" w:after="24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Sutartis gali būti nutraukta abipusiu Šalių susitarimu. </w:t>
            </w:r>
          </w:p>
        </w:tc>
      </w:tr>
      <w:tr w:rsidR="007F0611" w14:paraId="4E91A302" w14:textId="77777777" w:rsidTr="007C1172">
        <w:tc>
          <w:tcPr>
            <w:tcW w:w="10065" w:type="dxa"/>
            <w:gridSpan w:val="3"/>
            <w:hideMark/>
          </w:tcPr>
          <w:p w14:paraId="1E5C1B57" w14:textId="77777777" w:rsidR="007F0611" w:rsidRDefault="007F0611">
            <w:pPr>
              <w:keepNext/>
              <w:tabs>
                <w:tab w:val="num" w:pos="284"/>
              </w:tabs>
              <w:spacing w:before="240"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13. GINČAI</w:t>
            </w:r>
          </w:p>
        </w:tc>
      </w:tr>
      <w:tr w:rsidR="007F0611" w14:paraId="76FC3E0E" w14:textId="77777777" w:rsidTr="007C1172">
        <w:tc>
          <w:tcPr>
            <w:tcW w:w="993" w:type="dxa"/>
            <w:gridSpan w:val="2"/>
            <w:hideMark/>
          </w:tcPr>
          <w:p w14:paraId="44276BBA" w14:textId="77777777" w:rsidR="007F0611" w:rsidRDefault="007F0611">
            <w:pPr>
              <w:keepNext/>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13.1.</w:t>
            </w:r>
          </w:p>
        </w:tc>
        <w:tc>
          <w:tcPr>
            <w:tcW w:w="9072" w:type="dxa"/>
            <w:hideMark/>
          </w:tcPr>
          <w:p w14:paraId="375C9CE8" w14:textId="77777777" w:rsidR="007F0611" w:rsidRDefault="007F0611">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7F0611" w14:paraId="127C09E5" w14:textId="77777777" w:rsidTr="007C1172">
        <w:tc>
          <w:tcPr>
            <w:tcW w:w="10065" w:type="dxa"/>
            <w:gridSpan w:val="3"/>
            <w:hideMark/>
          </w:tcPr>
          <w:p w14:paraId="45E58DC1" w14:textId="77777777" w:rsidR="007F0611" w:rsidRDefault="007F0611">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14. NENUGALIMA JĖGA</w:t>
            </w:r>
          </w:p>
        </w:tc>
      </w:tr>
      <w:tr w:rsidR="007F0611" w14:paraId="066993F9" w14:textId="77777777" w:rsidTr="007C1172">
        <w:tc>
          <w:tcPr>
            <w:tcW w:w="993" w:type="dxa"/>
            <w:gridSpan w:val="2"/>
          </w:tcPr>
          <w:p w14:paraId="3B94556E" w14:textId="77777777" w:rsidR="007F0611" w:rsidRDefault="007F0611">
            <w:pPr>
              <w:keepNext/>
              <w:numPr>
                <w:ilvl w:val="0"/>
                <w:numId w:val="80"/>
              </w:numPr>
              <w:spacing w:before="200" w:after="0" w:line="240" w:lineRule="auto"/>
              <w:ind w:hanging="578"/>
              <w:jc w:val="both"/>
              <w:rPr>
                <w:rFonts w:ascii="Arial" w:eastAsia="Times New Roman" w:hAnsi="Arial" w:cs="Arial"/>
                <w:sz w:val="22"/>
                <w:szCs w:val="22"/>
                <w:lang w:eastAsia="en-US"/>
              </w:rPr>
            </w:pPr>
          </w:p>
        </w:tc>
        <w:tc>
          <w:tcPr>
            <w:tcW w:w="9072" w:type="dxa"/>
            <w:hideMark/>
          </w:tcPr>
          <w:p w14:paraId="449E427D" w14:textId="77777777" w:rsidR="007F0611" w:rsidRDefault="007F0611">
            <w:pPr>
              <w:keepNext/>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Šalis gali būti visiškai ar iš dalies atleidžiama nuo atsakomybės už Sutarties nevykdymą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F0611" w14:paraId="4FAEC4A0" w14:textId="77777777" w:rsidTr="007C1172">
        <w:tc>
          <w:tcPr>
            <w:tcW w:w="993" w:type="dxa"/>
            <w:gridSpan w:val="2"/>
          </w:tcPr>
          <w:p w14:paraId="1B5E73C7" w14:textId="77777777" w:rsidR="007F0611" w:rsidRDefault="007F0611">
            <w:pPr>
              <w:numPr>
                <w:ilvl w:val="0"/>
                <w:numId w:val="80"/>
              </w:numPr>
              <w:spacing w:before="200" w:after="0" w:line="240" w:lineRule="auto"/>
              <w:ind w:hanging="578"/>
              <w:jc w:val="both"/>
              <w:rPr>
                <w:rFonts w:ascii="Arial" w:eastAsia="Times New Roman" w:hAnsi="Arial" w:cs="Arial"/>
                <w:sz w:val="22"/>
                <w:szCs w:val="22"/>
                <w:lang w:eastAsia="en-US"/>
              </w:rPr>
            </w:pPr>
          </w:p>
        </w:tc>
        <w:tc>
          <w:tcPr>
            <w:tcW w:w="9072" w:type="dxa"/>
            <w:hideMark/>
          </w:tcPr>
          <w:p w14:paraId="118C553D"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Pr>
                <w:rFonts w:ascii="Arial" w:eastAsia="Times New Roman" w:hAnsi="Arial" w:cs="Arial"/>
                <w:i/>
                <w:sz w:val="22"/>
                <w:szCs w:val="22"/>
                <w:lang w:eastAsia="en-US"/>
              </w:rPr>
              <w:t>force majeure</w:t>
            </w:r>
            <w:r>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F0611" w14:paraId="46E14F4D" w14:textId="77777777" w:rsidTr="007C1172">
        <w:tc>
          <w:tcPr>
            <w:tcW w:w="993" w:type="dxa"/>
            <w:gridSpan w:val="2"/>
          </w:tcPr>
          <w:p w14:paraId="7EBA0231" w14:textId="77777777" w:rsidR="007F0611" w:rsidRDefault="007F0611">
            <w:pPr>
              <w:numPr>
                <w:ilvl w:val="0"/>
                <w:numId w:val="80"/>
              </w:numPr>
              <w:spacing w:before="200" w:after="0" w:line="240" w:lineRule="auto"/>
              <w:ind w:hanging="578"/>
              <w:jc w:val="both"/>
              <w:rPr>
                <w:rFonts w:ascii="Arial" w:eastAsia="Times New Roman" w:hAnsi="Arial" w:cs="Arial"/>
                <w:sz w:val="22"/>
                <w:szCs w:val="22"/>
                <w:lang w:eastAsia="en-US"/>
              </w:rPr>
            </w:pPr>
          </w:p>
        </w:tc>
        <w:tc>
          <w:tcPr>
            <w:tcW w:w="9072" w:type="dxa"/>
            <w:hideMark/>
          </w:tcPr>
          <w:p w14:paraId="40F30A5C"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baigiasi kitos Šalies reikalavimu, kai ją įvykdyti kitai Šaliai neįmanoma dėl nenugalimos jėgos (</w:t>
            </w:r>
            <w:r>
              <w:rPr>
                <w:rFonts w:ascii="Arial" w:eastAsia="Times New Roman" w:hAnsi="Arial" w:cs="Arial"/>
                <w:i/>
                <w:sz w:val="22"/>
                <w:szCs w:val="22"/>
                <w:lang w:eastAsia="en-US"/>
              </w:rPr>
              <w:t>force majeure</w:t>
            </w:r>
            <w:r>
              <w:rPr>
                <w:rFonts w:ascii="Arial" w:eastAsia="Times New Roman" w:hAnsi="Arial" w:cs="Arial"/>
                <w:sz w:val="22"/>
                <w:szCs w:val="22"/>
                <w:lang w:eastAsia="en-US"/>
              </w:rPr>
              <w:t>).</w:t>
            </w:r>
          </w:p>
        </w:tc>
      </w:tr>
      <w:tr w:rsidR="007F0611" w14:paraId="01AED2D5" w14:textId="77777777" w:rsidTr="007C1172">
        <w:tc>
          <w:tcPr>
            <w:tcW w:w="10065" w:type="dxa"/>
            <w:gridSpan w:val="3"/>
            <w:hideMark/>
          </w:tcPr>
          <w:p w14:paraId="4CAC1BAE" w14:textId="77777777" w:rsidR="007F0611" w:rsidRDefault="007F0611">
            <w:pPr>
              <w:keepNext/>
              <w:tabs>
                <w:tab w:val="num" w:pos="284"/>
              </w:tabs>
              <w:spacing w:before="200" w:after="24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lastRenderedPageBreak/>
              <w:t>15. BAIGIAMOSIOS NUOSTATOS</w:t>
            </w:r>
          </w:p>
        </w:tc>
      </w:tr>
      <w:tr w:rsidR="007F0611" w14:paraId="66D7647F" w14:textId="77777777" w:rsidTr="007C1172">
        <w:tc>
          <w:tcPr>
            <w:tcW w:w="898" w:type="dxa"/>
            <w:hideMark/>
          </w:tcPr>
          <w:p w14:paraId="2ADAE915" w14:textId="77777777" w:rsidR="007F0611" w:rsidRDefault="007F0611">
            <w:pPr>
              <w:keepNext/>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15.1.</w:t>
            </w:r>
          </w:p>
        </w:tc>
        <w:tc>
          <w:tcPr>
            <w:tcW w:w="9167" w:type="dxa"/>
            <w:gridSpan w:val="2"/>
            <w:hideMark/>
          </w:tcPr>
          <w:p w14:paraId="2B2C8AD9" w14:textId="77777777" w:rsidR="007F0611" w:rsidRDefault="007F0611">
            <w:pPr>
              <w:keepNext/>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Pr>
                <w:rFonts w:ascii="Arial" w:eastAsia="Times New Roman" w:hAnsi="Arial" w:cs="Arial"/>
                <w:sz w:val="22"/>
                <w:szCs w:val="22"/>
              </w:rPr>
              <w:t>(faksu, elektroninėmis priemonėmis arba pasirašytinai per pašto paslaugos teikėją ar kitą tinkamą vežėją)</w:t>
            </w:r>
            <w:r>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7F0611" w14:paraId="7A9752CB" w14:textId="77777777" w:rsidTr="007C1172">
        <w:tc>
          <w:tcPr>
            <w:tcW w:w="898" w:type="dxa"/>
            <w:hideMark/>
          </w:tcPr>
          <w:p w14:paraId="703748C8" w14:textId="77777777" w:rsidR="007F0611" w:rsidRDefault="007F0611">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15.2.</w:t>
            </w:r>
          </w:p>
        </w:tc>
        <w:tc>
          <w:tcPr>
            <w:tcW w:w="9167" w:type="dxa"/>
            <w:gridSpan w:val="2"/>
            <w:hideMark/>
          </w:tcPr>
          <w:p w14:paraId="13F00909" w14:textId="77777777" w:rsidR="007F0611" w:rsidRDefault="007F0611">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7F0611" w14:paraId="75986F2B" w14:textId="77777777" w:rsidTr="007C1172">
        <w:tc>
          <w:tcPr>
            <w:tcW w:w="898" w:type="dxa"/>
            <w:hideMark/>
          </w:tcPr>
          <w:p w14:paraId="1A501C40" w14:textId="77777777" w:rsidR="007F0611" w:rsidRDefault="007F0611">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15.3.</w:t>
            </w:r>
          </w:p>
        </w:tc>
        <w:tc>
          <w:tcPr>
            <w:tcW w:w="9167" w:type="dxa"/>
            <w:gridSpan w:val="2"/>
            <w:hideMark/>
          </w:tcPr>
          <w:p w14:paraId="0E588950"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7F0611" w14:paraId="1A3891D6" w14:textId="77777777" w:rsidTr="007C1172">
        <w:tc>
          <w:tcPr>
            <w:tcW w:w="898" w:type="dxa"/>
            <w:hideMark/>
          </w:tcPr>
          <w:p w14:paraId="73EDABCB" w14:textId="77777777" w:rsidR="007F0611" w:rsidRDefault="007F0611">
            <w:pPr>
              <w:spacing w:before="200" w:after="0" w:line="240"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15.4.</w:t>
            </w:r>
          </w:p>
        </w:tc>
        <w:tc>
          <w:tcPr>
            <w:tcW w:w="9167" w:type="dxa"/>
            <w:gridSpan w:val="2"/>
            <w:hideMark/>
          </w:tcPr>
          <w:p w14:paraId="7FE48F97" w14:textId="77777777" w:rsidR="007F0611" w:rsidRDefault="007F0611">
            <w:pPr>
              <w:spacing w:before="200" w:after="0" w:line="240" w:lineRule="auto"/>
              <w:jc w:val="both"/>
              <w:rPr>
                <w:rFonts w:ascii="Arial" w:eastAsia="Times New Roman" w:hAnsi="Arial" w:cs="Arial"/>
                <w:spacing w:val="-3"/>
                <w:sz w:val="22"/>
                <w:szCs w:val="22"/>
                <w:lang w:eastAsia="en-US"/>
              </w:rPr>
            </w:pPr>
            <w:r>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E659601" w14:textId="77777777" w:rsidR="007F0611" w:rsidRDefault="007F0611">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Šalių rekvizitai ir parašai:</w:t>
            </w:r>
          </w:p>
        </w:tc>
      </w:tr>
      <w:tr w:rsidR="007F0611" w14:paraId="7B26616D" w14:textId="77777777" w:rsidTr="007C1172">
        <w:tc>
          <w:tcPr>
            <w:tcW w:w="898" w:type="dxa"/>
          </w:tcPr>
          <w:p w14:paraId="073F80C2" w14:textId="77777777" w:rsidR="007F0611" w:rsidRDefault="007F0611">
            <w:pPr>
              <w:spacing w:before="200" w:after="0" w:line="240" w:lineRule="auto"/>
              <w:rPr>
                <w:rFonts w:ascii="Arial" w:eastAsia="Times New Roman" w:hAnsi="Arial" w:cs="Arial"/>
                <w:sz w:val="22"/>
                <w:szCs w:val="22"/>
                <w:lang w:eastAsia="en-US"/>
              </w:rPr>
            </w:pPr>
          </w:p>
        </w:tc>
        <w:tc>
          <w:tcPr>
            <w:tcW w:w="9167" w:type="dxa"/>
            <w:gridSpan w:val="2"/>
            <w:hideMark/>
          </w:tcPr>
          <w:tbl>
            <w:tblPr>
              <w:tblW w:w="8775" w:type="dxa"/>
              <w:tblLayout w:type="fixed"/>
              <w:tblLook w:val="04A0" w:firstRow="1" w:lastRow="0" w:firstColumn="1" w:lastColumn="0" w:noHBand="0" w:noVBand="1"/>
            </w:tblPr>
            <w:tblGrid>
              <w:gridCol w:w="5074"/>
              <w:gridCol w:w="3701"/>
            </w:tblGrid>
            <w:tr w:rsidR="007F0611" w14:paraId="2EBAF28A" w14:textId="77777777">
              <w:tc>
                <w:tcPr>
                  <w:tcW w:w="5076" w:type="dxa"/>
                </w:tcPr>
                <w:p w14:paraId="2A3B46EE" w14:textId="77777777" w:rsidR="007F0611" w:rsidRDefault="007F0611">
                  <w:pPr>
                    <w:spacing w:after="0" w:line="240" w:lineRule="auto"/>
                    <w:rPr>
                      <w:rFonts w:ascii="Arial" w:hAnsi="Arial" w:cs="Arial"/>
                      <w:sz w:val="22"/>
                      <w:szCs w:val="22"/>
                    </w:rPr>
                  </w:pPr>
                </w:p>
                <w:p w14:paraId="3F1CD1A2" w14:textId="77777777" w:rsidR="007F0611" w:rsidRDefault="007F0611">
                  <w:pPr>
                    <w:spacing w:after="0" w:line="240" w:lineRule="auto"/>
                    <w:rPr>
                      <w:rFonts w:ascii="Arial" w:hAnsi="Arial" w:cs="Arial"/>
                      <w:sz w:val="22"/>
                      <w:szCs w:val="22"/>
                    </w:rPr>
                  </w:pPr>
                  <w:r>
                    <w:rPr>
                      <w:rFonts w:ascii="Arial" w:hAnsi="Arial" w:cs="Arial"/>
                      <w:sz w:val="22"/>
                      <w:szCs w:val="22"/>
                    </w:rPr>
                    <w:t>UŽSAKOVAS</w:t>
                  </w:r>
                </w:p>
                <w:p w14:paraId="4FA2FE08" w14:textId="77777777" w:rsidR="007F0611" w:rsidRDefault="007F0611">
                  <w:pPr>
                    <w:spacing w:after="0" w:line="240" w:lineRule="auto"/>
                    <w:rPr>
                      <w:rFonts w:ascii="Arial" w:hAnsi="Arial" w:cs="Arial"/>
                      <w:b/>
                      <w:sz w:val="22"/>
                      <w:szCs w:val="22"/>
                    </w:rPr>
                  </w:pPr>
                  <w:r>
                    <w:rPr>
                      <w:rFonts w:ascii="Arial" w:hAnsi="Arial" w:cs="Arial"/>
                      <w:b/>
                      <w:sz w:val="22"/>
                      <w:szCs w:val="22"/>
                    </w:rPr>
                    <w:t>Tauragės rajono savivaldybės administracija</w:t>
                  </w:r>
                </w:p>
                <w:p w14:paraId="3AF84C01" w14:textId="77777777" w:rsidR="007F0611" w:rsidRDefault="007F0611">
                  <w:pPr>
                    <w:spacing w:after="0" w:line="240" w:lineRule="auto"/>
                    <w:jc w:val="both"/>
                    <w:rPr>
                      <w:rFonts w:ascii="Arial" w:hAnsi="Arial" w:cs="Arial"/>
                      <w:sz w:val="22"/>
                      <w:szCs w:val="22"/>
                    </w:rPr>
                  </w:pPr>
                  <w:r>
                    <w:rPr>
                      <w:rFonts w:ascii="Arial" w:hAnsi="Arial" w:cs="Arial"/>
                      <w:sz w:val="22"/>
                      <w:szCs w:val="22"/>
                    </w:rPr>
                    <w:t>Kodas 188737457</w:t>
                  </w:r>
                </w:p>
                <w:p w14:paraId="628886B2" w14:textId="77777777" w:rsidR="007F0611" w:rsidRDefault="007F0611">
                  <w:pPr>
                    <w:spacing w:after="0" w:line="240" w:lineRule="auto"/>
                    <w:jc w:val="both"/>
                    <w:rPr>
                      <w:rFonts w:ascii="Arial" w:hAnsi="Arial" w:cs="Arial"/>
                      <w:sz w:val="22"/>
                      <w:szCs w:val="22"/>
                    </w:rPr>
                  </w:pPr>
                  <w:r>
                    <w:rPr>
                      <w:rFonts w:ascii="Arial" w:hAnsi="Arial" w:cs="Arial"/>
                      <w:sz w:val="22"/>
                      <w:szCs w:val="22"/>
                    </w:rPr>
                    <w:t xml:space="preserve">Registro tvarkytojas – VĮ Registrų centras </w:t>
                  </w:r>
                </w:p>
                <w:p w14:paraId="2AA44DAE" w14:textId="77777777" w:rsidR="007F0611" w:rsidRDefault="007F0611">
                  <w:pPr>
                    <w:spacing w:after="0" w:line="240" w:lineRule="auto"/>
                    <w:jc w:val="both"/>
                    <w:rPr>
                      <w:rFonts w:ascii="Arial" w:hAnsi="Arial" w:cs="Arial"/>
                      <w:sz w:val="22"/>
                      <w:szCs w:val="22"/>
                    </w:rPr>
                  </w:pPr>
                  <w:r>
                    <w:rPr>
                      <w:rFonts w:ascii="Arial" w:hAnsi="Arial" w:cs="Arial"/>
                      <w:sz w:val="22"/>
                      <w:szCs w:val="22"/>
                    </w:rPr>
                    <w:t>Respublikos g. 2, LT-72255 Tauragė</w:t>
                  </w:r>
                </w:p>
                <w:p w14:paraId="7C44DF14" w14:textId="77777777" w:rsidR="007F0611" w:rsidRDefault="007F0611">
                  <w:pPr>
                    <w:tabs>
                      <w:tab w:val="left" w:pos="5130"/>
                    </w:tabs>
                    <w:spacing w:after="0" w:line="240" w:lineRule="auto"/>
                    <w:rPr>
                      <w:rFonts w:ascii="Arial" w:hAnsi="Arial" w:cs="Arial"/>
                      <w:sz w:val="22"/>
                      <w:szCs w:val="22"/>
                    </w:rPr>
                  </w:pPr>
                  <w:r>
                    <w:rPr>
                      <w:rFonts w:ascii="Arial" w:hAnsi="Arial" w:cs="Arial"/>
                      <w:sz w:val="22"/>
                      <w:szCs w:val="22"/>
                    </w:rPr>
                    <w:t>A. s. Nr. LT27 4010 0416 0002 0037</w:t>
                  </w:r>
                </w:p>
                <w:p w14:paraId="792EFE6B" w14:textId="77777777" w:rsidR="007F0611" w:rsidRDefault="007F0611">
                  <w:pPr>
                    <w:tabs>
                      <w:tab w:val="left" w:pos="5130"/>
                    </w:tabs>
                    <w:spacing w:after="0" w:line="240" w:lineRule="auto"/>
                    <w:rPr>
                      <w:rFonts w:ascii="Arial" w:hAnsi="Arial" w:cs="Arial"/>
                      <w:sz w:val="22"/>
                      <w:szCs w:val="22"/>
                    </w:rPr>
                  </w:pPr>
                  <w:r>
                    <w:rPr>
                      <w:rFonts w:ascii="Arial" w:hAnsi="Arial" w:cs="Arial"/>
                      <w:sz w:val="22"/>
                      <w:szCs w:val="22"/>
                    </w:rPr>
                    <w:t>tel.: +370 700 11 220</w:t>
                  </w:r>
                </w:p>
                <w:p w14:paraId="1AE34E54" w14:textId="77777777" w:rsidR="007F0611" w:rsidRDefault="007F0611">
                  <w:pPr>
                    <w:spacing w:after="0" w:line="240" w:lineRule="auto"/>
                    <w:jc w:val="both"/>
                    <w:rPr>
                      <w:rFonts w:ascii="Arial" w:hAnsi="Arial" w:cs="Arial"/>
                      <w:sz w:val="22"/>
                      <w:szCs w:val="22"/>
                    </w:rPr>
                  </w:pPr>
                  <w:r>
                    <w:rPr>
                      <w:rFonts w:ascii="Arial" w:hAnsi="Arial" w:cs="Arial"/>
                      <w:sz w:val="22"/>
                      <w:szCs w:val="22"/>
                    </w:rPr>
                    <w:t>el. paštas: savivalda@taurage.lt</w:t>
                  </w:r>
                </w:p>
                <w:p w14:paraId="1D409EF2" w14:textId="77777777" w:rsidR="007F0611" w:rsidRDefault="007F0611">
                  <w:pPr>
                    <w:spacing w:after="0" w:line="240" w:lineRule="auto"/>
                    <w:rPr>
                      <w:rFonts w:ascii="Arial" w:hAnsi="Arial" w:cs="Arial"/>
                      <w:sz w:val="22"/>
                      <w:szCs w:val="22"/>
                    </w:rPr>
                  </w:pPr>
                </w:p>
              </w:tc>
              <w:tc>
                <w:tcPr>
                  <w:tcW w:w="3702" w:type="dxa"/>
                </w:tcPr>
                <w:p w14:paraId="531E66C1" w14:textId="77777777" w:rsidR="007F0611" w:rsidRDefault="007F0611">
                  <w:pPr>
                    <w:spacing w:after="0" w:line="240" w:lineRule="auto"/>
                    <w:rPr>
                      <w:rFonts w:ascii="Arial" w:hAnsi="Arial" w:cs="Arial"/>
                      <w:sz w:val="22"/>
                      <w:szCs w:val="22"/>
                    </w:rPr>
                  </w:pPr>
                </w:p>
                <w:p w14:paraId="5058E6D5" w14:textId="77777777" w:rsidR="007F0611" w:rsidRDefault="007F0611">
                  <w:pPr>
                    <w:spacing w:after="0" w:line="240" w:lineRule="auto"/>
                    <w:rPr>
                      <w:rFonts w:ascii="Arial" w:hAnsi="Arial" w:cs="Arial"/>
                      <w:sz w:val="22"/>
                      <w:szCs w:val="22"/>
                    </w:rPr>
                  </w:pPr>
                  <w:r>
                    <w:rPr>
                      <w:rFonts w:ascii="Arial" w:hAnsi="Arial" w:cs="Arial"/>
                      <w:sz w:val="22"/>
                      <w:szCs w:val="22"/>
                    </w:rPr>
                    <w:t>RANGOVAS</w:t>
                  </w:r>
                </w:p>
                <w:p w14:paraId="7D9C68B8" w14:textId="77777777" w:rsidR="007F0611" w:rsidRDefault="007F0611">
                  <w:pPr>
                    <w:spacing w:after="0" w:line="240" w:lineRule="auto"/>
                    <w:rPr>
                      <w:rFonts w:ascii="Arial" w:hAnsi="Arial" w:cs="Arial"/>
                      <w:i/>
                      <w:sz w:val="22"/>
                      <w:szCs w:val="22"/>
                    </w:rPr>
                  </w:pPr>
                  <w:r>
                    <w:rPr>
                      <w:rFonts w:ascii="Arial" w:hAnsi="Arial" w:cs="Arial"/>
                      <w:i/>
                      <w:sz w:val="22"/>
                      <w:szCs w:val="22"/>
                    </w:rPr>
                    <w:t>[Rangovo rekvizitai]</w:t>
                  </w:r>
                </w:p>
                <w:p w14:paraId="746A57E5" w14:textId="77777777" w:rsidR="007F0611" w:rsidRDefault="007F0611">
                  <w:pPr>
                    <w:spacing w:after="0" w:line="240" w:lineRule="auto"/>
                    <w:jc w:val="both"/>
                    <w:rPr>
                      <w:rFonts w:ascii="Arial" w:hAnsi="Arial" w:cs="Arial"/>
                      <w:sz w:val="22"/>
                      <w:szCs w:val="22"/>
                    </w:rPr>
                  </w:pPr>
                </w:p>
              </w:tc>
            </w:tr>
            <w:tr w:rsidR="007F0611" w14:paraId="73AA11F8" w14:textId="77777777">
              <w:tc>
                <w:tcPr>
                  <w:tcW w:w="5076" w:type="dxa"/>
                </w:tcPr>
                <w:p w14:paraId="54F765D5" w14:textId="77777777" w:rsidR="007F0611" w:rsidRDefault="007F0611">
                  <w:pPr>
                    <w:keepNext/>
                    <w:spacing w:after="0" w:line="240" w:lineRule="auto"/>
                    <w:jc w:val="both"/>
                    <w:rPr>
                      <w:rFonts w:ascii="Arial" w:eastAsia="Times New Roman" w:hAnsi="Arial" w:cs="Arial"/>
                      <w:sz w:val="22"/>
                      <w:szCs w:val="22"/>
                      <w:lang w:eastAsia="fi-FI"/>
                    </w:rPr>
                  </w:pPr>
                </w:p>
                <w:p w14:paraId="320A8415"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5879DC17"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55FD3C9D"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6F0B4034" w14:textId="77777777" w:rsidR="007F0611" w:rsidRDefault="007F0611">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c>
                <w:tcPr>
                  <w:tcW w:w="3702" w:type="dxa"/>
                </w:tcPr>
                <w:p w14:paraId="1DAAFDAF" w14:textId="77777777" w:rsidR="007F0611" w:rsidRDefault="007F0611">
                  <w:pPr>
                    <w:keepNext/>
                    <w:spacing w:after="0" w:line="240" w:lineRule="auto"/>
                    <w:jc w:val="both"/>
                    <w:rPr>
                      <w:rFonts w:ascii="Arial" w:eastAsia="Times New Roman" w:hAnsi="Arial" w:cs="Arial"/>
                      <w:sz w:val="22"/>
                      <w:szCs w:val="22"/>
                      <w:lang w:eastAsia="fi-FI"/>
                    </w:rPr>
                  </w:pPr>
                </w:p>
                <w:p w14:paraId="43D2E08A"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Pasirašančiojo pareigos, vardas ir pavardė</w:t>
                  </w:r>
                </w:p>
                <w:p w14:paraId="0BFCF04B"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w:t>
                  </w:r>
                </w:p>
                <w:p w14:paraId="019B1EC7" w14:textId="77777777" w:rsidR="007F0611" w:rsidRDefault="007F0611">
                  <w:pPr>
                    <w:keepNext/>
                    <w:spacing w:after="0" w:line="240" w:lineRule="auto"/>
                    <w:rPr>
                      <w:rFonts w:ascii="Arial" w:eastAsia="Times New Roman" w:hAnsi="Arial" w:cs="Arial"/>
                      <w:sz w:val="22"/>
                      <w:szCs w:val="22"/>
                      <w:lang w:eastAsia="fi-FI"/>
                    </w:rPr>
                  </w:pPr>
                  <w:r>
                    <w:rPr>
                      <w:rFonts w:ascii="Arial" w:eastAsia="Times New Roman" w:hAnsi="Arial" w:cs="Arial"/>
                      <w:sz w:val="22"/>
                      <w:szCs w:val="22"/>
                      <w:lang w:eastAsia="fi-FI"/>
                    </w:rPr>
                    <w:t>Parašas .....................................................</w:t>
                  </w:r>
                </w:p>
                <w:p w14:paraId="36F86E3E" w14:textId="77777777" w:rsidR="007F0611" w:rsidRDefault="007F0611">
                  <w:pPr>
                    <w:keepNext/>
                    <w:spacing w:after="0" w:line="240" w:lineRule="auto"/>
                    <w:jc w:val="both"/>
                    <w:rPr>
                      <w:rFonts w:ascii="Arial" w:eastAsia="Times New Roman" w:hAnsi="Arial" w:cs="Arial"/>
                      <w:sz w:val="22"/>
                      <w:szCs w:val="22"/>
                      <w:lang w:eastAsia="fi-FI"/>
                    </w:rPr>
                  </w:pPr>
                  <w:r>
                    <w:rPr>
                      <w:rFonts w:ascii="Arial" w:eastAsia="Times New Roman" w:hAnsi="Arial" w:cs="Arial"/>
                      <w:sz w:val="22"/>
                      <w:szCs w:val="22"/>
                      <w:lang w:eastAsia="fi-FI"/>
                    </w:rPr>
                    <w:t>Data .........................................................</w:t>
                  </w:r>
                </w:p>
              </w:tc>
            </w:tr>
          </w:tbl>
          <w:p w14:paraId="5E804D67" w14:textId="77777777" w:rsidR="007F0611" w:rsidRDefault="007F0611">
            <w:pPr>
              <w:spacing w:after="0" w:line="240" w:lineRule="auto"/>
              <w:rPr>
                <w:rFonts w:ascii="Arial" w:eastAsia="Times New Roman" w:hAnsi="Arial" w:cs="Arial"/>
                <w:sz w:val="22"/>
                <w:szCs w:val="22"/>
                <w:lang w:eastAsia="en-US"/>
              </w:rPr>
            </w:pPr>
          </w:p>
        </w:tc>
      </w:tr>
    </w:tbl>
    <w:p w14:paraId="0A7479DA" w14:textId="77777777" w:rsidR="007F0611" w:rsidRDefault="007F0611" w:rsidP="007F0611">
      <w:pPr>
        <w:rPr>
          <w:rFonts w:ascii="Arial" w:eastAsia="Times New Roman" w:hAnsi="Arial" w:cs="Arial"/>
          <w:b/>
          <w:sz w:val="24"/>
          <w:szCs w:val="24"/>
          <w:lang w:eastAsia="en-US"/>
        </w:rPr>
      </w:pPr>
    </w:p>
    <w:p w14:paraId="49E6A2F4" w14:textId="77777777" w:rsidR="00383D42" w:rsidRDefault="00383D42" w:rsidP="007E3A96">
      <w:pPr>
        <w:spacing w:after="0" w:line="240" w:lineRule="auto"/>
        <w:ind w:firstLine="8222"/>
        <w:jc w:val="both"/>
        <w:rPr>
          <w:rFonts w:ascii="Arial" w:hAnsi="Arial" w:cs="Arial"/>
          <w:sz w:val="24"/>
          <w:szCs w:val="24"/>
          <w:lang w:eastAsia="en-US"/>
        </w:rPr>
      </w:pPr>
    </w:p>
    <w:p w14:paraId="02C8D250" w14:textId="3682904D"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4C756DA6"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CE3EC2">
        <w:rPr>
          <w:rFonts w:ascii="Arial" w:hAnsi="Arial" w:cs="Arial"/>
          <w:b/>
          <w:bCs/>
          <w:color w:val="EE0000"/>
          <w:sz w:val="24"/>
          <w:szCs w:val="24"/>
        </w:rPr>
        <w:t>TECHNINIS</w:t>
      </w:r>
      <w:r w:rsidR="007C3F38" w:rsidRPr="00CE3EC2">
        <w:rPr>
          <w:rFonts w:ascii="Arial" w:hAnsi="Arial" w:cs="Arial"/>
          <w:b/>
          <w:bCs/>
          <w:color w:val="EE0000"/>
          <w:sz w:val="24"/>
          <w:szCs w:val="24"/>
          <w:lang w:eastAsia="en-US"/>
        </w:rPr>
        <w:t xml:space="preserve"> </w:t>
      </w:r>
      <w:r w:rsidRPr="00CE3EC2">
        <w:rPr>
          <w:rFonts w:ascii="Arial" w:hAnsi="Arial" w:cs="Arial"/>
          <w:b/>
          <w:bCs/>
          <w:color w:val="EE0000"/>
          <w:sz w:val="24"/>
          <w:szCs w:val="24"/>
        </w:rPr>
        <w:t>PROJEKTAS</w:t>
      </w:r>
      <w:r w:rsidR="00F873D3" w:rsidRPr="00CE3EC2">
        <w:rPr>
          <w:rFonts w:ascii="Arial" w:hAnsi="Arial" w:cs="Arial"/>
          <w:b/>
          <w:bCs/>
          <w:color w:val="EE0000"/>
          <w:sz w:val="24"/>
          <w:szCs w:val="24"/>
        </w:rPr>
        <w:t xml:space="preserve"> </w:t>
      </w:r>
    </w:p>
    <w:p w14:paraId="38AF97A0" w14:textId="77777777" w:rsidR="000372C5" w:rsidRDefault="000372C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6A55431" w14:textId="2698F885" w:rsidR="00042EDE" w:rsidRPr="00F57B6C" w:rsidRDefault="00122A44" w:rsidP="00042EDE">
      <w:pPr>
        <w:spacing w:after="0"/>
        <w:jc w:val="center"/>
        <w:rPr>
          <w:rFonts w:ascii="Arial" w:hAnsi="Arial" w:cs="Arial"/>
          <w:b/>
          <w:bCs/>
          <w:caps/>
          <w:sz w:val="24"/>
          <w:szCs w:val="24"/>
          <w:shd w:val="clear" w:color="auto" w:fill="FFFFFF"/>
        </w:rPr>
      </w:pPr>
      <w:r>
        <w:rPr>
          <w:rFonts w:ascii="Arial" w:hAnsi="Arial" w:cs="Arial"/>
          <w:b/>
          <w:bCs/>
          <w:sz w:val="24"/>
          <w:szCs w:val="24"/>
        </w:rPr>
        <w:t>„</w:t>
      </w:r>
      <w:r w:rsidR="00042EDE" w:rsidRPr="00F57B6C">
        <w:rPr>
          <w:rFonts w:ascii="Arial" w:hAnsi="Arial" w:cs="Arial"/>
          <w:b/>
          <w:bCs/>
          <w:caps/>
          <w:sz w:val="24"/>
          <w:szCs w:val="24"/>
          <w:shd w:val="clear" w:color="auto" w:fill="FFFFFF"/>
        </w:rPr>
        <w:t>Tauragės miesto pietinio aplinkkelio (2</w:t>
      </w:r>
      <w:r w:rsidR="00B91CEB">
        <w:rPr>
          <w:rFonts w:ascii="Arial" w:hAnsi="Arial" w:cs="Arial"/>
          <w:b/>
          <w:bCs/>
          <w:caps/>
          <w:sz w:val="24"/>
          <w:szCs w:val="24"/>
          <w:shd w:val="clear" w:color="auto" w:fill="FFFFFF"/>
        </w:rPr>
        <w:t xml:space="preserve"> </w:t>
      </w:r>
      <w:r w:rsidR="00042EDE" w:rsidRPr="00F57B6C">
        <w:rPr>
          <w:rFonts w:ascii="Arial" w:hAnsi="Arial" w:cs="Arial"/>
          <w:b/>
          <w:bCs/>
          <w:caps/>
          <w:sz w:val="24"/>
          <w:szCs w:val="24"/>
          <w:shd w:val="clear" w:color="auto" w:fill="FFFFFF"/>
        </w:rPr>
        <w:t>Etapo) - Naujosios g. atkarpos nuo Dariaus ir Girėno g. iki Žaliosios g. statyba“</w:t>
      </w:r>
    </w:p>
    <w:p w14:paraId="3D5F5E57" w14:textId="77777777" w:rsidR="000372C5" w:rsidRPr="000372C5" w:rsidRDefault="000372C5" w:rsidP="00042EDE">
      <w:pPr>
        <w:shd w:val="clear" w:color="auto" w:fill="FFFFFF"/>
        <w:suppressAutoHyphens/>
        <w:spacing w:after="0" w:line="240" w:lineRule="auto"/>
        <w:rPr>
          <w:rFonts w:ascii="Arial" w:eastAsia="Times New Roman" w:hAnsi="Arial" w:cs="Arial"/>
          <w:sz w:val="24"/>
          <w:szCs w:val="24"/>
          <w:lang w:eastAsia="ar-SA"/>
        </w:rPr>
      </w:pP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042EDE" w:rsidRDefault="00AD533C" w:rsidP="00AD533C">
      <w:pPr>
        <w:spacing w:after="0" w:line="240" w:lineRule="auto"/>
        <w:jc w:val="right"/>
        <w:rPr>
          <w:rFonts w:ascii="Arial" w:eastAsia="Times New Roman" w:hAnsi="Arial" w:cs="Arial"/>
          <w:b/>
          <w:color w:val="000000" w:themeColor="text1"/>
          <w:sz w:val="24"/>
          <w:szCs w:val="24"/>
          <w:lang w:eastAsia="en-US"/>
        </w:rPr>
      </w:pPr>
    </w:p>
    <w:p w14:paraId="0ECD877F" w14:textId="77777777" w:rsidR="00F636C9" w:rsidRPr="00042EDE" w:rsidRDefault="00F636C9" w:rsidP="00AD533C">
      <w:pPr>
        <w:spacing w:after="0" w:line="240" w:lineRule="auto"/>
        <w:jc w:val="right"/>
        <w:rPr>
          <w:rFonts w:ascii="Arial" w:eastAsia="Times New Roman" w:hAnsi="Arial" w:cs="Arial"/>
          <w:b/>
          <w:color w:val="000000" w:themeColor="text1"/>
          <w:sz w:val="24"/>
          <w:szCs w:val="24"/>
          <w:lang w:eastAsia="en-US"/>
        </w:rPr>
      </w:pPr>
    </w:p>
    <w:p w14:paraId="54BC9E4B" w14:textId="77777777" w:rsidR="00AD533C" w:rsidRPr="00042EDE" w:rsidRDefault="00AD533C" w:rsidP="00AD533C">
      <w:pPr>
        <w:spacing w:after="0" w:line="240" w:lineRule="auto"/>
        <w:jc w:val="center"/>
        <w:rPr>
          <w:rFonts w:ascii="Arial" w:eastAsia="Times New Roman" w:hAnsi="Arial" w:cs="Arial"/>
          <w:b/>
          <w:caps/>
          <w:color w:val="000000" w:themeColor="text1"/>
          <w:sz w:val="24"/>
          <w:szCs w:val="24"/>
          <w:lang w:eastAsia="en-US"/>
        </w:rPr>
      </w:pPr>
      <w:r w:rsidRPr="00042EDE">
        <w:rPr>
          <w:rFonts w:ascii="Arial" w:eastAsia="Times New Roman" w:hAnsi="Arial" w:cs="Arial"/>
          <w:b/>
          <w:caps/>
          <w:color w:val="000000" w:themeColor="text1"/>
          <w:sz w:val="24"/>
          <w:szCs w:val="24"/>
          <w:lang w:eastAsia="en-US"/>
        </w:rPr>
        <w:t>Veiklų sąrašas</w:t>
      </w:r>
    </w:p>
    <w:tbl>
      <w:tblPr>
        <w:tblW w:w="49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8"/>
        <w:gridCol w:w="4603"/>
        <w:gridCol w:w="591"/>
        <w:gridCol w:w="591"/>
        <w:gridCol w:w="591"/>
        <w:gridCol w:w="591"/>
        <w:gridCol w:w="591"/>
        <w:gridCol w:w="1180"/>
      </w:tblGrid>
      <w:tr w:rsidR="00F636C9" w:rsidRPr="00042EDE" w14:paraId="1746EC74" w14:textId="77777777">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vAlign w:val="center"/>
            <w:hideMark/>
          </w:tcPr>
          <w:p w14:paraId="27D38A11" w14:textId="77777777" w:rsidR="00F636C9" w:rsidRPr="00042EDE" w:rsidRDefault="00F636C9">
            <w:pPr>
              <w:spacing w:after="0" w:line="240" w:lineRule="auto"/>
              <w:ind w:right="-113"/>
              <w:jc w:val="center"/>
              <w:rPr>
                <w:rFonts w:ascii="Arial" w:hAnsi="Arial" w:cs="Arial"/>
                <w:b/>
                <w:color w:val="000000" w:themeColor="text1"/>
                <w:kern w:val="2"/>
                <w:sz w:val="24"/>
                <w:szCs w:val="24"/>
                <w:lang w:eastAsia="en-US"/>
                <w14:ligatures w14:val="standardContextual"/>
              </w:rPr>
            </w:pPr>
            <w:r w:rsidRPr="00042EDE">
              <w:rPr>
                <w:rFonts w:ascii="Arial" w:hAnsi="Arial" w:cs="Arial"/>
                <w:b/>
                <w:color w:val="000000" w:themeColor="text1"/>
                <w:kern w:val="2"/>
                <w:sz w:val="24"/>
                <w:szCs w:val="24"/>
                <w:lang w:eastAsia="en-US"/>
                <w14:ligatures w14:val="standardContextual"/>
              </w:rPr>
              <w:t>Eil. Nr.</w:t>
            </w:r>
          </w:p>
        </w:tc>
        <w:tc>
          <w:tcPr>
            <w:tcW w:w="4632" w:type="dxa"/>
            <w:vMerge w:val="restart"/>
            <w:tcBorders>
              <w:top w:val="single" w:sz="4" w:space="0" w:color="000000"/>
              <w:left w:val="single" w:sz="4" w:space="0" w:color="000000"/>
              <w:bottom w:val="single" w:sz="4" w:space="0" w:color="000000"/>
              <w:right w:val="single" w:sz="4" w:space="0" w:color="000000"/>
            </w:tcBorders>
            <w:vAlign w:val="center"/>
            <w:hideMark/>
          </w:tcPr>
          <w:p w14:paraId="79648564" w14:textId="77777777" w:rsidR="00F636C9" w:rsidRPr="00042EDE" w:rsidRDefault="00F636C9">
            <w:pPr>
              <w:spacing w:after="0" w:line="240" w:lineRule="auto"/>
              <w:ind w:left="73"/>
              <w:jc w:val="center"/>
              <w:outlineLvl w:val="4"/>
              <w:rPr>
                <w:rFonts w:ascii="Arial" w:hAnsi="Arial" w:cs="Arial"/>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Darbų grupių (etapo) pavadinimai</w:t>
            </w:r>
          </w:p>
        </w:tc>
        <w:tc>
          <w:tcPr>
            <w:tcW w:w="2970" w:type="dxa"/>
            <w:gridSpan w:val="5"/>
            <w:tcBorders>
              <w:top w:val="single" w:sz="4" w:space="0" w:color="000000"/>
              <w:left w:val="single" w:sz="4" w:space="0" w:color="000000"/>
              <w:bottom w:val="single" w:sz="4" w:space="0" w:color="000000"/>
              <w:right w:val="single" w:sz="4" w:space="0" w:color="auto"/>
            </w:tcBorders>
            <w:vAlign w:val="center"/>
            <w:hideMark/>
          </w:tcPr>
          <w:p w14:paraId="205E37A7" w14:textId="77777777" w:rsidR="00F636C9" w:rsidRPr="00042EDE" w:rsidRDefault="00F636C9">
            <w:pPr>
              <w:spacing w:after="0" w:line="240" w:lineRule="auto"/>
              <w:jc w:val="center"/>
              <w:rPr>
                <w:rFonts w:ascii="Arial" w:hAnsi="Arial" w:cs="Arial"/>
                <w:b/>
                <w:bCs/>
                <w:iCs/>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 xml:space="preserve">Darbų grupės (etapo) kainos mėnesinis išskaidymas </w:t>
            </w:r>
            <w:r w:rsidRPr="00042EDE">
              <w:rPr>
                <w:rFonts w:ascii="Arial" w:hAnsi="Arial" w:cs="Arial"/>
                <w:b/>
                <w:bCs/>
                <w:iCs/>
                <w:color w:val="000000" w:themeColor="text1"/>
                <w:kern w:val="2"/>
                <w:sz w:val="24"/>
                <w:szCs w:val="24"/>
                <w:u w:val="single"/>
                <w:lang w:eastAsia="en-US"/>
                <w14:ligatures w14:val="standardContextual"/>
              </w:rPr>
              <w:t>procentais</w:t>
            </w:r>
            <w:r w:rsidRPr="00042EDE">
              <w:rPr>
                <w:rFonts w:ascii="Arial" w:hAnsi="Arial" w:cs="Arial"/>
                <w:b/>
                <w:bCs/>
                <w:iCs/>
                <w:color w:val="000000" w:themeColor="text1"/>
                <w:kern w:val="2"/>
                <w:sz w:val="24"/>
                <w:szCs w:val="24"/>
                <w:lang w:eastAsia="en-US"/>
                <w14:ligatures w14:val="standardContextual"/>
              </w:rPr>
              <w:t xml:space="preserve"> pagal Rangovo planuojamą Darbų grupės (etapo) įvykdymą</w:t>
            </w:r>
          </w:p>
        </w:tc>
        <w:tc>
          <w:tcPr>
            <w:tcW w:w="1187" w:type="dxa"/>
            <w:vMerge w:val="restart"/>
            <w:tcBorders>
              <w:top w:val="single" w:sz="4" w:space="0" w:color="000000"/>
              <w:left w:val="single" w:sz="4" w:space="0" w:color="auto"/>
              <w:bottom w:val="single" w:sz="4" w:space="0" w:color="000000"/>
              <w:right w:val="single" w:sz="4" w:space="0" w:color="000000"/>
            </w:tcBorders>
            <w:vAlign w:val="center"/>
            <w:hideMark/>
          </w:tcPr>
          <w:p w14:paraId="5989D1EA" w14:textId="77777777" w:rsidR="00F636C9" w:rsidRPr="00042EDE" w:rsidRDefault="00F636C9">
            <w:pPr>
              <w:spacing w:after="0" w:line="240" w:lineRule="auto"/>
              <w:ind w:hanging="20"/>
              <w:jc w:val="center"/>
              <w:rPr>
                <w:rFonts w:ascii="Arial" w:hAnsi="Arial" w:cs="Arial"/>
                <w:color w:val="000000" w:themeColor="text1"/>
                <w:kern w:val="2"/>
                <w:sz w:val="24"/>
                <w:szCs w:val="24"/>
                <w:lang w:eastAsia="en-US"/>
                <w14:ligatures w14:val="standardContextual"/>
              </w:rPr>
            </w:pPr>
            <w:r w:rsidRPr="00042EDE">
              <w:rPr>
                <w:rFonts w:ascii="Arial" w:hAnsi="Arial" w:cs="Arial"/>
                <w:b/>
                <w:bCs/>
                <w:iCs/>
                <w:color w:val="000000" w:themeColor="text1"/>
                <w:kern w:val="2"/>
                <w:sz w:val="24"/>
                <w:szCs w:val="24"/>
                <w:lang w:eastAsia="en-US"/>
                <w14:ligatures w14:val="standardContextual"/>
              </w:rPr>
              <w:t>Kaina [Eur] be PVM</w:t>
            </w:r>
          </w:p>
        </w:tc>
      </w:tr>
      <w:tr w:rsidR="00F636C9" w:rsidRPr="00042EDE" w14:paraId="336335EE" w14:textId="77777777">
        <w:trPr>
          <w:cantSplit/>
          <w:trHeight w:val="1278"/>
          <w:tblHeader/>
        </w:trPr>
        <w:tc>
          <w:tcPr>
            <w:tcW w:w="8304" w:type="dxa"/>
            <w:vMerge/>
            <w:tcBorders>
              <w:top w:val="single" w:sz="4" w:space="0" w:color="000000"/>
              <w:left w:val="single" w:sz="4" w:space="0" w:color="000000"/>
              <w:bottom w:val="single" w:sz="4" w:space="0" w:color="000000"/>
              <w:right w:val="single" w:sz="4" w:space="0" w:color="000000"/>
            </w:tcBorders>
            <w:vAlign w:val="center"/>
            <w:hideMark/>
          </w:tcPr>
          <w:p w14:paraId="16E9EDF1" w14:textId="77777777" w:rsidR="00F636C9" w:rsidRPr="00042EDE" w:rsidRDefault="00F636C9">
            <w:pPr>
              <w:spacing w:after="0" w:line="256" w:lineRule="auto"/>
              <w:rPr>
                <w:rFonts w:ascii="Arial" w:eastAsia="Times New Roman" w:hAnsi="Arial" w:cs="Arial"/>
                <w:b/>
                <w:color w:val="000000" w:themeColor="text1"/>
                <w:kern w:val="2"/>
                <w:sz w:val="24"/>
                <w:szCs w:val="24"/>
                <w:lang w:eastAsia="en-US"/>
                <w14:ligatures w14:val="standardContextual"/>
              </w:rPr>
            </w:pPr>
          </w:p>
        </w:tc>
        <w:tc>
          <w:tcPr>
            <w:tcW w:w="4632" w:type="dxa"/>
            <w:vMerge/>
            <w:tcBorders>
              <w:top w:val="single" w:sz="4" w:space="0" w:color="000000"/>
              <w:left w:val="single" w:sz="4" w:space="0" w:color="000000"/>
              <w:bottom w:val="single" w:sz="4" w:space="0" w:color="000000"/>
              <w:right w:val="single" w:sz="4" w:space="0" w:color="000000"/>
            </w:tcBorders>
            <w:vAlign w:val="center"/>
            <w:hideMark/>
          </w:tcPr>
          <w:p w14:paraId="2759FB30" w14:textId="77777777" w:rsidR="00F636C9" w:rsidRPr="00042EDE" w:rsidRDefault="00F636C9">
            <w:pPr>
              <w:spacing w:after="0" w:line="256" w:lineRule="auto"/>
              <w:rPr>
                <w:rFonts w:ascii="Arial" w:eastAsia="Times New Roman"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42062299" w14:textId="77777777" w:rsidR="00F636C9" w:rsidRPr="00042EDE" w:rsidRDefault="00F636C9">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006A3056" w14:textId="77777777" w:rsidR="00F636C9" w:rsidRPr="00042EDE" w:rsidRDefault="00F636C9">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04CD042D" w14:textId="77777777" w:rsidR="00F636C9" w:rsidRPr="00042EDE" w:rsidRDefault="00F636C9">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III mėnuo</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hideMark/>
          </w:tcPr>
          <w:p w14:paraId="4825D6EA" w14:textId="77777777" w:rsidR="00F636C9" w:rsidRPr="00042EDE" w:rsidRDefault="00F636C9">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IV mėnuo</w:t>
            </w:r>
          </w:p>
        </w:tc>
        <w:tc>
          <w:tcPr>
            <w:tcW w:w="594" w:type="dxa"/>
            <w:tcBorders>
              <w:top w:val="single" w:sz="4" w:space="0" w:color="000000"/>
              <w:left w:val="single" w:sz="4" w:space="0" w:color="000000"/>
              <w:bottom w:val="single" w:sz="4" w:space="0" w:color="000000"/>
              <w:right w:val="single" w:sz="4" w:space="0" w:color="auto"/>
            </w:tcBorders>
            <w:textDirection w:val="btLr"/>
            <w:vAlign w:val="center"/>
            <w:hideMark/>
          </w:tcPr>
          <w:p w14:paraId="6EB2A68E" w14:textId="77777777" w:rsidR="00F636C9" w:rsidRPr="00042EDE" w:rsidRDefault="00F636C9">
            <w:pPr>
              <w:spacing w:after="0" w:line="240" w:lineRule="auto"/>
              <w:ind w:left="113" w:right="113"/>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w:t>
            </w:r>
          </w:p>
        </w:tc>
        <w:tc>
          <w:tcPr>
            <w:tcW w:w="1187" w:type="dxa"/>
            <w:vMerge/>
            <w:tcBorders>
              <w:top w:val="single" w:sz="4" w:space="0" w:color="000000"/>
              <w:left w:val="single" w:sz="4" w:space="0" w:color="auto"/>
              <w:bottom w:val="single" w:sz="4" w:space="0" w:color="000000"/>
              <w:right w:val="single" w:sz="4" w:space="0" w:color="000000"/>
            </w:tcBorders>
            <w:vAlign w:val="center"/>
            <w:hideMark/>
          </w:tcPr>
          <w:p w14:paraId="56AC847B" w14:textId="77777777" w:rsidR="00F636C9" w:rsidRPr="00042EDE" w:rsidRDefault="00F636C9">
            <w:pPr>
              <w:spacing w:after="0" w:line="256" w:lineRule="auto"/>
              <w:rPr>
                <w:rFonts w:ascii="Arial" w:eastAsia="Times New Roman" w:hAnsi="Arial" w:cs="Arial"/>
                <w:color w:val="000000" w:themeColor="text1"/>
                <w:kern w:val="2"/>
                <w:sz w:val="24"/>
                <w:szCs w:val="24"/>
                <w:lang w:eastAsia="en-US"/>
                <w14:ligatures w14:val="standardContextual"/>
              </w:rPr>
            </w:pPr>
          </w:p>
        </w:tc>
      </w:tr>
      <w:tr w:rsidR="00F636C9" w:rsidRPr="00042EDE" w14:paraId="2AE9B951"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0018BDBD" w14:textId="77777777" w:rsidR="00F636C9" w:rsidRPr="00042EDE" w:rsidRDefault="00F636C9">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1.</w:t>
            </w:r>
          </w:p>
        </w:tc>
        <w:tc>
          <w:tcPr>
            <w:tcW w:w="4632" w:type="dxa"/>
            <w:tcBorders>
              <w:top w:val="single" w:sz="4" w:space="0" w:color="000000"/>
              <w:left w:val="single" w:sz="4" w:space="0" w:color="000000"/>
              <w:bottom w:val="single" w:sz="4" w:space="0" w:color="000000"/>
              <w:right w:val="single" w:sz="4" w:space="0" w:color="000000"/>
            </w:tcBorders>
            <w:vAlign w:val="center"/>
            <w:hideMark/>
          </w:tcPr>
          <w:p w14:paraId="503399B5"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eastAsia="Calibri" w:hAnsi="Arial" w:cs="Arial"/>
                <w:color w:val="000000" w:themeColor="text1"/>
                <w:kern w:val="2"/>
                <w:sz w:val="24"/>
                <w:szCs w:val="24"/>
                <w14:ligatures w14:val="standardContextual"/>
              </w:rPr>
              <w:t>Susisiekimas</w:t>
            </w:r>
          </w:p>
        </w:tc>
        <w:tc>
          <w:tcPr>
            <w:tcW w:w="594" w:type="dxa"/>
            <w:tcBorders>
              <w:top w:val="single" w:sz="4" w:space="0" w:color="000000"/>
              <w:left w:val="single" w:sz="4" w:space="0" w:color="000000"/>
              <w:bottom w:val="single" w:sz="4" w:space="0" w:color="000000"/>
              <w:right w:val="single" w:sz="4" w:space="0" w:color="000000"/>
            </w:tcBorders>
            <w:vAlign w:val="center"/>
          </w:tcPr>
          <w:p w14:paraId="669C8860"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E28A744"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8A58DC2"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23C0BD8"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749F1211"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158503A6"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1192F261"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6377333D" w14:textId="77777777" w:rsidR="00F636C9" w:rsidRPr="00042EDE" w:rsidRDefault="00F636C9">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2.</w:t>
            </w:r>
          </w:p>
        </w:tc>
        <w:tc>
          <w:tcPr>
            <w:tcW w:w="4632" w:type="dxa"/>
            <w:tcBorders>
              <w:top w:val="single" w:sz="4" w:space="0" w:color="000000"/>
              <w:left w:val="single" w:sz="4" w:space="0" w:color="000000"/>
              <w:bottom w:val="single" w:sz="4" w:space="0" w:color="000000"/>
              <w:right w:val="single" w:sz="4" w:space="0" w:color="000000"/>
            </w:tcBorders>
            <w:hideMark/>
          </w:tcPr>
          <w:p w14:paraId="6EF58AB1"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hAnsi="Arial" w:cs="Arial"/>
                <w:bCs/>
                <w:color w:val="000000" w:themeColor="text1"/>
                <w:kern w:val="2"/>
                <w:sz w:val="24"/>
                <w:szCs w:val="24"/>
                <w14:ligatures w14:val="standardContextual"/>
              </w:rPr>
              <w:t xml:space="preserve">Nuotekų šalinimas  </w:t>
            </w:r>
          </w:p>
        </w:tc>
        <w:tc>
          <w:tcPr>
            <w:tcW w:w="594" w:type="dxa"/>
            <w:tcBorders>
              <w:top w:val="single" w:sz="4" w:space="0" w:color="000000"/>
              <w:left w:val="single" w:sz="4" w:space="0" w:color="000000"/>
              <w:bottom w:val="single" w:sz="4" w:space="0" w:color="000000"/>
              <w:right w:val="single" w:sz="4" w:space="0" w:color="000000"/>
            </w:tcBorders>
            <w:vAlign w:val="center"/>
          </w:tcPr>
          <w:p w14:paraId="5CD698D7"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FB269B7"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A8E63C0"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7395A785"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4F48934D"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2E47BFB9"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6F69753D"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4D69225E" w14:textId="77777777" w:rsidR="00F636C9" w:rsidRPr="00042EDE" w:rsidRDefault="00F636C9">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3.</w:t>
            </w:r>
          </w:p>
        </w:tc>
        <w:tc>
          <w:tcPr>
            <w:tcW w:w="4632" w:type="dxa"/>
            <w:tcBorders>
              <w:top w:val="single" w:sz="4" w:space="0" w:color="000000"/>
              <w:left w:val="single" w:sz="4" w:space="0" w:color="000000"/>
              <w:bottom w:val="single" w:sz="4" w:space="0" w:color="000000"/>
              <w:right w:val="single" w:sz="4" w:space="0" w:color="000000"/>
            </w:tcBorders>
            <w:hideMark/>
          </w:tcPr>
          <w:p w14:paraId="555853A7"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hAnsi="Arial" w:cs="Arial"/>
                <w:bCs/>
                <w:color w:val="000000" w:themeColor="text1"/>
                <w:kern w:val="2"/>
                <w:sz w:val="24"/>
                <w:szCs w:val="24"/>
                <w14:ligatures w14:val="standardContextual"/>
              </w:rPr>
              <w:t>Elektrotechnika (apšvietimas)</w:t>
            </w:r>
          </w:p>
        </w:tc>
        <w:tc>
          <w:tcPr>
            <w:tcW w:w="594" w:type="dxa"/>
            <w:tcBorders>
              <w:top w:val="single" w:sz="4" w:space="0" w:color="000000"/>
              <w:left w:val="single" w:sz="4" w:space="0" w:color="000000"/>
              <w:bottom w:val="single" w:sz="4" w:space="0" w:color="000000"/>
              <w:right w:val="single" w:sz="4" w:space="0" w:color="000000"/>
            </w:tcBorders>
            <w:vAlign w:val="center"/>
          </w:tcPr>
          <w:p w14:paraId="388E0FE6"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D04C96A"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7BAFBFB2"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05A07DA"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38EBF729"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4F75A5E0"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38FC1415"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3BC39075" w14:textId="47DEAC19" w:rsidR="00F636C9" w:rsidRPr="00042EDE" w:rsidRDefault="00042EDE">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4</w:t>
            </w:r>
            <w:r w:rsidR="00F636C9" w:rsidRPr="00042EDE">
              <w:rPr>
                <w:rFonts w:ascii="Arial" w:hAnsi="Arial" w:cs="Arial"/>
                <w:color w:val="000000" w:themeColor="text1"/>
                <w:kern w:val="2"/>
                <w:sz w:val="24"/>
                <w:szCs w:val="24"/>
                <w:lang w:eastAsia="en-US"/>
                <w14:ligatures w14:val="standardContextual"/>
              </w:rPr>
              <w:t>.</w:t>
            </w:r>
          </w:p>
        </w:tc>
        <w:tc>
          <w:tcPr>
            <w:tcW w:w="4632" w:type="dxa"/>
            <w:tcBorders>
              <w:top w:val="single" w:sz="4" w:space="0" w:color="000000"/>
              <w:left w:val="single" w:sz="4" w:space="0" w:color="000000"/>
              <w:bottom w:val="single" w:sz="4" w:space="0" w:color="000000"/>
              <w:right w:val="single" w:sz="4" w:space="0" w:color="000000"/>
            </w:tcBorders>
            <w:hideMark/>
          </w:tcPr>
          <w:p w14:paraId="5889B68A"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14:ligatures w14:val="standardContextual"/>
              </w:rPr>
              <w:t>Darbo projekto parengimas</w:t>
            </w:r>
          </w:p>
        </w:tc>
        <w:tc>
          <w:tcPr>
            <w:tcW w:w="594" w:type="dxa"/>
            <w:tcBorders>
              <w:top w:val="single" w:sz="4" w:space="0" w:color="000000"/>
              <w:left w:val="single" w:sz="4" w:space="0" w:color="000000"/>
              <w:bottom w:val="single" w:sz="4" w:space="0" w:color="000000"/>
              <w:right w:val="single" w:sz="4" w:space="0" w:color="000000"/>
            </w:tcBorders>
            <w:vAlign w:val="center"/>
          </w:tcPr>
          <w:p w14:paraId="362CA466"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9ABB5D8"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7B6C02AC"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79AF6D34"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59FD534F"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6671DB6F"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074AD043"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399B2C8A" w14:textId="0E0B6E3D" w:rsidR="00F636C9" w:rsidRPr="00042EDE" w:rsidRDefault="00042EDE">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5</w:t>
            </w:r>
            <w:r w:rsidR="00F636C9" w:rsidRPr="00042EDE">
              <w:rPr>
                <w:rFonts w:ascii="Arial" w:hAnsi="Arial" w:cs="Arial"/>
                <w:color w:val="000000" w:themeColor="text1"/>
                <w:kern w:val="2"/>
                <w:sz w:val="24"/>
                <w:szCs w:val="24"/>
                <w:lang w:eastAsia="en-US"/>
                <w14:ligatures w14:val="standardContextual"/>
              </w:rPr>
              <w:t>.</w:t>
            </w:r>
          </w:p>
        </w:tc>
        <w:tc>
          <w:tcPr>
            <w:tcW w:w="4632" w:type="dxa"/>
            <w:tcBorders>
              <w:top w:val="single" w:sz="4" w:space="0" w:color="000000"/>
              <w:left w:val="single" w:sz="4" w:space="0" w:color="000000"/>
              <w:bottom w:val="single" w:sz="4" w:space="0" w:color="000000"/>
              <w:right w:val="single" w:sz="4" w:space="0" w:color="000000"/>
            </w:tcBorders>
            <w:hideMark/>
          </w:tcPr>
          <w:p w14:paraId="11088BD8"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GB"/>
                <w14:ligatures w14:val="standardContextual"/>
              </w:rPr>
              <w:t>Išpildomosios geodezinės nuotraukos ir  kadastriniai matavimai</w:t>
            </w:r>
          </w:p>
        </w:tc>
        <w:tc>
          <w:tcPr>
            <w:tcW w:w="594" w:type="dxa"/>
            <w:tcBorders>
              <w:top w:val="single" w:sz="4" w:space="0" w:color="000000"/>
              <w:left w:val="single" w:sz="4" w:space="0" w:color="000000"/>
              <w:bottom w:val="single" w:sz="4" w:space="0" w:color="000000"/>
              <w:right w:val="single" w:sz="4" w:space="0" w:color="000000"/>
            </w:tcBorders>
            <w:vAlign w:val="center"/>
          </w:tcPr>
          <w:p w14:paraId="0FE98B8E"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0D9B6EE7"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EFA3CC2"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00F991BB"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01586FB4"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38C20BC8"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1E417BB8" w14:textId="77777777">
        <w:tc>
          <w:tcPr>
            <w:tcW w:w="702" w:type="dxa"/>
            <w:tcBorders>
              <w:top w:val="single" w:sz="4" w:space="0" w:color="000000"/>
              <w:left w:val="single" w:sz="4" w:space="0" w:color="000000"/>
              <w:bottom w:val="single" w:sz="4" w:space="0" w:color="000000"/>
              <w:right w:val="single" w:sz="4" w:space="0" w:color="000000"/>
            </w:tcBorders>
            <w:vAlign w:val="center"/>
            <w:hideMark/>
          </w:tcPr>
          <w:p w14:paraId="5C2441FA" w14:textId="37678C52" w:rsidR="00F636C9" w:rsidRPr="00042EDE" w:rsidRDefault="00042EDE">
            <w:pPr>
              <w:overflowPunct w:val="0"/>
              <w:autoSpaceDE w:val="0"/>
              <w:autoSpaceDN w:val="0"/>
              <w:adjustRightInd w:val="0"/>
              <w:spacing w:after="0" w:line="240" w:lineRule="auto"/>
              <w:jc w:val="center"/>
              <w:textAlignment w:val="baseline"/>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lang w:eastAsia="en-US"/>
                <w14:ligatures w14:val="standardContextual"/>
              </w:rPr>
              <w:t>6</w:t>
            </w:r>
            <w:r w:rsidR="00F636C9" w:rsidRPr="00042EDE">
              <w:rPr>
                <w:rFonts w:ascii="Arial" w:hAnsi="Arial" w:cs="Arial"/>
                <w:color w:val="000000" w:themeColor="text1"/>
                <w:kern w:val="2"/>
                <w:sz w:val="24"/>
                <w:szCs w:val="24"/>
                <w:lang w:eastAsia="en-US"/>
                <w14:ligatures w14:val="standardContextual"/>
              </w:rPr>
              <w:t>.</w:t>
            </w:r>
          </w:p>
        </w:tc>
        <w:tc>
          <w:tcPr>
            <w:tcW w:w="4632" w:type="dxa"/>
            <w:tcBorders>
              <w:top w:val="single" w:sz="4" w:space="0" w:color="000000"/>
              <w:left w:val="single" w:sz="4" w:space="0" w:color="000000"/>
              <w:bottom w:val="single" w:sz="4" w:space="0" w:color="000000"/>
              <w:right w:val="single" w:sz="4" w:space="0" w:color="000000"/>
            </w:tcBorders>
            <w:hideMark/>
          </w:tcPr>
          <w:p w14:paraId="7603F107" w14:textId="77777777" w:rsidR="00F636C9" w:rsidRPr="00042EDE" w:rsidRDefault="00F636C9">
            <w:pPr>
              <w:spacing w:after="0" w:line="240" w:lineRule="auto"/>
              <w:rPr>
                <w:rFonts w:ascii="Arial" w:hAnsi="Arial" w:cs="Arial"/>
                <w:color w:val="000000" w:themeColor="text1"/>
                <w:kern w:val="2"/>
                <w:sz w:val="24"/>
                <w:szCs w:val="24"/>
                <w:lang w:eastAsia="en-US"/>
                <w14:ligatures w14:val="standardContextual"/>
              </w:rPr>
            </w:pPr>
            <w:r w:rsidRPr="00042EDE">
              <w:rPr>
                <w:rFonts w:ascii="Arial" w:hAnsi="Arial" w:cs="Arial"/>
                <w:color w:val="000000" w:themeColor="text1"/>
                <w:kern w:val="2"/>
                <w:sz w:val="24"/>
                <w:szCs w:val="24"/>
                <w14:ligatures w14:val="standardContextual"/>
              </w:rPr>
              <w:t>Statybos užbaigimas (statybos užbaigimo dokumentų, nurodytų Statybos įstatymo 28 str. 1 d., gavimas)</w:t>
            </w:r>
          </w:p>
        </w:tc>
        <w:tc>
          <w:tcPr>
            <w:tcW w:w="594" w:type="dxa"/>
            <w:tcBorders>
              <w:top w:val="single" w:sz="4" w:space="0" w:color="000000"/>
              <w:left w:val="single" w:sz="4" w:space="0" w:color="000000"/>
              <w:bottom w:val="single" w:sz="4" w:space="0" w:color="000000"/>
              <w:right w:val="single" w:sz="4" w:space="0" w:color="000000"/>
            </w:tcBorders>
            <w:vAlign w:val="center"/>
          </w:tcPr>
          <w:p w14:paraId="10429840"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5D788B8"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18A4E0E6"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08549A2B"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594" w:type="dxa"/>
            <w:tcBorders>
              <w:top w:val="single" w:sz="4" w:space="0" w:color="000000"/>
              <w:left w:val="single" w:sz="4" w:space="0" w:color="000000"/>
              <w:bottom w:val="single" w:sz="4" w:space="0" w:color="000000"/>
              <w:right w:val="single" w:sz="4" w:space="0" w:color="auto"/>
            </w:tcBorders>
            <w:vAlign w:val="center"/>
          </w:tcPr>
          <w:p w14:paraId="30AB2975"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c>
          <w:tcPr>
            <w:tcW w:w="1187" w:type="dxa"/>
            <w:tcBorders>
              <w:top w:val="single" w:sz="4" w:space="0" w:color="000000"/>
              <w:left w:val="single" w:sz="4" w:space="0" w:color="auto"/>
              <w:bottom w:val="single" w:sz="4" w:space="0" w:color="000000"/>
              <w:right w:val="single" w:sz="4" w:space="0" w:color="000000"/>
            </w:tcBorders>
            <w:vAlign w:val="center"/>
          </w:tcPr>
          <w:p w14:paraId="31622C12" w14:textId="77777777" w:rsidR="00F636C9" w:rsidRPr="00042EDE" w:rsidRDefault="00F636C9">
            <w:pPr>
              <w:spacing w:after="0" w:line="240" w:lineRule="auto"/>
              <w:jc w:val="center"/>
              <w:rPr>
                <w:rFonts w:ascii="Arial" w:hAnsi="Arial" w:cs="Arial"/>
                <w:color w:val="000000" w:themeColor="text1"/>
                <w:kern w:val="2"/>
                <w:sz w:val="24"/>
                <w:szCs w:val="24"/>
                <w:lang w:eastAsia="en-US"/>
                <w14:ligatures w14:val="standardContextual"/>
              </w:rPr>
            </w:pPr>
          </w:p>
        </w:tc>
      </w:tr>
      <w:tr w:rsidR="00F636C9" w:rsidRPr="00042EDE" w14:paraId="6692BB3A" w14:textId="77777777">
        <w:trPr>
          <w:trHeight w:val="277"/>
        </w:trPr>
        <w:tc>
          <w:tcPr>
            <w:tcW w:w="8304" w:type="dxa"/>
            <w:gridSpan w:val="7"/>
            <w:tcBorders>
              <w:top w:val="single" w:sz="4" w:space="0" w:color="000000"/>
              <w:left w:val="single" w:sz="4" w:space="0" w:color="000000"/>
              <w:bottom w:val="single" w:sz="4" w:space="0" w:color="000000"/>
              <w:right w:val="single" w:sz="4" w:space="0" w:color="auto"/>
            </w:tcBorders>
            <w:hideMark/>
          </w:tcPr>
          <w:p w14:paraId="5133F8C4" w14:textId="77777777" w:rsidR="00F636C9" w:rsidRPr="00042EDE" w:rsidRDefault="00F636C9">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Suma be PVM:</w:t>
            </w:r>
          </w:p>
        </w:tc>
        <w:tc>
          <w:tcPr>
            <w:tcW w:w="1187" w:type="dxa"/>
            <w:tcBorders>
              <w:top w:val="single" w:sz="4" w:space="0" w:color="000000"/>
              <w:left w:val="single" w:sz="4" w:space="0" w:color="auto"/>
              <w:bottom w:val="single" w:sz="4" w:space="0" w:color="000000"/>
              <w:right w:val="single" w:sz="4" w:space="0" w:color="000000"/>
            </w:tcBorders>
            <w:vAlign w:val="center"/>
          </w:tcPr>
          <w:p w14:paraId="51DB5683" w14:textId="77777777" w:rsidR="00F636C9" w:rsidRPr="00042EDE" w:rsidRDefault="00F636C9">
            <w:pPr>
              <w:spacing w:after="0" w:line="240" w:lineRule="auto"/>
              <w:jc w:val="center"/>
              <w:rPr>
                <w:rFonts w:ascii="Arial" w:hAnsi="Arial" w:cs="Arial"/>
                <w:b/>
                <w:bCs/>
                <w:color w:val="000000" w:themeColor="text1"/>
                <w:kern w:val="2"/>
                <w:sz w:val="24"/>
                <w:szCs w:val="24"/>
                <w:lang w:eastAsia="en-US"/>
                <w14:ligatures w14:val="standardContextual"/>
              </w:rPr>
            </w:pPr>
          </w:p>
        </w:tc>
      </w:tr>
      <w:tr w:rsidR="00F636C9" w:rsidRPr="00042EDE" w14:paraId="44BA4F9D" w14:textId="77777777">
        <w:trPr>
          <w:trHeight w:val="147"/>
        </w:trPr>
        <w:tc>
          <w:tcPr>
            <w:tcW w:w="8304" w:type="dxa"/>
            <w:gridSpan w:val="7"/>
            <w:tcBorders>
              <w:top w:val="single" w:sz="4" w:space="0" w:color="000000"/>
              <w:left w:val="single" w:sz="4" w:space="0" w:color="000000"/>
              <w:bottom w:val="single" w:sz="4" w:space="0" w:color="000000"/>
              <w:right w:val="single" w:sz="4" w:space="0" w:color="000000"/>
            </w:tcBorders>
            <w:hideMark/>
          </w:tcPr>
          <w:p w14:paraId="26257F88" w14:textId="77777777" w:rsidR="00F636C9" w:rsidRPr="00042EDE" w:rsidRDefault="00F636C9">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PVM</w:t>
            </w:r>
            <w:r w:rsidRPr="00042EDE">
              <w:rPr>
                <w:rFonts w:ascii="Arial" w:hAnsi="Arial" w:cs="Arial"/>
                <w:i/>
                <w:iCs/>
                <w:color w:val="000000" w:themeColor="text1"/>
                <w:kern w:val="2"/>
                <w:sz w:val="24"/>
                <w:szCs w:val="24"/>
                <w14:ligatures w14:val="standardContextual"/>
              </w:rPr>
              <w:t xml:space="preserve"> [įrašyti]</w:t>
            </w:r>
            <w:r w:rsidRPr="00042EDE">
              <w:rPr>
                <w:rFonts w:ascii="Arial" w:hAnsi="Arial" w:cs="Arial"/>
                <w:b/>
                <w:bCs/>
                <w:color w:val="000000" w:themeColor="text1"/>
                <w:kern w:val="2"/>
                <w:sz w:val="24"/>
                <w:szCs w:val="24"/>
                <w:lang w:eastAsia="en-US"/>
                <w14:ligatures w14:val="standardContextual"/>
              </w:rPr>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14:paraId="079A479F" w14:textId="77777777" w:rsidR="00F636C9" w:rsidRPr="00042EDE" w:rsidRDefault="00F636C9">
            <w:pPr>
              <w:spacing w:after="0" w:line="240" w:lineRule="auto"/>
              <w:jc w:val="center"/>
              <w:rPr>
                <w:rFonts w:ascii="Arial" w:hAnsi="Arial" w:cs="Arial"/>
                <w:b/>
                <w:bCs/>
                <w:color w:val="000000" w:themeColor="text1"/>
                <w:kern w:val="2"/>
                <w:sz w:val="24"/>
                <w:szCs w:val="24"/>
                <w:lang w:eastAsia="en-US"/>
                <w14:ligatures w14:val="standardContextual"/>
              </w:rPr>
            </w:pPr>
          </w:p>
        </w:tc>
      </w:tr>
      <w:tr w:rsidR="00F636C9" w:rsidRPr="00042EDE" w14:paraId="6EE887B1" w14:textId="77777777">
        <w:trPr>
          <w:trHeight w:val="147"/>
        </w:trPr>
        <w:tc>
          <w:tcPr>
            <w:tcW w:w="8304" w:type="dxa"/>
            <w:gridSpan w:val="7"/>
            <w:tcBorders>
              <w:top w:val="single" w:sz="4" w:space="0" w:color="000000"/>
              <w:left w:val="single" w:sz="4" w:space="0" w:color="000000"/>
              <w:bottom w:val="single" w:sz="4" w:space="0" w:color="000000"/>
              <w:right w:val="single" w:sz="4" w:space="0" w:color="000000"/>
            </w:tcBorders>
            <w:hideMark/>
          </w:tcPr>
          <w:p w14:paraId="3A8D245C" w14:textId="77777777" w:rsidR="00F636C9" w:rsidRPr="00042EDE" w:rsidRDefault="00F636C9">
            <w:pPr>
              <w:spacing w:after="0" w:line="240" w:lineRule="auto"/>
              <w:ind w:left="175"/>
              <w:jc w:val="right"/>
              <w:rPr>
                <w:rFonts w:ascii="Arial" w:hAnsi="Arial" w:cs="Arial"/>
                <w:b/>
                <w:bCs/>
                <w:color w:val="000000" w:themeColor="text1"/>
                <w:kern w:val="2"/>
                <w:sz w:val="24"/>
                <w:szCs w:val="24"/>
                <w:lang w:eastAsia="en-US"/>
                <w14:ligatures w14:val="standardContextual"/>
              </w:rPr>
            </w:pPr>
            <w:r w:rsidRPr="00042EDE">
              <w:rPr>
                <w:rFonts w:ascii="Arial" w:hAnsi="Arial" w:cs="Arial"/>
                <w:b/>
                <w:bCs/>
                <w:color w:val="000000" w:themeColor="text1"/>
                <w:kern w:val="2"/>
                <w:sz w:val="24"/>
                <w:szCs w:val="24"/>
                <w:lang w:eastAsia="en-US"/>
                <w14:ligatures w14:val="standardContextual"/>
              </w:rPr>
              <w:t>Bendra suma su PVM:</w:t>
            </w:r>
          </w:p>
        </w:tc>
        <w:tc>
          <w:tcPr>
            <w:tcW w:w="1187" w:type="dxa"/>
            <w:tcBorders>
              <w:top w:val="single" w:sz="4" w:space="0" w:color="000000"/>
              <w:left w:val="single" w:sz="4" w:space="0" w:color="000000"/>
              <w:bottom w:val="single" w:sz="4" w:space="0" w:color="000000"/>
              <w:right w:val="single" w:sz="4" w:space="0" w:color="000000"/>
            </w:tcBorders>
            <w:vAlign w:val="center"/>
          </w:tcPr>
          <w:p w14:paraId="53B8AD98" w14:textId="77777777" w:rsidR="00F636C9" w:rsidRPr="00042EDE" w:rsidRDefault="00F636C9">
            <w:pPr>
              <w:spacing w:after="0" w:line="240" w:lineRule="auto"/>
              <w:jc w:val="center"/>
              <w:rPr>
                <w:rFonts w:ascii="Arial" w:hAnsi="Arial" w:cs="Arial"/>
                <w:b/>
                <w:bCs/>
                <w:color w:val="000000" w:themeColor="text1"/>
                <w:kern w:val="2"/>
                <w:sz w:val="24"/>
                <w:szCs w:val="24"/>
                <w:lang w:eastAsia="en-US"/>
                <w14:ligatures w14:val="standardContextual"/>
              </w:rPr>
            </w:pPr>
          </w:p>
        </w:tc>
      </w:tr>
    </w:tbl>
    <w:p w14:paraId="1CAE7071" w14:textId="77777777" w:rsidR="00F636C9" w:rsidRPr="00042EDE" w:rsidRDefault="00F636C9" w:rsidP="00AD533C">
      <w:pPr>
        <w:tabs>
          <w:tab w:val="left" w:pos="851"/>
        </w:tabs>
        <w:spacing w:after="0" w:line="240" w:lineRule="auto"/>
        <w:jc w:val="both"/>
        <w:rPr>
          <w:rFonts w:ascii="Arial" w:eastAsia="Times New Roman" w:hAnsi="Arial" w:cs="Arial"/>
          <w:i/>
          <w:iCs/>
          <w:color w:val="000000" w:themeColor="text1"/>
          <w:sz w:val="24"/>
          <w:szCs w:val="24"/>
          <w:lang w:eastAsia="en-US"/>
        </w:rPr>
      </w:pPr>
    </w:p>
    <w:p w14:paraId="4CDED338" w14:textId="4A8CF561" w:rsidR="00AD533C" w:rsidRPr="00042EDE" w:rsidRDefault="00AD533C" w:rsidP="00AD533C">
      <w:pPr>
        <w:tabs>
          <w:tab w:val="left" w:pos="851"/>
        </w:tabs>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i/>
          <w:iCs/>
          <w:color w:val="000000" w:themeColor="text1"/>
          <w:sz w:val="24"/>
          <w:szCs w:val="24"/>
          <w:lang w:eastAsia="en-US"/>
        </w:rPr>
        <w:t>Pastabos</w:t>
      </w:r>
      <w:r w:rsidRPr="00042EDE">
        <w:rPr>
          <w:rFonts w:ascii="Arial" w:eastAsia="Times New Roman" w:hAnsi="Arial" w:cs="Arial"/>
          <w:color w:val="000000" w:themeColor="text1"/>
          <w:sz w:val="24"/>
          <w:szCs w:val="24"/>
          <w:lang w:eastAsia="en-US"/>
        </w:rPr>
        <w:t>:</w:t>
      </w:r>
    </w:p>
    <w:p w14:paraId="1B59EC27" w14:textId="77777777" w:rsidR="00AD533C" w:rsidRPr="00042EDE" w:rsidRDefault="00AD533C" w:rsidP="00AD533C">
      <w:pPr>
        <w:tabs>
          <w:tab w:val="left" w:pos="851"/>
        </w:tabs>
        <w:spacing w:after="0" w:line="240" w:lineRule="auto"/>
        <w:jc w:val="both"/>
        <w:rPr>
          <w:rFonts w:ascii="Arial" w:eastAsia="Times New Roman" w:hAnsi="Arial" w:cs="Arial"/>
          <w:b/>
          <w:color w:val="000000" w:themeColor="text1"/>
          <w:sz w:val="24"/>
          <w:szCs w:val="24"/>
          <w:lang w:eastAsia="en-US"/>
        </w:rPr>
      </w:pPr>
      <w:r w:rsidRPr="00042EDE">
        <w:rPr>
          <w:rFonts w:ascii="Arial" w:eastAsia="Times New Roman" w:hAnsi="Arial" w:cs="Arial"/>
          <w:b/>
          <w:color w:val="000000" w:themeColor="text1"/>
          <w:sz w:val="24"/>
          <w:szCs w:val="24"/>
          <w:lang w:eastAsia="en-US"/>
        </w:rPr>
        <w:t>- pildoma tiek mėnesių, kiek numatoma vykdyti darbus (įskaitant ir laikotarpį, kurio metu faktiškai darbai nebus vykdomi, pvz. žiemos laikotarpis);</w:t>
      </w:r>
    </w:p>
    <w:p w14:paraId="63C561B8" w14:textId="77777777" w:rsidR="00AD533C" w:rsidRPr="00042EDE" w:rsidRDefault="00AD533C" w:rsidP="00AD533C">
      <w:pPr>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Veiklų sąraše nurodytos sumos privalo sutapti su pasiūlymo rašte nurodytomis sumomis;</w:t>
      </w:r>
    </w:p>
    <w:p w14:paraId="2642A99C" w14:textId="77777777" w:rsidR="00AD533C" w:rsidRPr="00042EDE" w:rsidRDefault="00AD533C" w:rsidP="00AD533C">
      <w:pPr>
        <w:spacing w:after="0" w:line="240" w:lineRule="auto"/>
        <w:jc w:val="both"/>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kainos Veiklų sąraše nurodomos, paliekant du skaitmenis po kablelio;</w:t>
      </w:r>
    </w:p>
    <w:p w14:paraId="66719060" w14:textId="77777777" w:rsidR="00AD533C" w:rsidRPr="00042EDE" w:rsidRDefault="00AD533C" w:rsidP="00AD533C">
      <w:pPr>
        <w:spacing w:after="0" w:line="240" w:lineRule="auto"/>
        <w:rPr>
          <w:rFonts w:ascii="Arial" w:eastAsia="Times New Roman" w:hAnsi="Arial" w:cs="Arial"/>
          <w:color w:val="000000" w:themeColor="text1"/>
          <w:sz w:val="24"/>
          <w:szCs w:val="24"/>
          <w:lang w:eastAsia="en-US"/>
        </w:rPr>
      </w:pPr>
      <w:r w:rsidRPr="00042EDE">
        <w:rPr>
          <w:rFonts w:ascii="Arial" w:eastAsia="Times New Roman" w:hAnsi="Arial" w:cs="Arial"/>
          <w:color w:val="000000" w:themeColor="text1"/>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34"/>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34"/>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EA82" w14:textId="77777777" w:rsidR="0038401D" w:rsidRDefault="0038401D" w:rsidP="00D05666">
      <w:r>
        <w:separator/>
      </w:r>
    </w:p>
  </w:endnote>
  <w:endnote w:type="continuationSeparator" w:id="0">
    <w:p w14:paraId="7A8A0366" w14:textId="77777777" w:rsidR="0038401D" w:rsidRDefault="0038401D" w:rsidP="00D05666">
      <w:r>
        <w:continuationSeparator/>
      </w:r>
    </w:p>
  </w:endnote>
  <w:endnote w:type="continuationNotice" w:id="1">
    <w:p w14:paraId="7B655CB9" w14:textId="77777777" w:rsidR="0038401D" w:rsidRDefault="00384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9DE1" w14:textId="77777777" w:rsidR="0038401D" w:rsidRDefault="0038401D" w:rsidP="00D05666">
      <w:r>
        <w:separator/>
      </w:r>
    </w:p>
  </w:footnote>
  <w:footnote w:type="continuationSeparator" w:id="0">
    <w:p w14:paraId="51D99970" w14:textId="77777777" w:rsidR="0038401D" w:rsidRDefault="0038401D" w:rsidP="00D05666">
      <w:r>
        <w:continuationSeparator/>
      </w:r>
    </w:p>
  </w:footnote>
  <w:footnote w:type="continuationNotice" w:id="1">
    <w:p w14:paraId="6E798849" w14:textId="77777777" w:rsidR="0038401D" w:rsidRDefault="0038401D">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7A4A824E" w14:textId="77777777" w:rsidR="006C40E8" w:rsidRDefault="006C40E8" w:rsidP="006C40E8">
      <w:pPr>
        <w:pStyle w:val="Puslapioinaostekstas"/>
        <w:rPr>
          <w:rFonts w:ascii="Times New Roman" w:hAnsi="Times New Roman" w:cs="Times New Roman"/>
        </w:rPr>
      </w:pPr>
      <w:r>
        <w:rPr>
          <w:rStyle w:val="Puslapioinaosnuoroda"/>
          <w:rFonts w:ascii="Calibri" w:hAnsi="Calibri"/>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3">
    <w:p w14:paraId="31735F5C" w14:textId="77777777" w:rsidR="007F0611" w:rsidRDefault="007F0611" w:rsidP="007F0611">
      <w:pPr>
        <w:pStyle w:val="Puslapioinaostekstas"/>
        <w:spacing w:after="0" w:line="240" w:lineRule="auto"/>
        <w:jc w:val="both"/>
        <w:rPr>
          <w:rFonts w:ascii="Arial" w:hAnsi="Arial" w:cs="Arial"/>
          <w:szCs w:val="24"/>
        </w:rPr>
      </w:pPr>
      <w:r>
        <w:rPr>
          <w:rStyle w:val="Puslapioinaosnuoroda"/>
        </w:rPr>
        <w:footnoteRef/>
      </w:r>
      <w:r>
        <w:rPr>
          <w:rFonts w:ascii="Times New Roman" w:hAnsi="Times New Roman"/>
        </w:rPr>
        <w:t xml:space="preserve"> </w:t>
      </w:r>
      <w:r>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F32763"/>
    <w:multiLevelType w:val="hybridMultilevel"/>
    <w:tmpl w:val="5C24403A"/>
    <w:lvl w:ilvl="0" w:tplc="5C8A85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2"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8"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1D06C6A"/>
    <w:multiLevelType w:val="hybridMultilevel"/>
    <w:tmpl w:val="4FF254D6"/>
    <w:lvl w:ilvl="0" w:tplc="14626236">
      <w:start w:val="9"/>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6C2145"/>
    <w:multiLevelType w:val="hybridMultilevel"/>
    <w:tmpl w:val="5E82211E"/>
    <w:lvl w:ilvl="0" w:tplc="527CF16C">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D840946"/>
    <w:multiLevelType w:val="hybridMultilevel"/>
    <w:tmpl w:val="7AEC3532"/>
    <w:lvl w:ilvl="0" w:tplc="F78A2714">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F5F347E"/>
    <w:multiLevelType w:val="multilevel"/>
    <w:tmpl w:val="4B347EDA"/>
    <w:lvl w:ilvl="0">
      <w:start w:val="1"/>
      <w:numFmt w:val="decimal"/>
      <w:lvlText w:val="5.9.%1."/>
      <w:lvlJc w:val="left"/>
      <w:pPr>
        <w:tabs>
          <w:tab w:val="num" w:pos="180"/>
        </w:tabs>
        <w:ind w:left="900" w:hanging="360"/>
      </w:p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896976">
    <w:abstractNumId w:val="22"/>
  </w:num>
  <w:num w:numId="2" w16cid:durableId="943879042">
    <w:abstractNumId w:val="5"/>
  </w:num>
  <w:num w:numId="3" w16cid:durableId="331837760">
    <w:abstractNumId w:val="54"/>
  </w:num>
  <w:num w:numId="4" w16cid:durableId="5331418">
    <w:abstractNumId w:val="43"/>
  </w:num>
  <w:num w:numId="5" w16cid:durableId="69352975">
    <w:abstractNumId w:val="3"/>
  </w:num>
  <w:num w:numId="6" w16cid:durableId="1246264027">
    <w:abstractNumId w:val="67"/>
  </w:num>
  <w:num w:numId="7" w16cid:durableId="1932422755">
    <w:abstractNumId w:val="58"/>
  </w:num>
  <w:num w:numId="8" w16cid:durableId="1483624311">
    <w:abstractNumId w:val="31"/>
  </w:num>
  <w:num w:numId="9" w16cid:durableId="261378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3649595">
    <w:abstractNumId w:val="46"/>
  </w:num>
  <w:num w:numId="11" w16cid:durableId="121465146">
    <w:abstractNumId w:val="68"/>
  </w:num>
  <w:num w:numId="12" w16cid:durableId="1869485843">
    <w:abstractNumId w:val="69"/>
  </w:num>
  <w:num w:numId="13" w16cid:durableId="1700543744">
    <w:abstractNumId w:val="14"/>
  </w:num>
  <w:num w:numId="14" w16cid:durableId="1309817939">
    <w:abstractNumId w:val="32"/>
  </w:num>
  <w:num w:numId="15" w16cid:durableId="213083322">
    <w:abstractNumId w:val="7"/>
  </w:num>
  <w:num w:numId="16" w16cid:durableId="16171729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953707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70746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5872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8306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44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979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660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7596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4816631">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505738">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1160556">
    <w:abstractNumId w:val="24"/>
  </w:num>
  <w:num w:numId="28" w16cid:durableId="1700815916">
    <w:abstractNumId w:val="0"/>
  </w:num>
  <w:num w:numId="29" w16cid:durableId="864560952">
    <w:abstractNumId w:val="51"/>
  </w:num>
  <w:num w:numId="30" w16cid:durableId="522977797">
    <w:abstractNumId w:val="56"/>
  </w:num>
  <w:num w:numId="31" w16cid:durableId="465009397">
    <w:abstractNumId w:val="50"/>
  </w:num>
  <w:num w:numId="32" w16cid:durableId="1541091121">
    <w:abstractNumId w:val="21"/>
  </w:num>
  <w:num w:numId="33" w16cid:durableId="759109160">
    <w:abstractNumId w:val="8"/>
  </w:num>
  <w:num w:numId="34" w16cid:durableId="1648126507">
    <w:abstractNumId w:val="29"/>
  </w:num>
  <w:num w:numId="35" w16cid:durableId="761141914">
    <w:abstractNumId w:val="16"/>
  </w:num>
  <w:num w:numId="36" w16cid:durableId="388460534">
    <w:abstractNumId w:val="59"/>
  </w:num>
  <w:num w:numId="37" w16cid:durableId="1235162013">
    <w:abstractNumId w:val="19"/>
  </w:num>
  <w:num w:numId="38" w16cid:durableId="1851406769">
    <w:abstractNumId w:val="60"/>
  </w:num>
  <w:num w:numId="39" w16cid:durableId="1672104746">
    <w:abstractNumId w:val="53"/>
  </w:num>
  <w:num w:numId="40" w16cid:durableId="1393313846">
    <w:abstractNumId w:val="52"/>
  </w:num>
  <w:num w:numId="41" w16cid:durableId="638337300">
    <w:abstractNumId w:val="62"/>
  </w:num>
  <w:num w:numId="42" w16cid:durableId="696854863">
    <w:abstractNumId w:val="47"/>
  </w:num>
  <w:num w:numId="43" w16cid:durableId="108595713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1501129">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7979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3009297">
    <w:abstractNumId w:val="23"/>
  </w:num>
  <w:num w:numId="47" w16cid:durableId="48459015">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8191325">
    <w:abstractNumId w:val="42"/>
  </w:num>
  <w:num w:numId="49" w16cid:durableId="1063715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940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55257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41014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91932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60708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381894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0944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1721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24385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6425235">
    <w:abstractNumId w:val="65"/>
    <w:lvlOverride w:ilvl="0">
      <w:startOverride w:val="1"/>
    </w:lvlOverride>
    <w:lvlOverride w:ilvl="1"/>
    <w:lvlOverride w:ilvl="2"/>
    <w:lvlOverride w:ilvl="3"/>
    <w:lvlOverride w:ilvl="4"/>
    <w:lvlOverride w:ilvl="5"/>
    <w:lvlOverride w:ilvl="6"/>
    <w:lvlOverride w:ilvl="7"/>
    <w:lvlOverride w:ilvl="8"/>
  </w:num>
  <w:num w:numId="60" w16cid:durableId="727653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67887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7168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228707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666099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957818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316995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13176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49585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518637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3087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638081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0723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8808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51224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8785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31388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9188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16310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49482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313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A00"/>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095"/>
    <w:rsid w:val="00034A4A"/>
    <w:rsid w:val="00034A88"/>
    <w:rsid w:val="00034DD8"/>
    <w:rsid w:val="00035221"/>
    <w:rsid w:val="000356C7"/>
    <w:rsid w:val="0003587B"/>
    <w:rsid w:val="0003638B"/>
    <w:rsid w:val="000372C5"/>
    <w:rsid w:val="000372C8"/>
    <w:rsid w:val="000372F4"/>
    <w:rsid w:val="000373E5"/>
    <w:rsid w:val="00037458"/>
    <w:rsid w:val="00037649"/>
    <w:rsid w:val="00040233"/>
    <w:rsid w:val="00040C0F"/>
    <w:rsid w:val="00042720"/>
    <w:rsid w:val="00042937"/>
    <w:rsid w:val="00042D50"/>
    <w:rsid w:val="00042EDE"/>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515"/>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441"/>
    <w:rsid w:val="00084E92"/>
    <w:rsid w:val="000851E4"/>
    <w:rsid w:val="00085478"/>
    <w:rsid w:val="00085609"/>
    <w:rsid w:val="000859C8"/>
    <w:rsid w:val="00085BA3"/>
    <w:rsid w:val="00085C99"/>
    <w:rsid w:val="000861C4"/>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1E84"/>
    <w:rsid w:val="000925B5"/>
    <w:rsid w:val="00092C56"/>
    <w:rsid w:val="00092C5D"/>
    <w:rsid w:val="0009345C"/>
    <w:rsid w:val="000945F6"/>
    <w:rsid w:val="00094604"/>
    <w:rsid w:val="000947E8"/>
    <w:rsid w:val="000957C5"/>
    <w:rsid w:val="00095834"/>
    <w:rsid w:val="00095A99"/>
    <w:rsid w:val="00096308"/>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75E"/>
    <w:rsid w:val="000A2949"/>
    <w:rsid w:val="000A2CBA"/>
    <w:rsid w:val="000A2D88"/>
    <w:rsid w:val="000A5738"/>
    <w:rsid w:val="000A5D98"/>
    <w:rsid w:val="000A5FB1"/>
    <w:rsid w:val="000A6BBE"/>
    <w:rsid w:val="000A6E54"/>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1AC"/>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606"/>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9D4"/>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7D"/>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327"/>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2A5"/>
    <w:rsid w:val="002263E9"/>
    <w:rsid w:val="002267DE"/>
    <w:rsid w:val="00226A3F"/>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01FB"/>
    <w:rsid w:val="002406B9"/>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2B9"/>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38B"/>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E6CDF"/>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C01"/>
    <w:rsid w:val="00304E45"/>
    <w:rsid w:val="003051CE"/>
    <w:rsid w:val="00306737"/>
    <w:rsid w:val="00306D14"/>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1B"/>
    <w:rsid w:val="00325BB7"/>
    <w:rsid w:val="00325D58"/>
    <w:rsid w:val="00325E3C"/>
    <w:rsid w:val="00325F1F"/>
    <w:rsid w:val="00326357"/>
    <w:rsid w:val="00326801"/>
    <w:rsid w:val="00326CB7"/>
    <w:rsid w:val="00326F19"/>
    <w:rsid w:val="00326F9E"/>
    <w:rsid w:val="0032723C"/>
    <w:rsid w:val="00327D63"/>
    <w:rsid w:val="00327FB6"/>
    <w:rsid w:val="003300F2"/>
    <w:rsid w:val="00330F98"/>
    <w:rsid w:val="00331673"/>
    <w:rsid w:val="00331ED1"/>
    <w:rsid w:val="003328D9"/>
    <w:rsid w:val="00332CE6"/>
    <w:rsid w:val="003332F0"/>
    <w:rsid w:val="003334C9"/>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D42"/>
    <w:rsid w:val="0038401D"/>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2"/>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1EA8"/>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4F2"/>
    <w:rsid w:val="004F1635"/>
    <w:rsid w:val="004F1855"/>
    <w:rsid w:val="004F1982"/>
    <w:rsid w:val="004F199F"/>
    <w:rsid w:val="004F1E4F"/>
    <w:rsid w:val="004F30E1"/>
    <w:rsid w:val="004F33F0"/>
    <w:rsid w:val="004F4D51"/>
    <w:rsid w:val="004F50BE"/>
    <w:rsid w:val="004F5316"/>
    <w:rsid w:val="004F5540"/>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685"/>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372"/>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6FF1"/>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3FE"/>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349"/>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CB1"/>
    <w:rsid w:val="00637F68"/>
    <w:rsid w:val="00640399"/>
    <w:rsid w:val="00640DBD"/>
    <w:rsid w:val="0064169B"/>
    <w:rsid w:val="0064259A"/>
    <w:rsid w:val="00642683"/>
    <w:rsid w:val="006428CA"/>
    <w:rsid w:val="00642C8F"/>
    <w:rsid w:val="00642E25"/>
    <w:rsid w:val="00642F0D"/>
    <w:rsid w:val="0064317B"/>
    <w:rsid w:val="006431B3"/>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B0D"/>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6FEC"/>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0E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437"/>
    <w:rsid w:val="006F0F4F"/>
    <w:rsid w:val="006F21EC"/>
    <w:rsid w:val="006F2478"/>
    <w:rsid w:val="006F26D9"/>
    <w:rsid w:val="006F2F71"/>
    <w:rsid w:val="006F4380"/>
    <w:rsid w:val="006F4AAF"/>
    <w:rsid w:val="006F506C"/>
    <w:rsid w:val="006F5ACA"/>
    <w:rsid w:val="006F5B33"/>
    <w:rsid w:val="006F631C"/>
    <w:rsid w:val="006F6DAA"/>
    <w:rsid w:val="006F7115"/>
    <w:rsid w:val="006F76B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43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018"/>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C9C"/>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85E"/>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17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AD3"/>
    <w:rsid w:val="007E5F3B"/>
    <w:rsid w:val="007E5F55"/>
    <w:rsid w:val="007E625C"/>
    <w:rsid w:val="007E6743"/>
    <w:rsid w:val="007E67EA"/>
    <w:rsid w:val="007E6857"/>
    <w:rsid w:val="007E6CF0"/>
    <w:rsid w:val="007E7010"/>
    <w:rsid w:val="007E7231"/>
    <w:rsid w:val="007E7F58"/>
    <w:rsid w:val="007F0164"/>
    <w:rsid w:val="007F03A4"/>
    <w:rsid w:val="007F0449"/>
    <w:rsid w:val="007F0611"/>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BF8"/>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5D"/>
    <w:rsid w:val="0086337B"/>
    <w:rsid w:val="008636B9"/>
    <w:rsid w:val="008638DF"/>
    <w:rsid w:val="00864390"/>
    <w:rsid w:val="008643DD"/>
    <w:rsid w:val="00865486"/>
    <w:rsid w:val="008656E1"/>
    <w:rsid w:val="008662A0"/>
    <w:rsid w:val="00866685"/>
    <w:rsid w:val="00866B59"/>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764"/>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C7E18"/>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1F"/>
    <w:rsid w:val="009079D3"/>
    <w:rsid w:val="00907FB7"/>
    <w:rsid w:val="00910C39"/>
    <w:rsid w:val="00911B90"/>
    <w:rsid w:val="00911C54"/>
    <w:rsid w:val="009122A7"/>
    <w:rsid w:val="00912666"/>
    <w:rsid w:val="00912795"/>
    <w:rsid w:val="00912B8B"/>
    <w:rsid w:val="00913029"/>
    <w:rsid w:val="00913EE3"/>
    <w:rsid w:val="009142CB"/>
    <w:rsid w:val="009147C9"/>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6B5"/>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82A"/>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AA8"/>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A9D"/>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0D58"/>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09F8"/>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20"/>
    <w:rsid w:val="00A9124B"/>
    <w:rsid w:val="00A91483"/>
    <w:rsid w:val="00A92611"/>
    <w:rsid w:val="00A934E0"/>
    <w:rsid w:val="00A9365F"/>
    <w:rsid w:val="00A937E4"/>
    <w:rsid w:val="00A93C5D"/>
    <w:rsid w:val="00A940CF"/>
    <w:rsid w:val="00A94866"/>
    <w:rsid w:val="00A9488B"/>
    <w:rsid w:val="00A94AAE"/>
    <w:rsid w:val="00A95616"/>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B0D"/>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1E5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40"/>
    <w:rsid w:val="00B907A7"/>
    <w:rsid w:val="00B9104A"/>
    <w:rsid w:val="00B9121C"/>
    <w:rsid w:val="00B9137D"/>
    <w:rsid w:val="00B91998"/>
    <w:rsid w:val="00B91BE0"/>
    <w:rsid w:val="00B91CEB"/>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C7FF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8DB"/>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3E0"/>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547"/>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3DF"/>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BC6"/>
    <w:rsid w:val="00CE134E"/>
    <w:rsid w:val="00CE1414"/>
    <w:rsid w:val="00CE14DF"/>
    <w:rsid w:val="00CE1F13"/>
    <w:rsid w:val="00CE2489"/>
    <w:rsid w:val="00CE275A"/>
    <w:rsid w:val="00CE28F2"/>
    <w:rsid w:val="00CE2A1E"/>
    <w:rsid w:val="00CE2A25"/>
    <w:rsid w:val="00CE3247"/>
    <w:rsid w:val="00CE33AD"/>
    <w:rsid w:val="00CE399B"/>
    <w:rsid w:val="00CE3BB2"/>
    <w:rsid w:val="00CE3EC2"/>
    <w:rsid w:val="00CE498D"/>
    <w:rsid w:val="00CE4FFA"/>
    <w:rsid w:val="00CE540C"/>
    <w:rsid w:val="00CE5A18"/>
    <w:rsid w:val="00CE5A9A"/>
    <w:rsid w:val="00CE6713"/>
    <w:rsid w:val="00CE6800"/>
    <w:rsid w:val="00CE7209"/>
    <w:rsid w:val="00CE75F2"/>
    <w:rsid w:val="00CE7939"/>
    <w:rsid w:val="00CE7FDF"/>
    <w:rsid w:val="00CF06D5"/>
    <w:rsid w:val="00CF06DE"/>
    <w:rsid w:val="00CF0988"/>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90F"/>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7B1"/>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0F56"/>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3C2"/>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9F8"/>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126"/>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965"/>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BD0"/>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5EC"/>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2759"/>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48D"/>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887"/>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7A9"/>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383"/>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8F"/>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65CD"/>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0E"/>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57B6C"/>
    <w:rsid w:val="00F602FE"/>
    <w:rsid w:val="00F610E0"/>
    <w:rsid w:val="00F611D1"/>
    <w:rsid w:val="00F61A15"/>
    <w:rsid w:val="00F629B6"/>
    <w:rsid w:val="00F62D43"/>
    <w:rsid w:val="00F6347F"/>
    <w:rsid w:val="00F636C9"/>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3A"/>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7C7"/>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4FC3"/>
    <w:rsid w:val="00FF5672"/>
    <w:rsid w:val="00FF5BD4"/>
    <w:rsid w:val="00FF607F"/>
    <w:rsid w:val="00FF6252"/>
    <w:rsid w:val="00FF63B9"/>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5"/>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9">
    <w:name w:val="Lentelės tinklelis9"/>
    <w:basedOn w:val="prastojilentel"/>
    <w:next w:val="Lentelstinklelis"/>
    <w:uiPriority w:val="39"/>
    <w:rsid w:val="001A39D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5" Type="http://schemas.openxmlformats.org/officeDocument/2006/relationships/image" Target="media/image4.wmf"/><Relationship Id="rId33" Type="http://schemas.openxmlformats.org/officeDocument/2006/relationships/image" Target="media/image8.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oleObject" Target="embeddings/oleObject1.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71</Pages>
  <Words>105625</Words>
  <Characters>60207</Characters>
  <Application>Microsoft Office Word</Application>
  <DocSecurity>0</DocSecurity>
  <Lines>501</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3</cp:revision>
  <dcterms:created xsi:type="dcterms:W3CDTF">2026-06-10T12:35:00Z</dcterms:created>
  <dcterms:modified xsi:type="dcterms:W3CDTF">2026-06-10T13:19:00Z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