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8BBE" w14:textId="0A351AB3" w:rsidR="000B4C92" w:rsidRDefault="00915E88" w:rsidP="3548FAED">
      <w:pPr>
        <w:spacing w:after="0" w:line="240" w:lineRule="auto"/>
        <w:jc w:val="center"/>
        <w:rPr>
          <w:rFonts w:ascii="Times New Roman" w:eastAsia="Times New Roman" w:hAnsi="Times New Roman" w:cs="Times New Roman"/>
          <w:b/>
          <w:bCs/>
          <w:caps/>
          <w:sz w:val="24"/>
          <w:szCs w:val="24"/>
        </w:rPr>
      </w:pPr>
      <w:r w:rsidRPr="3548FAED">
        <w:rPr>
          <w:rFonts w:ascii="Times New Roman" w:eastAsia="Times New Roman" w:hAnsi="Times New Roman" w:cs="Times New Roman"/>
          <w:b/>
          <w:bCs/>
          <w:caps/>
          <w:sz w:val="24"/>
          <w:szCs w:val="24"/>
        </w:rPr>
        <w:t>TECHninė specifikacija</w:t>
      </w:r>
    </w:p>
    <w:p w14:paraId="417EC4B4" w14:textId="77777777" w:rsidR="00370D4B" w:rsidRPr="001D7654" w:rsidRDefault="00370D4B" w:rsidP="00370D4B">
      <w:pPr>
        <w:spacing w:after="0" w:line="240" w:lineRule="auto"/>
        <w:rPr>
          <w:rFonts w:ascii="Times New Roman" w:eastAsia="Times New Roman" w:hAnsi="Times New Roman" w:cs="Times New Roman"/>
          <w:b/>
          <w:caps/>
          <w:sz w:val="24"/>
          <w:szCs w:val="24"/>
          <w:lang w:val="pt-BR"/>
        </w:rPr>
      </w:pPr>
    </w:p>
    <w:p w14:paraId="23293C71" w14:textId="6859906A" w:rsidR="00370D4B" w:rsidRPr="006A308C" w:rsidRDefault="00370D4B" w:rsidP="006A308C">
      <w:pPr>
        <w:spacing w:after="0" w:line="240" w:lineRule="auto"/>
        <w:jc w:val="both"/>
        <w:rPr>
          <w:rFonts w:ascii="Times New Roman" w:eastAsia="Times New Roman" w:hAnsi="Times New Roman" w:cs="Times New Roman"/>
          <w:b/>
          <w:i/>
          <w:iCs/>
          <w:sz w:val="24"/>
          <w:szCs w:val="24"/>
        </w:rPr>
      </w:pPr>
      <w:r w:rsidRPr="006A308C">
        <w:rPr>
          <w:rFonts w:ascii="Times New Roman" w:eastAsia="Times New Roman" w:hAnsi="Times New Roman" w:cs="Times New Roman"/>
          <w:b/>
          <w:i/>
          <w:iCs/>
          <w:sz w:val="24"/>
          <w:szCs w:val="24"/>
        </w:rPr>
        <w:t xml:space="preserve">Pagrindinis BVPŽ kodas: </w:t>
      </w:r>
      <w:r w:rsidR="006A308C" w:rsidRPr="006A308C">
        <w:rPr>
          <w:rFonts w:ascii="Times New Roman" w:eastAsia="Times New Roman" w:hAnsi="Times New Roman" w:cs="Times New Roman"/>
          <w:bCs/>
          <w:i/>
          <w:iCs/>
          <w:sz w:val="24"/>
          <w:szCs w:val="24"/>
        </w:rPr>
        <w:t>33696500-0 Laboratoriniai reagentai.</w:t>
      </w:r>
      <w:r w:rsidR="006A308C" w:rsidRPr="006A308C">
        <w:rPr>
          <w:rFonts w:ascii="Times New Roman" w:eastAsia="Times New Roman" w:hAnsi="Times New Roman" w:cs="Times New Roman"/>
          <w:b/>
          <w:i/>
          <w:iCs/>
          <w:sz w:val="24"/>
          <w:szCs w:val="24"/>
        </w:rPr>
        <w:t xml:space="preserve"> </w:t>
      </w:r>
      <w:r w:rsidR="006A308C" w:rsidRPr="006A308C">
        <w:rPr>
          <w:rFonts w:ascii="Times New Roman" w:eastAsia="Times New Roman" w:hAnsi="Times New Roman" w:cs="Times New Roman"/>
          <w:b/>
          <w:bCs/>
          <w:i/>
          <w:iCs/>
          <w:sz w:val="24"/>
          <w:szCs w:val="24"/>
        </w:rPr>
        <w:t>Papildomi BVPŽ kodai</w:t>
      </w:r>
      <w:r w:rsidR="006A308C" w:rsidRPr="006A308C">
        <w:rPr>
          <w:rFonts w:ascii="Times New Roman" w:eastAsia="Times New Roman" w:hAnsi="Times New Roman" w:cs="Times New Roman"/>
          <w:i/>
          <w:iCs/>
          <w:sz w:val="24"/>
          <w:szCs w:val="24"/>
        </w:rPr>
        <w:t>: 30211200-3 Pagrindinė techninė kompiuterio įranga; 31154000-0 Nenutrūkstamojo maitinimo šaltiniai; 48900000-7 Įvairūs programinės įrangos paketai ir kompiuterių sistemos; 50312000-5 Kompiuterių įrangos priežiūra ir remontas.</w:t>
      </w:r>
    </w:p>
    <w:p w14:paraId="52F1C520" w14:textId="77777777" w:rsidR="000B4C92" w:rsidRPr="001D7654" w:rsidRDefault="000B4C92" w:rsidP="000B4C92">
      <w:pPr>
        <w:tabs>
          <w:tab w:val="left" w:pos="4215"/>
        </w:tabs>
        <w:spacing w:after="0" w:line="240" w:lineRule="auto"/>
        <w:rPr>
          <w:rFonts w:ascii="Times New Roman" w:eastAsia="Times New Roman" w:hAnsi="Times New Roman" w:cs="Times New Roman"/>
          <w:b/>
          <w:caps/>
          <w:sz w:val="24"/>
          <w:szCs w:val="24"/>
        </w:rPr>
      </w:pPr>
      <w:r w:rsidRPr="001D7654">
        <w:rPr>
          <w:rFonts w:ascii="Times New Roman" w:eastAsia="Times New Roman" w:hAnsi="Times New Roman" w:cs="Times New Roman"/>
          <w:b/>
          <w:caps/>
          <w:sz w:val="24"/>
          <w:szCs w:val="24"/>
        </w:rPr>
        <w:tab/>
      </w:r>
    </w:p>
    <w:p w14:paraId="625A20DC" w14:textId="77777777" w:rsidR="00DA652E" w:rsidRPr="00DA652E" w:rsidRDefault="00DA652E" w:rsidP="00C121B0">
      <w:pPr>
        <w:numPr>
          <w:ilvl w:val="0"/>
          <w:numId w:val="17"/>
        </w:numPr>
        <w:tabs>
          <w:tab w:val="left" w:pos="284"/>
        </w:tabs>
        <w:spacing w:after="0" w:line="240" w:lineRule="auto"/>
        <w:ind w:left="0" w:firstLine="0"/>
        <w:jc w:val="both"/>
        <w:rPr>
          <w:rFonts w:ascii="Times New Roman" w:eastAsia="Times New Roman" w:hAnsi="Times New Roman" w:cs="Times New Roman"/>
          <w:b/>
          <w:bCs/>
          <w:sz w:val="24"/>
          <w:szCs w:val="24"/>
        </w:rPr>
      </w:pPr>
      <w:bookmarkStart w:id="0" w:name="_Hlk162257548"/>
      <w:r w:rsidRPr="00DA652E">
        <w:rPr>
          <w:rFonts w:ascii="Times New Roman" w:eastAsia="Times New Roman" w:hAnsi="Times New Roman" w:cs="Times New Roman"/>
          <w:b/>
          <w:bCs/>
          <w:sz w:val="24"/>
          <w:szCs w:val="24"/>
        </w:rPr>
        <w:t>Bendrieji reikalavimai</w:t>
      </w:r>
    </w:p>
    <w:p w14:paraId="36AB95CD" w14:textId="6ACFDD2E" w:rsidR="00DA652E" w:rsidRPr="00532F37" w:rsidRDefault="00DA652E" w:rsidP="00532F37">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 xml:space="preserve">Tiekėjas savo sąskaita pristato įrangą </w:t>
      </w:r>
      <w:r w:rsidR="00083581" w:rsidRPr="00083581">
        <w:rPr>
          <w:rFonts w:ascii="Times New Roman" w:eastAsia="Times New Roman" w:hAnsi="Times New Roman" w:cs="Times New Roman"/>
          <w:sz w:val="24"/>
          <w:szCs w:val="24"/>
        </w:rPr>
        <w:t>ir įdiegia Pirkėjui laboratorinės diagnostikos įrangą, kurią sudaro</w:t>
      </w:r>
      <w:r>
        <w:rPr>
          <w:rFonts w:ascii="Times New Roman" w:eastAsia="Times New Roman" w:hAnsi="Times New Roman" w:cs="Times New Roman"/>
          <w:sz w:val="24"/>
          <w:szCs w:val="24"/>
        </w:rPr>
        <w:t>:</w:t>
      </w:r>
      <w:r w:rsidR="000B4621">
        <w:rPr>
          <w:rFonts w:ascii="Times New Roman" w:eastAsia="Times New Roman" w:hAnsi="Times New Roman" w:cs="Times New Roman"/>
          <w:sz w:val="24"/>
          <w:szCs w:val="24"/>
        </w:rPr>
        <w:t xml:space="preserve"> a</w:t>
      </w:r>
      <w:r w:rsidR="00D915EE" w:rsidRPr="00D915EE">
        <w:rPr>
          <w:rFonts w:ascii="Times New Roman" w:eastAsia="Times New Roman" w:hAnsi="Times New Roman" w:cs="Times New Roman"/>
          <w:sz w:val="24"/>
          <w:szCs w:val="24"/>
        </w:rPr>
        <w:t xml:space="preserve">utomatizuotas šlapimo nuosėdų / dalelių tyrimo analizatorius </w:t>
      </w:r>
      <w:r w:rsidR="00404120">
        <w:rPr>
          <w:rFonts w:ascii="Times New Roman" w:eastAsia="Times New Roman" w:hAnsi="Times New Roman" w:cs="Times New Roman"/>
          <w:sz w:val="24"/>
          <w:szCs w:val="24"/>
        </w:rPr>
        <w:t xml:space="preserve">(1 </w:t>
      </w:r>
      <w:proofErr w:type="spellStart"/>
      <w:r w:rsidR="00404120">
        <w:rPr>
          <w:rFonts w:ascii="Times New Roman" w:eastAsia="Times New Roman" w:hAnsi="Times New Roman" w:cs="Times New Roman"/>
          <w:sz w:val="24"/>
          <w:szCs w:val="24"/>
        </w:rPr>
        <w:t>vnt</w:t>
      </w:r>
      <w:proofErr w:type="spellEnd"/>
      <w:r w:rsidR="000B4621">
        <w:rPr>
          <w:rFonts w:ascii="Times New Roman" w:eastAsia="Times New Roman" w:hAnsi="Times New Roman" w:cs="Times New Roman"/>
          <w:sz w:val="24"/>
          <w:szCs w:val="24"/>
        </w:rPr>
        <w:t>)</w:t>
      </w:r>
      <w:r w:rsidR="0032434B">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automatizuotas </w:t>
      </w:r>
      <w:proofErr w:type="spellStart"/>
      <w:r>
        <w:rPr>
          <w:rFonts w:ascii="Times New Roman" w:eastAsia="Times New Roman" w:hAnsi="Times New Roman" w:cs="Times New Roman"/>
          <w:sz w:val="24"/>
          <w:szCs w:val="24"/>
        </w:rPr>
        <w:t>juostelinis</w:t>
      </w:r>
      <w:proofErr w:type="spellEnd"/>
      <w:r>
        <w:rPr>
          <w:rFonts w:ascii="Times New Roman" w:eastAsia="Times New Roman" w:hAnsi="Times New Roman" w:cs="Times New Roman"/>
          <w:sz w:val="24"/>
          <w:szCs w:val="24"/>
        </w:rPr>
        <w:t xml:space="preserve"> šlapimo tyrimų analizatorius</w:t>
      </w:r>
      <w:r w:rsidR="00404120">
        <w:rPr>
          <w:rFonts w:ascii="Times New Roman" w:eastAsia="Times New Roman" w:hAnsi="Times New Roman" w:cs="Times New Roman"/>
          <w:sz w:val="24"/>
          <w:szCs w:val="24"/>
        </w:rPr>
        <w:t xml:space="preserve"> (3 vnt.)</w:t>
      </w:r>
      <w:r>
        <w:rPr>
          <w:rFonts w:ascii="Times New Roman" w:eastAsia="Times New Roman" w:hAnsi="Times New Roman" w:cs="Times New Roman"/>
          <w:sz w:val="24"/>
          <w:szCs w:val="24"/>
        </w:rPr>
        <w:t>.</w:t>
      </w:r>
      <w:r w:rsidR="0032434B">
        <w:rPr>
          <w:rFonts w:ascii="Times New Roman" w:eastAsia="Times New Roman" w:hAnsi="Times New Roman" w:cs="Times New Roman"/>
          <w:sz w:val="24"/>
          <w:szCs w:val="24"/>
        </w:rPr>
        <w:t xml:space="preserve"> </w:t>
      </w:r>
      <w:r w:rsidR="0032434B" w:rsidRPr="0032434B">
        <w:rPr>
          <w:rFonts w:ascii="Times New Roman" w:eastAsia="Times New Roman" w:hAnsi="Times New Roman" w:cs="Times New Roman"/>
          <w:sz w:val="24"/>
          <w:szCs w:val="24"/>
        </w:rPr>
        <w:t>Visa tiekiama įranga turi būti tarpusavyje suderinama.</w:t>
      </w:r>
      <w:r w:rsidR="00203827">
        <w:rPr>
          <w:rFonts w:ascii="Times New Roman" w:eastAsia="Times New Roman" w:hAnsi="Times New Roman" w:cs="Times New Roman"/>
          <w:sz w:val="24"/>
          <w:szCs w:val="24"/>
        </w:rPr>
        <w:t xml:space="preserve"> </w:t>
      </w:r>
      <w:r w:rsidR="00532F37" w:rsidRPr="00532F37">
        <w:rPr>
          <w:rFonts w:ascii="Times New Roman" w:eastAsia="Times New Roman" w:hAnsi="Times New Roman" w:cs="Times New Roman"/>
          <w:sz w:val="24"/>
          <w:szCs w:val="24"/>
        </w:rPr>
        <w:t xml:space="preserve">Analizatorių sprendimas turi užtikrinti galimybę integruoti automatizuotą šlapimo nuosėdų analizatorių ir </w:t>
      </w:r>
      <w:proofErr w:type="spellStart"/>
      <w:r w:rsidR="00532F37" w:rsidRPr="00532F37">
        <w:rPr>
          <w:rFonts w:ascii="Times New Roman" w:eastAsia="Times New Roman" w:hAnsi="Times New Roman" w:cs="Times New Roman"/>
          <w:sz w:val="24"/>
          <w:szCs w:val="24"/>
        </w:rPr>
        <w:t>juostelinį</w:t>
      </w:r>
      <w:proofErr w:type="spellEnd"/>
      <w:r w:rsidR="00532F37" w:rsidRPr="00532F37">
        <w:rPr>
          <w:rFonts w:ascii="Times New Roman" w:eastAsia="Times New Roman" w:hAnsi="Times New Roman" w:cs="Times New Roman"/>
          <w:sz w:val="24"/>
          <w:szCs w:val="24"/>
        </w:rPr>
        <w:t xml:space="preserve"> šlapimo analizatorių į bendrą sistemą vienoje darbo vietoje, užtikrinant tiek duomenų perdavimą, tiek automatizuotą mėginių perdavimą tarp analizatorių (fizinę integraciją).</w:t>
      </w:r>
      <w:r w:rsidR="00532F37">
        <w:rPr>
          <w:rFonts w:ascii="Times New Roman" w:eastAsia="Times New Roman" w:hAnsi="Times New Roman" w:cs="Times New Roman"/>
          <w:sz w:val="24"/>
          <w:szCs w:val="24"/>
        </w:rPr>
        <w:t xml:space="preserve"> </w:t>
      </w:r>
      <w:r w:rsidR="004128E1" w:rsidRPr="004128E1">
        <w:rPr>
          <w:rFonts w:ascii="Times New Roman" w:eastAsia="Times New Roman" w:hAnsi="Times New Roman" w:cs="Times New Roman"/>
          <w:sz w:val="24"/>
          <w:szCs w:val="24"/>
        </w:rPr>
        <w:t xml:space="preserve">Kituose padaliniuose diegiami </w:t>
      </w:r>
      <w:proofErr w:type="spellStart"/>
      <w:r w:rsidR="004128E1" w:rsidRPr="004128E1">
        <w:rPr>
          <w:rFonts w:ascii="Times New Roman" w:eastAsia="Times New Roman" w:hAnsi="Times New Roman" w:cs="Times New Roman"/>
          <w:sz w:val="24"/>
          <w:szCs w:val="24"/>
        </w:rPr>
        <w:t>juosteliniai</w:t>
      </w:r>
      <w:proofErr w:type="spellEnd"/>
      <w:r w:rsidR="004128E1" w:rsidRPr="004128E1">
        <w:rPr>
          <w:rFonts w:ascii="Times New Roman" w:eastAsia="Times New Roman" w:hAnsi="Times New Roman" w:cs="Times New Roman"/>
          <w:sz w:val="24"/>
          <w:szCs w:val="24"/>
        </w:rPr>
        <w:t xml:space="preserve"> šlapimo analizatoriai turi būti analogiški, suderinami su šia sistema, naudoja tas pačias eksploatacines medžiagas</w:t>
      </w:r>
      <w:r w:rsidR="00532F37">
        <w:rPr>
          <w:rFonts w:ascii="Times New Roman" w:eastAsia="Times New Roman" w:hAnsi="Times New Roman" w:cs="Times New Roman"/>
          <w:sz w:val="24"/>
          <w:szCs w:val="24"/>
        </w:rPr>
        <w:t>.</w:t>
      </w:r>
    </w:p>
    <w:p w14:paraId="58745461" w14:textId="3E97A65D" w:rsidR="005E51D1" w:rsidRDefault="006B4185" w:rsidP="006B4185">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006B4185">
        <w:rPr>
          <w:rFonts w:ascii="Times New Roman" w:eastAsia="Times New Roman" w:hAnsi="Times New Roman" w:cs="Times New Roman"/>
          <w:sz w:val="24"/>
          <w:szCs w:val="24"/>
        </w:rPr>
        <w:t>Įranga pristatoma ir diegiama Pirkėjo padaliniuose</w:t>
      </w:r>
      <w:r>
        <w:rPr>
          <w:rFonts w:ascii="Times New Roman" w:eastAsia="Times New Roman" w:hAnsi="Times New Roman" w:cs="Times New Roman"/>
          <w:sz w:val="24"/>
          <w:szCs w:val="24"/>
        </w:rPr>
        <w:t>:</w:t>
      </w:r>
    </w:p>
    <w:p w14:paraId="50E54D2A" w14:textId="2F1F2F0D" w:rsidR="006B4185" w:rsidRDefault="006B4185" w:rsidP="006B4185">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AB7DA0" w:rsidRPr="00AB7DA0">
        <w:rPr>
          <w:rFonts w:ascii="Times New Roman" w:eastAsia="Times New Roman" w:hAnsi="Times New Roman" w:cs="Times New Roman"/>
          <w:sz w:val="24"/>
          <w:szCs w:val="24"/>
        </w:rPr>
        <w:t xml:space="preserve">Loretos Asanavičiūtės g. 27A, Vilnius – 1 vnt. automatizuotas šlapimo nuosėdų analizatorius ir 1 vnt. automatizuotas </w:t>
      </w:r>
      <w:proofErr w:type="spellStart"/>
      <w:r w:rsidR="00AB7DA0" w:rsidRPr="00AB7DA0">
        <w:rPr>
          <w:rFonts w:ascii="Times New Roman" w:eastAsia="Times New Roman" w:hAnsi="Times New Roman" w:cs="Times New Roman"/>
          <w:sz w:val="24"/>
          <w:szCs w:val="24"/>
        </w:rPr>
        <w:t>juostelinis</w:t>
      </w:r>
      <w:proofErr w:type="spellEnd"/>
      <w:r w:rsidR="00AB7DA0" w:rsidRPr="00AB7DA0">
        <w:rPr>
          <w:rFonts w:ascii="Times New Roman" w:eastAsia="Times New Roman" w:hAnsi="Times New Roman" w:cs="Times New Roman"/>
          <w:sz w:val="24"/>
          <w:szCs w:val="24"/>
        </w:rPr>
        <w:t xml:space="preserve"> šlapimo tyrimų analizatorius</w:t>
      </w:r>
      <w:r w:rsidR="00AB7DA0">
        <w:rPr>
          <w:rFonts w:ascii="Times New Roman" w:eastAsia="Times New Roman" w:hAnsi="Times New Roman" w:cs="Times New Roman"/>
          <w:sz w:val="24"/>
          <w:szCs w:val="24"/>
        </w:rPr>
        <w:t>;</w:t>
      </w:r>
    </w:p>
    <w:p w14:paraId="7A219125" w14:textId="7AFB0577" w:rsidR="006B4185" w:rsidRDefault="006B4185" w:rsidP="006B4185">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AB7DA0">
        <w:rPr>
          <w:rFonts w:ascii="Times New Roman" w:eastAsia="Times New Roman" w:hAnsi="Times New Roman" w:cs="Times New Roman"/>
          <w:sz w:val="24"/>
          <w:szCs w:val="24"/>
        </w:rPr>
        <w:t xml:space="preserve"> </w:t>
      </w:r>
      <w:r w:rsidR="00582378" w:rsidRPr="00582378">
        <w:rPr>
          <w:rFonts w:ascii="Times New Roman" w:eastAsia="Times New Roman" w:hAnsi="Times New Roman" w:cs="Times New Roman"/>
          <w:sz w:val="24"/>
          <w:szCs w:val="24"/>
        </w:rPr>
        <w:t xml:space="preserve">Erfurto g. 15, Vilnius – 1 vnt. automatizuotas </w:t>
      </w:r>
      <w:proofErr w:type="spellStart"/>
      <w:r w:rsidR="00582378" w:rsidRPr="00582378">
        <w:rPr>
          <w:rFonts w:ascii="Times New Roman" w:eastAsia="Times New Roman" w:hAnsi="Times New Roman" w:cs="Times New Roman"/>
          <w:sz w:val="24"/>
          <w:szCs w:val="24"/>
        </w:rPr>
        <w:t>juostelinis</w:t>
      </w:r>
      <w:proofErr w:type="spellEnd"/>
      <w:r w:rsidR="00582378" w:rsidRPr="00582378">
        <w:rPr>
          <w:rFonts w:ascii="Times New Roman" w:eastAsia="Times New Roman" w:hAnsi="Times New Roman" w:cs="Times New Roman"/>
          <w:sz w:val="24"/>
          <w:szCs w:val="24"/>
        </w:rPr>
        <w:t xml:space="preserve"> šlapimo tyrimų analizatorius</w:t>
      </w:r>
      <w:r w:rsidR="00582378">
        <w:rPr>
          <w:rFonts w:ascii="Times New Roman" w:eastAsia="Times New Roman" w:hAnsi="Times New Roman" w:cs="Times New Roman"/>
          <w:sz w:val="24"/>
          <w:szCs w:val="24"/>
        </w:rPr>
        <w:t>;</w:t>
      </w:r>
    </w:p>
    <w:p w14:paraId="72A5A740" w14:textId="340C8EB9" w:rsidR="00582378" w:rsidRPr="00582378" w:rsidRDefault="00AB7DA0" w:rsidP="00582378">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582378" w:rsidRPr="00582378">
        <w:rPr>
          <w:rFonts w:ascii="Times New Roman" w:eastAsia="Times New Roman" w:hAnsi="Times New Roman" w:cs="Times New Roman"/>
          <w:sz w:val="24"/>
          <w:szCs w:val="24"/>
        </w:rPr>
        <w:t xml:space="preserve">Karaliaučiaus g. 11, Vilnius – 1 vnt. automatizuotas </w:t>
      </w:r>
      <w:proofErr w:type="spellStart"/>
      <w:r w:rsidR="00582378" w:rsidRPr="00582378">
        <w:rPr>
          <w:rFonts w:ascii="Times New Roman" w:eastAsia="Times New Roman" w:hAnsi="Times New Roman" w:cs="Times New Roman"/>
          <w:sz w:val="24"/>
          <w:szCs w:val="24"/>
        </w:rPr>
        <w:t>juostelinis</w:t>
      </w:r>
      <w:proofErr w:type="spellEnd"/>
      <w:r w:rsidR="00582378" w:rsidRPr="00582378">
        <w:rPr>
          <w:rFonts w:ascii="Times New Roman" w:eastAsia="Times New Roman" w:hAnsi="Times New Roman" w:cs="Times New Roman"/>
          <w:sz w:val="24"/>
          <w:szCs w:val="24"/>
        </w:rPr>
        <w:t xml:space="preserve"> šlapimo tyrimų analizatorius</w:t>
      </w:r>
      <w:r w:rsidR="00582378">
        <w:rPr>
          <w:rFonts w:ascii="Times New Roman" w:eastAsia="Times New Roman" w:hAnsi="Times New Roman" w:cs="Times New Roman"/>
          <w:sz w:val="24"/>
          <w:szCs w:val="24"/>
        </w:rPr>
        <w:t>.</w:t>
      </w:r>
    </w:p>
    <w:p w14:paraId="6F9EB94E" w14:textId="5D4D6815" w:rsidR="00DA652E" w:rsidRDefault="00DA652E" w:rsidP="00C121B0">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 xml:space="preserve">Su analizatoriaus pristatymu </w:t>
      </w:r>
      <w:proofErr w:type="spellStart"/>
      <w:r w:rsidRPr="3548FAED">
        <w:rPr>
          <w:rFonts w:ascii="Times New Roman" w:eastAsia="Times New Roman" w:hAnsi="Times New Roman" w:cs="Times New Roman"/>
          <w:sz w:val="24"/>
          <w:szCs w:val="24"/>
        </w:rPr>
        <w:t>teiktinų</w:t>
      </w:r>
      <w:proofErr w:type="spellEnd"/>
      <w:r w:rsidRPr="3548FAED">
        <w:rPr>
          <w:rFonts w:ascii="Times New Roman" w:eastAsia="Times New Roman" w:hAnsi="Times New Roman" w:cs="Times New Roman"/>
          <w:sz w:val="24"/>
          <w:szCs w:val="24"/>
        </w:rPr>
        <w:t xml:space="preserve">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r w:rsidR="00B803DD" w:rsidRPr="3548FAED">
        <w:rPr>
          <w:rFonts w:ascii="Times New Roman" w:eastAsia="Times New Roman" w:hAnsi="Times New Roman" w:cs="Times New Roman"/>
          <w:sz w:val="24"/>
          <w:szCs w:val="24"/>
        </w:rPr>
        <w:t>, programinės įrangos versijos atnaujinimai ir/ar pakeitimai</w:t>
      </w:r>
      <w:r w:rsidRPr="3548FAED">
        <w:rPr>
          <w:rFonts w:ascii="Times New Roman" w:eastAsia="Times New Roman" w:hAnsi="Times New Roman" w:cs="Times New Roman"/>
          <w:sz w:val="24"/>
          <w:szCs w:val="24"/>
        </w:rPr>
        <w:t>.</w:t>
      </w:r>
    </w:p>
    <w:p w14:paraId="04F8C494" w14:textId="47CB43BE" w:rsidR="00B44F60" w:rsidRPr="00B44F60" w:rsidRDefault="00B44F60" w:rsidP="00C121B0">
      <w:pPr>
        <w:pStyle w:val="Sraopastraipa"/>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 xml:space="preserve">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w:t>
      </w:r>
      <w:r w:rsidR="4D078236" w:rsidRPr="3548FAED">
        <w:rPr>
          <w:rFonts w:ascii="Times New Roman" w:eastAsia="Times New Roman" w:hAnsi="Times New Roman" w:cs="Times New Roman"/>
          <w:sz w:val="24"/>
          <w:szCs w:val="24"/>
        </w:rPr>
        <w:t xml:space="preserve">gamintojo arba </w:t>
      </w:r>
      <w:r w:rsidRPr="3548FAED">
        <w:rPr>
          <w:rFonts w:ascii="Times New Roman" w:eastAsia="Times New Roman" w:hAnsi="Times New Roman" w:cs="Times New Roman"/>
          <w:sz w:val="24"/>
          <w:szCs w:val="24"/>
        </w:rPr>
        <w:t>gamintojo įgalioto specialisto, turinčio tai patvirtinančius mokymų sertifikatus.</w:t>
      </w:r>
    </w:p>
    <w:p w14:paraId="132C0C21" w14:textId="5D1E2F6D" w:rsidR="00DA652E" w:rsidRPr="00485A69" w:rsidRDefault="00DA652E" w:rsidP="00135B31">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 xml:space="preserve">Tiekėjas įsipareigoja lietuvių kalba supažindinti / apmokyti Pirkėjo darbuotojus (skyriaus, kuriam perduodama medicininė įranga personalą) su medicininės įrangos naudojimo specifika, apmokyti ir </w:t>
      </w:r>
      <w:r w:rsidR="00950BD4">
        <w:rPr>
          <w:rFonts w:ascii="Times New Roman" w:eastAsia="Times New Roman" w:hAnsi="Times New Roman" w:cs="Times New Roman"/>
          <w:sz w:val="24"/>
          <w:szCs w:val="24"/>
        </w:rPr>
        <w:t xml:space="preserve">lietuvių kalba </w:t>
      </w:r>
      <w:r w:rsidRPr="00DA652E">
        <w:rPr>
          <w:rFonts w:ascii="Times New Roman" w:eastAsia="Times New Roman" w:hAnsi="Times New Roman" w:cs="Times New Roman"/>
          <w:sz w:val="24"/>
          <w:szCs w:val="24"/>
        </w:rPr>
        <w:t>konsultuoti medicininės įrangos naudojimo klausimais visą sutarties galiojimo laikotarpį</w:t>
      </w:r>
      <w:r w:rsidR="001C3F80">
        <w:rPr>
          <w:rFonts w:ascii="Times New Roman" w:eastAsia="Times New Roman" w:hAnsi="Times New Roman" w:cs="Times New Roman"/>
          <w:sz w:val="24"/>
          <w:szCs w:val="24"/>
        </w:rPr>
        <w:t>.</w:t>
      </w:r>
      <w:r w:rsidR="00485A69" w:rsidRPr="00485A69">
        <w:rPr>
          <w:rFonts w:ascii="Times New Roman" w:eastAsia="Times New Roman" w:hAnsi="Times New Roman" w:cs="Times New Roman"/>
          <w:sz w:val="24"/>
          <w:szCs w:val="24"/>
        </w:rPr>
        <w:t xml:space="preserve"> Mokymai organizuojami Pirkėjo patalpose visuose nurodytuose padaliniuose. Mokymai vykdomi pagal poreikį, atsižvelgiant į darbuotojų grupes, užtikrinant, kad būtų apmokyti visi su įranga dirbantys darbuotojai. Orientacinis dalyvių skaičius vienam padaliniui – nuo 1 iki 15 darbuotojų. Esant poreikiui organizuojami papildomi (tęstiniai) mokymai iš anksto suderintu laiku. Mokymai turi apimti visus įrangos naudojimo etapus (įskaitant periodinę priežiūrą)</w:t>
      </w:r>
      <w:r w:rsidRPr="00485A69">
        <w:rPr>
          <w:rFonts w:ascii="Times New Roman" w:eastAsia="Times New Roman" w:hAnsi="Times New Roman" w:cs="Times New Roman"/>
          <w:sz w:val="24"/>
          <w:szCs w:val="24"/>
        </w:rPr>
        <w:t>.</w:t>
      </w:r>
    </w:p>
    <w:p w14:paraId="15E9FEBB" w14:textId="3425B102" w:rsidR="00DA652E" w:rsidRPr="00676507" w:rsidRDefault="00DA652E" w:rsidP="00676507">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u w:val="single"/>
        </w:rPr>
        <w:t>Kartu su pasiūlymu turi būti pateikiamos įrangos naudojimosi instrukcijos ir gamintojo parengti techniniai aprašai anglų ir lietuvių kalba, ar kiti dokumentai</w:t>
      </w:r>
      <w:r w:rsidR="00AA1918" w:rsidRPr="3548FAED">
        <w:rPr>
          <w:rFonts w:ascii="Times New Roman" w:eastAsia="Times New Roman" w:hAnsi="Times New Roman" w:cs="Times New Roman"/>
          <w:sz w:val="24"/>
          <w:szCs w:val="24"/>
          <w:u w:val="single"/>
        </w:rPr>
        <w:t xml:space="preserve"> </w:t>
      </w:r>
      <w:r w:rsidR="005815A3" w:rsidRPr="3548FAED">
        <w:rPr>
          <w:rFonts w:ascii="Times New Roman" w:eastAsia="Times New Roman" w:hAnsi="Times New Roman" w:cs="Times New Roman"/>
          <w:sz w:val="24"/>
          <w:szCs w:val="24"/>
          <w:u w:val="single"/>
        </w:rPr>
        <w:t>(prekių gamintojo katalogai / bukletai / brošiūros)</w:t>
      </w:r>
      <w:r w:rsidRPr="3548FAED">
        <w:rPr>
          <w:rFonts w:ascii="Times New Roman" w:eastAsia="Times New Roman" w:hAnsi="Times New Roman" w:cs="Times New Roman"/>
          <w:sz w:val="24"/>
          <w:szCs w:val="24"/>
          <w:u w:val="single"/>
        </w:rPr>
        <w:t>,</w:t>
      </w:r>
      <w:r w:rsidR="00657549">
        <w:t xml:space="preserve"> </w:t>
      </w:r>
      <w:r w:rsidR="00657549" w:rsidRPr="3548FAED">
        <w:rPr>
          <w:rFonts w:ascii="Times New Roman" w:eastAsia="Times New Roman" w:hAnsi="Times New Roman" w:cs="Times New Roman"/>
          <w:sz w:val="24"/>
          <w:szCs w:val="24"/>
          <w:u w:val="single"/>
        </w:rPr>
        <w:t>kuriuose būtų siūlomos prekės vaizdas (nuotraukos, brėžiniai</w:t>
      </w:r>
      <w:r w:rsidR="002D2784" w:rsidRPr="3548FAED">
        <w:rPr>
          <w:rFonts w:ascii="Times New Roman" w:eastAsia="Times New Roman" w:hAnsi="Times New Roman" w:cs="Times New Roman"/>
          <w:sz w:val="24"/>
          <w:szCs w:val="24"/>
          <w:u w:val="single"/>
        </w:rPr>
        <w:t xml:space="preserve">, </w:t>
      </w:r>
      <w:proofErr w:type="spellStart"/>
      <w:r w:rsidR="002D2784" w:rsidRPr="3548FAED">
        <w:rPr>
          <w:rFonts w:ascii="Times New Roman" w:eastAsia="Times New Roman" w:hAnsi="Times New Roman" w:cs="Times New Roman"/>
          <w:sz w:val="24"/>
          <w:szCs w:val="24"/>
          <w:u w:val="single"/>
        </w:rPr>
        <w:t>video</w:t>
      </w:r>
      <w:proofErr w:type="spellEnd"/>
      <w:r w:rsidR="00657549" w:rsidRPr="3548FAED">
        <w:rPr>
          <w:rFonts w:ascii="Times New Roman" w:eastAsia="Times New Roman" w:hAnsi="Times New Roman" w:cs="Times New Roman"/>
          <w:sz w:val="24"/>
          <w:szCs w:val="24"/>
          <w:u w:val="single"/>
        </w:rPr>
        <w:t xml:space="preserve"> ar pan.) su išsamiu siūlomų prekių techninių charakteristikų aprašymu</w:t>
      </w:r>
      <w:r w:rsidR="6A309A06" w:rsidRPr="3548FAED">
        <w:rPr>
          <w:rFonts w:ascii="Times New Roman" w:eastAsia="Times New Roman" w:hAnsi="Times New Roman" w:cs="Times New Roman"/>
          <w:sz w:val="24"/>
          <w:szCs w:val="24"/>
          <w:u w:val="single"/>
        </w:rPr>
        <w:t>,</w:t>
      </w:r>
      <w:r w:rsidR="00987F90" w:rsidRPr="3548FAED">
        <w:rPr>
          <w:rFonts w:ascii="Times New Roman" w:eastAsia="Times New Roman" w:hAnsi="Times New Roman" w:cs="Times New Roman"/>
          <w:sz w:val="24"/>
          <w:szCs w:val="24"/>
          <w:u w:val="single"/>
        </w:rPr>
        <w:t xml:space="preserve"> </w:t>
      </w:r>
      <w:r w:rsidRPr="3548FAED">
        <w:rPr>
          <w:rFonts w:ascii="Times New Roman" w:eastAsia="Times New Roman" w:hAnsi="Times New Roman" w:cs="Times New Roman"/>
          <w:sz w:val="24"/>
          <w:szCs w:val="24"/>
          <w:u w:val="single"/>
        </w:rPr>
        <w:t>patvirtinan</w:t>
      </w:r>
      <w:r w:rsidR="00657549" w:rsidRPr="3548FAED">
        <w:rPr>
          <w:rFonts w:ascii="Times New Roman" w:eastAsia="Times New Roman" w:hAnsi="Times New Roman" w:cs="Times New Roman"/>
          <w:sz w:val="24"/>
          <w:szCs w:val="24"/>
          <w:u w:val="single"/>
        </w:rPr>
        <w:t>čiu</w:t>
      </w:r>
      <w:r w:rsidRPr="3548FAED">
        <w:rPr>
          <w:rFonts w:ascii="Times New Roman" w:eastAsia="Times New Roman" w:hAnsi="Times New Roman" w:cs="Times New Roman"/>
          <w:sz w:val="24"/>
          <w:szCs w:val="24"/>
          <w:u w:val="single"/>
        </w:rPr>
        <w:t xml:space="preserve"> atitiktį techniniams reikalavimams</w:t>
      </w:r>
      <w:r w:rsidRPr="3548FAED">
        <w:rPr>
          <w:rFonts w:ascii="Times New Roman" w:eastAsia="Times New Roman" w:hAnsi="Times New Roman" w:cs="Times New Roman"/>
          <w:sz w:val="24"/>
          <w:szCs w:val="24"/>
        </w:rPr>
        <w:t>. Pasiūlymo formoje ir techninių reikalavimų įrangai lentelėje turi būti pateiktos aiškios</w:t>
      </w:r>
      <w:r w:rsidR="003649C8" w:rsidRPr="3548FAED">
        <w:rPr>
          <w:rFonts w:ascii="Times New Roman" w:eastAsia="Times New Roman" w:hAnsi="Times New Roman" w:cs="Times New Roman"/>
          <w:sz w:val="24"/>
          <w:szCs w:val="24"/>
        </w:rPr>
        <w:t>, tikslios</w:t>
      </w:r>
      <w:r w:rsidRPr="3548FAED">
        <w:rPr>
          <w:rFonts w:ascii="Times New Roman" w:eastAsia="Times New Roman" w:hAnsi="Times New Roman" w:cs="Times New Roman"/>
          <w:sz w:val="24"/>
          <w:szCs w:val="24"/>
        </w:rPr>
        <w:t xml:space="preserve"> nuorodos į dokumentus</w:t>
      </w:r>
      <w:r w:rsidR="00D81B38" w:rsidRPr="3548FAED">
        <w:rPr>
          <w:rFonts w:ascii="Times New Roman" w:eastAsia="Times New Roman" w:hAnsi="Times New Roman" w:cs="Times New Roman"/>
          <w:sz w:val="24"/>
          <w:szCs w:val="24"/>
        </w:rPr>
        <w:t>.</w:t>
      </w:r>
      <w:r w:rsidR="00754285">
        <w:t xml:space="preserve"> </w:t>
      </w:r>
      <w:r w:rsidR="00D94307" w:rsidRPr="3548FAED">
        <w:rPr>
          <w:rFonts w:ascii="Times New Roman" w:hAnsi="Times New Roman" w:cs="Times New Roman"/>
          <w:sz w:val="24"/>
          <w:szCs w:val="24"/>
        </w:rPr>
        <w:t>T</w:t>
      </w:r>
      <w:r w:rsidR="00D94307" w:rsidRPr="3548FAED">
        <w:rPr>
          <w:rFonts w:ascii="Times New Roman" w:eastAsia="Times New Roman" w:hAnsi="Times New Roman" w:cs="Times New Roman"/>
          <w:sz w:val="24"/>
          <w:szCs w:val="24"/>
        </w:rPr>
        <w:t xml:space="preserve">echninės specifikacijos atitiktį </w:t>
      </w:r>
      <w:r w:rsidR="00D94307" w:rsidRPr="3548FAED">
        <w:rPr>
          <w:rFonts w:ascii="Times New Roman" w:eastAsia="Times New Roman" w:hAnsi="Times New Roman" w:cs="Times New Roman"/>
          <w:sz w:val="24"/>
          <w:szCs w:val="24"/>
        </w:rPr>
        <w:lastRenderedPageBreak/>
        <w:t>pagrindžiančiuose dokumentuose</w:t>
      </w:r>
      <w:r w:rsidR="00487B60" w:rsidRPr="3548FAED">
        <w:rPr>
          <w:rFonts w:ascii="Times New Roman" w:eastAsia="Times New Roman" w:hAnsi="Times New Roman" w:cs="Times New Roman"/>
          <w:sz w:val="24"/>
          <w:szCs w:val="24"/>
        </w:rPr>
        <w:t xml:space="preserve"> </w:t>
      </w:r>
      <w:r w:rsidR="008E1907" w:rsidRPr="3548FAED">
        <w:rPr>
          <w:rFonts w:ascii="Times New Roman" w:eastAsia="Times New Roman" w:hAnsi="Times New Roman" w:cs="Times New Roman"/>
          <w:sz w:val="24"/>
          <w:szCs w:val="24"/>
        </w:rPr>
        <w:t>kompiuterinėmis priemonėmis (elektroniniu būdu)</w:t>
      </w:r>
      <w:r w:rsidR="000A285B" w:rsidRPr="3548FAED">
        <w:rPr>
          <w:rFonts w:ascii="Times New Roman" w:eastAsia="Times New Roman" w:hAnsi="Times New Roman" w:cs="Times New Roman"/>
          <w:sz w:val="24"/>
          <w:szCs w:val="24"/>
        </w:rPr>
        <w:t xml:space="preserve"> </w:t>
      </w:r>
      <w:r w:rsidR="00976F56" w:rsidRPr="3548FAED">
        <w:rPr>
          <w:rFonts w:ascii="Times New Roman" w:eastAsia="Times New Roman" w:hAnsi="Times New Roman" w:cs="Times New Roman"/>
          <w:sz w:val="24"/>
          <w:szCs w:val="24"/>
        </w:rPr>
        <w:t xml:space="preserve">turi būti </w:t>
      </w:r>
      <w:r w:rsidR="00AB6046" w:rsidRPr="3548FAED">
        <w:rPr>
          <w:rFonts w:ascii="Times New Roman" w:eastAsia="Times New Roman" w:hAnsi="Times New Roman" w:cs="Times New Roman"/>
          <w:sz w:val="24"/>
          <w:szCs w:val="24"/>
        </w:rPr>
        <w:t>aiškiai ir įskaitomai</w:t>
      </w:r>
      <w:r w:rsidR="00D94307" w:rsidRPr="3548FAED">
        <w:rPr>
          <w:rFonts w:ascii="Times New Roman" w:eastAsia="Times New Roman" w:hAnsi="Times New Roman" w:cs="Times New Roman"/>
          <w:sz w:val="24"/>
          <w:szCs w:val="24"/>
        </w:rPr>
        <w:t xml:space="preserve"> </w:t>
      </w:r>
      <w:r w:rsidR="00754285" w:rsidRPr="3548FAED">
        <w:rPr>
          <w:rFonts w:ascii="Times New Roman" w:eastAsia="Times New Roman" w:hAnsi="Times New Roman" w:cs="Times New Roman"/>
          <w:sz w:val="24"/>
          <w:szCs w:val="24"/>
        </w:rPr>
        <w:t xml:space="preserve">grafiškai </w:t>
      </w:r>
      <w:r w:rsidR="00D27390" w:rsidRPr="3548FAED">
        <w:rPr>
          <w:rFonts w:ascii="Times New Roman" w:eastAsia="Times New Roman" w:hAnsi="Times New Roman" w:cs="Times New Roman"/>
          <w:sz w:val="24"/>
          <w:szCs w:val="24"/>
        </w:rPr>
        <w:t>pažymėt</w:t>
      </w:r>
      <w:r w:rsidR="008A3785" w:rsidRPr="3548FAED">
        <w:rPr>
          <w:rFonts w:ascii="Times New Roman" w:eastAsia="Times New Roman" w:hAnsi="Times New Roman" w:cs="Times New Roman"/>
          <w:sz w:val="24"/>
          <w:szCs w:val="24"/>
        </w:rPr>
        <w:t xml:space="preserve">os </w:t>
      </w:r>
      <w:r w:rsidR="00754285" w:rsidRPr="3548FAED">
        <w:rPr>
          <w:rFonts w:ascii="Times New Roman" w:eastAsia="Times New Roman" w:hAnsi="Times New Roman" w:cs="Times New Roman"/>
          <w:sz w:val="24"/>
          <w:szCs w:val="24"/>
        </w:rPr>
        <w:t>(t. y. pastebimai spalvotai paženklint</w:t>
      </w:r>
      <w:r w:rsidR="008A3785" w:rsidRPr="3548FAED">
        <w:rPr>
          <w:rFonts w:ascii="Times New Roman" w:eastAsia="Times New Roman" w:hAnsi="Times New Roman" w:cs="Times New Roman"/>
          <w:sz w:val="24"/>
          <w:szCs w:val="24"/>
        </w:rPr>
        <w:t>os</w:t>
      </w:r>
      <w:r w:rsidR="00754285" w:rsidRPr="3548FAED">
        <w:rPr>
          <w:rFonts w:ascii="Times New Roman" w:eastAsia="Times New Roman" w:hAnsi="Times New Roman" w:cs="Times New Roman"/>
          <w:sz w:val="24"/>
          <w:szCs w:val="24"/>
        </w:rPr>
        <w:t xml:space="preserve"> ir / ar nurodyt</w:t>
      </w:r>
      <w:r w:rsidR="008A3785" w:rsidRPr="3548FAED">
        <w:rPr>
          <w:rFonts w:ascii="Times New Roman" w:eastAsia="Times New Roman" w:hAnsi="Times New Roman" w:cs="Times New Roman"/>
          <w:sz w:val="24"/>
          <w:szCs w:val="24"/>
        </w:rPr>
        <w:t>os</w:t>
      </w:r>
      <w:r w:rsidR="00754285" w:rsidRPr="3548FAED">
        <w:rPr>
          <w:rFonts w:ascii="Times New Roman" w:eastAsia="Times New Roman" w:hAnsi="Times New Roman" w:cs="Times New Roman"/>
          <w:sz w:val="24"/>
          <w:szCs w:val="24"/>
        </w:rPr>
        <w:t xml:space="preserve"> rodyklėmis, ir/ar pabraukt</w:t>
      </w:r>
      <w:r w:rsidR="008A3785" w:rsidRPr="3548FAED">
        <w:rPr>
          <w:rFonts w:ascii="Times New Roman" w:eastAsia="Times New Roman" w:hAnsi="Times New Roman" w:cs="Times New Roman"/>
          <w:sz w:val="24"/>
          <w:szCs w:val="24"/>
        </w:rPr>
        <w:t>os</w:t>
      </w:r>
      <w:r w:rsidR="00F11795" w:rsidRPr="3548FAED">
        <w:rPr>
          <w:rFonts w:ascii="Times New Roman" w:eastAsia="Times New Roman" w:hAnsi="Times New Roman" w:cs="Times New Roman"/>
          <w:sz w:val="24"/>
          <w:szCs w:val="24"/>
        </w:rPr>
        <w:t>, apibrėžt</w:t>
      </w:r>
      <w:r w:rsidR="008A3785" w:rsidRPr="3548FAED">
        <w:rPr>
          <w:rFonts w:ascii="Times New Roman" w:eastAsia="Times New Roman" w:hAnsi="Times New Roman" w:cs="Times New Roman"/>
          <w:sz w:val="24"/>
          <w:szCs w:val="24"/>
        </w:rPr>
        <w:t>os</w:t>
      </w:r>
      <w:r w:rsidR="00F11795" w:rsidRPr="3548FAED">
        <w:rPr>
          <w:rFonts w:ascii="Times New Roman" w:eastAsia="Times New Roman" w:hAnsi="Times New Roman" w:cs="Times New Roman"/>
          <w:sz w:val="24"/>
          <w:szCs w:val="24"/>
        </w:rPr>
        <w:t xml:space="preserve"> rėmeliu</w:t>
      </w:r>
      <w:r w:rsidR="00754285" w:rsidRPr="3548FAED">
        <w:rPr>
          <w:rFonts w:ascii="Times New Roman" w:eastAsia="Times New Roman" w:hAnsi="Times New Roman" w:cs="Times New Roman"/>
          <w:sz w:val="24"/>
          <w:szCs w:val="24"/>
        </w:rPr>
        <w:t>) konkreči</w:t>
      </w:r>
      <w:r w:rsidR="00C10EEA" w:rsidRPr="3548FAED">
        <w:rPr>
          <w:rFonts w:ascii="Times New Roman" w:eastAsia="Times New Roman" w:hAnsi="Times New Roman" w:cs="Times New Roman"/>
          <w:sz w:val="24"/>
          <w:szCs w:val="24"/>
        </w:rPr>
        <w:t>o</w:t>
      </w:r>
      <w:r w:rsidR="00754285" w:rsidRPr="3548FAED">
        <w:rPr>
          <w:rFonts w:ascii="Times New Roman" w:eastAsia="Times New Roman" w:hAnsi="Times New Roman" w:cs="Times New Roman"/>
          <w:sz w:val="24"/>
          <w:szCs w:val="24"/>
        </w:rPr>
        <w:t>s teikiamų dokumentų viet</w:t>
      </w:r>
      <w:r w:rsidR="00C10EEA" w:rsidRPr="3548FAED">
        <w:rPr>
          <w:rFonts w:ascii="Times New Roman" w:eastAsia="Times New Roman" w:hAnsi="Times New Roman" w:cs="Times New Roman"/>
          <w:sz w:val="24"/>
          <w:szCs w:val="24"/>
        </w:rPr>
        <w:t>o</w:t>
      </w:r>
      <w:r w:rsidR="00754285" w:rsidRPr="3548FAED">
        <w:rPr>
          <w:rFonts w:ascii="Times New Roman" w:eastAsia="Times New Roman" w:hAnsi="Times New Roman" w:cs="Times New Roman"/>
          <w:sz w:val="24"/>
          <w:szCs w:val="24"/>
        </w:rPr>
        <w:t xml:space="preserve">s, kur aprašomos reikalaujamų techninių charakteristikų reikšmės bei </w:t>
      </w:r>
      <w:r w:rsidR="00C10EEA" w:rsidRPr="3548FAED">
        <w:rPr>
          <w:rFonts w:ascii="Times New Roman" w:eastAsia="Times New Roman" w:hAnsi="Times New Roman" w:cs="Times New Roman"/>
          <w:sz w:val="24"/>
          <w:szCs w:val="24"/>
        </w:rPr>
        <w:t>nurodyta</w:t>
      </w:r>
      <w:r w:rsidR="00754285" w:rsidRPr="3548FAED">
        <w:rPr>
          <w:rFonts w:ascii="Times New Roman" w:eastAsia="Times New Roman" w:hAnsi="Times New Roman" w:cs="Times New Roman"/>
          <w:sz w:val="24"/>
          <w:szCs w:val="24"/>
        </w:rPr>
        <w:t>, kurį techninės specifikacijos reikalaujamo techninio parametro punktą jos atitinka</w:t>
      </w:r>
      <w:r w:rsidR="00096D0A" w:rsidRPr="3548FAED">
        <w:rPr>
          <w:rFonts w:ascii="Times New Roman" w:eastAsia="Times New Roman" w:hAnsi="Times New Roman" w:cs="Times New Roman"/>
          <w:sz w:val="24"/>
          <w:szCs w:val="24"/>
        </w:rPr>
        <w:t>.</w:t>
      </w:r>
      <w:r w:rsidR="00EE3C18" w:rsidRPr="3548FAED">
        <w:rPr>
          <w:rFonts w:ascii="Times New Roman" w:eastAsia="Times New Roman" w:hAnsi="Times New Roman" w:cs="Times New Roman"/>
          <w:sz w:val="24"/>
          <w:szCs w:val="24"/>
        </w:rPr>
        <w:t xml:space="preserve"> </w:t>
      </w:r>
      <w:r w:rsidR="00676507" w:rsidRPr="3548FAED">
        <w:rPr>
          <w:rFonts w:ascii="Times New Roman" w:eastAsia="Times New Roman" w:hAnsi="Times New Roman" w:cs="Times New Roman"/>
          <w:i/>
          <w:iCs/>
          <w:sz w:val="24"/>
          <w:szCs w:val="24"/>
        </w:rPr>
        <w:t>Grafiškas pažymėjimas turi būti atliktas bent viename iš pateiktų dokumentų (lietuvių arba anglų kalba).</w:t>
      </w:r>
    </w:p>
    <w:bookmarkEnd w:id="0"/>
    <w:p w14:paraId="4CDE19EF" w14:textId="22FB1575" w:rsidR="00DA652E" w:rsidRPr="00DA652E" w:rsidRDefault="00DA652E" w:rsidP="00C121B0">
      <w:pPr>
        <w:numPr>
          <w:ilvl w:val="0"/>
          <w:numId w:val="18"/>
        </w:numPr>
        <w:tabs>
          <w:tab w:val="left" w:pos="426"/>
        </w:tabs>
        <w:spacing w:after="0" w:line="240" w:lineRule="auto"/>
        <w:ind w:left="0" w:firstLine="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 xml:space="preserve">Įranga, reagentai ir kitos eksploatacinės medžiagos turi būti paženklintos CE arba lygiaverčiu ženklu. </w:t>
      </w:r>
      <w:r w:rsidRPr="3548FAED">
        <w:rPr>
          <w:rFonts w:ascii="Times New Roman" w:eastAsia="Times New Roman" w:hAnsi="Times New Roman" w:cs="Times New Roman"/>
          <w:sz w:val="24"/>
          <w:szCs w:val="24"/>
          <w:u w:val="single"/>
        </w:rPr>
        <w:t xml:space="preserve">Su pasiūlymu </w:t>
      </w:r>
      <w:r w:rsidR="7256932F" w:rsidRPr="3548FAED">
        <w:rPr>
          <w:rFonts w:ascii="Times New Roman" w:eastAsia="Times New Roman" w:hAnsi="Times New Roman" w:cs="Times New Roman"/>
          <w:sz w:val="24"/>
          <w:szCs w:val="24"/>
          <w:u w:val="single"/>
        </w:rPr>
        <w:t xml:space="preserve">tiekėjas turi </w:t>
      </w:r>
      <w:r w:rsidRPr="3548FAED">
        <w:rPr>
          <w:rFonts w:ascii="Times New Roman" w:eastAsia="Times New Roman" w:hAnsi="Times New Roman" w:cs="Times New Roman"/>
          <w:sz w:val="24"/>
          <w:szCs w:val="24"/>
          <w:u w:val="single"/>
        </w:rPr>
        <w:t>pateikti įrangos CE ženklinimo ar lygiavertį sertifikatą originalo ir lietuvių kalba</w:t>
      </w:r>
      <w:r w:rsidRPr="3548FAED">
        <w:rPr>
          <w:rFonts w:ascii="Times New Roman" w:eastAsia="Times New Roman" w:hAnsi="Times New Roman" w:cs="Times New Roman"/>
          <w:sz w:val="24"/>
          <w:szCs w:val="24"/>
        </w:rPr>
        <w:t xml:space="preserve">. </w:t>
      </w:r>
    </w:p>
    <w:p w14:paraId="44E3C71D" w14:textId="37A09A13" w:rsidR="00DE7EE0" w:rsidRDefault="00DA652E" w:rsidP="00DE7EE0">
      <w:pPr>
        <w:numPr>
          <w:ilvl w:val="0"/>
          <w:numId w:val="18"/>
        </w:numPr>
        <w:tabs>
          <w:tab w:val="left" w:pos="426"/>
        </w:tabs>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Reagentai ir eksploatacinės medžiagos turi būti originalios arba patvirtintos analizatoriaus gamintojo, kaip tinkamos tiekėjo siūlomam analizatoriui. Jeigu reagentai ir eksploatacinės medžiagos pagamintos kito gamintojo negu siūloma įranga, tiekėjas privalo kartu su pasiūlymu pateikti įrangos gamintojo patvirtinimą (oficialius įrangos gamintojo dokumentus), kad siūlomos prekės yra adaptuotos šiai įrangai.</w:t>
      </w:r>
    </w:p>
    <w:p w14:paraId="06628E5A" w14:textId="62E7D624" w:rsidR="00DE7EE0" w:rsidRPr="00DE7EE0" w:rsidRDefault="00DE7EE0" w:rsidP="00DE7EE0">
      <w:pPr>
        <w:numPr>
          <w:ilvl w:val="0"/>
          <w:numId w:val="18"/>
        </w:numPr>
        <w:tabs>
          <w:tab w:val="left" w:pos="426"/>
        </w:tabs>
        <w:spacing w:after="0" w:line="240" w:lineRule="auto"/>
        <w:ind w:left="0" w:firstLine="0"/>
        <w:jc w:val="both"/>
        <w:rPr>
          <w:rFonts w:ascii="Times New Roman" w:eastAsia="Times New Roman" w:hAnsi="Times New Roman" w:cs="Times New Roman"/>
          <w:sz w:val="24"/>
          <w:szCs w:val="24"/>
        </w:rPr>
      </w:pPr>
      <w:r w:rsidRPr="00DE7EE0">
        <w:rPr>
          <w:rFonts w:ascii="Times New Roman" w:eastAsia="Times New Roman" w:hAnsi="Times New Roman" w:cs="Times New Roman"/>
          <w:sz w:val="24"/>
          <w:szCs w:val="24"/>
        </w:rPr>
        <w:t xml:space="preserve">Nuotolinė prieiga turi būti vykdoma tik per </w:t>
      </w:r>
      <w:r w:rsidR="00C17EE3">
        <w:rPr>
          <w:rFonts w:ascii="Times New Roman" w:eastAsia="Times New Roman" w:hAnsi="Times New Roman" w:cs="Times New Roman"/>
          <w:sz w:val="24"/>
          <w:szCs w:val="24"/>
        </w:rPr>
        <w:t xml:space="preserve">perkančiosios </w:t>
      </w:r>
      <w:r w:rsidRPr="00DE7EE0">
        <w:rPr>
          <w:rFonts w:ascii="Times New Roman" w:eastAsia="Times New Roman" w:hAnsi="Times New Roman" w:cs="Times New Roman"/>
          <w:sz w:val="24"/>
          <w:szCs w:val="24"/>
        </w:rPr>
        <w:t>organizacijos patvirtintą VPN sprendimą. Prieiga suteikiama tik konkretiems, identifikuotiems naudotojams ir tik pagal darbo poreikį („</w:t>
      </w:r>
      <w:proofErr w:type="spellStart"/>
      <w:r w:rsidRPr="00DE7EE0">
        <w:rPr>
          <w:rFonts w:ascii="Times New Roman" w:eastAsia="Times New Roman" w:hAnsi="Times New Roman" w:cs="Times New Roman"/>
          <w:i/>
          <w:iCs/>
          <w:sz w:val="24"/>
          <w:szCs w:val="24"/>
        </w:rPr>
        <w:t>need</w:t>
      </w:r>
      <w:proofErr w:type="spellEnd"/>
      <w:r w:rsidRPr="00DE7EE0">
        <w:rPr>
          <w:rFonts w:ascii="Times New Roman" w:eastAsia="Times New Roman" w:hAnsi="Times New Roman" w:cs="Times New Roman"/>
          <w:i/>
          <w:iCs/>
          <w:sz w:val="24"/>
          <w:szCs w:val="24"/>
        </w:rPr>
        <w:t>-to-</w:t>
      </w:r>
      <w:proofErr w:type="spellStart"/>
      <w:r w:rsidRPr="00DE7EE0">
        <w:rPr>
          <w:rFonts w:ascii="Times New Roman" w:eastAsia="Times New Roman" w:hAnsi="Times New Roman" w:cs="Times New Roman"/>
          <w:i/>
          <w:iCs/>
          <w:sz w:val="24"/>
          <w:szCs w:val="24"/>
        </w:rPr>
        <w:t>know</w:t>
      </w:r>
      <w:proofErr w:type="spellEnd"/>
      <w:r w:rsidRPr="00DE7EE0">
        <w:rPr>
          <w:rFonts w:ascii="Times New Roman" w:eastAsia="Times New Roman" w:hAnsi="Times New Roman" w:cs="Times New Roman"/>
          <w:sz w:val="24"/>
          <w:szCs w:val="24"/>
        </w:rPr>
        <w:t>“ ir „</w:t>
      </w:r>
      <w:proofErr w:type="spellStart"/>
      <w:r w:rsidRPr="00DE7EE0">
        <w:rPr>
          <w:rFonts w:ascii="Times New Roman" w:eastAsia="Times New Roman" w:hAnsi="Times New Roman" w:cs="Times New Roman"/>
          <w:i/>
          <w:iCs/>
          <w:sz w:val="24"/>
          <w:szCs w:val="24"/>
        </w:rPr>
        <w:t>least</w:t>
      </w:r>
      <w:proofErr w:type="spellEnd"/>
      <w:r w:rsidRPr="00DE7EE0">
        <w:rPr>
          <w:rFonts w:ascii="Times New Roman" w:eastAsia="Times New Roman" w:hAnsi="Times New Roman" w:cs="Times New Roman"/>
          <w:i/>
          <w:iCs/>
          <w:sz w:val="24"/>
          <w:szCs w:val="24"/>
        </w:rPr>
        <w:t xml:space="preserve"> </w:t>
      </w:r>
      <w:proofErr w:type="spellStart"/>
      <w:r w:rsidRPr="00DE7EE0">
        <w:rPr>
          <w:rFonts w:ascii="Times New Roman" w:eastAsia="Times New Roman" w:hAnsi="Times New Roman" w:cs="Times New Roman"/>
          <w:i/>
          <w:iCs/>
          <w:sz w:val="24"/>
          <w:szCs w:val="24"/>
        </w:rPr>
        <w:t>privilege</w:t>
      </w:r>
      <w:proofErr w:type="spellEnd"/>
      <w:r w:rsidRPr="00DE7EE0">
        <w:rPr>
          <w:rFonts w:ascii="Times New Roman" w:eastAsia="Times New Roman" w:hAnsi="Times New Roman" w:cs="Times New Roman"/>
          <w:sz w:val="24"/>
          <w:szCs w:val="24"/>
        </w:rPr>
        <w:t>“ principai). Draudžiama naudoti bendras (</w:t>
      </w:r>
      <w:proofErr w:type="spellStart"/>
      <w:r w:rsidRPr="00805040">
        <w:rPr>
          <w:rFonts w:ascii="Times New Roman" w:eastAsia="Times New Roman" w:hAnsi="Times New Roman" w:cs="Times New Roman"/>
          <w:i/>
          <w:iCs/>
          <w:sz w:val="24"/>
          <w:szCs w:val="24"/>
        </w:rPr>
        <w:t>shared</w:t>
      </w:r>
      <w:proofErr w:type="spellEnd"/>
      <w:r w:rsidRPr="00DE7EE0">
        <w:rPr>
          <w:rFonts w:ascii="Times New Roman" w:eastAsia="Times New Roman" w:hAnsi="Times New Roman" w:cs="Times New Roman"/>
          <w:sz w:val="24"/>
          <w:szCs w:val="24"/>
        </w:rPr>
        <w:t xml:space="preserve">) naudotojų paskyras nuotolinei prieigai. Nuotolinė prieiga turi būti vykdoma tik </w:t>
      </w:r>
      <w:r w:rsidRPr="00B42DAF">
        <w:rPr>
          <w:rFonts w:ascii="Times New Roman" w:eastAsia="Times New Roman" w:hAnsi="Times New Roman" w:cs="Times New Roman"/>
          <w:sz w:val="24"/>
          <w:szCs w:val="24"/>
        </w:rPr>
        <w:t xml:space="preserve">iš </w:t>
      </w:r>
      <w:r w:rsidR="00C17EE3">
        <w:rPr>
          <w:rFonts w:ascii="Times New Roman" w:eastAsia="Times New Roman" w:hAnsi="Times New Roman" w:cs="Times New Roman"/>
          <w:sz w:val="24"/>
          <w:szCs w:val="24"/>
        </w:rPr>
        <w:t xml:space="preserve">perkančiosios </w:t>
      </w:r>
      <w:r w:rsidRPr="00B42DAF">
        <w:rPr>
          <w:rFonts w:ascii="Times New Roman" w:eastAsia="Times New Roman" w:hAnsi="Times New Roman" w:cs="Times New Roman"/>
          <w:sz w:val="24"/>
          <w:szCs w:val="24"/>
        </w:rPr>
        <w:t xml:space="preserve">organizacijos patvirtintų </w:t>
      </w:r>
      <w:r w:rsidRPr="00DE7EE0">
        <w:rPr>
          <w:rFonts w:ascii="Times New Roman" w:eastAsia="Times New Roman" w:hAnsi="Times New Roman" w:cs="Times New Roman"/>
          <w:sz w:val="24"/>
          <w:szCs w:val="24"/>
        </w:rPr>
        <w:t>ir valdomų darbo stočių, kuriose yra įdiegta ir veikia antivirusinė apsauga, įjungta ugniasienė bei įdiegti naujausi operacinės sistemos ir programinės įrangos saugumo atnaujinimai.</w:t>
      </w:r>
      <w:r>
        <w:rPr>
          <w:rFonts w:ascii="Times New Roman" w:eastAsia="Times New Roman" w:hAnsi="Times New Roman" w:cs="Times New Roman"/>
          <w:sz w:val="24"/>
          <w:szCs w:val="24"/>
        </w:rPr>
        <w:t xml:space="preserve"> </w:t>
      </w:r>
      <w:r w:rsidRPr="00DE7EE0">
        <w:rPr>
          <w:rFonts w:ascii="Times New Roman" w:eastAsia="Times New Roman" w:hAnsi="Times New Roman" w:cs="Times New Roman"/>
          <w:sz w:val="24"/>
          <w:szCs w:val="24"/>
        </w:rPr>
        <w:t>Visa nuotolinės prieigos veikla turi būti registruojama, o žurnalai saugomi ne trumpiau kaip 6 mėnesius.</w:t>
      </w:r>
    </w:p>
    <w:p w14:paraId="2F68089D" w14:textId="77777777" w:rsidR="00DA652E" w:rsidRPr="00DA652E" w:rsidRDefault="00DA652E" w:rsidP="00DA652E">
      <w:pPr>
        <w:spacing w:before="20" w:after="20" w:line="240" w:lineRule="auto"/>
        <w:jc w:val="center"/>
        <w:rPr>
          <w:rFonts w:ascii="Times New Roman" w:eastAsia="Times New Roman" w:hAnsi="Times New Roman" w:cs="Times New Roman"/>
          <w:b/>
          <w:sz w:val="24"/>
          <w:szCs w:val="24"/>
        </w:rPr>
      </w:pPr>
    </w:p>
    <w:p w14:paraId="0554BA73" w14:textId="2CDD6979" w:rsidR="000B4C92" w:rsidRDefault="00915E88" w:rsidP="00915E88">
      <w:pPr>
        <w:spacing w:before="20" w:after="20" w:line="240" w:lineRule="auto"/>
        <w:rPr>
          <w:rFonts w:ascii="Times New Roman" w:eastAsia="Times New Roman" w:hAnsi="Times New Roman" w:cs="Times New Roman"/>
          <w:b/>
          <w:sz w:val="24"/>
          <w:szCs w:val="24"/>
        </w:rPr>
      </w:pPr>
      <w:r w:rsidRPr="00915E88">
        <w:rPr>
          <w:rFonts w:ascii="Times New Roman" w:eastAsia="Times New Roman" w:hAnsi="Times New Roman" w:cs="Times New Roman"/>
          <w:b/>
          <w:sz w:val="24"/>
          <w:szCs w:val="24"/>
        </w:rPr>
        <w:t>II. Techniniai reikalavimai:</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24"/>
        <w:gridCol w:w="3697"/>
        <w:gridCol w:w="3402"/>
        <w:gridCol w:w="3457"/>
      </w:tblGrid>
      <w:tr w:rsidR="00F452E2" w:rsidRPr="005E0B87" w14:paraId="421E8F52" w14:textId="1EC28D79" w:rsidTr="3548FAED">
        <w:tc>
          <w:tcPr>
            <w:tcW w:w="129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A1A46" w14:textId="4E5DEE2C" w:rsidR="00F452E2" w:rsidRDefault="00F452E2" w:rsidP="00B92668">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C276D6">
              <w:rPr>
                <w:rFonts w:ascii="Times New Roman" w:eastAsia="Times New Roman" w:hAnsi="Times New Roman" w:cs="Times New Roman"/>
                <w:b/>
                <w:sz w:val="24"/>
                <w:szCs w:val="24"/>
              </w:rPr>
              <w:t>UTOMATIZUOTA</w:t>
            </w:r>
            <w:r>
              <w:rPr>
                <w:rFonts w:ascii="Times New Roman" w:eastAsia="Times New Roman" w:hAnsi="Times New Roman" w:cs="Times New Roman"/>
                <w:b/>
                <w:sz w:val="24"/>
                <w:szCs w:val="24"/>
              </w:rPr>
              <w:t>S</w:t>
            </w:r>
            <w:r w:rsidRPr="00C276D6">
              <w:rPr>
                <w:rFonts w:ascii="Times New Roman" w:eastAsia="Times New Roman" w:hAnsi="Times New Roman" w:cs="Times New Roman"/>
                <w:b/>
                <w:sz w:val="24"/>
                <w:szCs w:val="24"/>
              </w:rPr>
              <w:t xml:space="preserve"> JUOSTELINI</w:t>
            </w:r>
            <w:r>
              <w:rPr>
                <w:rFonts w:ascii="Times New Roman" w:eastAsia="Times New Roman" w:hAnsi="Times New Roman" w:cs="Times New Roman"/>
                <w:b/>
                <w:sz w:val="24"/>
                <w:szCs w:val="24"/>
              </w:rPr>
              <w:t>S</w:t>
            </w:r>
            <w:r w:rsidRPr="00C276D6">
              <w:rPr>
                <w:rFonts w:ascii="Times New Roman" w:eastAsia="Times New Roman" w:hAnsi="Times New Roman" w:cs="Times New Roman"/>
                <w:b/>
                <w:sz w:val="24"/>
                <w:szCs w:val="24"/>
              </w:rPr>
              <w:t xml:space="preserve"> ŠLAPIMO TYRIMŲ ANALIZATORIU</w:t>
            </w:r>
            <w:r>
              <w:rPr>
                <w:rFonts w:ascii="Times New Roman" w:eastAsia="Times New Roman" w:hAnsi="Times New Roman" w:cs="Times New Roman"/>
                <w:b/>
                <w:sz w:val="24"/>
                <w:szCs w:val="24"/>
              </w:rPr>
              <w:t>S</w:t>
            </w:r>
          </w:p>
        </w:tc>
      </w:tr>
      <w:tr w:rsidR="00F452E2" w:rsidRPr="005E0B87" w14:paraId="183AF97F" w14:textId="1FACBBCF"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65CF4441" w14:textId="77777777" w:rsidR="00F452E2" w:rsidRPr="00C276D6" w:rsidRDefault="00F452E2" w:rsidP="00B92668">
            <w:pPr>
              <w:spacing w:before="20" w:after="20" w:line="240" w:lineRule="auto"/>
              <w:jc w:val="center"/>
              <w:rPr>
                <w:rFonts w:ascii="Times New Roman" w:eastAsia="Times New Roman" w:hAnsi="Times New Roman" w:cs="Times New Roman"/>
                <w:b/>
                <w:sz w:val="24"/>
                <w:szCs w:val="24"/>
              </w:rPr>
            </w:pPr>
            <w:r w:rsidRPr="005E0B87">
              <w:rPr>
                <w:rFonts w:ascii="Times New Roman" w:eastAsia="Times New Roman" w:hAnsi="Times New Roman" w:cs="Times New Roman"/>
                <w:b/>
                <w:sz w:val="24"/>
                <w:szCs w:val="24"/>
              </w:rPr>
              <w:t>Eil. Nr</w:t>
            </w:r>
            <w:r>
              <w:rPr>
                <w:rFonts w:ascii="Times New Roman" w:eastAsia="Times New Roman" w:hAnsi="Times New Roman" w:cs="Times New Roman"/>
                <w:b/>
                <w:sz w:val="24"/>
                <w:szCs w:val="24"/>
              </w:rPr>
              <w:t>.</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B7A5305" w14:textId="4BCE7027" w:rsidR="00F452E2" w:rsidRPr="005E0B87" w:rsidRDefault="00F452E2" w:rsidP="00B92668">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ECFC5BF" w14:textId="4ED1F5A6" w:rsidR="00F452E2" w:rsidRPr="005E0B87" w:rsidRDefault="00F452E2" w:rsidP="00B92668">
            <w:pPr>
              <w:spacing w:before="20" w:after="20" w:line="240" w:lineRule="auto"/>
              <w:jc w:val="center"/>
              <w:rPr>
                <w:rFonts w:ascii="Times New Roman" w:eastAsia="Times New Roman" w:hAnsi="Times New Roman" w:cs="Times New Roman"/>
                <w:b/>
                <w:sz w:val="24"/>
                <w:szCs w:val="24"/>
              </w:rPr>
            </w:pPr>
            <w:r w:rsidRPr="003B70B2">
              <w:rPr>
                <w:rFonts w:ascii="Times New Roman" w:eastAsia="Times New Roman" w:hAnsi="Times New Roman" w:cs="Times New Roman"/>
                <w:b/>
                <w:sz w:val="24"/>
                <w:szCs w:val="24"/>
              </w:rPr>
              <w:t>Reikalaujami techniniai parametrai</w:t>
            </w:r>
          </w:p>
        </w:tc>
        <w:tc>
          <w:tcPr>
            <w:tcW w:w="3402" w:type="dxa"/>
            <w:tcBorders>
              <w:top w:val="single" w:sz="4" w:space="0" w:color="auto"/>
              <w:left w:val="single" w:sz="4" w:space="0" w:color="auto"/>
              <w:bottom w:val="single" w:sz="4" w:space="0" w:color="auto"/>
              <w:right w:val="single" w:sz="4" w:space="0" w:color="auto"/>
            </w:tcBorders>
            <w:vAlign w:val="center"/>
          </w:tcPr>
          <w:p w14:paraId="047117A5" w14:textId="61C154E2" w:rsidR="00F452E2" w:rsidRDefault="00F452E2" w:rsidP="00B92668">
            <w:pPr>
              <w:spacing w:before="20" w:after="20" w:line="240" w:lineRule="auto"/>
              <w:jc w:val="center"/>
              <w:rPr>
                <w:rFonts w:ascii="Times New Roman" w:eastAsia="Times New Roman" w:hAnsi="Times New Roman" w:cs="Times New Roman"/>
                <w:b/>
                <w:sz w:val="24"/>
                <w:szCs w:val="24"/>
              </w:rPr>
            </w:pPr>
            <w:r w:rsidRPr="00F452E2">
              <w:rPr>
                <w:rFonts w:ascii="Times New Roman" w:eastAsia="Times New Roman" w:hAnsi="Times New Roman" w:cs="Times New Roman"/>
                <w:b/>
                <w:bCs/>
                <w:sz w:val="24"/>
                <w:szCs w:val="24"/>
              </w:rPr>
              <w:t xml:space="preserve">Siūlomi techniniai parametrai </w:t>
            </w:r>
            <w:r w:rsidRPr="00F452E2">
              <w:rPr>
                <w:rFonts w:ascii="Times New Roman" w:eastAsia="Times New Roman" w:hAnsi="Times New Roman" w:cs="Times New Roman"/>
                <w:b/>
                <w:bCs/>
                <w:i/>
                <w:iCs/>
                <w:color w:val="FF0000"/>
                <w:sz w:val="24"/>
                <w:szCs w:val="24"/>
              </w:rPr>
              <w:t>(privaloma užpildyti)</w:t>
            </w:r>
          </w:p>
        </w:tc>
        <w:tc>
          <w:tcPr>
            <w:tcW w:w="3457" w:type="dxa"/>
            <w:tcBorders>
              <w:top w:val="single" w:sz="4" w:space="0" w:color="auto"/>
              <w:left w:val="single" w:sz="4" w:space="0" w:color="auto"/>
              <w:bottom w:val="single" w:sz="4" w:space="0" w:color="auto"/>
              <w:right w:val="single" w:sz="4" w:space="0" w:color="auto"/>
            </w:tcBorders>
            <w:vAlign w:val="center"/>
          </w:tcPr>
          <w:p w14:paraId="40ADAC9F" w14:textId="54C3F6FD" w:rsidR="00F452E2" w:rsidRPr="00F452E2" w:rsidRDefault="00332FD6" w:rsidP="00B92668">
            <w:pPr>
              <w:spacing w:before="20" w:after="20" w:line="240" w:lineRule="auto"/>
              <w:jc w:val="center"/>
              <w:rPr>
                <w:rFonts w:ascii="Times New Roman" w:eastAsia="Times New Roman" w:hAnsi="Times New Roman" w:cs="Times New Roman"/>
                <w:b/>
                <w:bCs/>
                <w:sz w:val="24"/>
                <w:szCs w:val="24"/>
              </w:rPr>
            </w:pPr>
            <w:r w:rsidRPr="00332FD6">
              <w:rPr>
                <w:rFonts w:ascii="Times New Roman" w:eastAsia="Times New Roman" w:hAnsi="Times New Roman" w:cs="Times New Roman"/>
                <w:b/>
                <w:bCs/>
                <w:iCs/>
                <w:sz w:val="24"/>
                <w:szCs w:val="24"/>
              </w:rPr>
              <w:t>Nuoroda į nurodytą parametrą, patvirtinantį gamintojo dokumento (</w:t>
            </w:r>
            <w:r w:rsidRPr="00332FD6">
              <w:rPr>
                <w:rFonts w:ascii="Times New Roman" w:eastAsia="Times New Roman" w:hAnsi="Times New Roman" w:cs="Times New Roman"/>
                <w:b/>
                <w:bCs/>
                <w:i/>
                <w:iCs/>
                <w:sz w:val="24"/>
                <w:szCs w:val="24"/>
              </w:rPr>
              <w:t>katalogo</w:t>
            </w:r>
            <w:r w:rsidR="004F79A4">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w:t>
            </w:r>
            <w:r w:rsidR="004F79A4">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 xml:space="preserve"> bukleto</w:t>
            </w:r>
            <w:r w:rsidR="004F79A4">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w:t>
            </w:r>
            <w:r w:rsidR="004F79A4">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brošiūros</w:t>
            </w:r>
            <w:r w:rsidR="004F79A4">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w:t>
            </w:r>
            <w:r w:rsidR="004F79A4">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instrukcijos</w:t>
            </w:r>
            <w:r w:rsidRPr="00332FD6">
              <w:rPr>
                <w:rFonts w:ascii="Times New Roman" w:eastAsia="Times New Roman" w:hAnsi="Times New Roman" w:cs="Times New Roman"/>
                <w:b/>
                <w:bCs/>
                <w:sz w:val="24"/>
                <w:szCs w:val="24"/>
              </w:rPr>
              <w:t xml:space="preserve">) puslapį, kuriame yra atžyma apie siūlomos įrangos atitikimą reikalavimui </w:t>
            </w:r>
            <w:r w:rsidRPr="00332FD6">
              <w:rPr>
                <w:rFonts w:ascii="Times New Roman" w:eastAsia="Times New Roman" w:hAnsi="Times New Roman" w:cs="Times New Roman"/>
                <w:b/>
                <w:bCs/>
                <w:i/>
                <w:iCs/>
                <w:color w:val="FF0000"/>
                <w:sz w:val="24"/>
                <w:szCs w:val="24"/>
              </w:rPr>
              <w:t>(privaloma užpildyti)</w:t>
            </w:r>
          </w:p>
        </w:tc>
      </w:tr>
      <w:tr w:rsidR="00F452E2" w:rsidRPr="005E0B87" w14:paraId="1A6547C6" w14:textId="6DD4575C"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29824C6A" w14:textId="77777777" w:rsidR="00F452E2" w:rsidRPr="00C276D6" w:rsidRDefault="00F452E2" w:rsidP="00B92668">
            <w:pPr>
              <w:numPr>
                <w:ilvl w:val="0"/>
                <w:numId w:val="3"/>
              </w:numPr>
              <w:spacing w:before="20" w:after="2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6BA38BB"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Įranga</w:t>
            </w:r>
          </w:p>
        </w:tc>
        <w:tc>
          <w:tcPr>
            <w:tcW w:w="3697" w:type="dxa"/>
            <w:tcBorders>
              <w:top w:val="single" w:sz="4" w:space="0" w:color="auto"/>
              <w:left w:val="single" w:sz="4" w:space="0" w:color="auto"/>
              <w:bottom w:val="single" w:sz="4" w:space="0" w:color="auto"/>
              <w:right w:val="single" w:sz="4" w:space="0" w:color="auto"/>
            </w:tcBorders>
            <w:vAlign w:val="center"/>
            <w:hideMark/>
          </w:tcPr>
          <w:p w14:paraId="311F1695" w14:textId="1EB17FF3" w:rsidR="00F452E2" w:rsidRPr="00C276D6" w:rsidRDefault="3953325A" w:rsidP="3548FAED">
            <w:pPr>
              <w:spacing w:before="20" w:after="20" w:line="240" w:lineRule="auto"/>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 xml:space="preserve">Analizatorius, skirtas </w:t>
            </w:r>
            <w:r w:rsidR="09ADB9E3" w:rsidRPr="3548FAED">
              <w:rPr>
                <w:rFonts w:ascii="Times New Roman" w:eastAsia="Times New Roman" w:hAnsi="Times New Roman" w:cs="Times New Roman"/>
                <w:sz w:val="24"/>
                <w:szCs w:val="24"/>
              </w:rPr>
              <w:t>a</w:t>
            </w:r>
            <w:r w:rsidR="017916E1" w:rsidRPr="3548FAED">
              <w:rPr>
                <w:rFonts w:ascii="Times New Roman" w:eastAsia="Times New Roman" w:hAnsi="Times New Roman" w:cs="Times New Roman"/>
                <w:sz w:val="24"/>
                <w:szCs w:val="24"/>
              </w:rPr>
              <w:t>utomatizuot</w:t>
            </w:r>
            <w:r w:rsidR="0C95AB56" w:rsidRPr="3548FAED">
              <w:rPr>
                <w:rFonts w:ascii="Times New Roman" w:eastAsia="Times New Roman" w:hAnsi="Times New Roman" w:cs="Times New Roman"/>
                <w:sz w:val="24"/>
                <w:szCs w:val="24"/>
              </w:rPr>
              <w:t>o</w:t>
            </w:r>
            <w:r w:rsidR="017916E1" w:rsidRPr="3548FAED">
              <w:rPr>
                <w:rFonts w:ascii="Times New Roman" w:eastAsia="Times New Roman" w:hAnsi="Times New Roman" w:cs="Times New Roman"/>
                <w:sz w:val="24"/>
                <w:szCs w:val="24"/>
              </w:rPr>
              <w:t xml:space="preserve"> </w:t>
            </w:r>
            <w:proofErr w:type="spellStart"/>
            <w:r w:rsidR="017916E1" w:rsidRPr="3548FAED">
              <w:rPr>
                <w:rFonts w:ascii="Times New Roman" w:eastAsia="Times New Roman" w:hAnsi="Times New Roman" w:cs="Times New Roman"/>
                <w:sz w:val="24"/>
                <w:szCs w:val="24"/>
              </w:rPr>
              <w:t>juostelini</w:t>
            </w:r>
            <w:r w:rsidR="4CEC0CEE" w:rsidRPr="3548FAED">
              <w:rPr>
                <w:rFonts w:ascii="Times New Roman" w:eastAsia="Times New Roman" w:hAnsi="Times New Roman" w:cs="Times New Roman"/>
                <w:sz w:val="24"/>
                <w:szCs w:val="24"/>
              </w:rPr>
              <w:t>o</w:t>
            </w:r>
            <w:proofErr w:type="spellEnd"/>
            <w:r w:rsidR="017916E1" w:rsidRPr="3548FAED">
              <w:rPr>
                <w:rFonts w:ascii="Times New Roman" w:eastAsia="Times New Roman" w:hAnsi="Times New Roman" w:cs="Times New Roman"/>
                <w:sz w:val="24"/>
                <w:szCs w:val="24"/>
              </w:rPr>
              <w:t xml:space="preserve"> šlapimo tyrim</w:t>
            </w:r>
            <w:r w:rsidR="7038144F" w:rsidRPr="3548FAED">
              <w:rPr>
                <w:rFonts w:ascii="Times New Roman" w:eastAsia="Times New Roman" w:hAnsi="Times New Roman" w:cs="Times New Roman"/>
                <w:sz w:val="24"/>
                <w:szCs w:val="24"/>
              </w:rPr>
              <w:t>o atlikimui</w:t>
            </w:r>
            <w:r w:rsidR="017916E1" w:rsidRPr="3548FAED">
              <w:rPr>
                <w:rFonts w:ascii="Times New Roman" w:eastAsia="Times New Roman" w:hAnsi="Times New Roman" w:cs="Times New Roman"/>
                <w:sz w:val="24"/>
                <w:szCs w:val="24"/>
              </w:rPr>
              <w:t>,  3 vnt.</w:t>
            </w:r>
          </w:p>
        </w:tc>
        <w:tc>
          <w:tcPr>
            <w:tcW w:w="3402" w:type="dxa"/>
            <w:tcBorders>
              <w:top w:val="single" w:sz="4" w:space="0" w:color="auto"/>
              <w:left w:val="single" w:sz="4" w:space="0" w:color="auto"/>
              <w:bottom w:val="single" w:sz="4" w:space="0" w:color="auto"/>
              <w:right w:val="single" w:sz="4" w:space="0" w:color="auto"/>
            </w:tcBorders>
            <w:vAlign w:val="center"/>
          </w:tcPr>
          <w:p w14:paraId="568DDA2B" w14:textId="7E7B9FCB" w:rsidR="00F452E2" w:rsidRPr="00332FD6" w:rsidRDefault="78278CC2" w:rsidP="3548FAED">
            <w:pPr>
              <w:spacing w:before="20" w:after="20" w:line="240" w:lineRule="auto"/>
              <w:jc w:val="center"/>
              <w:rPr>
                <w:rFonts w:ascii="Times New Roman" w:eastAsia="Times New Roman" w:hAnsi="Times New Roman" w:cs="Times New Roman"/>
                <w:i/>
                <w:iCs/>
                <w:sz w:val="24"/>
                <w:szCs w:val="24"/>
              </w:rPr>
            </w:pPr>
            <w:r w:rsidRPr="3548FAED">
              <w:rPr>
                <w:rFonts w:ascii="Times New Roman" w:eastAsia="Times New Roman" w:hAnsi="Times New Roman" w:cs="Times New Roman"/>
                <w:i/>
                <w:iCs/>
                <w:color w:val="FF0000"/>
                <w:sz w:val="24"/>
                <w:szCs w:val="24"/>
              </w:rPr>
              <w:t>Nurodyti siūlomo analizatoriaus gamintoją, modelį, kilmės šalį</w:t>
            </w:r>
            <w:r w:rsidR="24961A42" w:rsidRPr="3548FAED">
              <w:rPr>
                <w:rFonts w:ascii="Times New Roman" w:eastAsia="Times New Roman" w:hAnsi="Times New Roman" w:cs="Times New Roman"/>
                <w:i/>
                <w:iCs/>
                <w:color w:val="FF0000"/>
                <w:sz w:val="24"/>
                <w:szCs w:val="24"/>
              </w:rPr>
              <w:t>, siūlomų analizatorių kiekį</w:t>
            </w:r>
            <w:r w:rsidRPr="3548FAED">
              <w:rPr>
                <w:rFonts w:ascii="Times New Roman" w:eastAsia="Times New Roman" w:hAnsi="Times New Roman" w:cs="Times New Roman"/>
                <w:i/>
                <w:iCs/>
                <w:color w:val="FF0000"/>
                <w:sz w:val="24"/>
                <w:szCs w:val="24"/>
              </w:rPr>
              <w:t>.</w:t>
            </w:r>
          </w:p>
        </w:tc>
        <w:tc>
          <w:tcPr>
            <w:tcW w:w="3457" w:type="dxa"/>
            <w:tcBorders>
              <w:top w:val="single" w:sz="4" w:space="0" w:color="auto"/>
              <w:left w:val="single" w:sz="4" w:space="0" w:color="auto"/>
              <w:bottom w:val="single" w:sz="4" w:space="0" w:color="auto"/>
              <w:right w:val="single" w:sz="4" w:space="0" w:color="auto"/>
            </w:tcBorders>
            <w:vAlign w:val="center"/>
          </w:tcPr>
          <w:p w14:paraId="0628544B"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38959DB7" w14:textId="12BE506A"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3A7F38A4" w14:textId="77777777" w:rsidR="00F452E2" w:rsidRPr="00C276D6" w:rsidRDefault="00F452E2" w:rsidP="00B92668">
            <w:pPr>
              <w:numPr>
                <w:ilvl w:val="0"/>
                <w:numId w:val="3"/>
              </w:numPr>
              <w:spacing w:before="20" w:after="2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DACD0E2"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Matavimo metodas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29D637C2"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proofErr w:type="spellStart"/>
            <w:r w:rsidRPr="00C276D6">
              <w:rPr>
                <w:rFonts w:ascii="Times New Roman" w:eastAsia="Times New Roman" w:hAnsi="Times New Roman" w:cs="Times New Roman"/>
                <w:bCs/>
                <w:sz w:val="24"/>
                <w:szCs w:val="24"/>
              </w:rPr>
              <w:t>reflektometrija</w:t>
            </w:r>
            <w:proofErr w:type="spellEnd"/>
            <w:r w:rsidRPr="00C276D6">
              <w:rPr>
                <w:rFonts w:ascii="Times New Roman" w:eastAsia="Times New Roman" w:hAnsi="Times New Roman" w:cs="Times New Roman"/>
                <w:bCs/>
                <w:sz w:val="24"/>
                <w:szCs w:val="24"/>
              </w:rPr>
              <w:t xml:space="preserve"> / </w:t>
            </w:r>
            <w:proofErr w:type="spellStart"/>
            <w:r w:rsidRPr="00C276D6">
              <w:rPr>
                <w:rFonts w:ascii="Times New Roman" w:eastAsia="Times New Roman" w:hAnsi="Times New Roman" w:cs="Times New Roman"/>
                <w:bCs/>
                <w:sz w:val="24"/>
                <w:szCs w:val="24"/>
              </w:rPr>
              <w:t>fotometrija</w:t>
            </w:r>
            <w:proofErr w:type="spellEnd"/>
            <w:r w:rsidRPr="00C276D6">
              <w:rPr>
                <w:rFonts w:ascii="Times New Roman" w:eastAsia="Times New Roman" w:hAnsi="Times New Roman" w:cs="Times New Roman"/>
                <w:bCs/>
                <w:sz w:val="24"/>
                <w:szCs w:val="24"/>
              </w:rPr>
              <w:t xml:space="preserve"> arba lygiavertis</w:t>
            </w:r>
          </w:p>
        </w:tc>
        <w:tc>
          <w:tcPr>
            <w:tcW w:w="3402" w:type="dxa"/>
            <w:tcBorders>
              <w:top w:val="single" w:sz="4" w:space="0" w:color="auto"/>
              <w:left w:val="single" w:sz="4" w:space="0" w:color="auto"/>
              <w:bottom w:val="single" w:sz="4" w:space="0" w:color="auto"/>
              <w:right w:val="single" w:sz="4" w:space="0" w:color="auto"/>
            </w:tcBorders>
            <w:vAlign w:val="center"/>
          </w:tcPr>
          <w:p w14:paraId="10D2E566"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2A1FBF16"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25034B9A" w14:textId="52094D73"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5ED03F82" w14:textId="77777777" w:rsidR="00F452E2" w:rsidRPr="00C276D6" w:rsidRDefault="00F452E2" w:rsidP="00B92668">
            <w:pPr>
              <w:numPr>
                <w:ilvl w:val="0"/>
                <w:numId w:val="3"/>
              </w:numPr>
              <w:spacing w:before="20" w:after="2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762149BF"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Našumas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6171753"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Ne mažiau kaip 100 tyrimų per valandą</w:t>
            </w:r>
          </w:p>
        </w:tc>
        <w:tc>
          <w:tcPr>
            <w:tcW w:w="3402" w:type="dxa"/>
            <w:tcBorders>
              <w:top w:val="single" w:sz="4" w:space="0" w:color="auto"/>
              <w:left w:val="single" w:sz="4" w:space="0" w:color="auto"/>
              <w:bottom w:val="single" w:sz="4" w:space="0" w:color="auto"/>
              <w:right w:val="single" w:sz="4" w:space="0" w:color="auto"/>
            </w:tcBorders>
            <w:vAlign w:val="center"/>
          </w:tcPr>
          <w:p w14:paraId="72EA7F9F"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49ED0A0C"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6E4CFBAE" w14:textId="2644D852"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0A782A64" w14:textId="77777777" w:rsidR="00F452E2" w:rsidRPr="00C276D6" w:rsidRDefault="00F452E2" w:rsidP="00B92668">
            <w:pPr>
              <w:numPr>
                <w:ilvl w:val="0"/>
                <w:numId w:val="3"/>
              </w:numPr>
              <w:spacing w:before="20" w:after="2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EFEF0D5"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Analizatoriaus funkcijos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5569DF30" w14:textId="77777777" w:rsidR="00F452E2" w:rsidRPr="00C276D6" w:rsidRDefault="00F452E2" w:rsidP="00B92668">
            <w:pPr>
              <w:numPr>
                <w:ilvl w:val="0"/>
                <w:numId w:val="4"/>
              </w:numPr>
              <w:tabs>
                <w:tab w:val="left" w:pos="323"/>
              </w:tabs>
              <w:spacing w:before="20" w:after="20" w:line="240" w:lineRule="auto"/>
              <w:ind w:left="63" w:firstLine="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Mėginio lygio mėgintuvėlyje nustatymas / aptikimas</w:t>
            </w:r>
          </w:p>
          <w:p w14:paraId="59A41D09" w14:textId="77777777" w:rsidR="00F452E2" w:rsidRPr="00C276D6" w:rsidRDefault="00F452E2" w:rsidP="00B92668">
            <w:pPr>
              <w:numPr>
                <w:ilvl w:val="0"/>
                <w:numId w:val="4"/>
              </w:numPr>
              <w:tabs>
                <w:tab w:val="left" w:pos="323"/>
              </w:tabs>
              <w:spacing w:before="20" w:after="20" w:line="240" w:lineRule="auto"/>
              <w:ind w:left="63" w:firstLine="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lastRenderedPageBreak/>
              <w:t>Mėgintuvėlio pozicijos stove įvertinimas</w:t>
            </w:r>
          </w:p>
          <w:p w14:paraId="07FAD1FE" w14:textId="77777777" w:rsidR="00F452E2" w:rsidRPr="00C276D6" w:rsidRDefault="00F452E2" w:rsidP="00B92668">
            <w:pPr>
              <w:numPr>
                <w:ilvl w:val="0"/>
                <w:numId w:val="4"/>
              </w:numPr>
              <w:tabs>
                <w:tab w:val="left" w:pos="323"/>
              </w:tabs>
              <w:spacing w:before="20" w:after="20" w:line="240" w:lineRule="auto"/>
              <w:ind w:left="63" w:firstLine="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Skubių mėginių tyrimo funkcija, nestabdant tyrimų proceso</w:t>
            </w:r>
          </w:p>
          <w:p w14:paraId="3C56AA15" w14:textId="77777777" w:rsidR="00F452E2" w:rsidRPr="00C276D6" w:rsidRDefault="00F452E2" w:rsidP="00B92668">
            <w:pPr>
              <w:numPr>
                <w:ilvl w:val="0"/>
                <w:numId w:val="4"/>
              </w:numPr>
              <w:tabs>
                <w:tab w:val="left" w:pos="323"/>
              </w:tabs>
              <w:spacing w:before="20" w:after="20" w:line="240" w:lineRule="auto"/>
              <w:ind w:left="63" w:firstLine="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Nepertraukiamas mėginių talpinimas</w:t>
            </w:r>
          </w:p>
        </w:tc>
        <w:tc>
          <w:tcPr>
            <w:tcW w:w="3402" w:type="dxa"/>
            <w:tcBorders>
              <w:top w:val="single" w:sz="4" w:space="0" w:color="auto"/>
              <w:left w:val="single" w:sz="4" w:space="0" w:color="auto"/>
              <w:bottom w:val="single" w:sz="4" w:space="0" w:color="auto"/>
              <w:right w:val="single" w:sz="4" w:space="0" w:color="auto"/>
            </w:tcBorders>
            <w:vAlign w:val="center"/>
          </w:tcPr>
          <w:p w14:paraId="15BCEB74" w14:textId="77777777" w:rsidR="00F452E2" w:rsidRPr="00C276D6" w:rsidRDefault="00F452E2" w:rsidP="00B92668">
            <w:pPr>
              <w:tabs>
                <w:tab w:val="left" w:pos="466"/>
              </w:tabs>
              <w:spacing w:before="20" w:after="20" w:line="240" w:lineRule="auto"/>
              <w:ind w:left="63"/>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3A2B7E2F" w14:textId="77777777" w:rsidR="00F452E2" w:rsidRPr="00C276D6" w:rsidRDefault="00F452E2" w:rsidP="00B92668">
            <w:pPr>
              <w:tabs>
                <w:tab w:val="left" w:pos="466"/>
              </w:tabs>
              <w:spacing w:before="20" w:after="20" w:line="240" w:lineRule="auto"/>
              <w:ind w:left="63"/>
              <w:jc w:val="center"/>
              <w:rPr>
                <w:rFonts w:ascii="Times New Roman" w:eastAsia="Times New Roman" w:hAnsi="Times New Roman" w:cs="Times New Roman"/>
                <w:bCs/>
                <w:sz w:val="24"/>
                <w:szCs w:val="24"/>
              </w:rPr>
            </w:pPr>
          </w:p>
        </w:tc>
      </w:tr>
      <w:tr w:rsidR="00F452E2" w:rsidRPr="00C32611" w14:paraId="700ACE7F" w14:textId="4C28EE0F"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1A6033F4" w14:textId="77777777" w:rsidR="00F452E2" w:rsidRPr="00C276D6" w:rsidRDefault="00F452E2" w:rsidP="00B92668">
            <w:pPr>
              <w:numPr>
                <w:ilvl w:val="0"/>
                <w:numId w:val="3"/>
              </w:numPr>
              <w:spacing w:after="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77B5E749" w14:textId="350D8E20"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Nustatomi parametrai (tarptautinis trumpinys), mato vienetai</w:t>
            </w:r>
            <w:r w:rsidR="007B0789">
              <w:rPr>
                <w:rStyle w:val="Puslapioinaosnuoroda"/>
                <w:rFonts w:ascii="Times New Roman" w:eastAsia="Times New Roman" w:hAnsi="Times New Roman" w:cs="Times New Roman"/>
                <w:b/>
                <w:sz w:val="24"/>
                <w:szCs w:val="24"/>
              </w:rPr>
              <w:footnoteReference w:id="1"/>
            </w:r>
          </w:p>
        </w:tc>
        <w:tc>
          <w:tcPr>
            <w:tcW w:w="3697" w:type="dxa"/>
            <w:tcBorders>
              <w:top w:val="single" w:sz="4" w:space="0" w:color="auto"/>
              <w:left w:val="single" w:sz="4" w:space="0" w:color="auto"/>
              <w:bottom w:val="single" w:sz="4" w:space="0" w:color="auto"/>
              <w:right w:val="single" w:sz="4" w:space="0" w:color="auto"/>
            </w:tcBorders>
            <w:vAlign w:val="center"/>
            <w:hideMark/>
          </w:tcPr>
          <w:p w14:paraId="1876DEF2"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Ne mažiau kaip šios analitės:</w:t>
            </w:r>
          </w:p>
          <w:p w14:paraId="2353B478" w14:textId="77777777" w:rsidR="00F452E2" w:rsidRPr="00C276D6" w:rsidRDefault="00F452E2" w:rsidP="00B92668">
            <w:pPr>
              <w:numPr>
                <w:ilvl w:val="0"/>
                <w:numId w:val="6"/>
              </w:numPr>
              <w:spacing w:after="0" w:line="240" w:lineRule="auto"/>
              <w:ind w:left="357" w:hanging="357"/>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Spalva (COL), tekstas</w:t>
            </w:r>
          </w:p>
          <w:p w14:paraId="5D3F2F2B" w14:textId="77777777" w:rsidR="00F452E2" w:rsidRPr="00C276D6" w:rsidRDefault="00F452E2" w:rsidP="00B92668">
            <w:pPr>
              <w:numPr>
                <w:ilvl w:val="0"/>
                <w:numId w:val="6"/>
              </w:numPr>
              <w:spacing w:after="0" w:line="240" w:lineRule="auto"/>
              <w:ind w:left="357" w:hanging="357"/>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Skaidrumas (CLAR), tekstas</w:t>
            </w:r>
          </w:p>
          <w:p w14:paraId="5C015AB6" w14:textId="77777777" w:rsidR="00F452E2" w:rsidRPr="00C276D6" w:rsidRDefault="00F452E2" w:rsidP="00B92668">
            <w:pPr>
              <w:numPr>
                <w:ilvl w:val="0"/>
                <w:numId w:val="6"/>
              </w:numPr>
              <w:spacing w:after="0" w:line="240" w:lineRule="auto"/>
              <w:ind w:left="357" w:hanging="357"/>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Santykinis tankis (SG), skaičius</w:t>
            </w:r>
          </w:p>
          <w:p w14:paraId="3B01ED02" w14:textId="77777777" w:rsidR="00F452E2" w:rsidRPr="00C276D6" w:rsidRDefault="00F452E2" w:rsidP="00B92668">
            <w:pPr>
              <w:numPr>
                <w:ilvl w:val="0"/>
                <w:numId w:val="6"/>
              </w:numPr>
              <w:spacing w:after="0" w:line="240" w:lineRule="auto"/>
              <w:ind w:left="357" w:hanging="357"/>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pH, skaičius</w:t>
            </w:r>
          </w:p>
          <w:p w14:paraId="53EE26FD"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Leukocitai (WBC), pliusai/balai ir skaičius 106/L</w:t>
            </w:r>
          </w:p>
          <w:p w14:paraId="725A99C4"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Eritrocitai (RBC), pliusai/balai ir skaičius 106/L</w:t>
            </w:r>
          </w:p>
          <w:p w14:paraId="18C9D696" w14:textId="78E2EAE5" w:rsidR="00F452E2" w:rsidRPr="00C276D6" w:rsidRDefault="017916E1" w:rsidP="3548FAED">
            <w:pPr>
              <w:numPr>
                <w:ilvl w:val="0"/>
                <w:numId w:val="6"/>
              </w:numPr>
              <w:tabs>
                <w:tab w:val="left" w:pos="323"/>
              </w:tabs>
              <w:spacing w:after="0" w:line="240" w:lineRule="auto"/>
              <w:ind w:left="40" w:hanging="4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Baltymas (PRO), p</w:t>
            </w:r>
            <w:r w:rsidR="600469D9" w:rsidRPr="3548FAED">
              <w:rPr>
                <w:rFonts w:ascii="Times New Roman" w:eastAsia="Times New Roman" w:hAnsi="Times New Roman" w:cs="Times New Roman"/>
                <w:sz w:val="24"/>
                <w:szCs w:val="24"/>
              </w:rPr>
              <w:t>l</w:t>
            </w:r>
            <w:r w:rsidRPr="3548FAED">
              <w:rPr>
                <w:rFonts w:ascii="Times New Roman" w:eastAsia="Times New Roman" w:hAnsi="Times New Roman" w:cs="Times New Roman"/>
                <w:sz w:val="24"/>
                <w:szCs w:val="24"/>
              </w:rPr>
              <w:t>iusai/balai ir g/l</w:t>
            </w:r>
          </w:p>
          <w:p w14:paraId="1239FF01"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xml:space="preserve">Gliukozė (GLU), pliusai/balai ir </w:t>
            </w:r>
            <w:proofErr w:type="spellStart"/>
            <w:r w:rsidRPr="00C276D6">
              <w:rPr>
                <w:rFonts w:ascii="Times New Roman" w:eastAsia="Times New Roman" w:hAnsi="Times New Roman" w:cs="Times New Roman"/>
                <w:bCs/>
                <w:sz w:val="24"/>
                <w:szCs w:val="24"/>
              </w:rPr>
              <w:t>mmol</w:t>
            </w:r>
            <w:proofErr w:type="spellEnd"/>
            <w:r w:rsidRPr="00C276D6">
              <w:rPr>
                <w:rFonts w:ascii="Times New Roman" w:eastAsia="Times New Roman" w:hAnsi="Times New Roman" w:cs="Times New Roman"/>
                <w:bCs/>
                <w:sz w:val="24"/>
                <w:szCs w:val="24"/>
              </w:rPr>
              <w:t>/l</w:t>
            </w:r>
          </w:p>
          <w:p w14:paraId="55F879EA"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Nitritai (NIT), rasta/nerasta</w:t>
            </w:r>
          </w:p>
          <w:p w14:paraId="3869FAD2"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xml:space="preserve">Ketonai (KET), pliusai/balai ir </w:t>
            </w:r>
            <w:proofErr w:type="spellStart"/>
            <w:r w:rsidRPr="00C276D6">
              <w:rPr>
                <w:rFonts w:ascii="Times New Roman" w:eastAsia="Times New Roman" w:hAnsi="Times New Roman" w:cs="Times New Roman"/>
                <w:bCs/>
                <w:sz w:val="24"/>
                <w:szCs w:val="24"/>
              </w:rPr>
              <w:t>mmol</w:t>
            </w:r>
            <w:proofErr w:type="spellEnd"/>
            <w:r w:rsidRPr="00C276D6">
              <w:rPr>
                <w:rFonts w:ascii="Times New Roman" w:eastAsia="Times New Roman" w:hAnsi="Times New Roman" w:cs="Times New Roman"/>
                <w:bCs/>
                <w:sz w:val="24"/>
                <w:szCs w:val="24"/>
              </w:rPr>
              <w:t>/l</w:t>
            </w:r>
          </w:p>
          <w:p w14:paraId="54C82AF2"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proofErr w:type="spellStart"/>
            <w:r w:rsidRPr="00C276D6">
              <w:rPr>
                <w:rFonts w:ascii="Times New Roman" w:eastAsia="Times New Roman" w:hAnsi="Times New Roman" w:cs="Times New Roman"/>
                <w:bCs/>
                <w:sz w:val="24"/>
                <w:szCs w:val="24"/>
              </w:rPr>
              <w:t>Bilirubinas</w:t>
            </w:r>
            <w:proofErr w:type="spellEnd"/>
            <w:r w:rsidRPr="00C276D6">
              <w:rPr>
                <w:rFonts w:ascii="Times New Roman" w:eastAsia="Times New Roman" w:hAnsi="Times New Roman" w:cs="Times New Roman"/>
                <w:bCs/>
                <w:sz w:val="24"/>
                <w:szCs w:val="24"/>
              </w:rPr>
              <w:t xml:space="preserve"> (BIL), pliusai/balai ir µ</w:t>
            </w:r>
            <w:proofErr w:type="spellStart"/>
            <w:r w:rsidRPr="00C276D6">
              <w:rPr>
                <w:rFonts w:ascii="Times New Roman" w:eastAsia="Times New Roman" w:hAnsi="Times New Roman" w:cs="Times New Roman"/>
                <w:bCs/>
                <w:sz w:val="24"/>
                <w:szCs w:val="24"/>
              </w:rPr>
              <w:t>mol</w:t>
            </w:r>
            <w:proofErr w:type="spellEnd"/>
            <w:r w:rsidRPr="00C276D6">
              <w:rPr>
                <w:rFonts w:ascii="Times New Roman" w:eastAsia="Times New Roman" w:hAnsi="Times New Roman" w:cs="Times New Roman"/>
                <w:bCs/>
                <w:sz w:val="24"/>
                <w:szCs w:val="24"/>
              </w:rPr>
              <w:t>/l</w:t>
            </w:r>
          </w:p>
          <w:p w14:paraId="1E246BE5" w14:textId="77777777"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proofErr w:type="spellStart"/>
            <w:r w:rsidRPr="00C276D6">
              <w:rPr>
                <w:rFonts w:ascii="Times New Roman" w:eastAsia="Times New Roman" w:hAnsi="Times New Roman" w:cs="Times New Roman"/>
                <w:bCs/>
                <w:sz w:val="24"/>
                <w:szCs w:val="24"/>
              </w:rPr>
              <w:t>Urobilinogenas</w:t>
            </w:r>
            <w:proofErr w:type="spellEnd"/>
            <w:r w:rsidRPr="00C276D6">
              <w:rPr>
                <w:rFonts w:ascii="Times New Roman" w:eastAsia="Times New Roman" w:hAnsi="Times New Roman" w:cs="Times New Roman"/>
                <w:bCs/>
                <w:sz w:val="24"/>
                <w:szCs w:val="24"/>
              </w:rPr>
              <w:t xml:space="preserve"> (URO), pliusai/balai ir µ</w:t>
            </w:r>
            <w:proofErr w:type="spellStart"/>
            <w:r w:rsidRPr="00C276D6">
              <w:rPr>
                <w:rFonts w:ascii="Times New Roman" w:eastAsia="Times New Roman" w:hAnsi="Times New Roman" w:cs="Times New Roman"/>
                <w:bCs/>
                <w:sz w:val="24"/>
                <w:szCs w:val="24"/>
              </w:rPr>
              <w:t>mol</w:t>
            </w:r>
            <w:proofErr w:type="spellEnd"/>
            <w:r w:rsidRPr="00C276D6">
              <w:rPr>
                <w:rFonts w:ascii="Times New Roman" w:eastAsia="Times New Roman" w:hAnsi="Times New Roman" w:cs="Times New Roman"/>
                <w:bCs/>
                <w:sz w:val="24"/>
                <w:szCs w:val="24"/>
              </w:rPr>
              <w:t>/l</w:t>
            </w:r>
          </w:p>
          <w:p w14:paraId="764BEBD5" w14:textId="2C26BECF" w:rsidR="00F452E2" w:rsidRPr="00C276D6" w:rsidRDefault="00F452E2" w:rsidP="00B92668">
            <w:pPr>
              <w:numPr>
                <w:ilvl w:val="0"/>
                <w:numId w:val="6"/>
              </w:numPr>
              <w:tabs>
                <w:tab w:val="left" w:pos="323"/>
              </w:tabs>
              <w:spacing w:after="0" w:line="240" w:lineRule="auto"/>
              <w:ind w:left="40" w:hanging="40"/>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Vitaminas C (</w:t>
            </w:r>
            <w:r w:rsidR="0043599E">
              <w:rPr>
                <w:rFonts w:ascii="Times New Roman" w:eastAsia="Times New Roman" w:hAnsi="Times New Roman" w:cs="Times New Roman"/>
                <w:bCs/>
                <w:sz w:val="24"/>
                <w:szCs w:val="24"/>
              </w:rPr>
              <w:t>privalo būti</w:t>
            </w:r>
            <w:r w:rsidRPr="00C276D6">
              <w:rPr>
                <w:rFonts w:ascii="Times New Roman" w:eastAsia="Times New Roman" w:hAnsi="Times New Roman" w:cs="Times New Roman"/>
                <w:bCs/>
                <w:sz w:val="24"/>
                <w:szCs w:val="24"/>
              </w:rPr>
              <w:t xml:space="preserve">, jei </w:t>
            </w:r>
            <w:r w:rsidR="0043599E">
              <w:rPr>
                <w:rFonts w:ascii="Times New Roman" w:eastAsia="Times New Roman" w:hAnsi="Times New Roman" w:cs="Times New Roman"/>
                <w:bCs/>
                <w:sz w:val="24"/>
                <w:szCs w:val="24"/>
              </w:rPr>
              <w:t xml:space="preserve">nesiūlomas kokybinis reikalavimas ir jei </w:t>
            </w:r>
            <w:r w:rsidRPr="00C276D6">
              <w:rPr>
                <w:rFonts w:ascii="Times New Roman" w:eastAsia="Times New Roman" w:hAnsi="Times New Roman" w:cs="Times New Roman"/>
                <w:bCs/>
                <w:sz w:val="24"/>
                <w:szCs w:val="24"/>
              </w:rPr>
              <w:t>juostelės nėra atsparios vitaminui C) pliusai/balai ir µ</w:t>
            </w:r>
            <w:proofErr w:type="spellStart"/>
            <w:r w:rsidRPr="00C276D6">
              <w:rPr>
                <w:rFonts w:ascii="Times New Roman" w:eastAsia="Times New Roman" w:hAnsi="Times New Roman" w:cs="Times New Roman"/>
                <w:bCs/>
                <w:sz w:val="24"/>
                <w:szCs w:val="24"/>
              </w:rPr>
              <w:t>mol</w:t>
            </w:r>
            <w:proofErr w:type="spellEnd"/>
            <w:r w:rsidRPr="00C276D6">
              <w:rPr>
                <w:rFonts w:ascii="Times New Roman" w:eastAsia="Times New Roman" w:hAnsi="Times New Roman" w:cs="Times New Roman"/>
                <w:bCs/>
                <w:sz w:val="24"/>
                <w:szCs w:val="24"/>
              </w:rPr>
              <w:t>/l arba g/L</w:t>
            </w:r>
          </w:p>
          <w:p w14:paraId="59A33AB2"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51D32AB"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5941841F"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7A845A04" w14:textId="72FA29D5"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69A0E36F" w14:textId="77777777" w:rsidR="00F452E2" w:rsidRPr="00C276D6" w:rsidRDefault="00F452E2" w:rsidP="00B92668">
            <w:pPr>
              <w:numPr>
                <w:ilvl w:val="0"/>
                <w:numId w:val="3"/>
              </w:numPr>
              <w:spacing w:after="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5C41F88F"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Mėginio kiekis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69E95A9E"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Ne daugiau kaip 3 ml</w:t>
            </w:r>
          </w:p>
        </w:tc>
        <w:tc>
          <w:tcPr>
            <w:tcW w:w="3402" w:type="dxa"/>
            <w:tcBorders>
              <w:top w:val="single" w:sz="4" w:space="0" w:color="auto"/>
              <w:left w:val="single" w:sz="4" w:space="0" w:color="auto"/>
              <w:bottom w:val="single" w:sz="4" w:space="0" w:color="auto"/>
              <w:right w:val="single" w:sz="4" w:space="0" w:color="auto"/>
            </w:tcBorders>
            <w:vAlign w:val="center"/>
          </w:tcPr>
          <w:p w14:paraId="14552372"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223B636"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77FA43AA" w14:textId="27FBF008"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427E4C8E" w14:textId="77777777" w:rsidR="00F452E2" w:rsidRPr="00C276D6" w:rsidRDefault="00F452E2" w:rsidP="00B92668">
            <w:pPr>
              <w:numPr>
                <w:ilvl w:val="0"/>
                <w:numId w:val="3"/>
              </w:numPr>
              <w:spacing w:before="20" w:after="2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24BBC3B"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Juostelės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2E80D257"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ne mažiau 150 šlapimo juostelių vienu metu analizatoriaus kasetėje ar dėkle</w:t>
            </w:r>
          </w:p>
          <w:p w14:paraId="1F122236"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automatinis padavimas</w:t>
            </w:r>
          </w:p>
          <w:p w14:paraId="15B72A7E"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automatinis kalibravimas</w:t>
            </w:r>
          </w:p>
          <w:p w14:paraId="2EE5D215"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partijos numerio ir galiojimo laiko automatinis arba rankinis nustatymas analizatoriuje</w:t>
            </w:r>
          </w:p>
        </w:tc>
        <w:tc>
          <w:tcPr>
            <w:tcW w:w="3402" w:type="dxa"/>
            <w:tcBorders>
              <w:top w:val="single" w:sz="4" w:space="0" w:color="auto"/>
              <w:left w:val="single" w:sz="4" w:space="0" w:color="auto"/>
              <w:bottom w:val="single" w:sz="4" w:space="0" w:color="auto"/>
              <w:right w:val="single" w:sz="4" w:space="0" w:color="auto"/>
            </w:tcBorders>
            <w:vAlign w:val="center"/>
          </w:tcPr>
          <w:p w14:paraId="754ADABA"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73431F6"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650C0AFE" w14:textId="74278634"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5702D1DC" w14:textId="77777777" w:rsidR="00F452E2" w:rsidRPr="00C276D6" w:rsidRDefault="00F452E2" w:rsidP="00B92668">
            <w:pPr>
              <w:numPr>
                <w:ilvl w:val="0"/>
                <w:numId w:val="3"/>
              </w:numPr>
              <w:spacing w:before="20" w:after="20" w:line="240" w:lineRule="auto"/>
              <w:ind w:left="357" w:hanging="357"/>
              <w:jc w:val="center"/>
              <w:rPr>
                <w:rFonts w:ascii="Times New Roman" w:eastAsia="Times New Roman" w:hAnsi="Times New Roman" w:cs="Times New Roman"/>
                <w:b/>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2239BD90" w14:textId="77777777" w:rsidR="00F452E2" w:rsidRPr="00C276D6" w:rsidRDefault="00F452E2" w:rsidP="00B92668">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Rezultatų pateikimas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1C2A1295"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pusiau kiekybinis (pliusų sistema) ir kiekybinis</w:t>
            </w:r>
          </w:p>
          <w:p w14:paraId="1517ACBB" w14:textId="77777777" w:rsidR="00F452E2" w:rsidRPr="00C276D6" w:rsidRDefault="00F452E2" w:rsidP="00B92668">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 galimybė nustatyti ribines reikšmes (</w:t>
            </w:r>
            <w:proofErr w:type="spellStart"/>
            <w:r w:rsidRPr="00C276D6">
              <w:rPr>
                <w:rFonts w:ascii="Times New Roman" w:eastAsia="Times New Roman" w:hAnsi="Times New Roman" w:cs="Times New Roman"/>
                <w:bCs/>
                <w:sz w:val="24"/>
                <w:szCs w:val="24"/>
              </w:rPr>
              <w:t>cut-off</w:t>
            </w:r>
            <w:proofErr w:type="spellEnd"/>
            <w:r w:rsidRPr="00C276D6">
              <w:rPr>
                <w:rFonts w:ascii="Times New Roman" w:eastAsia="Times New Roman" w:hAnsi="Times New Roman" w:cs="Times New Roman"/>
                <w:bCs/>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1B462FE9"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2B547A5E" w14:textId="77777777" w:rsidR="00F452E2" w:rsidRPr="00C276D6" w:rsidRDefault="00F452E2" w:rsidP="00B92668">
            <w:pPr>
              <w:spacing w:before="20" w:after="20" w:line="240" w:lineRule="auto"/>
              <w:jc w:val="center"/>
              <w:rPr>
                <w:rFonts w:ascii="Times New Roman" w:eastAsia="Times New Roman" w:hAnsi="Times New Roman" w:cs="Times New Roman"/>
                <w:bCs/>
                <w:sz w:val="24"/>
                <w:szCs w:val="24"/>
              </w:rPr>
            </w:pPr>
          </w:p>
        </w:tc>
      </w:tr>
      <w:tr w:rsidR="00F452E2" w:rsidRPr="005E0B87" w14:paraId="1F787A49" w14:textId="5447AC84" w:rsidTr="3548FAED">
        <w:tc>
          <w:tcPr>
            <w:tcW w:w="570" w:type="dxa"/>
            <w:tcBorders>
              <w:top w:val="single" w:sz="4" w:space="0" w:color="auto"/>
              <w:left w:val="single" w:sz="4" w:space="0" w:color="auto"/>
              <w:bottom w:val="single" w:sz="4" w:space="0" w:color="auto"/>
              <w:right w:val="single" w:sz="4" w:space="0" w:color="auto"/>
            </w:tcBorders>
            <w:vAlign w:val="center"/>
          </w:tcPr>
          <w:p w14:paraId="1A0E9508" w14:textId="77777777" w:rsidR="00F452E2" w:rsidRPr="005E0B87" w:rsidRDefault="00F452E2"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tcPr>
          <w:p w14:paraId="3C7816D1" w14:textId="77777777" w:rsidR="00F452E2" w:rsidRPr="004F132D" w:rsidRDefault="00F452E2" w:rsidP="00B92668">
            <w:pPr>
              <w:spacing w:before="20" w:after="20" w:line="240" w:lineRule="auto"/>
              <w:jc w:val="both"/>
              <w:rPr>
                <w:rFonts w:ascii="Times New Roman" w:eastAsia="Times New Roman" w:hAnsi="Times New Roman" w:cs="Times New Roman"/>
                <w:b/>
                <w:bCs/>
                <w:sz w:val="24"/>
                <w:szCs w:val="24"/>
              </w:rPr>
            </w:pPr>
            <w:r w:rsidRPr="004F132D">
              <w:rPr>
                <w:rFonts w:ascii="Times New Roman" w:eastAsia="Times New Roman" w:hAnsi="Times New Roman" w:cs="Times New Roman"/>
                <w:b/>
                <w:bCs/>
                <w:sz w:val="24"/>
                <w:szCs w:val="24"/>
              </w:rPr>
              <w:t>Mėginių identifikavimas</w:t>
            </w:r>
          </w:p>
        </w:tc>
        <w:tc>
          <w:tcPr>
            <w:tcW w:w="3697" w:type="dxa"/>
            <w:tcBorders>
              <w:top w:val="single" w:sz="4" w:space="0" w:color="auto"/>
              <w:left w:val="single" w:sz="4" w:space="0" w:color="auto"/>
              <w:bottom w:val="single" w:sz="4" w:space="0" w:color="auto"/>
              <w:right w:val="single" w:sz="4" w:space="0" w:color="auto"/>
            </w:tcBorders>
            <w:vAlign w:val="center"/>
          </w:tcPr>
          <w:p w14:paraId="164CE84C" w14:textId="50DC1F29" w:rsidR="00F452E2" w:rsidRPr="005E0B87" w:rsidRDefault="00F452E2" w:rsidP="00B92668">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Integruotas brūkšnini</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kod</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skaitytuvas</w:t>
            </w:r>
          </w:p>
        </w:tc>
        <w:tc>
          <w:tcPr>
            <w:tcW w:w="3402" w:type="dxa"/>
            <w:tcBorders>
              <w:top w:val="single" w:sz="4" w:space="0" w:color="auto"/>
              <w:left w:val="single" w:sz="4" w:space="0" w:color="auto"/>
              <w:bottom w:val="single" w:sz="4" w:space="0" w:color="auto"/>
              <w:right w:val="single" w:sz="4" w:space="0" w:color="auto"/>
            </w:tcBorders>
            <w:vAlign w:val="center"/>
          </w:tcPr>
          <w:p w14:paraId="2FE0C0B1"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5CB22090"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r>
      <w:tr w:rsidR="00F452E2" w:rsidRPr="005E0B87" w14:paraId="23AD2C9B" w14:textId="59470011" w:rsidTr="3548FAED">
        <w:tc>
          <w:tcPr>
            <w:tcW w:w="570" w:type="dxa"/>
            <w:tcBorders>
              <w:top w:val="single" w:sz="4" w:space="0" w:color="auto"/>
              <w:left w:val="single" w:sz="4" w:space="0" w:color="auto"/>
              <w:bottom w:val="single" w:sz="4" w:space="0" w:color="auto"/>
              <w:right w:val="single" w:sz="4" w:space="0" w:color="auto"/>
            </w:tcBorders>
            <w:vAlign w:val="center"/>
          </w:tcPr>
          <w:p w14:paraId="6BF811B7" w14:textId="77777777" w:rsidR="00F452E2" w:rsidRPr="005E0B87" w:rsidRDefault="00F452E2"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26CC9976" w14:textId="77777777" w:rsidR="00F452E2" w:rsidRPr="004F132D" w:rsidRDefault="00F452E2" w:rsidP="00B92668">
            <w:pPr>
              <w:spacing w:before="20" w:after="20" w:line="240" w:lineRule="auto"/>
              <w:jc w:val="both"/>
              <w:rPr>
                <w:rFonts w:ascii="Times New Roman" w:eastAsia="Times New Roman" w:hAnsi="Times New Roman" w:cs="Times New Roman"/>
                <w:b/>
                <w:bCs/>
                <w:sz w:val="24"/>
                <w:szCs w:val="24"/>
              </w:rPr>
            </w:pPr>
            <w:r w:rsidRPr="004F132D">
              <w:rPr>
                <w:rFonts w:ascii="Times New Roman" w:eastAsia="Times New Roman" w:hAnsi="Times New Roman" w:cs="Times New Roman"/>
                <w:b/>
                <w:bCs/>
                <w:sz w:val="24"/>
                <w:szCs w:val="24"/>
              </w:rPr>
              <w:t>Atmintis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122800A3" w14:textId="77777777" w:rsidR="00F452E2" w:rsidRPr="005E0B87" w:rsidRDefault="00F452E2" w:rsidP="00B92668">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 mažiau 5000 pacientų rezultatų</w:t>
            </w:r>
          </w:p>
        </w:tc>
        <w:tc>
          <w:tcPr>
            <w:tcW w:w="3402" w:type="dxa"/>
            <w:tcBorders>
              <w:top w:val="single" w:sz="4" w:space="0" w:color="auto"/>
              <w:left w:val="single" w:sz="4" w:space="0" w:color="auto"/>
              <w:bottom w:val="single" w:sz="4" w:space="0" w:color="auto"/>
              <w:right w:val="single" w:sz="4" w:space="0" w:color="auto"/>
            </w:tcBorders>
            <w:vAlign w:val="center"/>
          </w:tcPr>
          <w:p w14:paraId="38F58796"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13DA6F16"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r>
      <w:tr w:rsidR="00F452E2" w:rsidRPr="005E0B87" w14:paraId="0D58F9E0" w14:textId="2D824237" w:rsidTr="3548FAED">
        <w:tc>
          <w:tcPr>
            <w:tcW w:w="570" w:type="dxa"/>
            <w:tcBorders>
              <w:top w:val="single" w:sz="4" w:space="0" w:color="auto"/>
              <w:left w:val="single" w:sz="4" w:space="0" w:color="auto"/>
              <w:bottom w:val="single" w:sz="4" w:space="0" w:color="auto"/>
              <w:right w:val="single" w:sz="4" w:space="0" w:color="auto"/>
            </w:tcBorders>
            <w:vAlign w:val="center"/>
          </w:tcPr>
          <w:p w14:paraId="45950369" w14:textId="77777777" w:rsidR="00F452E2" w:rsidRPr="005E0B87" w:rsidRDefault="00F452E2"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tcPr>
          <w:p w14:paraId="00B0A977" w14:textId="77777777" w:rsidR="00F452E2" w:rsidRPr="004F132D" w:rsidRDefault="00F452E2" w:rsidP="00B92668">
            <w:pPr>
              <w:spacing w:before="20" w:after="20" w:line="240" w:lineRule="auto"/>
              <w:jc w:val="both"/>
              <w:rPr>
                <w:rFonts w:ascii="Times New Roman" w:eastAsia="Times New Roman" w:hAnsi="Times New Roman" w:cs="Times New Roman"/>
                <w:b/>
                <w:bCs/>
                <w:sz w:val="24"/>
                <w:szCs w:val="24"/>
              </w:rPr>
            </w:pPr>
            <w:r w:rsidRPr="004F132D">
              <w:rPr>
                <w:rFonts w:ascii="Times New Roman" w:eastAsia="Times New Roman" w:hAnsi="Times New Roman" w:cs="Times New Roman"/>
                <w:b/>
                <w:bCs/>
                <w:sz w:val="24"/>
                <w:szCs w:val="24"/>
              </w:rPr>
              <w:t>Kokybės kontrolė</w:t>
            </w:r>
          </w:p>
        </w:tc>
        <w:tc>
          <w:tcPr>
            <w:tcW w:w="3697" w:type="dxa"/>
            <w:tcBorders>
              <w:top w:val="single" w:sz="4" w:space="0" w:color="auto"/>
              <w:left w:val="single" w:sz="4" w:space="0" w:color="auto"/>
              <w:bottom w:val="single" w:sz="4" w:space="0" w:color="auto"/>
              <w:right w:val="single" w:sz="4" w:space="0" w:color="auto"/>
            </w:tcBorders>
            <w:vAlign w:val="center"/>
          </w:tcPr>
          <w:p w14:paraId="1461F74D" w14:textId="77777777" w:rsidR="00F452E2" w:rsidRPr="005E0B87" w:rsidRDefault="00F452E2" w:rsidP="00B92668">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 mažiau kaip dviejų lygių kokybės kontrolė (norma ir patologija).</w:t>
            </w:r>
          </w:p>
        </w:tc>
        <w:tc>
          <w:tcPr>
            <w:tcW w:w="3402" w:type="dxa"/>
            <w:tcBorders>
              <w:top w:val="single" w:sz="4" w:space="0" w:color="auto"/>
              <w:left w:val="single" w:sz="4" w:space="0" w:color="auto"/>
              <w:bottom w:val="single" w:sz="4" w:space="0" w:color="auto"/>
              <w:right w:val="single" w:sz="4" w:space="0" w:color="auto"/>
            </w:tcBorders>
            <w:vAlign w:val="center"/>
          </w:tcPr>
          <w:p w14:paraId="53434C5A"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7932FFAF"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r>
      <w:tr w:rsidR="00F452E2" w:rsidRPr="005E0B87" w14:paraId="23AF5FEB" w14:textId="040AD3A3" w:rsidTr="3548FAED">
        <w:tc>
          <w:tcPr>
            <w:tcW w:w="570" w:type="dxa"/>
            <w:tcBorders>
              <w:top w:val="single" w:sz="4" w:space="0" w:color="auto"/>
              <w:left w:val="single" w:sz="4" w:space="0" w:color="auto"/>
              <w:bottom w:val="single" w:sz="4" w:space="0" w:color="auto"/>
              <w:right w:val="single" w:sz="4" w:space="0" w:color="auto"/>
            </w:tcBorders>
            <w:vAlign w:val="center"/>
          </w:tcPr>
          <w:p w14:paraId="2976CE7F" w14:textId="77777777" w:rsidR="00F452E2" w:rsidRPr="005E0B87" w:rsidRDefault="00F452E2"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5521" w:type="dxa"/>
            <w:gridSpan w:val="2"/>
            <w:tcBorders>
              <w:top w:val="single" w:sz="4" w:space="0" w:color="auto"/>
              <w:left w:val="single" w:sz="4" w:space="0" w:color="auto"/>
              <w:bottom w:val="single" w:sz="4" w:space="0" w:color="auto"/>
              <w:right w:val="single" w:sz="4" w:space="0" w:color="auto"/>
            </w:tcBorders>
            <w:vAlign w:val="center"/>
            <w:hideMark/>
          </w:tcPr>
          <w:p w14:paraId="35FE2327" w14:textId="77777777" w:rsidR="00AE54CD" w:rsidRDefault="00F452E2" w:rsidP="00B92668">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Automatinė šlapimo mėginių atranka automatin</w:t>
            </w:r>
            <w:r>
              <w:rPr>
                <w:rFonts w:ascii="Times New Roman" w:eastAsia="Times New Roman" w:hAnsi="Times New Roman" w:cs="Times New Roman"/>
                <w:sz w:val="24"/>
                <w:szCs w:val="24"/>
              </w:rPr>
              <w:t>iam</w:t>
            </w:r>
            <w:r w:rsidRPr="005E0B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šlapimo dalelių / nuosėdų tyrimui</w:t>
            </w:r>
            <w:r w:rsidRPr="005E0B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atlikus automatizuotą </w:t>
            </w:r>
            <w:proofErr w:type="spellStart"/>
            <w:r>
              <w:rPr>
                <w:rFonts w:ascii="Times New Roman" w:eastAsia="Times New Roman" w:hAnsi="Times New Roman" w:cs="Times New Roman"/>
                <w:sz w:val="24"/>
                <w:szCs w:val="24"/>
              </w:rPr>
              <w:t>juostelinį</w:t>
            </w:r>
            <w:proofErr w:type="spellEnd"/>
            <w:r>
              <w:rPr>
                <w:rFonts w:ascii="Times New Roman" w:eastAsia="Times New Roman" w:hAnsi="Times New Roman" w:cs="Times New Roman"/>
                <w:sz w:val="24"/>
                <w:szCs w:val="24"/>
              </w:rPr>
              <w:t xml:space="preserve"> šlapimo tyrimą ir nustačius </w:t>
            </w:r>
            <w:r w:rsidRPr="005E0B87">
              <w:rPr>
                <w:rFonts w:ascii="Times New Roman" w:eastAsia="Times New Roman" w:hAnsi="Times New Roman" w:cs="Times New Roman"/>
                <w:sz w:val="24"/>
                <w:szCs w:val="24"/>
              </w:rPr>
              <w:t>leukocit</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(LEU), eritrocit</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RBC</w:t>
            </w:r>
            <w:r w:rsidRPr="005E0B87">
              <w:rPr>
                <w:rFonts w:ascii="Times New Roman" w:eastAsia="Times New Roman" w:hAnsi="Times New Roman" w:cs="Times New Roman"/>
                <w:sz w:val="24"/>
                <w:szCs w:val="24"/>
              </w:rPr>
              <w:t>), nitrit</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(NIT)</w:t>
            </w:r>
            <w:r>
              <w:rPr>
                <w:rFonts w:ascii="Times New Roman" w:eastAsia="Times New Roman" w:hAnsi="Times New Roman" w:cs="Times New Roman"/>
                <w:sz w:val="24"/>
                <w:szCs w:val="24"/>
              </w:rPr>
              <w:t xml:space="preserve"> ar</w:t>
            </w:r>
            <w:r w:rsidRPr="005E0B87">
              <w:rPr>
                <w:rFonts w:ascii="Times New Roman" w:eastAsia="Times New Roman" w:hAnsi="Times New Roman" w:cs="Times New Roman"/>
                <w:sz w:val="24"/>
                <w:szCs w:val="24"/>
              </w:rPr>
              <w:t xml:space="preserve"> baltym</w:t>
            </w:r>
            <w:r>
              <w:rPr>
                <w:rFonts w:ascii="Times New Roman" w:eastAsia="Times New Roman" w:hAnsi="Times New Roman" w:cs="Times New Roman"/>
                <w:sz w:val="24"/>
                <w:szCs w:val="24"/>
              </w:rPr>
              <w:t>o</w:t>
            </w:r>
            <w:r w:rsidRPr="005E0B87">
              <w:rPr>
                <w:rFonts w:ascii="Times New Roman" w:eastAsia="Times New Roman" w:hAnsi="Times New Roman" w:cs="Times New Roman"/>
                <w:sz w:val="24"/>
                <w:szCs w:val="24"/>
              </w:rPr>
              <w:t xml:space="preserve"> (PRO)</w:t>
            </w:r>
            <w:r>
              <w:rPr>
                <w:rFonts w:ascii="Times New Roman" w:eastAsia="Times New Roman" w:hAnsi="Times New Roman" w:cs="Times New Roman"/>
                <w:sz w:val="24"/>
                <w:szCs w:val="24"/>
              </w:rPr>
              <w:t xml:space="preserve"> nuokrypį nuo normos.</w:t>
            </w:r>
          </w:p>
          <w:p w14:paraId="4DDC9E3D" w14:textId="40A28611" w:rsidR="00F452E2" w:rsidRPr="00AE54CD" w:rsidRDefault="00AE54CD" w:rsidP="00B92668">
            <w:pPr>
              <w:spacing w:before="20" w:after="20" w:line="240" w:lineRule="auto"/>
              <w:jc w:val="both"/>
              <w:rPr>
                <w:rFonts w:ascii="Times New Roman" w:eastAsia="Times New Roman" w:hAnsi="Times New Roman" w:cs="Times New Roman"/>
                <w:i/>
                <w:iCs/>
                <w:sz w:val="24"/>
                <w:szCs w:val="24"/>
              </w:rPr>
            </w:pPr>
            <w:r w:rsidRPr="00AE54CD">
              <w:rPr>
                <w:rFonts w:ascii="Times New Roman" w:eastAsia="Times New Roman" w:hAnsi="Times New Roman" w:cs="Times New Roman"/>
                <w:i/>
                <w:iCs/>
                <w:color w:val="FF0000"/>
                <w:sz w:val="24"/>
                <w:szCs w:val="24"/>
              </w:rPr>
              <w:t>Reikalavimas taikomas analizatoriui jungiamam į sistemą su šlapimo dalelių / nuosėdų tyrimo analizatoriumi</w:t>
            </w:r>
          </w:p>
        </w:tc>
        <w:tc>
          <w:tcPr>
            <w:tcW w:w="3402" w:type="dxa"/>
            <w:tcBorders>
              <w:top w:val="single" w:sz="4" w:space="0" w:color="auto"/>
              <w:left w:val="single" w:sz="4" w:space="0" w:color="auto"/>
              <w:bottom w:val="single" w:sz="4" w:space="0" w:color="auto"/>
              <w:right w:val="single" w:sz="4" w:space="0" w:color="auto"/>
            </w:tcBorders>
            <w:vAlign w:val="center"/>
          </w:tcPr>
          <w:p w14:paraId="1E014E11"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2E65C1D9" w14:textId="77777777" w:rsidR="00F452E2" w:rsidRPr="005E0B87" w:rsidRDefault="00F452E2" w:rsidP="00B92668">
            <w:pPr>
              <w:spacing w:before="20" w:after="20" w:line="240" w:lineRule="auto"/>
              <w:jc w:val="center"/>
              <w:rPr>
                <w:rFonts w:ascii="Times New Roman" w:eastAsia="Times New Roman" w:hAnsi="Times New Roman" w:cs="Times New Roman"/>
                <w:sz w:val="24"/>
                <w:szCs w:val="24"/>
              </w:rPr>
            </w:pPr>
          </w:p>
        </w:tc>
      </w:tr>
      <w:tr w:rsidR="00F452E2" w:rsidRPr="005E0B87" w14:paraId="3E1E517F" w14:textId="23CEFA3E" w:rsidTr="3548FAED">
        <w:tc>
          <w:tcPr>
            <w:tcW w:w="570" w:type="dxa"/>
            <w:tcBorders>
              <w:top w:val="single" w:sz="4" w:space="0" w:color="auto"/>
              <w:left w:val="single" w:sz="4" w:space="0" w:color="auto"/>
              <w:bottom w:val="single" w:sz="4" w:space="0" w:color="auto"/>
              <w:right w:val="single" w:sz="4" w:space="0" w:color="auto"/>
            </w:tcBorders>
            <w:vAlign w:val="center"/>
          </w:tcPr>
          <w:p w14:paraId="19FF7CC3" w14:textId="77777777" w:rsidR="00F452E2" w:rsidRPr="005E0B87" w:rsidRDefault="00F452E2"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5521" w:type="dxa"/>
            <w:gridSpan w:val="2"/>
            <w:tcBorders>
              <w:top w:val="single" w:sz="4" w:space="0" w:color="auto"/>
              <w:left w:val="single" w:sz="4" w:space="0" w:color="auto"/>
              <w:bottom w:val="single" w:sz="4" w:space="0" w:color="auto"/>
              <w:right w:val="single" w:sz="4" w:space="0" w:color="auto"/>
            </w:tcBorders>
            <w:vAlign w:val="center"/>
            <w:hideMark/>
          </w:tcPr>
          <w:p w14:paraId="120BC2D4" w14:textId="77777777" w:rsidR="00F452E2" w:rsidRDefault="00F452E2" w:rsidP="00B92668">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Automatizuotas </w:t>
            </w:r>
            <w:proofErr w:type="spellStart"/>
            <w:r>
              <w:rPr>
                <w:rFonts w:ascii="Times New Roman" w:eastAsia="Times New Roman" w:hAnsi="Times New Roman" w:cs="Times New Roman"/>
                <w:sz w:val="24"/>
                <w:szCs w:val="24"/>
              </w:rPr>
              <w:t>juostelinis</w:t>
            </w:r>
            <w:proofErr w:type="spellEnd"/>
            <w:r>
              <w:rPr>
                <w:rFonts w:ascii="Times New Roman" w:eastAsia="Times New Roman" w:hAnsi="Times New Roman" w:cs="Times New Roman"/>
                <w:sz w:val="24"/>
                <w:szCs w:val="24"/>
              </w:rPr>
              <w:t xml:space="preserve"> šlapimo tyrimas ir automatizuotas šlapimo nuosėdų / dalelių tyrimas </w:t>
            </w:r>
            <w:r w:rsidRPr="005E0B87">
              <w:rPr>
                <w:rFonts w:ascii="Times New Roman" w:eastAsia="Times New Roman" w:hAnsi="Times New Roman" w:cs="Times New Roman"/>
                <w:sz w:val="24"/>
                <w:szCs w:val="24"/>
              </w:rPr>
              <w:t>atliekamas iš to paties mėgintuvėlio, be rankinio pernešimo</w:t>
            </w:r>
            <w:r>
              <w:rPr>
                <w:rFonts w:ascii="Times New Roman" w:eastAsia="Times New Roman" w:hAnsi="Times New Roman" w:cs="Times New Roman"/>
                <w:sz w:val="24"/>
                <w:szCs w:val="24"/>
              </w:rPr>
              <w:t xml:space="preserve"> </w:t>
            </w:r>
            <w:r w:rsidRPr="005E0B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0B87">
              <w:rPr>
                <w:rFonts w:ascii="Times New Roman" w:eastAsia="Times New Roman" w:hAnsi="Times New Roman" w:cs="Times New Roman"/>
                <w:sz w:val="24"/>
                <w:szCs w:val="24"/>
              </w:rPr>
              <w:t>perdėjimo.</w:t>
            </w:r>
          </w:p>
          <w:p w14:paraId="7961F5C4" w14:textId="476F180C" w:rsidR="00AB4747" w:rsidRPr="005E0B87" w:rsidRDefault="00AB4747" w:rsidP="00B92668">
            <w:pPr>
              <w:spacing w:before="20" w:after="20" w:line="240" w:lineRule="auto"/>
              <w:jc w:val="both"/>
              <w:rPr>
                <w:rFonts w:ascii="Times New Roman" w:eastAsia="Times New Roman" w:hAnsi="Times New Roman" w:cs="Times New Roman"/>
                <w:sz w:val="24"/>
                <w:szCs w:val="24"/>
              </w:rPr>
            </w:pPr>
            <w:r w:rsidRPr="00AE54CD">
              <w:rPr>
                <w:rFonts w:ascii="Times New Roman" w:eastAsia="Times New Roman" w:hAnsi="Times New Roman" w:cs="Times New Roman"/>
                <w:i/>
                <w:iCs/>
                <w:color w:val="FF0000"/>
                <w:sz w:val="24"/>
                <w:szCs w:val="24"/>
              </w:rPr>
              <w:t>Reikalavimas taikomas analizatoriui jungiamam į sistemą su šlapimo dalelių / nuosėdų tyrimo analizatoriumi</w:t>
            </w:r>
          </w:p>
        </w:tc>
        <w:tc>
          <w:tcPr>
            <w:tcW w:w="3402" w:type="dxa"/>
            <w:tcBorders>
              <w:top w:val="single" w:sz="4" w:space="0" w:color="auto"/>
              <w:left w:val="single" w:sz="4" w:space="0" w:color="auto"/>
              <w:bottom w:val="single" w:sz="4" w:space="0" w:color="auto"/>
              <w:right w:val="single" w:sz="4" w:space="0" w:color="auto"/>
            </w:tcBorders>
            <w:vAlign w:val="center"/>
          </w:tcPr>
          <w:p w14:paraId="6AEA487D" w14:textId="77777777" w:rsidR="00F452E2" w:rsidRDefault="00F452E2" w:rsidP="00B92668">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5662EE6B" w14:textId="77777777" w:rsidR="00F452E2" w:rsidRDefault="00F452E2" w:rsidP="00B92668">
            <w:pPr>
              <w:spacing w:before="20" w:after="20" w:line="240" w:lineRule="auto"/>
              <w:jc w:val="center"/>
              <w:rPr>
                <w:rFonts w:ascii="Times New Roman" w:eastAsia="Times New Roman" w:hAnsi="Times New Roman" w:cs="Times New Roman"/>
                <w:sz w:val="24"/>
                <w:szCs w:val="24"/>
              </w:rPr>
            </w:pPr>
          </w:p>
        </w:tc>
      </w:tr>
      <w:tr w:rsidR="00F452E2" w:rsidRPr="005E0B87" w14:paraId="0D7C0549" w14:textId="63A27DEC" w:rsidTr="3548FAED">
        <w:tc>
          <w:tcPr>
            <w:tcW w:w="570" w:type="dxa"/>
            <w:tcBorders>
              <w:top w:val="single" w:sz="4" w:space="0" w:color="auto"/>
              <w:left w:val="single" w:sz="4" w:space="0" w:color="auto"/>
              <w:bottom w:val="single" w:sz="4" w:space="0" w:color="auto"/>
              <w:right w:val="single" w:sz="4" w:space="0" w:color="auto"/>
            </w:tcBorders>
            <w:vAlign w:val="center"/>
          </w:tcPr>
          <w:p w14:paraId="2C294131" w14:textId="77777777" w:rsidR="00F452E2" w:rsidRPr="005E0B87" w:rsidRDefault="00F452E2"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5521" w:type="dxa"/>
            <w:gridSpan w:val="2"/>
            <w:tcBorders>
              <w:top w:val="single" w:sz="4" w:space="0" w:color="auto"/>
              <w:left w:val="single" w:sz="4" w:space="0" w:color="auto"/>
              <w:bottom w:val="single" w:sz="4" w:space="0" w:color="auto"/>
              <w:right w:val="single" w:sz="4" w:space="0" w:color="auto"/>
            </w:tcBorders>
            <w:vAlign w:val="center"/>
            <w:hideMark/>
          </w:tcPr>
          <w:p w14:paraId="45B6B64A" w14:textId="77777777" w:rsidR="00F452E2" w:rsidRPr="00B467E7" w:rsidRDefault="00F452E2" w:rsidP="00B92668">
            <w:pPr>
              <w:spacing w:before="20" w:after="20" w:line="240" w:lineRule="auto"/>
              <w:jc w:val="both"/>
              <w:rPr>
                <w:rFonts w:ascii="Times New Roman" w:eastAsia="Times New Roman" w:hAnsi="Times New Roman" w:cs="Times New Roman"/>
                <w:noProof/>
                <w:sz w:val="24"/>
                <w:szCs w:val="24"/>
                <w:lang w:val="fr-FR"/>
              </w:rPr>
            </w:pPr>
            <w:r w:rsidRPr="00B467E7">
              <w:rPr>
                <w:rFonts w:ascii="Times New Roman" w:eastAsia="Times New Roman" w:hAnsi="Times New Roman" w:cs="Times New Roman"/>
                <w:noProof/>
                <w:sz w:val="24"/>
                <w:szCs w:val="24"/>
                <w:lang w:val="fr-FR"/>
              </w:rPr>
              <w:t>Panaudai teikiami analizatoriai turi būti nauji, nenaudoti, pagaminti ne anksčiau nei 2025 m.</w:t>
            </w:r>
          </w:p>
        </w:tc>
        <w:tc>
          <w:tcPr>
            <w:tcW w:w="3402" w:type="dxa"/>
            <w:tcBorders>
              <w:top w:val="single" w:sz="4" w:space="0" w:color="auto"/>
              <w:left w:val="single" w:sz="4" w:space="0" w:color="auto"/>
              <w:bottom w:val="single" w:sz="4" w:space="0" w:color="auto"/>
              <w:right w:val="single" w:sz="4" w:space="0" w:color="auto"/>
            </w:tcBorders>
            <w:vAlign w:val="center"/>
          </w:tcPr>
          <w:p w14:paraId="1AD6ED19" w14:textId="77777777" w:rsidR="00F452E2" w:rsidRPr="00B467E7" w:rsidRDefault="00F452E2" w:rsidP="00B92668">
            <w:pPr>
              <w:spacing w:before="20" w:after="20" w:line="240" w:lineRule="auto"/>
              <w:jc w:val="center"/>
              <w:rPr>
                <w:rFonts w:ascii="Times New Roman" w:eastAsia="Times New Roman" w:hAnsi="Times New Roman" w:cs="Times New Roman"/>
                <w:noProof/>
                <w:sz w:val="24"/>
                <w:szCs w:val="24"/>
                <w:lang w:val="fr-FR"/>
              </w:rPr>
            </w:pPr>
          </w:p>
        </w:tc>
        <w:tc>
          <w:tcPr>
            <w:tcW w:w="3457" w:type="dxa"/>
            <w:tcBorders>
              <w:top w:val="single" w:sz="4" w:space="0" w:color="auto"/>
              <w:left w:val="single" w:sz="4" w:space="0" w:color="auto"/>
              <w:bottom w:val="single" w:sz="4" w:space="0" w:color="auto"/>
              <w:right w:val="single" w:sz="4" w:space="0" w:color="auto"/>
            </w:tcBorders>
            <w:vAlign w:val="center"/>
          </w:tcPr>
          <w:p w14:paraId="6BC5AE82" w14:textId="5866CF5C" w:rsidR="00F452E2" w:rsidRPr="00B164D0" w:rsidRDefault="0E331C1A" w:rsidP="00B92668">
            <w:pPr>
              <w:spacing w:before="20" w:after="20" w:line="240" w:lineRule="auto"/>
              <w:jc w:val="center"/>
              <w:rPr>
                <w:rFonts w:ascii="Times New Roman" w:eastAsia="Times New Roman" w:hAnsi="Times New Roman" w:cs="Times New Roman"/>
                <w:i/>
                <w:iCs/>
                <w:noProof/>
                <w:sz w:val="24"/>
                <w:szCs w:val="24"/>
                <w:lang w:val="fr-FR"/>
              </w:rPr>
            </w:pPr>
            <w:r w:rsidRPr="00B164D0">
              <w:rPr>
                <w:rFonts w:ascii="Times New Roman" w:eastAsia="Times New Roman" w:hAnsi="Times New Roman" w:cs="Times New Roman"/>
                <w:i/>
                <w:iCs/>
                <w:noProof/>
                <w:color w:val="FF0000"/>
                <w:sz w:val="24"/>
                <w:szCs w:val="24"/>
                <w:lang w:val="fr-FR"/>
              </w:rPr>
              <w:t>Pagaminimo metus pagrindžiančios nuorodos nebūtina pateikti. Atitiktis tikrinama įrangos pristatymo metu (tinkamais įrodymais bus laikoma gamintojo informacija apie įrangos pagaminimo datą, serijos numerį ir kt.).</w:t>
            </w:r>
          </w:p>
        </w:tc>
      </w:tr>
      <w:tr w:rsidR="00B92668" w:rsidRPr="005E0B87" w14:paraId="3E666688"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7BCDDE67" w14:textId="77777777" w:rsidR="00B92668" w:rsidRPr="005E0B87" w:rsidRDefault="00B92668"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5521" w:type="dxa"/>
            <w:gridSpan w:val="2"/>
            <w:tcBorders>
              <w:top w:val="single" w:sz="4" w:space="0" w:color="auto"/>
              <w:left w:val="single" w:sz="4" w:space="0" w:color="auto"/>
              <w:bottom w:val="single" w:sz="4" w:space="0" w:color="auto"/>
              <w:right w:val="single" w:sz="4" w:space="0" w:color="auto"/>
            </w:tcBorders>
            <w:vAlign w:val="center"/>
          </w:tcPr>
          <w:p w14:paraId="23DA16BF" w14:textId="4D455983" w:rsidR="00B92668" w:rsidRPr="00B467E7" w:rsidRDefault="457F08DC" w:rsidP="00B92668">
            <w:pPr>
              <w:spacing w:before="20" w:after="20" w:line="240" w:lineRule="auto"/>
              <w:jc w:val="both"/>
              <w:rPr>
                <w:rFonts w:ascii="Times New Roman" w:eastAsia="Times New Roman" w:hAnsi="Times New Roman" w:cs="Times New Roman"/>
                <w:noProof/>
                <w:sz w:val="24"/>
                <w:szCs w:val="24"/>
                <w:lang w:val="fr-FR"/>
              </w:rPr>
            </w:pPr>
            <w:r w:rsidRPr="00084752">
              <w:rPr>
                <w:rFonts w:ascii="Times New Roman" w:eastAsia="Times New Roman" w:hAnsi="Times New Roman" w:cs="Times New Roman"/>
                <w:noProof/>
                <w:sz w:val="24"/>
                <w:szCs w:val="24"/>
              </w:rPr>
              <w:t xml:space="preserve">Tiekėjas turi užtikrinti, kad įrangos techninį aptarnavimą atliekantys specialistai turės galimybę nuotoliniu būdu prisijungti prie įrangos. Prisijungus turėtų būti galima perduoti analizatoriui informaciją, atlikti prevencinius ar diagnostinius veiksmus. </w:t>
            </w:r>
            <w:r w:rsidRPr="3548FAED">
              <w:rPr>
                <w:rFonts w:ascii="Times New Roman" w:eastAsia="Times New Roman" w:hAnsi="Times New Roman" w:cs="Times New Roman"/>
                <w:i/>
                <w:iCs/>
                <w:noProof/>
                <w:color w:val="FF0000"/>
                <w:sz w:val="24"/>
                <w:szCs w:val="24"/>
                <w:lang w:val="fr-FR"/>
              </w:rPr>
              <w:t>(Papildomas BVPŽ kodas</w:t>
            </w:r>
            <w:r w:rsidR="63446A2B" w:rsidRPr="3548FAED">
              <w:rPr>
                <w:rFonts w:ascii="Times New Roman" w:eastAsia="Times New Roman" w:hAnsi="Times New Roman" w:cs="Times New Roman"/>
                <w:i/>
                <w:iCs/>
                <w:noProof/>
                <w:color w:val="FF0000"/>
                <w:sz w:val="24"/>
                <w:szCs w:val="24"/>
                <w:lang w:val="fr-FR"/>
              </w:rPr>
              <w:t>:</w:t>
            </w:r>
            <w:r w:rsidRPr="3548FAED">
              <w:rPr>
                <w:rFonts w:ascii="Times New Roman" w:eastAsia="Times New Roman" w:hAnsi="Times New Roman" w:cs="Times New Roman"/>
                <w:i/>
                <w:iCs/>
                <w:noProof/>
                <w:color w:val="FF0000"/>
                <w:sz w:val="24"/>
                <w:szCs w:val="24"/>
                <w:lang w:val="fr-FR"/>
              </w:rPr>
              <w:t xml:space="preserve"> 50312000 Kompiuterių įrangos priežiūra ir remontas</w:t>
            </w:r>
            <w:r w:rsidR="63446A2B" w:rsidRPr="3548FAED">
              <w:rPr>
                <w:rFonts w:ascii="Times New Roman" w:eastAsia="Times New Roman" w:hAnsi="Times New Roman" w:cs="Times New Roman"/>
                <w:i/>
                <w:iCs/>
                <w:noProof/>
                <w:color w:val="FF0000"/>
                <w:sz w:val="24"/>
                <w:szCs w:val="24"/>
                <w:lang w:val="fr-FR"/>
              </w:rPr>
              <w:t>)</w:t>
            </w:r>
          </w:p>
        </w:tc>
        <w:tc>
          <w:tcPr>
            <w:tcW w:w="3402" w:type="dxa"/>
            <w:tcBorders>
              <w:top w:val="single" w:sz="4" w:space="0" w:color="auto"/>
              <w:left w:val="single" w:sz="4" w:space="0" w:color="auto"/>
              <w:bottom w:val="single" w:sz="4" w:space="0" w:color="auto"/>
              <w:right w:val="single" w:sz="4" w:space="0" w:color="auto"/>
            </w:tcBorders>
            <w:vAlign w:val="center"/>
          </w:tcPr>
          <w:p w14:paraId="5D513C07" w14:textId="77777777" w:rsidR="00B164D0" w:rsidRDefault="1F795E06" w:rsidP="00B164D0">
            <w:pPr>
              <w:spacing w:after="0" w:line="240" w:lineRule="auto"/>
              <w:jc w:val="center"/>
              <w:rPr>
                <w:rFonts w:ascii="Times New Roman" w:eastAsia="Times New Roman" w:hAnsi="Times New Roman" w:cs="Times New Roman"/>
                <w:noProof/>
                <w:sz w:val="24"/>
                <w:szCs w:val="24"/>
                <w:lang w:val="fr-FR"/>
              </w:rPr>
            </w:pPr>
            <w:r w:rsidRPr="00B164D0">
              <w:rPr>
                <w:rFonts w:ascii="Times New Roman" w:eastAsia="Times New Roman" w:hAnsi="Times New Roman" w:cs="Times New Roman"/>
                <w:i/>
                <w:iCs/>
                <w:noProof/>
                <w:color w:val="FF0000"/>
                <w:sz w:val="24"/>
                <w:szCs w:val="24"/>
                <w:lang w:val="fr-FR"/>
              </w:rPr>
              <w:t>Tiekėjas kartu su pasiūlymu turi pateikti savo ir/ar nuotolinės pagalbos teikimo centro patvirtinimą, kad toks pagalbos teikimo centras egzistuoja ir funkcionuoja</w:t>
            </w:r>
            <w:r w:rsidR="2B0EB505" w:rsidRPr="00B164D0">
              <w:rPr>
                <w:rFonts w:ascii="Times New Roman" w:eastAsia="Times New Roman" w:hAnsi="Times New Roman" w:cs="Times New Roman"/>
                <w:i/>
                <w:iCs/>
                <w:noProof/>
                <w:color w:val="FF0000"/>
                <w:sz w:val="24"/>
                <w:szCs w:val="24"/>
                <w:lang w:val="fr-FR"/>
              </w:rPr>
              <w:t xml:space="preserve"> (nurodyti, kurioje valstybėje nuotolinės pagalbos centras veikia)</w:t>
            </w:r>
            <w:r w:rsidRPr="00B164D0">
              <w:rPr>
                <w:rFonts w:ascii="Times New Roman" w:eastAsia="Times New Roman" w:hAnsi="Times New Roman" w:cs="Times New Roman"/>
                <w:noProof/>
                <w:color w:val="FF0000"/>
                <w:sz w:val="24"/>
                <w:szCs w:val="24"/>
                <w:lang w:val="fr-FR"/>
              </w:rPr>
              <w:t>.</w:t>
            </w:r>
            <w:r w:rsidRPr="3548FAED">
              <w:rPr>
                <w:rFonts w:ascii="Times New Roman" w:eastAsia="Times New Roman" w:hAnsi="Times New Roman" w:cs="Times New Roman"/>
                <w:noProof/>
                <w:sz w:val="24"/>
                <w:szCs w:val="24"/>
                <w:lang w:val="fr-FR"/>
              </w:rPr>
              <w:t xml:space="preserve"> </w:t>
            </w:r>
          </w:p>
          <w:p w14:paraId="2331EC39" w14:textId="77777777" w:rsidR="00B164D0" w:rsidRDefault="00B164D0" w:rsidP="00B164D0">
            <w:pPr>
              <w:spacing w:after="0" w:line="240" w:lineRule="auto"/>
              <w:jc w:val="center"/>
              <w:rPr>
                <w:rFonts w:ascii="Times New Roman" w:eastAsia="Times New Roman" w:hAnsi="Times New Roman" w:cs="Times New Roman"/>
                <w:noProof/>
                <w:sz w:val="24"/>
                <w:szCs w:val="24"/>
                <w:lang w:val="fr-FR"/>
              </w:rPr>
            </w:pPr>
          </w:p>
          <w:p w14:paraId="00A764A6" w14:textId="19C5AF9D" w:rsidR="00B92668" w:rsidRPr="009A16A4" w:rsidRDefault="1F795E06" w:rsidP="00B164D0">
            <w:pPr>
              <w:spacing w:after="0" w:line="240" w:lineRule="auto"/>
              <w:jc w:val="center"/>
              <w:rPr>
                <w:rFonts w:ascii="Times New Roman" w:eastAsia="Times New Roman" w:hAnsi="Times New Roman" w:cs="Times New Roman"/>
                <w:noProof/>
                <w:sz w:val="24"/>
                <w:szCs w:val="24"/>
                <w:lang w:val="fr-FR"/>
              </w:rPr>
            </w:pPr>
            <w:r w:rsidRPr="3548FAED">
              <w:rPr>
                <w:rFonts w:ascii="Times New Roman" w:eastAsia="Times New Roman" w:hAnsi="Times New Roman" w:cs="Times New Roman"/>
                <w:noProof/>
                <w:sz w:val="24"/>
                <w:szCs w:val="24"/>
                <w:lang w:val="fr-FR"/>
              </w:rPr>
              <w:t>Nurodyti</w:t>
            </w:r>
            <w:r w:rsidR="06869FF7" w:rsidRPr="3548FAED">
              <w:rPr>
                <w:rFonts w:ascii="Times New Roman" w:eastAsia="Times New Roman" w:hAnsi="Times New Roman" w:cs="Times New Roman"/>
                <w:noProof/>
                <w:sz w:val="24"/>
                <w:szCs w:val="24"/>
                <w:lang w:val="fr-FR"/>
              </w:rPr>
              <w:t xml:space="preserve"> </w:t>
            </w:r>
            <w:r w:rsidR="06869FF7" w:rsidRPr="00B164D0">
              <w:rPr>
                <w:rFonts w:ascii="Times New Roman" w:eastAsia="Times New Roman" w:hAnsi="Times New Roman" w:cs="Times New Roman"/>
                <w:noProof/>
                <w:sz w:val="24"/>
                <w:szCs w:val="24"/>
                <w:lang w:val="fr-FR"/>
              </w:rPr>
              <w:t>nuotolinės prieigos technologijos pavadinimą</w:t>
            </w:r>
            <w:r w:rsidR="0283FECB" w:rsidRPr="3548FAED">
              <w:rPr>
                <w:rFonts w:ascii="Times New Roman" w:eastAsia="Times New Roman" w:hAnsi="Times New Roman" w:cs="Times New Roman"/>
                <w:noProof/>
                <w:sz w:val="24"/>
                <w:szCs w:val="24"/>
                <w:lang w:val="fr-FR"/>
              </w:rPr>
              <w:t>, gamintoją, kilmės šalį.</w:t>
            </w:r>
          </w:p>
        </w:tc>
        <w:tc>
          <w:tcPr>
            <w:tcW w:w="3457" w:type="dxa"/>
            <w:tcBorders>
              <w:top w:val="single" w:sz="4" w:space="0" w:color="auto"/>
              <w:left w:val="single" w:sz="4" w:space="0" w:color="auto"/>
              <w:bottom w:val="single" w:sz="4" w:space="0" w:color="auto"/>
              <w:right w:val="single" w:sz="4" w:space="0" w:color="auto"/>
            </w:tcBorders>
            <w:vAlign w:val="center"/>
          </w:tcPr>
          <w:p w14:paraId="30CCDDD1" w14:textId="77777777" w:rsidR="00B92668" w:rsidRPr="00B467E7" w:rsidRDefault="00B92668" w:rsidP="00B92668">
            <w:pPr>
              <w:spacing w:before="20" w:after="20" w:line="240" w:lineRule="auto"/>
              <w:jc w:val="center"/>
              <w:rPr>
                <w:rFonts w:ascii="Times New Roman" w:eastAsia="Times New Roman" w:hAnsi="Times New Roman" w:cs="Times New Roman"/>
                <w:noProof/>
                <w:sz w:val="24"/>
                <w:szCs w:val="24"/>
                <w:lang w:val="fr-FR"/>
              </w:rPr>
            </w:pPr>
          </w:p>
        </w:tc>
      </w:tr>
      <w:tr w:rsidR="00B92668" w:rsidRPr="005E0B87" w14:paraId="461C49BC"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59A0250E" w14:textId="77777777" w:rsidR="00B92668" w:rsidRPr="005E0B87" w:rsidRDefault="00B92668"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5521" w:type="dxa"/>
            <w:gridSpan w:val="2"/>
            <w:tcBorders>
              <w:top w:val="single" w:sz="4" w:space="0" w:color="auto"/>
              <w:left w:val="single" w:sz="4" w:space="0" w:color="auto"/>
              <w:bottom w:val="single" w:sz="4" w:space="0" w:color="auto"/>
              <w:right w:val="single" w:sz="4" w:space="0" w:color="auto"/>
            </w:tcBorders>
            <w:vAlign w:val="center"/>
          </w:tcPr>
          <w:p w14:paraId="4C049B39" w14:textId="424CCAB0" w:rsidR="00B872D2" w:rsidRPr="00637600" w:rsidRDefault="63446A2B" w:rsidP="00B92668">
            <w:pPr>
              <w:spacing w:before="20" w:after="20" w:line="240" w:lineRule="auto"/>
              <w:jc w:val="both"/>
              <w:rPr>
                <w:rFonts w:ascii="Times New Roman" w:eastAsia="Times New Roman" w:hAnsi="Times New Roman" w:cs="Times New Roman"/>
                <w:b/>
                <w:bCs/>
                <w:noProof/>
                <w:sz w:val="24"/>
                <w:szCs w:val="24"/>
              </w:rPr>
            </w:pPr>
            <w:r w:rsidRPr="00084752">
              <w:rPr>
                <w:rFonts w:ascii="Times New Roman" w:eastAsia="Times New Roman" w:hAnsi="Times New Roman" w:cs="Times New Roman"/>
                <w:noProof/>
                <w:sz w:val="24"/>
                <w:szCs w:val="24"/>
              </w:rPr>
              <w:t>Siūlomas analizatorius pristatomas kartu su visa reikalinga papildoma įranga (</w:t>
            </w:r>
            <w:r w:rsidRPr="00084752">
              <w:rPr>
                <w:rFonts w:ascii="Times New Roman" w:eastAsia="Times New Roman" w:hAnsi="Times New Roman" w:cs="Times New Roman"/>
                <w:b/>
                <w:bCs/>
                <w:noProof/>
                <w:sz w:val="24"/>
                <w:szCs w:val="24"/>
              </w:rPr>
              <w:t xml:space="preserve">jei </w:t>
            </w:r>
            <w:r w:rsidR="4179299B" w:rsidRPr="3548FAED">
              <w:rPr>
                <w:rFonts w:ascii="Times New Roman" w:eastAsia="Times New Roman" w:hAnsi="Times New Roman" w:cs="Times New Roman"/>
                <w:b/>
                <w:bCs/>
                <w:noProof/>
                <w:sz w:val="24"/>
                <w:szCs w:val="24"/>
              </w:rPr>
              <w:t xml:space="preserve">siūlomam analizatoriui </w:t>
            </w:r>
            <w:r w:rsidRPr="00084752">
              <w:rPr>
                <w:rFonts w:ascii="Times New Roman" w:eastAsia="Times New Roman" w:hAnsi="Times New Roman" w:cs="Times New Roman"/>
                <w:b/>
                <w:bCs/>
                <w:noProof/>
                <w:sz w:val="24"/>
                <w:szCs w:val="24"/>
              </w:rPr>
              <w:t>reikalinga</w:t>
            </w:r>
            <w:r w:rsidRPr="00084752">
              <w:rPr>
                <w:rFonts w:ascii="Times New Roman" w:eastAsia="Times New Roman" w:hAnsi="Times New Roman" w:cs="Times New Roman"/>
                <w:noProof/>
                <w:sz w:val="24"/>
                <w:szCs w:val="24"/>
              </w:rPr>
              <w:t xml:space="preserve">): brūkšninių / QR kodų skaitytuvu, nepertraukiamo maitinimo šaltiniu </w:t>
            </w:r>
            <w:r w:rsidRPr="00084752">
              <w:rPr>
                <w:rFonts w:ascii="Times New Roman" w:eastAsia="Times New Roman" w:hAnsi="Times New Roman" w:cs="Times New Roman"/>
                <w:i/>
                <w:iCs/>
                <w:noProof/>
                <w:color w:val="FF0000"/>
                <w:sz w:val="24"/>
                <w:szCs w:val="24"/>
              </w:rPr>
              <w:t xml:space="preserve">(Papildomi BVPŽ kodai: 31154000-0 Nenutrūkstamojo maitinimo šaltiniai), </w:t>
            </w:r>
            <w:r w:rsidRPr="00084752">
              <w:rPr>
                <w:rFonts w:ascii="Times New Roman" w:eastAsia="Times New Roman" w:hAnsi="Times New Roman" w:cs="Times New Roman"/>
                <w:noProof/>
                <w:sz w:val="24"/>
                <w:szCs w:val="24"/>
              </w:rPr>
              <w:t>spausdintuvu ir reikalinga programine įranga</w:t>
            </w:r>
            <w:r w:rsidRPr="00084752">
              <w:rPr>
                <w:rFonts w:ascii="Times New Roman" w:eastAsia="Times New Roman" w:hAnsi="Times New Roman" w:cs="Times New Roman"/>
                <w:noProof/>
                <w:color w:val="FF0000"/>
                <w:sz w:val="24"/>
                <w:szCs w:val="24"/>
              </w:rPr>
              <w:t xml:space="preserve"> </w:t>
            </w:r>
            <w:r w:rsidRPr="00084752">
              <w:rPr>
                <w:rFonts w:ascii="Times New Roman" w:eastAsia="Times New Roman" w:hAnsi="Times New Roman" w:cs="Times New Roman"/>
                <w:i/>
                <w:iCs/>
                <w:noProof/>
                <w:color w:val="FF0000"/>
                <w:sz w:val="24"/>
                <w:szCs w:val="24"/>
              </w:rPr>
              <w:t>(48900000-7 Įvairūs programinės įrangos paketai ir kompiuterių sistemos).</w:t>
            </w:r>
          </w:p>
          <w:p w14:paraId="46EAE559" w14:textId="77777777" w:rsidR="00D90E20" w:rsidRPr="00084752" w:rsidRDefault="00132108" w:rsidP="00B92668">
            <w:pPr>
              <w:spacing w:before="20" w:after="20" w:line="240" w:lineRule="auto"/>
              <w:jc w:val="both"/>
              <w:rPr>
                <w:rFonts w:ascii="Times New Roman" w:eastAsia="Times New Roman" w:hAnsi="Times New Roman" w:cs="Times New Roman"/>
                <w:noProof/>
                <w:sz w:val="24"/>
                <w:szCs w:val="24"/>
              </w:rPr>
            </w:pPr>
            <w:r w:rsidRPr="00084752">
              <w:rPr>
                <w:rFonts w:ascii="Times New Roman" w:eastAsia="Times New Roman" w:hAnsi="Times New Roman" w:cs="Times New Roman"/>
                <w:noProof/>
                <w:sz w:val="24"/>
                <w:szCs w:val="24"/>
              </w:rPr>
              <w:t xml:space="preserve">Jeigu analizatorius valdomas išorinio kompiuterio pagalba, komplektuojamas su kompiuteriu </w:t>
            </w:r>
            <w:r w:rsidRPr="00084752">
              <w:rPr>
                <w:rFonts w:ascii="Times New Roman" w:eastAsia="Times New Roman" w:hAnsi="Times New Roman" w:cs="Times New Roman"/>
                <w:i/>
                <w:iCs/>
                <w:noProof/>
                <w:color w:val="FF0000"/>
                <w:sz w:val="24"/>
                <w:szCs w:val="24"/>
              </w:rPr>
              <w:t>(</w:t>
            </w:r>
            <w:r w:rsidR="00B872D2" w:rsidRPr="00084752">
              <w:rPr>
                <w:rFonts w:ascii="Times New Roman" w:eastAsia="Times New Roman" w:hAnsi="Times New Roman" w:cs="Times New Roman"/>
                <w:i/>
                <w:iCs/>
                <w:noProof/>
                <w:color w:val="FF0000"/>
                <w:sz w:val="24"/>
                <w:szCs w:val="24"/>
              </w:rPr>
              <w:t xml:space="preserve">Papildomas BVPŽ kodas: </w:t>
            </w:r>
            <w:r w:rsidRPr="00084752">
              <w:rPr>
                <w:rFonts w:ascii="Times New Roman" w:eastAsia="Times New Roman" w:hAnsi="Times New Roman" w:cs="Times New Roman"/>
                <w:i/>
                <w:iCs/>
                <w:noProof/>
                <w:color w:val="FF0000"/>
                <w:sz w:val="24"/>
                <w:szCs w:val="24"/>
              </w:rPr>
              <w:t>30211200-3 Pagrindinė techninė kompiuterio įranga)</w:t>
            </w:r>
            <w:r w:rsidRPr="00084752">
              <w:rPr>
                <w:rFonts w:ascii="Times New Roman" w:eastAsia="Times New Roman" w:hAnsi="Times New Roman" w:cs="Times New Roman"/>
                <w:noProof/>
                <w:sz w:val="24"/>
                <w:szCs w:val="24"/>
              </w:rPr>
              <w:t>.</w:t>
            </w:r>
          </w:p>
          <w:p w14:paraId="6FBA64E5" w14:textId="16333E54" w:rsidR="00B92668" w:rsidRPr="00084752" w:rsidRDefault="00132108" w:rsidP="00B92668">
            <w:pPr>
              <w:spacing w:before="20" w:after="20" w:line="240" w:lineRule="auto"/>
              <w:jc w:val="both"/>
              <w:rPr>
                <w:rFonts w:ascii="Times New Roman" w:eastAsia="Times New Roman" w:hAnsi="Times New Roman" w:cs="Times New Roman"/>
                <w:noProof/>
                <w:sz w:val="24"/>
                <w:szCs w:val="24"/>
              </w:rPr>
            </w:pPr>
            <w:r w:rsidRPr="00084752">
              <w:rPr>
                <w:rFonts w:ascii="Times New Roman" w:eastAsia="Times New Roman" w:hAnsi="Times New Roman" w:cs="Times New Roman"/>
                <w:noProof/>
                <w:sz w:val="24"/>
                <w:szCs w:val="24"/>
              </w:rPr>
              <w:t>Jei analizatoriui reikalingas specialus stalas, spintelė ar kitas pagrindas, ant kurio jis statomas / montuojamas, tiekėjas su įranga pristato visus reikiamus priedus.</w:t>
            </w:r>
          </w:p>
        </w:tc>
        <w:tc>
          <w:tcPr>
            <w:tcW w:w="3402" w:type="dxa"/>
            <w:tcBorders>
              <w:top w:val="single" w:sz="4" w:space="0" w:color="auto"/>
              <w:left w:val="single" w:sz="4" w:space="0" w:color="auto"/>
              <w:bottom w:val="single" w:sz="4" w:space="0" w:color="auto"/>
              <w:right w:val="single" w:sz="4" w:space="0" w:color="auto"/>
            </w:tcBorders>
            <w:vAlign w:val="center"/>
          </w:tcPr>
          <w:p w14:paraId="6ABC5F0B" w14:textId="77777777" w:rsidR="00431E05" w:rsidRPr="00084752" w:rsidRDefault="1EE4D4AE" w:rsidP="3548FAED">
            <w:pPr>
              <w:spacing w:before="20" w:after="20" w:line="240" w:lineRule="auto"/>
              <w:jc w:val="center"/>
              <w:rPr>
                <w:rFonts w:ascii="Times New Roman" w:eastAsia="Times New Roman" w:hAnsi="Times New Roman" w:cs="Times New Roman"/>
                <w:i/>
                <w:iCs/>
                <w:noProof/>
                <w:color w:val="FF0000"/>
                <w:sz w:val="24"/>
                <w:szCs w:val="24"/>
              </w:rPr>
            </w:pPr>
            <w:r w:rsidRPr="00084752">
              <w:rPr>
                <w:rFonts w:ascii="Times New Roman" w:eastAsia="Times New Roman" w:hAnsi="Times New Roman" w:cs="Times New Roman"/>
                <w:i/>
                <w:iCs/>
                <w:noProof/>
                <w:color w:val="FF0000"/>
                <w:sz w:val="24"/>
                <w:szCs w:val="24"/>
              </w:rPr>
              <w:t xml:space="preserve">Pildoma, jei </w:t>
            </w:r>
            <w:r w:rsidR="4F998B57" w:rsidRPr="00084752">
              <w:rPr>
                <w:rFonts w:ascii="Times New Roman" w:eastAsia="Times New Roman" w:hAnsi="Times New Roman" w:cs="Times New Roman"/>
                <w:i/>
                <w:iCs/>
                <w:noProof/>
                <w:color w:val="FF0000"/>
                <w:sz w:val="24"/>
                <w:szCs w:val="24"/>
              </w:rPr>
              <w:t>siūlomam analizatoriui reikalinga papildoma įranga</w:t>
            </w:r>
            <w:r w:rsidR="642AEE34" w:rsidRPr="00084752">
              <w:rPr>
                <w:rFonts w:ascii="Times New Roman" w:eastAsia="Times New Roman" w:hAnsi="Times New Roman" w:cs="Times New Roman"/>
                <w:i/>
                <w:iCs/>
                <w:noProof/>
                <w:color w:val="FF0000"/>
                <w:sz w:val="24"/>
                <w:szCs w:val="24"/>
              </w:rPr>
              <w:t xml:space="preserve"> </w:t>
            </w:r>
          </w:p>
          <w:p w14:paraId="58D5CC15" w14:textId="77777777" w:rsidR="00431E05" w:rsidRPr="00084752" w:rsidRDefault="00431E05" w:rsidP="3548FAED">
            <w:pPr>
              <w:spacing w:before="20" w:after="20" w:line="240" w:lineRule="auto"/>
              <w:jc w:val="center"/>
              <w:rPr>
                <w:rFonts w:ascii="Times New Roman" w:eastAsia="Times New Roman" w:hAnsi="Times New Roman" w:cs="Times New Roman"/>
                <w:i/>
                <w:iCs/>
                <w:noProof/>
                <w:color w:val="FF0000"/>
                <w:sz w:val="24"/>
                <w:szCs w:val="24"/>
              </w:rPr>
            </w:pPr>
          </w:p>
          <w:p w14:paraId="5CBDAB16" w14:textId="57970CE0" w:rsidR="00B92668" w:rsidRPr="00084752" w:rsidRDefault="642AEE34" w:rsidP="3548FAED">
            <w:pPr>
              <w:spacing w:before="20" w:after="20" w:line="240" w:lineRule="auto"/>
              <w:jc w:val="center"/>
              <w:rPr>
                <w:rFonts w:ascii="Times New Roman" w:eastAsia="Times New Roman" w:hAnsi="Times New Roman" w:cs="Times New Roman"/>
                <w:i/>
                <w:iCs/>
                <w:noProof/>
                <w:color w:val="FF0000"/>
                <w:sz w:val="24"/>
                <w:szCs w:val="24"/>
              </w:rPr>
            </w:pPr>
            <w:r w:rsidRPr="00084752">
              <w:rPr>
                <w:rFonts w:ascii="Times New Roman" w:eastAsia="Times New Roman" w:hAnsi="Times New Roman" w:cs="Times New Roman"/>
                <w:i/>
                <w:iCs/>
                <w:noProof/>
                <w:color w:val="FF0000"/>
                <w:sz w:val="24"/>
                <w:szCs w:val="24"/>
              </w:rPr>
              <w:t>(n</w:t>
            </w:r>
            <w:proofErr w:type="spellStart"/>
            <w:r w:rsidRPr="3548FAED">
              <w:rPr>
                <w:rFonts w:ascii="Times New Roman" w:eastAsia="Times New Roman" w:hAnsi="Times New Roman" w:cs="Times New Roman"/>
                <w:i/>
                <w:iCs/>
                <w:color w:val="FF0000"/>
                <w:sz w:val="24"/>
                <w:szCs w:val="24"/>
              </w:rPr>
              <w:t>urodyti</w:t>
            </w:r>
            <w:proofErr w:type="spellEnd"/>
            <w:r w:rsidRPr="3548FAED">
              <w:rPr>
                <w:rFonts w:ascii="Times New Roman" w:eastAsia="Times New Roman" w:hAnsi="Times New Roman" w:cs="Times New Roman"/>
                <w:i/>
                <w:iCs/>
                <w:color w:val="FF0000"/>
                <w:sz w:val="24"/>
                <w:szCs w:val="24"/>
              </w:rPr>
              <w:t xml:space="preserve"> siūlomos papildomos įrangos</w:t>
            </w:r>
            <w:r w:rsidR="6F74C183" w:rsidRPr="3548FAED">
              <w:rPr>
                <w:rFonts w:ascii="Times New Roman" w:eastAsia="Times New Roman" w:hAnsi="Times New Roman" w:cs="Times New Roman"/>
                <w:i/>
                <w:iCs/>
                <w:color w:val="FF0000"/>
                <w:sz w:val="24"/>
                <w:szCs w:val="24"/>
              </w:rPr>
              <w:t xml:space="preserve"> pavadinimą</w:t>
            </w:r>
            <w:r w:rsidRPr="3548FAED">
              <w:rPr>
                <w:rFonts w:ascii="Times New Roman" w:eastAsia="Times New Roman" w:hAnsi="Times New Roman" w:cs="Times New Roman"/>
                <w:i/>
                <w:iCs/>
                <w:color w:val="FF0000"/>
                <w:sz w:val="24"/>
                <w:szCs w:val="24"/>
              </w:rPr>
              <w:t xml:space="preserve">, modelį, </w:t>
            </w:r>
            <w:r w:rsidR="4B24D95D" w:rsidRPr="3548FAED">
              <w:rPr>
                <w:rFonts w:ascii="Times New Roman" w:eastAsia="Times New Roman" w:hAnsi="Times New Roman" w:cs="Times New Roman"/>
                <w:i/>
                <w:iCs/>
                <w:color w:val="FF0000"/>
                <w:sz w:val="24"/>
                <w:szCs w:val="24"/>
              </w:rPr>
              <w:t xml:space="preserve">gamintoją, </w:t>
            </w:r>
            <w:r w:rsidRPr="3548FAED">
              <w:rPr>
                <w:rFonts w:ascii="Times New Roman" w:eastAsia="Times New Roman" w:hAnsi="Times New Roman" w:cs="Times New Roman"/>
                <w:i/>
                <w:iCs/>
                <w:color w:val="FF0000"/>
                <w:sz w:val="24"/>
                <w:szCs w:val="24"/>
              </w:rPr>
              <w:t>kilmės šalį</w:t>
            </w:r>
            <w:r w:rsidR="227FCF57" w:rsidRPr="3548FAED">
              <w:rPr>
                <w:rFonts w:ascii="Times New Roman" w:eastAsia="Times New Roman" w:hAnsi="Times New Roman" w:cs="Times New Roman"/>
                <w:i/>
                <w:iCs/>
                <w:color w:val="FF0000"/>
                <w:sz w:val="24"/>
                <w:szCs w:val="24"/>
              </w:rPr>
              <w:t>)</w:t>
            </w:r>
          </w:p>
        </w:tc>
        <w:tc>
          <w:tcPr>
            <w:tcW w:w="3457" w:type="dxa"/>
            <w:tcBorders>
              <w:top w:val="single" w:sz="4" w:space="0" w:color="auto"/>
              <w:left w:val="single" w:sz="4" w:space="0" w:color="auto"/>
              <w:bottom w:val="single" w:sz="4" w:space="0" w:color="auto"/>
              <w:right w:val="single" w:sz="4" w:space="0" w:color="auto"/>
            </w:tcBorders>
            <w:vAlign w:val="center"/>
          </w:tcPr>
          <w:p w14:paraId="73595B9B" w14:textId="2A57CBD6" w:rsidR="00B92668" w:rsidRPr="00084752" w:rsidRDefault="00177200" w:rsidP="00B92668">
            <w:pPr>
              <w:spacing w:before="20" w:after="20" w:line="240" w:lineRule="auto"/>
              <w:jc w:val="center"/>
              <w:rPr>
                <w:rFonts w:ascii="Times New Roman" w:eastAsia="Times New Roman" w:hAnsi="Times New Roman" w:cs="Times New Roman"/>
                <w:noProof/>
                <w:sz w:val="24"/>
                <w:szCs w:val="24"/>
              </w:rPr>
            </w:pPr>
            <w:r w:rsidRPr="00084752">
              <w:rPr>
                <w:rFonts w:ascii="Times New Roman" w:eastAsia="Times New Roman" w:hAnsi="Times New Roman" w:cs="Times New Roman"/>
                <w:i/>
                <w:iCs/>
                <w:noProof/>
                <w:color w:val="FF0000"/>
                <w:sz w:val="24"/>
                <w:szCs w:val="24"/>
              </w:rPr>
              <w:t>Pildoma, jei siūlomam analizatoriui reikalinga papildoma įranga</w:t>
            </w:r>
          </w:p>
        </w:tc>
      </w:tr>
      <w:tr w:rsidR="00B92668" w:rsidRPr="005E0B87" w14:paraId="16C94CF1"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2C098EB0" w14:textId="77777777" w:rsidR="00B92668" w:rsidRPr="005E0B87" w:rsidRDefault="00B92668" w:rsidP="00B92668">
            <w:pPr>
              <w:numPr>
                <w:ilvl w:val="0"/>
                <w:numId w:val="3"/>
              </w:numPr>
              <w:spacing w:before="20" w:after="20" w:line="240" w:lineRule="auto"/>
              <w:ind w:left="357" w:hanging="357"/>
              <w:jc w:val="center"/>
              <w:rPr>
                <w:rFonts w:ascii="Times New Roman" w:eastAsia="Times New Roman" w:hAnsi="Times New Roman" w:cs="Times New Roman"/>
                <w:sz w:val="24"/>
                <w:szCs w:val="24"/>
              </w:rPr>
            </w:pPr>
          </w:p>
        </w:tc>
        <w:tc>
          <w:tcPr>
            <w:tcW w:w="5521" w:type="dxa"/>
            <w:gridSpan w:val="2"/>
            <w:tcBorders>
              <w:top w:val="single" w:sz="4" w:space="0" w:color="auto"/>
              <w:left w:val="single" w:sz="4" w:space="0" w:color="auto"/>
              <w:bottom w:val="single" w:sz="4" w:space="0" w:color="auto"/>
              <w:right w:val="single" w:sz="4" w:space="0" w:color="auto"/>
            </w:tcBorders>
            <w:vAlign w:val="center"/>
          </w:tcPr>
          <w:p w14:paraId="05B3B614" w14:textId="658541D5" w:rsidR="00B92668" w:rsidRPr="00084752" w:rsidRDefault="00370D4B" w:rsidP="00B92668">
            <w:pPr>
              <w:spacing w:before="20" w:after="20" w:line="240" w:lineRule="auto"/>
              <w:jc w:val="both"/>
              <w:rPr>
                <w:rFonts w:ascii="Times New Roman" w:eastAsia="Times New Roman" w:hAnsi="Times New Roman" w:cs="Times New Roman"/>
                <w:noProof/>
                <w:sz w:val="24"/>
                <w:szCs w:val="24"/>
              </w:rPr>
            </w:pPr>
            <w:r w:rsidRPr="00084752">
              <w:rPr>
                <w:rFonts w:ascii="Times New Roman" w:eastAsia="Times New Roman" w:hAnsi="Times New Roman" w:cs="Times New Roman"/>
                <w:noProof/>
                <w:sz w:val="24"/>
                <w:szCs w:val="24"/>
              </w:rPr>
              <w:t xml:space="preserve">Tiekėjas privalo užtikrinti, kad siūloma įranga turėtų technines galimybes būti prijungta prie laboratorinės informacinės sistemos OpenLims, Stapro s. r. o., Čekija (Oficialus atstovas Lietuvoje UAB „Asanmeda“) (toliau – LIS) </w:t>
            </w:r>
            <w:r w:rsidRPr="00084752">
              <w:rPr>
                <w:rFonts w:ascii="Times New Roman" w:eastAsia="Times New Roman" w:hAnsi="Times New Roman" w:cs="Times New Roman"/>
                <w:i/>
                <w:iCs/>
                <w:noProof/>
                <w:color w:val="FF0000"/>
                <w:sz w:val="24"/>
                <w:szCs w:val="24"/>
              </w:rPr>
              <w:t>(Papildomas BVPŽ kodas: 48900000-7 Įvairūs programinės įrangos paketai ir kompiuterių sistemos)</w:t>
            </w:r>
            <w:r w:rsidRPr="00084752">
              <w:rPr>
                <w:rFonts w:ascii="Times New Roman" w:eastAsia="Times New Roman" w:hAnsi="Times New Roman" w:cs="Times New Roman"/>
                <w:noProof/>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Pirkėjo naudojama LIS, bei užtikrina, jog, jungiant siūlomą analizatorių prie LIS, tarpininkaus siekiant, kad nekiltų techninių kliūčių pajungimui. </w:t>
            </w:r>
          </w:p>
        </w:tc>
        <w:tc>
          <w:tcPr>
            <w:tcW w:w="3402" w:type="dxa"/>
            <w:tcBorders>
              <w:top w:val="single" w:sz="4" w:space="0" w:color="auto"/>
              <w:left w:val="single" w:sz="4" w:space="0" w:color="auto"/>
              <w:bottom w:val="single" w:sz="4" w:space="0" w:color="auto"/>
              <w:right w:val="single" w:sz="4" w:space="0" w:color="auto"/>
            </w:tcBorders>
            <w:vAlign w:val="center"/>
          </w:tcPr>
          <w:p w14:paraId="5A5CE353" w14:textId="77777777" w:rsidR="00B92668" w:rsidRPr="00084752" w:rsidRDefault="00B92668" w:rsidP="00B92668">
            <w:pPr>
              <w:spacing w:before="20" w:after="20" w:line="240" w:lineRule="auto"/>
              <w:jc w:val="center"/>
              <w:rPr>
                <w:rFonts w:ascii="Times New Roman" w:eastAsia="Times New Roman" w:hAnsi="Times New Roman" w:cs="Times New Roman"/>
                <w:noProof/>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3889BAA0" w14:textId="58854C21" w:rsidR="00B92668" w:rsidRPr="00084752" w:rsidRDefault="71462750" w:rsidP="3548FAED">
            <w:pPr>
              <w:spacing w:before="20" w:after="20" w:line="240" w:lineRule="auto"/>
              <w:jc w:val="center"/>
              <w:rPr>
                <w:rFonts w:ascii="Times New Roman" w:eastAsia="Times New Roman" w:hAnsi="Times New Roman" w:cs="Times New Roman"/>
                <w:noProof/>
                <w:sz w:val="24"/>
                <w:szCs w:val="24"/>
              </w:rPr>
            </w:pPr>
            <w:r w:rsidRPr="00084752">
              <w:rPr>
                <w:rFonts w:ascii="Times New Roman" w:eastAsia="Times New Roman" w:hAnsi="Times New Roman" w:cs="Times New Roman"/>
                <w:i/>
                <w:iCs/>
                <w:noProof/>
                <w:color w:val="FF0000"/>
                <w:sz w:val="24"/>
                <w:szCs w:val="24"/>
              </w:rPr>
              <w:t>Kartu su pasiūlymu turi būti pateiktas gamintojo parengtas techninis aprašas, kuriame aiškiai nurodyta įrangos sąsajos su LIS galimybė.</w:t>
            </w:r>
          </w:p>
        </w:tc>
      </w:tr>
    </w:tbl>
    <w:p w14:paraId="7847BE18" w14:textId="02FA668E" w:rsidR="00750BD6" w:rsidRDefault="007F2AF3" w:rsidP="007B0789">
      <w:pPr>
        <w:rPr>
          <w:rFonts w:ascii="Times New Roman" w:eastAsia="Times New Roman" w:hAnsi="Times New Roman" w:cs="Times New Roman"/>
          <w:b/>
          <w:caps/>
          <w:sz w:val="24"/>
          <w:szCs w:val="24"/>
        </w:rPr>
      </w:pPr>
      <w:r w:rsidRPr="00E905A2">
        <w:rPr>
          <w:rFonts w:ascii="Times New Roman" w:eastAsia="Times New Roman" w:hAnsi="Times New Roman" w:cs="Times New Roman"/>
          <w:b/>
          <w:caps/>
          <w:sz w:val="24"/>
          <w:szCs w:val="24"/>
        </w:rPr>
        <w:t xml:space="preserve"> </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24"/>
        <w:gridCol w:w="3697"/>
        <w:gridCol w:w="3402"/>
        <w:gridCol w:w="3457"/>
      </w:tblGrid>
      <w:tr w:rsidR="00652021" w:rsidRPr="005E0B87" w14:paraId="1D70A47A" w14:textId="77777777" w:rsidTr="3548FAED">
        <w:tc>
          <w:tcPr>
            <w:tcW w:w="129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A4D35" w14:textId="29159841" w:rsidR="00652021" w:rsidRDefault="00F82C23">
            <w:pPr>
              <w:spacing w:before="20" w:after="20" w:line="240" w:lineRule="auto"/>
              <w:jc w:val="center"/>
              <w:rPr>
                <w:rFonts w:ascii="Times New Roman" w:eastAsia="Times New Roman" w:hAnsi="Times New Roman" w:cs="Times New Roman"/>
                <w:b/>
                <w:sz w:val="24"/>
                <w:szCs w:val="24"/>
              </w:rPr>
            </w:pPr>
            <w:r w:rsidRPr="00F82C23">
              <w:rPr>
                <w:rFonts w:ascii="Times New Roman" w:eastAsia="Times New Roman" w:hAnsi="Times New Roman" w:cs="Times New Roman"/>
                <w:b/>
                <w:bCs/>
                <w:sz w:val="24"/>
                <w:szCs w:val="24"/>
              </w:rPr>
              <w:t>AUTOMATIZUOTA</w:t>
            </w:r>
            <w:r>
              <w:rPr>
                <w:rFonts w:ascii="Times New Roman" w:eastAsia="Times New Roman" w:hAnsi="Times New Roman" w:cs="Times New Roman"/>
                <w:b/>
                <w:bCs/>
                <w:sz w:val="24"/>
                <w:szCs w:val="24"/>
              </w:rPr>
              <w:t>S</w:t>
            </w:r>
            <w:r w:rsidRPr="00F82C23">
              <w:rPr>
                <w:rFonts w:ascii="Times New Roman" w:eastAsia="Times New Roman" w:hAnsi="Times New Roman" w:cs="Times New Roman"/>
                <w:b/>
                <w:bCs/>
                <w:sz w:val="24"/>
                <w:szCs w:val="24"/>
              </w:rPr>
              <w:t xml:space="preserve"> ŠLAPIMO NUOSĖDŲ / DALELIŲ TYRIMO ANALIZATORIU</w:t>
            </w:r>
            <w:r>
              <w:rPr>
                <w:rFonts w:ascii="Times New Roman" w:eastAsia="Times New Roman" w:hAnsi="Times New Roman" w:cs="Times New Roman"/>
                <w:b/>
                <w:bCs/>
                <w:sz w:val="24"/>
                <w:szCs w:val="24"/>
              </w:rPr>
              <w:t>S</w:t>
            </w:r>
            <w:r w:rsidRPr="00F82C23">
              <w:rPr>
                <w:rFonts w:ascii="Times New Roman" w:eastAsia="Times New Roman" w:hAnsi="Times New Roman" w:cs="Times New Roman"/>
                <w:b/>
                <w:bCs/>
                <w:sz w:val="24"/>
                <w:szCs w:val="24"/>
              </w:rPr>
              <w:t xml:space="preserve"> AR ANALIZATORIŲ SISTEMA</w:t>
            </w:r>
          </w:p>
        </w:tc>
      </w:tr>
      <w:tr w:rsidR="00652021" w:rsidRPr="005E0B87" w14:paraId="40DF807C"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056294F9" w14:textId="77777777" w:rsidR="00652021" w:rsidRPr="00C276D6" w:rsidRDefault="00652021">
            <w:pPr>
              <w:spacing w:before="20" w:after="20" w:line="240" w:lineRule="auto"/>
              <w:jc w:val="center"/>
              <w:rPr>
                <w:rFonts w:ascii="Times New Roman" w:eastAsia="Times New Roman" w:hAnsi="Times New Roman" w:cs="Times New Roman"/>
                <w:b/>
                <w:sz w:val="24"/>
                <w:szCs w:val="24"/>
              </w:rPr>
            </w:pPr>
            <w:r w:rsidRPr="005E0B87">
              <w:rPr>
                <w:rFonts w:ascii="Times New Roman" w:eastAsia="Times New Roman" w:hAnsi="Times New Roman" w:cs="Times New Roman"/>
                <w:b/>
                <w:sz w:val="24"/>
                <w:szCs w:val="24"/>
              </w:rPr>
              <w:t>Eil. Nr</w:t>
            </w:r>
            <w:r>
              <w:rPr>
                <w:rFonts w:ascii="Times New Roman" w:eastAsia="Times New Roman" w:hAnsi="Times New Roman" w:cs="Times New Roman"/>
                <w:b/>
                <w:sz w:val="24"/>
                <w:szCs w:val="24"/>
              </w:rPr>
              <w:t>.</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1F9B95C" w14:textId="77777777" w:rsidR="00652021" w:rsidRPr="005E0B87" w:rsidRDefault="00652021">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w:t>
            </w:r>
          </w:p>
        </w:tc>
        <w:tc>
          <w:tcPr>
            <w:tcW w:w="3697" w:type="dxa"/>
            <w:tcBorders>
              <w:top w:val="single" w:sz="4" w:space="0" w:color="auto"/>
              <w:left w:val="single" w:sz="4" w:space="0" w:color="auto"/>
              <w:bottom w:val="single" w:sz="4" w:space="0" w:color="auto"/>
              <w:right w:val="single" w:sz="4" w:space="0" w:color="auto"/>
            </w:tcBorders>
            <w:vAlign w:val="center"/>
            <w:hideMark/>
          </w:tcPr>
          <w:p w14:paraId="5448D6A6" w14:textId="77777777" w:rsidR="00652021" w:rsidRPr="005E0B87" w:rsidRDefault="00652021">
            <w:pPr>
              <w:spacing w:before="20" w:after="20" w:line="240" w:lineRule="auto"/>
              <w:jc w:val="center"/>
              <w:rPr>
                <w:rFonts w:ascii="Times New Roman" w:eastAsia="Times New Roman" w:hAnsi="Times New Roman" w:cs="Times New Roman"/>
                <w:b/>
                <w:sz w:val="24"/>
                <w:szCs w:val="24"/>
              </w:rPr>
            </w:pPr>
            <w:r w:rsidRPr="003B70B2">
              <w:rPr>
                <w:rFonts w:ascii="Times New Roman" w:eastAsia="Times New Roman" w:hAnsi="Times New Roman" w:cs="Times New Roman"/>
                <w:b/>
                <w:sz w:val="24"/>
                <w:szCs w:val="24"/>
              </w:rPr>
              <w:t>Reikalaujami techniniai parametrai</w:t>
            </w:r>
          </w:p>
        </w:tc>
        <w:tc>
          <w:tcPr>
            <w:tcW w:w="3402" w:type="dxa"/>
            <w:tcBorders>
              <w:top w:val="single" w:sz="4" w:space="0" w:color="auto"/>
              <w:left w:val="single" w:sz="4" w:space="0" w:color="auto"/>
              <w:bottom w:val="single" w:sz="4" w:space="0" w:color="auto"/>
              <w:right w:val="single" w:sz="4" w:space="0" w:color="auto"/>
            </w:tcBorders>
            <w:vAlign w:val="center"/>
          </w:tcPr>
          <w:p w14:paraId="095F86CC" w14:textId="77777777" w:rsidR="00652021" w:rsidRDefault="00652021">
            <w:pPr>
              <w:spacing w:before="20" w:after="20" w:line="240" w:lineRule="auto"/>
              <w:jc w:val="center"/>
              <w:rPr>
                <w:rFonts w:ascii="Times New Roman" w:eastAsia="Times New Roman" w:hAnsi="Times New Roman" w:cs="Times New Roman"/>
                <w:b/>
                <w:sz w:val="24"/>
                <w:szCs w:val="24"/>
              </w:rPr>
            </w:pPr>
            <w:r w:rsidRPr="00F452E2">
              <w:rPr>
                <w:rFonts w:ascii="Times New Roman" w:eastAsia="Times New Roman" w:hAnsi="Times New Roman" w:cs="Times New Roman"/>
                <w:b/>
                <w:bCs/>
                <w:sz w:val="24"/>
                <w:szCs w:val="24"/>
              </w:rPr>
              <w:t xml:space="preserve">Siūlomi techniniai parametrai </w:t>
            </w:r>
            <w:r w:rsidRPr="00F452E2">
              <w:rPr>
                <w:rFonts w:ascii="Times New Roman" w:eastAsia="Times New Roman" w:hAnsi="Times New Roman" w:cs="Times New Roman"/>
                <w:b/>
                <w:bCs/>
                <w:i/>
                <w:iCs/>
                <w:color w:val="FF0000"/>
                <w:sz w:val="24"/>
                <w:szCs w:val="24"/>
              </w:rPr>
              <w:t>(privaloma užpildyti)</w:t>
            </w:r>
          </w:p>
        </w:tc>
        <w:tc>
          <w:tcPr>
            <w:tcW w:w="3457" w:type="dxa"/>
            <w:tcBorders>
              <w:top w:val="single" w:sz="4" w:space="0" w:color="auto"/>
              <w:left w:val="single" w:sz="4" w:space="0" w:color="auto"/>
              <w:bottom w:val="single" w:sz="4" w:space="0" w:color="auto"/>
              <w:right w:val="single" w:sz="4" w:space="0" w:color="auto"/>
            </w:tcBorders>
            <w:vAlign w:val="center"/>
          </w:tcPr>
          <w:p w14:paraId="30C2EBDE" w14:textId="77777777" w:rsidR="00652021" w:rsidRPr="00F452E2" w:rsidRDefault="00652021">
            <w:pPr>
              <w:spacing w:before="20" w:after="20" w:line="240" w:lineRule="auto"/>
              <w:jc w:val="center"/>
              <w:rPr>
                <w:rFonts w:ascii="Times New Roman" w:eastAsia="Times New Roman" w:hAnsi="Times New Roman" w:cs="Times New Roman"/>
                <w:b/>
                <w:bCs/>
                <w:sz w:val="24"/>
                <w:szCs w:val="24"/>
              </w:rPr>
            </w:pPr>
            <w:r w:rsidRPr="00332FD6">
              <w:rPr>
                <w:rFonts w:ascii="Times New Roman" w:eastAsia="Times New Roman" w:hAnsi="Times New Roman" w:cs="Times New Roman"/>
                <w:b/>
                <w:bCs/>
                <w:iCs/>
                <w:sz w:val="24"/>
                <w:szCs w:val="24"/>
              </w:rPr>
              <w:t>Nuoroda į nurodytą parametrą, patvirtinantį gamintojo dokumento (</w:t>
            </w:r>
            <w:r w:rsidRPr="00332FD6">
              <w:rPr>
                <w:rFonts w:ascii="Times New Roman" w:eastAsia="Times New Roman" w:hAnsi="Times New Roman" w:cs="Times New Roman"/>
                <w:b/>
                <w:bCs/>
                <w:i/>
                <w:iCs/>
                <w:sz w:val="24"/>
                <w:szCs w:val="24"/>
              </w:rPr>
              <w:t>katalogo</w:t>
            </w:r>
            <w:r>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 xml:space="preserve"> bukleto</w:t>
            </w:r>
            <w:r>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brošiūros</w:t>
            </w:r>
            <w:r>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w:t>
            </w:r>
            <w:r w:rsidRPr="00332FD6">
              <w:rPr>
                <w:rFonts w:ascii="Times New Roman" w:eastAsia="Times New Roman" w:hAnsi="Times New Roman" w:cs="Times New Roman"/>
                <w:b/>
                <w:bCs/>
                <w:i/>
                <w:iCs/>
                <w:sz w:val="24"/>
                <w:szCs w:val="24"/>
              </w:rPr>
              <w:t>instrukcijos</w:t>
            </w:r>
            <w:r w:rsidRPr="00332FD6">
              <w:rPr>
                <w:rFonts w:ascii="Times New Roman" w:eastAsia="Times New Roman" w:hAnsi="Times New Roman" w:cs="Times New Roman"/>
                <w:b/>
                <w:bCs/>
                <w:sz w:val="24"/>
                <w:szCs w:val="24"/>
              </w:rPr>
              <w:t xml:space="preserve">) puslapį, kuriame yra atžyma apie siūlomos įrangos atitikimą reikalavimui </w:t>
            </w:r>
            <w:r w:rsidRPr="00332FD6">
              <w:rPr>
                <w:rFonts w:ascii="Times New Roman" w:eastAsia="Times New Roman" w:hAnsi="Times New Roman" w:cs="Times New Roman"/>
                <w:b/>
                <w:bCs/>
                <w:i/>
                <w:iCs/>
                <w:color w:val="FF0000"/>
                <w:sz w:val="24"/>
                <w:szCs w:val="24"/>
              </w:rPr>
              <w:t>(privaloma užpildyti)</w:t>
            </w:r>
          </w:p>
        </w:tc>
      </w:tr>
      <w:tr w:rsidR="00652021" w:rsidRPr="005E0B87" w14:paraId="20CAF6A3"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5950F0E8" w14:textId="5628B3F1" w:rsidR="00652021" w:rsidRPr="00C276D6" w:rsidRDefault="00B275E6" w:rsidP="00B275E6">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136E8A6" w14:textId="77777777" w:rsidR="00652021" w:rsidRPr="00C276D6" w:rsidRDefault="00652021">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Įranga</w:t>
            </w:r>
          </w:p>
        </w:tc>
        <w:tc>
          <w:tcPr>
            <w:tcW w:w="3697" w:type="dxa"/>
            <w:tcBorders>
              <w:top w:val="single" w:sz="4" w:space="0" w:color="auto"/>
              <w:left w:val="single" w:sz="4" w:space="0" w:color="auto"/>
              <w:bottom w:val="single" w:sz="4" w:space="0" w:color="auto"/>
              <w:right w:val="single" w:sz="4" w:space="0" w:color="auto"/>
            </w:tcBorders>
            <w:vAlign w:val="center"/>
            <w:hideMark/>
          </w:tcPr>
          <w:p w14:paraId="0287DF28" w14:textId="4E0B298D" w:rsidR="00652021" w:rsidRPr="00C276D6" w:rsidRDefault="00E7548C">
            <w:pPr>
              <w:spacing w:before="20" w:after="20" w:line="240" w:lineRule="auto"/>
              <w:jc w:val="both"/>
              <w:rPr>
                <w:rFonts w:ascii="Times New Roman" w:eastAsia="Times New Roman" w:hAnsi="Times New Roman" w:cs="Times New Roman"/>
                <w:bCs/>
                <w:sz w:val="24"/>
                <w:szCs w:val="24"/>
              </w:rPr>
            </w:pPr>
            <w:r w:rsidRPr="00E7548C">
              <w:rPr>
                <w:rFonts w:ascii="Times New Roman" w:eastAsia="Times New Roman" w:hAnsi="Times New Roman" w:cs="Times New Roman"/>
                <w:bCs/>
                <w:sz w:val="24"/>
                <w:szCs w:val="24"/>
              </w:rPr>
              <w:t>Automatizuotas šlapimo nuosėdų / dalelių tyrimo analizatorius ar analizatorių sistema, 1 vnt</w:t>
            </w:r>
            <w:r w:rsidR="00652021" w:rsidRPr="00C276D6">
              <w:rPr>
                <w:rFonts w:ascii="Times New Roman" w:eastAsia="Times New Roman" w:hAnsi="Times New Roman" w:cs="Times New Roman"/>
                <w:bCs/>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3188B382" w14:textId="77777777" w:rsidR="00652021" w:rsidRPr="00332FD6" w:rsidRDefault="00652021">
            <w:pPr>
              <w:spacing w:before="20" w:after="20" w:line="240" w:lineRule="auto"/>
              <w:jc w:val="center"/>
              <w:rPr>
                <w:rFonts w:ascii="Times New Roman" w:eastAsia="Times New Roman" w:hAnsi="Times New Roman" w:cs="Times New Roman"/>
                <w:bCs/>
                <w:i/>
                <w:iCs/>
                <w:sz w:val="24"/>
                <w:szCs w:val="24"/>
              </w:rPr>
            </w:pPr>
            <w:r w:rsidRPr="00332FD6">
              <w:rPr>
                <w:rFonts w:ascii="Times New Roman" w:eastAsia="Times New Roman" w:hAnsi="Times New Roman" w:cs="Times New Roman"/>
                <w:bCs/>
                <w:i/>
                <w:iCs/>
                <w:color w:val="FF0000"/>
                <w:sz w:val="24"/>
                <w:szCs w:val="24"/>
              </w:rPr>
              <w:t>Nurodyti siūlomo analizatoriaus gamintoją, modelį, kilmės šalį.</w:t>
            </w:r>
          </w:p>
        </w:tc>
        <w:tc>
          <w:tcPr>
            <w:tcW w:w="3457" w:type="dxa"/>
            <w:tcBorders>
              <w:top w:val="single" w:sz="4" w:space="0" w:color="auto"/>
              <w:left w:val="single" w:sz="4" w:space="0" w:color="auto"/>
              <w:bottom w:val="single" w:sz="4" w:space="0" w:color="auto"/>
              <w:right w:val="single" w:sz="4" w:space="0" w:color="auto"/>
            </w:tcBorders>
            <w:vAlign w:val="center"/>
          </w:tcPr>
          <w:p w14:paraId="645B61FC"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r>
      <w:tr w:rsidR="00652021" w:rsidRPr="005E0B87" w14:paraId="4C10C625"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256488E2" w14:textId="036E08AE" w:rsidR="00652021" w:rsidRPr="00C276D6" w:rsidRDefault="00B275E6" w:rsidP="00B275E6">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CE40C63" w14:textId="77777777" w:rsidR="00652021" w:rsidRPr="00C276D6" w:rsidRDefault="00652021">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Matavimo metodas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3BBF3F9" w14:textId="5F9C3E63" w:rsidR="00652021" w:rsidRPr="00C276D6" w:rsidRDefault="000B3446">
            <w:pPr>
              <w:spacing w:before="20" w:after="20" w:line="240" w:lineRule="auto"/>
              <w:jc w:val="both"/>
              <w:rPr>
                <w:rFonts w:ascii="Times New Roman" w:eastAsia="Times New Roman" w:hAnsi="Times New Roman" w:cs="Times New Roman"/>
                <w:bCs/>
                <w:sz w:val="24"/>
                <w:szCs w:val="24"/>
              </w:rPr>
            </w:pPr>
            <w:r w:rsidRPr="000B3446">
              <w:rPr>
                <w:rFonts w:ascii="Times New Roman" w:eastAsia="Times New Roman" w:hAnsi="Times New Roman" w:cs="Times New Roman"/>
                <w:bCs/>
                <w:sz w:val="24"/>
                <w:szCs w:val="24"/>
              </w:rPr>
              <w:t xml:space="preserve">Skaitmeninė mikroskopija ir/ar tėkmės </w:t>
            </w:r>
            <w:proofErr w:type="spellStart"/>
            <w:r w:rsidRPr="000B3446">
              <w:rPr>
                <w:rFonts w:ascii="Times New Roman" w:eastAsia="Times New Roman" w:hAnsi="Times New Roman" w:cs="Times New Roman"/>
                <w:bCs/>
                <w:sz w:val="24"/>
                <w:szCs w:val="24"/>
              </w:rPr>
              <w:t>citometrija</w:t>
            </w:r>
            <w:proofErr w:type="spellEnd"/>
            <w:r w:rsidRPr="000B3446">
              <w:rPr>
                <w:rFonts w:ascii="Times New Roman" w:eastAsia="Times New Roman" w:hAnsi="Times New Roman" w:cs="Times New Roman"/>
                <w:bCs/>
                <w:sz w:val="24"/>
                <w:szCs w:val="24"/>
              </w:rPr>
              <w:t xml:space="preserve"> arba lygiavertis</w:t>
            </w:r>
          </w:p>
        </w:tc>
        <w:tc>
          <w:tcPr>
            <w:tcW w:w="3402" w:type="dxa"/>
            <w:tcBorders>
              <w:top w:val="single" w:sz="4" w:space="0" w:color="auto"/>
              <w:left w:val="single" w:sz="4" w:space="0" w:color="auto"/>
              <w:bottom w:val="single" w:sz="4" w:space="0" w:color="auto"/>
              <w:right w:val="single" w:sz="4" w:space="0" w:color="auto"/>
            </w:tcBorders>
            <w:vAlign w:val="center"/>
          </w:tcPr>
          <w:p w14:paraId="0C8B98A3"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626B5E62"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r>
      <w:tr w:rsidR="00652021" w:rsidRPr="005E0B87" w14:paraId="096C5041"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3A8E4C8A" w14:textId="1EF3275A" w:rsidR="00652021" w:rsidRPr="00C276D6" w:rsidRDefault="00B275E6" w:rsidP="00B275E6">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01B0E79" w14:textId="77777777" w:rsidR="00652021" w:rsidRPr="00C276D6" w:rsidRDefault="00652021">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Našumas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2906DE3F" w14:textId="42EB58C2" w:rsidR="00652021" w:rsidRPr="00C276D6" w:rsidRDefault="00B73920">
            <w:pPr>
              <w:spacing w:before="20" w:after="20" w:line="240" w:lineRule="auto"/>
              <w:jc w:val="both"/>
              <w:rPr>
                <w:rFonts w:ascii="Times New Roman" w:eastAsia="Times New Roman" w:hAnsi="Times New Roman" w:cs="Times New Roman"/>
                <w:bCs/>
                <w:sz w:val="24"/>
                <w:szCs w:val="24"/>
              </w:rPr>
            </w:pPr>
            <w:r w:rsidRPr="00B73920">
              <w:rPr>
                <w:rFonts w:ascii="Times New Roman" w:eastAsia="Times New Roman" w:hAnsi="Times New Roman" w:cs="Times New Roman"/>
                <w:bCs/>
                <w:sz w:val="24"/>
                <w:szCs w:val="24"/>
              </w:rPr>
              <w:t>Ne mažiau kaip 50 tyrimų per valandą</w:t>
            </w:r>
          </w:p>
        </w:tc>
        <w:tc>
          <w:tcPr>
            <w:tcW w:w="3402" w:type="dxa"/>
            <w:tcBorders>
              <w:top w:val="single" w:sz="4" w:space="0" w:color="auto"/>
              <w:left w:val="single" w:sz="4" w:space="0" w:color="auto"/>
              <w:bottom w:val="single" w:sz="4" w:space="0" w:color="auto"/>
              <w:right w:val="single" w:sz="4" w:space="0" w:color="auto"/>
            </w:tcBorders>
            <w:vAlign w:val="center"/>
          </w:tcPr>
          <w:p w14:paraId="0788E9C3"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2A7C9BA8"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r>
      <w:tr w:rsidR="00652021" w:rsidRPr="005E0B87" w14:paraId="34FD96B0"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1B4F8763" w14:textId="44DDC571" w:rsidR="00652021" w:rsidRPr="00C276D6" w:rsidRDefault="00B275E6" w:rsidP="00B275E6">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509962A" w14:textId="77777777" w:rsidR="00652021" w:rsidRPr="00C276D6" w:rsidRDefault="00652021">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Analizatoriaus funkcijos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28CFB1EF" w14:textId="22EAA95D" w:rsidR="00EE2EBC" w:rsidRPr="00EE2EBC" w:rsidRDefault="00EE2EBC" w:rsidP="00EE2EBC">
            <w:pPr>
              <w:tabs>
                <w:tab w:val="left" w:pos="323"/>
              </w:tabs>
              <w:spacing w:before="20" w:after="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EE2EBC">
              <w:rPr>
                <w:rFonts w:ascii="Times New Roman" w:eastAsia="Times New Roman" w:hAnsi="Times New Roman" w:cs="Times New Roman"/>
                <w:bCs/>
                <w:sz w:val="24"/>
                <w:szCs w:val="24"/>
              </w:rPr>
              <w:t>Automatinė šlapimo dalelių klasifikacija</w:t>
            </w:r>
          </w:p>
          <w:p w14:paraId="42E9E754" w14:textId="444648AE" w:rsidR="00EE2EBC" w:rsidRPr="00EE2EBC" w:rsidRDefault="00EE2EBC" w:rsidP="00EE2EBC">
            <w:pPr>
              <w:tabs>
                <w:tab w:val="left" w:pos="323"/>
              </w:tabs>
              <w:spacing w:before="20" w:after="20" w:line="240" w:lineRule="auto"/>
              <w:ind w:left="6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EE2EBC">
              <w:rPr>
                <w:rFonts w:ascii="Times New Roman" w:eastAsia="Times New Roman" w:hAnsi="Times New Roman" w:cs="Times New Roman"/>
                <w:bCs/>
                <w:sz w:val="24"/>
                <w:szCs w:val="24"/>
              </w:rPr>
              <w:t>Galimybė operatoriui peržiūrėti vaizdus</w:t>
            </w:r>
          </w:p>
          <w:p w14:paraId="5EF34F70" w14:textId="2FB9A283" w:rsidR="00652021" w:rsidRPr="00C276D6" w:rsidRDefault="00EE2EBC" w:rsidP="00EE2EBC">
            <w:pPr>
              <w:tabs>
                <w:tab w:val="left" w:pos="323"/>
              </w:tabs>
              <w:spacing w:before="20" w:after="20" w:line="240" w:lineRule="auto"/>
              <w:ind w:left="6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EE2EBC">
              <w:rPr>
                <w:rFonts w:ascii="Times New Roman" w:eastAsia="Times New Roman" w:hAnsi="Times New Roman" w:cs="Times New Roman"/>
                <w:bCs/>
                <w:sz w:val="24"/>
                <w:szCs w:val="24"/>
              </w:rPr>
              <w:t>Galimybė perklasifikuoti ir saugoti vaizdus</w:t>
            </w:r>
          </w:p>
        </w:tc>
        <w:tc>
          <w:tcPr>
            <w:tcW w:w="3402" w:type="dxa"/>
            <w:tcBorders>
              <w:top w:val="single" w:sz="4" w:space="0" w:color="auto"/>
              <w:left w:val="single" w:sz="4" w:space="0" w:color="auto"/>
              <w:bottom w:val="single" w:sz="4" w:space="0" w:color="auto"/>
              <w:right w:val="single" w:sz="4" w:space="0" w:color="auto"/>
            </w:tcBorders>
            <w:vAlign w:val="center"/>
          </w:tcPr>
          <w:p w14:paraId="373B609E" w14:textId="77777777" w:rsidR="00652021" w:rsidRPr="00C276D6" w:rsidRDefault="00652021">
            <w:pPr>
              <w:tabs>
                <w:tab w:val="left" w:pos="466"/>
              </w:tabs>
              <w:spacing w:before="20" w:after="20" w:line="240" w:lineRule="auto"/>
              <w:ind w:left="63"/>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7BF65A92" w14:textId="77777777" w:rsidR="00652021" w:rsidRPr="00C276D6" w:rsidRDefault="00652021">
            <w:pPr>
              <w:tabs>
                <w:tab w:val="left" w:pos="466"/>
              </w:tabs>
              <w:spacing w:before="20" w:after="20" w:line="240" w:lineRule="auto"/>
              <w:ind w:left="63"/>
              <w:jc w:val="center"/>
              <w:rPr>
                <w:rFonts w:ascii="Times New Roman" w:eastAsia="Times New Roman" w:hAnsi="Times New Roman" w:cs="Times New Roman"/>
                <w:bCs/>
                <w:sz w:val="24"/>
                <w:szCs w:val="24"/>
              </w:rPr>
            </w:pPr>
          </w:p>
        </w:tc>
      </w:tr>
      <w:tr w:rsidR="00691B8B" w:rsidRPr="00C32611" w14:paraId="3937D809"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7F8ABD51" w14:textId="2ADC337F" w:rsidR="00691B8B" w:rsidRPr="00C276D6" w:rsidRDefault="00B275E6" w:rsidP="00B275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88DD566" w14:textId="77777777" w:rsidR="00691B8B" w:rsidRPr="00C276D6" w:rsidRDefault="00691B8B" w:rsidP="00691B8B">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Nustatomi parametrai (tarptautinis trumpinys), mato vienetai</w:t>
            </w:r>
            <w:r>
              <w:rPr>
                <w:rStyle w:val="Puslapioinaosnuoroda"/>
                <w:rFonts w:ascii="Times New Roman" w:eastAsia="Times New Roman" w:hAnsi="Times New Roman" w:cs="Times New Roman"/>
                <w:b/>
                <w:sz w:val="24"/>
                <w:szCs w:val="24"/>
              </w:rPr>
              <w:footnoteReference w:id="2"/>
            </w:r>
          </w:p>
        </w:tc>
        <w:tc>
          <w:tcPr>
            <w:tcW w:w="3697" w:type="dxa"/>
            <w:tcBorders>
              <w:top w:val="single" w:sz="4" w:space="0" w:color="auto"/>
              <w:left w:val="single" w:sz="4" w:space="0" w:color="auto"/>
              <w:bottom w:val="single" w:sz="4" w:space="0" w:color="auto"/>
              <w:right w:val="single" w:sz="4" w:space="0" w:color="auto"/>
            </w:tcBorders>
            <w:hideMark/>
          </w:tcPr>
          <w:p w14:paraId="0534B832" w14:textId="77777777" w:rsidR="00691B8B" w:rsidRPr="000353FD" w:rsidRDefault="00691B8B" w:rsidP="00691B8B">
            <w:pPr>
              <w:tabs>
                <w:tab w:val="left" w:pos="310"/>
              </w:tabs>
              <w:spacing w:after="0" w:line="240" w:lineRule="auto"/>
              <w:jc w:val="both"/>
              <w:rPr>
                <w:rFonts w:ascii="Times New Roman" w:eastAsia="Times New Roman" w:hAnsi="Times New Roman" w:cs="Times New Roman"/>
                <w:sz w:val="24"/>
                <w:szCs w:val="24"/>
              </w:rPr>
            </w:pPr>
            <w:r w:rsidRPr="000353FD">
              <w:rPr>
                <w:rFonts w:ascii="Times New Roman" w:eastAsia="Times New Roman" w:hAnsi="Times New Roman" w:cs="Times New Roman"/>
                <w:sz w:val="24"/>
                <w:szCs w:val="24"/>
              </w:rPr>
              <w:t xml:space="preserve">Ne mažiau </w:t>
            </w:r>
            <w:r>
              <w:rPr>
                <w:rFonts w:ascii="Times New Roman" w:eastAsia="Times New Roman" w:hAnsi="Times New Roman" w:cs="Times New Roman"/>
                <w:sz w:val="24"/>
                <w:szCs w:val="24"/>
              </w:rPr>
              <w:t>kaip šios analitės:</w:t>
            </w:r>
          </w:p>
          <w:p w14:paraId="528AFDA7" w14:textId="0E8FC695" w:rsidR="00691B8B" w:rsidRDefault="10D9037F"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Leukocitai, skaičius/HPF arba skaičius</w:t>
            </w:r>
            <w:r w:rsidR="0283EB8F" w:rsidRPr="3548FAED">
              <w:rPr>
                <w:rFonts w:ascii="Times New Roman" w:eastAsia="Times New Roman" w:hAnsi="Times New Roman" w:cs="Times New Roman"/>
                <w:sz w:val="24"/>
                <w:szCs w:val="24"/>
              </w:rPr>
              <w:t xml:space="preserve"> </w:t>
            </w:r>
            <w:r w:rsidRPr="3548FAED">
              <w:rPr>
                <w:rFonts w:ascii="Times New Roman" w:eastAsia="Times New Roman" w:hAnsi="Times New Roman" w:cs="Times New Roman"/>
                <w:sz w:val="24"/>
                <w:szCs w:val="24"/>
              </w:rPr>
              <w:t>10</w:t>
            </w:r>
            <w:r w:rsidRPr="3548FAED">
              <w:rPr>
                <w:rFonts w:ascii="Times New Roman" w:eastAsia="Times New Roman" w:hAnsi="Times New Roman" w:cs="Times New Roman"/>
                <w:sz w:val="24"/>
                <w:szCs w:val="24"/>
                <w:vertAlign w:val="superscript"/>
              </w:rPr>
              <w:t>6</w:t>
            </w:r>
            <w:r w:rsidRPr="3548FAED">
              <w:rPr>
                <w:rFonts w:ascii="Times New Roman" w:eastAsia="Times New Roman" w:hAnsi="Times New Roman" w:cs="Times New Roman"/>
                <w:sz w:val="24"/>
                <w:szCs w:val="24"/>
              </w:rPr>
              <w:t>/L</w:t>
            </w:r>
          </w:p>
          <w:p w14:paraId="3931BEF1" w14:textId="049D80D3" w:rsidR="00691B8B" w:rsidRDefault="10D9037F"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Eritrocitai, skaičius/HPF arba skaičius</w:t>
            </w:r>
            <w:r w:rsidR="55992C98" w:rsidRPr="3548FAED">
              <w:rPr>
                <w:rFonts w:ascii="Times New Roman" w:eastAsia="Times New Roman" w:hAnsi="Times New Roman" w:cs="Times New Roman"/>
                <w:sz w:val="24"/>
                <w:szCs w:val="24"/>
              </w:rPr>
              <w:t xml:space="preserve"> </w:t>
            </w:r>
            <w:r w:rsidRPr="3548FAED">
              <w:rPr>
                <w:rFonts w:ascii="Times New Roman" w:eastAsia="Times New Roman" w:hAnsi="Times New Roman" w:cs="Times New Roman"/>
                <w:sz w:val="24"/>
                <w:szCs w:val="24"/>
              </w:rPr>
              <w:t>10</w:t>
            </w:r>
            <w:r w:rsidRPr="3548FAED">
              <w:rPr>
                <w:rFonts w:ascii="Times New Roman" w:eastAsia="Times New Roman" w:hAnsi="Times New Roman" w:cs="Times New Roman"/>
                <w:sz w:val="24"/>
                <w:szCs w:val="24"/>
                <w:vertAlign w:val="superscript"/>
              </w:rPr>
              <w:t>6</w:t>
            </w:r>
            <w:r w:rsidRPr="3548FAED">
              <w:rPr>
                <w:rFonts w:ascii="Times New Roman" w:eastAsia="Times New Roman" w:hAnsi="Times New Roman" w:cs="Times New Roman"/>
                <w:sz w:val="24"/>
                <w:szCs w:val="24"/>
              </w:rPr>
              <w:t>/L</w:t>
            </w:r>
          </w:p>
          <w:p w14:paraId="44770422" w14:textId="77777777" w:rsidR="00691B8B" w:rsidRPr="00682C7A"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00682C7A">
              <w:rPr>
                <w:rFonts w:ascii="Times New Roman" w:eastAsia="Times New Roman" w:hAnsi="Times New Roman" w:cs="Times New Roman"/>
                <w:sz w:val="24"/>
                <w:szCs w:val="24"/>
              </w:rPr>
              <w:t xml:space="preserve">Eritrocitai </w:t>
            </w:r>
            <w:proofErr w:type="spellStart"/>
            <w:r w:rsidRPr="00682C7A">
              <w:rPr>
                <w:rFonts w:ascii="Times New Roman" w:eastAsia="Times New Roman" w:hAnsi="Times New Roman" w:cs="Times New Roman"/>
                <w:sz w:val="24"/>
                <w:szCs w:val="24"/>
              </w:rPr>
              <w:t>dismorfiniai</w:t>
            </w:r>
            <w:proofErr w:type="spellEnd"/>
            <w:r w:rsidRPr="00682C7A">
              <w:rPr>
                <w:rFonts w:ascii="Times New Roman" w:eastAsia="Times New Roman" w:hAnsi="Times New Roman" w:cs="Times New Roman"/>
                <w:sz w:val="24"/>
                <w:szCs w:val="24"/>
              </w:rPr>
              <w:t>, skaičius/</w:t>
            </w:r>
            <w:r>
              <w:rPr>
                <w:rFonts w:ascii="Times New Roman" w:eastAsia="Times New Roman" w:hAnsi="Times New Roman" w:cs="Times New Roman"/>
                <w:sz w:val="24"/>
                <w:szCs w:val="24"/>
              </w:rPr>
              <w:t>HPF</w:t>
            </w:r>
            <w:r w:rsidRPr="00682C7A">
              <w:rPr>
                <w:rFonts w:ascii="Times New Roman" w:eastAsia="Times New Roman" w:hAnsi="Times New Roman" w:cs="Times New Roman"/>
                <w:sz w:val="24"/>
                <w:szCs w:val="24"/>
              </w:rPr>
              <w:t xml:space="preserve"> arba </w:t>
            </w:r>
            <w:r>
              <w:rPr>
                <w:rFonts w:ascii="Times New Roman" w:eastAsia="Times New Roman" w:hAnsi="Times New Roman" w:cs="Times New Roman"/>
                <w:sz w:val="24"/>
                <w:szCs w:val="24"/>
              </w:rPr>
              <w:t xml:space="preserve">skaičius </w:t>
            </w:r>
            <w:r w:rsidRPr="00977690">
              <w:rPr>
                <w:rFonts w:ascii="Times New Roman" w:eastAsia="Times New Roman" w:hAnsi="Times New Roman" w:cs="Times New Roman"/>
                <w:sz w:val="24"/>
                <w:szCs w:val="24"/>
              </w:rPr>
              <w:t>10</w:t>
            </w:r>
            <w:r w:rsidRPr="00682C7A">
              <w:rPr>
                <w:rFonts w:ascii="Times New Roman" w:eastAsia="Times New Roman" w:hAnsi="Times New Roman" w:cs="Times New Roman"/>
                <w:sz w:val="24"/>
                <w:szCs w:val="24"/>
                <w:vertAlign w:val="superscript"/>
              </w:rPr>
              <w:t>6</w:t>
            </w:r>
            <w:r w:rsidRPr="00977690">
              <w:rPr>
                <w:rFonts w:ascii="Times New Roman" w:eastAsia="Times New Roman" w:hAnsi="Times New Roman" w:cs="Times New Roman"/>
                <w:sz w:val="24"/>
                <w:szCs w:val="24"/>
              </w:rPr>
              <w:t>/L</w:t>
            </w:r>
          </w:p>
          <w:p w14:paraId="24E66B5D" w14:textId="77777777" w:rsidR="00691B8B"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Epitelio ląstelės:</w:t>
            </w:r>
          </w:p>
          <w:p w14:paraId="36B18E8D" w14:textId="77777777" w:rsidR="00691B8B" w:rsidRDefault="00691B8B" w:rsidP="00691B8B">
            <w:pPr>
              <w:tabs>
                <w:tab w:val="left" w:pos="31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E0B87">
              <w:rPr>
                <w:rFonts w:ascii="Times New Roman" w:eastAsia="Times New Roman" w:hAnsi="Times New Roman" w:cs="Times New Roman"/>
                <w:sz w:val="24"/>
                <w:szCs w:val="24"/>
              </w:rPr>
              <w:t>Plokščiojo epitelio ląstelės</w:t>
            </w:r>
            <w:r>
              <w:rPr>
                <w:rFonts w:ascii="Times New Roman" w:eastAsia="Times New Roman" w:hAnsi="Times New Roman" w:cs="Times New Roman"/>
                <w:sz w:val="24"/>
                <w:szCs w:val="24"/>
              </w:rPr>
              <w:t>, skaičius/HPF arba skaičius/µl</w:t>
            </w:r>
          </w:p>
          <w:p w14:paraId="54B680CD" w14:textId="77777777" w:rsidR="00691B8B" w:rsidRDefault="00691B8B" w:rsidP="00691B8B">
            <w:pPr>
              <w:tabs>
                <w:tab w:val="left" w:pos="31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Pereinamojo epitelio ląstelės, skaičius/HPF arba skaičius/µl</w:t>
            </w:r>
          </w:p>
          <w:p w14:paraId="7878208C" w14:textId="77777777" w:rsidR="00691B8B" w:rsidRPr="000353FD" w:rsidRDefault="00691B8B" w:rsidP="00691B8B">
            <w:pPr>
              <w:tabs>
                <w:tab w:val="left" w:pos="31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Inkstų kanalėlių epitelio ląstelės, skaičius/HPF arba skaičius/µl</w:t>
            </w:r>
          </w:p>
          <w:p w14:paraId="3385802A" w14:textId="77777777" w:rsidR="00691B8B"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Hialininiai</w:t>
            </w:r>
            <w:proofErr w:type="spellEnd"/>
            <w:r>
              <w:rPr>
                <w:rFonts w:ascii="Times New Roman" w:eastAsia="Times New Roman" w:hAnsi="Times New Roman" w:cs="Times New Roman"/>
                <w:sz w:val="24"/>
                <w:szCs w:val="24"/>
              </w:rPr>
              <w:t xml:space="preserve"> c</w:t>
            </w:r>
            <w:r w:rsidRPr="005E0B87">
              <w:rPr>
                <w:rFonts w:ascii="Times New Roman" w:eastAsia="Times New Roman" w:hAnsi="Times New Roman" w:cs="Times New Roman"/>
                <w:sz w:val="24"/>
                <w:szCs w:val="24"/>
              </w:rPr>
              <w:t>ilindrai</w:t>
            </w:r>
            <w:r>
              <w:rPr>
                <w:rFonts w:ascii="Times New Roman" w:eastAsia="Times New Roman" w:hAnsi="Times New Roman" w:cs="Times New Roman"/>
                <w:sz w:val="24"/>
                <w:szCs w:val="24"/>
              </w:rPr>
              <w:t>, skaičius/HPF arba skaičius/µl</w:t>
            </w:r>
          </w:p>
          <w:p w14:paraId="239294EA" w14:textId="77777777" w:rsidR="00691B8B"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Patologiniai cilindrai, skaičius/HPF arba skaičius/µl</w:t>
            </w:r>
          </w:p>
          <w:p w14:paraId="49679DB0" w14:textId="0E44F3BA" w:rsidR="00691B8B"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Kristalai</w:t>
            </w:r>
            <w:r>
              <w:rPr>
                <w:rFonts w:ascii="Times New Roman" w:eastAsia="Times New Roman" w:hAnsi="Times New Roman" w:cs="Times New Roman"/>
                <w:sz w:val="24"/>
                <w:szCs w:val="24"/>
              </w:rPr>
              <w:t xml:space="preserve">, skaičius/HPF arba skaičius </w:t>
            </w:r>
            <w:r w:rsidRPr="00977690">
              <w:rPr>
                <w:rFonts w:ascii="Times New Roman" w:eastAsia="Times New Roman" w:hAnsi="Times New Roman" w:cs="Times New Roman"/>
                <w:sz w:val="24"/>
                <w:szCs w:val="24"/>
              </w:rPr>
              <w:t>10</w:t>
            </w:r>
            <w:r w:rsidRPr="00682C7A">
              <w:rPr>
                <w:rFonts w:ascii="Times New Roman" w:eastAsia="Times New Roman" w:hAnsi="Times New Roman" w:cs="Times New Roman"/>
                <w:sz w:val="24"/>
                <w:szCs w:val="24"/>
                <w:vertAlign w:val="superscript"/>
              </w:rPr>
              <w:t>6</w:t>
            </w:r>
            <w:r w:rsidRPr="00977690">
              <w:rPr>
                <w:rFonts w:ascii="Times New Roman" w:eastAsia="Times New Roman" w:hAnsi="Times New Roman" w:cs="Times New Roman"/>
                <w:sz w:val="24"/>
                <w:szCs w:val="24"/>
              </w:rPr>
              <w:t>/L</w:t>
            </w:r>
          </w:p>
          <w:p w14:paraId="27194A1F" w14:textId="0646D46E" w:rsidR="00691B8B" w:rsidRPr="005E0B87"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Gleivės</w:t>
            </w:r>
            <w:r>
              <w:rPr>
                <w:rFonts w:ascii="Times New Roman" w:eastAsia="Times New Roman" w:hAnsi="Times New Roman" w:cs="Times New Roman"/>
                <w:sz w:val="24"/>
                <w:szCs w:val="24"/>
              </w:rPr>
              <w:t xml:space="preserve">, skaičius/HPF arba skaičius </w:t>
            </w:r>
            <w:r w:rsidRPr="00977690">
              <w:rPr>
                <w:rFonts w:ascii="Times New Roman" w:eastAsia="Times New Roman" w:hAnsi="Times New Roman" w:cs="Times New Roman"/>
                <w:sz w:val="24"/>
                <w:szCs w:val="24"/>
              </w:rPr>
              <w:t>10</w:t>
            </w:r>
            <w:r w:rsidRPr="00682C7A">
              <w:rPr>
                <w:rFonts w:ascii="Times New Roman" w:eastAsia="Times New Roman" w:hAnsi="Times New Roman" w:cs="Times New Roman"/>
                <w:sz w:val="24"/>
                <w:szCs w:val="24"/>
                <w:vertAlign w:val="superscript"/>
              </w:rPr>
              <w:t>6</w:t>
            </w:r>
            <w:r w:rsidRPr="00977690">
              <w:rPr>
                <w:rFonts w:ascii="Times New Roman" w:eastAsia="Times New Roman" w:hAnsi="Times New Roman" w:cs="Times New Roman"/>
                <w:sz w:val="24"/>
                <w:szCs w:val="24"/>
              </w:rPr>
              <w:t>/L</w:t>
            </w:r>
          </w:p>
          <w:p w14:paraId="103D514B" w14:textId="665039BB" w:rsidR="00691B8B" w:rsidRPr="005E0B87"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Bakterijos</w:t>
            </w:r>
            <w:r>
              <w:rPr>
                <w:rFonts w:ascii="Times New Roman" w:eastAsia="Times New Roman" w:hAnsi="Times New Roman" w:cs="Times New Roman"/>
                <w:sz w:val="24"/>
                <w:szCs w:val="24"/>
              </w:rPr>
              <w:t xml:space="preserve">, skaičius/HPF arba skaičius </w:t>
            </w:r>
            <w:r w:rsidRPr="00977690">
              <w:rPr>
                <w:rFonts w:ascii="Times New Roman" w:eastAsia="Times New Roman" w:hAnsi="Times New Roman" w:cs="Times New Roman"/>
                <w:sz w:val="24"/>
                <w:szCs w:val="24"/>
              </w:rPr>
              <w:t>10</w:t>
            </w:r>
            <w:r w:rsidRPr="00682C7A">
              <w:rPr>
                <w:rFonts w:ascii="Times New Roman" w:eastAsia="Times New Roman" w:hAnsi="Times New Roman" w:cs="Times New Roman"/>
                <w:sz w:val="24"/>
                <w:szCs w:val="24"/>
                <w:vertAlign w:val="superscript"/>
              </w:rPr>
              <w:t>6</w:t>
            </w:r>
            <w:r w:rsidRPr="00977690">
              <w:rPr>
                <w:rFonts w:ascii="Times New Roman" w:eastAsia="Times New Roman" w:hAnsi="Times New Roman" w:cs="Times New Roman"/>
                <w:sz w:val="24"/>
                <w:szCs w:val="24"/>
              </w:rPr>
              <w:t>/L</w:t>
            </w:r>
          </w:p>
          <w:p w14:paraId="1C59DCB4" w14:textId="77777777" w:rsidR="00691B8B"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proofErr w:type="spellStart"/>
            <w:r w:rsidRPr="005E0B87">
              <w:rPr>
                <w:rFonts w:ascii="Times New Roman" w:eastAsia="Times New Roman" w:hAnsi="Times New Roman" w:cs="Times New Roman"/>
                <w:sz w:val="24"/>
                <w:szCs w:val="24"/>
              </w:rPr>
              <w:t>Mieliagrybiai</w:t>
            </w:r>
            <w:proofErr w:type="spellEnd"/>
            <w:r>
              <w:rPr>
                <w:rFonts w:ascii="Times New Roman" w:eastAsia="Times New Roman" w:hAnsi="Times New Roman" w:cs="Times New Roman"/>
                <w:sz w:val="24"/>
                <w:szCs w:val="24"/>
              </w:rPr>
              <w:t xml:space="preserve">, skaičius/HPF arba skaičius </w:t>
            </w:r>
            <w:r w:rsidRPr="00977690">
              <w:rPr>
                <w:rFonts w:ascii="Times New Roman" w:eastAsia="Times New Roman" w:hAnsi="Times New Roman" w:cs="Times New Roman"/>
                <w:sz w:val="24"/>
                <w:szCs w:val="24"/>
              </w:rPr>
              <w:t>10</w:t>
            </w:r>
            <w:r w:rsidRPr="00682C7A">
              <w:rPr>
                <w:rFonts w:ascii="Times New Roman" w:eastAsia="Times New Roman" w:hAnsi="Times New Roman" w:cs="Times New Roman"/>
                <w:sz w:val="24"/>
                <w:szCs w:val="24"/>
                <w:vertAlign w:val="superscript"/>
              </w:rPr>
              <w:t>6</w:t>
            </w:r>
            <w:r w:rsidRPr="00977690">
              <w:rPr>
                <w:rFonts w:ascii="Times New Roman" w:eastAsia="Times New Roman" w:hAnsi="Times New Roman" w:cs="Times New Roman"/>
                <w:sz w:val="24"/>
                <w:szCs w:val="24"/>
              </w:rPr>
              <w:t>/L</w:t>
            </w:r>
          </w:p>
          <w:p w14:paraId="738924C2" w14:textId="5A341D6E" w:rsidR="00691B8B" w:rsidRPr="00691B8B" w:rsidRDefault="00691B8B" w:rsidP="00691B8B">
            <w:pPr>
              <w:numPr>
                <w:ilvl w:val="0"/>
                <w:numId w:val="16"/>
              </w:numPr>
              <w:tabs>
                <w:tab w:val="left" w:pos="310"/>
              </w:tabs>
              <w:spacing w:after="0" w:line="240" w:lineRule="auto"/>
              <w:ind w:left="0" w:firstLine="0"/>
              <w:jc w:val="both"/>
              <w:rPr>
                <w:rFonts w:ascii="Times New Roman" w:eastAsia="Times New Roman" w:hAnsi="Times New Roman" w:cs="Times New Roman"/>
                <w:sz w:val="24"/>
                <w:szCs w:val="24"/>
              </w:rPr>
            </w:pPr>
            <w:r w:rsidRPr="00691B8B">
              <w:rPr>
                <w:rFonts w:ascii="Times New Roman" w:eastAsia="Times New Roman" w:hAnsi="Times New Roman" w:cs="Times New Roman"/>
                <w:sz w:val="24"/>
                <w:szCs w:val="24"/>
              </w:rPr>
              <w:lastRenderedPageBreak/>
              <w:t>Spermatozoidai, skaičius/HPF arba skaičius 10</w:t>
            </w:r>
            <w:r w:rsidRPr="00691B8B">
              <w:rPr>
                <w:rFonts w:ascii="Times New Roman" w:eastAsia="Times New Roman" w:hAnsi="Times New Roman" w:cs="Times New Roman"/>
                <w:sz w:val="24"/>
                <w:szCs w:val="24"/>
                <w:vertAlign w:val="superscript"/>
              </w:rPr>
              <w:t>6</w:t>
            </w:r>
            <w:r w:rsidRPr="00691B8B">
              <w:rPr>
                <w:rFonts w:ascii="Times New Roman" w:eastAsia="Times New Roman" w:hAnsi="Times New Roman" w:cs="Times New Roman"/>
                <w:sz w:val="24"/>
                <w:szCs w:val="24"/>
              </w:rPr>
              <w:t>/L</w:t>
            </w:r>
          </w:p>
        </w:tc>
        <w:tc>
          <w:tcPr>
            <w:tcW w:w="3402" w:type="dxa"/>
            <w:tcBorders>
              <w:top w:val="single" w:sz="4" w:space="0" w:color="auto"/>
              <w:left w:val="single" w:sz="4" w:space="0" w:color="auto"/>
              <w:bottom w:val="single" w:sz="4" w:space="0" w:color="auto"/>
              <w:right w:val="single" w:sz="4" w:space="0" w:color="auto"/>
            </w:tcBorders>
            <w:vAlign w:val="center"/>
          </w:tcPr>
          <w:p w14:paraId="6F541B36" w14:textId="77777777" w:rsidR="00691B8B" w:rsidRPr="00C276D6" w:rsidRDefault="00691B8B" w:rsidP="00691B8B">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8A4E6D3" w14:textId="77777777" w:rsidR="00691B8B" w:rsidRPr="00C276D6" w:rsidRDefault="00691B8B" w:rsidP="00691B8B">
            <w:pPr>
              <w:spacing w:before="20" w:after="20" w:line="240" w:lineRule="auto"/>
              <w:jc w:val="center"/>
              <w:rPr>
                <w:rFonts w:ascii="Times New Roman" w:eastAsia="Times New Roman" w:hAnsi="Times New Roman" w:cs="Times New Roman"/>
                <w:bCs/>
                <w:sz w:val="24"/>
                <w:szCs w:val="24"/>
              </w:rPr>
            </w:pPr>
          </w:p>
        </w:tc>
      </w:tr>
      <w:tr w:rsidR="00652021" w:rsidRPr="005E0B87" w14:paraId="78C98AA8"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2E67B1A1" w14:textId="7719CC18" w:rsidR="00652021" w:rsidRPr="00C276D6" w:rsidRDefault="00B275E6" w:rsidP="00B275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B163797" w14:textId="77777777" w:rsidR="00652021" w:rsidRPr="00C276D6" w:rsidRDefault="00652021">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Mėginio kiekis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E5F8E58" w14:textId="77777777" w:rsidR="00652021" w:rsidRPr="00C276D6" w:rsidRDefault="00652021">
            <w:pPr>
              <w:spacing w:before="20" w:after="20" w:line="240" w:lineRule="auto"/>
              <w:jc w:val="both"/>
              <w:rPr>
                <w:rFonts w:ascii="Times New Roman" w:eastAsia="Times New Roman" w:hAnsi="Times New Roman" w:cs="Times New Roman"/>
                <w:bCs/>
                <w:sz w:val="24"/>
                <w:szCs w:val="24"/>
              </w:rPr>
            </w:pPr>
            <w:r w:rsidRPr="00C276D6">
              <w:rPr>
                <w:rFonts w:ascii="Times New Roman" w:eastAsia="Times New Roman" w:hAnsi="Times New Roman" w:cs="Times New Roman"/>
                <w:bCs/>
                <w:sz w:val="24"/>
                <w:szCs w:val="24"/>
              </w:rPr>
              <w:t>Ne daugiau kaip 3 ml</w:t>
            </w:r>
          </w:p>
        </w:tc>
        <w:tc>
          <w:tcPr>
            <w:tcW w:w="3402" w:type="dxa"/>
            <w:tcBorders>
              <w:top w:val="single" w:sz="4" w:space="0" w:color="auto"/>
              <w:left w:val="single" w:sz="4" w:space="0" w:color="auto"/>
              <w:bottom w:val="single" w:sz="4" w:space="0" w:color="auto"/>
              <w:right w:val="single" w:sz="4" w:space="0" w:color="auto"/>
            </w:tcBorders>
            <w:vAlign w:val="center"/>
          </w:tcPr>
          <w:p w14:paraId="32E4B4CA"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AF875BD"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r>
      <w:tr w:rsidR="00652021" w:rsidRPr="005E0B87" w14:paraId="51EA8AE9" w14:textId="77777777" w:rsidTr="3548FAED">
        <w:tc>
          <w:tcPr>
            <w:tcW w:w="570" w:type="dxa"/>
            <w:tcBorders>
              <w:top w:val="single" w:sz="4" w:space="0" w:color="auto"/>
              <w:left w:val="single" w:sz="4" w:space="0" w:color="auto"/>
              <w:bottom w:val="single" w:sz="4" w:space="0" w:color="auto"/>
              <w:right w:val="single" w:sz="4" w:space="0" w:color="auto"/>
            </w:tcBorders>
            <w:vAlign w:val="center"/>
            <w:hideMark/>
          </w:tcPr>
          <w:p w14:paraId="3F242E47" w14:textId="25D33F74" w:rsidR="00652021" w:rsidRPr="00C276D6" w:rsidRDefault="00B275E6" w:rsidP="00B275E6">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A103ECB" w14:textId="77777777" w:rsidR="00652021" w:rsidRPr="00C276D6" w:rsidRDefault="00652021">
            <w:pPr>
              <w:spacing w:before="20" w:after="20" w:line="240" w:lineRule="auto"/>
              <w:jc w:val="both"/>
              <w:rPr>
                <w:rFonts w:ascii="Times New Roman" w:eastAsia="Times New Roman" w:hAnsi="Times New Roman" w:cs="Times New Roman"/>
                <w:b/>
                <w:sz w:val="24"/>
                <w:szCs w:val="24"/>
              </w:rPr>
            </w:pPr>
            <w:r w:rsidRPr="00C276D6">
              <w:rPr>
                <w:rFonts w:ascii="Times New Roman" w:eastAsia="Times New Roman" w:hAnsi="Times New Roman" w:cs="Times New Roman"/>
                <w:b/>
                <w:sz w:val="24"/>
                <w:szCs w:val="24"/>
              </w:rPr>
              <w:t>Rezultatų pateikimas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18552C6" w14:textId="2EEAABB9" w:rsidR="00652021" w:rsidRPr="00C276D6" w:rsidRDefault="17162EC5" w:rsidP="3548FAED">
            <w:pPr>
              <w:spacing w:before="20" w:after="20" w:line="240" w:lineRule="auto"/>
              <w:jc w:val="both"/>
              <w:rPr>
                <w:rFonts w:ascii="Times New Roman" w:eastAsia="Times New Roman" w:hAnsi="Times New Roman" w:cs="Times New Roman"/>
                <w:sz w:val="24"/>
                <w:szCs w:val="24"/>
              </w:rPr>
            </w:pPr>
            <w:r w:rsidRPr="3548FAED">
              <w:rPr>
                <w:rFonts w:ascii="Times New Roman" w:eastAsia="Times New Roman" w:hAnsi="Times New Roman" w:cs="Times New Roman"/>
                <w:sz w:val="24"/>
                <w:szCs w:val="24"/>
              </w:rPr>
              <w:t>Rezultatų pateikimas kiekybiškai (skaičius 10</w:t>
            </w:r>
            <w:r w:rsidRPr="3548FAED">
              <w:rPr>
                <w:rFonts w:ascii="Times New Roman" w:eastAsia="Times New Roman" w:hAnsi="Times New Roman" w:cs="Times New Roman"/>
                <w:sz w:val="24"/>
                <w:szCs w:val="24"/>
                <w:vertAlign w:val="superscript"/>
              </w:rPr>
              <w:t>6</w:t>
            </w:r>
            <w:r w:rsidRPr="3548FAED">
              <w:rPr>
                <w:rFonts w:ascii="Times New Roman" w:eastAsia="Times New Roman" w:hAnsi="Times New Roman" w:cs="Times New Roman"/>
                <w:sz w:val="24"/>
                <w:szCs w:val="24"/>
              </w:rPr>
              <w:t>/L arba skaičius/HPF)</w:t>
            </w:r>
          </w:p>
        </w:tc>
        <w:tc>
          <w:tcPr>
            <w:tcW w:w="3402" w:type="dxa"/>
            <w:tcBorders>
              <w:top w:val="single" w:sz="4" w:space="0" w:color="auto"/>
              <w:left w:val="single" w:sz="4" w:space="0" w:color="auto"/>
              <w:bottom w:val="single" w:sz="4" w:space="0" w:color="auto"/>
              <w:right w:val="single" w:sz="4" w:space="0" w:color="auto"/>
            </w:tcBorders>
            <w:vAlign w:val="center"/>
          </w:tcPr>
          <w:p w14:paraId="22C57BFA"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D31FE04" w14:textId="77777777" w:rsidR="00652021" w:rsidRPr="00C276D6" w:rsidRDefault="00652021">
            <w:pPr>
              <w:spacing w:before="20" w:after="20" w:line="240" w:lineRule="auto"/>
              <w:jc w:val="center"/>
              <w:rPr>
                <w:rFonts w:ascii="Times New Roman" w:eastAsia="Times New Roman" w:hAnsi="Times New Roman" w:cs="Times New Roman"/>
                <w:bCs/>
                <w:sz w:val="24"/>
                <w:szCs w:val="24"/>
              </w:rPr>
            </w:pPr>
          </w:p>
        </w:tc>
      </w:tr>
      <w:tr w:rsidR="00652021" w:rsidRPr="005E0B87" w14:paraId="4F1670F6"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2DDFF3F9" w14:textId="198C092A" w:rsidR="00652021" w:rsidRPr="00B275E6" w:rsidRDefault="00B275E6" w:rsidP="00B275E6">
            <w:pPr>
              <w:spacing w:before="20" w:after="20" w:line="240" w:lineRule="auto"/>
              <w:jc w:val="center"/>
              <w:rPr>
                <w:rFonts w:ascii="Times New Roman" w:eastAsia="Times New Roman" w:hAnsi="Times New Roman" w:cs="Times New Roman"/>
                <w:b/>
                <w:bCs/>
                <w:sz w:val="24"/>
                <w:szCs w:val="24"/>
              </w:rPr>
            </w:pPr>
            <w:r w:rsidRPr="00B275E6">
              <w:rPr>
                <w:rFonts w:ascii="Times New Roman" w:eastAsia="Times New Roman" w:hAnsi="Times New Roman" w:cs="Times New Roman"/>
                <w:b/>
                <w:bCs/>
                <w:sz w:val="24"/>
                <w:szCs w:val="24"/>
              </w:rPr>
              <w:t>8.</w:t>
            </w:r>
          </w:p>
        </w:tc>
        <w:tc>
          <w:tcPr>
            <w:tcW w:w="1824" w:type="dxa"/>
            <w:tcBorders>
              <w:top w:val="single" w:sz="4" w:space="0" w:color="auto"/>
              <w:left w:val="single" w:sz="4" w:space="0" w:color="auto"/>
              <w:bottom w:val="single" w:sz="4" w:space="0" w:color="auto"/>
              <w:right w:val="single" w:sz="4" w:space="0" w:color="auto"/>
            </w:tcBorders>
            <w:vAlign w:val="center"/>
          </w:tcPr>
          <w:p w14:paraId="039F5D72" w14:textId="77777777" w:rsidR="00652021" w:rsidRPr="004F132D" w:rsidRDefault="00652021">
            <w:pPr>
              <w:spacing w:before="20" w:after="20" w:line="240" w:lineRule="auto"/>
              <w:jc w:val="both"/>
              <w:rPr>
                <w:rFonts w:ascii="Times New Roman" w:eastAsia="Times New Roman" w:hAnsi="Times New Roman" w:cs="Times New Roman"/>
                <w:b/>
                <w:bCs/>
                <w:sz w:val="24"/>
                <w:szCs w:val="24"/>
              </w:rPr>
            </w:pPr>
            <w:r w:rsidRPr="004F132D">
              <w:rPr>
                <w:rFonts w:ascii="Times New Roman" w:eastAsia="Times New Roman" w:hAnsi="Times New Roman" w:cs="Times New Roman"/>
                <w:b/>
                <w:bCs/>
                <w:sz w:val="24"/>
                <w:szCs w:val="24"/>
              </w:rPr>
              <w:t>Mėginių identifikavimas</w:t>
            </w:r>
          </w:p>
        </w:tc>
        <w:tc>
          <w:tcPr>
            <w:tcW w:w="3697" w:type="dxa"/>
            <w:tcBorders>
              <w:top w:val="single" w:sz="4" w:space="0" w:color="auto"/>
              <w:left w:val="single" w:sz="4" w:space="0" w:color="auto"/>
              <w:bottom w:val="single" w:sz="4" w:space="0" w:color="auto"/>
              <w:right w:val="single" w:sz="4" w:space="0" w:color="auto"/>
            </w:tcBorders>
            <w:vAlign w:val="center"/>
          </w:tcPr>
          <w:p w14:paraId="13D0848E" w14:textId="77777777" w:rsidR="00652021" w:rsidRPr="005E0B87" w:rsidRDefault="00652021">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Integruotas brūkšnini</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kod</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skaitytuvas</w:t>
            </w:r>
          </w:p>
        </w:tc>
        <w:tc>
          <w:tcPr>
            <w:tcW w:w="3402" w:type="dxa"/>
            <w:tcBorders>
              <w:top w:val="single" w:sz="4" w:space="0" w:color="auto"/>
              <w:left w:val="single" w:sz="4" w:space="0" w:color="auto"/>
              <w:bottom w:val="single" w:sz="4" w:space="0" w:color="auto"/>
              <w:right w:val="single" w:sz="4" w:space="0" w:color="auto"/>
            </w:tcBorders>
            <w:vAlign w:val="center"/>
          </w:tcPr>
          <w:p w14:paraId="417A0085" w14:textId="77777777" w:rsidR="00652021" w:rsidRPr="005E0B87" w:rsidRDefault="00652021">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072CC5B" w14:textId="77777777" w:rsidR="00652021" w:rsidRPr="005E0B87" w:rsidRDefault="00652021">
            <w:pPr>
              <w:spacing w:before="20" w:after="20" w:line="240" w:lineRule="auto"/>
              <w:jc w:val="center"/>
              <w:rPr>
                <w:rFonts w:ascii="Times New Roman" w:eastAsia="Times New Roman" w:hAnsi="Times New Roman" w:cs="Times New Roman"/>
                <w:sz w:val="24"/>
                <w:szCs w:val="24"/>
              </w:rPr>
            </w:pPr>
          </w:p>
        </w:tc>
      </w:tr>
      <w:tr w:rsidR="00652021" w:rsidRPr="005E0B87" w14:paraId="2CB05BB6"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2AF86629" w14:textId="6A83BEAA" w:rsidR="00652021" w:rsidRPr="00B275E6" w:rsidRDefault="00B275E6" w:rsidP="00B275E6">
            <w:pPr>
              <w:spacing w:before="20" w:after="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673FB34" w14:textId="77777777" w:rsidR="00652021" w:rsidRPr="004F132D" w:rsidRDefault="00652021">
            <w:pPr>
              <w:spacing w:before="20" w:after="20" w:line="240" w:lineRule="auto"/>
              <w:jc w:val="both"/>
              <w:rPr>
                <w:rFonts w:ascii="Times New Roman" w:eastAsia="Times New Roman" w:hAnsi="Times New Roman" w:cs="Times New Roman"/>
                <w:b/>
                <w:bCs/>
                <w:sz w:val="24"/>
                <w:szCs w:val="24"/>
              </w:rPr>
            </w:pPr>
            <w:r w:rsidRPr="004F132D">
              <w:rPr>
                <w:rFonts w:ascii="Times New Roman" w:eastAsia="Times New Roman" w:hAnsi="Times New Roman" w:cs="Times New Roman"/>
                <w:b/>
                <w:bCs/>
                <w:sz w:val="24"/>
                <w:szCs w:val="24"/>
              </w:rPr>
              <w:t>Atmintis</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A78B83A" w14:textId="77777777" w:rsidR="00652021" w:rsidRPr="005E0B87" w:rsidRDefault="00652021">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 mažiau 5000 pacientų rezultatų</w:t>
            </w:r>
          </w:p>
        </w:tc>
        <w:tc>
          <w:tcPr>
            <w:tcW w:w="3402" w:type="dxa"/>
            <w:tcBorders>
              <w:top w:val="single" w:sz="4" w:space="0" w:color="auto"/>
              <w:left w:val="single" w:sz="4" w:space="0" w:color="auto"/>
              <w:bottom w:val="single" w:sz="4" w:space="0" w:color="auto"/>
              <w:right w:val="single" w:sz="4" w:space="0" w:color="auto"/>
            </w:tcBorders>
            <w:vAlign w:val="center"/>
          </w:tcPr>
          <w:p w14:paraId="04408E12" w14:textId="77777777" w:rsidR="00652021" w:rsidRPr="005E0B87" w:rsidRDefault="00652021">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3B970BE6" w14:textId="77777777" w:rsidR="00652021" w:rsidRPr="005E0B87" w:rsidRDefault="00652021">
            <w:pPr>
              <w:spacing w:before="20" w:after="20" w:line="240" w:lineRule="auto"/>
              <w:jc w:val="center"/>
              <w:rPr>
                <w:rFonts w:ascii="Times New Roman" w:eastAsia="Times New Roman" w:hAnsi="Times New Roman" w:cs="Times New Roman"/>
                <w:sz w:val="24"/>
                <w:szCs w:val="24"/>
              </w:rPr>
            </w:pPr>
          </w:p>
        </w:tc>
      </w:tr>
      <w:tr w:rsidR="00652021" w:rsidRPr="005E0B87" w14:paraId="2413496F"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04BB10D7" w14:textId="5EF52682" w:rsidR="00652021" w:rsidRPr="00B275E6" w:rsidRDefault="00B275E6" w:rsidP="00B275E6">
            <w:pPr>
              <w:spacing w:before="20" w:after="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824" w:type="dxa"/>
            <w:tcBorders>
              <w:top w:val="single" w:sz="4" w:space="0" w:color="auto"/>
              <w:left w:val="single" w:sz="4" w:space="0" w:color="auto"/>
              <w:bottom w:val="single" w:sz="4" w:space="0" w:color="auto"/>
              <w:right w:val="single" w:sz="4" w:space="0" w:color="auto"/>
            </w:tcBorders>
            <w:vAlign w:val="center"/>
          </w:tcPr>
          <w:p w14:paraId="1781B2AB" w14:textId="77777777" w:rsidR="00652021" w:rsidRPr="004F132D" w:rsidRDefault="00652021">
            <w:pPr>
              <w:spacing w:before="20" w:after="20" w:line="240" w:lineRule="auto"/>
              <w:jc w:val="both"/>
              <w:rPr>
                <w:rFonts w:ascii="Times New Roman" w:eastAsia="Times New Roman" w:hAnsi="Times New Roman" w:cs="Times New Roman"/>
                <w:b/>
                <w:bCs/>
                <w:sz w:val="24"/>
                <w:szCs w:val="24"/>
              </w:rPr>
            </w:pPr>
            <w:r w:rsidRPr="004F132D">
              <w:rPr>
                <w:rFonts w:ascii="Times New Roman" w:eastAsia="Times New Roman" w:hAnsi="Times New Roman" w:cs="Times New Roman"/>
                <w:b/>
                <w:bCs/>
                <w:sz w:val="24"/>
                <w:szCs w:val="24"/>
              </w:rPr>
              <w:t>Kokybės kontrolė</w:t>
            </w:r>
          </w:p>
        </w:tc>
        <w:tc>
          <w:tcPr>
            <w:tcW w:w="3697" w:type="dxa"/>
            <w:tcBorders>
              <w:top w:val="single" w:sz="4" w:space="0" w:color="auto"/>
              <w:left w:val="single" w:sz="4" w:space="0" w:color="auto"/>
              <w:bottom w:val="single" w:sz="4" w:space="0" w:color="auto"/>
              <w:right w:val="single" w:sz="4" w:space="0" w:color="auto"/>
            </w:tcBorders>
            <w:vAlign w:val="center"/>
          </w:tcPr>
          <w:p w14:paraId="65B00430" w14:textId="77777777" w:rsidR="00652021" w:rsidRPr="005E0B87" w:rsidRDefault="00652021">
            <w:pPr>
              <w:spacing w:before="20" w:after="20" w:line="240" w:lineRule="auto"/>
              <w:jc w:val="both"/>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 mažiau kaip dviejų lygių kokybės kontrolė (norma ir patologija).</w:t>
            </w:r>
          </w:p>
        </w:tc>
        <w:tc>
          <w:tcPr>
            <w:tcW w:w="3402" w:type="dxa"/>
            <w:tcBorders>
              <w:top w:val="single" w:sz="4" w:space="0" w:color="auto"/>
              <w:left w:val="single" w:sz="4" w:space="0" w:color="auto"/>
              <w:bottom w:val="single" w:sz="4" w:space="0" w:color="auto"/>
              <w:right w:val="single" w:sz="4" w:space="0" w:color="auto"/>
            </w:tcBorders>
            <w:vAlign w:val="center"/>
          </w:tcPr>
          <w:p w14:paraId="2C9D9CE0" w14:textId="77777777" w:rsidR="00652021" w:rsidRPr="005E0B87" w:rsidRDefault="00652021">
            <w:pPr>
              <w:spacing w:before="20" w:after="20" w:line="240" w:lineRule="auto"/>
              <w:jc w:val="center"/>
              <w:rPr>
                <w:rFonts w:ascii="Times New Roman" w:eastAsia="Times New Roman" w:hAnsi="Times New Roman" w:cs="Times New Roman"/>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35980562" w14:textId="77777777" w:rsidR="00652021" w:rsidRPr="005E0B87" w:rsidRDefault="00652021">
            <w:pPr>
              <w:spacing w:before="20" w:after="20" w:line="240" w:lineRule="auto"/>
              <w:jc w:val="center"/>
              <w:rPr>
                <w:rFonts w:ascii="Times New Roman" w:eastAsia="Times New Roman" w:hAnsi="Times New Roman" w:cs="Times New Roman"/>
                <w:sz w:val="24"/>
                <w:szCs w:val="24"/>
              </w:rPr>
            </w:pPr>
          </w:p>
        </w:tc>
      </w:tr>
      <w:tr w:rsidR="00652021" w:rsidRPr="005E0B87" w14:paraId="65DBCEF8"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0DB4EC46" w14:textId="452D16BF" w:rsidR="00652021" w:rsidRPr="00B275E6" w:rsidRDefault="00B275E6" w:rsidP="00B275E6">
            <w:pPr>
              <w:spacing w:before="20" w:after="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5521" w:type="dxa"/>
            <w:gridSpan w:val="2"/>
            <w:tcBorders>
              <w:top w:val="single" w:sz="4" w:space="0" w:color="auto"/>
              <w:left w:val="single" w:sz="4" w:space="0" w:color="auto"/>
              <w:bottom w:val="single" w:sz="4" w:space="0" w:color="auto"/>
              <w:right w:val="single" w:sz="4" w:space="0" w:color="auto"/>
            </w:tcBorders>
            <w:vAlign w:val="center"/>
            <w:hideMark/>
          </w:tcPr>
          <w:p w14:paraId="70D8FFC9" w14:textId="77777777" w:rsidR="00652021" w:rsidRPr="00B467E7" w:rsidRDefault="00652021">
            <w:pPr>
              <w:spacing w:before="20" w:after="20" w:line="240" w:lineRule="auto"/>
              <w:jc w:val="both"/>
              <w:rPr>
                <w:rFonts w:ascii="Times New Roman" w:eastAsia="Times New Roman" w:hAnsi="Times New Roman" w:cs="Times New Roman"/>
                <w:noProof/>
                <w:sz w:val="24"/>
                <w:szCs w:val="24"/>
                <w:lang w:val="fr-FR"/>
              </w:rPr>
            </w:pPr>
            <w:r w:rsidRPr="00B467E7">
              <w:rPr>
                <w:rFonts w:ascii="Times New Roman" w:eastAsia="Times New Roman" w:hAnsi="Times New Roman" w:cs="Times New Roman"/>
                <w:noProof/>
                <w:sz w:val="24"/>
                <w:szCs w:val="24"/>
                <w:lang w:val="fr-FR"/>
              </w:rPr>
              <w:t>Panaudai teikiami analizatoriai turi būti nauji, nenaudoti, pagaminti ne anksčiau nei 2025 m.</w:t>
            </w:r>
          </w:p>
        </w:tc>
        <w:tc>
          <w:tcPr>
            <w:tcW w:w="3402" w:type="dxa"/>
            <w:tcBorders>
              <w:top w:val="single" w:sz="4" w:space="0" w:color="auto"/>
              <w:left w:val="single" w:sz="4" w:space="0" w:color="auto"/>
              <w:bottom w:val="single" w:sz="4" w:space="0" w:color="auto"/>
              <w:right w:val="single" w:sz="4" w:space="0" w:color="auto"/>
            </w:tcBorders>
            <w:vAlign w:val="center"/>
          </w:tcPr>
          <w:p w14:paraId="4FD9B15D" w14:textId="77777777" w:rsidR="00652021" w:rsidRPr="00B467E7" w:rsidRDefault="00652021">
            <w:pPr>
              <w:spacing w:before="20" w:after="20" w:line="240" w:lineRule="auto"/>
              <w:jc w:val="center"/>
              <w:rPr>
                <w:rFonts w:ascii="Times New Roman" w:eastAsia="Times New Roman" w:hAnsi="Times New Roman" w:cs="Times New Roman"/>
                <w:noProof/>
                <w:sz w:val="24"/>
                <w:szCs w:val="24"/>
                <w:lang w:val="fr-FR"/>
              </w:rPr>
            </w:pPr>
          </w:p>
        </w:tc>
        <w:tc>
          <w:tcPr>
            <w:tcW w:w="3457" w:type="dxa"/>
            <w:tcBorders>
              <w:top w:val="single" w:sz="4" w:space="0" w:color="auto"/>
              <w:left w:val="single" w:sz="4" w:space="0" w:color="auto"/>
              <w:bottom w:val="single" w:sz="4" w:space="0" w:color="auto"/>
              <w:right w:val="single" w:sz="4" w:space="0" w:color="auto"/>
            </w:tcBorders>
            <w:vAlign w:val="center"/>
          </w:tcPr>
          <w:p w14:paraId="6D7613A0" w14:textId="20E846DA" w:rsidR="00652021" w:rsidRPr="00A77A59" w:rsidRDefault="7F6414FF">
            <w:pPr>
              <w:spacing w:before="20" w:after="20" w:line="240" w:lineRule="auto"/>
              <w:jc w:val="center"/>
              <w:rPr>
                <w:rFonts w:ascii="Times New Roman" w:eastAsia="Times New Roman" w:hAnsi="Times New Roman" w:cs="Times New Roman"/>
                <w:i/>
                <w:iCs/>
                <w:noProof/>
                <w:sz w:val="24"/>
                <w:szCs w:val="24"/>
                <w:lang w:val="fr-FR"/>
              </w:rPr>
            </w:pPr>
            <w:r w:rsidRPr="00A77A59">
              <w:rPr>
                <w:rFonts w:ascii="Times New Roman" w:eastAsia="Times New Roman" w:hAnsi="Times New Roman" w:cs="Times New Roman"/>
                <w:i/>
                <w:iCs/>
                <w:noProof/>
                <w:color w:val="FF0000"/>
                <w:sz w:val="24"/>
                <w:szCs w:val="24"/>
                <w:lang w:val="fr-FR"/>
              </w:rPr>
              <w:t>Pagaminimo metus pagrindžiančios nuorodos nebūtina pateikti. Atitiktis tikrinama įrangos pristatymo metu (tinkamais įrodymais bus laikoma gamintojo informacija apie įrangos pagaminimo datą, serijos numerį ir kt.).</w:t>
            </w:r>
          </w:p>
        </w:tc>
      </w:tr>
      <w:tr w:rsidR="00652021" w:rsidRPr="005E0B87" w14:paraId="61E0E66E"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3C9FE506" w14:textId="65C95CD2" w:rsidR="00652021" w:rsidRPr="00B275E6" w:rsidRDefault="0032248A" w:rsidP="00B275E6">
            <w:pPr>
              <w:spacing w:before="20" w:after="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5521" w:type="dxa"/>
            <w:gridSpan w:val="2"/>
            <w:tcBorders>
              <w:top w:val="single" w:sz="4" w:space="0" w:color="auto"/>
              <w:left w:val="single" w:sz="4" w:space="0" w:color="auto"/>
              <w:bottom w:val="single" w:sz="4" w:space="0" w:color="auto"/>
              <w:right w:val="single" w:sz="4" w:space="0" w:color="auto"/>
            </w:tcBorders>
            <w:vAlign w:val="center"/>
          </w:tcPr>
          <w:p w14:paraId="5D21E45B" w14:textId="4FB9EF03" w:rsidR="00652021" w:rsidRPr="00B467E7" w:rsidRDefault="0D4861D7">
            <w:pPr>
              <w:spacing w:before="20" w:after="20" w:line="240" w:lineRule="auto"/>
              <w:jc w:val="both"/>
              <w:rPr>
                <w:rFonts w:ascii="Times New Roman" w:eastAsia="Times New Roman" w:hAnsi="Times New Roman" w:cs="Times New Roman"/>
                <w:noProof/>
                <w:sz w:val="24"/>
                <w:szCs w:val="24"/>
                <w:lang w:val="fr-FR"/>
              </w:rPr>
            </w:pPr>
            <w:r w:rsidRPr="00084752">
              <w:rPr>
                <w:rFonts w:ascii="Times New Roman" w:eastAsia="Times New Roman" w:hAnsi="Times New Roman" w:cs="Times New Roman"/>
                <w:noProof/>
                <w:sz w:val="24"/>
                <w:szCs w:val="24"/>
              </w:rPr>
              <w:t xml:space="preserve">Tiekėjas turi užtikrinti, kad įrangos techninį aptarnavimą atliekantys specialistai turės galimybę nuotoliniu būdu prisijungti prie įrangos. Prisijungus turėtų būti galima perduoti analizatoriui informaciją, atlikti prevencinius ar diagnostinius veiksmus. </w:t>
            </w:r>
            <w:r w:rsidRPr="3548FAED">
              <w:rPr>
                <w:rFonts w:ascii="Times New Roman" w:eastAsia="Times New Roman" w:hAnsi="Times New Roman" w:cs="Times New Roman"/>
                <w:i/>
                <w:iCs/>
                <w:noProof/>
                <w:color w:val="FF0000"/>
                <w:sz w:val="24"/>
                <w:szCs w:val="24"/>
                <w:lang w:val="fr-FR"/>
              </w:rPr>
              <w:t>(Papildomas BVPŽ kodas: 50312000 Kompiuterių įrangos priežiūra ir remontas)</w:t>
            </w:r>
          </w:p>
        </w:tc>
        <w:tc>
          <w:tcPr>
            <w:tcW w:w="3402" w:type="dxa"/>
            <w:tcBorders>
              <w:top w:val="single" w:sz="4" w:space="0" w:color="auto"/>
              <w:left w:val="single" w:sz="4" w:space="0" w:color="auto"/>
              <w:bottom w:val="single" w:sz="4" w:space="0" w:color="auto"/>
              <w:right w:val="single" w:sz="4" w:space="0" w:color="auto"/>
            </w:tcBorders>
            <w:vAlign w:val="center"/>
          </w:tcPr>
          <w:p w14:paraId="5553B368" w14:textId="77777777" w:rsidR="007E088E" w:rsidRDefault="007E088E" w:rsidP="007E088E">
            <w:pPr>
              <w:spacing w:after="0" w:line="240" w:lineRule="auto"/>
              <w:jc w:val="center"/>
              <w:rPr>
                <w:rFonts w:ascii="Times New Roman" w:eastAsia="Times New Roman" w:hAnsi="Times New Roman" w:cs="Times New Roman"/>
                <w:noProof/>
                <w:sz w:val="24"/>
                <w:szCs w:val="24"/>
                <w:lang w:val="fr-FR"/>
              </w:rPr>
            </w:pPr>
            <w:r w:rsidRPr="00B164D0">
              <w:rPr>
                <w:rFonts w:ascii="Times New Roman" w:eastAsia="Times New Roman" w:hAnsi="Times New Roman" w:cs="Times New Roman"/>
                <w:i/>
                <w:iCs/>
                <w:noProof/>
                <w:color w:val="FF0000"/>
                <w:sz w:val="24"/>
                <w:szCs w:val="24"/>
                <w:lang w:val="fr-FR"/>
              </w:rPr>
              <w:t>Tiekėjas kartu su pasiūlymu turi pateikti savo ir/ar nuotolinės pagalbos teikimo centro patvirtinimą, kad toks pagalbos teikimo centras egzistuoja ir funkcionuoja (nurodyti, kurioje valstybėje nuotolinės pagalbos centras veikia)</w:t>
            </w:r>
            <w:r w:rsidRPr="00B164D0">
              <w:rPr>
                <w:rFonts w:ascii="Times New Roman" w:eastAsia="Times New Roman" w:hAnsi="Times New Roman" w:cs="Times New Roman"/>
                <w:noProof/>
                <w:color w:val="FF0000"/>
                <w:sz w:val="24"/>
                <w:szCs w:val="24"/>
                <w:lang w:val="fr-FR"/>
              </w:rPr>
              <w:t>.</w:t>
            </w:r>
            <w:r w:rsidRPr="3548FAED">
              <w:rPr>
                <w:rFonts w:ascii="Times New Roman" w:eastAsia="Times New Roman" w:hAnsi="Times New Roman" w:cs="Times New Roman"/>
                <w:noProof/>
                <w:sz w:val="24"/>
                <w:szCs w:val="24"/>
                <w:lang w:val="fr-FR"/>
              </w:rPr>
              <w:t xml:space="preserve"> </w:t>
            </w:r>
          </w:p>
          <w:p w14:paraId="07168F93" w14:textId="77777777" w:rsidR="007E088E" w:rsidRDefault="007E088E" w:rsidP="007E088E">
            <w:pPr>
              <w:spacing w:after="0" w:line="240" w:lineRule="auto"/>
              <w:jc w:val="center"/>
              <w:rPr>
                <w:rFonts w:ascii="Times New Roman" w:eastAsia="Times New Roman" w:hAnsi="Times New Roman" w:cs="Times New Roman"/>
                <w:noProof/>
                <w:sz w:val="24"/>
                <w:szCs w:val="24"/>
                <w:lang w:val="fr-FR"/>
              </w:rPr>
            </w:pPr>
          </w:p>
          <w:p w14:paraId="78425457" w14:textId="078EB85F" w:rsidR="00652021" w:rsidRPr="00B467E7" w:rsidRDefault="007E088E" w:rsidP="00431E05">
            <w:pPr>
              <w:spacing w:after="0" w:line="240" w:lineRule="auto"/>
              <w:jc w:val="center"/>
              <w:rPr>
                <w:rFonts w:ascii="Times New Roman" w:eastAsia="Times New Roman" w:hAnsi="Times New Roman" w:cs="Times New Roman"/>
                <w:noProof/>
                <w:sz w:val="24"/>
                <w:szCs w:val="24"/>
                <w:lang w:val="fr-FR"/>
              </w:rPr>
            </w:pPr>
            <w:r w:rsidRPr="3548FAED">
              <w:rPr>
                <w:rFonts w:ascii="Times New Roman" w:eastAsia="Times New Roman" w:hAnsi="Times New Roman" w:cs="Times New Roman"/>
                <w:noProof/>
                <w:sz w:val="24"/>
                <w:szCs w:val="24"/>
                <w:lang w:val="fr-FR"/>
              </w:rPr>
              <w:t xml:space="preserve">Nurodyti </w:t>
            </w:r>
            <w:r w:rsidRPr="00B164D0">
              <w:rPr>
                <w:rFonts w:ascii="Times New Roman" w:eastAsia="Times New Roman" w:hAnsi="Times New Roman" w:cs="Times New Roman"/>
                <w:noProof/>
                <w:sz w:val="24"/>
                <w:szCs w:val="24"/>
                <w:lang w:val="fr-FR"/>
              </w:rPr>
              <w:t>nuotolinės prieigos technologijos pavadinimą</w:t>
            </w:r>
            <w:r w:rsidRPr="3548FAED">
              <w:rPr>
                <w:rFonts w:ascii="Times New Roman" w:eastAsia="Times New Roman" w:hAnsi="Times New Roman" w:cs="Times New Roman"/>
                <w:noProof/>
                <w:sz w:val="24"/>
                <w:szCs w:val="24"/>
                <w:lang w:val="fr-FR"/>
              </w:rPr>
              <w:t>, gamintoją, kilmės šalį.</w:t>
            </w:r>
          </w:p>
        </w:tc>
        <w:tc>
          <w:tcPr>
            <w:tcW w:w="3457" w:type="dxa"/>
            <w:tcBorders>
              <w:top w:val="single" w:sz="4" w:space="0" w:color="auto"/>
              <w:left w:val="single" w:sz="4" w:space="0" w:color="auto"/>
              <w:bottom w:val="single" w:sz="4" w:space="0" w:color="auto"/>
              <w:right w:val="single" w:sz="4" w:space="0" w:color="auto"/>
            </w:tcBorders>
            <w:vAlign w:val="center"/>
          </w:tcPr>
          <w:p w14:paraId="23AA9348" w14:textId="77777777" w:rsidR="00652021" w:rsidRPr="00B467E7" w:rsidRDefault="00652021">
            <w:pPr>
              <w:spacing w:before="20" w:after="20" w:line="240" w:lineRule="auto"/>
              <w:jc w:val="center"/>
              <w:rPr>
                <w:rFonts w:ascii="Times New Roman" w:eastAsia="Times New Roman" w:hAnsi="Times New Roman" w:cs="Times New Roman"/>
                <w:noProof/>
                <w:sz w:val="24"/>
                <w:szCs w:val="24"/>
                <w:lang w:val="fr-FR"/>
              </w:rPr>
            </w:pPr>
          </w:p>
        </w:tc>
      </w:tr>
      <w:tr w:rsidR="00652021" w:rsidRPr="005E0B87" w14:paraId="146922ED"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0BF4E96C" w14:textId="197BB2F4" w:rsidR="00652021" w:rsidRPr="0032248A" w:rsidRDefault="0032248A" w:rsidP="0032248A">
            <w:pPr>
              <w:spacing w:before="20" w:after="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5521" w:type="dxa"/>
            <w:gridSpan w:val="2"/>
            <w:tcBorders>
              <w:top w:val="single" w:sz="4" w:space="0" w:color="auto"/>
              <w:left w:val="single" w:sz="4" w:space="0" w:color="auto"/>
              <w:bottom w:val="single" w:sz="4" w:space="0" w:color="auto"/>
              <w:right w:val="single" w:sz="4" w:space="0" w:color="auto"/>
            </w:tcBorders>
            <w:vAlign w:val="center"/>
          </w:tcPr>
          <w:p w14:paraId="4DAB9772" w14:textId="0A8289E1" w:rsidR="00652021" w:rsidRPr="00084752" w:rsidRDefault="0D4861D7" w:rsidP="3548FAED">
            <w:pPr>
              <w:spacing w:before="20" w:after="20" w:line="240" w:lineRule="auto"/>
              <w:jc w:val="both"/>
              <w:rPr>
                <w:rFonts w:ascii="Times New Roman" w:eastAsia="Times New Roman" w:hAnsi="Times New Roman" w:cs="Times New Roman"/>
                <w:i/>
                <w:iCs/>
                <w:noProof/>
                <w:color w:val="FF0000"/>
                <w:sz w:val="24"/>
                <w:szCs w:val="24"/>
              </w:rPr>
            </w:pPr>
            <w:r w:rsidRPr="00084752">
              <w:rPr>
                <w:rFonts w:ascii="Times New Roman" w:eastAsia="Times New Roman" w:hAnsi="Times New Roman" w:cs="Times New Roman"/>
                <w:noProof/>
                <w:sz w:val="24"/>
                <w:szCs w:val="24"/>
              </w:rPr>
              <w:t>Siūlomas analizatorius pristatomas kartu su visa reikalinga papildoma įranga (</w:t>
            </w:r>
            <w:r w:rsidRPr="00084752">
              <w:rPr>
                <w:rFonts w:ascii="Times New Roman" w:eastAsia="Times New Roman" w:hAnsi="Times New Roman" w:cs="Times New Roman"/>
                <w:b/>
                <w:bCs/>
                <w:noProof/>
                <w:sz w:val="24"/>
                <w:szCs w:val="24"/>
              </w:rPr>
              <w:t>jei reikalinga</w:t>
            </w:r>
            <w:r w:rsidRPr="00084752">
              <w:rPr>
                <w:rFonts w:ascii="Times New Roman" w:eastAsia="Times New Roman" w:hAnsi="Times New Roman" w:cs="Times New Roman"/>
                <w:noProof/>
                <w:sz w:val="24"/>
                <w:szCs w:val="24"/>
              </w:rPr>
              <w:t>)</w:t>
            </w:r>
            <w:r w:rsidR="281F11DE" w:rsidRPr="00084752">
              <w:rPr>
                <w:rFonts w:ascii="Times New Roman" w:eastAsia="Times New Roman" w:hAnsi="Times New Roman" w:cs="Times New Roman"/>
                <w:noProof/>
                <w:sz w:val="24"/>
                <w:szCs w:val="24"/>
              </w:rPr>
              <w:t> </w:t>
            </w:r>
            <w:r w:rsidRPr="00084752">
              <w:rPr>
                <w:rFonts w:ascii="Times New Roman" w:eastAsia="Times New Roman" w:hAnsi="Times New Roman" w:cs="Times New Roman"/>
                <w:noProof/>
                <w:sz w:val="24"/>
                <w:szCs w:val="24"/>
              </w:rPr>
              <w:t xml:space="preserve">: brūkšninių / QR kodų skaitytuvu, nepertraukiamo </w:t>
            </w:r>
            <w:r w:rsidRPr="00084752">
              <w:rPr>
                <w:rFonts w:ascii="Times New Roman" w:eastAsia="Times New Roman" w:hAnsi="Times New Roman" w:cs="Times New Roman"/>
                <w:noProof/>
                <w:sz w:val="24"/>
                <w:szCs w:val="24"/>
              </w:rPr>
              <w:lastRenderedPageBreak/>
              <w:t xml:space="preserve">maitinimo šaltiniu </w:t>
            </w:r>
            <w:r w:rsidRPr="00084752">
              <w:rPr>
                <w:rFonts w:ascii="Times New Roman" w:eastAsia="Times New Roman" w:hAnsi="Times New Roman" w:cs="Times New Roman"/>
                <w:i/>
                <w:iCs/>
                <w:noProof/>
                <w:color w:val="FF0000"/>
                <w:sz w:val="24"/>
                <w:szCs w:val="24"/>
              </w:rPr>
              <w:t>(Papildomi BVPŽ kodai</w:t>
            </w:r>
            <w:r w:rsidR="281F11DE" w:rsidRPr="00084752">
              <w:rPr>
                <w:rFonts w:ascii="Times New Roman" w:eastAsia="Times New Roman" w:hAnsi="Times New Roman" w:cs="Times New Roman"/>
                <w:i/>
                <w:iCs/>
                <w:noProof/>
                <w:color w:val="FF0000"/>
                <w:sz w:val="24"/>
                <w:szCs w:val="24"/>
              </w:rPr>
              <w:t> </w:t>
            </w:r>
            <w:r w:rsidRPr="00084752">
              <w:rPr>
                <w:rFonts w:ascii="Times New Roman" w:eastAsia="Times New Roman" w:hAnsi="Times New Roman" w:cs="Times New Roman"/>
                <w:i/>
                <w:iCs/>
                <w:noProof/>
                <w:color w:val="FF0000"/>
                <w:sz w:val="24"/>
                <w:szCs w:val="24"/>
              </w:rPr>
              <w:t xml:space="preserve">: 31154000-0 Nenutrūkstamojo maitinimo šaltiniai), </w:t>
            </w:r>
            <w:r w:rsidRPr="00084752">
              <w:rPr>
                <w:rFonts w:ascii="Times New Roman" w:eastAsia="Times New Roman" w:hAnsi="Times New Roman" w:cs="Times New Roman"/>
                <w:noProof/>
                <w:sz w:val="24"/>
                <w:szCs w:val="24"/>
              </w:rPr>
              <w:t>spausdintuvu ir reikalinga programine įranga</w:t>
            </w:r>
            <w:r w:rsidRPr="00084752">
              <w:rPr>
                <w:rFonts w:ascii="Times New Roman" w:eastAsia="Times New Roman" w:hAnsi="Times New Roman" w:cs="Times New Roman"/>
                <w:i/>
                <w:iCs/>
                <w:noProof/>
                <w:color w:val="FF0000"/>
                <w:sz w:val="24"/>
                <w:szCs w:val="24"/>
              </w:rPr>
              <w:t xml:space="preserve"> (48900000-7 Įvairūs programinės įrangos paketai ir kompiuterių sistemos).</w:t>
            </w:r>
          </w:p>
          <w:p w14:paraId="4ADDC7A1" w14:textId="4CF0207B" w:rsidR="00652021" w:rsidRPr="00084752" w:rsidRDefault="00652021">
            <w:pPr>
              <w:spacing w:before="20" w:after="20" w:line="240" w:lineRule="auto"/>
              <w:jc w:val="both"/>
              <w:rPr>
                <w:rFonts w:ascii="Times New Roman" w:eastAsia="Times New Roman" w:hAnsi="Times New Roman" w:cs="Times New Roman"/>
                <w:noProof/>
                <w:sz w:val="24"/>
                <w:szCs w:val="24"/>
              </w:rPr>
            </w:pPr>
            <w:r w:rsidRPr="00084752">
              <w:rPr>
                <w:rFonts w:ascii="Times New Roman" w:eastAsia="Times New Roman" w:hAnsi="Times New Roman" w:cs="Times New Roman"/>
                <w:noProof/>
                <w:sz w:val="24"/>
                <w:szCs w:val="24"/>
              </w:rPr>
              <w:t xml:space="preserve">Jeigu analizatorius valdomas išorinio kompiuterio pagalba, komplektuojamas su kompiuteriu </w:t>
            </w:r>
            <w:r w:rsidRPr="00084752">
              <w:rPr>
                <w:rFonts w:ascii="Times New Roman" w:eastAsia="Times New Roman" w:hAnsi="Times New Roman" w:cs="Times New Roman"/>
                <w:i/>
                <w:iCs/>
                <w:noProof/>
                <w:color w:val="FF0000"/>
                <w:sz w:val="24"/>
                <w:szCs w:val="24"/>
              </w:rPr>
              <w:t>(Papildomas BVPŽ kodas</w:t>
            </w:r>
            <w:r w:rsidR="0032248A" w:rsidRPr="00084752">
              <w:rPr>
                <w:rFonts w:ascii="Times New Roman" w:eastAsia="Times New Roman" w:hAnsi="Times New Roman" w:cs="Times New Roman"/>
                <w:i/>
                <w:iCs/>
                <w:noProof/>
                <w:color w:val="FF0000"/>
                <w:sz w:val="24"/>
                <w:szCs w:val="24"/>
              </w:rPr>
              <w:t> </w:t>
            </w:r>
            <w:r w:rsidRPr="00084752">
              <w:rPr>
                <w:rFonts w:ascii="Times New Roman" w:eastAsia="Times New Roman" w:hAnsi="Times New Roman" w:cs="Times New Roman"/>
                <w:i/>
                <w:iCs/>
                <w:noProof/>
                <w:color w:val="FF0000"/>
                <w:sz w:val="24"/>
                <w:szCs w:val="24"/>
              </w:rPr>
              <w:t>: 30211200-3 Pagrindinė techninė kompiuterio įranga)</w:t>
            </w:r>
            <w:r w:rsidRPr="00084752">
              <w:rPr>
                <w:rFonts w:ascii="Times New Roman" w:eastAsia="Times New Roman" w:hAnsi="Times New Roman" w:cs="Times New Roman"/>
                <w:noProof/>
                <w:sz w:val="24"/>
                <w:szCs w:val="24"/>
              </w:rPr>
              <w:t>.</w:t>
            </w:r>
          </w:p>
          <w:p w14:paraId="394055D0" w14:textId="77777777" w:rsidR="00652021" w:rsidRPr="00084752" w:rsidRDefault="00652021">
            <w:pPr>
              <w:spacing w:before="20" w:after="20" w:line="240" w:lineRule="auto"/>
              <w:jc w:val="both"/>
              <w:rPr>
                <w:rFonts w:ascii="Times New Roman" w:eastAsia="Times New Roman" w:hAnsi="Times New Roman" w:cs="Times New Roman"/>
                <w:noProof/>
                <w:sz w:val="24"/>
                <w:szCs w:val="24"/>
              </w:rPr>
            </w:pPr>
            <w:r w:rsidRPr="00084752">
              <w:rPr>
                <w:rFonts w:ascii="Times New Roman" w:eastAsia="Times New Roman" w:hAnsi="Times New Roman" w:cs="Times New Roman"/>
                <w:noProof/>
                <w:sz w:val="24"/>
                <w:szCs w:val="24"/>
              </w:rPr>
              <w:t>Jei analizatoriui reikalingas specialus stalas, spintelė ar kitas pagrindas, ant kurio jis statomas / montuojamas, tiekėjas su įranga pristato visus reikiamus priedus.</w:t>
            </w:r>
          </w:p>
        </w:tc>
        <w:tc>
          <w:tcPr>
            <w:tcW w:w="3402" w:type="dxa"/>
            <w:tcBorders>
              <w:top w:val="single" w:sz="4" w:space="0" w:color="auto"/>
              <w:left w:val="single" w:sz="4" w:space="0" w:color="auto"/>
              <w:bottom w:val="single" w:sz="4" w:space="0" w:color="auto"/>
              <w:right w:val="single" w:sz="4" w:space="0" w:color="auto"/>
            </w:tcBorders>
            <w:vAlign w:val="center"/>
          </w:tcPr>
          <w:p w14:paraId="1EAB74F4" w14:textId="77777777" w:rsidR="00431E05" w:rsidRPr="00084752" w:rsidRDefault="0D4861D7" w:rsidP="3548FAED">
            <w:pPr>
              <w:spacing w:before="20" w:after="20" w:line="240" w:lineRule="auto"/>
              <w:jc w:val="center"/>
              <w:rPr>
                <w:rFonts w:ascii="Times New Roman" w:eastAsia="Times New Roman" w:hAnsi="Times New Roman" w:cs="Times New Roman"/>
                <w:i/>
                <w:iCs/>
                <w:noProof/>
                <w:color w:val="FF0000"/>
                <w:sz w:val="24"/>
                <w:szCs w:val="24"/>
              </w:rPr>
            </w:pPr>
            <w:r w:rsidRPr="00084752">
              <w:rPr>
                <w:rFonts w:ascii="Times New Roman" w:eastAsia="Times New Roman" w:hAnsi="Times New Roman" w:cs="Times New Roman"/>
                <w:i/>
                <w:iCs/>
                <w:noProof/>
                <w:color w:val="FF0000"/>
                <w:sz w:val="24"/>
                <w:szCs w:val="24"/>
              </w:rPr>
              <w:lastRenderedPageBreak/>
              <w:t>Pildoma, jei siūlomam analizatoriui reikalinga papildoma įranga</w:t>
            </w:r>
            <w:r w:rsidR="6D28CB5D" w:rsidRPr="00084752">
              <w:rPr>
                <w:rFonts w:ascii="Times New Roman" w:eastAsia="Times New Roman" w:hAnsi="Times New Roman" w:cs="Times New Roman"/>
                <w:i/>
                <w:iCs/>
                <w:noProof/>
                <w:color w:val="FF0000"/>
                <w:sz w:val="24"/>
                <w:szCs w:val="24"/>
              </w:rPr>
              <w:t xml:space="preserve"> </w:t>
            </w:r>
          </w:p>
          <w:p w14:paraId="0339C297" w14:textId="77777777" w:rsidR="00431E05" w:rsidRPr="00084752" w:rsidRDefault="00431E05" w:rsidP="3548FAED">
            <w:pPr>
              <w:spacing w:before="20" w:after="20" w:line="240" w:lineRule="auto"/>
              <w:jc w:val="center"/>
              <w:rPr>
                <w:rFonts w:ascii="Times New Roman" w:eastAsia="Times New Roman" w:hAnsi="Times New Roman" w:cs="Times New Roman"/>
                <w:i/>
                <w:iCs/>
                <w:noProof/>
                <w:color w:val="FF0000"/>
                <w:sz w:val="24"/>
                <w:szCs w:val="24"/>
              </w:rPr>
            </w:pPr>
          </w:p>
          <w:p w14:paraId="7428DCBC" w14:textId="32B274DB" w:rsidR="00652021" w:rsidRPr="00084752" w:rsidRDefault="6D28CB5D" w:rsidP="3548FAED">
            <w:pPr>
              <w:spacing w:before="20" w:after="20" w:line="240" w:lineRule="auto"/>
              <w:jc w:val="center"/>
              <w:rPr>
                <w:rFonts w:ascii="Times New Roman" w:eastAsia="Times New Roman" w:hAnsi="Times New Roman" w:cs="Times New Roman"/>
                <w:i/>
                <w:iCs/>
                <w:noProof/>
                <w:color w:val="FF0000"/>
                <w:sz w:val="24"/>
                <w:szCs w:val="24"/>
              </w:rPr>
            </w:pPr>
            <w:r w:rsidRPr="00084752">
              <w:rPr>
                <w:rFonts w:ascii="Times New Roman" w:eastAsia="Times New Roman" w:hAnsi="Times New Roman" w:cs="Times New Roman"/>
                <w:i/>
                <w:iCs/>
                <w:noProof/>
                <w:color w:val="FF0000"/>
                <w:sz w:val="24"/>
                <w:szCs w:val="24"/>
              </w:rPr>
              <w:t>(n</w:t>
            </w:r>
            <w:proofErr w:type="spellStart"/>
            <w:r w:rsidRPr="3548FAED">
              <w:rPr>
                <w:rFonts w:ascii="Times New Roman" w:eastAsia="Times New Roman" w:hAnsi="Times New Roman" w:cs="Times New Roman"/>
                <w:i/>
                <w:iCs/>
                <w:color w:val="FF0000"/>
                <w:sz w:val="24"/>
                <w:szCs w:val="24"/>
              </w:rPr>
              <w:t>urodyti</w:t>
            </w:r>
            <w:proofErr w:type="spellEnd"/>
            <w:r w:rsidRPr="3548FAED">
              <w:rPr>
                <w:rFonts w:ascii="Times New Roman" w:eastAsia="Times New Roman" w:hAnsi="Times New Roman" w:cs="Times New Roman"/>
                <w:i/>
                <w:iCs/>
                <w:color w:val="FF0000"/>
                <w:sz w:val="24"/>
                <w:szCs w:val="24"/>
              </w:rPr>
              <w:t xml:space="preserve"> siūlomos papildomos įrangos pavadinimą, modelį, gamintoją, kilmės šalį)</w:t>
            </w:r>
          </w:p>
        </w:tc>
        <w:tc>
          <w:tcPr>
            <w:tcW w:w="3457" w:type="dxa"/>
            <w:tcBorders>
              <w:top w:val="single" w:sz="4" w:space="0" w:color="auto"/>
              <w:left w:val="single" w:sz="4" w:space="0" w:color="auto"/>
              <w:bottom w:val="single" w:sz="4" w:space="0" w:color="auto"/>
              <w:right w:val="single" w:sz="4" w:space="0" w:color="auto"/>
            </w:tcBorders>
            <w:vAlign w:val="center"/>
          </w:tcPr>
          <w:p w14:paraId="5EA8FFC5" w14:textId="77777777" w:rsidR="00652021" w:rsidRPr="00084752" w:rsidRDefault="00652021">
            <w:pPr>
              <w:spacing w:before="20" w:after="20" w:line="240" w:lineRule="auto"/>
              <w:jc w:val="center"/>
              <w:rPr>
                <w:rFonts w:ascii="Times New Roman" w:eastAsia="Times New Roman" w:hAnsi="Times New Roman" w:cs="Times New Roman"/>
                <w:noProof/>
                <w:sz w:val="24"/>
                <w:szCs w:val="24"/>
              </w:rPr>
            </w:pPr>
            <w:r w:rsidRPr="00084752">
              <w:rPr>
                <w:rFonts w:ascii="Times New Roman" w:eastAsia="Times New Roman" w:hAnsi="Times New Roman" w:cs="Times New Roman"/>
                <w:i/>
                <w:iCs/>
                <w:noProof/>
                <w:color w:val="FF0000"/>
                <w:sz w:val="24"/>
                <w:szCs w:val="24"/>
              </w:rPr>
              <w:lastRenderedPageBreak/>
              <w:t>Pildoma, jei siūlomam analizatoriui reikalinga papildoma įranga</w:t>
            </w:r>
          </w:p>
        </w:tc>
      </w:tr>
      <w:tr w:rsidR="00652021" w:rsidRPr="005E0B87" w14:paraId="2864FCAF" w14:textId="77777777" w:rsidTr="3548FAED">
        <w:tc>
          <w:tcPr>
            <w:tcW w:w="570" w:type="dxa"/>
            <w:tcBorders>
              <w:top w:val="single" w:sz="4" w:space="0" w:color="auto"/>
              <w:left w:val="single" w:sz="4" w:space="0" w:color="auto"/>
              <w:bottom w:val="single" w:sz="4" w:space="0" w:color="auto"/>
              <w:right w:val="single" w:sz="4" w:space="0" w:color="auto"/>
            </w:tcBorders>
            <w:vAlign w:val="center"/>
          </w:tcPr>
          <w:p w14:paraId="206DA954" w14:textId="40153099" w:rsidR="00652021" w:rsidRPr="0032248A" w:rsidRDefault="0032248A" w:rsidP="0032248A">
            <w:pPr>
              <w:spacing w:before="20" w:after="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5521" w:type="dxa"/>
            <w:gridSpan w:val="2"/>
            <w:tcBorders>
              <w:top w:val="single" w:sz="4" w:space="0" w:color="auto"/>
              <w:left w:val="single" w:sz="4" w:space="0" w:color="auto"/>
              <w:bottom w:val="single" w:sz="4" w:space="0" w:color="auto"/>
              <w:right w:val="single" w:sz="4" w:space="0" w:color="auto"/>
            </w:tcBorders>
            <w:vAlign w:val="center"/>
          </w:tcPr>
          <w:p w14:paraId="2A05BD14" w14:textId="3500040F" w:rsidR="00652021" w:rsidRPr="00084752" w:rsidRDefault="0D4861D7">
            <w:pPr>
              <w:spacing w:before="20" w:after="20" w:line="240" w:lineRule="auto"/>
              <w:jc w:val="both"/>
              <w:rPr>
                <w:rFonts w:ascii="Times New Roman" w:eastAsia="Times New Roman" w:hAnsi="Times New Roman" w:cs="Times New Roman"/>
                <w:noProof/>
                <w:sz w:val="24"/>
                <w:szCs w:val="24"/>
              </w:rPr>
            </w:pPr>
            <w:r w:rsidRPr="00084752">
              <w:rPr>
                <w:rFonts w:ascii="Times New Roman" w:eastAsia="Times New Roman" w:hAnsi="Times New Roman" w:cs="Times New Roman"/>
                <w:noProof/>
                <w:sz w:val="24"/>
                <w:szCs w:val="24"/>
              </w:rPr>
              <w:t xml:space="preserve">Tiekėjas privalo užtikrinti, kad siūloma įranga turėtų technines galimybes būti prijungta prie laboratorinės informacinės sistemos OpenLims, Stapro s. r. o., Čekija (Oficialus atstovas Lietuvoje UAB „Asanmeda“) (toliau – LIS) </w:t>
            </w:r>
            <w:r w:rsidRPr="00084752">
              <w:rPr>
                <w:rFonts w:ascii="Times New Roman" w:eastAsia="Times New Roman" w:hAnsi="Times New Roman" w:cs="Times New Roman"/>
                <w:i/>
                <w:iCs/>
                <w:noProof/>
                <w:color w:val="FF0000"/>
                <w:sz w:val="24"/>
                <w:szCs w:val="24"/>
              </w:rPr>
              <w:t>(Papildomas BVPŽ kodas: 48900000-7 Įvairūs programinės įrangos paketai ir kompiuterių sistemos)</w:t>
            </w:r>
            <w:r w:rsidRPr="00084752">
              <w:rPr>
                <w:rFonts w:ascii="Times New Roman" w:eastAsia="Times New Roman" w:hAnsi="Times New Roman" w:cs="Times New Roman"/>
                <w:noProof/>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Pirkėjo naudojama LIS, bei užtikrina, jog, jungiant siūlomą analizatorių prie LIS, tarpininkaus siekiant, kad nekiltų techninių kliūčių pajungimui. </w:t>
            </w:r>
          </w:p>
        </w:tc>
        <w:tc>
          <w:tcPr>
            <w:tcW w:w="3402" w:type="dxa"/>
            <w:tcBorders>
              <w:top w:val="single" w:sz="4" w:space="0" w:color="auto"/>
              <w:left w:val="single" w:sz="4" w:space="0" w:color="auto"/>
              <w:bottom w:val="single" w:sz="4" w:space="0" w:color="auto"/>
              <w:right w:val="single" w:sz="4" w:space="0" w:color="auto"/>
            </w:tcBorders>
            <w:vAlign w:val="center"/>
          </w:tcPr>
          <w:p w14:paraId="39337FA2" w14:textId="77777777" w:rsidR="00652021" w:rsidRPr="00084752" w:rsidRDefault="00652021">
            <w:pPr>
              <w:spacing w:before="20" w:after="20" w:line="240" w:lineRule="auto"/>
              <w:jc w:val="center"/>
              <w:rPr>
                <w:rFonts w:ascii="Times New Roman" w:eastAsia="Times New Roman" w:hAnsi="Times New Roman" w:cs="Times New Roman"/>
                <w:noProof/>
                <w:sz w:val="24"/>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7B43BC0" w14:textId="1E50FD9B" w:rsidR="00652021" w:rsidRPr="00084752" w:rsidRDefault="31BB6B9B" w:rsidP="3548FAED">
            <w:pPr>
              <w:spacing w:before="20" w:after="20" w:line="240" w:lineRule="auto"/>
              <w:jc w:val="center"/>
              <w:rPr>
                <w:rFonts w:ascii="Times New Roman" w:eastAsia="Times New Roman" w:hAnsi="Times New Roman" w:cs="Times New Roman"/>
                <w:noProof/>
                <w:color w:val="FF0000"/>
                <w:sz w:val="24"/>
                <w:szCs w:val="24"/>
              </w:rPr>
            </w:pPr>
            <w:r w:rsidRPr="00084752">
              <w:rPr>
                <w:rFonts w:ascii="Times New Roman" w:eastAsia="Times New Roman" w:hAnsi="Times New Roman" w:cs="Times New Roman"/>
                <w:i/>
                <w:iCs/>
                <w:noProof/>
                <w:color w:val="FF0000"/>
                <w:sz w:val="24"/>
                <w:szCs w:val="24"/>
              </w:rPr>
              <w:t>Kartu su pasiūlymu turi būti pateiktas gamintojo parengtas techninis aprašas, kuriame aiškiai nurodyta įrangos sąsajos su LIS galimybė.</w:t>
            </w:r>
          </w:p>
        </w:tc>
      </w:tr>
    </w:tbl>
    <w:p w14:paraId="6A2DFAC5" w14:textId="77777777" w:rsidR="00652021" w:rsidRPr="00E905A2" w:rsidRDefault="00652021" w:rsidP="007B0789">
      <w:pPr>
        <w:rPr>
          <w:rFonts w:ascii="Times New Roman" w:eastAsia="Times New Roman" w:hAnsi="Times New Roman" w:cs="Times New Roman"/>
          <w:b/>
          <w:caps/>
          <w:sz w:val="24"/>
          <w:szCs w:val="24"/>
        </w:rPr>
      </w:pPr>
    </w:p>
    <w:sectPr w:rsidR="00652021" w:rsidRPr="00E905A2" w:rsidSect="00766C17">
      <w:headerReference w:type="even" r:id="rId11"/>
      <w:headerReference w:type="default" r:id="rId12"/>
      <w:footerReference w:type="even" r:id="rId13"/>
      <w:footerReference w:type="default" r:id="rId14"/>
      <w:headerReference w:type="first" r:id="rId15"/>
      <w:footerReference w:type="first" r:id="rId16"/>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CA15" w14:textId="77777777" w:rsidR="002F3E7C" w:rsidRDefault="002F3E7C" w:rsidP="000C78B9">
      <w:pPr>
        <w:spacing w:after="0" w:line="240" w:lineRule="auto"/>
      </w:pPr>
      <w:r>
        <w:separator/>
      </w:r>
    </w:p>
  </w:endnote>
  <w:endnote w:type="continuationSeparator" w:id="0">
    <w:p w14:paraId="28246EDA" w14:textId="77777777" w:rsidR="002F3E7C" w:rsidRDefault="002F3E7C" w:rsidP="000C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4760" w14:textId="77777777" w:rsidR="002957D8" w:rsidRDefault="002957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C1D0" w14:textId="77777777" w:rsidR="002957D8" w:rsidRDefault="002957D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EC8D" w14:textId="77777777" w:rsidR="002957D8" w:rsidRDefault="002957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42B5" w14:textId="77777777" w:rsidR="002F3E7C" w:rsidRDefault="002F3E7C" w:rsidP="000C78B9">
      <w:pPr>
        <w:spacing w:after="0" w:line="240" w:lineRule="auto"/>
      </w:pPr>
      <w:r>
        <w:separator/>
      </w:r>
    </w:p>
  </w:footnote>
  <w:footnote w:type="continuationSeparator" w:id="0">
    <w:p w14:paraId="3C3DA7F7" w14:textId="77777777" w:rsidR="002F3E7C" w:rsidRDefault="002F3E7C" w:rsidP="000C78B9">
      <w:pPr>
        <w:spacing w:after="0" w:line="240" w:lineRule="auto"/>
      </w:pPr>
      <w:r>
        <w:continuationSeparator/>
      </w:r>
    </w:p>
  </w:footnote>
  <w:footnote w:id="1">
    <w:p w14:paraId="64123B16" w14:textId="0F94CBEA" w:rsidR="007B0789" w:rsidRPr="007B0789" w:rsidRDefault="007B0789">
      <w:pPr>
        <w:pStyle w:val="Puslapioinaostekstas"/>
        <w:rPr>
          <w:lang w:val="lt-LT"/>
        </w:rPr>
      </w:pPr>
      <w:r>
        <w:rPr>
          <w:rStyle w:val="Puslapioinaosnuoroda"/>
        </w:rPr>
        <w:footnoteRef/>
      </w:r>
      <w:r w:rsidRPr="00084752">
        <w:rPr>
          <w:lang w:val="pt-BR"/>
        </w:rPr>
        <w:t xml:space="preserve"> </w:t>
      </w:r>
      <w:r w:rsidRPr="007B0789">
        <w:rPr>
          <w:bCs/>
          <w:lang w:val="lt-LT"/>
        </w:rPr>
        <w:t>matavimo vienetai privalo atitikti Lietuvos nacionalinė medicinos nomenklatūrų ir klasifikatorių valdymo informacinės sistemos (MNKV IS) reikalavimus.</w:t>
      </w:r>
    </w:p>
  </w:footnote>
  <w:footnote w:id="2">
    <w:p w14:paraId="453E8770" w14:textId="77777777" w:rsidR="00691B8B" w:rsidRPr="007B0789" w:rsidRDefault="00691B8B" w:rsidP="00652021">
      <w:pPr>
        <w:pStyle w:val="Puslapioinaostekstas"/>
        <w:rPr>
          <w:lang w:val="lt-LT"/>
        </w:rPr>
      </w:pPr>
      <w:r>
        <w:rPr>
          <w:rStyle w:val="Puslapioinaosnuoroda"/>
        </w:rPr>
        <w:footnoteRef/>
      </w:r>
      <w:r w:rsidRPr="00553955">
        <w:rPr>
          <w:lang w:val="lt-LT"/>
        </w:rPr>
        <w:t xml:space="preserve"> </w:t>
      </w:r>
      <w:r w:rsidRPr="007B0789">
        <w:rPr>
          <w:bCs/>
          <w:lang w:val="lt-LT"/>
        </w:rPr>
        <w:t>matavimo vienetai privalo atitikti Lietuvos nacionalinė medicinos nomenklatūrų ir klasifikatorių valdymo informacinės sistemos (MNKV IS)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1F98" w14:textId="55EDB0C4" w:rsidR="002957D8" w:rsidRDefault="002957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A2AE" w14:textId="1AA33DE0" w:rsidR="002957D8" w:rsidRDefault="002957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673F" w14:textId="586C8315" w:rsidR="002957D8" w:rsidRDefault="002957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38A0391"/>
    <w:multiLevelType w:val="hybridMultilevel"/>
    <w:tmpl w:val="1F545128"/>
    <w:lvl w:ilvl="0" w:tplc="489E69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8A4535"/>
    <w:multiLevelType w:val="hybridMultilevel"/>
    <w:tmpl w:val="91084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F1EDA"/>
    <w:multiLevelType w:val="hybridMultilevel"/>
    <w:tmpl w:val="383256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166EC3"/>
    <w:multiLevelType w:val="hybridMultilevel"/>
    <w:tmpl w:val="5F9E87C8"/>
    <w:lvl w:ilvl="0" w:tplc="379A662E">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18024F"/>
    <w:multiLevelType w:val="hybridMultilevel"/>
    <w:tmpl w:val="88C21B8C"/>
    <w:lvl w:ilvl="0" w:tplc="2A9E6220">
      <w:start w:val="1"/>
      <w:numFmt w:val="decimal"/>
      <w:lvlText w:val="%1)"/>
      <w:lvlJc w:val="left"/>
      <w:pPr>
        <w:ind w:left="1020" w:hanging="360"/>
      </w:pPr>
    </w:lvl>
    <w:lvl w:ilvl="1" w:tplc="BD725E6E">
      <w:start w:val="1"/>
      <w:numFmt w:val="decimal"/>
      <w:lvlText w:val="%2)"/>
      <w:lvlJc w:val="left"/>
      <w:pPr>
        <w:ind w:left="1020" w:hanging="360"/>
      </w:pPr>
    </w:lvl>
    <w:lvl w:ilvl="2" w:tplc="0E7E333C">
      <w:start w:val="1"/>
      <w:numFmt w:val="decimal"/>
      <w:lvlText w:val="%3)"/>
      <w:lvlJc w:val="left"/>
      <w:pPr>
        <w:ind w:left="1020" w:hanging="360"/>
      </w:pPr>
    </w:lvl>
    <w:lvl w:ilvl="3" w:tplc="0FE4F400">
      <w:start w:val="1"/>
      <w:numFmt w:val="decimal"/>
      <w:lvlText w:val="%4)"/>
      <w:lvlJc w:val="left"/>
      <w:pPr>
        <w:ind w:left="1020" w:hanging="360"/>
      </w:pPr>
    </w:lvl>
    <w:lvl w:ilvl="4" w:tplc="335831B0">
      <w:start w:val="1"/>
      <w:numFmt w:val="decimal"/>
      <w:lvlText w:val="%5)"/>
      <w:lvlJc w:val="left"/>
      <w:pPr>
        <w:ind w:left="1020" w:hanging="360"/>
      </w:pPr>
    </w:lvl>
    <w:lvl w:ilvl="5" w:tplc="BB484C26">
      <w:start w:val="1"/>
      <w:numFmt w:val="decimal"/>
      <w:lvlText w:val="%6)"/>
      <w:lvlJc w:val="left"/>
      <w:pPr>
        <w:ind w:left="1020" w:hanging="360"/>
      </w:pPr>
    </w:lvl>
    <w:lvl w:ilvl="6" w:tplc="D300501E">
      <w:start w:val="1"/>
      <w:numFmt w:val="decimal"/>
      <w:lvlText w:val="%7)"/>
      <w:lvlJc w:val="left"/>
      <w:pPr>
        <w:ind w:left="1020" w:hanging="360"/>
      </w:pPr>
    </w:lvl>
    <w:lvl w:ilvl="7" w:tplc="E584911E">
      <w:start w:val="1"/>
      <w:numFmt w:val="decimal"/>
      <w:lvlText w:val="%8)"/>
      <w:lvlJc w:val="left"/>
      <w:pPr>
        <w:ind w:left="1020" w:hanging="360"/>
      </w:pPr>
    </w:lvl>
    <w:lvl w:ilvl="8" w:tplc="AA0E8804">
      <w:start w:val="1"/>
      <w:numFmt w:val="decimal"/>
      <w:lvlText w:val="%9)"/>
      <w:lvlJc w:val="left"/>
      <w:pPr>
        <w:ind w:left="1020" w:hanging="360"/>
      </w:pPr>
    </w:lvl>
  </w:abstractNum>
  <w:abstractNum w:abstractNumId="6" w15:restartNumberingAfterBreak="0">
    <w:nsid w:val="167077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7767BA"/>
    <w:multiLevelType w:val="hybridMultilevel"/>
    <w:tmpl w:val="2C344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C63195"/>
    <w:multiLevelType w:val="hybridMultilevel"/>
    <w:tmpl w:val="E036109A"/>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85A3EAE"/>
    <w:multiLevelType w:val="singleLevel"/>
    <w:tmpl w:val="00000003"/>
    <w:lvl w:ilvl="0">
      <w:start w:val="1"/>
      <w:numFmt w:val="decimal"/>
      <w:lvlText w:val="%1."/>
      <w:lvlJc w:val="left"/>
      <w:pPr>
        <w:tabs>
          <w:tab w:val="num" w:pos="786"/>
        </w:tabs>
        <w:ind w:left="786" w:hanging="360"/>
      </w:pPr>
    </w:lvl>
  </w:abstractNum>
  <w:abstractNum w:abstractNumId="10" w15:restartNumberingAfterBreak="0">
    <w:nsid w:val="2E012381"/>
    <w:multiLevelType w:val="hybridMultilevel"/>
    <w:tmpl w:val="67721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2A92A8B"/>
    <w:multiLevelType w:val="hybridMultilevel"/>
    <w:tmpl w:val="677211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A6030F5"/>
    <w:multiLevelType w:val="hybridMultilevel"/>
    <w:tmpl w:val="44585040"/>
    <w:lvl w:ilvl="0" w:tplc="AE80DC3A">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3DE4202B"/>
    <w:multiLevelType w:val="hybridMultilevel"/>
    <w:tmpl w:val="5936D5E8"/>
    <w:lvl w:ilvl="0" w:tplc="617099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46810C45"/>
    <w:multiLevelType w:val="hybridMultilevel"/>
    <w:tmpl w:val="2690C02E"/>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BFA0898"/>
    <w:multiLevelType w:val="hybridMultilevel"/>
    <w:tmpl w:val="B624F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963778"/>
    <w:multiLevelType w:val="hybridMultilevel"/>
    <w:tmpl w:val="5FB40396"/>
    <w:lvl w:ilvl="0" w:tplc="0427000F">
      <w:start w:val="1"/>
      <w:numFmt w:val="decimal"/>
      <w:lvlText w:val="%1."/>
      <w:lvlJc w:val="left"/>
      <w:pPr>
        <w:ind w:left="720" w:hanging="360"/>
      </w:pPr>
    </w:lvl>
    <w:lvl w:ilvl="1" w:tplc="D30AB4E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8B0E23"/>
    <w:multiLevelType w:val="hybridMultilevel"/>
    <w:tmpl w:val="789A0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CA771A"/>
    <w:multiLevelType w:val="hybridMultilevel"/>
    <w:tmpl w:val="67721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8FF515F"/>
    <w:multiLevelType w:val="hybridMultilevel"/>
    <w:tmpl w:val="A502AA48"/>
    <w:lvl w:ilvl="0" w:tplc="0427000F">
      <w:start w:val="1"/>
      <w:numFmt w:val="decimal"/>
      <w:lvlText w:val="%1."/>
      <w:lvlJc w:val="left"/>
      <w:pPr>
        <w:ind w:left="206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50032729">
    <w:abstractNumId w:val="2"/>
  </w:num>
  <w:num w:numId="2" w16cid:durableId="1831630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275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354031">
    <w:abstractNumId w:val="11"/>
  </w:num>
  <w:num w:numId="5" w16cid:durableId="8075506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6914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339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680231">
    <w:abstractNumId w:val="15"/>
  </w:num>
  <w:num w:numId="9" w16cid:durableId="354965267">
    <w:abstractNumId w:val="0"/>
    <w:lvlOverride w:ilvl="0">
      <w:startOverride w:val="1"/>
    </w:lvlOverride>
  </w:num>
  <w:num w:numId="10" w16cid:durableId="39526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074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202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592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316885">
    <w:abstractNumId w:val="9"/>
    <w:lvlOverride w:ilvl="0">
      <w:startOverride w:val="1"/>
    </w:lvlOverride>
  </w:num>
  <w:num w:numId="15" w16cid:durableId="780762203">
    <w:abstractNumId w:val="6"/>
  </w:num>
  <w:num w:numId="16" w16cid:durableId="1873422397">
    <w:abstractNumId w:val="18"/>
  </w:num>
  <w:num w:numId="17" w16cid:durableId="582373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7876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4343424">
    <w:abstractNumId w:val="10"/>
  </w:num>
  <w:num w:numId="20" w16cid:durableId="1761557224">
    <w:abstractNumId w:val="19"/>
  </w:num>
  <w:num w:numId="21" w16cid:durableId="808011781">
    <w:abstractNumId w:val="4"/>
  </w:num>
  <w:num w:numId="22" w16cid:durableId="1003319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92"/>
    <w:rsid w:val="0000093C"/>
    <w:rsid w:val="000032DA"/>
    <w:rsid w:val="00006563"/>
    <w:rsid w:val="0000772B"/>
    <w:rsid w:val="00011319"/>
    <w:rsid w:val="0001244F"/>
    <w:rsid w:val="000177EE"/>
    <w:rsid w:val="00027F49"/>
    <w:rsid w:val="000353FD"/>
    <w:rsid w:val="00037084"/>
    <w:rsid w:val="000432C4"/>
    <w:rsid w:val="00054FFB"/>
    <w:rsid w:val="00055D5F"/>
    <w:rsid w:val="00056768"/>
    <w:rsid w:val="000636FF"/>
    <w:rsid w:val="000721DE"/>
    <w:rsid w:val="00072AB7"/>
    <w:rsid w:val="000739B7"/>
    <w:rsid w:val="00080180"/>
    <w:rsid w:val="00083581"/>
    <w:rsid w:val="00084752"/>
    <w:rsid w:val="00096D0A"/>
    <w:rsid w:val="000972DA"/>
    <w:rsid w:val="000A285B"/>
    <w:rsid w:val="000B1E4A"/>
    <w:rsid w:val="000B3446"/>
    <w:rsid w:val="000B4621"/>
    <w:rsid w:val="000B4C92"/>
    <w:rsid w:val="000B5C24"/>
    <w:rsid w:val="000C1940"/>
    <w:rsid w:val="000C78B9"/>
    <w:rsid w:val="000D1256"/>
    <w:rsid w:val="000D5C0D"/>
    <w:rsid w:val="000E4EAA"/>
    <w:rsid w:val="000F6330"/>
    <w:rsid w:val="001002CB"/>
    <w:rsid w:val="001049E4"/>
    <w:rsid w:val="00110A79"/>
    <w:rsid w:val="0012591C"/>
    <w:rsid w:val="0013038E"/>
    <w:rsid w:val="00132108"/>
    <w:rsid w:val="00135B31"/>
    <w:rsid w:val="00137319"/>
    <w:rsid w:val="00144DB1"/>
    <w:rsid w:val="00153FA3"/>
    <w:rsid w:val="001540CC"/>
    <w:rsid w:val="00177200"/>
    <w:rsid w:val="00191CFE"/>
    <w:rsid w:val="00195CA9"/>
    <w:rsid w:val="001A2B04"/>
    <w:rsid w:val="001B0A15"/>
    <w:rsid w:val="001B21ED"/>
    <w:rsid w:val="001C1333"/>
    <w:rsid w:val="001C3F80"/>
    <w:rsid w:val="001D0211"/>
    <w:rsid w:val="001D51FD"/>
    <w:rsid w:val="001D7654"/>
    <w:rsid w:val="001E7D5A"/>
    <w:rsid w:val="002031E7"/>
    <w:rsid w:val="00203827"/>
    <w:rsid w:val="00204A96"/>
    <w:rsid w:val="0021359F"/>
    <w:rsid w:val="00214B64"/>
    <w:rsid w:val="00222B17"/>
    <w:rsid w:val="002301D6"/>
    <w:rsid w:val="002452D9"/>
    <w:rsid w:val="00246198"/>
    <w:rsid w:val="00272748"/>
    <w:rsid w:val="002767F4"/>
    <w:rsid w:val="002778DF"/>
    <w:rsid w:val="002845D2"/>
    <w:rsid w:val="00287F56"/>
    <w:rsid w:val="00295576"/>
    <w:rsid w:val="002957D8"/>
    <w:rsid w:val="0029781C"/>
    <w:rsid w:val="002A0AFA"/>
    <w:rsid w:val="002B3775"/>
    <w:rsid w:val="002C57FD"/>
    <w:rsid w:val="002C6D2F"/>
    <w:rsid w:val="002D1DCE"/>
    <w:rsid w:val="002D2784"/>
    <w:rsid w:val="002D37C8"/>
    <w:rsid w:val="002E1FD7"/>
    <w:rsid w:val="002E2EDA"/>
    <w:rsid w:val="002F2694"/>
    <w:rsid w:val="002F3E7C"/>
    <w:rsid w:val="00303E05"/>
    <w:rsid w:val="00316E6A"/>
    <w:rsid w:val="0032248A"/>
    <w:rsid w:val="0032434B"/>
    <w:rsid w:val="00324616"/>
    <w:rsid w:val="00326B65"/>
    <w:rsid w:val="00332FD6"/>
    <w:rsid w:val="0033593C"/>
    <w:rsid w:val="00344137"/>
    <w:rsid w:val="00353CBE"/>
    <w:rsid w:val="00355B2F"/>
    <w:rsid w:val="003649C8"/>
    <w:rsid w:val="003671EE"/>
    <w:rsid w:val="00370D4B"/>
    <w:rsid w:val="003A05E4"/>
    <w:rsid w:val="003A0C2D"/>
    <w:rsid w:val="003A7026"/>
    <w:rsid w:val="003B70B2"/>
    <w:rsid w:val="003C42D5"/>
    <w:rsid w:val="003C770E"/>
    <w:rsid w:val="003D0750"/>
    <w:rsid w:val="003D3C87"/>
    <w:rsid w:val="003D41A0"/>
    <w:rsid w:val="003E43E8"/>
    <w:rsid w:val="003E7FCF"/>
    <w:rsid w:val="00400402"/>
    <w:rsid w:val="004012E2"/>
    <w:rsid w:val="004018DB"/>
    <w:rsid w:val="00404120"/>
    <w:rsid w:val="004052AA"/>
    <w:rsid w:val="004128E1"/>
    <w:rsid w:val="004150F8"/>
    <w:rsid w:val="00423357"/>
    <w:rsid w:val="00431E05"/>
    <w:rsid w:val="0043249F"/>
    <w:rsid w:val="0043599E"/>
    <w:rsid w:val="00435BF1"/>
    <w:rsid w:val="004361D8"/>
    <w:rsid w:val="004439F0"/>
    <w:rsid w:val="00444F4D"/>
    <w:rsid w:val="004468DF"/>
    <w:rsid w:val="004533E5"/>
    <w:rsid w:val="00460646"/>
    <w:rsid w:val="00462648"/>
    <w:rsid w:val="00477737"/>
    <w:rsid w:val="00485A69"/>
    <w:rsid w:val="00487B60"/>
    <w:rsid w:val="004964AD"/>
    <w:rsid w:val="004A5034"/>
    <w:rsid w:val="004B0154"/>
    <w:rsid w:val="004B4C87"/>
    <w:rsid w:val="004B67AA"/>
    <w:rsid w:val="004E1EF8"/>
    <w:rsid w:val="004E7E18"/>
    <w:rsid w:val="004F0400"/>
    <w:rsid w:val="004F132D"/>
    <w:rsid w:val="004F6840"/>
    <w:rsid w:val="004F788E"/>
    <w:rsid w:val="004F79A4"/>
    <w:rsid w:val="0050014A"/>
    <w:rsid w:val="00502220"/>
    <w:rsid w:val="00507590"/>
    <w:rsid w:val="00514D01"/>
    <w:rsid w:val="00515847"/>
    <w:rsid w:val="005248E8"/>
    <w:rsid w:val="00532F37"/>
    <w:rsid w:val="00533E57"/>
    <w:rsid w:val="00536A7D"/>
    <w:rsid w:val="0054010F"/>
    <w:rsid w:val="00550F7D"/>
    <w:rsid w:val="00553955"/>
    <w:rsid w:val="005815A3"/>
    <w:rsid w:val="00582378"/>
    <w:rsid w:val="005B2350"/>
    <w:rsid w:val="005B5C5A"/>
    <w:rsid w:val="005BD245"/>
    <w:rsid w:val="005D2B72"/>
    <w:rsid w:val="005D7C1B"/>
    <w:rsid w:val="005E51D1"/>
    <w:rsid w:val="005E6D6C"/>
    <w:rsid w:val="00611B6F"/>
    <w:rsid w:val="00626D44"/>
    <w:rsid w:val="00637600"/>
    <w:rsid w:val="00652021"/>
    <w:rsid w:val="00652508"/>
    <w:rsid w:val="00657549"/>
    <w:rsid w:val="00660CB7"/>
    <w:rsid w:val="00667258"/>
    <w:rsid w:val="00672250"/>
    <w:rsid w:val="00676507"/>
    <w:rsid w:val="00682C7A"/>
    <w:rsid w:val="006843A6"/>
    <w:rsid w:val="00690E39"/>
    <w:rsid w:val="00691B8B"/>
    <w:rsid w:val="006A308C"/>
    <w:rsid w:val="006A4AAA"/>
    <w:rsid w:val="006B4185"/>
    <w:rsid w:val="006D7878"/>
    <w:rsid w:val="006E1ADD"/>
    <w:rsid w:val="006F3B8C"/>
    <w:rsid w:val="006F6A4C"/>
    <w:rsid w:val="00715A01"/>
    <w:rsid w:val="007164AB"/>
    <w:rsid w:val="00721F91"/>
    <w:rsid w:val="007227E4"/>
    <w:rsid w:val="00724F83"/>
    <w:rsid w:val="00732C1E"/>
    <w:rsid w:val="0073497F"/>
    <w:rsid w:val="00750BD6"/>
    <w:rsid w:val="00754285"/>
    <w:rsid w:val="007602CE"/>
    <w:rsid w:val="0076115D"/>
    <w:rsid w:val="00761E53"/>
    <w:rsid w:val="00766C17"/>
    <w:rsid w:val="00767B63"/>
    <w:rsid w:val="00777932"/>
    <w:rsid w:val="00781E6B"/>
    <w:rsid w:val="007B0490"/>
    <w:rsid w:val="007B0789"/>
    <w:rsid w:val="007B0F1C"/>
    <w:rsid w:val="007B651F"/>
    <w:rsid w:val="007C5A5D"/>
    <w:rsid w:val="007E0774"/>
    <w:rsid w:val="007E088E"/>
    <w:rsid w:val="007F2AF3"/>
    <w:rsid w:val="007F3957"/>
    <w:rsid w:val="007F4C15"/>
    <w:rsid w:val="00803D29"/>
    <w:rsid w:val="00805040"/>
    <w:rsid w:val="008060FD"/>
    <w:rsid w:val="00814445"/>
    <w:rsid w:val="008203AC"/>
    <w:rsid w:val="00832884"/>
    <w:rsid w:val="00842176"/>
    <w:rsid w:val="00847BD2"/>
    <w:rsid w:val="008511F4"/>
    <w:rsid w:val="008525AC"/>
    <w:rsid w:val="00861A63"/>
    <w:rsid w:val="008634CA"/>
    <w:rsid w:val="00874B20"/>
    <w:rsid w:val="00877149"/>
    <w:rsid w:val="00877841"/>
    <w:rsid w:val="00877E4C"/>
    <w:rsid w:val="008820AD"/>
    <w:rsid w:val="008A3785"/>
    <w:rsid w:val="008B15E7"/>
    <w:rsid w:val="008B470C"/>
    <w:rsid w:val="008B5C10"/>
    <w:rsid w:val="008D69E6"/>
    <w:rsid w:val="008E1907"/>
    <w:rsid w:val="008F7E5F"/>
    <w:rsid w:val="00907111"/>
    <w:rsid w:val="00911F76"/>
    <w:rsid w:val="00915E88"/>
    <w:rsid w:val="00922494"/>
    <w:rsid w:val="00923519"/>
    <w:rsid w:val="00923CDE"/>
    <w:rsid w:val="00923D68"/>
    <w:rsid w:val="00925C8F"/>
    <w:rsid w:val="00930FA7"/>
    <w:rsid w:val="00932326"/>
    <w:rsid w:val="0094079F"/>
    <w:rsid w:val="00944300"/>
    <w:rsid w:val="009447DC"/>
    <w:rsid w:val="00944890"/>
    <w:rsid w:val="00950BD4"/>
    <w:rsid w:val="009511BD"/>
    <w:rsid w:val="00956295"/>
    <w:rsid w:val="00961AB5"/>
    <w:rsid w:val="009648B1"/>
    <w:rsid w:val="00976F56"/>
    <w:rsid w:val="00977690"/>
    <w:rsid w:val="0097DB19"/>
    <w:rsid w:val="00981492"/>
    <w:rsid w:val="009852E5"/>
    <w:rsid w:val="009872AE"/>
    <w:rsid w:val="00987F90"/>
    <w:rsid w:val="00991504"/>
    <w:rsid w:val="009A16A4"/>
    <w:rsid w:val="009A35A4"/>
    <w:rsid w:val="009A47E7"/>
    <w:rsid w:val="009A7A5E"/>
    <w:rsid w:val="009B5576"/>
    <w:rsid w:val="009C1F2A"/>
    <w:rsid w:val="009C25B7"/>
    <w:rsid w:val="009C654A"/>
    <w:rsid w:val="009D381D"/>
    <w:rsid w:val="009D68FA"/>
    <w:rsid w:val="009E051B"/>
    <w:rsid w:val="009E071D"/>
    <w:rsid w:val="009E32E1"/>
    <w:rsid w:val="009E5361"/>
    <w:rsid w:val="009F3BD8"/>
    <w:rsid w:val="009F5197"/>
    <w:rsid w:val="00A077DF"/>
    <w:rsid w:val="00A1050F"/>
    <w:rsid w:val="00A14D5B"/>
    <w:rsid w:val="00A160D7"/>
    <w:rsid w:val="00A60868"/>
    <w:rsid w:val="00A60FC2"/>
    <w:rsid w:val="00A65CC2"/>
    <w:rsid w:val="00A724E5"/>
    <w:rsid w:val="00A74952"/>
    <w:rsid w:val="00A77A59"/>
    <w:rsid w:val="00A81AF2"/>
    <w:rsid w:val="00A85341"/>
    <w:rsid w:val="00A94C10"/>
    <w:rsid w:val="00A965A5"/>
    <w:rsid w:val="00A96C9D"/>
    <w:rsid w:val="00AA1918"/>
    <w:rsid w:val="00AB4747"/>
    <w:rsid w:val="00AB6046"/>
    <w:rsid w:val="00AB7DA0"/>
    <w:rsid w:val="00AC612D"/>
    <w:rsid w:val="00AD3942"/>
    <w:rsid w:val="00AD4A52"/>
    <w:rsid w:val="00AE1960"/>
    <w:rsid w:val="00AE506B"/>
    <w:rsid w:val="00AE54CD"/>
    <w:rsid w:val="00AE7BAF"/>
    <w:rsid w:val="00AF42C8"/>
    <w:rsid w:val="00B07212"/>
    <w:rsid w:val="00B16203"/>
    <w:rsid w:val="00B164D0"/>
    <w:rsid w:val="00B17565"/>
    <w:rsid w:val="00B17580"/>
    <w:rsid w:val="00B17F6E"/>
    <w:rsid w:val="00B20D82"/>
    <w:rsid w:val="00B23328"/>
    <w:rsid w:val="00B242B7"/>
    <w:rsid w:val="00B275E6"/>
    <w:rsid w:val="00B347FD"/>
    <w:rsid w:val="00B42DAF"/>
    <w:rsid w:val="00B43124"/>
    <w:rsid w:val="00B44F60"/>
    <w:rsid w:val="00B464B9"/>
    <w:rsid w:val="00B467E7"/>
    <w:rsid w:val="00B60D85"/>
    <w:rsid w:val="00B73920"/>
    <w:rsid w:val="00B7433A"/>
    <w:rsid w:val="00B75D17"/>
    <w:rsid w:val="00B7691E"/>
    <w:rsid w:val="00B803DD"/>
    <w:rsid w:val="00B85E02"/>
    <w:rsid w:val="00B870C6"/>
    <w:rsid w:val="00B87101"/>
    <w:rsid w:val="00B872D2"/>
    <w:rsid w:val="00B879AA"/>
    <w:rsid w:val="00B92668"/>
    <w:rsid w:val="00B93709"/>
    <w:rsid w:val="00B93A84"/>
    <w:rsid w:val="00B94EDA"/>
    <w:rsid w:val="00B95192"/>
    <w:rsid w:val="00B976C5"/>
    <w:rsid w:val="00BA024C"/>
    <w:rsid w:val="00BA68CF"/>
    <w:rsid w:val="00BA7E5C"/>
    <w:rsid w:val="00BC4C09"/>
    <w:rsid w:val="00BC7A7F"/>
    <w:rsid w:val="00BD1008"/>
    <w:rsid w:val="00BD53F1"/>
    <w:rsid w:val="00BE330A"/>
    <w:rsid w:val="00BE5BF2"/>
    <w:rsid w:val="00BE6E1D"/>
    <w:rsid w:val="00BF04C9"/>
    <w:rsid w:val="00BF0511"/>
    <w:rsid w:val="00C03C8E"/>
    <w:rsid w:val="00C05808"/>
    <w:rsid w:val="00C1066C"/>
    <w:rsid w:val="00C10EEA"/>
    <w:rsid w:val="00C121B0"/>
    <w:rsid w:val="00C17EE3"/>
    <w:rsid w:val="00C234A8"/>
    <w:rsid w:val="00C259DD"/>
    <w:rsid w:val="00C267AB"/>
    <w:rsid w:val="00C276D6"/>
    <w:rsid w:val="00C32611"/>
    <w:rsid w:val="00C32850"/>
    <w:rsid w:val="00C43E08"/>
    <w:rsid w:val="00C7030E"/>
    <w:rsid w:val="00CA13FC"/>
    <w:rsid w:val="00CA2AA9"/>
    <w:rsid w:val="00CA4F21"/>
    <w:rsid w:val="00CA594E"/>
    <w:rsid w:val="00CC2832"/>
    <w:rsid w:val="00CD57EE"/>
    <w:rsid w:val="00CE0C7C"/>
    <w:rsid w:val="00CF1DC0"/>
    <w:rsid w:val="00D039B9"/>
    <w:rsid w:val="00D11568"/>
    <w:rsid w:val="00D122FE"/>
    <w:rsid w:val="00D200D5"/>
    <w:rsid w:val="00D27390"/>
    <w:rsid w:val="00D34B1B"/>
    <w:rsid w:val="00D41CBB"/>
    <w:rsid w:val="00D44CB0"/>
    <w:rsid w:val="00D60036"/>
    <w:rsid w:val="00D64ED6"/>
    <w:rsid w:val="00D6625D"/>
    <w:rsid w:val="00D72594"/>
    <w:rsid w:val="00D81B38"/>
    <w:rsid w:val="00D90E20"/>
    <w:rsid w:val="00D915EE"/>
    <w:rsid w:val="00D93E71"/>
    <w:rsid w:val="00D94307"/>
    <w:rsid w:val="00DA1089"/>
    <w:rsid w:val="00DA652E"/>
    <w:rsid w:val="00DB64D7"/>
    <w:rsid w:val="00DB7A79"/>
    <w:rsid w:val="00DD4427"/>
    <w:rsid w:val="00DE2ECA"/>
    <w:rsid w:val="00DE7EE0"/>
    <w:rsid w:val="00E07EB0"/>
    <w:rsid w:val="00E175D3"/>
    <w:rsid w:val="00E25AF8"/>
    <w:rsid w:val="00E405DB"/>
    <w:rsid w:val="00E422E9"/>
    <w:rsid w:val="00E537D9"/>
    <w:rsid w:val="00E54BDD"/>
    <w:rsid w:val="00E608D3"/>
    <w:rsid w:val="00E60BFF"/>
    <w:rsid w:val="00E628B3"/>
    <w:rsid w:val="00E65C69"/>
    <w:rsid w:val="00E66CD1"/>
    <w:rsid w:val="00E7548C"/>
    <w:rsid w:val="00E75E01"/>
    <w:rsid w:val="00E75F9B"/>
    <w:rsid w:val="00E77413"/>
    <w:rsid w:val="00E85C16"/>
    <w:rsid w:val="00E87EE2"/>
    <w:rsid w:val="00E905A2"/>
    <w:rsid w:val="00EC5BDA"/>
    <w:rsid w:val="00ED6D08"/>
    <w:rsid w:val="00EE2EBC"/>
    <w:rsid w:val="00EE308B"/>
    <w:rsid w:val="00EE3C18"/>
    <w:rsid w:val="00F11795"/>
    <w:rsid w:val="00F11FA2"/>
    <w:rsid w:val="00F1795D"/>
    <w:rsid w:val="00F17B18"/>
    <w:rsid w:val="00F3678C"/>
    <w:rsid w:val="00F452E2"/>
    <w:rsid w:val="00F5026F"/>
    <w:rsid w:val="00F52822"/>
    <w:rsid w:val="00F53E99"/>
    <w:rsid w:val="00F5498A"/>
    <w:rsid w:val="00F55CF0"/>
    <w:rsid w:val="00F561F8"/>
    <w:rsid w:val="00F611E8"/>
    <w:rsid w:val="00F63B8A"/>
    <w:rsid w:val="00F751A9"/>
    <w:rsid w:val="00F76B68"/>
    <w:rsid w:val="00F773A6"/>
    <w:rsid w:val="00F82C23"/>
    <w:rsid w:val="00F86CEB"/>
    <w:rsid w:val="00F91A74"/>
    <w:rsid w:val="00F91A96"/>
    <w:rsid w:val="00F93A99"/>
    <w:rsid w:val="00F96F8B"/>
    <w:rsid w:val="00FA32E6"/>
    <w:rsid w:val="00FB09A1"/>
    <w:rsid w:val="00FB44CD"/>
    <w:rsid w:val="00FC0FBB"/>
    <w:rsid w:val="00FC6AC4"/>
    <w:rsid w:val="00FE7611"/>
    <w:rsid w:val="00FF531D"/>
    <w:rsid w:val="00FF7C1F"/>
    <w:rsid w:val="017916E1"/>
    <w:rsid w:val="0283EB8F"/>
    <w:rsid w:val="0283FECB"/>
    <w:rsid w:val="02909FE1"/>
    <w:rsid w:val="03B40A57"/>
    <w:rsid w:val="05396A8F"/>
    <w:rsid w:val="05700898"/>
    <w:rsid w:val="06869FF7"/>
    <w:rsid w:val="08FD94DD"/>
    <w:rsid w:val="09ADB9E3"/>
    <w:rsid w:val="0AB73DB1"/>
    <w:rsid w:val="0C95AB56"/>
    <w:rsid w:val="0D4861D7"/>
    <w:rsid w:val="0E331C1A"/>
    <w:rsid w:val="10D9037F"/>
    <w:rsid w:val="17162EC5"/>
    <w:rsid w:val="1EE4D4AE"/>
    <w:rsid w:val="1F795E06"/>
    <w:rsid w:val="2208209F"/>
    <w:rsid w:val="22486F47"/>
    <w:rsid w:val="227FCF57"/>
    <w:rsid w:val="23E7E1CC"/>
    <w:rsid w:val="24961A42"/>
    <w:rsid w:val="25169D99"/>
    <w:rsid w:val="2643698E"/>
    <w:rsid w:val="281F11DE"/>
    <w:rsid w:val="2A347EA5"/>
    <w:rsid w:val="2B0EB505"/>
    <w:rsid w:val="2B9FFC48"/>
    <w:rsid w:val="2C56308B"/>
    <w:rsid w:val="31BB6B9B"/>
    <w:rsid w:val="3548FAED"/>
    <w:rsid w:val="36AAB3B4"/>
    <w:rsid w:val="3953325A"/>
    <w:rsid w:val="3AA2B47A"/>
    <w:rsid w:val="3B41EB10"/>
    <w:rsid w:val="3EDF68A0"/>
    <w:rsid w:val="4179299B"/>
    <w:rsid w:val="41809646"/>
    <w:rsid w:val="42C4186C"/>
    <w:rsid w:val="457F08DC"/>
    <w:rsid w:val="4B24D95D"/>
    <w:rsid w:val="4B46F6DF"/>
    <w:rsid w:val="4B6F60DE"/>
    <w:rsid w:val="4C0C36C4"/>
    <w:rsid w:val="4CEC0CEE"/>
    <w:rsid w:val="4D078236"/>
    <w:rsid w:val="4F998B57"/>
    <w:rsid w:val="50CCE979"/>
    <w:rsid w:val="53CD9843"/>
    <w:rsid w:val="5563AAC0"/>
    <w:rsid w:val="55992C98"/>
    <w:rsid w:val="5607E0BD"/>
    <w:rsid w:val="58178DED"/>
    <w:rsid w:val="5BDBE931"/>
    <w:rsid w:val="5BF7C4BA"/>
    <w:rsid w:val="5D2581C5"/>
    <w:rsid w:val="5F0B6A6D"/>
    <w:rsid w:val="5FAAB5D4"/>
    <w:rsid w:val="600469D9"/>
    <w:rsid w:val="61E0BEEA"/>
    <w:rsid w:val="63446A2B"/>
    <w:rsid w:val="642AEE34"/>
    <w:rsid w:val="6612DEBB"/>
    <w:rsid w:val="6A309A06"/>
    <w:rsid w:val="6A39E244"/>
    <w:rsid w:val="6B1EB27C"/>
    <w:rsid w:val="6D28CB5D"/>
    <w:rsid w:val="6F74C183"/>
    <w:rsid w:val="7038144F"/>
    <w:rsid w:val="71462750"/>
    <w:rsid w:val="7256932F"/>
    <w:rsid w:val="725FAE20"/>
    <w:rsid w:val="7448A8ED"/>
    <w:rsid w:val="78278CC2"/>
    <w:rsid w:val="7881A995"/>
    <w:rsid w:val="79C4AB3A"/>
    <w:rsid w:val="7F6414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17920"/>
  <w15:chartTrackingRefBased/>
  <w15:docId w15:val="{CEEEBA00-F893-41AA-8242-1D0B1A73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611"/>
    <w:pPr>
      <w:spacing w:after="200" w:line="276" w:lineRule="auto"/>
    </w:pPr>
    <w:rPr>
      <w:rFonts w:eastAsiaTheme="minorEastAsia"/>
      <w:lang w:val="lt-LT"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53FD"/>
    <w:pPr>
      <w:ind w:left="720"/>
      <w:contextualSpacing/>
    </w:pPr>
  </w:style>
  <w:style w:type="paragraph" w:styleId="Puslapioinaostekstas">
    <w:name w:val="footnote text"/>
    <w:basedOn w:val="prastasis"/>
    <w:link w:val="PuslapioinaostekstasDiagrama"/>
    <w:uiPriority w:val="99"/>
    <w:semiHidden/>
    <w:unhideWhenUsed/>
    <w:rsid w:val="000C78B9"/>
    <w:pPr>
      <w:spacing w:after="0" w:line="240" w:lineRule="auto"/>
    </w:pPr>
    <w:rPr>
      <w:rFonts w:ascii="Times New Roman" w:eastAsia="Times New Roman" w:hAnsi="Times New Roman" w:cs="Times New Roman"/>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0C78B9"/>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0C78B9"/>
    <w:rPr>
      <w:vertAlign w:val="superscript"/>
    </w:rPr>
  </w:style>
  <w:style w:type="paragraph" w:styleId="Antrats">
    <w:name w:val="header"/>
    <w:basedOn w:val="prastasis"/>
    <w:link w:val="AntratsDiagrama"/>
    <w:uiPriority w:val="99"/>
    <w:unhideWhenUsed/>
    <w:rsid w:val="002957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7D8"/>
    <w:rPr>
      <w:rFonts w:eastAsiaTheme="minorEastAsia"/>
      <w:lang w:val="lt-LT" w:eastAsia="zh-CN"/>
    </w:rPr>
  </w:style>
  <w:style w:type="paragraph" w:styleId="Porat">
    <w:name w:val="footer"/>
    <w:basedOn w:val="prastasis"/>
    <w:link w:val="PoratDiagrama"/>
    <w:uiPriority w:val="99"/>
    <w:unhideWhenUsed/>
    <w:rsid w:val="002957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7D8"/>
    <w:rPr>
      <w:rFonts w:eastAsiaTheme="minorEastAsia"/>
      <w:lang w:val="lt-LT" w:eastAsia="zh-CN"/>
    </w:rPr>
  </w:style>
  <w:style w:type="paragraph" w:styleId="Pataisymai">
    <w:name w:val="Revision"/>
    <w:hidden/>
    <w:uiPriority w:val="99"/>
    <w:semiHidden/>
    <w:rsid w:val="00B803DD"/>
    <w:pPr>
      <w:spacing w:after="0" w:line="240" w:lineRule="auto"/>
    </w:pPr>
    <w:rPr>
      <w:rFonts w:eastAsiaTheme="minorEastAsia"/>
      <w:lang w:val="lt-LT" w:eastAsia="zh-CN"/>
    </w:rPr>
  </w:style>
  <w:style w:type="character" w:styleId="Komentaronuoroda">
    <w:name w:val="annotation reference"/>
    <w:basedOn w:val="Numatytasispastraiposriftas"/>
    <w:uiPriority w:val="99"/>
    <w:semiHidden/>
    <w:unhideWhenUsed/>
    <w:rsid w:val="00344137"/>
    <w:rPr>
      <w:sz w:val="16"/>
      <w:szCs w:val="16"/>
    </w:rPr>
  </w:style>
  <w:style w:type="paragraph" w:styleId="Komentarotekstas">
    <w:name w:val="annotation text"/>
    <w:basedOn w:val="prastasis"/>
    <w:link w:val="KomentarotekstasDiagrama"/>
    <w:uiPriority w:val="99"/>
    <w:unhideWhenUsed/>
    <w:rsid w:val="00344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4137"/>
    <w:rPr>
      <w:rFonts w:eastAsiaTheme="minorEastAsia"/>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344137"/>
    <w:rPr>
      <w:b/>
      <w:bCs/>
    </w:rPr>
  </w:style>
  <w:style w:type="character" w:customStyle="1" w:styleId="KomentarotemaDiagrama">
    <w:name w:val="Komentaro tema Diagrama"/>
    <w:basedOn w:val="KomentarotekstasDiagrama"/>
    <w:link w:val="Komentarotema"/>
    <w:uiPriority w:val="99"/>
    <w:semiHidden/>
    <w:rsid w:val="00344137"/>
    <w:rPr>
      <w:rFonts w:eastAsiaTheme="minorEastAsia"/>
      <w:b/>
      <w:bCs/>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8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Props1.xml><?xml version="1.0" encoding="utf-8"?>
<ds:datastoreItem xmlns:ds="http://schemas.openxmlformats.org/officeDocument/2006/customXml" ds:itemID="{2ACB6222-52B0-4A67-940D-840356F645CD}">
  <ds:schemaRefs>
    <ds:schemaRef ds:uri="http://schemas.microsoft.com/sharepoint/v3/contenttype/forms"/>
  </ds:schemaRefs>
</ds:datastoreItem>
</file>

<file path=customXml/itemProps2.xml><?xml version="1.0" encoding="utf-8"?>
<ds:datastoreItem xmlns:ds="http://schemas.openxmlformats.org/officeDocument/2006/customXml" ds:itemID="{3158E42D-F768-4417-9FA7-5985DF33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89653-1135-4884-8568-024261CA68D7}">
  <ds:schemaRefs>
    <ds:schemaRef ds:uri="http://schemas.openxmlformats.org/officeDocument/2006/bibliography"/>
  </ds:schemaRefs>
</ds:datastoreItem>
</file>

<file path=customXml/itemProps4.xml><?xml version="1.0" encoding="utf-8"?>
<ds:datastoreItem xmlns:ds="http://schemas.openxmlformats.org/officeDocument/2006/customXml" ds:itemID="{9A388AD1-60F3-4D8F-847F-F0CA68F79999}">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10230</Words>
  <Characters>5832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Sandra Čiukšytė-Nagienė</cp:lastModifiedBy>
  <cp:revision>13</cp:revision>
  <dcterms:created xsi:type="dcterms:W3CDTF">2026-06-11T09:13:00Z</dcterms:created>
  <dcterms:modified xsi:type="dcterms:W3CDTF">2026-06-11T12:55:00Z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