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202D8A" w:rsidRDefault="002E2126" w:rsidP="00F6407D">
      <w:pPr>
        <w:pStyle w:val="Antrat2"/>
        <w:spacing w:before="0"/>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202D8A">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682B25" w:rsidRDefault="002E2126" w:rsidP="00F6407D">
      <w:pPr>
        <w:spacing w:after="0" w:line="240" w:lineRule="auto"/>
        <w:rPr>
          <w:rFonts w:cstheme="minorHAnsi"/>
          <w:color w:val="7030A0"/>
        </w:rPr>
      </w:pPr>
    </w:p>
    <w:p w14:paraId="6556AA2F" w14:textId="77777777" w:rsidR="002E2126" w:rsidRDefault="002E2126" w:rsidP="00F6407D">
      <w:pPr>
        <w:spacing w:after="0" w:line="240" w:lineRule="auto"/>
        <w:jc w:val="center"/>
        <w:rPr>
          <w:rFonts w:eastAsia="Times New Roman" w:cstheme="minorHAnsi"/>
          <w:b/>
          <w:lang w:eastAsia="en-US"/>
        </w:rPr>
      </w:pPr>
      <w:r w:rsidRPr="00682B25">
        <w:rPr>
          <w:rFonts w:eastAsia="Times New Roman" w:cstheme="minorHAnsi"/>
          <w:b/>
          <w:lang w:eastAsia="en-US"/>
        </w:rPr>
        <w:t>PASIŪLYMAS</w:t>
      </w:r>
    </w:p>
    <w:p w14:paraId="48CBA843" w14:textId="0D4AFE4B" w:rsidR="002E2126" w:rsidRPr="00682B25" w:rsidRDefault="002E2126" w:rsidP="00F6407D">
      <w:pPr>
        <w:spacing w:after="0" w:line="240" w:lineRule="auto"/>
        <w:jc w:val="center"/>
        <w:rPr>
          <w:rFonts w:eastAsia="Times New Roman" w:cstheme="minorHAnsi"/>
          <w:b/>
          <w:lang w:eastAsia="en-US"/>
        </w:rPr>
      </w:pPr>
      <w:r>
        <w:rPr>
          <w:rFonts w:eastAsia="Times New Roman" w:cstheme="minorHAnsi"/>
          <w:b/>
          <w:lang w:eastAsia="en-US"/>
        </w:rPr>
        <w:t xml:space="preserve">DĖL </w:t>
      </w:r>
      <w:r w:rsidR="00B907E7">
        <w:rPr>
          <w:rFonts w:eastAsia="Times New Roman" w:cstheme="minorHAnsi"/>
          <w:b/>
          <w:lang w:eastAsia="en-US"/>
        </w:rPr>
        <w:t>„</w:t>
      </w:r>
      <w:r w:rsidR="00B907E7" w:rsidRPr="00B907E7">
        <w:rPr>
          <w:rFonts w:cstheme="minorHAnsi"/>
          <w:b/>
          <w:bCs/>
          <w:i/>
          <w:iCs/>
        </w:rPr>
        <w:t>KP-4026 REAGENTAI IR EKSPLOATACINĖS MEDŽIAGOS ŠLAPIMO TYRIMAMS, ANALIZATORIAI PANAUDAI</w:t>
      </w:r>
      <w:r w:rsidR="00B907E7">
        <w:rPr>
          <w:rFonts w:cstheme="minorHAnsi"/>
          <w:b/>
          <w:bCs/>
        </w:rPr>
        <w:t>“</w:t>
      </w:r>
      <w:r w:rsidR="00B907E7">
        <w:rPr>
          <w:rFonts w:eastAsia="Times New Roman" w:cstheme="minorHAnsi"/>
          <w:b/>
          <w:lang w:eastAsia="en-US"/>
        </w:rPr>
        <w:t xml:space="preserve"> </w:t>
      </w:r>
      <w:r>
        <w:rPr>
          <w:rFonts w:eastAsia="Times New Roman" w:cstheme="minorHAnsi"/>
          <w:b/>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rsidP="00F6407D">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rsidP="00F6407D">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F6407D">
      <w:pPr>
        <w:spacing w:after="0" w:line="240" w:lineRule="auto"/>
        <w:jc w:val="center"/>
        <w:rPr>
          <w:rFonts w:eastAsia="Times New Roman" w:cstheme="minorHAnsi"/>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110A2B30" w:rsidR="002E2126" w:rsidRPr="005141FB" w:rsidRDefault="00C075CD" w:rsidP="00F6407D">
            <w:pPr>
              <w:rPr>
                <w:rFonts w:ascii="Verdana" w:hAnsi="Verdana" w:cs="Tahoma"/>
                <w:color w:val="000000" w:themeColor="text1"/>
              </w:rPr>
            </w:pPr>
            <w:r w:rsidRPr="00B907E7">
              <w:rPr>
                <w:rFonts w:ascii="Verdana" w:hAnsi="Verdana" w:cs="Tahoma"/>
              </w:rPr>
              <w:t>VšĮ Vilniaus pirkimų agentūra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rsidP="00F6407D">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F6407D">
      <w:pPr>
        <w:spacing w:after="0" w:line="240" w:lineRule="auto"/>
        <w:jc w:val="both"/>
        <w:rPr>
          <w:rFonts w:eastAsia="Times New Roman" w:cstheme="minorHAnsi"/>
          <w:lang w:eastAsia="en-US"/>
        </w:rPr>
      </w:pPr>
    </w:p>
    <w:p w14:paraId="3A26E8E2" w14:textId="77777777" w:rsidR="002E2126" w:rsidRPr="000918AC" w:rsidRDefault="002E2126" w:rsidP="00F6407D">
      <w:pPr>
        <w:pStyle w:val="Sraopastraipa"/>
        <w:numPr>
          <w:ilvl w:val="0"/>
          <w:numId w:val="24"/>
        </w:numPr>
        <w:spacing w:after="0" w:line="240" w:lineRule="auto"/>
        <w:jc w:val="both"/>
        <w:rPr>
          <w:rFonts w:eastAsia="Times New Roman" w:cstheme="minorHAnsi"/>
          <w:b/>
          <w:bCs/>
          <w:color w:val="000000" w:themeColor="text1"/>
          <w:lang w:eastAsia="en-US"/>
        </w:rPr>
      </w:pPr>
      <w:bookmarkStart w:id="5" w:name="_Hlk174696638"/>
      <w:r w:rsidRPr="000918AC">
        <w:rPr>
          <w:rFonts w:eastAsia="Times New Roman" w:cstheme="minorHAnsi"/>
          <w:b/>
          <w:bCs/>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rsidP="00F6407D">
            <w:pPr>
              <w:pStyle w:val="Sraopastraipa"/>
              <w:numPr>
                <w:ilvl w:val="1"/>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rsidP="00F6407D">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584124" w:rsidP="00F6407D">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rsidP="00F6407D">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584124" w:rsidP="00F6407D">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rsidP="00F6407D">
            <w:pPr>
              <w:pStyle w:val="Sraopastraipa"/>
              <w:numPr>
                <w:ilvl w:val="1"/>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rsidP="00F6407D">
            <w:pPr>
              <w:pStyle w:val="Sraopastraipa"/>
              <w:numPr>
                <w:ilvl w:val="2"/>
                <w:numId w:val="24"/>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rsidP="00F6407D">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rsidP="00F6407D">
            <w:pPr>
              <w:pStyle w:val="Sraopastraipa"/>
              <w:numPr>
                <w:ilvl w:val="2"/>
                <w:numId w:val="24"/>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rsidP="00F6407D">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rsidP="00F6407D">
            <w:pPr>
              <w:pStyle w:val="Sraopastraipa"/>
              <w:numPr>
                <w:ilvl w:val="2"/>
                <w:numId w:val="24"/>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rsidP="00F6407D">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rsidP="00F6407D">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rsidP="00F6407D">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rsidP="00F6407D">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rsidP="00F6407D">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rsidP="00F6407D">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rsidP="00F6407D">
            <w:pPr>
              <w:pStyle w:val="Sraopastraipa"/>
              <w:numPr>
                <w:ilvl w:val="2"/>
                <w:numId w:val="24"/>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rsidP="00F6407D">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rsidP="00F6407D">
            <w:pPr>
              <w:pStyle w:val="Sraopastraipa"/>
              <w:numPr>
                <w:ilvl w:val="1"/>
                <w:numId w:val="24"/>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rsidP="00F6407D">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584124" w:rsidP="00F6407D">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rsidP="00F6407D">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584124" w:rsidP="00F6407D">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rsidP="00F6407D">
            <w:pPr>
              <w:pStyle w:val="Sraopastraipa"/>
              <w:numPr>
                <w:ilvl w:val="1"/>
                <w:numId w:val="24"/>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rsidP="00F6407D">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rsidP="00F6407D">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rsidP="00F6407D">
            <w:pPr>
              <w:pStyle w:val="Sraopastraipa"/>
              <w:numPr>
                <w:ilvl w:val="2"/>
                <w:numId w:val="24"/>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rsidP="00F6407D">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rsidP="00F6407D">
            <w:pPr>
              <w:pStyle w:val="Sraopastraipa"/>
              <w:numPr>
                <w:ilvl w:val="1"/>
                <w:numId w:val="24"/>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rsidP="00F6407D">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rsidP="00F6407D">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rsidP="00F6407D">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rsidP="00F6407D">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rsidP="00F6407D">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rsidP="00F6407D">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rsidP="00F6407D">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rsidP="00F6407D">
            <w:pPr>
              <w:pStyle w:val="Sraopastraipa"/>
              <w:numPr>
                <w:ilvl w:val="1"/>
                <w:numId w:val="24"/>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rsidP="00F6407D">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584124" w:rsidP="00F6407D">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rsidP="00F6407D">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584124" w:rsidP="00F6407D">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rsidP="00F6407D">
            <w:pPr>
              <w:pStyle w:val="Sraopastraipa"/>
              <w:numPr>
                <w:ilvl w:val="1"/>
                <w:numId w:val="24"/>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rsidP="00F6407D">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rsidP="00F6407D">
            <w:pPr>
              <w:pStyle w:val="Sraopastraipa"/>
              <w:numPr>
                <w:ilvl w:val="2"/>
                <w:numId w:val="24"/>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rsidP="00F6407D">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rsidP="00F6407D">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rsidP="00F6407D">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rsidP="00F6407D">
            <w:pPr>
              <w:jc w:val="both"/>
              <w:rPr>
                <w:rFonts w:asciiTheme="minorHAnsi" w:eastAsia="Times New Roman" w:cstheme="minorHAnsi"/>
              </w:rPr>
            </w:pPr>
          </w:p>
        </w:tc>
      </w:tr>
    </w:tbl>
    <w:p w14:paraId="28A31CED" w14:textId="77777777" w:rsidR="002E2126" w:rsidRPr="00682B25" w:rsidRDefault="002E2126" w:rsidP="00F6407D">
      <w:pPr>
        <w:spacing w:after="0" w:line="240" w:lineRule="auto"/>
        <w:jc w:val="both"/>
        <w:rPr>
          <w:rFonts w:eastAsia="Times New Roman" w:cstheme="minorHAnsi"/>
          <w:lang w:eastAsia="en-US"/>
        </w:rPr>
      </w:pPr>
    </w:p>
    <w:p w14:paraId="7A741B55" w14:textId="77777777" w:rsidR="00B907E7" w:rsidRPr="00B907E7" w:rsidRDefault="002E2126" w:rsidP="00B907E7">
      <w:pPr>
        <w:pStyle w:val="Sraopastraipa"/>
        <w:numPr>
          <w:ilvl w:val="0"/>
          <w:numId w:val="24"/>
        </w:numPr>
        <w:tabs>
          <w:tab w:val="left" w:pos="851"/>
        </w:tabs>
        <w:spacing w:after="0" w:line="240" w:lineRule="auto"/>
        <w:ind w:left="0" w:firstLine="567"/>
        <w:jc w:val="both"/>
        <w:rPr>
          <w:rFonts w:cstheme="minorHAnsi"/>
        </w:rPr>
      </w:pPr>
      <w:r w:rsidRPr="00B907E7">
        <w:rPr>
          <w:rFonts w:cstheme="minorHAnsi"/>
          <w:b/>
          <w:bCs/>
        </w:rPr>
        <w:t xml:space="preserve">Informacija apie ūkio subjektus, kurių pajėgumais tiekėjas remiasi, kad atitiktų perkančiosios organizacijos nustatytus kvalifikacijos reikalavimus </w:t>
      </w:r>
      <w:r w:rsidRPr="00B907E7">
        <w:rPr>
          <w:rFonts w:cstheme="minorHAnsi"/>
          <w:b/>
          <w:bCs/>
          <w:i/>
          <w:iCs/>
        </w:rPr>
        <w:t xml:space="preserve">(nurodomi ir </w:t>
      </w:r>
      <w:r w:rsidRPr="00B907E7">
        <w:rPr>
          <w:rFonts w:cstheme="minorHAnsi"/>
          <w:b/>
          <w:bCs/>
          <w:i/>
          <w:iCs/>
          <w:lang w:val="la-Latn"/>
        </w:rPr>
        <w:t>kvazisubtiekėjai</w:t>
      </w:r>
      <w:r w:rsidRPr="00B907E7">
        <w:rPr>
          <w:rFonts w:cstheme="minorHAnsi"/>
          <w:b/>
          <w:bCs/>
          <w:i/>
          <w:iCs/>
        </w:rPr>
        <w:t xml:space="preserve"> – fiziniai asmenys, kuriuos ketinama įdarbinti pirkimo laimėjimo atveju)</w:t>
      </w:r>
      <w:r w:rsidR="00B907E7">
        <w:rPr>
          <w:rFonts w:cstheme="minorHAnsi"/>
          <w:b/>
          <w:bCs/>
          <w:i/>
          <w:iCs/>
        </w:rPr>
        <w:t>:</w:t>
      </w:r>
    </w:p>
    <w:p w14:paraId="5E902D6A" w14:textId="01DF9C19" w:rsidR="002E2126" w:rsidRPr="00B907E7" w:rsidRDefault="002E2126" w:rsidP="00B907E7">
      <w:pPr>
        <w:pStyle w:val="Sraopastraipa"/>
        <w:tabs>
          <w:tab w:val="left" w:pos="851"/>
        </w:tabs>
        <w:spacing w:after="0" w:line="240" w:lineRule="auto"/>
        <w:ind w:left="567"/>
        <w:jc w:val="both"/>
        <w:rPr>
          <w:rFonts w:cstheme="minorHAnsi"/>
        </w:rPr>
      </w:pPr>
      <w:r w:rsidRPr="00B907E7">
        <w:rPr>
          <w:rFonts w:cstheme="minorHAnsi"/>
          <w:i/>
          <w:iCs/>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B907E7" w14:paraId="3E765986" w14:textId="77777777" w:rsidTr="00B907E7">
        <w:tc>
          <w:tcPr>
            <w:tcW w:w="562" w:type="dxa"/>
            <w:shd w:val="clear" w:color="auto" w:fill="E7E6E6" w:themeFill="background2"/>
            <w:vAlign w:val="center"/>
          </w:tcPr>
          <w:p w14:paraId="5C2B1CFD" w14:textId="77777777" w:rsidR="002E2126" w:rsidRPr="00B907E7" w:rsidRDefault="002E2126" w:rsidP="00B907E7">
            <w:pPr>
              <w:jc w:val="center"/>
              <w:rPr>
                <w:rFonts w:cstheme="minorHAnsi"/>
                <w:b/>
                <w:bCs/>
                <w:sz w:val="20"/>
                <w:szCs w:val="20"/>
              </w:rPr>
            </w:pPr>
            <w:r w:rsidRPr="00B907E7">
              <w:rPr>
                <w:rFonts w:cstheme="minorHAnsi"/>
                <w:b/>
                <w:bCs/>
                <w:sz w:val="20"/>
                <w:szCs w:val="20"/>
              </w:rPr>
              <w:t>Eil. Nr.</w:t>
            </w:r>
          </w:p>
        </w:tc>
        <w:tc>
          <w:tcPr>
            <w:tcW w:w="2086" w:type="dxa"/>
            <w:shd w:val="clear" w:color="auto" w:fill="E7E6E6" w:themeFill="background2"/>
            <w:vAlign w:val="center"/>
          </w:tcPr>
          <w:p w14:paraId="7D03FBCF" w14:textId="77777777" w:rsidR="002E2126" w:rsidRPr="00B907E7" w:rsidRDefault="002E2126" w:rsidP="00B907E7">
            <w:pPr>
              <w:jc w:val="center"/>
              <w:rPr>
                <w:rFonts w:cstheme="minorHAnsi"/>
                <w:b/>
                <w:bCs/>
                <w:sz w:val="20"/>
                <w:szCs w:val="20"/>
              </w:rPr>
            </w:pPr>
            <w:r w:rsidRPr="00B907E7">
              <w:rPr>
                <w:rFonts w:cstheme="minorHAnsi"/>
                <w:b/>
                <w:bCs/>
                <w:sz w:val="20"/>
                <w:szCs w:val="20"/>
              </w:rPr>
              <w:t xml:space="preserve">Ūkio subjekto arba </w:t>
            </w:r>
            <w:proofErr w:type="spellStart"/>
            <w:r w:rsidRPr="00B907E7">
              <w:rPr>
                <w:rFonts w:cstheme="minorHAnsi"/>
                <w:b/>
                <w:bCs/>
                <w:sz w:val="20"/>
                <w:szCs w:val="20"/>
              </w:rPr>
              <w:t>kvazisubtiekėjo</w:t>
            </w:r>
            <w:proofErr w:type="spellEnd"/>
            <w:r w:rsidRPr="00B907E7">
              <w:rPr>
                <w:rFonts w:cstheme="minorHAnsi"/>
                <w:b/>
                <w:bCs/>
                <w:sz w:val="20"/>
                <w:szCs w:val="20"/>
              </w:rPr>
              <w:t xml:space="preserve"> pavadinimas, juridinio asmens kodas, fizinio asmens verslo pažymėjimo numeris ar pan.</w:t>
            </w:r>
          </w:p>
          <w:p w14:paraId="1CE0359A" w14:textId="77777777" w:rsidR="002E2126" w:rsidRPr="00B907E7" w:rsidRDefault="002E2126" w:rsidP="00B907E7">
            <w:pPr>
              <w:jc w:val="center"/>
              <w:rPr>
                <w:rFonts w:cstheme="minorHAnsi"/>
                <w:b/>
                <w:bCs/>
                <w:sz w:val="20"/>
                <w:szCs w:val="20"/>
              </w:rPr>
            </w:pPr>
            <w:r w:rsidRPr="00B907E7">
              <w:rPr>
                <w:rFonts w:cstheme="minorHAnsi"/>
                <w:b/>
                <w:bCs/>
                <w:sz w:val="20"/>
                <w:szCs w:val="20"/>
              </w:rPr>
              <w:t xml:space="preserve">Jeigu </w:t>
            </w:r>
            <w:proofErr w:type="spellStart"/>
            <w:r w:rsidRPr="00B907E7">
              <w:rPr>
                <w:rFonts w:cstheme="minorHAnsi"/>
                <w:b/>
                <w:bCs/>
                <w:sz w:val="20"/>
                <w:szCs w:val="20"/>
              </w:rPr>
              <w:t>kvazisubtiekėjas</w:t>
            </w:r>
            <w:proofErr w:type="spellEnd"/>
            <w:r w:rsidRPr="00B907E7">
              <w:rPr>
                <w:rFonts w:cstheme="minorHAnsi"/>
                <w:b/>
                <w:bCs/>
                <w:sz w:val="20"/>
                <w:szCs w:val="20"/>
              </w:rPr>
              <w:t>, įrašoma „KVAZISUBTIEKĖJAS“</w:t>
            </w:r>
          </w:p>
          <w:p w14:paraId="60752318" w14:textId="77777777" w:rsidR="002E2126" w:rsidRPr="00B907E7" w:rsidRDefault="002E2126" w:rsidP="00B907E7">
            <w:pPr>
              <w:jc w:val="center"/>
              <w:rPr>
                <w:rFonts w:cstheme="minorHAnsi"/>
                <w:b/>
                <w:bCs/>
                <w:sz w:val="20"/>
                <w:szCs w:val="20"/>
              </w:rPr>
            </w:pPr>
          </w:p>
          <w:p w14:paraId="08D03ADF" w14:textId="77777777" w:rsidR="002E2126" w:rsidRPr="00B907E7" w:rsidRDefault="002E2126" w:rsidP="00B907E7">
            <w:pPr>
              <w:jc w:val="center"/>
              <w:rPr>
                <w:rFonts w:cstheme="minorHAnsi"/>
                <w:b/>
                <w:bCs/>
                <w:sz w:val="20"/>
                <w:szCs w:val="20"/>
              </w:rPr>
            </w:pPr>
          </w:p>
          <w:p w14:paraId="376F26BF" w14:textId="77777777" w:rsidR="002E2126" w:rsidRPr="00B907E7" w:rsidRDefault="002E2126" w:rsidP="00B907E7">
            <w:pPr>
              <w:jc w:val="center"/>
              <w:rPr>
                <w:rFonts w:cstheme="minorHAnsi"/>
                <w:b/>
                <w:bCs/>
                <w:sz w:val="20"/>
                <w:szCs w:val="20"/>
              </w:rPr>
            </w:pPr>
          </w:p>
          <w:p w14:paraId="3E2E4DE5" w14:textId="77777777" w:rsidR="002E2126" w:rsidRPr="00B907E7" w:rsidRDefault="002E2126" w:rsidP="00B907E7">
            <w:pPr>
              <w:jc w:val="center"/>
              <w:rPr>
                <w:rFonts w:cstheme="minorHAnsi"/>
                <w:b/>
                <w:bCs/>
                <w:sz w:val="20"/>
                <w:szCs w:val="20"/>
              </w:rPr>
            </w:pPr>
          </w:p>
        </w:tc>
        <w:tc>
          <w:tcPr>
            <w:tcW w:w="2191" w:type="dxa"/>
            <w:shd w:val="clear" w:color="auto" w:fill="E7E6E6" w:themeFill="background2"/>
            <w:vAlign w:val="center"/>
          </w:tcPr>
          <w:p w14:paraId="116F223C" w14:textId="3DBE7A7B" w:rsidR="002E2126" w:rsidRPr="00B907E7" w:rsidRDefault="002E2126" w:rsidP="00B907E7">
            <w:pPr>
              <w:jc w:val="center"/>
              <w:rPr>
                <w:rFonts w:cstheme="minorHAnsi"/>
                <w:b/>
                <w:bCs/>
                <w:sz w:val="20"/>
                <w:szCs w:val="20"/>
              </w:rPr>
            </w:pPr>
            <w:r w:rsidRPr="00B907E7">
              <w:rPr>
                <w:rFonts w:cstheme="minorHAnsi"/>
                <w:b/>
                <w:bCs/>
                <w:sz w:val="20"/>
                <w:szCs w:val="20"/>
              </w:rPr>
              <w:t xml:space="preserve">Kvalifikacijos reikalavimas, kuriam atitikti pasitelkiamas ūkio subjektas, kurio pajėgumais remiamasi, ar </w:t>
            </w:r>
            <w:proofErr w:type="spellStart"/>
            <w:r w:rsidRPr="00B907E7">
              <w:rPr>
                <w:rFonts w:cstheme="minorHAnsi"/>
                <w:b/>
                <w:bCs/>
                <w:sz w:val="20"/>
                <w:szCs w:val="20"/>
              </w:rPr>
              <w:t>kvazisubtiekėjas</w:t>
            </w:r>
            <w:proofErr w:type="spellEnd"/>
          </w:p>
          <w:p w14:paraId="6F811BAE" w14:textId="77777777" w:rsidR="002E2126" w:rsidRPr="00B907E7" w:rsidRDefault="002E2126" w:rsidP="00B907E7">
            <w:pPr>
              <w:jc w:val="center"/>
              <w:rPr>
                <w:rFonts w:cstheme="minorHAnsi"/>
                <w:b/>
                <w:bCs/>
                <w:i/>
                <w:iCs/>
                <w:sz w:val="20"/>
                <w:szCs w:val="20"/>
              </w:rPr>
            </w:pPr>
            <w:r w:rsidRPr="00B907E7">
              <w:rPr>
                <w:rFonts w:cstheme="minorHAnsi"/>
                <w:b/>
                <w:bCs/>
                <w:i/>
                <w:iCs/>
                <w:sz w:val="20"/>
                <w:szCs w:val="20"/>
              </w:rPr>
              <w:t>(nurodomas numeris pagal priedo „</w:t>
            </w:r>
            <w:r w:rsidRPr="00B907E7">
              <w:rPr>
                <w:rFonts w:eastAsia="Calibri" w:cstheme="minorHAnsi"/>
                <w:b/>
                <w:bCs/>
                <w:i/>
                <w:iCs/>
                <w:sz w:val="20"/>
                <w:szCs w:val="20"/>
              </w:rPr>
              <w:t>Tiekėjų kvalifikacijos reikalavimai ir reikalaujami kokybės bei aplinkos apsaugos vadybos sistemų standartai</w:t>
            </w:r>
            <w:r w:rsidRPr="00B907E7">
              <w:rPr>
                <w:rFonts w:cstheme="minorHAnsi"/>
                <w:b/>
                <w:bCs/>
                <w:i/>
                <w:iCs/>
                <w:sz w:val="20"/>
                <w:szCs w:val="20"/>
              </w:rPr>
              <w:t>)“ reikalavimus)</w:t>
            </w:r>
          </w:p>
        </w:tc>
        <w:tc>
          <w:tcPr>
            <w:tcW w:w="2191" w:type="dxa"/>
            <w:shd w:val="clear" w:color="auto" w:fill="E7E6E6" w:themeFill="background2"/>
            <w:vAlign w:val="center"/>
          </w:tcPr>
          <w:p w14:paraId="470FD1C7" w14:textId="77777777" w:rsidR="002E2126" w:rsidRPr="00B907E7" w:rsidRDefault="002E2126" w:rsidP="00B907E7">
            <w:pPr>
              <w:jc w:val="center"/>
              <w:rPr>
                <w:rFonts w:cstheme="minorHAnsi"/>
                <w:b/>
                <w:bCs/>
                <w:sz w:val="20"/>
                <w:szCs w:val="20"/>
              </w:rPr>
            </w:pPr>
            <w:r w:rsidRPr="00B907E7">
              <w:rPr>
                <w:rFonts w:cstheme="minorHAnsi"/>
                <w:b/>
                <w:bCs/>
                <w:sz w:val="20"/>
                <w:szCs w:val="20"/>
              </w:rPr>
              <w:t>Ūkio subjekto registracijos šalis ar teritorija, o jei fizinis asmuo – nuolatinės gyvenamosios vietos šalis ir pilietybė (-ės)</w:t>
            </w:r>
          </w:p>
        </w:tc>
        <w:tc>
          <w:tcPr>
            <w:tcW w:w="2191" w:type="dxa"/>
            <w:shd w:val="clear" w:color="auto" w:fill="E7E6E6" w:themeFill="background2"/>
            <w:vAlign w:val="center"/>
          </w:tcPr>
          <w:p w14:paraId="44EFAAF7" w14:textId="77777777" w:rsidR="002E2126" w:rsidRPr="00B907E7" w:rsidRDefault="002E2126" w:rsidP="00B907E7">
            <w:pPr>
              <w:jc w:val="center"/>
              <w:rPr>
                <w:rFonts w:cstheme="minorHAnsi"/>
                <w:b/>
                <w:bCs/>
                <w:sz w:val="20"/>
                <w:szCs w:val="20"/>
              </w:rPr>
            </w:pPr>
            <w:r w:rsidRPr="00B907E7">
              <w:rPr>
                <w:rFonts w:cstheme="minorHAnsi"/>
                <w:b/>
                <w:bCs/>
                <w:sz w:val="20"/>
                <w:szCs w:val="20"/>
              </w:rPr>
              <w:t xml:space="preserve">Ūkio subjektą </w:t>
            </w:r>
            <w:r w:rsidRPr="00B907E7">
              <w:rPr>
                <w:rFonts w:cstheme="minorHAnsi"/>
                <w:b/>
                <w:bCs/>
                <w:sz w:val="20"/>
                <w:szCs w:val="20"/>
                <w:u w:val="single"/>
              </w:rPr>
              <w:t>kontroliuojančio (-</w:t>
            </w:r>
            <w:proofErr w:type="spellStart"/>
            <w:r w:rsidRPr="00B907E7">
              <w:rPr>
                <w:rFonts w:cstheme="minorHAnsi"/>
                <w:b/>
                <w:bCs/>
                <w:sz w:val="20"/>
                <w:szCs w:val="20"/>
                <w:u w:val="single"/>
              </w:rPr>
              <w:t>ių</w:t>
            </w:r>
            <w:proofErr w:type="spellEnd"/>
            <w:r w:rsidRPr="00B907E7">
              <w:rPr>
                <w:rFonts w:cstheme="minorHAnsi"/>
                <w:b/>
                <w:bCs/>
                <w:sz w:val="20"/>
                <w:szCs w:val="20"/>
                <w:u w:val="single"/>
              </w:rPr>
              <w:t>)</w:t>
            </w:r>
            <w:r w:rsidRPr="00B907E7">
              <w:rPr>
                <w:rFonts w:cstheme="minorHAnsi"/>
                <w:b/>
                <w:bCs/>
                <w:sz w:val="20"/>
                <w:szCs w:val="20"/>
              </w:rPr>
              <w:t xml:space="preserve"> asmens (-ų) pavadinimas (-ai) arba vardas pavardė. Nesant kontroliuojančio asmens, čia nurodomas pagrindimas</w:t>
            </w:r>
          </w:p>
        </w:tc>
        <w:tc>
          <w:tcPr>
            <w:tcW w:w="2191" w:type="dxa"/>
            <w:shd w:val="clear" w:color="auto" w:fill="E7E6E6" w:themeFill="background2"/>
            <w:vAlign w:val="center"/>
          </w:tcPr>
          <w:p w14:paraId="397EA03F" w14:textId="77777777" w:rsidR="002E2126" w:rsidRPr="00B907E7" w:rsidRDefault="002E2126" w:rsidP="00B907E7">
            <w:pPr>
              <w:jc w:val="center"/>
              <w:rPr>
                <w:rFonts w:cstheme="minorHAnsi"/>
                <w:b/>
                <w:bCs/>
                <w:sz w:val="20"/>
                <w:szCs w:val="20"/>
              </w:rPr>
            </w:pPr>
            <w:r w:rsidRPr="00B907E7">
              <w:rPr>
                <w:rFonts w:cstheme="minorHAnsi"/>
                <w:b/>
                <w:bCs/>
                <w:sz w:val="20"/>
                <w:szCs w:val="20"/>
              </w:rPr>
              <w:t xml:space="preserve">Ūkio subjektą </w:t>
            </w:r>
            <w:r w:rsidRPr="00B907E7">
              <w:rPr>
                <w:rFonts w:cstheme="minorHAnsi"/>
                <w:b/>
                <w:bCs/>
                <w:sz w:val="20"/>
                <w:szCs w:val="20"/>
                <w:u w:val="single"/>
              </w:rPr>
              <w:t>kontroliuojančio (-</w:t>
            </w:r>
            <w:proofErr w:type="spellStart"/>
            <w:r w:rsidRPr="00B907E7">
              <w:rPr>
                <w:rFonts w:cstheme="minorHAnsi"/>
                <w:b/>
                <w:bCs/>
                <w:sz w:val="20"/>
                <w:szCs w:val="20"/>
                <w:u w:val="single"/>
              </w:rPr>
              <w:t>ių</w:t>
            </w:r>
            <w:proofErr w:type="spellEnd"/>
            <w:r w:rsidRPr="00B907E7">
              <w:rPr>
                <w:rFonts w:cstheme="minorHAnsi"/>
                <w:b/>
                <w:bCs/>
                <w:sz w:val="20"/>
                <w:szCs w:val="20"/>
                <w:u w:val="single"/>
              </w:rPr>
              <w:t>)</w:t>
            </w:r>
            <w:r w:rsidRPr="00B907E7">
              <w:rPr>
                <w:rFonts w:cstheme="minorHAnsi"/>
                <w:b/>
                <w:bCs/>
                <w:sz w:val="20"/>
                <w:szCs w:val="20"/>
              </w:rPr>
              <w:t xml:space="preserve"> asmens (-ų) registracijos šalis (-</w:t>
            </w:r>
            <w:proofErr w:type="spellStart"/>
            <w:r w:rsidRPr="00B907E7">
              <w:rPr>
                <w:rFonts w:cstheme="minorHAnsi"/>
                <w:b/>
                <w:bCs/>
                <w:sz w:val="20"/>
                <w:szCs w:val="20"/>
              </w:rPr>
              <w:t>ys</w:t>
            </w:r>
            <w:proofErr w:type="spellEnd"/>
            <w:r w:rsidRPr="00B907E7">
              <w:rPr>
                <w:rFonts w:cstheme="minorHAnsi"/>
                <w:b/>
                <w:bCs/>
                <w:sz w:val="20"/>
                <w:szCs w:val="20"/>
              </w:rPr>
              <w:t>) arba nuolatinės gyvenamosios vietos ir pilietybės (-</w:t>
            </w:r>
            <w:proofErr w:type="spellStart"/>
            <w:r w:rsidRPr="00B907E7">
              <w:rPr>
                <w:rFonts w:cstheme="minorHAnsi"/>
                <w:b/>
                <w:bCs/>
                <w:sz w:val="20"/>
                <w:szCs w:val="20"/>
              </w:rPr>
              <w:t>ių</w:t>
            </w:r>
            <w:proofErr w:type="spellEnd"/>
            <w:r w:rsidRPr="00B907E7">
              <w:rPr>
                <w:rFonts w:cstheme="minorHAnsi"/>
                <w:b/>
                <w:bCs/>
                <w:sz w:val="20"/>
                <w:szCs w:val="20"/>
              </w:rPr>
              <w:t>) šalys</w:t>
            </w:r>
          </w:p>
        </w:tc>
        <w:tc>
          <w:tcPr>
            <w:tcW w:w="2191" w:type="dxa"/>
            <w:shd w:val="clear" w:color="auto" w:fill="E7E6E6" w:themeFill="background2"/>
            <w:vAlign w:val="center"/>
          </w:tcPr>
          <w:p w14:paraId="49D6548C" w14:textId="03AD9A35" w:rsidR="002E2126" w:rsidRPr="00B907E7" w:rsidRDefault="002E2126" w:rsidP="00B907E7">
            <w:pPr>
              <w:jc w:val="center"/>
              <w:rPr>
                <w:rFonts w:cstheme="minorHAnsi"/>
                <w:b/>
                <w:bCs/>
                <w:sz w:val="20"/>
                <w:szCs w:val="20"/>
              </w:rPr>
            </w:pPr>
            <w:r w:rsidRPr="00B907E7">
              <w:rPr>
                <w:rFonts w:cstheme="minorHAnsi"/>
                <w:b/>
                <w:bCs/>
                <w:sz w:val="20"/>
                <w:szCs w:val="20"/>
              </w:rPr>
              <w:t>Ūkio subjektui perduodamų vykdyti sutartinių įsipareigojimų dalis procentais nuo pasiūlymo kainos ar suma (EUR su PVM) ir aprašymas</w:t>
            </w:r>
          </w:p>
        </w:tc>
      </w:tr>
      <w:tr w:rsidR="002E2126" w:rsidRPr="00A33B8A" w14:paraId="208874DA" w14:textId="77777777">
        <w:tc>
          <w:tcPr>
            <w:tcW w:w="562" w:type="dxa"/>
          </w:tcPr>
          <w:p w14:paraId="5D553B46" w14:textId="77777777" w:rsidR="002E2126" w:rsidRPr="00A33B8A" w:rsidRDefault="002E2126" w:rsidP="00F6407D">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rsidP="00F6407D">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rsidP="00F6407D">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rsidP="00F6407D">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rsidP="00F6407D">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rsidP="00F6407D">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rsidP="00F6407D">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rsidP="00F6407D">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rsidP="00F6407D">
            <w:pPr>
              <w:rPr>
                <w:rFonts w:cstheme="minorHAnsi"/>
                <w:sz w:val="20"/>
                <w:szCs w:val="20"/>
              </w:rPr>
            </w:pPr>
          </w:p>
        </w:tc>
        <w:tc>
          <w:tcPr>
            <w:tcW w:w="2191" w:type="dxa"/>
          </w:tcPr>
          <w:p w14:paraId="68E74CEA" w14:textId="77777777" w:rsidR="002E2126" w:rsidRPr="00A41715" w:rsidRDefault="002E2126" w:rsidP="00F6407D">
            <w:pPr>
              <w:rPr>
                <w:rFonts w:cstheme="minorHAnsi"/>
                <w:sz w:val="20"/>
                <w:szCs w:val="20"/>
              </w:rPr>
            </w:pPr>
          </w:p>
        </w:tc>
        <w:tc>
          <w:tcPr>
            <w:tcW w:w="2191" w:type="dxa"/>
          </w:tcPr>
          <w:p w14:paraId="0C7E8B0C" w14:textId="77777777" w:rsidR="002E2126" w:rsidRPr="00A41715" w:rsidRDefault="002E2126" w:rsidP="00F6407D">
            <w:pPr>
              <w:rPr>
                <w:rFonts w:cstheme="minorHAnsi"/>
                <w:sz w:val="20"/>
                <w:szCs w:val="20"/>
              </w:rPr>
            </w:pPr>
          </w:p>
        </w:tc>
        <w:tc>
          <w:tcPr>
            <w:tcW w:w="2191" w:type="dxa"/>
          </w:tcPr>
          <w:p w14:paraId="6DA8FD42" w14:textId="77777777" w:rsidR="002E2126" w:rsidRPr="00A41715" w:rsidRDefault="002E2126" w:rsidP="00F6407D">
            <w:pPr>
              <w:rPr>
                <w:rFonts w:cstheme="minorHAnsi"/>
                <w:sz w:val="20"/>
                <w:szCs w:val="20"/>
              </w:rPr>
            </w:pPr>
          </w:p>
        </w:tc>
        <w:tc>
          <w:tcPr>
            <w:tcW w:w="2191" w:type="dxa"/>
          </w:tcPr>
          <w:p w14:paraId="0708CC22" w14:textId="77777777" w:rsidR="002E2126" w:rsidRPr="00A41715" w:rsidRDefault="002E2126" w:rsidP="00F6407D">
            <w:pPr>
              <w:rPr>
                <w:rFonts w:cstheme="minorHAnsi"/>
                <w:sz w:val="20"/>
                <w:szCs w:val="20"/>
              </w:rPr>
            </w:pPr>
          </w:p>
        </w:tc>
        <w:tc>
          <w:tcPr>
            <w:tcW w:w="2191" w:type="dxa"/>
          </w:tcPr>
          <w:p w14:paraId="778BF144" w14:textId="77777777" w:rsidR="002E2126" w:rsidRPr="00A41715" w:rsidRDefault="002E2126" w:rsidP="00F6407D">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rsidP="00F6407D">
            <w:pPr>
              <w:jc w:val="both"/>
              <w:rPr>
                <w:rFonts w:cstheme="minorHAnsi"/>
                <w:sz w:val="20"/>
                <w:szCs w:val="20"/>
              </w:rPr>
            </w:pPr>
          </w:p>
        </w:tc>
        <w:tc>
          <w:tcPr>
            <w:tcW w:w="2086" w:type="dxa"/>
          </w:tcPr>
          <w:p w14:paraId="1C51DC4B" w14:textId="77777777" w:rsidR="002E2126" w:rsidRPr="00A41715" w:rsidRDefault="002E2126" w:rsidP="00F6407D">
            <w:pPr>
              <w:rPr>
                <w:rFonts w:cstheme="minorHAnsi"/>
                <w:sz w:val="20"/>
                <w:szCs w:val="20"/>
              </w:rPr>
            </w:pPr>
          </w:p>
        </w:tc>
        <w:tc>
          <w:tcPr>
            <w:tcW w:w="2191" w:type="dxa"/>
          </w:tcPr>
          <w:p w14:paraId="0B7CDF46" w14:textId="77777777" w:rsidR="002E2126" w:rsidRPr="00A41715" w:rsidRDefault="002E2126" w:rsidP="00F6407D">
            <w:pPr>
              <w:rPr>
                <w:rFonts w:cstheme="minorHAnsi"/>
                <w:sz w:val="20"/>
                <w:szCs w:val="20"/>
              </w:rPr>
            </w:pPr>
          </w:p>
        </w:tc>
        <w:tc>
          <w:tcPr>
            <w:tcW w:w="2191" w:type="dxa"/>
          </w:tcPr>
          <w:p w14:paraId="508E327B" w14:textId="77777777" w:rsidR="002E2126" w:rsidRPr="00A41715" w:rsidRDefault="002E2126" w:rsidP="00F6407D">
            <w:pPr>
              <w:rPr>
                <w:rFonts w:cstheme="minorHAnsi"/>
                <w:sz w:val="20"/>
                <w:szCs w:val="20"/>
              </w:rPr>
            </w:pPr>
          </w:p>
        </w:tc>
        <w:tc>
          <w:tcPr>
            <w:tcW w:w="2191" w:type="dxa"/>
          </w:tcPr>
          <w:p w14:paraId="7A337F68" w14:textId="77777777" w:rsidR="002E2126" w:rsidRPr="00A41715" w:rsidRDefault="002E2126" w:rsidP="00F6407D">
            <w:pPr>
              <w:rPr>
                <w:rFonts w:cstheme="minorHAnsi"/>
                <w:sz w:val="20"/>
                <w:szCs w:val="20"/>
              </w:rPr>
            </w:pPr>
          </w:p>
        </w:tc>
        <w:tc>
          <w:tcPr>
            <w:tcW w:w="2191" w:type="dxa"/>
          </w:tcPr>
          <w:p w14:paraId="24ABBA1C" w14:textId="77777777" w:rsidR="002E2126" w:rsidRPr="00A41715" w:rsidRDefault="002E2126" w:rsidP="00F6407D">
            <w:pPr>
              <w:rPr>
                <w:rFonts w:cstheme="minorHAnsi"/>
                <w:sz w:val="20"/>
                <w:szCs w:val="20"/>
              </w:rPr>
            </w:pPr>
          </w:p>
        </w:tc>
        <w:tc>
          <w:tcPr>
            <w:tcW w:w="2191" w:type="dxa"/>
          </w:tcPr>
          <w:p w14:paraId="6B0F8B6D" w14:textId="77777777" w:rsidR="002E2126" w:rsidRPr="00A41715" w:rsidRDefault="002E2126" w:rsidP="00F6407D">
            <w:pPr>
              <w:rPr>
                <w:rFonts w:cstheme="minorHAnsi"/>
                <w:sz w:val="20"/>
                <w:szCs w:val="20"/>
              </w:rPr>
            </w:pPr>
          </w:p>
        </w:tc>
      </w:tr>
    </w:tbl>
    <w:p w14:paraId="0BC63F80" w14:textId="77777777" w:rsidR="002E2126" w:rsidRDefault="002E2126" w:rsidP="00F6407D">
      <w:pPr>
        <w:pStyle w:val="Sraopastraipa"/>
        <w:spacing w:after="0" w:line="240" w:lineRule="auto"/>
        <w:ind w:left="927"/>
        <w:jc w:val="both"/>
        <w:rPr>
          <w:rFonts w:eastAsia="Aptos" w:cstheme="minorHAnsi"/>
          <w:bCs/>
          <w:kern w:val="2"/>
          <w:lang w:eastAsia="en-US"/>
          <w14:ligatures w14:val="standardContextual"/>
        </w:rPr>
      </w:pPr>
    </w:p>
    <w:p w14:paraId="381BF764" w14:textId="77777777" w:rsidR="00B907E7" w:rsidRPr="007F725B" w:rsidRDefault="00B907E7" w:rsidP="00F6407D">
      <w:pPr>
        <w:pStyle w:val="Sraopastraipa"/>
        <w:spacing w:after="0" w:line="240" w:lineRule="auto"/>
        <w:ind w:left="927"/>
        <w:jc w:val="both"/>
        <w:rPr>
          <w:rFonts w:eastAsia="Aptos" w:cstheme="minorHAnsi"/>
          <w:bCs/>
          <w:kern w:val="2"/>
          <w:lang w:eastAsia="en-US"/>
          <w14:ligatures w14:val="standardContextual"/>
        </w:rPr>
      </w:pPr>
    </w:p>
    <w:p w14:paraId="4F7EB71D" w14:textId="77777777" w:rsidR="002E2126" w:rsidRPr="00A06A43" w:rsidRDefault="002E2126" w:rsidP="00F6407D">
      <w:pPr>
        <w:pStyle w:val="Sraopastraipa"/>
        <w:numPr>
          <w:ilvl w:val="0"/>
          <w:numId w:val="24"/>
        </w:numPr>
        <w:spacing w:after="0" w:line="240" w:lineRule="auto"/>
        <w:jc w:val="both"/>
        <w:rPr>
          <w:rFonts w:eastAsia="Aptos" w:cstheme="minorHAnsi"/>
          <w:b/>
          <w:kern w:val="2"/>
          <w:lang w:eastAsia="en-US"/>
          <w14:ligatures w14:val="standardContextual"/>
        </w:rPr>
      </w:pPr>
      <w:r w:rsidRPr="00A06A43">
        <w:rPr>
          <w:rFonts w:eastAsia="SimSun" w:cstheme="minorHAnsi"/>
          <w:b/>
          <w:lang w:eastAsia="en-US"/>
        </w:rPr>
        <w:lastRenderedPageBreak/>
        <w:t>Žinomi subtiekėjai, kurie bus pasitelkti vykdant pirkimo sutartį ir kurių pajėgumais nesiremiama įrodinėjant kvalifikacijos atitikties:</w:t>
      </w:r>
    </w:p>
    <w:p w14:paraId="4B43B46B" w14:textId="77777777" w:rsidR="002E2126" w:rsidRPr="00A06A43" w:rsidRDefault="002E2126" w:rsidP="00F6407D">
      <w:pPr>
        <w:pStyle w:val="Sraopastraipa"/>
        <w:spacing w:after="0" w:line="240" w:lineRule="auto"/>
        <w:ind w:left="0" w:firstLine="567"/>
        <w:jc w:val="both"/>
        <w:rPr>
          <w:rFonts w:eastAsia="Aptos" w:cstheme="minorHAnsi"/>
          <w:bCs/>
          <w:i/>
          <w:iCs/>
          <w:kern w:val="2"/>
          <w:lang w:eastAsia="en-US"/>
          <w14:ligatures w14:val="standardContextual"/>
        </w:rPr>
      </w:pPr>
      <w:r w:rsidRPr="00A06A43">
        <w:rPr>
          <w:rFonts w:eastAsia="Aptos" w:cstheme="minorHAnsi"/>
          <w:bCs/>
          <w:i/>
          <w:iCs/>
          <w:kern w:val="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B907E7" w14:paraId="0F605C6D" w14:textId="77777777" w:rsidTr="00B907E7">
        <w:tc>
          <w:tcPr>
            <w:tcW w:w="207" w:type="pct"/>
            <w:shd w:val="clear" w:color="auto" w:fill="E7E6E6" w:themeFill="background2"/>
            <w:vAlign w:val="center"/>
          </w:tcPr>
          <w:p w14:paraId="7F6D4163" w14:textId="77777777" w:rsidR="002E2126" w:rsidRPr="00B907E7" w:rsidRDefault="002E2126" w:rsidP="00B907E7">
            <w:pPr>
              <w:jc w:val="center"/>
              <w:rPr>
                <w:rFonts w:cstheme="minorHAnsi"/>
                <w:b/>
                <w:bCs/>
                <w:sz w:val="20"/>
                <w:szCs w:val="20"/>
              </w:rPr>
            </w:pPr>
            <w:r w:rsidRPr="00B907E7">
              <w:rPr>
                <w:rFonts w:cstheme="minorHAnsi"/>
                <w:b/>
                <w:bCs/>
                <w:sz w:val="20"/>
                <w:szCs w:val="20"/>
              </w:rPr>
              <w:t>Eil. Nr.</w:t>
            </w:r>
          </w:p>
        </w:tc>
        <w:tc>
          <w:tcPr>
            <w:tcW w:w="1001" w:type="pct"/>
            <w:shd w:val="clear" w:color="auto" w:fill="E7E6E6" w:themeFill="background2"/>
            <w:vAlign w:val="center"/>
          </w:tcPr>
          <w:p w14:paraId="1D726EF9" w14:textId="77777777" w:rsidR="002E2126" w:rsidRPr="00B907E7" w:rsidRDefault="002E2126" w:rsidP="00B907E7">
            <w:pPr>
              <w:jc w:val="center"/>
              <w:rPr>
                <w:rFonts w:cstheme="minorHAnsi"/>
                <w:b/>
                <w:bCs/>
                <w:sz w:val="20"/>
                <w:szCs w:val="20"/>
              </w:rPr>
            </w:pPr>
            <w:r w:rsidRPr="00B907E7">
              <w:rPr>
                <w:rFonts w:cstheme="minorHAnsi"/>
                <w:b/>
                <w:bCs/>
                <w:sz w:val="20"/>
                <w:szCs w:val="20"/>
              </w:rPr>
              <w:t>Subtiekėjo pavadinimas, juridinio asmens kodas, fizinio asmens verslo pažymėjimo numeris ar pan.</w:t>
            </w:r>
          </w:p>
        </w:tc>
        <w:tc>
          <w:tcPr>
            <w:tcW w:w="948" w:type="pct"/>
            <w:shd w:val="clear" w:color="auto" w:fill="E7E6E6" w:themeFill="background2"/>
            <w:vAlign w:val="center"/>
          </w:tcPr>
          <w:p w14:paraId="4A18119C" w14:textId="77777777" w:rsidR="002E2126" w:rsidRPr="00B907E7" w:rsidRDefault="002E2126" w:rsidP="00B907E7">
            <w:pPr>
              <w:jc w:val="center"/>
              <w:rPr>
                <w:rFonts w:cstheme="minorHAnsi"/>
                <w:b/>
                <w:bCs/>
                <w:sz w:val="20"/>
                <w:szCs w:val="20"/>
              </w:rPr>
            </w:pPr>
            <w:r w:rsidRPr="00B907E7">
              <w:rPr>
                <w:rFonts w:cstheme="minorHAnsi"/>
                <w:b/>
                <w:bCs/>
                <w:sz w:val="20"/>
                <w:szCs w:val="20"/>
              </w:rPr>
              <w:t>Subtiekėjo registracijos šalis, o jei fizinis asmuo – nuolatinės gyvenamosios vietos šalis, adresas ir pilietybė (-ės)</w:t>
            </w:r>
          </w:p>
        </w:tc>
        <w:tc>
          <w:tcPr>
            <w:tcW w:w="948" w:type="pct"/>
            <w:shd w:val="clear" w:color="auto" w:fill="E7E6E6" w:themeFill="background2"/>
            <w:vAlign w:val="center"/>
          </w:tcPr>
          <w:p w14:paraId="18686EA2" w14:textId="77777777" w:rsidR="002E2126" w:rsidRPr="00B907E7" w:rsidRDefault="002E2126" w:rsidP="00B907E7">
            <w:pPr>
              <w:jc w:val="center"/>
              <w:rPr>
                <w:rFonts w:cstheme="minorHAnsi"/>
                <w:b/>
                <w:bCs/>
                <w:sz w:val="20"/>
                <w:szCs w:val="20"/>
              </w:rPr>
            </w:pPr>
            <w:r w:rsidRPr="00B907E7">
              <w:rPr>
                <w:rFonts w:cstheme="minorHAnsi"/>
                <w:b/>
                <w:bCs/>
                <w:sz w:val="20"/>
                <w:szCs w:val="20"/>
              </w:rPr>
              <w:t xml:space="preserve">Subtiekėją </w:t>
            </w:r>
            <w:r w:rsidRPr="00B907E7">
              <w:rPr>
                <w:rFonts w:cstheme="minorHAnsi"/>
                <w:b/>
                <w:bCs/>
                <w:sz w:val="20"/>
                <w:szCs w:val="20"/>
                <w:u w:val="single"/>
              </w:rPr>
              <w:t>kontroliuojančio (-</w:t>
            </w:r>
            <w:proofErr w:type="spellStart"/>
            <w:r w:rsidRPr="00B907E7">
              <w:rPr>
                <w:rFonts w:cstheme="minorHAnsi"/>
                <w:b/>
                <w:bCs/>
                <w:sz w:val="20"/>
                <w:szCs w:val="20"/>
                <w:u w:val="single"/>
              </w:rPr>
              <w:t>ių</w:t>
            </w:r>
            <w:proofErr w:type="spellEnd"/>
            <w:r w:rsidRPr="00B907E7">
              <w:rPr>
                <w:rFonts w:cstheme="minorHAnsi"/>
                <w:b/>
                <w:bCs/>
                <w:sz w:val="20"/>
                <w:szCs w:val="20"/>
                <w:u w:val="single"/>
              </w:rPr>
              <w:t>)</w:t>
            </w:r>
            <w:r w:rsidRPr="00B907E7">
              <w:rPr>
                <w:rFonts w:cstheme="minorHAnsi"/>
                <w:b/>
                <w:bCs/>
                <w:sz w:val="20"/>
                <w:szCs w:val="20"/>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B907E7" w:rsidRDefault="002E2126" w:rsidP="00B907E7">
            <w:pPr>
              <w:jc w:val="center"/>
              <w:rPr>
                <w:rFonts w:cstheme="minorHAnsi"/>
                <w:b/>
                <w:bCs/>
                <w:sz w:val="20"/>
                <w:szCs w:val="20"/>
              </w:rPr>
            </w:pPr>
            <w:r w:rsidRPr="00B907E7">
              <w:rPr>
                <w:rFonts w:cstheme="minorHAnsi"/>
                <w:b/>
                <w:bCs/>
                <w:sz w:val="20"/>
                <w:szCs w:val="20"/>
              </w:rPr>
              <w:t xml:space="preserve">Subtiekėją </w:t>
            </w:r>
            <w:r w:rsidRPr="00B907E7">
              <w:rPr>
                <w:rFonts w:cstheme="minorHAnsi"/>
                <w:b/>
                <w:bCs/>
                <w:sz w:val="20"/>
                <w:szCs w:val="20"/>
                <w:u w:val="single"/>
              </w:rPr>
              <w:t>kontroliuojančio (-</w:t>
            </w:r>
            <w:proofErr w:type="spellStart"/>
            <w:r w:rsidRPr="00B907E7">
              <w:rPr>
                <w:rFonts w:cstheme="minorHAnsi"/>
                <w:b/>
                <w:bCs/>
                <w:sz w:val="20"/>
                <w:szCs w:val="20"/>
                <w:u w:val="single"/>
              </w:rPr>
              <w:t>ių</w:t>
            </w:r>
            <w:proofErr w:type="spellEnd"/>
            <w:r w:rsidRPr="00B907E7">
              <w:rPr>
                <w:rFonts w:cstheme="minorHAnsi"/>
                <w:b/>
                <w:bCs/>
                <w:sz w:val="20"/>
                <w:szCs w:val="20"/>
                <w:u w:val="single"/>
              </w:rPr>
              <w:t>)</w:t>
            </w:r>
            <w:r w:rsidRPr="00B907E7">
              <w:rPr>
                <w:rFonts w:cstheme="minorHAnsi"/>
                <w:b/>
                <w:bCs/>
                <w:sz w:val="20"/>
                <w:szCs w:val="20"/>
              </w:rPr>
              <w:t xml:space="preserve"> asmens (-ų) registracijos šalis (-</w:t>
            </w:r>
            <w:proofErr w:type="spellStart"/>
            <w:r w:rsidRPr="00B907E7">
              <w:rPr>
                <w:rFonts w:cstheme="minorHAnsi"/>
                <w:b/>
                <w:bCs/>
                <w:sz w:val="20"/>
                <w:szCs w:val="20"/>
              </w:rPr>
              <w:t>ys</w:t>
            </w:r>
            <w:proofErr w:type="spellEnd"/>
            <w:r w:rsidRPr="00B907E7">
              <w:rPr>
                <w:rFonts w:cstheme="minorHAnsi"/>
                <w:b/>
                <w:bCs/>
                <w:sz w:val="20"/>
                <w:szCs w:val="20"/>
              </w:rPr>
              <w:t>) arba nuolatinės gyvenamosios vietos ir pilietybės (-</w:t>
            </w:r>
            <w:proofErr w:type="spellStart"/>
            <w:r w:rsidRPr="00B907E7">
              <w:rPr>
                <w:rFonts w:cstheme="minorHAnsi"/>
                <w:b/>
                <w:bCs/>
                <w:sz w:val="20"/>
                <w:szCs w:val="20"/>
              </w:rPr>
              <w:t>ių</w:t>
            </w:r>
            <w:proofErr w:type="spellEnd"/>
            <w:r w:rsidRPr="00B907E7">
              <w:rPr>
                <w:rFonts w:cstheme="minorHAnsi"/>
                <w:b/>
                <w:bCs/>
                <w:sz w:val="20"/>
                <w:szCs w:val="20"/>
              </w:rPr>
              <w:t>) šalys</w:t>
            </w:r>
          </w:p>
        </w:tc>
        <w:tc>
          <w:tcPr>
            <w:tcW w:w="948" w:type="pct"/>
            <w:shd w:val="clear" w:color="auto" w:fill="E7E6E6" w:themeFill="background2"/>
            <w:vAlign w:val="center"/>
          </w:tcPr>
          <w:p w14:paraId="4A17D558" w14:textId="02809BEE" w:rsidR="002E2126" w:rsidRPr="00B907E7" w:rsidRDefault="002E2126" w:rsidP="00B907E7">
            <w:pPr>
              <w:jc w:val="center"/>
              <w:rPr>
                <w:rFonts w:cstheme="minorHAnsi"/>
                <w:b/>
                <w:bCs/>
                <w:sz w:val="20"/>
                <w:szCs w:val="20"/>
              </w:rPr>
            </w:pPr>
            <w:r w:rsidRPr="00B907E7">
              <w:rPr>
                <w:rFonts w:cstheme="minorHAnsi"/>
                <w:b/>
                <w:bCs/>
                <w:sz w:val="20"/>
                <w:szCs w:val="20"/>
              </w:rPr>
              <w:t>Subtiekėjui perduodamų vykdyti sutartinių įsipareigojimų dalis procentais nuo pasiūlymo kainos ar suma (EUR su PVM) ir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rsidP="00F6407D">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rsidP="00F6407D">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rsidP="00F6407D">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rsidP="00F6407D">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rsidP="00F6407D">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rsidP="00F6407D">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rsidP="00F6407D">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rsidP="00F6407D">
            <w:pPr>
              <w:rPr>
                <w:rFonts w:cstheme="minorHAnsi"/>
                <w:sz w:val="20"/>
                <w:szCs w:val="20"/>
              </w:rPr>
            </w:pPr>
          </w:p>
        </w:tc>
        <w:tc>
          <w:tcPr>
            <w:tcW w:w="948" w:type="pct"/>
          </w:tcPr>
          <w:p w14:paraId="7906827B" w14:textId="77777777" w:rsidR="002E2126" w:rsidRPr="007F31A0" w:rsidRDefault="002E2126" w:rsidP="00F6407D">
            <w:pPr>
              <w:rPr>
                <w:rFonts w:cstheme="minorHAnsi"/>
                <w:sz w:val="20"/>
                <w:szCs w:val="20"/>
              </w:rPr>
            </w:pPr>
          </w:p>
        </w:tc>
        <w:tc>
          <w:tcPr>
            <w:tcW w:w="948" w:type="pct"/>
          </w:tcPr>
          <w:p w14:paraId="09C89928" w14:textId="77777777" w:rsidR="002E2126" w:rsidRPr="007F31A0" w:rsidRDefault="002E2126" w:rsidP="00F6407D">
            <w:pPr>
              <w:rPr>
                <w:rFonts w:cstheme="minorHAnsi"/>
                <w:sz w:val="20"/>
                <w:szCs w:val="20"/>
              </w:rPr>
            </w:pPr>
          </w:p>
        </w:tc>
        <w:tc>
          <w:tcPr>
            <w:tcW w:w="948" w:type="pct"/>
          </w:tcPr>
          <w:p w14:paraId="6FA8395E" w14:textId="77777777" w:rsidR="002E2126" w:rsidRPr="007F31A0" w:rsidRDefault="002E2126" w:rsidP="00F6407D">
            <w:pPr>
              <w:rPr>
                <w:rFonts w:cstheme="minorHAnsi"/>
                <w:sz w:val="20"/>
                <w:szCs w:val="20"/>
              </w:rPr>
            </w:pPr>
          </w:p>
        </w:tc>
        <w:tc>
          <w:tcPr>
            <w:tcW w:w="948" w:type="pct"/>
          </w:tcPr>
          <w:p w14:paraId="23ADC0F0" w14:textId="77777777" w:rsidR="002E2126" w:rsidRPr="007F31A0" w:rsidRDefault="002E2126" w:rsidP="00F6407D">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rsidP="00F6407D">
            <w:pPr>
              <w:rPr>
                <w:rFonts w:cstheme="minorHAnsi"/>
                <w:sz w:val="20"/>
                <w:szCs w:val="20"/>
              </w:rPr>
            </w:pPr>
          </w:p>
        </w:tc>
        <w:tc>
          <w:tcPr>
            <w:tcW w:w="1001" w:type="pct"/>
          </w:tcPr>
          <w:p w14:paraId="582EF82C" w14:textId="77777777" w:rsidR="002E2126" w:rsidRPr="007F31A0" w:rsidRDefault="002E2126" w:rsidP="00F6407D">
            <w:pPr>
              <w:rPr>
                <w:rFonts w:cstheme="minorHAnsi"/>
                <w:sz w:val="20"/>
                <w:szCs w:val="20"/>
              </w:rPr>
            </w:pPr>
          </w:p>
        </w:tc>
        <w:tc>
          <w:tcPr>
            <w:tcW w:w="948" w:type="pct"/>
          </w:tcPr>
          <w:p w14:paraId="1CF398E3" w14:textId="77777777" w:rsidR="002E2126" w:rsidRPr="007F31A0" w:rsidRDefault="002E2126" w:rsidP="00F6407D">
            <w:pPr>
              <w:rPr>
                <w:rFonts w:cstheme="minorHAnsi"/>
                <w:sz w:val="20"/>
                <w:szCs w:val="20"/>
              </w:rPr>
            </w:pPr>
          </w:p>
        </w:tc>
        <w:tc>
          <w:tcPr>
            <w:tcW w:w="948" w:type="pct"/>
          </w:tcPr>
          <w:p w14:paraId="483CFB54" w14:textId="77777777" w:rsidR="002E2126" w:rsidRPr="007F31A0" w:rsidRDefault="002E2126" w:rsidP="00F6407D">
            <w:pPr>
              <w:rPr>
                <w:rFonts w:cstheme="minorHAnsi"/>
                <w:sz w:val="20"/>
                <w:szCs w:val="20"/>
              </w:rPr>
            </w:pPr>
          </w:p>
        </w:tc>
        <w:tc>
          <w:tcPr>
            <w:tcW w:w="948" w:type="pct"/>
          </w:tcPr>
          <w:p w14:paraId="6682AE90" w14:textId="77777777" w:rsidR="002E2126" w:rsidRPr="007F31A0" w:rsidRDefault="002E2126" w:rsidP="00F6407D">
            <w:pPr>
              <w:rPr>
                <w:rFonts w:cstheme="minorHAnsi"/>
                <w:sz w:val="20"/>
                <w:szCs w:val="20"/>
              </w:rPr>
            </w:pPr>
          </w:p>
        </w:tc>
        <w:tc>
          <w:tcPr>
            <w:tcW w:w="948" w:type="pct"/>
          </w:tcPr>
          <w:p w14:paraId="3E6FBD7A" w14:textId="77777777" w:rsidR="002E2126" w:rsidRPr="007F31A0" w:rsidRDefault="002E2126" w:rsidP="00F6407D">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rsidP="00F6407D">
            <w:pPr>
              <w:rPr>
                <w:rFonts w:cstheme="minorHAnsi"/>
                <w:sz w:val="20"/>
                <w:szCs w:val="20"/>
              </w:rPr>
            </w:pPr>
          </w:p>
        </w:tc>
        <w:tc>
          <w:tcPr>
            <w:tcW w:w="1001" w:type="pct"/>
          </w:tcPr>
          <w:p w14:paraId="4180CCE6" w14:textId="77777777" w:rsidR="002E2126" w:rsidRPr="007F31A0" w:rsidRDefault="002E2126" w:rsidP="00F6407D">
            <w:pPr>
              <w:rPr>
                <w:rFonts w:cstheme="minorHAnsi"/>
                <w:sz w:val="20"/>
                <w:szCs w:val="20"/>
              </w:rPr>
            </w:pPr>
          </w:p>
        </w:tc>
        <w:tc>
          <w:tcPr>
            <w:tcW w:w="948" w:type="pct"/>
          </w:tcPr>
          <w:p w14:paraId="05415E43" w14:textId="77777777" w:rsidR="002E2126" w:rsidRPr="007F31A0" w:rsidRDefault="002E2126" w:rsidP="00F6407D">
            <w:pPr>
              <w:rPr>
                <w:rFonts w:cstheme="minorHAnsi"/>
                <w:sz w:val="20"/>
                <w:szCs w:val="20"/>
              </w:rPr>
            </w:pPr>
          </w:p>
        </w:tc>
        <w:tc>
          <w:tcPr>
            <w:tcW w:w="948" w:type="pct"/>
          </w:tcPr>
          <w:p w14:paraId="37C9E77D" w14:textId="77777777" w:rsidR="002E2126" w:rsidRPr="007F31A0" w:rsidRDefault="002E2126" w:rsidP="00F6407D">
            <w:pPr>
              <w:rPr>
                <w:rFonts w:cstheme="minorHAnsi"/>
                <w:sz w:val="20"/>
                <w:szCs w:val="20"/>
              </w:rPr>
            </w:pPr>
          </w:p>
        </w:tc>
        <w:tc>
          <w:tcPr>
            <w:tcW w:w="948" w:type="pct"/>
          </w:tcPr>
          <w:p w14:paraId="57C27442" w14:textId="77777777" w:rsidR="002E2126" w:rsidRPr="007F31A0" w:rsidRDefault="002E2126" w:rsidP="00F6407D">
            <w:pPr>
              <w:rPr>
                <w:rFonts w:cstheme="minorHAnsi"/>
                <w:sz w:val="20"/>
                <w:szCs w:val="20"/>
              </w:rPr>
            </w:pPr>
          </w:p>
        </w:tc>
        <w:tc>
          <w:tcPr>
            <w:tcW w:w="948" w:type="pct"/>
          </w:tcPr>
          <w:p w14:paraId="59F2FD9D" w14:textId="77777777" w:rsidR="002E2126" w:rsidRPr="007F31A0" w:rsidRDefault="002E2126" w:rsidP="00F6407D">
            <w:pPr>
              <w:rPr>
                <w:rFonts w:cstheme="minorHAnsi"/>
                <w:sz w:val="20"/>
                <w:szCs w:val="20"/>
              </w:rPr>
            </w:pPr>
          </w:p>
        </w:tc>
      </w:tr>
    </w:tbl>
    <w:p w14:paraId="26399C69" w14:textId="77777777" w:rsidR="002E2126" w:rsidRPr="007F31A0" w:rsidRDefault="002E2126" w:rsidP="00F6407D">
      <w:pPr>
        <w:spacing w:after="0" w:line="240" w:lineRule="auto"/>
        <w:rPr>
          <w:rFonts w:eastAsia="Aptos" w:cstheme="minorHAnsi"/>
          <w:kern w:val="2"/>
          <w:sz w:val="20"/>
          <w:szCs w:val="20"/>
          <w:lang w:eastAsia="en-US"/>
          <w14:ligatures w14:val="standardContextual"/>
        </w:rPr>
      </w:pPr>
    </w:p>
    <w:bookmarkEnd w:id="5"/>
    <w:p w14:paraId="0B3227E9" w14:textId="4BCF8BF9" w:rsidR="002E2126" w:rsidRPr="000918AC" w:rsidRDefault="002E2126" w:rsidP="00F6407D">
      <w:pPr>
        <w:pStyle w:val="Sraopastraipa"/>
        <w:numPr>
          <w:ilvl w:val="0"/>
          <w:numId w:val="24"/>
        </w:numPr>
        <w:suppressAutoHyphens/>
        <w:spacing w:after="0" w:line="240" w:lineRule="auto"/>
        <w:jc w:val="both"/>
        <w:rPr>
          <w:rFonts w:eastAsia="Times New Roman" w:cstheme="minorHAnsi"/>
          <w:b/>
          <w:bCs/>
          <w:lang w:eastAsia="en-US"/>
        </w:rPr>
      </w:pPr>
      <w:r w:rsidRPr="000918AC">
        <w:rPr>
          <w:rFonts w:eastAsia="Times New Roman" w:cstheme="minorHAnsi"/>
          <w:b/>
          <w:bCs/>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7654"/>
      </w:tblGrid>
      <w:tr w:rsidR="002E2126" w:rsidRPr="00B907E7" w14:paraId="57C3CD05" w14:textId="77777777" w:rsidTr="00640FA6">
        <w:tc>
          <w:tcPr>
            <w:tcW w:w="562" w:type="dxa"/>
            <w:shd w:val="clear" w:color="auto" w:fill="E7E6E6" w:themeFill="background2"/>
            <w:vAlign w:val="center"/>
          </w:tcPr>
          <w:p w14:paraId="1E31DF3A" w14:textId="77777777" w:rsidR="002E2126" w:rsidRPr="00B907E7" w:rsidRDefault="002E2126" w:rsidP="00B907E7">
            <w:pPr>
              <w:suppressAutoHyphens/>
              <w:spacing w:after="0" w:line="240" w:lineRule="auto"/>
              <w:jc w:val="center"/>
              <w:rPr>
                <w:rFonts w:eastAsia="Times New Roman" w:cstheme="minorHAnsi"/>
                <w:b/>
                <w:lang w:eastAsia="en-US"/>
              </w:rPr>
            </w:pPr>
            <w:r w:rsidRPr="00B907E7">
              <w:rPr>
                <w:rFonts w:eastAsia="Times New Roman" w:cstheme="minorHAnsi"/>
                <w:b/>
                <w:lang w:eastAsia="en-US"/>
              </w:rPr>
              <w:t>Eil. Nr.</w:t>
            </w:r>
          </w:p>
        </w:tc>
        <w:tc>
          <w:tcPr>
            <w:tcW w:w="5387" w:type="dxa"/>
            <w:shd w:val="clear" w:color="auto" w:fill="E7E6E6" w:themeFill="background2"/>
            <w:vAlign w:val="center"/>
          </w:tcPr>
          <w:p w14:paraId="7A4D75C7" w14:textId="14AF3401" w:rsidR="002E2126" w:rsidRPr="00B907E7" w:rsidRDefault="002E2126" w:rsidP="00B907E7">
            <w:pPr>
              <w:suppressAutoHyphens/>
              <w:spacing w:after="0" w:line="240" w:lineRule="auto"/>
              <w:jc w:val="center"/>
              <w:rPr>
                <w:rFonts w:eastAsia="Times New Roman" w:cstheme="minorHAnsi"/>
                <w:b/>
                <w:lang w:eastAsia="en-US"/>
              </w:rPr>
            </w:pPr>
            <w:r w:rsidRPr="00B907E7">
              <w:rPr>
                <w:rFonts w:eastAsia="Times New Roman" w:cstheme="minorHAnsi"/>
                <w:b/>
                <w:lang w:eastAsia="en-US"/>
              </w:rPr>
              <w:t>Kokybės kriterijai</w:t>
            </w:r>
          </w:p>
        </w:tc>
        <w:tc>
          <w:tcPr>
            <w:tcW w:w="7654" w:type="dxa"/>
            <w:shd w:val="clear" w:color="auto" w:fill="E7E6E6" w:themeFill="background2"/>
            <w:vAlign w:val="center"/>
          </w:tcPr>
          <w:p w14:paraId="08AC5EF7" w14:textId="77777777" w:rsidR="002E2126" w:rsidRPr="00B907E7" w:rsidRDefault="002E2126" w:rsidP="00B907E7">
            <w:pPr>
              <w:suppressAutoHyphens/>
              <w:spacing w:after="0" w:line="240" w:lineRule="auto"/>
              <w:jc w:val="center"/>
              <w:rPr>
                <w:rFonts w:eastAsia="Times New Roman" w:cstheme="minorHAnsi"/>
                <w:b/>
                <w:lang w:eastAsia="en-US"/>
              </w:rPr>
            </w:pPr>
            <w:r w:rsidRPr="00B907E7">
              <w:rPr>
                <w:rFonts w:eastAsia="Times New Roman" w:cstheme="minorHAnsi"/>
                <w:b/>
                <w:lang w:eastAsia="en-US"/>
              </w:rPr>
              <w:t>Siūlomų kriterijų rodiklių reikšmės</w:t>
            </w:r>
          </w:p>
        </w:tc>
      </w:tr>
      <w:tr w:rsidR="007F2313" w:rsidRPr="007F31A0" w14:paraId="36A68244" w14:textId="77777777" w:rsidTr="007F2313">
        <w:tc>
          <w:tcPr>
            <w:tcW w:w="562" w:type="dxa"/>
            <w:vAlign w:val="center"/>
          </w:tcPr>
          <w:p w14:paraId="0D9D27DD" w14:textId="77777777" w:rsidR="007F2313" w:rsidRPr="00640FA6" w:rsidRDefault="007F2313" w:rsidP="007F2313">
            <w:pPr>
              <w:suppressAutoHyphens/>
              <w:spacing w:after="0" w:line="240" w:lineRule="auto"/>
              <w:jc w:val="center"/>
              <w:rPr>
                <w:rFonts w:eastAsia="Times New Roman" w:cstheme="minorHAnsi"/>
                <w:lang w:eastAsia="en-US"/>
              </w:rPr>
            </w:pPr>
            <w:r w:rsidRPr="00640FA6">
              <w:rPr>
                <w:rFonts w:eastAsia="Times New Roman" w:cstheme="minorHAnsi"/>
                <w:lang w:eastAsia="en-US"/>
              </w:rPr>
              <w:t>1.</w:t>
            </w:r>
          </w:p>
        </w:tc>
        <w:tc>
          <w:tcPr>
            <w:tcW w:w="5387" w:type="dxa"/>
            <w:shd w:val="clear" w:color="auto" w:fill="E7E6E6" w:themeFill="background2"/>
            <w:vAlign w:val="center"/>
          </w:tcPr>
          <w:p w14:paraId="610F041A" w14:textId="2E774A91" w:rsidR="007F2313" w:rsidRPr="007F31A0" w:rsidRDefault="002522C4" w:rsidP="007F2313">
            <w:pPr>
              <w:suppressAutoHyphens/>
              <w:spacing w:after="0" w:line="240" w:lineRule="auto"/>
              <w:jc w:val="both"/>
              <w:rPr>
                <w:rFonts w:eastAsia="Times New Roman" w:cstheme="minorHAnsi"/>
                <w:sz w:val="20"/>
                <w:szCs w:val="20"/>
                <w:lang w:eastAsia="en-US"/>
              </w:rPr>
            </w:pPr>
            <w:r w:rsidRPr="003F217B">
              <w:rPr>
                <w:rFonts w:ascii="Calibri" w:hAnsi="Calibri" w:cs="Calibri"/>
              </w:rPr>
              <w:t>Tyrimo juostelių atsparumas vitaminui C (</w:t>
            </w:r>
            <w:proofErr w:type="spellStart"/>
            <w:r w:rsidRPr="003F217B">
              <w:rPr>
                <w:rFonts w:ascii="Calibri" w:hAnsi="Calibri" w:cs="Calibri"/>
              </w:rPr>
              <w:t>askorbo</w:t>
            </w:r>
            <w:proofErr w:type="spellEnd"/>
            <w:r w:rsidRPr="003F217B">
              <w:rPr>
                <w:rFonts w:ascii="Calibri" w:hAnsi="Calibri" w:cs="Calibri"/>
              </w:rPr>
              <w:t xml:space="preserve"> rūgščiai) ≥ 2800 µ</w:t>
            </w:r>
            <w:proofErr w:type="spellStart"/>
            <w:r w:rsidRPr="003F217B">
              <w:rPr>
                <w:rFonts w:ascii="Calibri" w:hAnsi="Calibri" w:cs="Calibri"/>
              </w:rPr>
              <w:t>mol</w:t>
            </w:r>
            <w:proofErr w:type="spellEnd"/>
            <w:r w:rsidRPr="003F217B">
              <w:rPr>
                <w:rFonts w:ascii="Calibri" w:hAnsi="Calibri" w:cs="Calibri"/>
              </w:rPr>
              <w:t>/L (~0,5 g/L)</w:t>
            </w:r>
            <w:r>
              <w:rPr>
                <w:rFonts w:ascii="Calibri" w:hAnsi="Calibri" w:cs="Calibri"/>
              </w:rPr>
              <w:t xml:space="preserve"> </w:t>
            </w:r>
            <w:r>
              <w:rPr>
                <w:rFonts w:ascii="Calibri" w:hAnsi="Calibri" w:cs="Calibri"/>
                <w:i/>
                <w:iCs/>
              </w:rPr>
              <w:t xml:space="preserve">(taikoma </w:t>
            </w:r>
            <w:r w:rsidRPr="007A666C">
              <w:rPr>
                <w:rFonts w:ascii="Calibri" w:hAnsi="Calibri" w:cs="Calibri"/>
                <w:i/>
                <w:iCs/>
              </w:rPr>
              <w:t xml:space="preserve">Juostelėms - automatizuotas </w:t>
            </w:r>
            <w:proofErr w:type="spellStart"/>
            <w:r w:rsidRPr="007A666C">
              <w:rPr>
                <w:rFonts w:ascii="Calibri" w:hAnsi="Calibri" w:cs="Calibri"/>
                <w:i/>
                <w:iCs/>
              </w:rPr>
              <w:t>juostelis</w:t>
            </w:r>
            <w:proofErr w:type="spellEnd"/>
            <w:r w:rsidRPr="007A666C">
              <w:rPr>
                <w:rFonts w:ascii="Calibri" w:hAnsi="Calibri" w:cs="Calibri"/>
                <w:i/>
                <w:iCs/>
              </w:rPr>
              <w:t xml:space="preserve"> šlapimo tyrimų analizatorius</w:t>
            </w:r>
            <w:r>
              <w:rPr>
                <w:rFonts w:ascii="Calibri" w:hAnsi="Calibri" w:cs="Calibri"/>
                <w:i/>
                <w:iCs/>
              </w:rPr>
              <w:t>)</w:t>
            </w:r>
          </w:p>
        </w:tc>
        <w:tc>
          <w:tcPr>
            <w:tcW w:w="7654" w:type="dxa"/>
            <w:vAlign w:val="center"/>
          </w:tcPr>
          <w:p w14:paraId="7A06A8DE" w14:textId="77777777" w:rsidR="007F2313" w:rsidRPr="00E92A01" w:rsidRDefault="007F2313" w:rsidP="007F2313">
            <w:pPr>
              <w:spacing w:after="0" w:line="240" w:lineRule="auto"/>
              <w:jc w:val="center"/>
              <w:textAlignment w:val="baseline"/>
              <w:rPr>
                <w:rFonts w:eastAsia="Times New Roman" w:cs="Times New Roman"/>
                <w:i/>
                <w:iCs/>
                <w:color w:val="FF0000"/>
              </w:rPr>
            </w:pPr>
            <w:r w:rsidRPr="00E92A01">
              <w:rPr>
                <w:rFonts w:eastAsia="Times New Roman" w:cs="Times New Roman"/>
                <w:i/>
                <w:iCs/>
                <w:color w:val="FF0000"/>
              </w:rPr>
              <w:t>Taip / Ne (pasirinkti atsakymą)</w:t>
            </w:r>
          </w:p>
          <w:p w14:paraId="181D49D7" w14:textId="6C8936D2" w:rsidR="007F2313" w:rsidRPr="007F31A0" w:rsidRDefault="007F2313" w:rsidP="007F2313">
            <w:pPr>
              <w:suppressAutoHyphens/>
              <w:spacing w:after="0" w:line="240" w:lineRule="auto"/>
              <w:jc w:val="center"/>
              <w:rPr>
                <w:rFonts w:eastAsia="Times New Roman" w:cstheme="minorHAnsi"/>
                <w:sz w:val="20"/>
                <w:szCs w:val="20"/>
                <w:lang w:eastAsia="en-US"/>
              </w:rPr>
            </w:pPr>
            <w:r w:rsidRPr="00E92A01">
              <w:rPr>
                <w:rFonts w:cs="Times New Roman"/>
                <w:i/>
                <w:iCs/>
              </w:rPr>
              <w:t>Pateikiama nuoroda į nurodytą parametrą patvirtinantį gamintojo dokumento (</w:t>
            </w:r>
            <w:r w:rsidRPr="00E92A01">
              <w:rPr>
                <w:rFonts w:cs="Times New Roman"/>
                <w:i/>
                <w:iCs/>
                <w:bdr w:val="nil"/>
              </w:rPr>
              <w:t>katalogo/ bukleto/brošiūros/instrukcijos) puslapį</w:t>
            </w:r>
          </w:p>
        </w:tc>
      </w:tr>
      <w:tr w:rsidR="007F2313" w:rsidRPr="007F31A0" w14:paraId="26E8B66D" w14:textId="77777777" w:rsidTr="007F2313">
        <w:tc>
          <w:tcPr>
            <w:tcW w:w="562" w:type="dxa"/>
            <w:vAlign w:val="center"/>
          </w:tcPr>
          <w:p w14:paraId="2CE03748" w14:textId="77777777" w:rsidR="007F2313" w:rsidRPr="00640FA6" w:rsidRDefault="007F2313" w:rsidP="007F2313">
            <w:pPr>
              <w:suppressAutoHyphens/>
              <w:spacing w:after="0" w:line="240" w:lineRule="auto"/>
              <w:jc w:val="center"/>
              <w:rPr>
                <w:rFonts w:eastAsia="Times New Roman" w:cstheme="minorHAnsi"/>
                <w:lang w:eastAsia="en-US"/>
              </w:rPr>
            </w:pPr>
            <w:r w:rsidRPr="00640FA6">
              <w:rPr>
                <w:rFonts w:eastAsia="Times New Roman" w:cstheme="minorHAnsi"/>
                <w:lang w:eastAsia="en-US"/>
              </w:rPr>
              <w:t>2.</w:t>
            </w:r>
          </w:p>
        </w:tc>
        <w:tc>
          <w:tcPr>
            <w:tcW w:w="5387" w:type="dxa"/>
            <w:shd w:val="clear" w:color="auto" w:fill="E7E6E6" w:themeFill="background2"/>
            <w:vAlign w:val="center"/>
          </w:tcPr>
          <w:p w14:paraId="30B5910F" w14:textId="02B37D4A" w:rsidR="007F2313" w:rsidRPr="007F31A0" w:rsidRDefault="00C36B2A" w:rsidP="007F2313">
            <w:pPr>
              <w:suppressAutoHyphens/>
              <w:spacing w:after="0" w:line="240" w:lineRule="auto"/>
              <w:jc w:val="both"/>
              <w:rPr>
                <w:rFonts w:eastAsia="Times New Roman" w:cstheme="minorHAnsi"/>
                <w:sz w:val="20"/>
                <w:szCs w:val="20"/>
                <w:lang w:eastAsia="en-US"/>
              </w:rPr>
            </w:pPr>
            <w:r w:rsidRPr="003F217B">
              <w:rPr>
                <w:rFonts w:ascii="Calibri" w:hAnsi="Calibri" w:cs="Calibri"/>
                <w:bCs/>
                <w:iCs/>
              </w:rPr>
              <w:t xml:space="preserve">Patologinių cilindrų (pvz., </w:t>
            </w:r>
            <w:proofErr w:type="spellStart"/>
            <w:r w:rsidRPr="003F217B">
              <w:rPr>
                <w:rFonts w:ascii="Calibri" w:hAnsi="Calibri" w:cs="Calibri"/>
                <w:bCs/>
                <w:iCs/>
              </w:rPr>
              <w:t>leukocitiniai</w:t>
            </w:r>
            <w:proofErr w:type="spellEnd"/>
            <w:r w:rsidRPr="003F217B">
              <w:rPr>
                <w:rFonts w:ascii="Calibri" w:hAnsi="Calibri" w:cs="Calibri"/>
                <w:bCs/>
                <w:iCs/>
              </w:rPr>
              <w:t xml:space="preserve">, </w:t>
            </w:r>
            <w:proofErr w:type="spellStart"/>
            <w:r w:rsidRPr="003F217B">
              <w:rPr>
                <w:rFonts w:ascii="Calibri" w:hAnsi="Calibri" w:cs="Calibri"/>
                <w:bCs/>
                <w:iCs/>
              </w:rPr>
              <w:t>epiteliniai</w:t>
            </w:r>
            <w:proofErr w:type="spellEnd"/>
            <w:r w:rsidRPr="003F217B">
              <w:rPr>
                <w:rFonts w:ascii="Calibri" w:hAnsi="Calibri" w:cs="Calibri"/>
                <w:bCs/>
                <w:iCs/>
              </w:rPr>
              <w:t xml:space="preserve">, kt.), kristalų (pvz., </w:t>
            </w:r>
            <w:proofErr w:type="spellStart"/>
            <w:r w:rsidRPr="003F217B">
              <w:rPr>
                <w:rFonts w:ascii="Calibri" w:hAnsi="Calibri" w:cs="Calibri"/>
                <w:bCs/>
                <w:iCs/>
              </w:rPr>
              <w:t>tripelfosfatai</w:t>
            </w:r>
            <w:proofErr w:type="spellEnd"/>
            <w:r w:rsidRPr="003F217B">
              <w:rPr>
                <w:rFonts w:ascii="Calibri" w:hAnsi="Calibri" w:cs="Calibri"/>
                <w:bCs/>
                <w:iCs/>
              </w:rPr>
              <w:t xml:space="preserve">, kalcio </w:t>
            </w:r>
            <w:proofErr w:type="spellStart"/>
            <w:r w:rsidRPr="003F217B">
              <w:rPr>
                <w:rFonts w:ascii="Calibri" w:hAnsi="Calibri" w:cs="Calibri"/>
                <w:bCs/>
                <w:iCs/>
              </w:rPr>
              <w:t>oksalatai</w:t>
            </w:r>
            <w:proofErr w:type="spellEnd"/>
            <w:r w:rsidRPr="003F217B">
              <w:rPr>
                <w:rFonts w:ascii="Calibri" w:hAnsi="Calibri" w:cs="Calibri"/>
                <w:bCs/>
                <w:iCs/>
              </w:rPr>
              <w:t>, kt.), bakterijų (kokai, lazdelės) diferencijavimas į tipus</w:t>
            </w:r>
            <w:r>
              <w:rPr>
                <w:rFonts w:ascii="Calibri" w:hAnsi="Calibri" w:cs="Calibri"/>
                <w:bCs/>
                <w:iCs/>
              </w:rPr>
              <w:t xml:space="preserve"> </w:t>
            </w:r>
            <w:r>
              <w:rPr>
                <w:rFonts w:ascii="Calibri" w:hAnsi="Calibri" w:cs="Calibri"/>
                <w:bCs/>
                <w:i/>
              </w:rPr>
              <w:t xml:space="preserve">(taikoma </w:t>
            </w:r>
            <w:r w:rsidRPr="007A666C">
              <w:rPr>
                <w:rFonts w:ascii="Calibri" w:hAnsi="Calibri" w:cs="Calibri"/>
                <w:bCs/>
                <w:i/>
              </w:rPr>
              <w:t>automatizuotam šlapimo nuosėdų / dalelių tyrimo analizatoriui/sistemai</w:t>
            </w:r>
            <w:r>
              <w:rPr>
                <w:rFonts w:ascii="Calibri" w:hAnsi="Calibri" w:cs="Calibri"/>
                <w:bCs/>
                <w:i/>
              </w:rPr>
              <w:t>)</w:t>
            </w:r>
          </w:p>
        </w:tc>
        <w:tc>
          <w:tcPr>
            <w:tcW w:w="7654" w:type="dxa"/>
            <w:vAlign w:val="center"/>
          </w:tcPr>
          <w:p w14:paraId="5F2A1A20" w14:textId="77777777" w:rsidR="007F2313" w:rsidRPr="00E92A01" w:rsidRDefault="007F2313" w:rsidP="007F2313">
            <w:pPr>
              <w:spacing w:after="0" w:line="240" w:lineRule="auto"/>
              <w:jc w:val="center"/>
              <w:textAlignment w:val="baseline"/>
              <w:rPr>
                <w:rFonts w:eastAsia="Times New Roman" w:cs="Times New Roman"/>
                <w:i/>
                <w:iCs/>
                <w:color w:val="FF0000"/>
              </w:rPr>
            </w:pPr>
            <w:r w:rsidRPr="00E92A01">
              <w:rPr>
                <w:rFonts w:eastAsia="Times New Roman" w:cs="Times New Roman"/>
                <w:i/>
                <w:iCs/>
                <w:color w:val="FF0000"/>
              </w:rPr>
              <w:t>Taip / Ne (pasirinkti atsakymą)</w:t>
            </w:r>
          </w:p>
          <w:p w14:paraId="408AC65D" w14:textId="6D393A01" w:rsidR="007F2313" w:rsidRPr="007F31A0" w:rsidRDefault="007F2313" w:rsidP="007F2313">
            <w:pPr>
              <w:suppressAutoHyphens/>
              <w:spacing w:after="0" w:line="240" w:lineRule="auto"/>
              <w:jc w:val="center"/>
              <w:rPr>
                <w:rFonts w:eastAsia="Times New Roman" w:cstheme="minorHAnsi"/>
                <w:sz w:val="20"/>
                <w:szCs w:val="20"/>
                <w:lang w:eastAsia="en-US"/>
              </w:rPr>
            </w:pPr>
            <w:r w:rsidRPr="00E92A01">
              <w:rPr>
                <w:rFonts w:cs="Times New Roman"/>
                <w:i/>
                <w:iCs/>
              </w:rPr>
              <w:t>Pateikiama nuoroda į nurodytą parametrą patvirtinantį gamintojo dokumento (</w:t>
            </w:r>
            <w:r w:rsidRPr="00E92A01">
              <w:rPr>
                <w:rFonts w:cs="Times New Roman"/>
                <w:i/>
                <w:iCs/>
                <w:bdr w:val="nil"/>
              </w:rPr>
              <w:t>katalogo/ bukleto/brošiūros/instrukcijos) puslapį</w:t>
            </w:r>
          </w:p>
        </w:tc>
      </w:tr>
      <w:tr w:rsidR="007F2313" w:rsidRPr="007F31A0" w14:paraId="6026226B" w14:textId="77777777" w:rsidTr="007F2313">
        <w:tc>
          <w:tcPr>
            <w:tcW w:w="562" w:type="dxa"/>
            <w:vAlign w:val="center"/>
          </w:tcPr>
          <w:p w14:paraId="48AB48DE" w14:textId="77777777" w:rsidR="007F2313" w:rsidRPr="00640FA6" w:rsidRDefault="007F2313" w:rsidP="007F2313">
            <w:pPr>
              <w:suppressAutoHyphens/>
              <w:spacing w:after="0" w:line="240" w:lineRule="auto"/>
              <w:jc w:val="center"/>
              <w:rPr>
                <w:rFonts w:eastAsia="Times New Roman" w:cstheme="minorHAnsi"/>
                <w:lang w:eastAsia="en-US"/>
              </w:rPr>
            </w:pPr>
            <w:r w:rsidRPr="00640FA6">
              <w:rPr>
                <w:rFonts w:eastAsia="Times New Roman" w:cstheme="minorHAnsi"/>
                <w:lang w:eastAsia="en-US"/>
              </w:rPr>
              <w:t>3.</w:t>
            </w:r>
          </w:p>
        </w:tc>
        <w:tc>
          <w:tcPr>
            <w:tcW w:w="5387" w:type="dxa"/>
            <w:shd w:val="clear" w:color="auto" w:fill="E7E6E6" w:themeFill="background2"/>
            <w:vAlign w:val="center"/>
          </w:tcPr>
          <w:p w14:paraId="6E173B3F" w14:textId="52F14ABC" w:rsidR="007F2313" w:rsidRPr="007F31A0" w:rsidRDefault="00227273" w:rsidP="007F2313">
            <w:pPr>
              <w:suppressAutoHyphens/>
              <w:spacing w:after="0" w:line="240" w:lineRule="auto"/>
              <w:jc w:val="both"/>
              <w:rPr>
                <w:rFonts w:eastAsia="Times New Roman" w:cstheme="minorHAnsi"/>
                <w:sz w:val="20"/>
                <w:szCs w:val="20"/>
                <w:lang w:eastAsia="en-US"/>
              </w:rPr>
            </w:pPr>
            <w:r w:rsidRPr="003F217B">
              <w:rPr>
                <w:rFonts w:ascii="Calibri" w:hAnsi="Calibri" w:cs="Calibri"/>
                <w:bCs/>
                <w:iCs/>
              </w:rPr>
              <w:t>Atipinių ląstelių analitė (automatizuotas šlapimo nuosėdų / dalelių tyrimas)</w:t>
            </w:r>
            <w:r>
              <w:rPr>
                <w:rFonts w:ascii="Calibri" w:hAnsi="Calibri" w:cs="Calibri"/>
                <w:bCs/>
                <w:iCs/>
              </w:rPr>
              <w:t xml:space="preserve"> </w:t>
            </w:r>
            <w:r>
              <w:rPr>
                <w:rFonts w:ascii="Calibri" w:hAnsi="Calibri" w:cs="Calibri"/>
                <w:bCs/>
                <w:i/>
              </w:rPr>
              <w:t xml:space="preserve">(taikoma </w:t>
            </w:r>
            <w:r w:rsidRPr="007A666C">
              <w:rPr>
                <w:rFonts w:ascii="Calibri" w:hAnsi="Calibri" w:cs="Calibri"/>
                <w:bCs/>
                <w:i/>
              </w:rPr>
              <w:t>automatizuotam šlapimo nuosėdų / dalelių tyrimo analizatoriui/sistemai</w:t>
            </w:r>
            <w:r>
              <w:rPr>
                <w:rFonts w:ascii="Calibri" w:hAnsi="Calibri" w:cs="Calibri"/>
                <w:bCs/>
                <w:i/>
              </w:rPr>
              <w:t>)</w:t>
            </w:r>
          </w:p>
        </w:tc>
        <w:tc>
          <w:tcPr>
            <w:tcW w:w="7654" w:type="dxa"/>
            <w:vAlign w:val="center"/>
          </w:tcPr>
          <w:p w14:paraId="279083FB" w14:textId="77777777" w:rsidR="007F2313" w:rsidRPr="00E92A01" w:rsidRDefault="007F2313" w:rsidP="007F2313">
            <w:pPr>
              <w:spacing w:after="0" w:line="240" w:lineRule="auto"/>
              <w:jc w:val="center"/>
              <w:textAlignment w:val="baseline"/>
              <w:rPr>
                <w:rFonts w:eastAsia="Times New Roman" w:cs="Times New Roman"/>
                <w:i/>
                <w:iCs/>
                <w:color w:val="FF0000"/>
              </w:rPr>
            </w:pPr>
            <w:r w:rsidRPr="00E92A01">
              <w:rPr>
                <w:rFonts w:eastAsia="Times New Roman" w:cs="Times New Roman"/>
                <w:i/>
                <w:iCs/>
                <w:color w:val="FF0000"/>
              </w:rPr>
              <w:t>Taip / Ne (pasirinkti atsakymą)</w:t>
            </w:r>
          </w:p>
          <w:p w14:paraId="0C48CE7C" w14:textId="6E23F645" w:rsidR="007F2313" w:rsidRPr="007F31A0" w:rsidRDefault="007F2313" w:rsidP="007F2313">
            <w:pPr>
              <w:suppressAutoHyphens/>
              <w:spacing w:after="0" w:line="240" w:lineRule="auto"/>
              <w:jc w:val="center"/>
              <w:rPr>
                <w:rFonts w:eastAsia="Times New Roman" w:cstheme="minorHAnsi"/>
                <w:sz w:val="20"/>
                <w:szCs w:val="20"/>
                <w:lang w:eastAsia="en-US"/>
              </w:rPr>
            </w:pPr>
            <w:r w:rsidRPr="00E92A01">
              <w:rPr>
                <w:rFonts w:cs="Times New Roman"/>
                <w:i/>
                <w:iCs/>
              </w:rPr>
              <w:t>Pateikiama nuoroda į nurodytą parametrą patvirtinantį gamintojo dokumento (</w:t>
            </w:r>
            <w:r w:rsidRPr="00E92A01">
              <w:rPr>
                <w:rFonts w:cs="Times New Roman"/>
                <w:i/>
                <w:iCs/>
                <w:bdr w:val="nil"/>
              </w:rPr>
              <w:t>katalogo/ bukleto/brošiūros/instrukcijos) puslapį</w:t>
            </w:r>
          </w:p>
        </w:tc>
      </w:tr>
    </w:tbl>
    <w:p w14:paraId="4292F466" w14:textId="77777777" w:rsidR="002E2126" w:rsidRPr="00682B25" w:rsidRDefault="002E2126" w:rsidP="00F6407D">
      <w:pPr>
        <w:spacing w:after="0" w:line="240" w:lineRule="auto"/>
        <w:jc w:val="both"/>
        <w:rPr>
          <w:rFonts w:eastAsia="Times New Roman" w:cstheme="minorHAnsi"/>
          <w:lang w:eastAsia="en-US"/>
        </w:rPr>
      </w:pPr>
    </w:p>
    <w:p w14:paraId="1AB6CEC4" w14:textId="77777777" w:rsidR="002E2126" w:rsidRPr="0012027B" w:rsidRDefault="002E2126" w:rsidP="00F6407D">
      <w:pPr>
        <w:pStyle w:val="Sraopastraipa"/>
        <w:numPr>
          <w:ilvl w:val="0"/>
          <w:numId w:val="24"/>
        </w:numPr>
        <w:spacing w:after="0" w:line="240" w:lineRule="auto"/>
        <w:jc w:val="both"/>
        <w:rPr>
          <w:rFonts w:eastAsia="Times New Roman" w:cstheme="minorHAnsi"/>
          <w:b/>
          <w:bCs/>
          <w:lang w:eastAsia="en-US"/>
        </w:rPr>
      </w:pPr>
      <w:r w:rsidRPr="00733F08">
        <w:rPr>
          <w:rFonts w:eastAsia="Times New Roman" w:cstheme="minorHAnsi"/>
          <w:b/>
          <w:bCs/>
          <w:lang w:eastAsia="en-US"/>
        </w:rPr>
        <w:t>Pasiūlymo kaina:</w:t>
      </w:r>
    </w:p>
    <w:p w14:paraId="7226E348" w14:textId="6ECD006D" w:rsidR="002E2126" w:rsidRPr="0012027B" w:rsidRDefault="002E2126" w:rsidP="0012027B">
      <w:pPr>
        <w:pStyle w:val="Sraopastraipa"/>
        <w:numPr>
          <w:ilvl w:val="1"/>
          <w:numId w:val="24"/>
        </w:numPr>
        <w:tabs>
          <w:tab w:val="left" w:pos="993"/>
        </w:tabs>
        <w:spacing w:after="0" w:line="240" w:lineRule="auto"/>
        <w:ind w:left="0" w:firstLine="567"/>
        <w:jc w:val="both"/>
        <w:rPr>
          <w:rFonts w:eastAsia="Times New Roman" w:cstheme="minorHAnsi"/>
          <w:lang w:eastAsia="en-US"/>
        </w:rPr>
      </w:pPr>
      <w:r w:rsidRPr="0012027B">
        <w:rPr>
          <w:rFonts w:eastAsia="Arial" w:cstheme="minorHAnsi"/>
        </w:rPr>
        <w:t xml:space="preserve">Pasiūlymo kaina su PVM  turi būti nurodoma 2 skaitmenų po kablelio tikslumu. Šią kainą sudarančios kainos sudedamosios dalys ar įkainiai gali būti išreikštos neribojant skaitmenų po kablelio kiekio. </w:t>
      </w:r>
      <w:r w:rsidRPr="0012027B">
        <w:rPr>
          <w:rFonts w:eastAsia="Times New Roman" w:cstheme="minorHAnsi"/>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12027B">
      <w:pPr>
        <w:pStyle w:val="Sraopastraipa"/>
        <w:numPr>
          <w:ilvl w:val="1"/>
          <w:numId w:val="24"/>
        </w:numPr>
        <w:tabs>
          <w:tab w:val="left" w:pos="993"/>
        </w:tabs>
        <w:spacing w:after="0" w:line="240" w:lineRule="auto"/>
        <w:ind w:left="0" w:firstLine="567"/>
        <w:jc w:val="both"/>
        <w:rPr>
          <w:rFonts w:eastAsia="Times New Roman" w:cstheme="minorHAnsi"/>
          <w:lang w:eastAsia="en-US"/>
        </w:rPr>
      </w:pPr>
      <w:r w:rsidRPr="00733F08">
        <w:rPr>
          <w:rFonts w:eastAsia="Times New Roman" w:cstheme="minorHAnsi"/>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12027B">
      <w:pPr>
        <w:pStyle w:val="Sraopastraipa"/>
        <w:numPr>
          <w:ilvl w:val="1"/>
          <w:numId w:val="24"/>
        </w:numPr>
        <w:tabs>
          <w:tab w:val="left" w:pos="993"/>
        </w:tabs>
        <w:spacing w:after="0" w:line="240" w:lineRule="auto"/>
        <w:ind w:left="0" w:firstLine="567"/>
        <w:jc w:val="both"/>
        <w:rPr>
          <w:rFonts w:eastAsia="Times New Roman" w:cstheme="minorHAnsi"/>
          <w:lang w:eastAsia="en-US"/>
        </w:rPr>
      </w:pPr>
      <w:r w:rsidRPr="00733F08">
        <w:rPr>
          <w:rFonts w:eastAsia="Times New Roman" w:cstheme="minorHAnsi"/>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w:t>
      </w:r>
      <w:r w:rsidRPr="0012027B">
        <w:rPr>
          <w:rFonts w:eastAsia="Times New Roman" w:cstheme="minorHAnsi"/>
          <w:lang w:eastAsia="en-US"/>
        </w:rPr>
        <w:t xml:space="preserve">mokėtoju. Jei tiekėjas vykdydamas sutartį taps PVM mokėtoju, pasiūlyme turi nurodyti kainą su PVM. Pasiūlymų kainos bus vertinamos ir lyginamos su visais mokesčiais, įskaitant PVM. Tuo atveju, </w:t>
      </w:r>
      <w:r w:rsidRPr="00733F08">
        <w:rPr>
          <w:rFonts w:eastAsia="Times New Roman" w:cstheme="minorHAnsi"/>
          <w:lang w:eastAsia="en-US"/>
        </w:rPr>
        <w:t xml:space="preserve">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62BCD571" w:rsidR="002E2126" w:rsidRPr="005224F2" w:rsidRDefault="002E2126" w:rsidP="00AD7588">
      <w:pPr>
        <w:pStyle w:val="Sraopastraipa"/>
        <w:numPr>
          <w:ilvl w:val="1"/>
          <w:numId w:val="24"/>
        </w:numPr>
        <w:tabs>
          <w:tab w:val="left" w:pos="993"/>
        </w:tabs>
        <w:spacing w:after="0" w:line="240" w:lineRule="auto"/>
        <w:ind w:left="0" w:firstLine="567"/>
        <w:jc w:val="both"/>
        <w:rPr>
          <w:rFonts w:eastAsia="Times New Roman" w:cstheme="minorHAnsi"/>
          <w:lang w:eastAsia="en-US"/>
        </w:rPr>
      </w:pPr>
      <w:r w:rsidRPr="00733F08">
        <w:rPr>
          <w:rFonts w:eastAsia="Times New Roman" w:cstheme="minorHAnsi"/>
          <w:b/>
          <w:bCs/>
        </w:rPr>
        <w:t>Maksimali priimtina pasiūlymo kaina yra</w:t>
      </w:r>
      <w:r w:rsidRPr="00733F08">
        <w:rPr>
          <w:rFonts w:eastAsia="Times New Roman" w:cstheme="minorHAnsi"/>
        </w:rPr>
        <w:t xml:space="preserve"> </w:t>
      </w:r>
      <w:r w:rsidR="00AD7588" w:rsidRPr="00AD7588">
        <w:rPr>
          <w:rFonts w:eastAsia="Times New Roman" w:cstheme="minorHAnsi"/>
          <w:b/>
          <w:bCs/>
          <w:color w:val="FF0000"/>
        </w:rPr>
        <w:t>367 500,00</w:t>
      </w:r>
      <w:r w:rsidRPr="00AD7588">
        <w:rPr>
          <w:rFonts w:eastAsia="Times New Roman" w:cstheme="minorHAnsi"/>
          <w:b/>
          <w:bCs/>
          <w:color w:val="FF0000"/>
        </w:rPr>
        <w:t xml:space="preserve"> Eur </w:t>
      </w:r>
      <w:r w:rsidRPr="00B23888">
        <w:rPr>
          <w:rFonts w:eastAsia="Times New Roman" w:cstheme="minorHAnsi"/>
          <w:b/>
          <w:bCs/>
        </w:rPr>
        <w:t>įskaitant visus mokesčius. Pasiūlymas, kuriame nurodyta kaina bus didesnė, bus atmestas kaip neatitinkantis pirkimo dokumentuose nustatytų reikalavimų.</w:t>
      </w:r>
    </w:p>
    <w:p w14:paraId="79F11E63" w14:textId="408432AB" w:rsidR="002E2126" w:rsidRPr="00382445" w:rsidRDefault="002E2126" w:rsidP="00AD7588">
      <w:pPr>
        <w:pStyle w:val="Sraopastraipa"/>
        <w:numPr>
          <w:ilvl w:val="1"/>
          <w:numId w:val="24"/>
        </w:numPr>
        <w:tabs>
          <w:tab w:val="left" w:pos="993"/>
        </w:tabs>
        <w:spacing w:after="0" w:line="240" w:lineRule="auto"/>
        <w:ind w:left="0" w:firstLine="567"/>
        <w:jc w:val="both"/>
        <w:rPr>
          <w:rFonts w:eastAsia="Times New Roman" w:cstheme="minorHAnsi"/>
          <w:lang w:eastAsia="en-US"/>
        </w:rPr>
      </w:pPr>
      <w:r w:rsidRPr="005224F2">
        <w:rPr>
          <w:rFonts w:eastAsia="Times New Roman" w:cstheme="minorHAnsi"/>
          <w:kern w:val="3"/>
          <w:lang w:eastAsia="en-US"/>
        </w:rPr>
        <w:t>Siūlom</w:t>
      </w:r>
      <w:r>
        <w:rPr>
          <w:rFonts w:eastAsia="Times New Roman" w:cstheme="minorHAnsi"/>
          <w:kern w:val="3"/>
          <w:lang w:eastAsia="en-US"/>
        </w:rPr>
        <w:t>a</w:t>
      </w:r>
      <w:r w:rsidRPr="005224F2">
        <w:rPr>
          <w:rFonts w:eastAsia="Times New Roman" w:cstheme="minorHAnsi"/>
          <w:kern w:val="3"/>
          <w:lang w:eastAsia="en-US"/>
        </w:rPr>
        <w:t xml:space="preserve"> pirkimo objekto</w:t>
      </w:r>
      <w:r w:rsidR="00CE5E3C" w:rsidRPr="00B1402A">
        <w:rPr>
          <w:rFonts w:eastAsia="Times New Roman" w:cstheme="minorHAnsi"/>
          <w:kern w:val="3"/>
          <w:lang w:eastAsia="en-US"/>
        </w:rPr>
        <w:t xml:space="preserve"> </w:t>
      </w:r>
      <w:r w:rsidRPr="005224F2">
        <w:rPr>
          <w:rFonts w:eastAsia="Times New Roman" w:cstheme="minorHAnsi"/>
          <w:kern w:val="3"/>
          <w:lang w:eastAsia="en-US"/>
        </w:rPr>
        <w:t>kain</w:t>
      </w:r>
      <w:r>
        <w:rPr>
          <w:rFonts w:eastAsia="Times New Roman" w:cstheme="minorHAnsi"/>
          <w:kern w:val="3"/>
          <w:lang w:eastAsia="en-US"/>
        </w:rPr>
        <w:t>a</w:t>
      </w:r>
      <w:r w:rsidRPr="005224F2">
        <w:rPr>
          <w:rFonts w:eastAsia="Times New Roman" w:cstheme="minorHAnsi"/>
          <w:kern w:val="3"/>
          <w:lang w:eastAsia="en-US"/>
        </w:rPr>
        <w:t xml:space="preserve"> (įkainiai)</w:t>
      </w:r>
      <w:r w:rsidR="00382445">
        <w:rPr>
          <w:rFonts w:eastAsia="Times New Roman" w:cstheme="minorHAnsi"/>
          <w:kern w:val="3"/>
          <w:lang w:eastAsia="en-US"/>
        </w:rPr>
        <w:t>:</w:t>
      </w:r>
    </w:p>
    <w:tbl>
      <w:tblPr>
        <w:tblStyle w:val="TableGrid5"/>
        <w:tblW w:w="5000" w:type="pct"/>
        <w:tblLook w:val="04A0" w:firstRow="1" w:lastRow="0" w:firstColumn="1" w:lastColumn="0" w:noHBand="0" w:noVBand="1"/>
      </w:tblPr>
      <w:tblGrid>
        <w:gridCol w:w="654"/>
        <w:gridCol w:w="3271"/>
        <w:gridCol w:w="1503"/>
        <w:gridCol w:w="1378"/>
        <w:gridCol w:w="2262"/>
        <w:gridCol w:w="1958"/>
        <w:gridCol w:w="2536"/>
      </w:tblGrid>
      <w:tr w:rsidR="00CD5704" w:rsidRPr="00AD4691" w14:paraId="58126611" w14:textId="77777777" w:rsidTr="00CD5704">
        <w:tc>
          <w:tcPr>
            <w:tcW w:w="241" w:type="pct"/>
            <w:shd w:val="clear" w:color="auto" w:fill="E7E6E6" w:themeFill="background2"/>
            <w:vAlign w:val="center"/>
          </w:tcPr>
          <w:p w14:paraId="500A4817" w14:textId="77777777" w:rsidR="00CD5704" w:rsidRPr="00AD4691" w:rsidRDefault="00CD5704" w:rsidP="00AD4691">
            <w:pPr>
              <w:jc w:val="center"/>
              <w:rPr>
                <w:rFonts w:asciiTheme="minorHAnsi" w:hAnsiTheme="minorHAnsi" w:cstheme="minorHAnsi"/>
                <w:b/>
                <w:bCs/>
                <w:sz w:val="22"/>
                <w:szCs w:val="22"/>
              </w:rPr>
            </w:pPr>
            <w:r w:rsidRPr="00AD4691">
              <w:rPr>
                <w:rFonts w:asciiTheme="minorHAnsi" w:hAnsiTheme="minorHAnsi" w:cstheme="minorHAnsi"/>
                <w:b/>
                <w:bCs/>
                <w:sz w:val="22"/>
                <w:szCs w:val="22"/>
              </w:rPr>
              <w:t>Eil. Nr.</w:t>
            </w:r>
          </w:p>
        </w:tc>
        <w:tc>
          <w:tcPr>
            <w:tcW w:w="1760" w:type="pct"/>
            <w:gridSpan w:val="2"/>
            <w:shd w:val="clear" w:color="auto" w:fill="E7E6E6" w:themeFill="background2"/>
            <w:vAlign w:val="center"/>
          </w:tcPr>
          <w:p w14:paraId="029C52AD" w14:textId="1216E2A8" w:rsidR="00CD5704" w:rsidRPr="00AD4691" w:rsidRDefault="00CD5704" w:rsidP="00AD4691">
            <w:pPr>
              <w:jc w:val="center"/>
              <w:rPr>
                <w:rFonts w:asciiTheme="minorHAnsi" w:hAnsiTheme="minorHAnsi" w:cstheme="minorHAnsi"/>
                <w:b/>
                <w:bCs/>
                <w:sz w:val="22"/>
                <w:szCs w:val="22"/>
              </w:rPr>
            </w:pPr>
            <w:r>
              <w:rPr>
                <w:rFonts w:asciiTheme="minorHAnsi" w:hAnsiTheme="minorHAnsi" w:cstheme="minorHAnsi"/>
                <w:b/>
                <w:bCs/>
                <w:sz w:val="22"/>
                <w:szCs w:val="22"/>
              </w:rPr>
              <w:t>Paslaugos</w:t>
            </w:r>
            <w:r w:rsidRPr="00963E26">
              <w:rPr>
                <w:rFonts w:asciiTheme="minorHAnsi" w:hAnsiTheme="minorHAnsi" w:cstheme="minorHAnsi"/>
                <w:b/>
                <w:bCs/>
                <w:sz w:val="22"/>
                <w:szCs w:val="22"/>
              </w:rPr>
              <w:t xml:space="preserve"> pavadinimas</w:t>
            </w:r>
          </w:p>
        </w:tc>
        <w:tc>
          <w:tcPr>
            <w:tcW w:w="508" w:type="pct"/>
            <w:shd w:val="clear" w:color="auto" w:fill="E7E6E6" w:themeFill="background2"/>
            <w:vAlign w:val="center"/>
          </w:tcPr>
          <w:p w14:paraId="421C6B26" w14:textId="5A009407" w:rsidR="00CD5704" w:rsidRPr="00AD4691" w:rsidRDefault="00CD5704" w:rsidP="00AD4691">
            <w:pPr>
              <w:jc w:val="center"/>
              <w:rPr>
                <w:rFonts w:asciiTheme="minorHAnsi" w:hAnsiTheme="minorHAnsi" w:cstheme="minorHAnsi"/>
                <w:b/>
                <w:bCs/>
                <w:sz w:val="22"/>
                <w:szCs w:val="22"/>
              </w:rPr>
            </w:pPr>
            <w:r w:rsidRPr="00AD4691">
              <w:rPr>
                <w:rFonts w:asciiTheme="minorHAnsi" w:hAnsiTheme="minorHAnsi" w:cstheme="minorHAnsi"/>
                <w:b/>
                <w:bCs/>
                <w:sz w:val="22"/>
                <w:szCs w:val="22"/>
              </w:rPr>
              <w:t>Mato vnt</w:t>
            </w:r>
            <w:r>
              <w:rPr>
                <w:rFonts w:asciiTheme="minorHAnsi" w:hAnsiTheme="minorHAnsi" w:cstheme="minorHAnsi"/>
                <w:b/>
                <w:bCs/>
                <w:sz w:val="22"/>
                <w:szCs w:val="22"/>
              </w:rPr>
              <w:t>.</w:t>
            </w:r>
          </w:p>
        </w:tc>
        <w:tc>
          <w:tcPr>
            <w:tcW w:w="834" w:type="pct"/>
            <w:shd w:val="clear" w:color="auto" w:fill="E7E6E6" w:themeFill="background2"/>
            <w:vAlign w:val="center"/>
          </w:tcPr>
          <w:p w14:paraId="57476267" w14:textId="254DB637" w:rsidR="00CD5704" w:rsidRPr="00AD4691" w:rsidRDefault="00CD5704" w:rsidP="00AD4691">
            <w:pPr>
              <w:jc w:val="center"/>
              <w:rPr>
                <w:rFonts w:asciiTheme="minorHAnsi" w:hAnsiTheme="minorHAnsi" w:cstheme="minorHAnsi"/>
                <w:b/>
                <w:bCs/>
                <w:sz w:val="22"/>
                <w:szCs w:val="22"/>
              </w:rPr>
            </w:pPr>
            <w:r w:rsidRPr="00087B0D">
              <w:rPr>
                <w:rFonts w:asciiTheme="minorHAnsi" w:hAnsiTheme="minorHAnsi" w:cstheme="minorHAnsi"/>
                <w:b/>
                <w:bCs/>
                <w:sz w:val="22"/>
                <w:szCs w:val="22"/>
              </w:rPr>
              <w:t xml:space="preserve">Preliminarus </w:t>
            </w:r>
            <w:r>
              <w:rPr>
                <w:rFonts w:asciiTheme="minorHAnsi" w:hAnsiTheme="minorHAnsi" w:cstheme="minorHAnsi"/>
                <w:b/>
                <w:bCs/>
                <w:sz w:val="22"/>
                <w:szCs w:val="22"/>
              </w:rPr>
              <w:t>kiekis</w:t>
            </w:r>
            <w:r w:rsidRPr="00087B0D">
              <w:rPr>
                <w:rFonts w:asciiTheme="minorHAnsi" w:hAnsiTheme="minorHAnsi" w:cstheme="minorHAnsi"/>
                <w:b/>
                <w:bCs/>
                <w:sz w:val="22"/>
                <w:szCs w:val="22"/>
              </w:rPr>
              <w:t xml:space="preserve"> per 60 mėn</w:t>
            </w:r>
            <w:r>
              <w:rPr>
                <w:rFonts w:asciiTheme="minorHAnsi" w:hAnsiTheme="minorHAnsi" w:cstheme="minorHAnsi"/>
                <w:b/>
                <w:bCs/>
                <w:sz w:val="22"/>
                <w:szCs w:val="22"/>
              </w:rPr>
              <w:t>.</w:t>
            </w:r>
          </w:p>
        </w:tc>
        <w:tc>
          <w:tcPr>
            <w:tcW w:w="722" w:type="pct"/>
            <w:shd w:val="clear" w:color="auto" w:fill="E7E6E6" w:themeFill="background2"/>
            <w:vAlign w:val="center"/>
          </w:tcPr>
          <w:p w14:paraId="6896F2D7" w14:textId="26D43970" w:rsidR="00CD5704" w:rsidRPr="00AD4691" w:rsidRDefault="00CD5704" w:rsidP="00AD4691">
            <w:pPr>
              <w:jc w:val="center"/>
              <w:rPr>
                <w:rFonts w:asciiTheme="minorHAnsi" w:hAnsiTheme="minorHAnsi" w:cstheme="minorHAnsi"/>
                <w:b/>
                <w:bCs/>
                <w:sz w:val="22"/>
                <w:szCs w:val="22"/>
              </w:rPr>
            </w:pPr>
            <w:r>
              <w:rPr>
                <w:rFonts w:asciiTheme="minorHAnsi" w:hAnsiTheme="minorHAnsi" w:cstheme="minorHAnsi"/>
                <w:b/>
                <w:bCs/>
                <w:sz w:val="22"/>
                <w:szCs w:val="22"/>
              </w:rPr>
              <w:t>1 mato vnt. įkainis</w:t>
            </w:r>
            <w:r w:rsidRPr="005363AF">
              <w:rPr>
                <w:rFonts w:asciiTheme="minorHAnsi" w:hAnsiTheme="minorHAnsi" w:cstheme="minorHAnsi"/>
                <w:b/>
                <w:bCs/>
                <w:sz w:val="22"/>
                <w:szCs w:val="22"/>
              </w:rPr>
              <w:t>, EUR be PVM</w:t>
            </w:r>
            <w:r w:rsidR="00213E49">
              <w:rPr>
                <w:rStyle w:val="Puslapioinaosnuoroda"/>
                <w:rFonts w:asciiTheme="minorHAnsi" w:hAnsiTheme="minorHAnsi" w:cstheme="minorHAnsi"/>
                <w:b/>
                <w:bCs/>
                <w:sz w:val="22"/>
                <w:szCs w:val="22"/>
              </w:rPr>
              <w:footnoteReference w:id="4"/>
            </w:r>
          </w:p>
        </w:tc>
        <w:tc>
          <w:tcPr>
            <w:tcW w:w="935" w:type="pct"/>
            <w:shd w:val="clear" w:color="auto" w:fill="E7E6E6" w:themeFill="background2"/>
            <w:vAlign w:val="center"/>
          </w:tcPr>
          <w:p w14:paraId="4B88BEF4" w14:textId="7FDF77DA" w:rsidR="00CD5704" w:rsidRPr="00AD4691" w:rsidRDefault="00CD5704" w:rsidP="00CD5704">
            <w:pPr>
              <w:jc w:val="center"/>
              <w:rPr>
                <w:rFonts w:asciiTheme="minorHAnsi" w:hAnsiTheme="minorHAnsi" w:cstheme="minorHAnsi"/>
                <w:b/>
                <w:bCs/>
                <w:sz w:val="22"/>
                <w:szCs w:val="22"/>
              </w:rPr>
            </w:pPr>
            <w:r w:rsidRPr="00AD4691">
              <w:rPr>
                <w:rFonts w:asciiTheme="minorHAnsi" w:hAnsiTheme="minorHAnsi" w:cstheme="minorHAnsi"/>
                <w:b/>
                <w:bCs/>
                <w:sz w:val="22"/>
                <w:szCs w:val="22"/>
              </w:rPr>
              <w:t>Kaina</w:t>
            </w:r>
            <w:r>
              <w:rPr>
                <w:rFonts w:asciiTheme="minorHAnsi" w:hAnsiTheme="minorHAnsi" w:cstheme="minorHAnsi"/>
                <w:b/>
                <w:bCs/>
                <w:sz w:val="22"/>
                <w:szCs w:val="22"/>
              </w:rPr>
              <w:t xml:space="preserve">, </w:t>
            </w:r>
            <w:r w:rsidRPr="00AD4691">
              <w:rPr>
                <w:rFonts w:asciiTheme="minorHAnsi" w:hAnsiTheme="minorHAnsi" w:cstheme="minorHAnsi"/>
                <w:b/>
                <w:bCs/>
                <w:sz w:val="22"/>
                <w:szCs w:val="22"/>
              </w:rPr>
              <w:t>Eur be PVM</w:t>
            </w:r>
          </w:p>
        </w:tc>
      </w:tr>
      <w:tr w:rsidR="00CD5704" w:rsidRPr="00AD4691" w14:paraId="29A9E347" w14:textId="77777777" w:rsidTr="00CD5704">
        <w:tc>
          <w:tcPr>
            <w:tcW w:w="241" w:type="pct"/>
            <w:shd w:val="clear" w:color="auto" w:fill="E7E6E6" w:themeFill="background2"/>
          </w:tcPr>
          <w:p w14:paraId="54E27955" w14:textId="77777777" w:rsidR="00CD5704" w:rsidRPr="00AD4691" w:rsidRDefault="00CD5704" w:rsidP="00A82B8D">
            <w:pPr>
              <w:jc w:val="center"/>
              <w:rPr>
                <w:rFonts w:asciiTheme="minorHAnsi" w:hAnsiTheme="minorHAnsi" w:cstheme="minorHAnsi"/>
                <w:i/>
                <w:iCs/>
                <w:sz w:val="22"/>
                <w:szCs w:val="22"/>
              </w:rPr>
            </w:pPr>
            <w:r w:rsidRPr="00AD4691">
              <w:rPr>
                <w:rFonts w:asciiTheme="minorHAnsi" w:hAnsiTheme="minorHAnsi" w:cstheme="minorHAnsi"/>
                <w:i/>
                <w:iCs/>
                <w:sz w:val="22"/>
                <w:szCs w:val="22"/>
              </w:rPr>
              <w:t>1</w:t>
            </w:r>
          </w:p>
        </w:tc>
        <w:tc>
          <w:tcPr>
            <w:tcW w:w="1760" w:type="pct"/>
            <w:gridSpan w:val="2"/>
            <w:shd w:val="clear" w:color="auto" w:fill="E7E6E6" w:themeFill="background2"/>
          </w:tcPr>
          <w:p w14:paraId="63CBF640" w14:textId="7A153FC9" w:rsidR="00CD5704" w:rsidRPr="00AD4691" w:rsidRDefault="00CD5704" w:rsidP="00A82B8D">
            <w:pPr>
              <w:jc w:val="center"/>
              <w:rPr>
                <w:rFonts w:asciiTheme="minorHAnsi" w:hAnsiTheme="minorHAnsi" w:cstheme="minorHAnsi"/>
                <w:i/>
                <w:iCs/>
                <w:sz w:val="22"/>
                <w:szCs w:val="22"/>
              </w:rPr>
            </w:pPr>
            <w:r w:rsidRPr="00AD4691">
              <w:rPr>
                <w:rFonts w:asciiTheme="minorHAnsi" w:hAnsiTheme="minorHAnsi" w:cstheme="minorHAnsi"/>
                <w:i/>
                <w:iCs/>
                <w:sz w:val="22"/>
                <w:szCs w:val="22"/>
              </w:rPr>
              <w:t>2</w:t>
            </w:r>
          </w:p>
        </w:tc>
        <w:tc>
          <w:tcPr>
            <w:tcW w:w="508" w:type="pct"/>
            <w:shd w:val="clear" w:color="auto" w:fill="E7E6E6" w:themeFill="background2"/>
          </w:tcPr>
          <w:p w14:paraId="22B2DE14" w14:textId="02ED4450" w:rsidR="00CD5704" w:rsidRPr="00AD4691" w:rsidRDefault="00CD5704" w:rsidP="00A82B8D">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834" w:type="pct"/>
            <w:shd w:val="clear" w:color="auto" w:fill="E7E6E6" w:themeFill="background2"/>
          </w:tcPr>
          <w:p w14:paraId="42FE5D2A" w14:textId="056B18EF" w:rsidR="00CD5704" w:rsidRPr="00AD4691" w:rsidRDefault="00CD5704" w:rsidP="00A82B8D">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722" w:type="pct"/>
            <w:shd w:val="clear" w:color="auto" w:fill="E7E6E6" w:themeFill="background2"/>
          </w:tcPr>
          <w:p w14:paraId="3348DB11" w14:textId="4F18940F" w:rsidR="00CD5704" w:rsidRPr="00AD4691" w:rsidRDefault="00CD5704" w:rsidP="00A82B8D">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35" w:type="pct"/>
            <w:shd w:val="clear" w:color="auto" w:fill="E7E6E6" w:themeFill="background2"/>
          </w:tcPr>
          <w:p w14:paraId="0D08E79B" w14:textId="6C33BB9C" w:rsidR="00CD5704" w:rsidRPr="00AD4691" w:rsidRDefault="00CD5704" w:rsidP="00A82B8D">
            <w:pPr>
              <w:jc w:val="center"/>
              <w:rPr>
                <w:rFonts w:asciiTheme="minorHAnsi" w:hAnsiTheme="minorHAnsi" w:cstheme="minorHAnsi"/>
                <w:i/>
                <w:iCs/>
                <w:sz w:val="22"/>
                <w:szCs w:val="22"/>
              </w:rPr>
            </w:pPr>
            <w:r>
              <w:rPr>
                <w:rFonts w:asciiTheme="minorHAnsi" w:hAnsiTheme="minorHAnsi" w:cstheme="minorHAnsi"/>
                <w:i/>
                <w:iCs/>
                <w:sz w:val="22"/>
                <w:szCs w:val="22"/>
              </w:rPr>
              <w:t>6 (4*5)</w:t>
            </w:r>
          </w:p>
        </w:tc>
      </w:tr>
      <w:tr w:rsidR="00CD5704" w:rsidRPr="00AD4691" w14:paraId="2F210B54" w14:textId="77777777" w:rsidTr="004D78EC">
        <w:tc>
          <w:tcPr>
            <w:tcW w:w="241" w:type="pct"/>
            <w:tcBorders>
              <w:bottom w:val="single" w:sz="4" w:space="0" w:color="auto"/>
            </w:tcBorders>
            <w:shd w:val="clear" w:color="auto" w:fill="E7E6E6" w:themeFill="background2"/>
            <w:vAlign w:val="center"/>
          </w:tcPr>
          <w:p w14:paraId="7580D695" w14:textId="77777777" w:rsidR="00CD5704" w:rsidRPr="00AD4691" w:rsidRDefault="00CD5704" w:rsidP="00CD5704">
            <w:pPr>
              <w:jc w:val="center"/>
              <w:rPr>
                <w:rFonts w:asciiTheme="minorHAnsi" w:hAnsiTheme="minorHAnsi" w:cstheme="minorHAnsi"/>
                <w:sz w:val="22"/>
                <w:szCs w:val="22"/>
              </w:rPr>
            </w:pPr>
            <w:r w:rsidRPr="00AD4691">
              <w:rPr>
                <w:rFonts w:asciiTheme="minorHAnsi" w:hAnsiTheme="minorHAnsi" w:cstheme="minorHAnsi"/>
                <w:sz w:val="22"/>
                <w:szCs w:val="22"/>
              </w:rPr>
              <w:t>1.</w:t>
            </w:r>
          </w:p>
        </w:tc>
        <w:tc>
          <w:tcPr>
            <w:tcW w:w="1760" w:type="pct"/>
            <w:gridSpan w:val="2"/>
            <w:tcBorders>
              <w:bottom w:val="single" w:sz="4" w:space="0" w:color="auto"/>
            </w:tcBorders>
            <w:shd w:val="clear" w:color="auto" w:fill="E7E6E6" w:themeFill="background2"/>
          </w:tcPr>
          <w:p w14:paraId="3F425BFD" w14:textId="66DDBCEA" w:rsidR="00CD5704" w:rsidRPr="00AD4691" w:rsidRDefault="00CD5704" w:rsidP="00CD5704">
            <w:pPr>
              <w:rPr>
                <w:rFonts w:asciiTheme="minorHAnsi" w:hAnsiTheme="minorHAnsi" w:cstheme="minorHAnsi"/>
                <w:sz w:val="22"/>
                <w:szCs w:val="22"/>
              </w:rPr>
            </w:pPr>
            <w:r w:rsidRPr="00F175F1">
              <w:rPr>
                <w:rFonts w:asciiTheme="minorHAnsi" w:hAnsiTheme="minorHAnsi" w:cstheme="minorHAnsi"/>
                <w:sz w:val="22"/>
                <w:szCs w:val="22"/>
              </w:rPr>
              <w:t xml:space="preserve">Automatizuotas </w:t>
            </w:r>
            <w:proofErr w:type="spellStart"/>
            <w:r w:rsidRPr="00F175F1">
              <w:rPr>
                <w:rFonts w:asciiTheme="minorHAnsi" w:hAnsiTheme="minorHAnsi" w:cstheme="minorHAnsi"/>
                <w:sz w:val="22"/>
                <w:szCs w:val="22"/>
              </w:rPr>
              <w:t>juostelinis</w:t>
            </w:r>
            <w:proofErr w:type="spellEnd"/>
            <w:r w:rsidRPr="00F175F1">
              <w:rPr>
                <w:rFonts w:asciiTheme="minorHAnsi" w:hAnsiTheme="minorHAnsi" w:cstheme="minorHAnsi"/>
                <w:sz w:val="22"/>
                <w:szCs w:val="22"/>
              </w:rPr>
              <w:t xml:space="preserve"> šlapimo tyrimas</w:t>
            </w:r>
          </w:p>
        </w:tc>
        <w:tc>
          <w:tcPr>
            <w:tcW w:w="508" w:type="pct"/>
            <w:tcBorders>
              <w:bottom w:val="single" w:sz="4" w:space="0" w:color="auto"/>
            </w:tcBorders>
            <w:vAlign w:val="center"/>
          </w:tcPr>
          <w:p w14:paraId="6FCFD153" w14:textId="7416CE61" w:rsidR="00CD5704" w:rsidRPr="005363AF" w:rsidRDefault="00CD5704" w:rsidP="00CD5704">
            <w:pPr>
              <w:jc w:val="center"/>
              <w:rPr>
                <w:rFonts w:asciiTheme="minorHAnsi" w:hAnsiTheme="minorHAnsi" w:cstheme="minorHAnsi"/>
                <w:sz w:val="22"/>
                <w:szCs w:val="22"/>
              </w:rPr>
            </w:pPr>
            <w:r>
              <w:rPr>
                <w:rFonts w:asciiTheme="minorHAnsi" w:hAnsiTheme="minorHAnsi" w:cstheme="minorHAnsi"/>
                <w:sz w:val="22"/>
                <w:szCs w:val="22"/>
              </w:rPr>
              <w:t>tyrimai</w:t>
            </w:r>
          </w:p>
        </w:tc>
        <w:tc>
          <w:tcPr>
            <w:tcW w:w="834" w:type="pct"/>
            <w:vAlign w:val="center"/>
          </w:tcPr>
          <w:p w14:paraId="129E43E2" w14:textId="72DA7BC9" w:rsidR="00CD5704" w:rsidRPr="00AD4691" w:rsidRDefault="00CD5704" w:rsidP="00CD5704">
            <w:pPr>
              <w:jc w:val="center"/>
              <w:rPr>
                <w:rFonts w:asciiTheme="minorHAnsi" w:hAnsiTheme="minorHAnsi" w:cstheme="minorHAnsi"/>
                <w:sz w:val="22"/>
                <w:szCs w:val="22"/>
              </w:rPr>
            </w:pPr>
            <w:r w:rsidRPr="005363AF">
              <w:rPr>
                <w:rFonts w:asciiTheme="minorHAnsi" w:hAnsiTheme="minorHAnsi" w:cstheme="minorHAnsi"/>
                <w:sz w:val="22"/>
                <w:szCs w:val="22"/>
              </w:rPr>
              <w:t>300 000</w:t>
            </w:r>
          </w:p>
        </w:tc>
        <w:tc>
          <w:tcPr>
            <w:tcW w:w="722" w:type="pct"/>
          </w:tcPr>
          <w:p w14:paraId="5C9EE9C6" w14:textId="77777777" w:rsidR="00CD5704" w:rsidRPr="00AD4691" w:rsidRDefault="00CD5704" w:rsidP="00CD5704">
            <w:pPr>
              <w:jc w:val="both"/>
              <w:rPr>
                <w:rFonts w:asciiTheme="minorHAnsi" w:hAnsiTheme="minorHAnsi" w:cstheme="minorHAnsi"/>
                <w:sz w:val="22"/>
                <w:szCs w:val="22"/>
              </w:rPr>
            </w:pPr>
          </w:p>
        </w:tc>
        <w:tc>
          <w:tcPr>
            <w:tcW w:w="935" w:type="pct"/>
          </w:tcPr>
          <w:p w14:paraId="577B455E" w14:textId="77777777" w:rsidR="00CD5704" w:rsidRPr="00AD4691" w:rsidRDefault="00CD5704" w:rsidP="00CD5704">
            <w:pPr>
              <w:jc w:val="both"/>
              <w:rPr>
                <w:rFonts w:asciiTheme="minorHAnsi" w:hAnsiTheme="minorHAnsi" w:cstheme="minorHAnsi"/>
                <w:sz w:val="22"/>
                <w:szCs w:val="22"/>
              </w:rPr>
            </w:pPr>
          </w:p>
        </w:tc>
      </w:tr>
      <w:tr w:rsidR="00CD5704" w:rsidRPr="00AD4691" w14:paraId="0AF70BD8" w14:textId="77777777" w:rsidTr="004D78EC">
        <w:tc>
          <w:tcPr>
            <w:tcW w:w="241" w:type="pct"/>
            <w:tcBorders>
              <w:bottom w:val="single" w:sz="4" w:space="0" w:color="auto"/>
            </w:tcBorders>
            <w:shd w:val="clear" w:color="auto" w:fill="E7E6E6" w:themeFill="background2"/>
            <w:vAlign w:val="center"/>
          </w:tcPr>
          <w:p w14:paraId="21BC69BD" w14:textId="46851201" w:rsidR="00CD5704" w:rsidRPr="00AD4691" w:rsidRDefault="00CD5704" w:rsidP="00CD5704">
            <w:pPr>
              <w:jc w:val="center"/>
              <w:rPr>
                <w:rFonts w:asciiTheme="minorHAnsi" w:hAnsiTheme="minorHAnsi" w:cstheme="minorHAnsi"/>
                <w:sz w:val="22"/>
                <w:szCs w:val="22"/>
              </w:rPr>
            </w:pPr>
            <w:r>
              <w:rPr>
                <w:rFonts w:asciiTheme="minorHAnsi" w:hAnsiTheme="minorHAnsi" w:cstheme="minorHAnsi"/>
                <w:sz w:val="22"/>
                <w:szCs w:val="22"/>
              </w:rPr>
              <w:t>2.</w:t>
            </w:r>
          </w:p>
        </w:tc>
        <w:tc>
          <w:tcPr>
            <w:tcW w:w="1760" w:type="pct"/>
            <w:gridSpan w:val="2"/>
            <w:tcBorders>
              <w:bottom w:val="single" w:sz="4" w:space="0" w:color="auto"/>
            </w:tcBorders>
            <w:shd w:val="clear" w:color="auto" w:fill="E7E6E6" w:themeFill="background2"/>
          </w:tcPr>
          <w:p w14:paraId="7E422485" w14:textId="6E3F7AD4" w:rsidR="00CD5704" w:rsidRPr="00AD4691" w:rsidRDefault="00AC5DE7" w:rsidP="00CD5704">
            <w:pPr>
              <w:rPr>
                <w:rFonts w:asciiTheme="minorHAnsi" w:hAnsiTheme="minorHAnsi" w:cstheme="minorHAnsi"/>
                <w:sz w:val="22"/>
                <w:szCs w:val="22"/>
              </w:rPr>
            </w:pPr>
            <w:r w:rsidRPr="00AC5DE7">
              <w:rPr>
                <w:rFonts w:asciiTheme="minorHAnsi" w:hAnsiTheme="minorHAnsi" w:cstheme="minorHAnsi"/>
                <w:sz w:val="22"/>
                <w:szCs w:val="22"/>
              </w:rPr>
              <w:t>Automatizuotas šlapimo nuosėdų / dalelių tyrimas</w:t>
            </w:r>
          </w:p>
        </w:tc>
        <w:tc>
          <w:tcPr>
            <w:tcW w:w="508" w:type="pct"/>
            <w:tcBorders>
              <w:bottom w:val="single" w:sz="4" w:space="0" w:color="auto"/>
            </w:tcBorders>
            <w:vAlign w:val="center"/>
          </w:tcPr>
          <w:p w14:paraId="4A80012B" w14:textId="7526EDDC" w:rsidR="00CD5704" w:rsidRPr="00192CDD" w:rsidRDefault="00192CDD" w:rsidP="00CD5704">
            <w:pPr>
              <w:jc w:val="center"/>
              <w:rPr>
                <w:rFonts w:asciiTheme="minorHAnsi" w:hAnsiTheme="minorHAnsi" w:cstheme="minorHAnsi"/>
                <w:sz w:val="22"/>
                <w:szCs w:val="22"/>
                <w:vertAlign w:val="superscript"/>
              </w:rPr>
            </w:pPr>
            <w:r>
              <w:rPr>
                <w:rFonts w:asciiTheme="minorHAnsi" w:hAnsiTheme="minorHAnsi" w:cstheme="minorHAnsi"/>
                <w:sz w:val="22"/>
                <w:szCs w:val="22"/>
              </w:rPr>
              <w:t>t</w:t>
            </w:r>
            <w:r w:rsidR="00CD5704">
              <w:rPr>
                <w:rFonts w:asciiTheme="minorHAnsi" w:hAnsiTheme="minorHAnsi" w:cstheme="minorHAnsi"/>
                <w:sz w:val="22"/>
                <w:szCs w:val="22"/>
              </w:rPr>
              <w:t>yrimai</w:t>
            </w:r>
          </w:p>
        </w:tc>
        <w:tc>
          <w:tcPr>
            <w:tcW w:w="834" w:type="pct"/>
            <w:tcBorders>
              <w:bottom w:val="single" w:sz="4" w:space="0" w:color="auto"/>
            </w:tcBorders>
            <w:vAlign w:val="center"/>
          </w:tcPr>
          <w:p w14:paraId="2BB9BC65" w14:textId="199ABBFD" w:rsidR="00CD5704" w:rsidRPr="00AD4691" w:rsidRDefault="00CD5704" w:rsidP="00CD5704">
            <w:pPr>
              <w:jc w:val="center"/>
              <w:rPr>
                <w:rFonts w:asciiTheme="minorHAnsi" w:hAnsiTheme="minorHAnsi" w:cstheme="minorHAnsi"/>
                <w:sz w:val="22"/>
                <w:szCs w:val="22"/>
              </w:rPr>
            </w:pPr>
            <w:r w:rsidRPr="005363AF">
              <w:rPr>
                <w:rFonts w:asciiTheme="minorHAnsi" w:hAnsiTheme="minorHAnsi" w:cstheme="minorHAnsi"/>
                <w:sz w:val="22"/>
                <w:szCs w:val="22"/>
              </w:rPr>
              <w:t>60 000</w:t>
            </w:r>
          </w:p>
        </w:tc>
        <w:tc>
          <w:tcPr>
            <w:tcW w:w="722" w:type="pct"/>
            <w:tcBorders>
              <w:bottom w:val="single" w:sz="4" w:space="0" w:color="auto"/>
            </w:tcBorders>
          </w:tcPr>
          <w:p w14:paraId="0F7D2624" w14:textId="77777777" w:rsidR="00CD5704" w:rsidRPr="00AD4691" w:rsidRDefault="00CD5704" w:rsidP="00CD5704">
            <w:pPr>
              <w:jc w:val="both"/>
              <w:rPr>
                <w:rFonts w:asciiTheme="minorHAnsi" w:hAnsiTheme="minorHAnsi" w:cstheme="minorHAnsi"/>
                <w:sz w:val="22"/>
                <w:szCs w:val="22"/>
              </w:rPr>
            </w:pPr>
          </w:p>
        </w:tc>
        <w:tc>
          <w:tcPr>
            <w:tcW w:w="935" w:type="pct"/>
            <w:tcBorders>
              <w:bottom w:val="single" w:sz="4" w:space="0" w:color="auto"/>
            </w:tcBorders>
          </w:tcPr>
          <w:p w14:paraId="4F2CF670" w14:textId="77777777" w:rsidR="00CD5704" w:rsidRPr="00AD4691" w:rsidRDefault="00CD5704" w:rsidP="00CD5704">
            <w:pPr>
              <w:jc w:val="both"/>
              <w:rPr>
                <w:rFonts w:asciiTheme="minorHAnsi" w:hAnsiTheme="minorHAnsi" w:cstheme="minorHAnsi"/>
                <w:sz w:val="22"/>
                <w:szCs w:val="22"/>
              </w:rPr>
            </w:pPr>
          </w:p>
        </w:tc>
      </w:tr>
      <w:tr w:rsidR="00DA426F" w:rsidRPr="00AD4691" w14:paraId="7CE9DE87" w14:textId="77777777" w:rsidTr="004D78EC">
        <w:tc>
          <w:tcPr>
            <w:tcW w:w="241" w:type="pct"/>
            <w:tcBorders>
              <w:top w:val="single" w:sz="4" w:space="0" w:color="auto"/>
              <w:left w:val="nil"/>
              <w:bottom w:val="nil"/>
              <w:right w:val="nil"/>
            </w:tcBorders>
          </w:tcPr>
          <w:p w14:paraId="5E242C48" w14:textId="77777777" w:rsidR="00DA426F" w:rsidRPr="00AD4691" w:rsidRDefault="00DA426F" w:rsidP="00CD5704">
            <w:pPr>
              <w:jc w:val="both"/>
              <w:rPr>
                <w:rFonts w:cstheme="minorHAnsi"/>
              </w:rPr>
            </w:pPr>
          </w:p>
        </w:tc>
        <w:tc>
          <w:tcPr>
            <w:tcW w:w="1206" w:type="pct"/>
            <w:tcBorders>
              <w:top w:val="single" w:sz="4" w:space="0" w:color="auto"/>
              <w:left w:val="nil"/>
              <w:bottom w:val="nil"/>
              <w:right w:val="nil"/>
            </w:tcBorders>
          </w:tcPr>
          <w:p w14:paraId="2CC3A338" w14:textId="77777777" w:rsidR="00DA426F" w:rsidRPr="00AD4691" w:rsidRDefault="00DA426F" w:rsidP="00CD5704">
            <w:pPr>
              <w:jc w:val="both"/>
              <w:rPr>
                <w:rFonts w:cstheme="minorHAnsi"/>
              </w:rPr>
            </w:pPr>
          </w:p>
        </w:tc>
        <w:tc>
          <w:tcPr>
            <w:tcW w:w="554" w:type="pct"/>
            <w:tcBorders>
              <w:top w:val="single" w:sz="4" w:space="0" w:color="auto"/>
              <w:left w:val="nil"/>
              <w:bottom w:val="nil"/>
              <w:right w:val="nil"/>
            </w:tcBorders>
          </w:tcPr>
          <w:p w14:paraId="685965BF" w14:textId="77777777" w:rsidR="00DA426F" w:rsidRPr="00AD4691" w:rsidRDefault="00DA426F" w:rsidP="00CD5704">
            <w:pPr>
              <w:jc w:val="both"/>
              <w:rPr>
                <w:rFonts w:cstheme="minorHAnsi"/>
              </w:rPr>
            </w:pPr>
          </w:p>
        </w:tc>
        <w:tc>
          <w:tcPr>
            <w:tcW w:w="508" w:type="pct"/>
            <w:tcBorders>
              <w:top w:val="single" w:sz="4" w:space="0" w:color="auto"/>
              <w:left w:val="nil"/>
              <w:bottom w:val="nil"/>
              <w:right w:val="single" w:sz="4" w:space="0" w:color="auto"/>
            </w:tcBorders>
          </w:tcPr>
          <w:p w14:paraId="48A13863" w14:textId="77777777" w:rsidR="00DA426F" w:rsidRPr="00AD4691" w:rsidRDefault="00DA426F" w:rsidP="00CD5704">
            <w:pPr>
              <w:jc w:val="both"/>
              <w:rPr>
                <w:rFonts w:cstheme="minorHAnsi"/>
              </w:rPr>
            </w:pPr>
          </w:p>
        </w:tc>
        <w:tc>
          <w:tcPr>
            <w:tcW w:w="1556"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CDB3BF" w14:textId="67480180" w:rsidR="00DA426F" w:rsidRPr="00AD4691" w:rsidRDefault="00DA426F" w:rsidP="00190392">
            <w:pPr>
              <w:jc w:val="right"/>
              <w:rPr>
                <w:rFonts w:cstheme="minorHAnsi"/>
                <w:i/>
                <w:iCs/>
              </w:rPr>
            </w:pPr>
            <w:r w:rsidRPr="00AD4691">
              <w:rPr>
                <w:rFonts w:asciiTheme="minorHAnsi" w:hAnsiTheme="minorHAnsi" w:cstheme="minorHAnsi"/>
                <w:b/>
                <w:bCs/>
                <w:sz w:val="22"/>
                <w:szCs w:val="22"/>
              </w:rPr>
              <w:t xml:space="preserve">Pasiūlymo kaina </w:t>
            </w:r>
            <w:r>
              <w:rPr>
                <w:rFonts w:asciiTheme="minorHAnsi" w:hAnsiTheme="minorHAnsi" w:cstheme="minorHAnsi"/>
                <w:b/>
                <w:bCs/>
                <w:sz w:val="22"/>
                <w:szCs w:val="22"/>
              </w:rPr>
              <w:t>be</w:t>
            </w:r>
            <w:r w:rsidRPr="00AD4691">
              <w:rPr>
                <w:rFonts w:asciiTheme="minorHAnsi" w:hAnsiTheme="minorHAnsi" w:cstheme="minorHAnsi"/>
                <w:b/>
                <w:bCs/>
                <w:sz w:val="22"/>
                <w:szCs w:val="22"/>
              </w:rPr>
              <w:t xml:space="preserve"> PVM:</w:t>
            </w:r>
          </w:p>
        </w:tc>
        <w:tc>
          <w:tcPr>
            <w:tcW w:w="935" w:type="pct"/>
            <w:tcBorders>
              <w:top w:val="single" w:sz="4" w:space="0" w:color="auto"/>
              <w:left w:val="single" w:sz="4" w:space="0" w:color="auto"/>
              <w:bottom w:val="single" w:sz="4" w:space="0" w:color="auto"/>
              <w:right w:val="single" w:sz="4" w:space="0" w:color="auto"/>
            </w:tcBorders>
          </w:tcPr>
          <w:p w14:paraId="1F759535" w14:textId="77777777" w:rsidR="00DA426F" w:rsidRPr="00AD4691" w:rsidRDefault="00DA426F" w:rsidP="00CD5704">
            <w:pPr>
              <w:jc w:val="both"/>
              <w:rPr>
                <w:rFonts w:cstheme="minorHAnsi"/>
                <w:i/>
                <w:iCs/>
              </w:rPr>
            </w:pPr>
          </w:p>
        </w:tc>
      </w:tr>
      <w:tr w:rsidR="00CD5704" w:rsidRPr="00AD4691" w14:paraId="1E0F0B5E" w14:textId="77777777" w:rsidTr="004D78EC">
        <w:trPr>
          <w:trHeight w:val="844"/>
        </w:trPr>
        <w:tc>
          <w:tcPr>
            <w:tcW w:w="241" w:type="pct"/>
            <w:tcBorders>
              <w:top w:val="nil"/>
              <w:left w:val="nil"/>
              <w:bottom w:val="nil"/>
              <w:right w:val="nil"/>
            </w:tcBorders>
          </w:tcPr>
          <w:p w14:paraId="0BEBBE77" w14:textId="77777777" w:rsidR="00CD5704" w:rsidRPr="00AD4691" w:rsidRDefault="00CD5704" w:rsidP="00CD5704">
            <w:pPr>
              <w:jc w:val="both"/>
              <w:rPr>
                <w:rFonts w:asciiTheme="minorHAnsi" w:hAnsiTheme="minorHAnsi" w:cstheme="minorHAnsi"/>
                <w:sz w:val="22"/>
                <w:szCs w:val="22"/>
              </w:rPr>
            </w:pPr>
          </w:p>
        </w:tc>
        <w:tc>
          <w:tcPr>
            <w:tcW w:w="1206" w:type="pct"/>
            <w:tcBorders>
              <w:top w:val="nil"/>
              <w:left w:val="nil"/>
              <w:bottom w:val="nil"/>
              <w:right w:val="nil"/>
            </w:tcBorders>
          </w:tcPr>
          <w:p w14:paraId="6DF6850A" w14:textId="77777777" w:rsidR="00CD5704" w:rsidRPr="00AD4691" w:rsidRDefault="00CD5704" w:rsidP="00CD5704">
            <w:pPr>
              <w:jc w:val="both"/>
              <w:rPr>
                <w:rFonts w:asciiTheme="minorHAnsi" w:hAnsiTheme="minorHAnsi" w:cstheme="minorHAnsi"/>
                <w:sz w:val="22"/>
                <w:szCs w:val="22"/>
              </w:rPr>
            </w:pPr>
          </w:p>
        </w:tc>
        <w:tc>
          <w:tcPr>
            <w:tcW w:w="554" w:type="pct"/>
            <w:tcBorders>
              <w:top w:val="nil"/>
              <w:left w:val="nil"/>
              <w:bottom w:val="nil"/>
              <w:right w:val="nil"/>
            </w:tcBorders>
          </w:tcPr>
          <w:p w14:paraId="255AB81C" w14:textId="77777777" w:rsidR="00CD5704" w:rsidRPr="00AD4691" w:rsidRDefault="00CD5704" w:rsidP="00CD5704">
            <w:pPr>
              <w:jc w:val="both"/>
              <w:rPr>
                <w:rFonts w:asciiTheme="minorHAnsi" w:hAnsiTheme="minorHAnsi" w:cstheme="minorHAnsi"/>
                <w:sz w:val="22"/>
                <w:szCs w:val="22"/>
              </w:rPr>
            </w:pPr>
          </w:p>
        </w:tc>
        <w:tc>
          <w:tcPr>
            <w:tcW w:w="508" w:type="pct"/>
            <w:tcBorders>
              <w:top w:val="nil"/>
              <w:left w:val="nil"/>
              <w:bottom w:val="nil"/>
              <w:right w:val="single" w:sz="4" w:space="0" w:color="auto"/>
            </w:tcBorders>
          </w:tcPr>
          <w:p w14:paraId="2455DE2B" w14:textId="77777777" w:rsidR="00CD5704" w:rsidRPr="00AD4691" w:rsidRDefault="00CD5704" w:rsidP="00CD5704">
            <w:pPr>
              <w:jc w:val="both"/>
              <w:rPr>
                <w:rFonts w:asciiTheme="minorHAnsi" w:hAnsiTheme="minorHAnsi" w:cstheme="minorHAnsi"/>
                <w:sz w:val="22"/>
                <w:szCs w:val="22"/>
              </w:rPr>
            </w:pPr>
          </w:p>
        </w:tc>
        <w:tc>
          <w:tcPr>
            <w:tcW w:w="8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38E2DA" w14:textId="77777777" w:rsidR="00CD5704" w:rsidRPr="00AD4691" w:rsidRDefault="00CD5704" w:rsidP="00CD5704">
            <w:pPr>
              <w:jc w:val="right"/>
              <w:rPr>
                <w:rFonts w:asciiTheme="minorHAnsi" w:hAnsiTheme="minorHAnsi" w:cstheme="minorHAnsi"/>
                <w:b/>
                <w:bCs/>
                <w:sz w:val="22"/>
                <w:szCs w:val="22"/>
              </w:rPr>
            </w:pPr>
            <w:r w:rsidRPr="00AD4691">
              <w:rPr>
                <w:rFonts w:asciiTheme="minorHAnsi" w:hAnsiTheme="minorHAnsi" w:cstheme="minorHAnsi"/>
                <w:b/>
                <w:bCs/>
                <w:sz w:val="22"/>
                <w:szCs w:val="22"/>
              </w:rPr>
              <w:t>PVM*:</w:t>
            </w:r>
          </w:p>
        </w:tc>
        <w:tc>
          <w:tcPr>
            <w:tcW w:w="722" w:type="pct"/>
            <w:tcBorders>
              <w:top w:val="single" w:sz="4" w:space="0" w:color="auto"/>
              <w:left w:val="single" w:sz="4" w:space="0" w:color="auto"/>
              <w:bottom w:val="single" w:sz="4" w:space="0" w:color="auto"/>
              <w:right w:val="single" w:sz="4" w:space="0" w:color="auto"/>
            </w:tcBorders>
          </w:tcPr>
          <w:p w14:paraId="5A6386C2" w14:textId="77777777" w:rsidR="00CD5704" w:rsidRPr="00AD4691" w:rsidRDefault="00CD5704" w:rsidP="00CD5704">
            <w:pPr>
              <w:rPr>
                <w:rFonts w:asciiTheme="minorHAnsi" w:hAnsiTheme="minorHAnsi" w:cstheme="minorHAnsi"/>
                <w:i/>
                <w:iCs/>
                <w:sz w:val="22"/>
                <w:szCs w:val="22"/>
              </w:rPr>
            </w:pPr>
            <w:r w:rsidRPr="00AD4691">
              <w:rPr>
                <w:rFonts w:asciiTheme="minorHAnsi" w:hAnsiTheme="minorHAnsi" w:cstheme="minorHAnsi"/>
                <w:i/>
                <w:iCs/>
                <w:sz w:val="22"/>
                <w:szCs w:val="22"/>
              </w:rPr>
              <w:t>[Tiekėjas nurodo PVM procentinį tarifą]</w:t>
            </w:r>
          </w:p>
        </w:tc>
        <w:tc>
          <w:tcPr>
            <w:tcW w:w="935" w:type="pct"/>
            <w:tcBorders>
              <w:top w:val="single" w:sz="4" w:space="0" w:color="auto"/>
              <w:left w:val="single" w:sz="4" w:space="0" w:color="auto"/>
              <w:bottom w:val="single" w:sz="4" w:space="0" w:color="auto"/>
              <w:right w:val="single" w:sz="4" w:space="0" w:color="auto"/>
            </w:tcBorders>
          </w:tcPr>
          <w:p w14:paraId="373597D8" w14:textId="77777777" w:rsidR="00CD5704" w:rsidRPr="00AD4691" w:rsidRDefault="00CD5704" w:rsidP="00CD5704">
            <w:pPr>
              <w:jc w:val="both"/>
              <w:rPr>
                <w:rFonts w:asciiTheme="minorHAnsi" w:hAnsiTheme="minorHAnsi" w:cstheme="minorHAnsi"/>
                <w:i/>
                <w:iCs/>
                <w:sz w:val="22"/>
                <w:szCs w:val="22"/>
              </w:rPr>
            </w:pPr>
            <w:r w:rsidRPr="00AD4691">
              <w:rPr>
                <w:rFonts w:asciiTheme="minorHAnsi" w:hAnsiTheme="minorHAnsi" w:cstheme="minorHAnsi"/>
                <w:i/>
                <w:iCs/>
                <w:sz w:val="22"/>
                <w:szCs w:val="22"/>
              </w:rPr>
              <w:t>[Tiekėjas įrašo PVM sumą eurais]</w:t>
            </w:r>
          </w:p>
        </w:tc>
      </w:tr>
      <w:tr w:rsidR="00CD5704" w:rsidRPr="00AD4691" w14:paraId="206DD3E0" w14:textId="77777777" w:rsidTr="004D78EC">
        <w:tc>
          <w:tcPr>
            <w:tcW w:w="241" w:type="pct"/>
            <w:tcBorders>
              <w:top w:val="nil"/>
              <w:left w:val="nil"/>
              <w:bottom w:val="nil"/>
              <w:right w:val="nil"/>
            </w:tcBorders>
          </w:tcPr>
          <w:p w14:paraId="4233DD14" w14:textId="77777777" w:rsidR="00CD5704" w:rsidRPr="00AD4691" w:rsidRDefault="00CD5704" w:rsidP="00CD5704">
            <w:pPr>
              <w:jc w:val="both"/>
              <w:rPr>
                <w:rFonts w:asciiTheme="minorHAnsi" w:hAnsiTheme="minorHAnsi" w:cstheme="minorHAnsi"/>
                <w:sz w:val="22"/>
                <w:szCs w:val="22"/>
              </w:rPr>
            </w:pPr>
          </w:p>
        </w:tc>
        <w:tc>
          <w:tcPr>
            <w:tcW w:w="1206" w:type="pct"/>
            <w:tcBorders>
              <w:top w:val="nil"/>
              <w:left w:val="nil"/>
              <w:bottom w:val="nil"/>
              <w:right w:val="nil"/>
            </w:tcBorders>
          </w:tcPr>
          <w:p w14:paraId="5AB5307D" w14:textId="77777777" w:rsidR="00CD5704" w:rsidRPr="00AD4691" w:rsidRDefault="00CD5704" w:rsidP="00CD5704">
            <w:pPr>
              <w:jc w:val="both"/>
              <w:rPr>
                <w:rFonts w:asciiTheme="minorHAnsi" w:hAnsiTheme="minorHAnsi" w:cstheme="minorHAnsi"/>
                <w:sz w:val="22"/>
                <w:szCs w:val="22"/>
              </w:rPr>
            </w:pPr>
          </w:p>
        </w:tc>
        <w:tc>
          <w:tcPr>
            <w:tcW w:w="554" w:type="pct"/>
            <w:tcBorders>
              <w:top w:val="nil"/>
              <w:left w:val="nil"/>
              <w:bottom w:val="nil"/>
              <w:right w:val="nil"/>
            </w:tcBorders>
          </w:tcPr>
          <w:p w14:paraId="74121EA6" w14:textId="77777777" w:rsidR="00CD5704" w:rsidRPr="00AD4691" w:rsidRDefault="00CD5704" w:rsidP="00CD5704">
            <w:pPr>
              <w:jc w:val="both"/>
              <w:rPr>
                <w:rFonts w:asciiTheme="minorHAnsi" w:hAnsiTheme="minorHAnsi" w:cstheme="minorHAnsi"/>
                <w:sz w:val="22"/>
                <w:szCs w:val="22"/>
              </w:rPr>
            </w:pPr>
          </w:p>
        </w:tc>
        <w:tc>
          <w:tcPr>
            <w:tcW w:w="508" w:type="pct"/>
            <w:tcBorders>
              <w:top w:val="nil"/>
              <w:left w:val="nil"/>
              <w:bottom w:val="nil"/>
              <w:right w:val="single" w:sz="4" w:space="0" w:color="auto"/>
            </w:tcBorders>
          </w:tcPr>
          <w:p w14:paraId="762EAE14" w14:textId="77777777" w:rsidR="00CD5704" w:rsidRPr="00AD4691" w:rsidRDefault="00CD5704" w:rsidP="00CD5704">
            <w:pPr>
              <w:jc w:val="both"/>
              <w:rPr>
                <w:rFonts w:asciiTheme="minorHAnsi" w:hAnsiTheme="minorHAnsi" w:cstheme="minorHAnsi"/>
                <w:sz w:val="22"/>
                <w:szCs w:val="22"/>
              </w:rPr>
            </w:pPr>
          </w:p>
        </w:tc>
        <w:tc>
          <w:tcPr>
            <w:tcW w:w="1556"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D92521" w14:textId="77777777" w:rsidR="00CD5704" w:rsidRPr="00AD4691" w:rsidRDefault="00CD5704" w:rsidP="00CD5704">
            <w:pPr>
              <w:jc w:val="right"/>
              <w:rPr>
                <w:rFonts w:asciiTheme="minorHAnsi" w:hAnsiTheme="minorHAnsi" w:cstheme="minorHAnsi"/>
                <w:i/>
                <w:iCs/>
                <w:sz w:val="22"/>
                <w:szCs w:val="22"/>
              </w:rPr>
            </w:pPr>
            <w:r w:rsidRPr="00AD4691">
              <w:rPr>
                <w:rFonts w:asciiTheme="minorHAnsi" w:hAnsiTheme="minorHAnsi" w:cstheme="minorHAnsi"/>
                <w:b/>
                <w:bCs/>
                <w:sz w:val="22"/>
                <w:szCs w:val="22"/>
              </w:rPr>
              <w:t>Pasiūlymo kaina su PVM:</w:t>
            </w:r>
          </w:p>
        </w:tc>
        <w:tc>
          <w:tcPr>
            <w:tcW w:w="935" w:type="pct"/>
            <w:tcBorders>
              <w:top w:val="single" w:sz="4" w:space="0" w:color="auto"/>
              <w:left w:val="single" w:sz="4" w:space="0" w:color="auto"/>
              <w:bottom w:val="single" w:sz="4" w:space="0" w:color="auto"/>
              <w:right w:val="single" w:sz="4" w:space="0" w:color="auto"/>
            </w:tcBorders>
          </w:tcPr>
          <w:p w14:paraId="60726A88" w14:textId="77777777" w:rsidR="00CD5704" w:rsidRPr="00AD4691" w:rsidRDefault="00CD5704" w:rsidP="00CD570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AD4691" w:rsidRPr="00AD4691" w14:paraId="36D0F3E2" w14:textId="77777777" w:rsidTr="00A82B8D">
        <w:tc>
          <w:tcPr>
            <w:tcW w:w="13562" w:type="dxa"/>
            <w:tcBorders>
              <w:top w:val="nil"/>
              <w:left w:val="nil"/>
              <w:bottom w:val="nil"/>
              <w:right w:val="nil"/>
            </w:tcBorders>
          </w:tcPr>
          <w:p w14:paraId="5F25F9A3" w14:textId="77777777" w:rsidR="00957740" w:rsidRDefault="00957740" w:rsidP="00A82B8D">
            <w:pPr>
              <w:jc w:val="both"/>
              <w:rPr>
                <w:rFonts w:asciiTheme="minorHAnsi" w:eastAsia="Times New Roman" w:cstheme="minorHAnsi"/>
                <w:sz w:val="22"/>
                <w:szCs w:val="22"/>
              </w:rPr>
            </w:pPr>
          </w:p>
          <w:p w14:paraId="10FD5B40" w14:textId="0EB8B5E0" w:rsidR="00AD4691" w:rsidRPr="00AD4691" w:rsidRDefault="00AD4691" w:rsidP="002B4628">
            <w:pPr>
              <w:ind w:firstLine="605"/>
              <w:jc w:val="both"/>
              <w:rPr>
                <w:rFonts w:asciiTheme="minorHAnsi" w:eastAsia="Times New Roman" w:cstheme="minorHAnsi"/>
                <w:sz w:val="22"/>
                <w:szCs w:val="22"/>
              </w:rPr>
            </w:pPr>
            <w:r w:rsidRPr="00AD4691">
              <w:rPr>
                <w:rFonts w:asciiTheme="minorHAnsi" w:eastAsia="Times New Roman" w:cstheme="minorHAnsi"/>
                <w:sz w:val="22"/>
                <w:szCs w:val="22"/>
              </w:rPr>
              <w:t>5.6. Nurodomos priežastys ir paaiškinimas:</w:t>
            </w:r>
          </w:p>
          <w:p w14:paraId="62A25BD2" w14:textId="77777777" w:rsidR="00AD4691" w:rsidRPr="00AD4691" w:rsidRDefault="00AD4691" w:rsidP="00A82B8D">
            <w:pPr>
              <w:jc w:val="both"/>
              <w:rPr>
                <w:rFonts w:asciiTheme="minorHAnsi" w:eastAsia="Times New Roman" w:cstheme="minorHAnsi"/>
                <w:i/>
                <w:sz w:val="22"/>
                <w:szCs w:val="22"/>
              </w:rPr>
            </w:pPr>
            <w:r w:rsidRPr="00AD4691">
              <w:rPr>
                <w:rFonts w:asciiTheme="minorHAnsi" w:eastAsia="Times New Roman" w:cstheme="minorHAnsi"/>
                <w:sz w:val="22"/>
                <w:szCs w:val="22"/>
              </w:rPr>
              <w:t>*</w:t>
            </w:r>
            <w:r w:rsidRPr="00AD4691">
              <w:rPr>
                <w:rFonts w:asciiTheme="minorHAnsi" w:eastAsia="Times New Roman" w:cstheme="minorHAnsi"/>
                <w:i/>
                <w:sz w:val="22"/>
                <w:szCs w:val="22"/>
              </w:rPr>
              <w:t>Jeigu pagal galiojančius teisės aktus tiekėjui nereikia mokėti PVM ir jis pasiūlyme nurodo bendrą pasiūlymo kainą be PVM;</w:t>
            </w:r>
          </w:p>
          <w:p w14:paraId="09A982A0" w14:textId="77777777" w:rsidR="00AD4691" w:rsidRPr="00AD4691" w:rsidRDefault="00AD4691" w:rsidP="00A82B8D">
            <w:pPr>
              <w:jc w:val="both"/>
              <w:rPr>
                <w:rFonts w:asciiTheme="minorHAnsi" w:eastAsia="Times New Roman" w:cstheme="minorHAnsi"/>
                <w:i/>
                <w:sz w:val="22"/>
                <w:szCs w:val="22"/>
              </w:rPr>
            </w:pPr>
            <w:r w:rsidRPr="00AD4691">
              <w:rPr>
                <w:rFonts w:asciiTheme="minorHAnsi" w:eastAsia="Times New Roman" w:cstheme="minorHAnsi"/>
                <w:i/>
                <w:sz w:val="22"/>
                <w:szCs w:val="22"/>
              </w:rPr>
              <w:t xml:space="preserve">*Jeigu pagal galiojančius teisės aktus pirkimo objektui taikomas lengvatinis arba 0 proc. PVM tarifas. </w:t>
            </w:r>
          </w:p>
          <w:p w14:paraId="4704E6DA" w14:textId="77777777" w:rsidR="00AD4691" w:rsidRPr="00AD4691" w:rsidRDefault="00AD4691" w:rsidP="00A82B8D">
            <w:pPr>
              <w:jc w:val="both"/>
              <w:rPr>
                <w:rFonts w:asciiTheme="minorHAnsi" w:eastAsia="Times New Roman" w:cstheme="minorHAnsi"/>
                <w:i/>
                <w:sz w:val="22"/>
                <w:szCs w:val="22"/>
              </w:rPr>
            </w:pPr>
            <w:r w:rsidRPr="00AD4691">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21911EA" w14:textId="77777777" w:rsidR="00AD4691" w:rsidRPr="00AD4691" w:rsidRDefault="00AD4691" w:rsidP="00A82B8D">
            <w:pPr>
              <w:jc w:val="both"/>
              <w:rPr>
                <w:rFonts w:asciiTheme="minorHAnsi" w:eastAsia="Times New Roman" w:cstheme="minorHAnsi"/>
                <w:i/>
                <w:sz w:val="22"/>
                <w:szCs w:val="22"/>
              </w:rPr>
            </w:pPr>
          </w:p>
        </w:tc>
      </w:tr>
      <w:tr w:rsidR="00AD4691" w:rsidRPr="00AD4691" w14:paraId="027BEFBD" w14:textId="77777777" w:rsidTr="00A82B8D">
        <w:tc>
          <w:tcPr>
            <w:tcW w:w="13562" w:type="dxa"/>
            <w:tcBorders>
              <w:top w:val="nil"/>
              <w:left w:val="nil"/>
              <w:right w:val="nil"/>
            </w:tcBorders>
          </w:tcPr>
          <w:p w14:paraId="0928EF95" w14:textId="77777777" w:rsidR="00AD4691" w:rsidRPr="00AD4691" w:rsidRDefault="00AD4691" w:rsidP="00A82B8D">
            <w:pPr>
              <w:jc w:val="both"/>
              <w:rPr>
                <w:rFonts w:asciiTheme="minorHAnsi" w:eastAsia="Times New Roman" w:cstheme="minorHAnsi"/>
                <w:i/>
                <w:iCs/>
                <w:sz w:val="22"/>
                <w:szCs w:val="22"/>
              </w:rPr>
            </w:pPr>
            <w:r w:rsidRPr="00AD4691">
              <w:rPr>
                <w:rFonts w:asciiTheme="minorHAnsi" w:eastAsia="Times New Roman" w:cstheme="minorHAnsi"/>
                <w:i/>
                <w:iCs/>
                <w:color w:val="5B9BD5" w:themeColor="accent5"/>
                <w:sz w:val="22"/>
                <w:szCs w:val="22"/>
              </w:rPr>
              <w:t>tiekėjo įrašomi paaiškinimai ir teisinis pagrindas</w:t>
            </w:r>
          </w:p>
        </w:tc>
      </w:tr>
    </w:tbl>
    <w:p w14:paraId="3A7B4133" w14:textId="77777777" w:rsidR="00382445" w:rsidRPr="00382445" w:rsidRDefault="00382445" w:rsidP="00382445">
      <w:pPr>
        <w:tabs>
          <w:tab w:val="left" w:pos="993"/>
        </w:tabs>
        <w:spacing w:after="0" w:line="240" w:lineRule="auto"/>
        <w:jc w:val="both"/>
        <w:rPr>
          <w:rFonts w:eastAsia="Times New Roman" w:cstheme="minorHAnsi"/>
          <w:lang w:eastAsia="en-US"/>
        </w:rPr>
      </w:pPr>
    </w:p>
    <w:p w14:paraId="209BA940" w14:textId="77777777" w:rsidR="00957740" w:rsidRPr="00957740" w:rsidRDefault="00957740" w:rsidP="00957740">
      <w:pPr>
        <w:pStyle w:val="Sraopastraipa"/>
        <w:tabs>
          <w:tab w:val="left" w:pos="851"/>
        </w:tabs>
        <w:spacing w:after="0" w:line="240" w:lineRule="auto"/>
        <w:ind w:left="567"/>
        <w:jc w:val="both"/>
        <w:rPr>
          <w:rFonts w:eastAsia="Times New Roman" w:cstheme="minorHAnsi"/>
          <w:lang w:eastAsia="en-US"/>
        </w:rPr>
      </w:pPr>
    </w:p>
    <w:p w14:paraId="77096B2B" w14:textId="285B1CF3" w:rsidR="0030320E" w:rsidRDefault="002E2126" w:rsidP="0030320E">
      <w:pPr>
        <w:pStyle w:val="Sraopastraipa"/>
        <w:numPr>
          <w:ilvl w:val="0"/>
          <w:numId w:val="24"/>
        </w:numPr>
        <w:tabs>
          <w:tab w:val="left" w:pos="851"/>
        </w:tabs>
        <w:spacing w:after="0" w:line="240" w:lineRule="auto"/>
        <w:ind w:left="0" w:firstLine="567"/>
        <w:jc w:val="both"/>
        <w:rPr>
          <w:rFonts w:eastAsia="Times New Roman" w:cstheme="minorHAnsi"/>
          <w:b/>
          <w:bCs/>
          <w:lang w:eastAsia="en-US"/>
        </w:rPr>
      </w:pPr>
      <w:r w:rsidRPr="00CF6185">
        <w:rPr>
          <w:rFonts w:eastAsia="Times New Roman" w:cstheme="minorHAnsi"/>
          <w:b/>
          <w:bCs/>
          <w:lang w:eastAsia="en-US"/>
        </w:rPr>
        <w:lastRenderedPageBreak/>
        <w:t xml:space="preserve">Siūlomas pirkimo objektas visiškai atitinka pirkimo dokumentuose nurodytus reikalavimus ir </w:t>
      </w:r>
      <w:r w:rsidR="005B4AFB" w:rsidRPr="00CF6185">
        <w:rPr>
          <w:rFonts w:eastAsia="Times New Roman" w:cstheme="minorHAnsi"/>
          <w:b/>
          <w:bCs/>
          <w:lang w:eastAsia="en-US"/>
        </w:rPr>
        <w:t xml:space="preserve">jo </w:t>
      </w:r>
      <w:r w:rsidR="005B4AFB">
        <w:rPr>
          <w:rFonts w:eastAsia="Times New Roman" w:cstheme="minorHAnsi"/>
          <w:b/>
          <w:bCs/>
          <w:lang w:eastAsia="en-US"/>
        </w:rPr>
        <w:t>savybės pateiktos pirkimo sąlygų 2 priede „Techninė specifikacija“</w:t>
      </w:r>
      <w:r w:rsidR="00957740">
        <w:rPr>
          <w:rFonts w:eastAsia="Times New Roman" w:cstheme="minorHAnsi"/>
          <w:b/>
          <w:bCs/>
          <w:lang w:eastAsia="en-US"/>
        </w:rPr>
        <w:t>.</w:t>
      </w:r>
      <w:r w:rsidR="0030320E">
        <w:rPr>
          <w:rFonts w:eastAsia="Times New Roman" w:cstheme="minorHAnsi"/>
          <w:b/>
          <w:bCs/>
          <w:lang w:eastAsia="en-US"/>
        </w:rPr>
        <w:br w:type="page"/>
      </w:r>
    </w:p>
    <w:p w14:paraId="555A298B" w14:textId="77777777" w:rsidR="002E2126" w:rsidRPr="006543D5" w:rsidRDefault="002E2126" w:rsidP="00F6407D">
      <w:pPr>
        <w:pStyle w:val="Sraopastraipa"/>
        <w:numPr>
          <w:ilvl w:val="0"/>
          <w:numId w:val="24"/>
        </w:numPr>
        <w:spacing w:after="0" w:line="240" w:lineRule="auto"/>
        <w:jc w:val="both"/>
        <w:rPr>
          <w:rFonts w:eastAsia="Times New Roman" w:cstheme="minorHAnsi"/>
          <w:b/>
          <w:bCs/>
          <w:lang w:eastAsia="en-US"/>
        </w:rPr>
      </w:pPr>
      <w:r w:rsidRPr="006543D5">
        <w:rPr>
          <w:rFonts w:eastAsia="Times New Roman" w:cstheme="minorHAnsi"/>
          <w:b/>
          <w:bCs/>
          <w:lang w:eastAsia="en-US"/>
        </w:rPr>
        <w:lastRenderedPageBreak/>
        <w:t xml:space="preserve"> Pridedami dokumentai ir informacija apie konfidencialumą</w:t>
      </w:r>
    </w:p>
    <w:p w14:paraId="7EF8A697" w14:textId="77777777" w:rsidR="002E2126" w:rsidRDefault="002E2126" w:rsidP="00F6407D">
      <w:pPr>
        <w:spacing w:after="0" w:line="240" w:lineRule="auto"/>
        <w:jc w:val="both"/>
        <w:rPr>
          <w:rFonts w:eastAsia="Times New Roman" w:cstheme="minorHAnsi"/>
          <w:i/>
          <w:iCs/>
          <w:lang w:eastAsia="en-US"/>
        </w:rPr>
      </w:pPr>
      <w:r>
        <w:rPr>
          <w:rFonts w:eastAsia="Times New Roman" w:cstheme="minorHAnsi"/>
          <w:i/>
          <w:iCs/>
          <w:lang w:eastAsia="en-US"/>
        </w:rPr>
        <w:t>(</w:t>
      </w:r>
      <w:r w:rsidRPr="00752F22">
        <w:rPr>
          <w:rFonts w:eastAsia="Times New Roman" w:cstheme="minorHAnsi"/>
          <w:i/>
          <w:iCs/>
          <w:lang w:eastAsia="en-US"/>
        </w:rPr>
        <w:t>Jei nenurodyta kitaip, visi dokumentai teikiami su pasiūlymu CVP IS priemonėmis</w:t>
      </w:r>
      <w:r>
        <w:rPr>
          <w:rFonts w:eastAsia="Times New Roman" w:cstheme="minorHAnsi"/>
          <w:i/>
          <w:iCs/>
          <w:lang w:eastAsia="en-US"/>
        </w:rPr>
        <w:t>)</w:t>
      </w:r>
    </w:p>
    <w:tbl>
      <w:tblPr>
        <w:tblStyle w:val="Lentelstinklelis"/>
        <w:tblW w:w="0" w:type="auto"/>
        <w:tblInd w:w="0" w:type="dxa"/>
        <w:tblLook w:val="04A0" w:firstRow="1" w:lastRow="0" w:firstColumn="1" w:lastColumn="0" w:noHBand="0" w:noVBand="1"/>
      </w:tblPr>
      <w:tblGrid>
        <w:gridCol w:w="498"/>
        <w:gridCol w:w="3917"/>
        <w:gridCol w:w="4369"/>
        <w:gridCol w:w="4703"/>
      </w:tblGrid>
      <w:tr w:rsidR="002E2126" w:rsidRPr="00CE5FFF" w14:paraId="17ED6FB6"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CE5FFF" w:rsidRDefault="002E2126" w:rsidP="00CE5FFF">
            <w:pPr>
              <w:jc w:val="center"/>
              <w:rPr>
                <w:rFonts w:asciiTheme="minorHAnsi" w:cstheme="minorHAnsi"/>
                <w:b/>
                <w:bCs/>
                <w:sz w:val="22"/>
                <w:szCs w:val="22"/>
              </w:rPr>
            </w:pPr>
            <w:r w:rsidRPr="00CE5FFF">
              <w:rPr>
                <w:rFonts w:asciiTheme="minorHAnsi" w:cstheme="minorHAnsi"/>
                <w:b/>
                <w:bCs/>
                <w:sz w:val="22"/>
                <w:szCs w:val="22"/>
              </w:rPr>
              <w:t>Eil.</w:t>
            </w:r>
          </w:p>
          <w:p w14:paraId="5BA1075F" w14:textId="77777777" w:rsidR="002E2126" w:rsidRPr="00CE5FFF" w:rsidRDefault="002E2126" w:rsidP="00CE5FFF">
            <w:pPr>
              <w:jc w:val="center"/>
              <w:rPr>
                <w:rFonts w:asciiTheme="minorHAnsi" w:cstheme="minorHAnsi"/>
                <w:b/>
                <w:bCs/>
                <w:sz w:val="22"/>
                <w:szCs w:val="22"/>
              </w:rPr>
            </w:pPr>
            <w:r w:rsidRPr="00CE5FFF">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CE5FFF" w:rsidRDefault="002E2126" w:rsidP="00CE5FFF">
            <w:pPr>
              <w:jc w:val="center"/>
              <w:rPr>
                <w:rFonts w:asciiTheme="minorHAnsi" w:cstheme="minorHAnsi"/>
                <w:b/>
                <w:bCs/>
                <w:sz w:val="22"/>
                <w:szCs w:val="22"/>
              </w:rPr>
            </w:pPr>
            <w:r w:rsidRPr="00CE5FFF">
              <w:rPr>
                <w:rFonts w:asciiTheme="minorHAnsi" w:cstheme="minorHAnsi"/>
                <w:b/>
                <w:bCs/>
                <w:sz w:val="22"/>
                <w:szCs w:val="22"/>
              </w:rPr>
              <w:t>Dokumentas</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0E281EB6" w:rsidR="002E2126" w:rsidRPr="00CE5FFF" w:rsidRDefault="002E2126" w:rsidP="00CE5FFF">
            <w:pPr>
              <w:jc w:val="center"/>
              <w:rPr>
                <w:rFonts w:asciiTheme="minorHAnsi" w:cstheme="minorHAnsi"/>
                <w:b/>
                <w:bCs/>
                <w:sz w:val="22"/>
                <w:szCs w:val="22"/>
              </w:rPr>
            </w:pPr>
            <w:r w:rsidRPr="00CE5FFF">
              <w:rPr>
                <w:rFonts w:asciiTheme="minorHAnsi" w:cstheme="minorHAnsi"/>
                <w:b/>
                <w:bCs/>
                <w:sz w:val="22"/>
                <w:szCs w:val="22"/>
              </w:rPr>
              <w:t>Ar dokumente yra konfidencialios informacijos</w:t>
            </w:r>
            <w:r w:rsidRPr="00CE5FFF">
              <w:rPr>
                <w:rStyle w:val="Puslapioinaosnuoroda"/>
                <w:rFonts w:asciiTheme="minorHAnsi" w:cstheme="minorHAnsi"/>
                <w:b/>
                <w:bCs/>
                <w:sz w:val="22"/>
                <w:szCs w:val="22"/>
              </w:rPr>
              <w:footnoteReference w:id="5"/>
            </w:r>
            <w:r w:rsidRPr="00CE5FFF">
              <w:rPr>
                <w:rFonts w:asciiTheme="minorHAnsi" w:cstheme="minorHAnsi"/>
                <w:b/>
                <w:bCs/>
                <w:sz w:val="22"/>
                <w:szCs w:val="22"/>
              </w:rPr>
              <w:t>?</w:t>
            </w:r>
            <w:r w:rsidR="00CE5FFF" w:rsidRPr="00CE5FFF">
              <w:rPr>
                <w:rFonts w:asciiTheme="minorHAnsi" w:cstheme="minorHAnsi"/>
                <w:b/>
                <w:bCs/>
                <w:sz w:val="22"/>
                <w:szCs w:val="22"/>
              </w:rPr>
              <w:t xml:space="preserve"> </w:t>
            </w:r>
            <w:r w:rsidRPr="00CE5FFF">
              <w:rPr>
                <w:rFonts w:asciiTheme="minorHAnsi" w:cstheme="minorHAnsi"/>
                <w:b/>
                <w:bCs/>
                <w:i/>
                <w:iCs/>
                <w:sz w:val="22"/>
                <w:szCs w:val="22"/>
              </w:rPr>
              <w:t>(Taip / Ne)</w:t>
            </w:r>
          </w:p>
          <w:p w14:paraId="33F30AB6" w14:textId="77777777" w:rsidR="002E2126" w:rsidRPr="00CE5FFF" w:rsidRDefault="002E2126" w:rsidP="00CE5FFF">
            <w:pPr>
              <w:jc w:val="center"/>
              <w:rPr>
                <w:rFonts w:asciiTheme="minorHAnsi" w:cstheme="minorHAnsi"/>
                <w:b/>
                <w:bCs/>
                <w:sz w:val="22"/>
                <w:szCs w:val="22"/>
              </w:rPr>
            </w:pPr>
            <w:r w:rsidRPr="00CE5FFF">
              <w:rPr>
                <w:rFonts w:asciiTheme="minorHAnsi" w:cstheme="minorHAnsi"/>
                <w:b/>
                <w:bCs/>
                <w:sz w:val="22"/>
                <w:szCs w:val="22"/>
              </w:rPr>
              <w:t>Jeigu yra konfidencialios informacijos, nurodoma dokumento dalis / puslapis, kuriame yra konfidenciali informacija)</w:t>
            </w: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CE5FFF" w:rsidRDefault="002E2126" w:rsidP="00CE5FFF">
            <w:pPr>
              <w:jc w:val="center"/>
              <w:rPr>
                <w:rFonts w:asciiTheme="minorHAnsi" w:cstheme="minorHAnsi"/>
                <w:b/>
                <w:bCs/>
                <w:sz w:val="22"/>
                <w:szCs w:val="22"/>
              </w:rPr>
            </w:pPr>
            <w:r w:rsidRPr="00CE5FFF">
              <w:rPr>
                <w:rFonts w:asciiTheme="minorHAnsi" w:cstheme="minorHAnsi"/>
                <w:b/>
                <w:bCs/>
                <w:sz w:val="22"/>
                <w:szCs w:val="22"/>
              </w:rPr>
              <w:t>Paaiškinimas, kokia konkreti informacija dokumente yra konfidenciali ir kodėl</w:t>
            </w:r>
          </w:p>
        </w:tc>
      </w:tr>
      <w:tr w:rsidR="002E2126" w:rsidRPr="00CE5FFF" w14:paraId="44AC16F9"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CE5FFF" w:rsidRDefault="002E2126" w:rsidP="00CE5E3C">
            <w:pPr>
              <w:jc w:val="center"/>
              <w:rPr>
                <w:rFonts w:asciiTheme="minorHAnsi" w:cstheme="minorHAnsi"/>
                <w:bCs/>
                <w:sz w:val="22"/>
                <w:szCs w:val="22"/>
              </w:rPr>
            </w:pPr>
            <w:r w:rsidRPr="00CE5FFF">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CE5FFF" w:rsidRDefault="002E2126" w:rsidP="00CE5E3C">
            <w:pPr>
              <w:jc w:val="center"/>
              <w:rPr>
                <w:rFonts w:asciiTheme="minorHAnsi" w:cstheme="minorHAnsi"/>
                <w:bCs/>
                <w:sz w:val="22"/>
                <w:szCs w:val="22"/>
              </w:rPr>
            </w:pPr>
            <w:r w:rsidRPr="00CE5FFF">
              <w:rPr>
                <w:rFonts w:asciiTheme="minorHAnsi" w:cstheme="minorHAnsi"/>
                <w:i/>
                <w:iCs/>
                <w:sz w:val="22"/>
                <w:szCs w:val="22"/>
              </w:rPr>
              <w:t>2</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0553A06D" w:rsidR="002E2126" w:rsidRPr="00CE5FFF" w:rsidRDefault="00CE5E3C" w:rsidP="00CE5E3C">
            <w:pPr>
              <w:jc w:val="center"/>
              <w:rPr>
                <w:rFonts w:asciiTheme="minorHAnsi" w:cstheme="minorHAnsi"/>
                <w:bCs/>
                <w:i/>
                <w:iCs/>
                <w:sz w:val="22"/>
                <w:szCs w:val="22"/>
              </w:rPr>
            </w:pPr>
            <w:r w:rsidRPr="00CE5FFF">
              <w:rPr>
                <w:rFonts w:asciiTheme="minorHAnsi" w:cstheme="minorHAnsi"/>
                <w:bCs/>
                <w:i/>
                <w:iCs/>
                <w:sz w:val="22"/>
                <w:szCs w:val="22"/>
              </w:rPr>
              <w:t>3</w:t>
            </w: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260F10E" w:rsidR="002E2126" w:rsidRPr="00CE5FFF" w:rsidRDefault="00CE5E3C" w:rsidP="00CE5E3C">
            <w:pPr>
              <w:jc w:val="center"/>
              <w:rPr>
                <w:rFonts w:asciiTheme="minorHAnsi" w:cstheme="minorHAnsi"/>
                <w:bCs/>
                <w:sz w:val="22"/>
                <w:szCs w:val="22"/>
              </w:rPr>
            </w:pPr>
            <w:r w:rsidRPr="00CE5FFF">
              <w:rPr>
                <w:rFonts w:asciiTheme="minorHAnsi" w:cstheme="minorHAnsi"/>
                <w:i/>
                <w:sz w:val="22"/>
                <w:szCs w:val="22"/>
              </w:rPr>
              <w:t>4</w:t>
            </w:r>
          </w:p>
        </w:tc>
      </w:tr>
      <w:tr w:rsidR="002E2126" w:rsidRPr="00CE5FFF" w14:paraId="64533EA6"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CE5FFF" w:rsidRDefault="002E2126" w:rsidP="00CE5E3C">
            <w:pPr>
              <w:jc w:val="center"/>
              <w:rPr>
                <w:rFonts w:asciiTheme="minorHAnsi" w:cstheme="minorHAnsi"/>
                <w:sz w:val="22"/>
                <w:szCs w:val="22"/>
              </w:rPr>
            </w:pPr>
            <w:r w:rsidRPr="00CE5FFF">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CE5FFF" w:rsidRDefault="002E2126" w:rsidP="00CE5E3C">
            <w:pPr>
              <w:jc w:val="both"/>
              <w:rPr>
                <w:rFonts w:asciiTheme="minorHAnsi" w:cstheme="minorHAnsi"/>
                <w:sz w:val="22"/>
                <w:szCs w:val="22"/>
              </w:rPr>
            </w:pPr>
            <w:r w:rsidRPr="00CE5FFF">
              <w:rPr>
                <w:rFonts w:asciiTheme="minorHAnsi" w:cstheme="minorHAnsi"/>
                <w:sz w:val="22"/>
                <w:szCs w:val="22"/>
              </w:rPr>
              <w:t>Jungtinės veiklos sutarties kopija (</w:t>
            </w:r>
            <w:r w:rsidRPr="00CE5FFF">
              <w:rPr>
                <w:rFonts w:asciiTheme="minorHAnsi" w:eastAsiaTheme="minorHAnsi" w:cstheme="minorHAnsi"/>
                <w:bCs/>
                <w:iCs/>
                <w:sz w:val="22"/>
                <w:szCs w:val="22"/>
              </w:rPr>
              <w:t>jei pasiūlymą pateikia tiekėjų grupė)</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CE5FFF" w:rsidRDefault="002E2126" w:rsidP="00F6407D">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CE5FFF" w:rsidRDefault="002E2126" w:rsidP="00F6407D">
            <w:pPr>
              <w:jc w:val="both"/>
              <w:rPr>
                <w:rFonts w:asciiTheme="minorHAnsi" w:cstheme="minorHAnsi"/>
                <w:sz w:val="22"/>
                <w:szCs w:val="22"/>
              </w:rPr>
            </w:pPr>
          </w:p>
        </w:tc>
      </w:tr>
      <w:tr w:rsidR="002E2126" w:rsidRPr="00CE5FFF" w14:paraId="0631E965"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CE5FFF" w:rsidRDefault="002E2126" w:rsidP="00CE5E3C">
            <w:pPr>
              <w:jc w:val="center"/>
              <w:rPr>
                <w:rFonts w:asciiTheme="minorHAnsi" w:eastAsia="Calibri" w:cstheme="minorHAnsi"/>
                <w:sz w:val="22"/>
                <w:szCs w:val="22"/>
              </w:rPr>
            </w:pPr>
            <w:r w:rsidRPr="00CE5FFF">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CE5FFF" w:rsidRDefault="002E2126" w:rsidP="00CE5E3C">
            <w:pPr>
              <w:jc w:val="both"/>
              <w:rPr>
                <w:rFonts w:asciiTheme="minorHAnsi" w:cstheme="minorHAnsi"/>
                <w:sz w:val="22"/>
                <w:szCs w:val="22"/>
              </w:rPr>
            </w:pPr>
            <w:r w:rsidRPr="00CE5FFF">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CE5FFF" w:rsidRDefault="002E2126" w:rsidP="00F6407D">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CE5FFF" w:rsidRDefault="002E2126" w:rsidP="00F6407D">
            <w:pPr>
              <w:jc w:val="both"/>
              <w:rPr>
                <w:rFonts w:asciiTheme="minorHAnsi" w:cstheme="minorHAnsi"/>
                <w:sz w:val="22"/>
                <w:szCs w:val="22"/>
              </w:rPr>
            </w:pPr>
          </w:p>
        </w:tc>
      </w:tr>
      <w:tr w:rsidR="00924A49" w:rsidRPr="00CE5FFF" w14:paraId="6E66AC6A"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924A49" w:rsidRPr="00CE5FFF" w:rsidRDefault="00924A49" w:rsidP="00924A49">
            <w:pPr>
              <w:jc w:val="center"/>
              <w:rPr>
                <w:rFonts w:asciiTheme="minorHAnsi" w:eastAsia="Calibri" w:cstheme="minorHAnsi"/>
                <w:bCs/>
                <w:sz w:val="22"/>
                <w:szCs w:val="22"/>
              </w:rPr>
            </w:pPr>
            <w:r w:rsidRPr="00CE5FFF">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3BD53" w14:textId="6791B2BA" w:rsidR="00924A49" w:rsidRPr="00CE5FFF" w:rsidRDefault="00924A49" w:rsidP="00924A49">
            <w:pPr>
              <w:jc w:val="both"/>
              <w:rPr>
                <w:rFonts w:asciiTheme="minorHAnsi" w:cstheme="minorHAnsi"/>
                <w:bCs/>
                <w:color w:val="000000" w:themeColor="text1"/>
                <w:sz w:val="22"/>
                <w:szCs w:val="22"/>
              </w:rPr>
            </w:pPr>
            <w:r w:rsidRPr="00CE5FFF">
              <w:rPr>
                <w:rFonts w:asciiTheme="minorHAnsi" w:eastAsiaTheme="minorHAnsi" w:cstheme="minorHAnsi"/>
                <w:bCs/>
                <w:iCs/>
                <w:sz w:val="22"/>
                <w:szCs w:val="22"/>
              </w:rPr>
              <w:t>EBVPD (</w:t>
            </w:r>
            <w:r w:rsidRPr="00CE5FFF">
              <w:rPr>
                <w:rFonts w:eastAsiaTheme="minorHAnsi" w:cstheme="minorHAnsi"/>
                <w:bCs/>
                <w:iCs/>
                <w:color w:val="000000" w:themeColor="text1"/>
              </w:rPr>
              <w:fldChar w:fldCharType="begin"/>
            </w:r>
            <w:r w:rsidRPr="00CE5FFF">
              <w:rPr>
                <w:rFonts w:asciiTheme="minorHAnsi" w:eastAsiaTheme="minorHAnsi" w:cstheme="minorHAnsi"/>
                <w:bCs/>
                <w:iCs/>
                <w:color w:val="000000" w:themeColor="text1"/>
                <w:sz w:val="22"/>
                <w:szCs w:val="22"/>
              </w:rPr>
              <w:instrText xml:space="preserve"> REF _Ref38898251 \h  \* MERGEFORMAT </w:instrText>
            </w:r>
            <w:r w:rsidRPr="00CE5FFF">
              <w:rPr>
                <w:rFonts w:eastAsiaTheme="minorHAnsi" w:cstheme="minorHAnsi"/>
                <w:bCs/>
                <w:iCs/>
                <w:color w:val="000000" w:themeColor="text1"/>
              </w:rPr>
            </w:r>
            <w:r w:rsidRPr="00CE5FFF">
              <w:rPr>
                <w:rFonts w:eastAsiaTheme="minorHAnsi" w:cstheme="minorHAnsi"/>
                <w:bCs/>
                <w:iCs/>
                <w:color w:val="000000" w:themeColor="text1"/>
              </w:rPr>
              <w:fldChar w:fldCharType="separate"/>
            </w:r>
            <w:r w:rsidRPr="00CE5FFF">
              <w:rPr>
                <w:rFonts w:asciiTheme="minorHAnsi" w:eastAsia="Calibri" w:cstheme="minorHAnsi"/>
                <w:color w:val="000000" w:themeColor="text1"/>
                <w:sz w:val="22"/>
                <w:szCs w:val="22"/>
              </w:rPr>
              <w:t>Pirkimo sąlygų 7 priedas „EBVPD“</w:t>
            </w:r>
            <w:r w:rsidRPr="00CE5FFF">
              <w:rPr>
                <w:rFonts w:asciiTheme="minorHAnsi" w:cstheme="minorHAnsi"/>
                <w:color w:val="000000" w:themeColor="text1"/>
                <w:sz w:val="22"/>
                <w:szCs w:val="22"/>
              </w:rPr>
              <w:t>)</w:t>
            </w:r>
            <w:r w:rsidRPr="00CE5FFF">
              <w:rPr>
                <w:rFonts w:eastAsiaTheme="minorHAnsi" w:cstheme="minorHAnsi"/>
                <w:bCs/>
                <w:iCs/>
                <w:color w:val="000000" w:themeColor="text1"/>
              </w:rPr>
              <w:fldChar w:fldCharType="end"/>
            </w:r>
            <w:r w:rsidRPr="00CE5FFF">
              <w:rPr>
                <w:rFonts w:asciiTheme="minorHAnsi" w:eastAsiaTheme="minorHAnsi" w:cstheme="minorHAnsi"/>
                <w:bCs/>
                <w:iCs/>
                <w:color w:val="000000" w:themeColor="text1"/>
                <w:sz w:val="22"/>
                <w:szCs w:val="22"/>
              </w:rPr>
              <w:t>.</w:t>
            </w:r>
            <w:r w:rsidRPr="00CE5FFF">
              <w:rPr>
                <w:rFonts w:asciiTheme="minorHAnsi" w:cstheme="minorHAnsi"/>
                <w:bCs/>
                <w:color w:val="000000" w:themeColor="text1"/>
                <w:sz w:val="22"/>
                <w:szCs w:val="22"/>
              </w:rPr>
              <w:t xml:space="preserve"> </w:t>
            </w:r>
          </w:p>
          <w:p w14:paraId="3EF2EFEB" w14:textId="77777777" w:rsidR="00924A49" w:rsidRPr="00CE5FFF" w:rsidRDefault="00924A49" w:rsidP="00924A49">
            <w:pPr>
              <w:jc w:val="both"/>
              <w:rPr>
                <w:rFonts w:asciiTheme="minorHAnsi" w:cstheme="minorHAnsi"/>
                <w:bCs/>
                <w:color w:val="000000" w:themeColor="text1"/>
                <w:sz w:val="22"/>
                <w:szCs w:val="22"/>
              </w:rPr>
            </w:pPr>
          </w:p>
          <w:p w14:paraId="08EAF140" w14:textId="77777777" w:rsidR="00924A49" w:rsidRPr="00CE5FFF" w:rsidRDefault="00924A49" w:rsidP="00924A49">
            <w:pPr>
              <w:pStyle w:val="Betarp"/>
              <w:tabs>
                <w:tab w:val="left" w:pos="331"/>
              </w:tabs>
              <w:ind w:left="32" w:hanging="32"/>
              <w:jc w:val="both"/>
              <w:rPr>
                <w:rFonts w:asciiTheme="minorHAnsi" w:cstheme="minorHAnsi"/>
                <w:bCs/>
                <w:sz w:val="22"/>
                <w:szCs w:val="22"/>
              </w:rPr>
            </w:pPr>
            <w:r w:rsidRPr="00CE5FFF">
              <w:rPr>
                <w:rFonts w:asciiTheme="minorHAnsi" w:cstheme="minorHAnsi"/>
                <w:bCs/>
                <w:sz w:val="22"/>
                <w:szCs w:val="22"/>
              </w:rPr>
              <w:t>*Atskirą EBVPD pildo:</w:t>
            </w:r>
          </w:p>
          <w:p w14:paraId="3835E6CA" w14:textId="77777777" w:rsidR="00924A49" w:rsidRPr="00CE5FFF" w:rsidRDefault="00924A49" w:rsidP="00924A49">
            <w:pPr>
              <w:pStyle w:val="Betarp"/>
              <w:numPr>
                <w:ilvl w:val="0"/>
                <w:numId w:val="28"/>
              </w:numPr>
              <w:tabs>
                <w:tab w:val="left" w:pos="331"/>
              </w:tabs>
              <w:ind w:left="0" w:hanging="32"/>
              <w:jc w:val="both"/>
              <w:rPr>
                <w:rFonts w:asciiTheme="minorHAnsi" w:cstheme="minorHAnsi"/>
                <w:bCs/>
                <w:sz w:val="22"/>
                <w:szCs w:val="22"/>
              </w:rPr>
            </w:pPr>
            <w:r w:rsidRPr="00CE5FFF">
              <w:rPr>
                <w:rFonts w:asciiTheme="minorHAnsi" w:cstheme="minorHAnsi"/>
                <w:bCs/>
                <w:sz w:val="22"/>
                <w:szCs w:val="22"/>
              </w:rPr>
              <w:t>tiekėjas;</w:t>
            </w:r>
          </w:p>
          <w:p w14:paraId="080C964D" w14:textId="77777777" w:rsidR="00924A49" w:rsidRDefault="00924A49" w:rsidP="00924A49">
            <w:pPr>
              <w:pStyle w:val="Betarp"/>
              <w:numPr>
                <w:ilvl w:val="0"/>
                <w:numId w:val="28"/>
              </w:numPr>
              <w:tabs>
                <w:tab w:val="left" w:pos="331"/>
              </w:tabs>
              <w:ind w:left="0" w:hanging="32"/>
              <w:jc w:val="both"/>
              <w:rPr>
                <w:rFonts w:asciiTheme="minorHAnsi" w:cstheme="minorHAnsi"/>
                <w:bCs/>
                <w:sz w:val="22"/>
                <w:szCs w:val="22"/>
              </w:rPr>
            </w:pPr>
            <w:r w:rsidRPr="00CE5FFF">
              <w:rPr>
                <w:rFonts w:asciiTheme="minorHAnsi" w:cstheme="minorHAnsi"/>
                <w:bCs/>
                <w:sz w:val="22"/>
                <w:szCs w:val="22"/>
              </w:rPr>
              <w:t>kiekvienas tiekėjų grupės narys (jeigu pasiūlymą teikia tiekėjų grupė);</w:t>
            </w:r>
          </w:p>
          <w:p w14:paraId="24D25F28" w14:textId="4F804CBC" w:rsidR="00924A49" w:rsidRPr="00924A49" w:rsidRDefault="00924A49" w:rsidP="00924A49">
            <w:pPr>
              <w:pStyle w:val="Betarp"/>
              <w:numPr>
                <w:ilvl w:val="0"/>
                <w:numId w:val="28"/>
              </w:numPr>
              <w:tabs>
                <w:tab w:val="left" w:pos="331"/>
              </w:tabs>
              <w:ind w:left="0" w:hanging="32"/>
              <w:jc w:val="both"/>
              <w:rPr>
                <w:rFonts w:asciiTheme="minorHAnsi" w:cstheme="minorHAnsi"/>
                <w:bCs/>
                <w:sz w:val="22"/>
                <w:szCs w:val="22"/>
              </w:rPr>
            </w:pPr>
            <w:r w:rsidRPr="00924A49">
              <w:rPr>
                <w:rFonts w:asciiTheme="minorHAnsi" w:cstheme="minorHAnsi"/>
                <w:sz w:val="22"/>
                <w:szCs w:val="22"/>
              </w:rPr>
              <w:lastRenderedPageBreak/>
              <w:t>kiekvienas ūkio subjektas, kurio pajėgumais remiasi tiekėjas pagal VPĮ 49 str. (</w:t>
            </w:r>
            <w:r w:rsidRPr="00924A49">
              <w:rPr>
                <w:rFonts w:asciiTheme="minorHAnsi" w:eastAsia="Calibri" w:cstheme="minorHAnsi"/>
                <w:i/>
                <w:iCs/>
                <w:sz w:val="22"/>
                <w:szCs w:val="22"/>
              </w:rPr>
              <w:t xml:space="preserve">šis reikalavimas netaikomas </w:t>
            </w:r>
            <w:proofErr w:type="spellStart"/>
            <w:r w:rsidRPr="00924A49">
              <w:rPr>
                <w:rFonts w:asciiTheme="minorHAnsi" w:eastAsia="Calibri" w:cstheme="minorHAnsi"/>
                <w:i/>
                <w:iCs/>
                <w:sz w:val="22"/>
                <w:szCs w:val="22"/>
              </w:rPr>
              <w:t>kvazisubtiekėjams</w:t>
            </w:r>
            <w:proofErr w:type="spellEnd"/>
            <w:r w:rsidRPr="00924A49">
              <w:rPr>
                <w:rFonts w:asciiTheme="minorHAnsi" w:cstheme="minorHAnsi"/>
                <w:sz w:val="22"/>
                <w:szCs w:val="22"/>
              </w:rPr>
              <w:t>).</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924A49" w:rsidRPr="00CE5FFF" w:rsidRDefault="00924A49" w:rsidP="00924A49">
            <w:pPr>
              <w:jc w:val="both"/>
              <w:rPr>
                <w:rFonts w:asciiTheme="minorHAnsi" w:cstheme="minorHAnsi"/>
                <w:sz w:val="22"/>
                <w:szCs w:val="22"/>
              </w:rPr>
            </w:pPr>
          </w:p>
        </w:tc>
      </w:tr>
      <w:tr w:rsidR="00924A49" w:rsidRPr="00CE5FFF" w14:paraId="1B6DB789" w14:textId="77777777" w:rsidTr="00924A4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924A49" w:rsidRPr="00CE5FFF" w:rsidRDefault="00924A49" w:rsidP="00924A49">
            <w:pPr>
              <w:jc w:val="center"/>
              <w:rPr>
                <w:rFonts w:asciiTheme="minorHAnsi" w:eastAsia="Calibri" w:cstheme="minorHAnsi"/>
                <w:bCs/>
                <w:sz w:val="22"/>
                <w:szCs w:val="22"/>
              </w:rPr>
            </w:pPr>
            <w:r w:rsidRPr="00CE5FFF">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B1A0B" w14:textId="3BF0CB23" w:rsidR="00924A49" w:rsidRPr="00CE5FFF" w:rsidRDefault="00924A49" w:rsidP="00924A49">
            <w:pPr>
              <w:pStyle w:val="Sraopastraipa"/>
              <w:tabs>
                <w:tab w:val="left" w:pos="331"/>
              </w:tabs>
              <w:ind w:left="0"/>
              <w:jc w:val="both"/>
              <w:rPr>
                <w:rFonts w:asciiTheme="minorHAnsi" w:cstheme="minorHAnsi"/>
                <w:bCs/>
                <w:iCs/>
                <w:sz w:val="22"/>
                <w:szCs w:val="22"/>
              </w:rPr>
            </w:pPr>
            <w:r w:rsidRPr="00CE5FFF">
              <w:rPr>
                <w:rFonts w:asciiTheme="minorHAnsi" w:cstheme="minorHAnsi"/>
                <w:sz w:val="22"/>
                <w:szCs w:val="22"/>
              </w:rPr>
              <w:t>Jei tiekėjas pasitelkia ūkio subjektus, kurių pajėgumais remiasi, – įrodymai, kad šie ištekliai bus prieinami per visą sutartinių įsipareigojimų vykdymo laikotarpį</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924A49" w:rsidRPr="00CE5FFF" w:rsidRDefault="00924A49" w:rsidP="00924A49">
            <w:pPr>
              <w:jc w:val="both"/>
              <w:rPr>
                <w:rFonts w:asciiTheme="minorHAnsi" w:cstheme="minorHAnsi"/>
                <w:sz w:val="22"/>
                <w:szCs w:val="22"/>
              </w:rPr>
            </w:pPr>
          </w:p>
        </w:tc>
      </w:tr>
      <w:tr w:rsidR="00924A49" w:rsidRPr="00CE5FFF" w14:paraId="5534D763"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924A49" w:rsidRPr="00CE5FFF" w:rsidRDefault="00924A49" w:rsidP="00924A49">
            <w:pPr>
              <w:jc w:val="center"/>
              <w:rPr>
                <w:rFonts w:asciiTheme="minorHAnsi" w:eastAsia="Calibri" w:cstheme="minorHAnsi"/>
                <w:bCs/>
                <w:sz w:val="22"/>
                <w:szCs w:val="22"/>
              </w:rPr>
            </w:pPr>
            <w:r w:rsidRPr="00CE5FFF">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5E10AEDB" w:rsidR="00924A49" w:rsidRPr="00CE5FFF" w:rsidRDefault="00924A49" w:rsidP="00924A49">
            <w:pPr>
              <w:pStyle w:val="Sraopastraipa"/>
              <w:tabs>
                <w:tab w:val="left" w:pos="1701"/>
              </w:tabs>
              <w:ind w:left="32"/>
              <w:jc w:val="both"/>
              <w:rPr>
                <w:rFonts w:asciiTheme="minorHAnsi" w:cstheme="minorHAnsi"/>
                <w:bCs/>
                <w:iCs/>
                <w:sz w:val="22"/>
                <w:szCs w:val="22"/>
              </w:rPr>
            </w:pPr>
            <w:r w:rsidRPr="00CE5FFF">
              <w:rPr>
                <w:rFonts w:asciiTheme="minorHAnsi" w:cstheme="minorHAnsi"/>
                <w:sz w:val="22"/>
                <w:szCs w:val="22"/>
              </w:rPr>
              <w:t>Jei tiekėjas pasitelkia subtiekėjus, subtiekėjo deklaracija ar kitas dokumentas, patvirtinantis jo sutikimą būti subtiekėju pirkime</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924A49" w:rsidRPr="00CE5FFF" w:rsidRDefault="00924A49" w:rsidP="00924A49">
            <w:pPr>
              <w:jc w:val="both"/>
              <w:rPr>
                <w:rFonts w:asciiTheme="minorHAnsi" w:cstheme="minorHAnsi"/>
                <w:sz w:val="22"/>
                <w:szCs w:val="22"/>
              </w:rPr>
            </w:pPr>
          </w:p>
        </w:tc>
      </w:tr>
      <w:tr w:rsidR="00D205A2" w:rsidRPr="00CE5FFF" w14:paraId="78FF5DB8"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7A84B" w14:textId="3097D347" w:rsidR="00D205A2" w:rsidRPr="001841B4" w:rsidRDefault="001841B4" w:rsidP="00924A49">
            <w:pPr>
              <w:jc w:val="center"/>
              <w:rPr>
                <w:rFonts w:asciiTheme="minorHAnsi" w:eastAsia="Calibri" w:cstheme="minorHAnsi"/>
                <w:bCs/>
                <w:sz w:val="22"/>
                <w:szCs w:val="22"/>
              </w:rPr>
            </w:pPr>
            <w:r w:rsidRPr="001841B4">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0218F" w14:textId="77BB4CD5" w:rsidR="00D205A2" w:rsidRPr="001841B4" w:rsidRDefault="00D205A2" w:rsidP="00924A49">
            <w:pPr>
              <w:pStyle w:val="Sraopastraipa"/>
              <w:tabs>
                <w:tab w:val="left" w:pos="1701"/>
              </w:tabs>
              <w:ind w:left="32"/>
              <w:jc w:val="both"/>
              <w:rPr>
                <w:rFonts w:asciiTheme="minorHAnsi" w:cstheme="minorHAnsi"/>
                <w:sz w:val="22"/>
                <w:szCs w:val="22"/>
              </w:rPr>
            </w:pPr>
            <w:r w:rsidRPr="001841B4">
              <w:rPr>
                <w:rFonts w:asciiTheme="minorHAnsi" w:cstheme="minorHAnsi"/>
                <w:sz w:val="22"/>
                <w:szCs w:val="22"/>
              </w:rPr>
              <w:t xml:space="preserve">Jeigu tiekėjas pasitelkia </w:t>
            </w:r>
            <w:proofErr w:type="spellStart"/>
            <w:r w:rsidRPr="001841B4">
              <w:rPr>
                <w:rFonts w:asciiTheme="minorHAnsi" w:cstheme="minorHAnsi"/>
                <w:sz w:val="22"/>
                <w:szCs w:val="22"/>
              </w:rPr>
              <w:t>kvazisubtiekėjus</w:t>
            </w:r>
            <w:proofErr w:type="spellEnd"/>
            <w:r w:rsidRPr="001841B4">
              <w:rPr>
                <w:rFonts w:asciiTheme="minorHAnsi" w:cstheme="minorHAnsi"/>
                <w:sz w:val="22"/>
                <w:szCs w:val="22"/>
              </w:rPr>
              <w:t xml:space="preserve"> - susitarimą arba ketinimų protokolą, arba kitą dokumentą, kuris pagrįstų, kad toks ketinimas buvo iki tiekėjui pateikiant pasiūlymą ir, kad laimėjimo ir pirkimo sutarties sudarymo atveju specialistas bus įdarbintas.</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43C65" w14:textId="77777777" w:rsidR="00D205A2" w:rsidRPr="00CE5FFF" w:rsidRDefault="00D205A2" w:rsidP="00924A49">
            <w:pPr>
              <w:jc w:val="both"/>
              <w:rPr>
                <w:rFonts w:cstheme="minorHAnsi"/>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DD98B" w14:textId="77777777" w:rsidR="00D205A2" w:rsidRPr="00CE5FFF" w:rsidRDefault="00D205A2" w:rsidP="00924A49">
            <w:pPr>
              <w:jc w:val="both"/>
              <w:rPr>
                <w:rFonts w:cstheme="minorHAnsi"/>
              </w:rPr>
            </w:pPr>
          </w:p>
        </w:tc>
      </w:tr>
      <w:tr w:rsidR="00924A49" w:rsidRPr="00CE5FFF" w14:paraId="7499DACF"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3996A397" w:rsidR="00924A49" w:rsidRPr="00CE5FFF" w:rsidRDefault="001841B4" w:rsidP="00924A49">
            <w:pPr>
              <w:jc w:val="center"/>
              <w:rPr>
                <w:rFonts w:asciiTheme="minorHAnsi" w:eastAsia="Calibri" w:cstheme="minorHAnsi"/>
                <w:bCs/>
                <w:sz w:val="22"/>
                <w:szCs w:val="22"/>
              </w:rPr>
            </w:pPr>
            <w:r>
              <w:rPr>
                <w:rFonts w:asciiTheme="minorHAnsi" w:eastAsia="Calibri" w:cstheme="minorHAnsi"/>
                <w:bCs/>
                <w:sz w:val="22"/>
                <w:szCs w:val="22"/>
              </w:rPr>
              <w:t>7</w:t>
            </w:r>
            <w:r w:rsidR="00924A49" w:rsidRPr="00CE5FF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0957704D" w:rsidR="00924A49" w:rsidRPr="00CE5FFF" w:rsidRDefault="00924A49" w:rsidP="00924A49">
            <w:pPr>
              <w:pStyle w:val="Sraopastraipa"/>
              <w:ind w:left="32"/>
              <w:jc w:val="both"/>
              <w:rPr>
                <w:rFonts w:asciiTheme="minorHAnsi" w:cstheme="minorHAnsi"/>
                <w:sz w:val="22"/>
                <w:szCs w:val="22"/>
              </w:rPr>
            </w:pPr>
            <w:r w:rsidRPr="0071512B">
              <w:rPr>
                <w:rFonts w:asciiTheme="minorHAnsi" w:cstheme="minorHAnsi"/>
                <w:bCs/>
                <w:iCs/>
                <w:sz w:val="22"/>
                <w:szCs w:val="22"/>
              </w:rPr>
              <w:t>Pasiūlymo galiojimą užtikrinantis dokumentas – užstato sumokėjimą patvirtinantis dokumentas arba pasiūlymo galiojimą užtikrinantis dokumentas – pateikiamas atskiru dokumentu  pagal specialiųjų pirkimo sąlygų 9 priedą „Pasiūlymo galiojimo užtikrinimo formos“.</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924A49" w:rsidRPr="00CE5FFF" w:rsidRDefault="00924A49" w:rsidP="00924A49">
            <w:pPr>
              <w:jc w:val="both"/>
              <w:rPr>
                <w:rFonts w:asciiTheme="minorHAnsi" w:cstheme="minorHAnsi"/>
                <w:sz w:val="22"/>
                <w:szCs w:val="22"/>
              </w:rPr>
            </w:pPr>
          </w:p>
        </w:tc>
      </w:tr>
      <w:tr w:rsidR="00924A49" w:rsidRPr="00CE5FFF" w14:paraId="6C3F9D10" w14:textId="77777777" w:rsidTr="00924A49">
        <w:trPr>
          <w:trHeight w:val="2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43FABFE6" w:rsidR="00924A49" w:rsidRPr="00CE5FFF" w:rsidRDefault="001841B4" w:rsidP="00924A49">
            <w:pPr>
              <w:jc w:val="center"/>
              <w:rPr>
                <w:rFonts w:asciiTheme="minorHAnsi" w:cstheme="minorHAnsi"/>
                <w:sz w:val="22"/>
                <w:szCs w:val="22"/>
              </w:rPr>
            </w:pPr>
            <w:r>
              <w:rPr>
                <w:rFonts w:asciiTheme="minorHAnsi" w:cstheme="minorHAnsi"/>
                <w:sz w:val="22"/>
                <w:szCs w:val="22"/>
              </w:rPr>
              <w:t>8</w:t>
            </w:r>
            <w:r w:rsidR="00924A49" w:rsidRPr="00CE5FFF">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F009365" w:rsidR="00924A49" w:rsidRPr="00CE5FFF" w:rsidRDefault="00924A49" w:rsidP="00924A49">
            <w:pPr>
              <w:jc w:val="both"/>
              <w:rPr>
                <w:rFonts w:asciiTheme="minorHAnsi" w:cstheme="minorHAnsi"/>
                <w:bCs/>
                <w:iCs/>
                <w:color w:val="00B050"/>
                <w:sz w:val="22"/>
                <w:szCs w:val="22"/>
              </w:rPr>
            </w:pPr>
            <w:r w:rsidRPr="00CE5FFF">
              <w:rPr>
                <w:rFonts w:asciiTheme="minorHAnsi" w:eastAsia="Calibri" w:cstheme="minorHAnsi"/>
                <w:color w:val="000000" w:themeColor="text1"/>
                <w:sz w:val="22"/>
                <w:szCs w:val="22"/>
              </w:rPr>
              <w:t xml:space="preserve">Nacionalinio saugumo reikalavimų atitikties deklaracija (specialiųjų pirkimo sąlygų </w:t>
            </w:r>
            <w:r>
              <w:rPr>
                <w:rFonts w:asciiTheme="minorHAnsi" w:eastAsia="Calibri" w:cstheme="minorHAnsi"/>
                <w:color w:val="000000" w:themeColor="text1"/>
                <w:sz w:val="22"/>
                <w:szCs w:val="22"/>
              </w:rPr>
              <w:t>11</w:t>
            </w:r>
            <w:r w:rsidRPr="00CE5FFF">
              <w:rPr>
                <w:rFonts w:asciiTheme="minorHAnsi" w:eastAsia="Calibri" w:cstheme="minorHAnsi"/>
                <w:color w:val="000000" w:themeColor="text1"/>
                <w:sz w:val="22"/>
                <w:szCs w:val="22"/>
              </w:rPr>
              <w:t xml:space="preserve"> priedas)</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924A49" w:rsidRPr="00CE5FFF" w:rsidRDefault="00924A49" w:rsidP="00924A49">
            <w:pPr>
              <w:jc w:val="both"/>
              <w:rPr>
                <w:rFonts w:asciiTheme="minorHAnsi" w:cstheme="minorHAnsi"/>
                <w:sz w:val="22"/>
                <w:szCs w:val="22"/>
              </w:rPr>
            </w:pPr>
          </w:p>
        </w:tc>
      </w:tr>
      <w:tr w:rsidR="00924A49" w:rsidRPr="00CE5FFF" w14:paraId="0D5C4511"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96C20" w14:textId="0199F3D7" w:rsidR="00924A49" w:rsidRPr="00CE5FFF" w:rsidRDefault="001841B4" w:rsidP="00924A49">
            <w:pPr>
              <w:jc w:val="center"/>
              <w:rPr>
                <w:rFonts w:asciiTheme="minorHAnsi" w:cstheme="minorHAnsi"/>
                <w:sz w:val="22"/>
                <w:szCs w:val="22"/>
              </w:rPr>
            </w:pPr>
            <w:r>
              <w:rPr>
                <w:rFonts w:asciiTheme="minorHAnsi" w:cstheme="minorHAnsi"/>
                <w:sz w:val="22"/>
                <w:szCs w:val="22"/>
              </w:rPr>
              <w:t>9</w:t>
            </w:r>
            <w:r w:rsidR="00924A49" w:rsidRPr="00CE5FFF">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5E536" w14:textId="4CF8FD4B" w:rsidR="00924A49" w:rsidRPr="00CE5FFF" w:rsidRDefault="00924A49" w:rsidP="00924A49">
            <w:pPr>
              <w:jc w:val="both"/>
              <w:rPr>
                <w:rFonts w:asciiTheme="minorHAnsi" w:cstheme="minorHAnsi"/>
                <w:color w:val="00B050"/>
                <w:sz w:val="22"/>
                <w:szCs w:val="22"/>
              </w:rPr>
            </w:pPr>
            <w:r w:rsidRPr="00CE5FFF">
              <w:rPr>
                <w:rFonts w:asciiTheme="minorHAnsi" w:cstheme="minorHAnsi"/>
                <w:sz w:val="22"/>
                <w:szCs w:val="22"/>
              </w:rPr>
              <w:t>Techninė specifikacija, užpildyta pagal specialiųjų pirkimo sąlygų 2 priedą ir jame nurodyti dokumentai</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924A49" w:rsidRPr="00CE5FFF" w:rsidRDefault="00924A49" w:rsidP="00924A49">
            <w:pPr>
              <w:jc w:val="both"/>
              <w:rPr>
                <w:rFonts w:asciiTheme="minorHAnsi" w:cstheme="minorHAnsi"/>
                <w:sz w:val="22"/>
                <w:szCs w:val="22"/>
              </w:rPr>
            </w:pPr>
          </w:p>
        </w:tc>
      </w:tr>
      <w:tr w:rsidR="00924A49" w:rsidRPr="00CE5FFF" w14:paraId="63ADDA27"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2524D" w14:textId="0039B593" w:rsidR="00924A49" w:rsidRPr="00CE5FFF" w:rsidRDefault="001841B4" w:rsidP="00924A49">
            <w:pPr>
              <w:jc w:val="center"/>
              <w:rPr>
                <w:rFonts w:asciiTheme="minorHAnsi" w:cstheme="minorHAnsi"/>
                <w:sz w:val="22"/>
                <w:szCs w:val="22"/>
              </w:rPr>
            </w:pPr>
            <w:r>
              <w:rPr>
                <w:rFonts w:asciiTheme="minorHAnsi" w:cstheme="minorHAnsi"/>
                <w:sz w:val="22"/>
                <w:szCs w:val="22"/>
              </w:rPr>
              <w:t>10</w:t>
            </w:r>
            <w:r w:rsidR="00924A49" w:rsidRPr="00CE5FFF">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C257F" w14:textId="1A5A86DF" w:rsidR="00924A49" w:rsidRPr="00E31B49" w:rsidRDefault="000D46DD" w:rsidP="00924A49">
            <w:pPr>
              <w:jc w:val="both"/>
              <w:rPr>
                <w:rFonts w:asciiTheme="minorHAnsi" w:cstheme="minorHAnsi"/>
                <w:bCs/>
                <w:iCs/>
                <w:sz w:val="22"/>
                <w:szCs w:val="22"/>
              </w:rPr>
            </w:pPr>
            <w:r w:rsidRPr="00E31B49">
              <w:rPr>
                <w:rFonts w:asciiTheme="minorHAnsi" w:cstheme="minorHAnsi"/>
                <w:bCs/>
                <w:iCs/>
                <w:sz w:val="22"/>
                <w:szCs w:val="22"/>
              </w:rPr>
              <w:t xml:space="preserve">įrangos naudojimosi instrukcijos ir gamintojo parengti techniniai aprašai anglų ir lietuvių kalba, ar kiti dokumentai </w:t>
            </w:r>
            <w:r w:rsidRPr="00E31B49">
              <w:rPr>
                <w:rFonts w:asciiTheme="minorHAnsi" w:cstheme="minorHAnsi"/>
                <w:bCs/>
                <w:iCs/>
                <w:sz w:val="22"/>
                <w:szCs w:val="22"/>
              </w:rPr>
              <w:lastRenderedPageBreak/>
              <w:t xml:space="preserve">(prekių gamintojo katalogai / bukletai / brošiūros), kuriuose būtų siūlomos prekės vaizdas (nuotraukos, brėžiniai, </w:t>
            </w:r>
            <w:proofErr w:type="spellStart"/>
            <w:r w:rsidRPr="00E31B49">
              <w:rPr>
                <w:rFonts w:asciiTheme="minorHAnsi" w:cstheme="minorHAnsi"/>
                <w:bCs/>
                <w:iCs/>
                <w:sz w:val="22"/>
                <w:szCs w:val="22"/>
              </w:rPr>
              <w:t>video</w:t>
            </w:r>
            <w:proofErr w:type="spellEnd"/>
            <w:r w:rsidRPr="00E31B49">
              <w:rPr>
                <w:rFonts w:asciiTheme="minorHAnsi" w:cstheme="minorHAnsi"/>
                <w:bCs/>
                <w:iCs/>
                <w:sz w:val="22"/>
                <w:szCs w:val="22"/>
              </w:rPr>
              <w:t xml:space="preserve"> ar pan.) su išsamiu siūlomų prekių techninių charakteristikų aprašymu patvirtinančiu atitiktį techniniams reikalavimams</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924A49" w:rsidRPr="00CE5FFF" w:rsidRDefault="00924A49" w:rsidP="00924A49">
            <w:pPr>
              <w:jc w:val="both"/>
              <w:rPr>
                <w:rFonts w:asciiTheme="minorHAnsi" w:cstheme="minorHAnsi"/>
                <w:sz w:val="22"/>
                <w:szCs w:val="22"/>
              </w:rPr>
            </w:pPr>
          </w:p>
        </w:tc>
      </w:tr>
      <w:tr w:rsidR="00924A49" w:rsidRPr="00CE5FFF" w14:paraId="2C8A7ECD" w14:textId="77777777" w:rsidTr="00FA6EF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729D09CC" w:rsidR="00924A49" w:rsidRPr="00CE5FFF" w:rsidRDefault="00924A49" w:rsidP="00924A49">
            <w:pPr>
              <w:jc w:val="center"/>
              <w:rPr>
                <w:rFonts w:asciiTheme="minorHAnsi" w:cstheme="minorHAnsi"/>
                <w:sz w:val="22"/>
                <w:szCs w:val="22"/>
              </w:rPr>
            </w:pPr>
            <w:r w:rsidRPr="00CE5FFF">
              <w:rPr>
                <w:rFonts w:asciiTheme="minorHAnsi" w:cstheme="minorHAnsi"/>
                <w:sz w:val="22"/>
                <w:szCs w:val="22"/>
              </w:rPr>
              <w:t>1</w:t>
            </w:r>
            <w:r w:rsidR="001841B4">
              <w:rPr>
                <w:rFonts w:asciiTheme="minorHAnsi" w:cstheme="minorHAnsi"/>
                <w:sz w:val="22"/>
                <w:szCs w:val="22"/>
              </w:rPr>
              <w:t>1</w:t>
            </w:r>
            <w:r w:rsidRPr="00CE5FFF">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7410E4B3" w:rsidR="00924A49" w:rsidRPr="00E31B49" w:rsidRDefault="00333AFD" w:rsidP="00924A49">
            <w:pPr>
              <w:jc w:val="both"/>
              <w:rPr>
                <w:rFonts w:asciiTheme="minorHAnsi" w:cstheme="minorHAnsi"/>
                <w:bCs/>
                <w:iCs/>
                <w:sz w:val="22"/>
                <w:szCs w:val="22"/>
              </w:rPr>
            </w:pPr>
            <w:r w:rsidRPr="00E31B49">
              <w:rPr>
                <w:rFonts w:asciiTheme="minorHAnsi"/>
                <w:sz w:val="22"/>
                <w:szCs w:val="22"/>
              </w:rPr>
              <w:t>įrangos CE ženklinimo ar lygiavertis sertifikatas originalo ir lietuvių kalba</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924A49" w:rsidRPr="00CE5FFF" w:rsidRDefault="00924A49" w:rsidP="00924A49">
            <w:pPr>
              <w:jc w:val="both"/>
              <w:rPr>
                <w:rFonts w:asciiTheme="minorHAnsi" w:cstheme="minorHAnsi"/>
                <w:sz w:val="22"/>
                <w:szCs w:val="22"/>
              </w:rPr>
            </w:pPr>
          </w:p>
        </w:tc>
      </w:tr>
      <w:tr w:rsidR="00924A49" w:rsidRPr="00CE5FFF" w14:paraId="3890166C" w14:textId="77777777" w:rsidTr="00FA6EF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82737" w14:textId="1114BD3B" w:rsidR="00924A49" w:rsidRPr="00CE5FFF" w:rsidRDefault="00924A49" w:rsidP="00924A49">
            <w:pPr>
              <w:jc w:val="center"/>
              <w:rPr>
                <w:rFonts w:asciiTheme="minorHAnsi" w:cstheme="minorHAnsi"/>
                <w:sz w:val="22"/>
                <w:szCs w:val="22"/>
              </w:rPr>
            </w:pPr>
            <w:r>
              <w:rPr>
                <w:rFonts w:asciiTheme="minorHAnsi" w:cstheme="minorHAnsi"/>
                <w:sz w:val="22"/>
                <w:szCs w:val="22"/>
              </w:rPr>
              <w:t>1</w:t>
            </w:r>
            <w:r w:rsidR="001841B4">
              <w:rPr>
                <w:rFonts w:asciiTheme="minorHAnsi" w:cstheme="minorHAnsi"/>
                <w:sz w:val="22"/>
                <w:szCs w:val="22"/>
              </w:rPr>
              <w:t>2</w:t>
            </w:r>
            <w:r>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42DEDCCF" w:rsidR="00924A49" w:rsidRPr="00E31B49" w:rsidRDefault="0007668C" w:rsidP="00924A49">
            <w:pPr>
              <w:pStyle w:val="Sraopastraipa"/>
              <w:ind w:left="0"/>
              <w:jc w:val="both"/>
              <w:rPr>
                <w:rFonts w:asciiTheme="minorHAnsi"/>
                <w:bCs/>
                <w:sz w:val="22"/>
                <w:szCs w:val="22"/>
              </w:rPr>
            </w:pPr>
            <w:r w:rsidRPr="00E31B49">
              <w:rPr>
                <w:rFonts w:asciiTheme="minorHAnsi"/>
                <w:bCs/>
                <w:i/>
                <w:iCs/>
                <w:color w:val="FF0000"/>
                <w:sz w:val="22"/>
                <w:szCs w:val="22"/>
              </w:rPr>
              <w:t xml:space="preserve">taikoma, jeigu reagentai ir eksploatacinės medžiagos pagamintos kito gamintojo negu siūloma įranga: </w:t>
            </w:r>
            <w:r w:rsidRPr="00E31B49">
              <w:rPr>
                <w:rFonts w:asciiTheme="minorHAnsi"/>
                <w:bCs/>
                <w:sz w:val="22"/>
                <w:szCs w:val="22"/>
              </w:rPr>
              <w:t>įrangos gamintojo patvirtinimas (oficialūs įrangos gamintojo dokumentai), kad siūlomos prekės yra adaptuotos siūlomai įrangai</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924A49" w:rsidRPr="00CE5FFF" w:rsidRDefault="00924A49" w:rsidP="00924A49">
            <w:pPr>
              <w:jc w:val="both"/>
              <w:rPr>
                <w:rFonts w:asciiTheme="minorHAnsi" w:cstheme="minorHAnsi"/>
                <w:sz w:val="22"/>
                <w:szCs w:val="22"/>
              </w:rPr>
            </w:pPr>
          </w:p>
        </w:tc>
      </w:tr>
      <w:tr w:rsidR="00924A49" w:rsidRPr="00CE5FFF" w14:paraId="3FBF5ECA" w14:textId="77777777" w:rsidTr="00CE5FF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F832" w14:textId="09157F2B" w:rsidR="00924A49" w:rsidRPr="00CE5FFF" w:rsidRDefault="00924A49" w:rsidP="00924A49">
            <w:pPr>
              <w:jc w:val="center"/>
              <w:rPr>
                <w:rFonts w:asciiTheme="minorHAnsi" w:cstheme="minorHAnsi"/>
                <w:sz w:val="22"/>
                <w:szCs w:val="22"/>
              </w:rPr>
            </w:pPr>
            <w:r>
              <w:rPr>
                <w:rFonts w:asciiTheme="minorHAnsi" w:cstheme="minorHAnsi"/>
                <w:sz w:val="22"/>
                <w:szCs w:val="22"/>
              </w:rPr>
              <w:t>12.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02828963" w:rsidR="00924A49" w:rsidRPr="00E31B49" w:rsidRDefault="007C07F0" w:rsidP="00924A49">
            <w:pPr>
              <w:jc w:val="both"/>
              <w:rPr>
                <w:rFonts w:asciiTheme="minorHAnsi" w:cstheme="minorHAnsi"/>
                <w:sz w:val="22"/>
                <w:szCs w:val="22"/>
              </w:rPr>
            </w:pPr>
            <w:r w:rsidRPr="00E31B49">
              <w:rPr>
                <w:rFonts w:asciiTheme="minorHAnsi"/>
                <w:bCs/>
                <w:sz w:val="22"/>
                <w:szCs w:val="22"/>
                <w:lang w:val="fr-FR"/>
              </w:rPr>
              <w:t>tiekėjo ir/ar nuotolinės pagalbos teikimo centro patvirtinimas, kad toks pagalbos teikimo centras egzistuoja ir funkcionuoja</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924A49" w:rsidRPr="00CE5FFF" w:rsidRDefault="00924A49" w:rsidP="00924A49">
            <w:pPr>
              <w:jc w:val="both"/>
              <w:rPr>
                <w:rFonts w:asciiTheme="minorHAnsi" w:cstheme="minorHAnsi"/>
                <w:sz w:val="22"/>
                <w:szCs w:val="22"/>
              </w:rPr>
            </w:pPr>
          </w:p>
        </w:tc>
      </w:tr>
      <w:tr w:rsidR="00924A49" w:rsidRPr="00CE5FFF" w14:paraId="5518EEAB" w14:textId="77777777" w:rsidTr="00FA6EF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451E3" w14:textId="02EF0D40" w:rsidR="00924A49" w:rsidRPr="00CE5FFF" w:rsidRDefault="00924A49" w:rsidP="00924A49">
            <w:pPr>
              <w:jc w:val="center"/>
              <w:rPr>
                <w:rFonts w:asciiTheme="minorHAnsi" w:cstheme="minorHAnsi"/>
                <w:sz w:val="22"/>
                <w:szCs w:val="22"/>
              </w:rPr>
            </w:pPr>
            <w:r>
              <w:rPr>
                <w:rFonts w:asciiTheme="minorHAnsi" w:cstheme="minorHAnsi"/>
                <w:sz w:val="22"/>
                <w:szCs w:val="22"/>
              </w:rPr>
              <w:t>13.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66824375" w:rsidR="00924A49" w:rsidRPr="00E31B49" w:rsidRDefault="00E31B49" w:rsidP="00924A49">
            <w:pPr>
              <w:jc w:val="both"/>
              <w:rPr>
                <w:rFonts w:asciiTheme="minorHAnsi" w:cstheme="minorHAnsi"/>
                <w:bCs/>
                <w:iCs/>
                <w:sz w:val="22"/>
                <w:szCs w:val="22"/>
              </w:rPr>
            </w:pPr>
            <w:r w:rsidRPr="00E31B49">
              <w:rPr>
                <w:rFonts w:asciiTheme="minorHAnsi"/>
                <w:bCs/>
                <w:sz w:val="22"/>
                <w:szCs w:val="22"/>
                <w:lang w:val="fr-FR"/>
              </w:rPr>
              <w:t>gamintojo parengtas techninis aprašas, kuriame aiškiai nurodyta įrangos sąsajos su LIS galimybė</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924A49" w:rsidRPr="00CE5FFF" w:rsidRDefault="00924A49" w:rsidP="00924A49">
            <w:pPr>
              <w:jc w:val="both"/>
              <w:rPr>
                <w:rFonts w:asciiTheme="minorHAnsi"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924A49" w:rsidRPr="00CE5FFF" w:rsidRDefault="00924A49" w:rsidP="00924A49">
            <w:pPr>
              <w:jc w:val="both"/>
              <w:rPr>
                <w:rFonts w:asciiTheme="minorHAnsi" w:cstheme="minorHAnsi"/>
                <w:sz w:val="22"/>
                <w:szCs w:val="22"/>
              </w:rPr>
            </w:pPr>
          </w:p>
        </w:tc>
      </w:tr>
      <w:tr w:rsidR="00924A49" w:rsidRPr="00CE5FFF" w14:paraId="1A3BF8DB" w14:textId="77777777" w:rsidTr="00FA6EF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A15A6" w14:textId="08DBD77F" w:rsidR="00924A49" w:rsidRPr="00674502" w:rsidRDefault="00924A49" w:rsidP="00924A49">
            <w:pPr>
              <w:jc w:val="center"/>
              <w:rPr>
                <w:rFonts w:asciiTheme="minorHAnsi" w:cstheme="minorHAnsi"/>
                <w:sz w:val="22"/>
                <w:szCs w:val="22"/>
              </w:rPr>
            </w:pPr>
            <w:r w:rsidRPr="00674502">
              <w:rPr>
                <w:rFonts w:asciiTheme="minorHAnsi" w:cstheme="minorHAnsi"/>
                <w:sz w:val="22"/>
                <w:szCs w:val="22"/>
              </w:rPr>
              <w:t>14.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D488F" w14:textId="4A837EBB" w:rsidR="00924A49" w:rsidRPr="00CE5FFF" w:rsidRDefault="00924A49" w:rsidP="00924A49">
            <w:pPr>
              <w:jc w:val="both"/>
              <w:rPr>
                <w:rFonts w:cstheme="minorHAnsi"/>
                <w:bCs/>
                <w:iCs/>
                <w:color w:val="00B050"/>
                <w:sz w:val="22"/>
                <w:szCs w:val="22"/>
              </w:rPr>
            </w:pPr>
            <w:r w:rsidRPr="0034163E">
              <w:rPr>
                <w:rFonts w:asciiTheme="minorHAnsi" w:cstheme="minorHAnsi"/>
                <w:sz w:val="22"/>
                <w:szCs w:val="22"/>
              </w:rPr>
              <w:t>Kiti perkančiosios organizacijos reikalaujami ir/ar tiekėjo teikiami dokumentai</w:t>
            </w:r>
          </w:p>
        </w:tc>
        <w:tc>
          <w:tcPr>
            <w:tcW w:w="4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58C2F" w14:textId="77777777" w:rsidR="00924A49" w:rsidRPr="00CE5FFF" w:rsidRDefault="00924A49" w:rsidP="00924A49">
            <w:pPr>
              <w:jc w:val="both"/>
              <w:rPr>
                <w:rFonts w:cstheme="minorHAnsi"/>
                <w:sz w:val="22"/>
                <w:szCs w:val="22"/>
              </w:rPr>
            </w:pPr>
          </w:p>
        </w:tc>
        <w:tc>
          <w:tcPr>
            <w:tcW w:w="4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FD931" w14:textId="77777777" w:rsidR="00924A49" w:rsidRPr="00CE5FFF" w:rsidRDefault="00924A49" w:rsidP="00924A49">
            <w:pPr>
              <w:jc w:val="both"/>
              <w:rPr>
                <w:rFonts w:cstheme="minorHAnsi"/>
                <w:sz w:val="22"/>
                <w:szCs w:val="22"/>
              </w:rPr>
            </w:pPr>
          </w:p>
        </w:tc>
      </w:tr>
    </w:tbl>
    <w:p w14:paraId="3888F1E9" w14:textId="77777777" w:rsidR="002E2126" w:rsidRPr="00682B25" w:rsidRDefault="002E2126" w:rsidP="00F6407D">
      <w:pPr>
        <w:spacing w:after="0" w:line="240" w:lineRule="auto"/>
        <w:jc w:val="both"/>
        <w:rPr>
          <w:rFonts w:eastAsia="Times New Roman" w:cstheme="minorHAnsi"/>
          <w:lang w:eastAsia="en-US"/>
        </w:rPr>
      </w:pPr>
    </w:p>
    <w:p w14:paraId="78B53EAC" w14:textId="77777777" w:rsidR="002E2126" w:rsidRPr="00827346" w:rsidRDefault="002E2126" w:rsidP="00F6407D">
      <w:pPr>
        <w:pStyle w:val="Sraopastraipa"/>
        <w:numPr>
          <w:ilvl w:val="0"/>
          <w:numId w:val="24"/>
        </w:numPr>
        <w:suppressAutoHyphens/>
        <w:spacing w:after="0" w:line="240" w:lineRule="auto"/>
        <w:ind w:left="0" w:firstLine="567"/>
        <w:jc w:val="both"/>
        <w:rPr>
          <w:rFonts w:cstheme="minorHAnsi"/>
          <w:b/>
          <w:bCs/>
        </w:rPr>
      </w:pPr>
      <w:r w:rsidRPr="00827346">
        <w:rPr>
          <w:rFonts w:cstheme="minorHAnsi"/>
          <w:b/>
          <w:bCs/>
        </w:rPr>
        <w:t>Patvirtinu, kad:</w:t>
      </w:r>
    </w:p>
    <w:p w14:paraId="5C32542E" w14:textId="77777777" w:rsidR="002E2126" w:rsidRPr="00827346" w:rsidRDefault="002E2126" w:rsidP="00EE3B0B">
      <w:pPr>
        <w:pStyle w:val="Sraopastraipa"/>
        <w:numPr>
          <w:ilvl w:val="1"/>
          <w:numId w:val="24"/>
        </w:numPr>
        <w:tabs>
          <w:tab w:val="left" w:pos="993"/>
        </w:tabs>
        <w:suppressAutoHyphens/>
        <w:spacing w:after="0" w:line="240" w:lineRule="auto"/>
        <w:ind w:left="0" w:firstLine="567"/>
        <w:jc w:val="both"/>
        <w:rPr>
          <w:rFonts w:cstheme="minorHAnsi"/>
        </w:rPr>
      </w:pPr>
      <w:r w:rsidRPr="00827346">
        <w:rPr>
          <w:rFonts w:cstheme="minorHAnsi"/>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E3B0B">
      <w:pPr>
        <w:pStyle w:val="Sraopastraipa"/>
        <w:numPr>
          <w:ilvl w:val="1"/>
          <w:numId w:val="24"/>
        </w:numPr>
        <w:tabs>
          <w:tab w:val="left" w:pos="993"/>
        </w:tabs>
        <w:suppressAutoHyphens/>
        <w:spacing w:after="0" w:line="240" w:lineRule="auto"/>
        <w:ind w:left="0" w:firstLine="567"/>
        <w:jc w:val="both"/>
        <w:rPr>
          <w:rFonts w:cstheme="minorHAnsi"/>
        </w:rPr>
      </w:pPr>
      <w:r w:rsidRPr="00827346">
        <w:rPr>
          <w:rFonts w:cstheme="minorHAnsi"/>
        </w:rPr>
        <w:t>sutinku su pirkimo dokumentuose nustatytomis sąlygomis ir procedūromis;</w:t>
      </w:r>
    </w:p>
    <w:p w14:paraId="16C4F000" w14:textId="77777777" w:rsidR="002E2126" w:rsidRPr="00827346" w:rsidRDefault="002E2126" w:rsidP="00EE3B0B">
      <w:pPr>
        <w:pStyle w:val="Sraopastraipa"/>
        <w:numPr>
          <w:ilvl w:val="1"/>
          <w:numId w:val="24"/>
        </w:numPr>
        <w:tabs>
          <w:tab w:val="left" w:pos="993"/>
        </w:tabs>
        <w:suppressAutoHyphens/>
        <w:spacing w:after="0" w:line="240" w:lineRule="auto"/>
        <w:ind w:left="0" w:firstLine="567"/>
        <w:jc w:val="both"/>
        <w:rPr>
          <w:rFonts w:cstheme="minorHAnsi"/>
        </w:rPr>
      </w:pPr>
      <w:r w:rsidRPr="00827346">
        <w:rPr>
          <w:rFonts w:eastAsia="Times New Roman" w:cstheme="minorHAnsi"/>
          <w:lang w:eastAsia="en-US"/>
        </w:rPr>
        <w:t>siūlomas pirkimo objektas visiškai atitinka pirkimo dokumentuose nurodytus reikalavimus;</w:t>
      </w:r>
    </w:p>
    <w:p w14:paraId="1C37F935" w14:textId="77777777" w:rsidR="002E2126" w:rsidRPr="00827346" w:rsidRDefault="002E2126" w:rsidP="00EE3B0B">
      <w:pPr>
        <w:pStyle w:val="Sraopastraipa"/>
        <w:numPr>
          <w:ilvl w:val="1"/>
          <w:numId w:val="24"/>
        </w:numPr>
        <w:tabs>
          <w:tab w:val="left" w:pos="993"/>
        </w:tabs>
        <w:suppressAutoHyphens/>
        <w:spacing w:after="0" w:line="240" w:lineRule="auto"/>
        <w:ind w:left="0" w:firstLine="567"/>
        <w:jc w:val="both"/>
        <w:rPr>
          <w:rFonts w:cstheme="minorHAnsi"/>
        </w:rPr>
      </w:pPr>
      <w:r w:rsidRPr="00827346">
        <w:rPr>
          <w:rFonts w:cstheme="minorHAnsi"/>
        </w:rPr>
        <w:t>pasiūlymo dokumentuose pateikti duomenys ir informacija yra teisinga ir apima viską, ko reikia tinkamam sutarties įvykdymui;</w:t>
      </w:r>
    </w:p>
    <w:p w14:paraId="2A602B7D" w14:textId="77777777" w:rsidR="002E2126" w:rsidRPr="00827346" w:rsidRDefault="002E2126" w:rsidP="00EE3B0B">
      <w:pPr>
        <w:pStyle w:val="Sraopastraipa"/>
        <w:numPr>
          <w:ilvl w:val="1"/>
          <w:numId w:val="24"/>
        </w:numPr>
        <w:tabs>
          <w:tab w:val="left" w:pos="567"/>
          <w:tab w:val="left" w:pos="993"/>
        </w:tabs>
        <w:suppressAutoHyphens/>
        <w:spacing w:after="0" w:line="240" w:lineRule="auto"/>
        <w:ind w:left="0" w:firstLine="567"/>
        <w:jc w:val="both"/>
        <w:rPr>
          <w:rFonts w:eastAsia="Times New Roman" w:cstheme="minorHAnsi"/>
          <w:lang w:eastAsia="en-US"/>
        </w:rPr>
      </w:pPr>
      <w:r w:rsidRPr="00827346">
        <w:rPr>
          <w:rFonts w:cstheme="minorHAnsi"/>
        </w:rPr>
        <w:t xml:space="preserve">kartu su ūkio subjektais, kurių pajėgumais remiamės, atitinkame priede </w:t>
      </w:r>
      <w:r w:rsidRPr="005C7C0F">
        <w:rPr>
          <w:rFonts w:cstheme="minorHAnsi"/>
        </w:rPr>
        <w:t>„</w:t>
      </w:r>
      <w:r w:rsidRPr="005C7C0F">
        <w:rPr>
          <w:rFonts w:eastAsia="Calibri" w:cstheme="minorHAnsi"/>
        </w:rPr>
        <w:t>Tiekėjų kvalifikacijos reikalavimai ir reikalaujami kokybės bei aplinkos apsaugos vadybos sistemų standartai</w:t>
      </w:r>
      <w:r w:rsidRPr="005C7C0F">
        <w:rPr>
          <w:rFonts w:cstheme="minorHAnsi"/>
        </w:rPr>
        <w:t xml:space="preserve">“ </w:t>
      </w:r>
      <w:r w:rsidRPr="00827346">
        <w:rPr>
          <w:rFonts w:cstheme="minorHAnsi"/>
        </w:rPr>
        <w:t xml:space="preserve">nustatytus kvalifikacijos reikalavimus (jei tokie nustatyti). </w:t>
      </w:r>
      <w:r w:rsidRPr="00827346">
        <w:rPr>
          <w:rFonts w:eastAsia="Times New Roman" w:cstheme="minorHAnsi"/>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E3B0B">
      <w:pPr>
        <w:pStyle w:val="Sraopastraipa"/>
        <w:numPr>
          <w:ilvl w:val="1"/>
          <w:numId w:val="24"/>
        </w:numPr>
        <w:tabs>
          <w:tab w:val="left" w:pos="993"/>
        </w:tabs>
        <w:suppressAutoHyphens/>
        <w:spacing w:after="0" w:line="240" w:lineRule="auto"/>
        <w:ind w:left="0" w:firstLine="567"/>
        <w:jc w:val="both"/>
        <w:rPr>
          <w:rFonts w:eastAsia="Times New Roman"/>
          <w:lang w:eastAsia="en-US"/>
        </w:rPr>
      </w:pPr>
      <w:r w:rsidRPr="2A425736">
        <w:rPr>
          <w:rFonts w:eastAsia="Calibri"/>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w:t>
      </w:r>
      <w:r w:rsidRPr="2A425736">
        <w:rPr>
          <w:rFonts w:eastAsia="Calibri"/>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vertAlign w:val="superscript"/>
          <w:lang w:eastAsia="zh-CN"/>
        </w:rPr>
        <w:t>1</w:t>
      </w:r>
      <w:r w:rsidRPr="2A425736">
        <w:rPr>
          <w:rFonts w:eastAsia="Calibri"/>
          <w:lang w:eastAsia="zh-CN"/>
        </w:rPr>
        <w:t xml:space="preserve"> dalyje;</w:t>
      </w:r>
    </w:p>
    <w:p w14:paraId="68830B31" w14:textId="77777777" w:rsidR="008D06FF" w:rsidRPr="008D06FF" w:rsidRDefault="008D06FF" w:rsidP="008D06FF">
      <w:pPr>
        <w:pStyle w:val="Sraopastraipa"/>
        <w:numPr>
          <w:ilvl w:val="1"/>
          <w:numId w:val="24"/>
        </w:numPr>
        <w:tabs>
          <w:tab w:val="left" w:pos="993"/>
        </w:tabs>
        <w:suppressAutoHyphens/>
        <w:spacing w:after="0" w:line="240" w:lineRule="auto"/>
        <w:ind w:left="0" w:firstLine="567"/>
        <w:jc w:val="both"/>
        <w:rPr>
          <w:rFonts w:eastAsia="Times New Roman" w:cstheme="minorHAnsi"/>
          <w:lang w:eastAsia="en-US"/>
        </w:rPr>
      </w:pPr>
      <w:r w:rsidRPr="008D06FF">
        <w:rPr>
          <w:rFonts w:eastAsia="Times New Roman" w:cstheme="minorHAnsi"/>
          <w:lang w:eastAsia="en-US"/>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8D06FF">
        <w:rPr>
          <w:rFonts w:eastAsia="Times New Roman" w:cstheme="minorHAnsi"/>
          <w:lang w:eastAsia="en-US"/>
        </w:rPr>
        <w:t>t.y</w:t>
      </w:r>
      <w:proofErr w:type="spellEnd"/>
      <w:r w:rsidRPr="008D06FF">
        <w:rPr>
          <w:rFonts w:eastAsia="Times New Roman" w:cstheme="minorHAnsi"/>
          <w:lang w:eastAsia="en-US"/>
        </w:rPr>
        <w:t xml:space="preserve">.: </w:t>
      </w:r>
    </w:p>
    <w:p w14:paraId="065135DF" w14:textId="77777777" w:rsidR="008D06FF" w:rsidRPr="008D06FF" w:rsidRDefault="008D06FF" w:rsidP="008D06FF">
      <w:pPr>
        <w:tabs>
          <w:tab w:val="left" w:pos="993"/>
        </w:tabs>
        <w:suppressAutoHyphens/>
        <w:spacing w:after="0" w:line="240" w:lineRule="auto"/>
        <w:ind w:firstLine="567"/>
        <w:jc w:val="both"/>
        <w:rPr>
          <w:rFonts w:eastAsia="Times New Roman" w:cstheme="minorHAnsi"/>
          <w:lang w:eastAsia="en-US"/>
        </w:rPr>
      </w:pPr>
      <w:r w:rsidRPr="008D06FF">
        <w:rPr>
          <w:rFonts w:eastAsia="Times New Roman" w:cstheme="minorHAnsi"/>
          <w:lang w:eastAsia="en-US"/>
        </w:rPr>
        <w:t xml:space="preserve">(a) mano atstovaujamas tiekėjas/subtiekėjas (ir nė vienas iš tiekėjų grupės narių) nėra Rusijos pilietis arba Rusijoje įsisteigęs fizinis ar juridinis asmuo, subjektas ar įstaiga; </w:t>
      </w:r>
    </w:p>
    <w:p w14:paraId="748C543F" w14:textId="77777777" w:rsidR="008D06FF" w:rsidRPr="008D06FF" w:rsidRDefault="008D06FF" w:rsidP="008D06FF">
      <w:pPr>
        <w:tabs>
          <w:tab w:val="left" w:pos="993"/>
        </w:tabs>
        <w:suppressAutoHyphens/>
        <w:spacing w:after="0" w:line="240" w:lineRule="auto"/>
        <w:ind w:firstLine="567"/>
        <w:jc w:val="both"/>
        <w:rPr>
          <w:rFonts w:eastAsia="Times New Roman" w:cstheme="minorHAnsi"/>
          <w:lang w:eastAsia="en-US"/>
        </w:rPr>
      </w:pPr>
      <w:r w:rsidRPr="008D06FF">
        <w:rPr>
          <w:rFonts w:eastAsia="Times New Roman" w:cstheme="minorHAnsi"/>
          <w:lang w:eastAsia="en-US"/>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4688E37B" w14:textId="77777777" w:rsidR="008D06FF" w:rsidRPr="008D06FF" w:rsidRDefault="008D06FF" w:rsidP="008D06FF">
      <w:pPr>
        <w:tabs>
          <w:tab w:val="left" w:pos="993"/>
        </w:tabs>
        <w:suppressAutoHyphens/>
        <w:spacing w:after="0" w:line="240" w:lineRule="auto"/>
        <w:ind w:firstLine="567"/>
        <w:jc w:val="both"/>
        <w:rPr>
          <w:rFonts w:eastAsia="Times New Roman" w:cstheme="minorHAnsi"/>
          <w:lang w:eastAsia="en-US"/>
        </w:rPr>
      </w:pPr>
      <w:r w:rsidRPr="008D06FF">
        <w:rPr>
          <w:rFonts w:eastAsia="Times New Roman" w:cstheme="minorHAnsi"/>
          <w:lang w:eastAsia="en-US"/>
        </w:rPr>
        <w:t xml:space="preserve">(c) nei aš, nei mano atstovaujama bendrovė nėra fizinis ar juridinis asmuo, subjektas ar įstaiga, veikianti a) arba b) punkte nurodyto subjekto vardu ar jo nurodymu; </w:t>
      </w:r>
    </w:p>
    <w:p w14:paraId="0C8BC36C" w14:textId="77777777" w:rsidR="008D06FF" w:rsidRPr="008D06FF" w:rsidRDefault="008D06FF" w:rsidP="008D06FF">
      <w:pPr>
        <w:tabs>
          <w:tab w:val="left" w:pos="993"/>
        </w:tabs>
        <w:suppressAutoHyphens/>
        <w:spacing w:after="0" w:line="240" w:lineRule="auto"/>
        <w:ind w:firstLine="567"/>
        <w:jc w:val="both"/>
        <w:rPr>
          <w:rFonts w:eastAsia="Times New Roman" w:cstheme="minorHAnsi"/>
          <w:lang w:eastAsia="en-US"/>
        </w:rPr>
      </w:pPr>
      <w:r w:rsidRPr="008D06FF">
        <w:rPr>
          <w:rFonts w:eastAsia="Times New Roman" w:cstheme="minorHAnsi"/>
          <w:lang w:eastAsia="en-US"/>
        </w:rPr>
        <w:t>(d) a)-c) punktuose išvardyti subjektai nedalyvauja subtiekėjais, tiekėjais ar subjektais, kurių pajėgumais remiasi mano atstovaujamas tiekėjas, tais atvejais kai jiems tenka daugiau kaip 10 % sutarties vertės.</w:t>
      </w:r>
    </w:p>
    <w:p w14:paraId="7EFCD7C8" w14:textId="77777777" w:rsidR="002E2126" w:rsidRPr="00827346" w:rsidRDefault="002E2126" w:rsidP="00EE3B0B">
      <w:pPr>
        <w:pStyle w:val="Sraopastraipa"/>
        <w:numPr>
          <w:ilvl w:val="1"/>
          <w:numId w:val="24"/>
        </w:numPr>
        <w:tabs>
          <w:tab w:val="left" w:pos="993"/>
        </w:tabs>
        <w:suppressAutoHyphens/>
        <w:spacing w:after="0" w:line="240" w:lineRule="auto"/>
        <w:ind w:left="0" w:firstLine="567"/>
        <w:jc w:val="both"/>
        <w:rPr>
          <w:rFonts w:eastAsia="Times New Roman" w:cstheme="minorHAnsi"/>
          <w:lang w:eastAsia="en-US"/>
        </w:rPr>
      </w:pPr>
      <w:r w:rsidRPr="00827346">
        <w:rPr>
          <w:rFonts w:eastAsia="Times New Roman" w:cstheme="minorHAnsi"/>
          <w:lang w:eastAsia="en-US"/>
        </w:rPr>
        <w:t>Pasiūlymas galioja iki pirkimo dokumentuose nurodyto termino pabaigos;</w:t>
      </w:r>
    </w:p>
    <w:p w14:paraId="44EF144F" w14:textId="77777777" w:rsidR="002E2126" w:rsidRPr="00827346" w:rsidRDefault="002E2126" w:rsidP="00EE3B0B">
      <w:pPr>
        <w:pStyle w:val="Sraopastraipa"/>
        <w:numPr>
          <w:ilvl w:val="1"/>
          <w:numId w:val="24"/>
        </w:numPr>
        <w:tabs>
          <w:tab w:val="left" w:pos="993"/>
        </w:tabs>
        <w:suppressAutoHyphens/>
        <w:spacing w:after="0" w:line="240" w:lineRule="auto"/>
        <w:ind w:left="0" w:firstLine="567"/>
        <w:jc w:val="both"/>
        <w:rPr>
          <w:rFonts w:eastAsia="Times New Roman" w:cstheme="minorHAnsi"/>
          <w:lang w:eastAsia="en-US"/>
        </w:rPr>
      </w:pPr>
      <w:r w:rsidRPr="00827346">
        <w:rPr>
          <w:rFonts w:eastAsia="Times New Roman" w:cstheme="minorHAnsi"/>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rsidP="00F6407D">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rsidP="00F6407D">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54BBDB1" w14:textId="629C5878" w:rsidR="002F396F" w:rsidRPr="00682B25" w:rsidRDefault="002F396F" w:rsidP="00B6404E">
      <w:pPr>
        <w:spacing w:after="0" w:line="240" w:lineRule="auto"/>
        <w:rPr>
          <w:rFonts w:cstheme="minorHAnsi"/>
          <w:b/>
          <w:bCs/>
          <w:smallCaps/>
        </w:rPr>
      </w:pPr>
    </w:p>
    <w:sectPr w:rsidR="002F396F" w:rsidRPr="00682B25" w:rsidSect="00B6404E">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67F8" w14:textId="77777777" w:rsidR="00584124" w:rsidRDefault="00584124" w:rsidP="00D05666">
      <w:r>
        <w:separator/>
      </w:r>
    </w:p>
  </w:endnote>
  <w:endnote w:type="continuationSeparator" w:id="0">
    <w:p w14:paraId="44B88F21" w14:textId="77777777" w:rsidR="00584124" w:rsidRDefault="00584124" w:rsidP="00D05666">
      <w:r>
        <w:continuationSeparator/>
      </w:r>
    </w:p>
  </w:endnote>
  <w:endnote w:type="continuationNotice" w:id="1">
    <w:p w14:paraId="7B0A2AA7" w14:textId="77777777" w:rsidR="00584124" w:rsidRDefault="00584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6800" w14:textId="77777777" w:rsidR="00584124" w:rsidRDefault="00584124" w:rsidP="00D05666">
      <w:r>
        <w:separator/>
      </w:r>
    </w:p>
  </w:footnote>
  <w:footnote w:type="continuationSeparator" w:id="0">
    <w:p w14:paraId="50E80D72" w14:textId="77777777" w:rsidR="00584124" w:rsidRDefault="00584124" w:rsidP="00D05666">
      <w:r>
        <w:continuationSeparator/>
      </w:r>
    </w:p>
  </w:footnote>
  <w:footnote w:type="continuationNotice" w:id="1">
    <w:p w14:paraId="71D9B02B" w14:textId="77777777" w:rsidR="00584124" w:rsidRDefault="00584124">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541E887" w14:textId="77777777" w:rsidR="00213E49" w:rsidRDefault="00213E49" w:rsidP="00213E49">
      <w:pPr>
        <w:pStyle w:val="Puslapioinaostekstas"/>
        <w:spacing w:after="0" w:line="240" w:lineRule="auto"/>
        <w:jc w:val="both"/>
      </w:pPr>
      <w:r>
        <w:rPr>
          <w:rStyle w:val="Puslapioinaosnuoroda"/>
        </w:rPr>
        <w:footnoteRef/>
      </w:r>
      <w:r>
        <w:t xml:space="preserve"> </w:t>
      </w:r>
      <w:r w:rsidRPr="00192CDD">
        <w:t xml:space="preserve">Į vieno tyrimo kainą pacientui turi būti įskaičiuota reagentų, kontrolinių medžiagų (kasdien atliekama ne mažiau kaip dviejų lygių kontrolė – norma ir patologija), </w:t>
      </w:r>
      <w:proofErr w:type="spellStart"/>
      <w:r w:rsidRPr="00192CDD">
        <w:t>kalibracinių</w:t>
      </w:r>
      <w:proofErr w:type="spellEnd"/>
      <w:r w:rsidRPr="00192CDD">
        <w:t xml:space="preserve"> bei eksploatacinių medžiagų kaina. Teikiant pasiūlymą turi būti įvertintas reagentų,  kontrolinių, </w:t>
      </w:r>
      <w:proofErr w:type="spellStart"/>
      <w:r w:rsidRPr="00192CDD">
        <w:t>kalibracinių</w:t>
      </w:r>
      <w:proofErr w:type="spellEnd"/>
      <w:r w:rsidRPr="00192CDD">
        <w:t xml:space="preserve"> bei eksploatacinių medžiagų galiojimo laikas, medžiagų galiojimo trukmė atidarius pakuotę, prietaisų matavimų paklaidos, medžiagų nepaimamas kiekis/tūris (</w:t>
      </w:r>
      <w:proofErr w:type="spellStart"/>
      <w:r w:rsidRPr="00192CDD">
        <w:rPr>
          <w:i/>
        </w:rPr>
        <w:t>dead</w:t>
      </w:r>
      <w:proofErr w:type="spellEnd"/>
      <w:r w:rsidRPr="00192CDD">
        <w:rPr>
          <w:i/>
        </w:rPr>
        <w:t xml:space="preserve"> </w:t>
      </w:r>
      <w:proofErr w:type="spellStart"/>
      <w:r w:rsidRPr="00192CDD">
        <w:rPr>
          <w:i/>
        </w:rPr>
        <w:t>volume</w:t>
      </w:r>
      <w:proofErr w:type="spellEnd"/>
      <w:r w:rsidRPr="00192CDD">
        <w:t>), sutarties galiojimo trukmė, analizatorių skaičius. Daryti prielaidą, kad tyrimai bus atliekami lygiomis dalimis visu sutarties laikotarpiu. Laboratorija Loretos Asanavičiūtės g. 27 a dirba 6 dienas per savaitę (I – V 7:00 – 20:00; VI 8:00 – 16:00), Karaliaučiaus g. 11, Erfurto g. 15, Vilnius – 5 dienas per savaitę (I – V 7:00 – 20:00).</w:t>
      </w:r>
    </w:p>
    <w:p w14:paraId="36AC4AF1" w14:textId="29F84A2A" w:rsidR="00213E49" w:rsidRDefault="00213E49" w:rsidP="00213E49">
      <w:pPr>
        <w:pStyle w:val="Puslapioinaostekstas"/>
        <w:spacing w:after="0" w:line="240" w:lineRule="auto"/>
        <w:ind w:firstLine="284"/>
        <w:jc w:val="both"/>
      </w:pPr>
      <w:r w:rsidRPr="00213E49">
        <w:t>Tiekėjas privalo įvertinti  visas reikiamas sudedamąsias dalis nurodytiems laboratoriniams tyrimams atlikti, kad būtų užtikrintas kokybiškas tyrimų atlikimas ir sklandus analizatorių darbas.  Įvertinęs visas sąnaudas, tiekėjas nurodo vieno tyrimo kainą pacientui be PVM</w:t>
      </w:r>
      <w:r>
        <w:t>.</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549E982C"/>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D85078"/>
    <w:multiLevelType w:val="multilevel"/>
    <w:tmpl w:val="8A0E9B2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80AE239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2"/>
        <w:szCs w:val="22"/>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3"/>
  </w:num>
  <w:num w:numId="2" w16cid:durableId="797529454">
    <w:abstractNumId w:val="1"/>
  </w:num>
  <w:num w:numId="3" w16cid:durableId="1927765243">
    <w:abstractNumId w:val="14"/>
  </w:num>
  <w:num w:numId="4" w16cid:durableId="207184103">
    <w:abstractNumId w:val="7"/>
  </w:num>
  <w:num w:numId="5" w16cid:durableId="1528367431">
    <w:abstractNumId w:val="34"/>
  </w:num>
  <w:num w:numId="6" w16cid:durableId="1484615006">
    <w:abstractNumId w:val="37"/>
  </w:num>
  <w:num w:numId="7" w16cid:durableId="607934237">
    <w:abstractNumId w:val="30"/>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9"/>
  </w:num>
  <w:num w:numId="13" w16cid:durableId="1482305889">
    <w:abstractNumId w:val="36"/>
  </w:num>
  <w:num w:numId="14" w16cid:durableId="32313854">
    <w:abstractNumId w:val="22"/>
  </w:num>
  <w:num w:numId="15" w16cid:durableId="1318921492">
    <w:abstractNumId w:val="29"/>
  </w:num>
  <w:num w:numId="16" w16cid:durableId="1864435576">
    <w:abstractNumId w:val="38"/>
  </w:num>
  <w:num w:numId="17" w16cid:durableId="1941065713">
    <w:abstractNumId w:val="8"/>
  </w:num>
  <w:num w:numId="18" w16cid:durableId="19859238">
    <w:abstractNumId w:val="11"/>
  </w:num>
  <w:num w:numId="19" w16cid:durableId="1297491117">
    <w:abstractNumId w:val="27"/>
  </w:num>
  <w:num w:numId="20" w16cid:durableId="1355115080">
    <w:abstractNumId w:val="13"/>
  </w:num>
  <w:num w:numId="21" w16cid:durableId="1151098297">
    <w:abstractNumId w:val="33"/>
  </w:num>
  <w:num w:numId="22" w16cid:durableId="1683705037">
    <w:abstractNumId w:val="9"/>
  </w:num>
  <w:num w:numId="23" w16cid:durableId="256863186">
    <w:abstractNumId w:val="6"/>
  </w:num>
  <w:num w:numId="24" w16cid:durableId="1419787664">
    <w:abstractNumId w:val="45"/>
  </w:num>
  <w:num w:numId="25" w16cid:durableId="328021677">
    <w:abstractNumId w:val="32"/>
  </w:num>
  <w:num w:numId="26" w16cid:durableId="913508862">
    <w:abstractNumId w:val="41"/>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6"/>
  </w:num>
  <w:num w:numId="32" w16cid:durableId="471793991">
    <w:abstractNumId w:val="17"/>
  </w:num>
  <w:num w:numId="33" w16cid:durableId="1333874857">
    <w:abstractNumId w:val="15"/>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1"/>
  </w:num>
  <w:num w:numId="39" w16cid:durableId="878519037">
    <w:abstractNumId w:val="5"/>
  </w:num>
  <w:num w:numId="40" w16cid:durableId="1032220187">
    <w:abstractNumId w:val="28"/>
  </w:num>
  <w:num w:numId="41" w16cid:durableId="752580688">
    <w:abstractNumId w:val="40"/>
  </w:num>
  <w:num w:numId="42" w16cid:durableId="1229463082">
    <w:abstractNumId w:val="10"/>
  </w:num>
  <w:num w:numId="43" w16cid:durableId="252469303">
    <w:abstractNumId w:val="12"/>
  </w:num>
  <w:num w:numId="44" w16cid:durableId="131945100">
    <w:abstractNumId w:val="35"/>
  </w:num>
  <w:num w:numId="45" w16cid:durableId="796070810">
    <w:abstractNumId w:val="25"/>
  </w:num>
  <w:num w:numId="46" w16cid:durableId="723064401">
    <w:abstractNumId w:val="24"/>
  </w:num>
  <w:num w:numId="47" w16cid:durableId="137129937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ED8"/>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4FFB"/>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41F"/>
    <w:rsid w:val="00075511"/>
    <w:rsid w:val="00075D27"/>
    <w:rsid w:val="0007668C"/>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CFB"/>
    <w:rsid w:val="00085ECB"/>
    <w:rsid w:val="00086C16"/>
    <w:rsid w:val="00086D57"/>
    <w:rsid w:val="00086DDB"/>
    <w:rsid w:val="00086EAC"/>
    <w:rsid w:val="00087211"/>
    <w:rsid w:val="000873A9"/>
    <w:rsid w:val="000874BC"/>
    <w:rsid w:val="000876C6"/>
    <w:rsid w:val="00087B0D"/>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85"/>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6DD"/>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45E"/>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62A"/>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27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319"/>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3A0"/>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BA"/>
    <w:rsid w:val="00172D53"/>
    <w:rsid w:val="00173ACB"/>
    <w:rsid w:val="00173E9D"/>
    <w:rsid w:val="001741F9"/>
    <w:rsid w:val="00174A4C"/>
    <w:rsid w:val="00174EE0"/>
    <w:rsid w:val="0017506F"/>
    <w:rsid w:val="0017533E"/>
    <w:rsid w:val="0017574E"/>
    <w:rsid w:val="00175C40"/>
    <w:rsid w:val="00175EEB"/>
    <w:rsid w:val="00176664"/>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1B4"/>
    <w:rsid w:val="001849BD"/>
    <w:rsid w:val="001853B6"/>
    <w:rsid w:val="00185454"/>
    <w:rsid w:val="00185997"/>
    <w:rsid w:val="00185BC4"/>
    <w:rsid w:val="00185FFE"/>
    <w:rsid w:val="00186359"/>
    <w:rsid w:val="001865A6"/>
    <w:rsid w:val="00186D8B"/>
    <w:rsid w:val="0018752F"/>
    <w:rsid w:val="00187CC5"/>
    <w:rsid w:val="00190095"/>
    <w:rsid w:val="00190392"/>
    <w:rsid w:val="001907B2"/>
    <w:rsid w:val="00190B5E"/>
    <w:rsid w:val="00190BC7"/>
    <w:rsid w:val="0019130D"/>
    <w:rsid w:val="00191862"/>
    <w:rsid w:val="00191CEF"/>
    <w:rsid w:val="001926B1"/>
    <w:rsid w:val="00192AF9"/>
    <w:rsid w:val="00192B6B"/>
    <w:rsid w:val="00192CDD"/>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368"/>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72D"/>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69A"/>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8A"/>
    <w:rsid w:val="00202DC9"/>
    <w:rsid w:val="00203725"/>
    <w:rsid w:val="002037C0"/>
    <w:rsid w:val="00203D02"/>
    <w:rsid w:val="00203E3D"/>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E49"/>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273"/>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2C4"/>
    <w:rsid w:val="002525B0"/>
    <w:rsid w:val="00252A35"/>
    <w:rsid w:val="00252D60"/>
    <w:rsid w:val="00253090"/>
    <w:rsid w:val="0025388A"/>
    <w:rsid w:val="00253C3C"/>
    <w:rsid w:val="00253E00"/>
    <w:rsid w:val="0025444B"/>
    <w:rsid w:val="00254895"/>
    <w:rsid w:val="00254B13"/>
    <w:rsid w:val="00254FD1"/>
    <w:rsid w:val="00255225"/>
    <w:rsid w:val="00255DC7"/>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3A8"/>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628"/>
    <w:rsid w:val="002B49CA"/>
    <w:rsid w:val="002B4B03"/>
    <w:rsid w:val="002B4C39"/>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3FA"/>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55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3DA2"/>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20E"/>
    <w:rsid w:val="00303C2A"/>
    <w:rsid w:val="00303D02"/>
    <w:rsid w:val="003049FC"/>
    <w:rsid w:val="00304E45"/>
    <w:rsid w:val="00305305"/>
    <w:rsid w:val="0030567A"/>
    <w:rsid w:val="00305D67"/>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CA5"/>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AFD"/>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445"/>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FD6"/>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6287"/>
    <w:rsid w:val="003F740A"/>
    <w:rsid w:val="003F7FE3"/>
    <w:rsid w:val="00400269"/>
    <w:rsid w:val="00400F7D"/>
    <w:rsid w:val="004017E7"/>
    <w:rsid w:val="00401CAD"/>
    <w:rsid w:val="004022F2"/>
    <w:rsid w:val="0040276A"/>
    <w:rsid w:val="004027D8"/>
    <w:rsid w:val="0040369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C2"/>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4A"/>
    <w:rsid w:val="004356A8"/>
    <w:rsid w:val="0043573F"/>
    <w:rsid w:val="004359D9"/>
    <w:rsid w:val="00436201"/>
    <w:rsid w:val="00436AE5"/>
    <w:rsid w:val="004375A5"/>
    <w:rsid w:val="00437883"/>
    <w:rsid w:val="00437E8C"/>
    <w:rsid w:val="004406CB"/>
    <w:rsid w:val="00440BA9"/>
    <w:rsid w:val="00441140"/>
    <w:rsid w:val="0044122F"/>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C76"/>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3A"/>
    <w:rsid w:val="004D4C7B"/>
    <w:rsid w:val="004D57E9"/>
    <w:rsid w:val="004D7072"/>
    <w:rsid w:val="004D7327"/>
    <w:rsid w:val="004D78EC"/>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3AF"/>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124"/>
    <w:rsid w:val="00584DCA"/>
    <w:rsid w:val="00584E92"/>
    <w:rsid w:val="0058525D"/>
    <w:rsid w:val="00585A4C"/>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4AFB"/>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D9"/>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3E5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0FA6"/>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502"/>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111"/>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3D2"/>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12B"/>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4F65"/>
    <w:rsid w:val="0077554C"/>
    <w:rsid w:val="0077561D"/>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8"/>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07F0"/>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5B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31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46E"/>
    <w:rsid w:val="008047A6"/>
    <w:rsid w:val="00804864"/>
    <w:rsid w:val="008048A4"/>
    <w:rsid w:val="00804D0F"/>
    <w:rsid w:val="00804F45"/>
    <w:rsid w:val="008052F3"/>
    <w:rsid w:val="008055AB"/>
    <w:rsid w:val="0080573E"/>
    <w:rsid w:val="008057E3"/>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5C1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8D3"/>
    <w:rsid w:val="008C7B15"/>
    <w:rsid w:val="008C7C8C"/>
    <w:rsid w:val="008D026E"/>
    <w:rsid w:val="008D03B2"/>
    <w:rsid w:val="008D06FF"/>
    <w:rsid w:val="008D077D"/>
    <w:rsid w:val="008D07EC"/>
    <w:rsid w:val="008D0853"/>
    <w:rsid w:val="008D0A7E"/>
    <w:rsid w:val="008D10F7"/>
    <w:rsid w:val="008D114E"/>
    <w:rsid w:val="008D1346"/>
    <w:rsid w:val="008D1798"/>
    <w:rsid w:val="008D181A"/>
    <w:rsid w:val="008D225F"/>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17D"/>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679"/>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4A49"/>
    <w:rsid w:val="00925348"/>
    <w:rsid w:val="00925B02"/>
    <w:rsid w:val="00925B89"/>
    <w:rsid w:val="009262B9"/>
    <w:rsid w:val="009265B6"/>
    <w:rsid w:val="0092685D"/>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40"/>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3E26"/>
    <w:rsid w:val="0096424C"/>
    <w:rsid w:val="009648EF"/>
    <w:rsid w:val="00964B51"/>
    <w:rsid w:val="00964E2F"/>
    <w:rsid w:val="00965310"/>
    <w:rsid w:val="009655C4"/>
    <w:rsid w:val="0096562F"/>
    <w:rsid w:val="009657AE"/>
    <w:rsid w:val="00965894"/>
    <w:rsid w:val="00965CBF"/>
    <w:rsid w:val="00966032"/>
    <w:rsid w:val="0096678C"/>
    <w:rsid w:val="00966896"/>
    <w:rsid w:val="00966B7C"/>
    <w:rsid w:val="00966BC8"/>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7DA"/>
    <w:rsid w:val="00975F1F"/>
    <w:rsid w:val="0097609B"/>
    <w:rsid w:val="009763A6"/>
    <w:rsid w:val="009763B1"/>
    <w:rsid w:val="0097667B"/>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5B9"/>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781"/>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5B7"/>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457"/>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87"/>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94"/>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2E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5536"/>
    <w:rsid w:val="00AC5DE7"/>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42"/>
    <w:rsid w:val="00AD3951"/>
    <w:rsid w:val="00AD3DCD"/>
    <w:rsid w:val="00AD3FEE"/>
    <w:rsid w:val="00AD403B"/>
    <w:rsid w:val="00AD4055"/>
    <w:rsid w:val="00AD4691"/>
    <w:rsid w:val="00AD5069"/>
    <w:rsid w:val="00AD51F7"/>
    <w:rsid w:val="00AD56F4"/>
    <w:rsid w:val="00AD57B1"/>
    <w:rsid w:val="00AD5BC5"/>
    <w:rsid w:val="00AD5DD1"/>
    <w:rsid w:val="00AD60A9"/>
    <w:rsid w:val="00AD60D7"/>
    <w:rsid w:val="00AD6119"/>
    <w:rsid w:val="00AD6A9B"/>
    <w:rsid w:val="00AD7588"/>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4D8"/>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557"/>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BCC"/>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04E"/>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EDE"/>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7E7"/>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441"/>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B57"/>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BF2"/>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B2A"/>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1DB"/>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981"/>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221"/>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704"/>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5E3C"/>
    <w:rsid w:val="00CE5FFF"/>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2BA"/>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5A2"/>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9E"/>
    <w:rsid w:val="00D50DC3"/>
    <w:rsid w:val="00D51686"/>
    <w:rsid w:val="00D51C5E"/>
    <w:rsid w:val="00D52566"/>
    <w:rsid w:val="00D526C8"/>
    <w:rsid w:val="00D52C35"/>
    <w:rsid w:val="00D535A9"/>
    <w:rsid w:val="00D53BF4"/>
    <w:rsid w:val="00D53F79"/>
    <w:rsid w:val="00D5428E"/>
    <w:rsid w:val="00D5441B"/>
    <w:rsid w:val="00D54741"/>
    <w:rsid w:val="00D54DCB"/>
    <w:rsid w:val="00D54EC0"/>
    <w:rsid w:val="00D54F2D"/>
    <w:rsid w:val="00D551E2"/>
    <w:rsid w:val="00D55333"/>
    <w:rsid w:val="00D5556D"/>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29E"/>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9B7"/>
    <w:rsid w:val="00D97A86"/>
    <w:rsid w:val="00D97EEB"/>
    <w:rsid w:val="00DA05AB"/>
    <w:rsid w:val="00DA0A61"/>
    <w:rsid w:val="00DA0BE3"/>
    <w:rsid w:val="00DA0C2C"/>
    <w:rsid w:val="00DA1942"/>
    <w:rsid w:val="00DA1B9B"/>
    <w:rsid w:val="00DA1FE3"/>
    <w:rsid w:val="00DA22F0"/>
    <w:rsid w:val="00DA23E1"/>
    <w:rsid w:val="00DA426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110"/>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F0B"/>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5DD"/>
    <w:rsid w:val="00E04697"/>
    <w:rsid w:val="00E04919"/>
    <w:rsid w:val="00E05573"/>
    <w:rsid w:val="00E0571A"/>
    <w:rsid w:val="00E05E2D"/>
    <w:rsid w:val="00E0606B"/>
    <w:rsid w:val="00E069E3"/>
    <w:rsid w:val="00E06A8A"/>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DAD"/>
    <w:rsid w:val="00E24FEF"/>
    <w:rsid w:val="00E2520F"/>
    <w:rsid w:val="00E2534F"/>
    <w:rsid w:val="00E25A55"/>
    <w:rsid w:val="00E25B02"/>
    <w:rsid w:val="00E25CFD"/>
    <w:rsid w:val="00E25D98"/>
    <w:rsid w:val="00E262E0"/>
    <w:rsid w:val="00E264D5"/>
    <w:rsid w:val="00E2694C"/>
    <w:rsid w:val="00E270AB"/>
    <w:rsid w:val="00E27A96"/>
    <w:rsid w:val="00E30122"/>
    <w:rsid w:val="00E30707"/>
    <w:rsid w:val="00E30A51"/>
    <w:rsid w:val="00E30EE4"/>
    <w:rsid w:val="00E30F82"/>
    <w:rsid w:val="00E31B49"/>
    <w:rsid w:val="00E31EED"/>
    <w:rsid w:val="00E3218C"/>
    <w:rsid w:val="00E32664"/>
    <w:rsid w:val="00E32701"/>
    <w:rsid w:val="00E3277D"/>
    <w:rsid w:val="00E3295C"/>
    <w:rsid w:val="00E32C8E"/>
    <w:rsid w:val="00E33261"/>
    <w:rsid w:val="00E33269"/>
    <w:rsid w:val="00E33570"/>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A6A"/>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94"/>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B0B"/>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500"/>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5F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7EE"/>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7D"/>
    <w:rsid w:val="00F644F1"/>
    <w:rsid w:val="00F650C8"/>
    <w:rsid w:val="00F650FD"/>
    <w:rsid w:val="00F65227"/>
    <w:rsid w:val="00F65772"/>
    <w:rsid w:val="00F65C18"/>
    <w:rsid w:val="00F65FF2"/>
    <w:rsid w:val="00F6698E"/>
    <w:rsid w:val="00F67417"/>
    <w:rsid w:val="00F67688"/>
    <w:rsid w:val="00F678A1"/>
    <w:rsid w:val="00F70041"/>
    <w:rsid w:val="00F701DB"/>
    <w:rsid w:val="00F71B90"/>
    <w:rsid w:val="00F7215F"/>
    <w:rsid w:val="00F7262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A74"/>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4A49"/>
  </w:style>
  <w:style w:type="paragraph" w:styleId="Antrat1">
    <w:name w:val="heading 1"/>
    <w:basedOn w:val="prastasis"/>
    <w:next w:val="prastasis"/>
    <w:link w:val="Antrat1Diagrama"/>
    <w:uiPriority w:val="9"/>
    <w:qFormat/>
    <w:rsid w:val="00924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24A49"/>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924A49"/>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924A49"/>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924A49"/>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924A49"/>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924A49"/>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924A49"/>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924A4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4A49"/>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924A49"/>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924A49"/>
    <w:rPr>
      <w:color w:val="5A5A5A" w:themeColor="text1" w:themeTint="A5"/>
      <w:spacing w:val="1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924A49"/>
    <w:rPr>
      <w:i/>
      <w:iCs/>
      <w:color w:val="404040" w:themeColor="text1" w:themeTint="BF"/>
    </w:rPr>
  </w:style>
  <w:style w:type="character" w:customStyle="1" w:styleId="Antrat2Diagrama">
    <w:name w:val="Antraštė 2 Diagrama"/>
    <w:basedOn w:val="Numatytasispastraiposriftas"/>
    <w:link w:val="Antrat2"/>
    <w:uiPriority w:val="9"/>
    <w:semiHidden/>
    <w:rsid w:val="00924A49"/>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924A49"/>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924A49"/>
    <w:rPr>
      <w:i/>
      <w:iCs/>
    </w:rPr>
  </w:style>
  <w:style w:type="character" w:customStyle="1" w:styleId="Antrat5Diagrama">
    <w:name w:val="Antraštė 5 Diagrama"/>
    <w:basedOn w:val="Numatytasispastraiposriftas"/>
    <w:link w:val="Antrat5"/>
    <w:uiPriority w:val="9"/>
    <w:semiHidden/>
    <w:rsid w:val="00924A49"/>
    <w:rPr>
      <w:color w:val="2F5496" w:themeColor="accent1" w:themeShade="BF"/>
    </w:rPr>
  </w:style>
  <w:style w:type="character" w:customStyle="1" w:styleId="Antrat6Diagrama">
    <w:name w:val="Antraštė 6 Diagrama"/>
    <w:basedOn w:val="Numatytasispastraiposriftas"/>
    <w:link w:val="Antrat6"/>
    <w:uiPriority w:val="9"/>
    <w:semiHidden/>
    <w:rsid w:val="00924A49"/>
    <w:rPr>
      <w:color w:val="1F3864" w:themeColor="accent1" w:themeShade="80"/>
    </w:rPr>
  </w:style>
  <w:style w:type="character" w:customStyle="1" w:styleId="Antrat7Diagrama">
    <w:name w:val="Antraštė 7 Diagrama"/>
    <w:basedOn w:val="Numatytasispastraiposriftas"/>
    <w:link w:val="Antrat7"/>
    <w:uiPriority w:val="9"/>
    <w:semiHidden/>
    <w:rsid w:val="00924A49"/>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924A49"/>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924A49"/>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924A49"/>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924A49"/>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924A49"/>
    <w:rPr>
      <w:rFonts w:asciiTheme="majorHAnsi" w:eastAsiaTheme="majorEastAsia" w:hAnsiTheme="majorHAnsi" w:cstheme="majorBidi"/>
      <w:spacing w:val="-10"/>
      <w:sz w:val="56"/>
      <w:szCs w:val="56"/>
    </w:rPr>
  </w:style>
  <w:style w:type="character" w:styleId="Grietas">
    <w:name w:val="Strong"/>
    <w:basedOn w:val="Numatytasispastraiposriftas"/>
    <w:uiPriority w:val="22"/>
    <w:qFormat/>
    <w:rsid w:val="00924A49"/>
    <w:rPr>
      <w:b/>
      <w:bCs/>
      <w:color w:val="auto"/>
    </w:rPr>
  </w:style>
  <w:style w:type="character" w:styleId="Emfaz">
    <w:name w:val="Emphasis"/>
    <w:basedOn w:val="Numatytasispastraiposriftas"/>
    <w:uiPriority w:val="20"/>
    <w:qFormat/>
    <w:rsid w:val="00924A49"/>
    <w:rPr>
      <w:i/>
      <w:iCs/>
      <w:color w:val="auto"/>
    </w:rPr>
  </w:style>
  <w:style w:type="paragraph" w:styleId="Betarp">
    <w:name w:val="No Spacing"/>
    <w:link w:val="BetarpDiagrama"/>
    <w:uiPriority w:val="1"/>
    <w:qFormat/>
    <w:rsid w:val="00924A49"/>
    <w:pPr>
      <w:spacing w:after="0" w:line="240" w:lineRule="auto"/>
    </w:pPr>
  </w:style>
  <w:style w:type="paragraph" w:styleId="Citata">
    <w:name w:val="Quote"/>
    <w:basedOn w:val="prastasis"/>
    <w:next w:val="prastasis"/>
    <w:link w:val="CitataDiagrama"/>
    <w:uiPriority w:val="29"/>
    <w:qFormat/>
    <w:rsid w:val="00924A49"/>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924A49"/>
    <w:rPr>
      <w:i/>
      <w:iCs/>
      <w:color w:val="404040" w:themeColor="text1" w:themeTint="BF"/>
    </w:rPr>
  </w:style>
  <w:style w:type="paragraph" w:styleId="Iskirtacitata">
    <w:name w:val="Intense Quote"/>
    <w:basedOn w:val="prastasis"/>
    <w:next w:val="prastasis"/>
    <w:link w:val="IskirtacitataDiagrama"/>
    <w:uiPriority w:val="30"/>
    <w:qFormat/>
    <w:rsid w:val="00924A4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924A49"/>
    <w:rPr>
      <w:i/>
      <w:iCs/>
      <w:color w:val="4472C4" w:themeColor="accent1"/>
    </w:rPr>
  </w:style>
  <w:style w:type="character" w:styleId="Rykuspabraukimas">
    <w:name w:val="Intense Emphasis"/>
    <w:basedOn w:val="Numatytasispastraiposriftas"/>
    <w:uiPriority w:val="21"/>
    <w:qFormat/>
    <w:rsid w:val="00924A49"/>
    <w:rPr>
      <w:i/>
      <w:iCs/>
      <w:color w:val="4472C4" w:themeColor="accent1"/>
    </w:rPr>
  </w:style>
  <w:style w:type="character" w:styleId="Nerykinuoroda">
    <w:name w:val="Subtle Reference"/>
    <w:basedOn w:val="Numatytasispastraiposriftas"/>
    <w:uiPriority w:val="31"/>
    <w:qFormat/>
    <w:rsid w:val="00924A49"/>
    <w:rPr>
      <w:smallCaps/>
      <w:color w:val="404040" w:themeColor="text1" w:themeTint="BF"/>
    </w:rPr>
  </w:style>
  <w:style w:type="character" w:styleId="Rykinuoroda">
    <w:name w:val="Intense Reference"/>
    <w:basedOn w:val="Numatytasispastraiposriftas"/>
    <w:uiPriority w:val="32"/>
    <w:qFormat/>
    <w:rsid w:val="00924A49"/>
    <w:rPr>
      <w:b/>
      <w:bCs/>
      <w:smallCaps/>
      <w:color w:val="4472C4" w:themeColor="accent1"/>
      <w:spacing w:val="5"/>
    </w:rPr>
  </w:style>
  <w:style w:type="character" w:styleId="Knygospavadinimas">
    <w:name w:val="Book Title"/>
    <w:basedOn w:val="Numatytasispastraiposriftas"/>
    <w:uiPriority w:val="33"/>
    <w:qFormat/>
    <w:rsid w:val="00924A49"/>
    <w:rPr>
      <w:b/>
      <w:bCs/>
      <w:i/>
      <w:iCs/>
      <w:spacing w:val="5"/>
    </w:rPr>
  </w:style>
  <w:style w:type="paragraph" w:styleId="Turinioantrat">
    <w:name w:val="TOC Heading"/>
    <w:basedOn w:val="Antrat1"/>
    <w:next w:val="prastasis"/>
    <w:uiPriority w:val="39"/>
    <w:unhideWhenUsed/>
    <w:qFormat/>
    <w:rsid w:val="00924A49"/>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D03CDA7-9505-43C4-BD4A-FF2242B5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2114</Words>
  <Characters>14443</Characters>
  <Application>Microsoft Office Word</Application>
  <DocSecurity>0</DocSecurity>
  <Lines>534</Lines>
  <Paragraphs>226</Paragraphs>
  <ScaleCrop>false</ScaleCrop>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dc:description/>
  <cp:lastModifiedBy>Sandra Čiukšytė-Nagienė</cp:lastModifiedBy>
  <cp:revision>27</cp:revision>
  <cp:lastPrinted>2025-03-02T11:45:00Z</cp:lastPrinted>
  <dcterms:created xsi:type="dcterms:W3CDTF">2026-05-05T07:49:00Z</dcterms:created>
  <dcterms:modified xsi:type="dcterms:W3CDTF">2026-06-11T10:24:00Z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