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2609" w14:textId="77777777" w:rsidR="002B7641" w:rsidRPr="000F2B4F" w:rsidRDefault="00D1412A" w:rsidP="0006475D">
      <w:pPr>
        <w:spacing w:line="240" w:lineRule="auto"/>
        <w:jc w:val="center"/>
        <w:rPr>
          <w:b/>
          <w:sz w:val="28"/>
          <w:szCs w:val="28"/>
        </w:rPr>
      </w:pPr>
      <w:r w:rsidRPr="000F2B4F">
        <w:rPr>
          <w:b/>
          <w:sz w:val="28"/>
          <w:szCs w:val="28"/>
        </w:rPr>
        <w:t>KRETINGOS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14:paraId="68AD1856" w14:textId="77777777" w:rsidR="0057677F" w:rsidRDefault="0057677F" w:rsidP="0006475D">
      <w:pPr>
        <w:spacing w:line="240" w:lineRule="auto"/>
        <w:jc w:val="center"/>
      </w:pPr>
    </w:p>
    <w:p w14:paraId="28A731D6" w14:textId="2C105971" w:rsidR="0057677F" w:rsidRDefault="0016375D" w:rsidP="00E32FFD">
      <w:pPr>
        <w:spacing w:line="240" w:lineRule="auto"/>
        <w:jc w:val="center"/>
        <w:rPr>
          <w:b/>
          <w:bCs/>
        </w:rPr>
      </w:pPr>
      <w:r>
        <w:rPr>
          <w:b/>
          <w:bCs/>
        </w:rPr>
        <w:t>TAIKOMŲJŲ TYRIMŲ IR TVARKYBOS DARBŲ PROJEKTŲ PARENGIMO</w:t>
      </w:r>
      <w:r w:rsidR="00E32FFD" w:rsidRPr="00E32FFD">
        <w:rPr>
          <w:b/>
          <w:bCs/>
        </w:rPr>
        <w:t xml:space="preserve"> PASLAUGŲ PIRKIMO RINKOS KONSULTACIJOS APRAŠAS</w:t>
      </w:r>
    </w:p>
    <w:p w14:paraId="13F96839" w14:textId="77777777" w:rsidR="00E32FFD" w:rsidRPr="00E32FFD" w:rsidRDefault="00E32FFD" w:rsidP="00E32FFD">
      <w:pPr>
        <w:spacing w:line="240" w:lineRule="auto"/>
        <w:jc w:val="center"/>
        <w:rPr>
          <w:b/>
          <w:bCs/>
        </w:rPr>
      </w:pPr>
    </w:p>
    <w:p w14:paraId="312FA9E6" w14:textId="488A4A2D"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</w:t>
      </w:r>
      <w:r w:rsidR="00AF2C8F">
        <w:t>(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</w:t>
      </w:r>
      <w:r w:rsidR="0016375D">
        <w:t>numatomoms</w:t>
      </w:r>
      <w:r w:rsidR="00981FBE">
        <w:t xml:space="preserve"> </w:t>
      </w:r>
      <w:r w:rsidR="0016375D" w:rsidRPr="0016375D">
        <w:rPr>
          <w:rFonts w:eastAsia="Calibri" w:cs="Times New Roman"/>
          <w:bCs/>
          <w:szCs w:val="24"/>
        </w:rPr>
        <w:t>Tiškevičių šeimos koplyčios-mauzoliejaus, kapinių tvoros, vartų komplekso kapinių šiaurės vartų (u.k. KVR 23596) ir Tiškevičių šeimos koplyčios-mauzoliejaus, kapinių tvoros, vartų komplekso kapinių pietų vartų (u.k. KVR 23597) taikomųjų tyrimų ir tvarkybos darbų projektų parengimo paslaug</w:t>
      </w:r>
      <w:r w:rsidR="0016375D">
        <w:rPr>
          <w:rFonts w:eastAsia="Calibri" w:cs="Times New Roman"/>
          <w:bCs/>
          <w:szCs w:val="24"/>
        </w:rPr>
        <w:t>oms</w:t>
      </w:r>
      <w:r w:rsidR="0016375D">
        <w:rPr>
          <w:rFonts w:eastAsia="Calibri" w:cs="Times New Roman"/>
          <w:b/>
          <w:szCs w:val="24"/>
        </w:rPr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27 straipsnio </w:t>
      </w:r>
      <w:r w:rsidR="0057677F" w:rsidRPr="00BB188D">
        <w:t>nuostatomis, organizuoja rinkos dalyvių konsultaciją.</w:t>
      </w:r>
    </w:p>
    <w:p w14:paraId="0C959727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14:paraId="61D4684A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2CB1D6C5" w14:textId="77777777"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3D890F05" w14:textId="4FF4AB35" w:rsidR="005414A5" w:rsidRDefault="00A128DA" w:rsidP="005414A5">
      <w:pPr>
        <w:spacing w:line="240" w:lineRule="auto"/>
        <w:ind w:firstLine="851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</w:t>
      </w:r>
      <w:r w:rsidR="008D0DA9">
        <w:t>usipažinti su viešai paskelbta</w:t>
      </w:r>
      <w:r w:rsidR="000E2DB4">
        <w:t>is</w:t>
      </w:r>
      <w:r w:rsidR="000E39A1">
        <w:t xml:space="preserve"> </w:t>
      </w:r>
      <w:r w:rsidR="0016375D" w:rsidRPr="0016375D">
        <w:rPr>
          <w:rFonts w:eastAsia="Calibri" w:cs="Times New Roman"/>
          <w:bCs/>
          <w:szCs w:val="24"/>
        </w:rPr>
        <w:t>Tiškevičių šeimos koplyčios-mauzoliejaus, kapinių tvoros, vartų komplekso kapinių šiaurės vartų (u.k. KVR 23596) ir Tiškevičių šeimos koplyčios-mauzoliejaus, kapinių tvoros, vartų komplekso kapinių pietų vartų (u.k. KVR 23597) taikomųjų tyrimų ir tvarkybos darbų projektų</w:t>
      </w:r>
      <w:r w:rsidR="0016375D">
        <w:rPr>
          <w:rFonts w:eastAsia="Calibri" w:cs="Times New Roman"/>
          <w:b/>
          <w:szCs w:val="24"/>
        </w:rPr>
        <w:t xml:space="preserve"> </w:t>
      </w:r>
      <w:r w:rsidR="00E32FFD" w:rsidRPr="00E32FFD">
        <w:t>parengim</w:t>
      </w:r>
      <w:r w:rsidR="00E32FFD">
        <w:t xml:space="preserve">o </w:t>
      </w:r>
      <w:r w:rsidR="005414A5">
        <w:rPr>
          <w:rFonts w:cs="Times New Roman"/>
          <w:bCs/>
          <w:szCs w:val="24"/>
        </w:rPr>
        <w:t>paslaugų</w:t>
      </w:r>
      <w:r w:rsidR="005414A5">
        <w:t xml:space="preserve"> pirkimo </w:t>
      </w:r>
      <w:r w:rsidR="000E2DB4">
        <w:t>dokumentais, pirkimo sąlyg</w:t>
      </w:r>
      <w:r w:rsidR="006E511D">
        <w:t>omis</w:t>
      </w:r>
      <w:r w:rsidR="000E2DB4"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0E2DB4">
        <w:t>Paskelbtos pirkimo sąlygos nėra galutinės, jų</w:t>
      </w:r>
      <w:r w:rsidR="004B66E7">
        <w:t xml:space="preserve"> turinys po rinkos konsultacijos gali keistis.</w:t>
      </w:r>
    </w:p>
    <w:p w14:paraId="4E120948" w14:textId="77777777"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14:paraId="24FB0086" w14:textId="71E3BD5A"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5414A5" w:rsidRPr="00AD1E9E">
        <w:rPr>
          <w:b/>
          <w:color w:val="000000" w:themeColor="text1"/>
        </w:rPr>
        <w:t>iki 202</w:t>
      </w:r>
      <w:r w:rsidR="00927BB4" w:rsidRPr="00AD1E9E">
        <w:rPr>
          <w:b/>
          <w:color w:val="000000" w:themeColor="text1"/>
        </w:rPr>
        <w:t>6</w:t>
      </w:r>
      <w:r w:rsidR="009F2E69" w:rsidRPr="00AD1E9E">
        <w:rPr>
          <w:b/>
          <w:color w:val="000000" w:themeColor="text1"/>
        </w:rPr>
        <w:t>-0</w:t>
      </w:r>
      <w:r w:rsidR="0016375D">
        <w:rPr>
          <w:b/>
          <w:color w:val="000000" w:themeColor="text1"/>
        </w:rPr>
        <w:t>6</w:t>
      </w:r>
      <w:r w:rsidR="009F2E69" w:rsidRPr="00AD1E9E">
        <w:rPr>
          <w:b/>
          <w:color w:val="000000" w:themeColor="text1"/>
        </w:rPr>
        <w:t>-</w:t>
      </w:r>
      <w:r w:rsidR="0016375D">
        <w:rPr>
          <w:b/>
          <w:color w:val="000000" w:themeColor="text1"/>
        </w:rPr>
        <w:t>22</w:t>
      </w:r>
      <w:r w:rsidR="009F2E69" w:rsidRPr="00AD1E9E">
        <w:rPr>
          <w:b/>
          <w:color w:val="000000" w:themeColor="text1"/>
        </w:rPr>
        <w:t xml:space="preserve"> </w:t>
      </w:r>
      <w:r w:rsidR="000F2B4F" w:rsidRPr="00AD1E9E">
        <w:rPr>
          <w:b/>
          <w:color w:val="000000" w:themeColor="text1"/>
        </w:rPr>
        <w:t>1</w:t>
      </w:r>
      <w:r w:rsidR="00AD1E9E" w:rsidRPr="00AD1E9E">
        <w:rPr>
          <w:b/>
          <w:color w:val="000000" w:themeColor="text1"/>
        </w:rPr>
        <w:t>1</w:t>
      </w:r>
      <w:r w:rsidR="009F2E69" w:rsidRPr="00AD1E9E">
        <w:rPr>
          <w:b/>
          <w:color w:val="000000" w:themeColor="text1"/>
        </w:rPr>
        <w:t>:00 val</w:t>
      </w:r>
      <w:r w:rsidR="00BB188D" w:rsidRPr="00AD1E9E">
        <w:rPr>
          <w:b/>
          <w:color w:val="000000" w:themeColor="text1"/>
        </w:rPr>
        <w:t>.</w:t>
      </w:r>
      <w:r w:rsidRPr="00AD1E9E">
        <w:rPr>
          <w:color w:val="000000" w:themeColor="text1"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4C4FE7B3" w14:textId="77777777" w:rsidR="005414A5" w:rsidRDefault="00E50316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3078A1C2" w14:textId="77777777" w:rsidR="005414A5" w:rsidRDefault="009C0DEE" w:rsidP="005414A5">
      <w:pPr>
        <w:spacing w:line="240" w:lineRule="auto"/>
        <w:ind w:firstLine="851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14:paraId="1EE26040" w14:textId="77777777" w:rsidR="00D1412A" w:rsidRPr="00B95CC4" w:rsidRDefault="00B95CC4" w:rsidP="005414A5">
      <w:pPr>
        <w:spacing w:line="240" w:lineRule="auto"/>
        <w:ind w:firstLine="851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14:paraId="6D9349BE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14:paraId="28075151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680FDB3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5D91A9A5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5E67AA7A" w14:textId="77777777" w:rsidR="00097372" w:rsidRDefault="00D1412A" w:rsidP="008C2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</w:p>
          <w:p w14:paraId="3826152E" w14:textId="4AE215B5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433692" w14:paraId="4A8B33B4" w14:textId="77777777" w:rsidTr="00B95CC4">
        <w:trPr>
          <w:trHeight w:val="70"/>
        </w:trPr>
        <w:tc>
          <w:tcPr>
            <w:tcW w:w="709" w:type="dxa"/>
            <w:vAlign w:val="center"/>
          </w:tcPr>
          <w:p w14:paraId="3BC74E78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681A145A" w14:textId="221FFDA1" w:rsidR="00D1412A" w:rsidRPr="00433692" w:rsidRDefault="00D1412A" w:rsidP="00541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</w:t>
            </w:r>
            <w:r w:rsidR="0016375D">
              <w:rPr>
                <w:rFonts w:ascii="Times New Roman" w:hAnsi="Times New Roman" w:cs="Times New Roman"/>
                <w:sz w:val="24"/>
                <w:szCs w:val="24"/>
              </w:rPr>
              <w:t>us statinių tyrimus ir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projektavimo užduot</w:t>
            </w:r>
            <w:r w:rsidR="0016375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B8BBAD4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2720F233" w14:textId="77777777" w:rsidTr="00B95CC4">
        <w:trPr>
          <w:trHeight w:val="70"/>
        </w:trPr>
        <w:tc>
          <w:tcPr>
            <w:tcW w:w="709" w:type="dxa"/>
            <w:vAlign w:val="center"/>
          </w:tcPr>
          <w:p w14:paraId="594B4E51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14:paraId="39084FAB" w14:textId="63B2DAE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EE52F96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95F4684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316C114" w14:textId="77777777" w:rsidTr="00B95CC4">
        <w:trPr>
          <w:trHeight w:val="841"/>
        </w:trPr>
        <w:tc>
          <w:tcPr>
            <w:tcW w:w="709" w:type="dxa"/>
            <w:vAlign w:val="center"/>
          </w:tcPr>
          <w:p w14:paraId="6A55060F" w14:textId="2A1A8A5B" w:rsidR="00D1412A" w:rsidRPr="00433692" w:rsidRDefault="0016375D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AD64D95" w14:textId="325FC79F"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16375D">
              <w:rPr>
                <w:rFonts w:ascii="Times New Roman" w:hAnsi="Times New Roman" w:cs="Times New Roman"/>
                <w:sz w:val="24"/>
                <w:szCs w:val="24"/>
              </w:rPr>
              <w:t>paslaugų atlikimo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 – </w:t>
            </w:r>
            <w:r w:rsidR="00163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 xml:space="preserve"> mėnesi</w:t>
            </w:r>
            <w:r w:rsidR="0016375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6B28B0" w14:textId="77777777"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14:paraId="2C04E6CB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0DA89A05" w14:textId="77777777" w:rsidTr="00B95CC4">
        <w:trPr>
          <w:trHeight w:val="629"/>
        </w:trPr>
        <w:tc>
          <w:tcPr>
            <w:tcW w:w="709" w:type="dxa"/>
            <w:vAlign w:val="center"/>
          </w:tcPr>
          <w:p w14:paraId="2AF9F31C" w14:textId="21E4BB6C" w:rsidR="00D1412A" w:rsidRPr="00433692" w:rsidRDefault="0016375D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1F040A7" w14:textId="77777777"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8ED2B73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2970ADB3" w14:textId="77777777" w:rsidTr="00B95CC4">
        <w:trPr>
          <w:trHeight w:val="696"/>
        </w:trPr>
        <w:tc>
          <w:tcPr>
            <w:tcW w:w="709" w:type="dxa"/>
            <w:vAlign w:val="center"/>
          </w:tcPr>
          <w:p w14:paraId="182970FC" w14:textId="3DB86636" w:rsidR="00D1412A" w:rsidRPr="00433692" w:rsidRDefault="0016375D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8E02BBF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1AFAFAB5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46B7D" w14:textId="77777777" w:rsidR="00CD56CA" w:rsidRDefault="00CD56CA" w:rsidP="00D1412A">
      <w:pPr>
        <w:spacing w:line="240" w:lineRule="auto"/>
        <w:ind w:firstLine="567"/>
      </w:pPr>
    </w:p>
    <w:p w14:paraId="245C94D8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0EC6F4AB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8506" w14:textId="77777777" w:rsidR="009C1BD5" w:rsidRDefault="009C1BD5" w:rsidP="005F2C09">
      <w:pPr>
        <w:spacing w:line="240" w:lineRule="auto"/>
      </w:pPr>
      <w:r>
        <w:separator/>
      </w:r>
    </w:p>
  </w:endnote>
  <w:endnote w:type="continuationSeparator" w:id="0">
    <w:p w14:paraId="3F890D2D" w14:textId="77777777" w:rsidR="009C1BD5" w:rsidRDefault="009C1BD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940A" w14:textId="77777777" w:rsidR="009C1BD5" w:rsidRDefault="009C1BD5" w:rsidP="005F2C09">
      <w:pPr>
        <w:spacing w:line="240" w:lineRule="auto"/>
      </w:pPr>
      <w:r>
        <w:separator/>
      </w:r>
    </w:p>
  </w:footnote>
  <w:footnote w:type="continuationSeparator" w:id="0">
    <w:p w14:paraId="57EC7CD1" w14:textId="77777777" w:rsidR="009C1BD5" w:rsidRDefault="009C1BD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0BCE9C2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414A5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A608134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72759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443853">
    <w:abstractNumId w:val="3"/>
  </w:num>
  <w:num w:numId="3" w16cid:durableId="1148477125">
    <w:abstractNumId w:val="0"/>
  </w:num>
  <w:num w:numId="4" w16cid:durableId="1950773430">
    <w:abstractNumId w:val="2"/>
  </w:num>
  <w:num w:numId="5" w16cid:durableId="2017346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48CB"/>
    <w:rsid w:val="00005F32"/>
    <w:rsid w:val="000119A6"/>
    <w:rsid w:val="00014401"/>
    <w:rsid w:val="00015630"/>
    <w:rsid w:val="000302E0"/>
    <w:rsid w:val="00043B41"/>
    <w:rsid w:val="0006475D"/>
    <w:rsid w:val="00082778"/>
    <w:rsid w:val="000938C7"/>
    <w:rsid w:val="000951E8"/>
    <w:rsid w:val="00097372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220"/>
    <w:rsid w:val="00130D78"/>
    <w:rsid w:val="001350C4"/>
    <w:rsid w:val="001357E9"/>
    <w:rsid w:val="001373E2"/>
    <w:rsid w:val="00155DBD"/>
    <w:rsid w:val="00157379"/>
    <w:rsid w:val="00161DD2"/>
    <w:rsid w:val="0016375D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82C86"/>
    <w:rsid w:val="002A084A"/>
    <w:rsid w:val="002A1B77"/>
    <w:rsid w:val="002B498B"/>
    <w:rsid w:val="002B7641"/>
    <w:rsid w:val="002C3EEB"/>
    <w:rsid w:val="002C5C78"/>
    <w:rsid w:val="002D0A7F"/>
    <w:rsid w:val="002D47F9"/>
    <w:rsid w:val="002E2683"/>
    <w:rsid w:val="002F07D8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63C04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414A5"/>
    <w:rsid w:val="0055201E"/>
    <w:rsid w:val="00553C29"/>
    <w:rsid w:val="005543BD"/>
    <w:rsid w:val="0055621C"/>
    <w:rsid w:val="0056536C"/>
    <w:rsid w:val="005674F3"/>
    <w:rsid w:val="00571031"/>
    <w:rsid w:val="00573FDD"/>
    <w:rsid w:val="0057677F"/>
    <w:rsid w:val="00582AA9"/>
    <w:rsid w:val="00591372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A75A4"/>
    <w:rsid w:val="006C0FC3"/>
    <w:rsid w:val="006D1337"/>
    <w:rsid w:val="006D1E41"/>
    <w:rsid w:val="006E47F5"/>
    <w:rsid w:val="006E4BF8"/>
    <w:rsid w:val="006E511D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2637C"/>
    <w:rsid w:val="00927BB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1BD5"/>
    <w:rsid w:val="009C4103"/>
    <w:rsid w:val="009C5ADD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D1E9E"/>
    <w:rsid w:val="00AF2718"/>
    <w:rsid w:val="00AF2C8F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B058A"/>
    <w:rsid w:val="00CD56CA"/>
    <w:rsid w:val="00CE4639"/>
    <w:rsid w:val="00D01EB0"/>
    <w:rsid w:val="00D1412A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86743"/>
    <w:rsid w:val="00DB7303"/>
    <w:rsid w:val="00DD1240"/>
    <w:rsid w:val="00DE7402"/>
    <w:rsid w:val="00DF3C14"/>
    <w:rsid w:val="00DF6BEC"/>
    <w:rsid w:val="00E02924"/>
    <w:rsid w:val="00E10DED"/>
    <w:rsid w:val="00E2773B"/>
    <w:rsid w:val="00E32FF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A892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6A55-3B57-4B65-8AAF-F48C6706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2800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Sandra Gerbenė</cp:lastModifiedBy>
  <cp:revision>4</cp:revision>
  <cp:lastPrinted>2026-03-30T06:45:00Z</cp:lastPrinted>
  <dcterms:created xsi:type="dcterms:W3CDTF">2026-06-12T06:26:00Z</dcterms:created>
  <dcterms:modified xsi:type="dcterms:W3CDTF">2026-06-12T07:21:00Z</dcterms:modified>
</cp:coreProperties>
</file>