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4BAE49CE" w14:textId="1C15478B" w:rsidR="0065082C" w:rsidRPr="00B74BCE" w:rsidRDefault="00B74BCE" w:rsidP="009C120A">
      <w:pPr>
        <w:spacing w:after="24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PASIŪLYMAS </w:t>
      </w:r>
      <w:r w:rsidR="004277A5" w:rsidRPr="004277A5">
        <w:rPr>
          <w:rFonts w:ascii="Times New Roman" w:eastAsia="Times New Roman" w:hAnsi="Times New Roman" w:cs="Times New Roman"/>
          <w:b/>
          <w:sz w:val="24"/>
          <w:szCs w:val="24"/>
          <w:lang w:eastAsia="en-US"/>
        </w:rPr>
        <w:t xml:space="preserve">DĖL </w:t>
      </w:r>
      <w:bookmarkStart w:id="0" w:name="_Hlk137031044"/>
      <w:r w:rsidR="004277A5" w:rsidRPr="004277A5">
        <w:rPr>
          <w:rFonts w:ascii="Times New Roman" w:eastAsia="Times New Roman" w:hAnsi="Times New Roman" w:cs="Times New Roman"/>
          <w:b/>
          <w:sz w:val="24"/>
          <w:szCs w:val="24"/>
          <w:lang w:eastAsia="en-US"/>
        </w:rPr>
        <w:t xml:space="preserve">MOKINIŲ VEŽIMO SPECIALIAIS REISAIS Į KAUNO R. </w:t>
      </w:r>
      <w:bookmarkEnd w:id="0"/>
      <w:r w:rsidR="007B21AA">
        <w:rPr>
          <w:rFonts w:ascii="Times New Roman" w:eastAsia="Times New Roman" w:hAnsi="Times New Roman" w:cs="Times New Roman"/>
          <w:b/>
          <w:sz w:val="24"/>
          <w:szCs w:val="24"/>
          <w:lang w:eastAsia="en-US"/>
        </w:rPr>
        <w:t>ZAPYŠKIO PAGRINDINĘ MOKYKLĄ</w:t>
      </w:r>
      <w:r w:rsidR="004277A5" w:rsidRPr="004277A5">
        <w:rPr>
          <w:rFonts w:ascii="Times New Roman" w:eastAsia="Times New Roman" w:hAnsi="Times New Roman" w:cs="Times New Roman"/>
          <w:b/>
          <w:sz w:val="24"/>
          <w:szCs w:val="24"/>
          <w:lang w:eastAsia="en-US"/>
        </w:rPr>
        <w:t xml:space="preserve"> </w:t>
      </w:r>
      <w:r w:rsidR="009C120A" w:rsidRPr="004277A5">
        <w:rPr>
          <w:rFonts w:ascii="Times New Roman" w:eastAsia="Times New Roman" w:hAnsi="Times New Roman" w:cs="Times New Roman"/>
          <w:b/>
          <w:sz w:val="24"/>
          <w:szCs w:val="24"/>
          <w:lang w:eastAsia="en-US"/>
        </w:rPr>
        <w:t xml:space="preserve">PASLAUGŲ </w:t>
      </w:r>
      <w:r w:rsidRPr="004277A5">
        <w:rPr>
          <w:rFonts w:ascii="Times New Roman" w:eastAsia="Times New Roman" w:hAnsi="Times New Roman" w:cs="Times New Roman"/>
          <w:b/>
          <w:sz w:val="24"/>
          <w:szCs w:val="24"/>
          <w:lang w:eastAsia="en-US"/>
        </w:rPr>
        <w:t>VIEŠ</w:t>
      </w:r>
      <w:r w:rsidR="0050398B" w:rsidRPr="004277A5">
        <w:rPr>
          <w:rFonts w:ascii="Times New Roman" w:eastAsia="Times New Roman" w:hAnsi="Times New Roman" w:cs="Times New Roman"/>
          <w:b/>
          <w:sz w:val="24"/>
          <w:szCs w:val="24"/>
          <w:lang w:eastAsia="en-US"/>
        </w:rPr>
        <w:t>OJO</w:t>
      </w:r>
      <w:r w:rsidRPr="00700FC2">
        <w:rPr>
          <w:rFonts w:ascii="Times New Roman" w:hAnsi="Times New Roman" w:cs="Times New Roman"/>
          <w:b/>
          <w:bCs/>
          <w:sz w:val="24"/>
          <w:szCs w:val="24"/>
        </w:rPr>
        <w:t xml:space="preserve"> PIRKIM</w:t>
      </w:r>
      <w:r w:rsidR="0050398B" w:rsidRPr="00700FC2">
        <w:rPr>
          <w:rFonts w:ascii="Times New Roman" w:hAnsi="Times New Roman" w:cs="Times New Roman"/>
          <w:b/>
          <w:bCs/>
          <w:sz w:val="24"/>
          <w:szCs w:val="24"/>
        </w:rPr>
        <w:t>O</w:t>
      </w: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77777777"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t>Mūsų siūlomos P</w:t>
      </w:r>
      <w:r w:rsidR="00A45AD7" w:rsidRPr="00DF6063">
        <w:rPr>
          <w:rFonts w:ascii="Times New Roman" w:eastAsia="Times New Roman" w:hAnsi="Times New Roman" w:cs="Times New Roman"/>
          <w:color w:val="000000"/>
          <w:sz w:val="24"/>
          <w:szCs w:val="24"/>
          <w:lang w:eastAsia="en-US"/>
        </w:rPr>
        <w:t>aslaugos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4337F33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lastRenderedPageBreak/>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A45AD7">
        <w:rPr>
          <w:rFonts w:ascii="Times New Roman" w:eastAsia="Times New Roman" w:hAnsi="Times New Roman" w:cs="Times New Roman"/>
          <w:sz w:val="24"/>
          <w:szCs w:val="24"/>
          <w:lang w:eastAsia="en-US"/>
        </w:rPr>
        <w:t>aslaugų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kainą</w:t>
      </w:r>
      <w:r w:rsidR="009C120A">
        <w:rPr>
          <w:rFonts w:ascii="Times New Roman" w:eastAsia="Times New Roman" w:hAnsi="Times New Roman" w:cs="Times New Roman"/>
          <w:sz w:val="24"/>
          <w:szCs w:val="24"/>
          <w:lang w:eastAsia="en-US"/>
        </w:rPr>
        <w:t xml:space="preserve"> </w:t>
      </w:r>
      <w:r w:rsidRPr="00A45AD7">
        <w:rPr>
          <w:rFonts w:ascii="Times New Roman" w:eastAsia="Times New Roman" w:hAnsi="Times New Roman" w:cs="Times New Roman"/>
          <w:sz w:val="24"/>
          <w:szCs w:val="24"/>
          <w:lang w:eastAsia="en-US"/>
        </w:rPr>
        <w:t xml:space="preserve">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(jeigu tokie reikalavimai keliami) (nurodomi ir kvazisubtiekėjai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48596292"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w:t>
            </w:r>
            <w:r w:rsidR="00D91A11">
              <w:rPr>
                <w:rFonts w:ascii="Times New Roman" w:eastAsia="Times New Roman" w:hAnsi="Times New Roman"/>
                <w:color w:val="000000"/>
                <w:sz w:val="24"/>
                <w:szCs w:val="24"/>
                <w:lang w:eastAsia="en-US"/>
              </w:rPr>
              <w:t xml:space="preserve"> su PVM</w:t>
            </w:r>
            <w:r w:rsidRPr="006A4DBA">
              <w:rPr>
                <w:rFonts w:ascii="Times New Roman" w:eastAsia="Times New Roman" w:hAnsi="Times New Roman"/>
                <w:color w:val="000000"/>
                <w:sz w:val="24"/>
                <w:szCs w:val="24"/>
                <w:lang w:eastAsia="en-US"/>
              </w:rPr>
              <w:t xml:space="preserve">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269C67F4"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Mes siūlome t</w:t>
      </w:r>
      <w:r w:rsidR="009E555C">
        <w:rPr>
          <w:rFonts w:ascii="Times New Roman" w:eastAsia="Lucida Sans Unicode" w:hAnsi="Times New Roman" w:cs="Times New Roman"/>
          <w:b/>
          <w:bCs/>
          <w:kern w:val="3"/>
          <w:sz w:val="24"/>
          <w:szCs w:val="24"/>
          <w:lang w:eastAsia="hi-IN" w:bidi="hi-IN"/>
        </w:rPr>
        <w:t>eikti</w:t>
      </w:r>
      <w:r w:rsidRPr="00992C7E">
        <w:rPr>
          <w:rFonts w:ascii="Times New Roman" w:eastAsia="Lucida Sans Unicode" w:hAnsi="Times New Roman" w:cs="Times New Roman"/>
          <w:b/>
          <w:bCs/>
          <w:kern w:val="3"/>
          <w:sz w:val="24"/>
          <w:szCs w:val="24"/>
          <w:lang w:eastAsia="hi-IN" w:bidi="hi-IN"/>
        </w:rPr>
        <w:t xml:space="preserve"> šias P</w:t>
      </w:r>
      <w:r w:rsidR="009E555C">
        <w:rPr>
          <w:rFonts w:ascii="Times New Roman" w:eastAsia="Lucida Sans Unicode" w:hAnsi="Times New Roman" w:cs="Times New Roman"/>
          <w:b/>
          <w:bCs/>
          <w:kern w:val="3"/>
          <w:sz w:val="24"/>
          <w:szCs w:val="24"/>
          <w:lang w:eastAsia="hi-IN" w:bidi="hi-IN"/>
        </w:rPr>
        <w:t>aslaugas</w:t>
      </w:r>
      <w:r w:rsidRPr="00992C7E">
        <w:rPr>
          <w:rFonts w:ascii="Times New Roman" w:eastAsia="Times New Roman" w:hAnsi="Times New Roman" w:cs="Times New Roman"/>
          <w:b/>
          <w:bCs/>
          <w:sz w:val="24"/>
          <w:lang w:eastAsia="en-US"/>
        </w:rPr>
        <w:t>:</w:t>
      </w:r>
    </w:p>
    <w:p w14:paraId="0DD85034" w14:textId="77777777" w:rsidR="004277A5" w:rsidRPr="004277A5" w:rsidRDefault="004277A5" w:rsidP="004277A5">
      <w:pPr>
        <w:autoSpaceDE w:val="0"/>
        <w:adjustRightInd w:val="0"/>
        <w:jc w:val="right"/>
        <w:rPr>
          <w:rFonts w:ascii="Times New Roman" w:eastAsia="Calibri" w:hAnsi="Times New Roman" w:cs="Times New Roman"/>
          <w:b/>
          <w:bCs/>
          <w:sz w:val="24"/>
          <w:szCs w:val="24"/>
        </w:rPr>
      </w:pPr>
      <w:bookmarkStart w:id="1" w:name="_Hlk133239520"/>
      <w:r w:rsidRPr="004277A5">
        <w:rPr>
          <w:rFonts w:ascii="Times New Roman" w:eastAsia="Calibri" w:hAnsi="Times New Roman" w:cs="Times New Roman"/>
          <w:b/>
          <w:bCs/>
          <w:sz w:val="24"/>
          <w:szCs w:val="24"/>
        </w:rPr>
        <w:t>4 lentelė. „Pasiūlymo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3331"/>
        <w:gridCol w:w="1417"/>
        <w:gridCol w:w="1556"/>
        <w:gridCol w:w="1348"/>
        <w:gridCol w:w="1344"/>
      </w:tblGrid>
      <w:tr w:rsidR="004277A5" w:rsidRPr="004277A5" w14:paraId="48AE5160" w14:textId="77777777" w:rsidTr="004277A5">
        <w:tc>
          <w:tcPr>
            <w:tcW w:w="328" w:type="pct"/>
            <w:shd w:val="clear" w:color="auto" w:fill="D9E2F3" w:themeFill="accent1" w:themeFillTint="33"/>
            <w:vAlign w:val="center"/>
          </w:tcPr>
          <w:p w14:paraId="3E899B08" w14:textId="77777777" w:rsidR="004277A5" w:rsidRPr="004277A5" w:rsidRDefault="004277A5" w:rsidP="00A23A8C">
            <w:pPr>
              <w:jc w:val="center"/>
              <w:rPr>
                <w:rFonts w:ascii="Times New Roman" w:hAnsi="Times New Roman" w:cs="Times New Roman"/>
                <w:noProof/>
                <w:sz w:val="24"/>
                <w:szCs w:val="24"/>
              </w:rPr>
            </w:pPr>
            <w:bookmarkStart w:id="2" w:name="_Hlk132724227"/>
            <w:r w:rsidRPr="004277A5">
              <w:rPr>
                <w:rFonts w:ascii="Times New Roman" w:hAnsi="Times New Roman" w:cs="Times New Roman"/>
                <w:noProof/>
                <w:sz w:val="24"/>
                <w:szCs w:val="24"/>
              </w:rPr>
              <w:t>Eil.</w:t>
            </w:r>
          </w:p>
          <w:p w14:paraId="400D47F7"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Nr.</w:t>
            </w:r>
          </w:p>
        </w:tc>
        <w:tc>
          <w:tcPr>
            <w:tcW w:w="1730" w:type="pct"/>
            <w:shd w:val="clear" w:color="auto" w:fill="D9E2F3" w:themeFill="accent1" w:themeFillTint="33"/>
            <w:vAlign w:val="center"/>
          </w:tcPr>
          <w:p w14:paraId="588EA233" w14:textId="77777777" w:rsidR="004277A5" w:rsidRPr="004277A5" w:rsidRDefault="004277A5" w:rsidP="00A23A8C">
            <w:pPr>
              <w:jc w:val="center"/>
              <w:rPr>
                <w:rFonts w:ascii="Times New Roman" w:hAnsi="Times New Roman" w:cs="Times New Roman"/>
                <w:b/>
                <w:bCs/>
                <w:noProof/>
                <w:sz w:val="24"/>
                <w:szCs w:val="24"/>
              </w:rPr>
            </w:pPr>
            <w:r w:rsidRPr="004277A5">
              <w:rPr>
                <w:rFonts w:ascii="Times New Roman" w:hAnsi="Times New Roman" w:cs="Times New Roman"/>
                <w:b/>
                <w:bCs/>
                <w:noProof/>
                <w:sz w:val="24"/>
                <w:szCs w:val="24"/>
              </w:rPr>
              <w:t>Paslauga</w:t>
            </w:r>
          </w:p>
        </w:tc>
        <w:tc>
          <w:tcPr>
            <w:tcW w:w="736" w:type="pct"/>
            <w:shd w:val="clear" w:color="auto" w:fill="D9E2F3" w:themeFill="accent1" w:themeFillTint="33"/>
          </w:tcPr>
          <w:p w14:paraId="72F165B3" w14:textId="77777777" w:rsidR="004277A5" w:rsidRPr="004277A5" w:rsidRDefault="004277A5" w:rsidP="00A23A8C">
            <w:pPr>
              <w:jc w:val="center"/>
              <w:rPr>
                <w:rFonts w:ascii="Times New Roman" w:hAnsi="Times New Roman" w:cs="Times New Roman"/>
                <w:b/>
                <w:sz w:val="24"/>
                <w:szCs w:val="24"/>
              </w:rPr>
            </w:pPr>
            <w:r w:rsidRPr="004277A5">
              <w:rPr>
                <w:rFonts w:ascii="Times New Roman" w:hAnsi="Times New Roman" w:cs="Times New Roman"/>
                <w:b/>
                <w:sz w:val="24"/>
                <w:szCs w:val="24"/>
              </w:rPr>
              <w:t>Mano vienetas</w:t>
            </w:r>
          </w:p>
        </w:tc>
        <w:tc>
          <w:tcPr>
            <w:tcW w:w="808" w:type="pct"/>
            <w:shd w:val="clear" w:color="auto" w:fill="D9E2F3" w:themeFill="accent1" w:themeFillTint="33"/>
          </w:tcPr>
          <w:p w14:paraId="31D788CD" w14:textId="77777777" w:rsidR="004277A5" w:rsidRPr="004277A5" w:rsidRDefault="004277A5" w:rsidP="00A23A8C">
            <w:pPr>
              <w:jc w:val="center"/>
              <w:rPr>
                <w:rFonts w:ascii="Times New Roman" w:hAnsi="Times New Roman" w:cs="Times New Roman"/>
                <w:b/>
                <w:sz w:val="24"/>
                <w:szCs w:val="24"/>
              </w:rPr>
            </w:pPr>
            <w:r w:rsidRPr="004277A5">
              <w:rPr>
                <w:rFonts w:ascii="Times New Roman" w:hAnsi="Times New Roman" w:cs="Times New Roman"/>
                <w:b/>
                <w:sz w:val="24"/>
                <w:szCs w:val="24"/>
              </w:rPr>
              <w:t>Preliminarus kiekis per 12 mėn.</w:t>
            </w:r>
          </w:p>
        </w:tc>
        <w:tc>
          <w:tcPr>
            <w:tcW w:w="700" w:type="pct"/>
            <w:shd w:val="clear" w:color="auto" w:fill="D9E2F3" w:themeFill="accent1" w:themeFillTint="33"/>
          </w:tcPr>
          <w:p w14:paraId="34A7F538"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b/>
                <w:sz w:val="24"/>
                <w:szCs w:val="24"/>
              </w:rPr>
              <w:t>Vieneto įkainis Eur be PVM</w:t>
            </w:r>
          </w:p>
        </w:tc>
        <w:tc>
          <w:tcPr>
            <w:tcW w:w="698" w:type="pct"/>
            <w:shd w:val="clear" w:color="auto" w:fill="D9E2F3" w:themeFill="accent1" w:themeFillTint="33"/>
            <w:vAlign w:val="center"/>
          </w:tcPr>
          <w:p w14:paraId="2A772988" w14:textId="77777777" w:rsidR="004277A5" w:rsidRPr="004277A5" w:rsidRDefault="004277A5" w:rsidP="00A23A8C">
            <w:pPr>
              <w:spacing w:line="240" w:lineRule="exact"/>
              <w:jc w:val="center"/>
              <w:rPr>
                <w:rFonts w:ascii="Times New Roman" w:eastAsia="Calibri" w:hAnsi="Times New Roman" w:cs="Times New Roman"/>
                <w:sz w:val="24"/>
                <w:szCs w:val="24"/>
              </w:rPr>
            </w:pPr>
            <w:r w:rsidRPr="004277A5">
              <w:rPr>
                <w:rFonts w:ascii="Times New Roman" w:hAnsi="Times New Roman" w:cs="Times New Roman"/>
                <w:b/>
                <w:sz w:val="24"/>
                <w:szCs w:val="24"/>
              </w:rPr>
              <w:t>Bendra kaina Eur, be PVM</w:t>
            </w:r>
            <w:r w:rsidRPr="004277A5">
              <w:rPr>
                <w:rFonts w:ascii="Times New Roman" w:eastAsia="Calibri" w:hAnsi="Times New Roman" w:cs="Times New Roman"/>
                <w:sz w:val="24"/>
                <w:szCs w:val="24"/>
              </w:rPr>
              <w:t>*</w:t>
            </w:r>
          </w:p>
          <w:p w14:paraId="3881051F" w14:textId="77777777" w:rsidR="004277A5" w:rsidRPr="004277A5" w:rsidRDefault="004277A5" w:rsidP="00A23A8C">
            <w:pPr>
              <w:jc w:val="center"/>
              <w:rPr>
                <w:rFonts w:ascii="Times New Roman" w:hAnsi="Times New Roman" w:cs="Times New Roman"/>
                <w:b/>
                <w:bCs/>
                <w:noProof/>
                <w:sz w:val="24"/>
                <w:szCs w:val="24"/>
              </w:rPr>
            </w:pPr>
            <w:r w:rsidRPr="004277A5">
              <w:rPr>
                <w:rFonts w:ascii="Times New Roman" w:hAnsi="Times New Roman" w:cs="Times New Roman"/>
                <w:b/>
                <w:bCs/>
                <w:noProof/>
                <w:sz w:val="24"/>
                <w:szCs w:val="24"/>
              </w:rPr>
              <w:t>(4*5)</w:t>
            </w:r>
          </w:p>
        </w:tc>
      </w:tr>
      <w:tr w:rsidR="004277A5" w:rsidRPr="004277A5" w14:paraId="4DFF413B" w14:textId="77777777" w:rsidTr="00A23A8C">
        <w:tc>
          <w:tcPr>
            <w:tcW w:w="328" w:type="pct"/>
            <w:vAlign w:val="center"/>
          </w:tcPr>
          <w:p w14:paraId="6274A4EB"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1.</w:t>
            </w:r>
          </w:p>
        </w:tc>
        <w:tc>
          <w:tcPr>
            <w:tcW w:w="1730" w:type="pct"/>
            <w:vAlign w:val="center"/>
          </w:tcPr>
          <w:p w14:paraId="2FE7AB6E"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2.</w:t>
            </w:r>
          </w:p>
        </w:tc>
        <w:tc>
          <w:tcPr>
            <w:tcW w:w="736" w:type="pct"/>
          </w:tcPr>
          <w:p w14:paraId="65A86F8E"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3.</w:t>
            </w:r>
          </w:p>
        </w:tc>
        <w:tc>
          <w:tcPr>
            <w:tcW w:w="808" w:type="pct"/>
          </w:tcPr>
          <w:p w14:paraId="09CC7733"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4.</w:t>
            </w:r>
          </w:p>
        </w:tc>
        <w:tc>
          <w:tcPr>
            <w:tcW w:w="700" w:type="pct"/>
          </w:tcPr>
          <w:p w14:paraId="0405A67D"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5.</w:t>
            </w:r>
          </w:p>
        </w:tc>
        <w:tc>
          <w:tcPr>
            <w:tcW w:w="698" w:type="pct"/>
          </w:tcPr>
          <w:p w14:paraId="67D0BD69"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 xml:space="preserve">6. </w:t>
            </w:r>
          </w:p>
        </w:tc>
      </w:tr>
      <w:tr w:rsidR="004277A5" w:rsidRPr="004277A5" w14:paraId="1D34EED9" w14:textId="77777777" w:rsidTr="00A23A8C">
        <w:tc>
          <w:tcPr>
            <w:tcW w:w="328" w:type="pct"/>
            <w:vAlign w:val="center"/>
          </w:tcPr>
          <w:p w14:paraId="54765757"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1.</w:t>
            </w:r>
          </w:p>
        </w:tc>
        <w:tc>
          <w:tcPr>
            <w:tcW w:w="1730" w:type="pct"/>
            <w:vAlign w:val="center"/>
          </w:tcPr>
          <w:p w14:paraId="6203BC9A" w14:textId="16759A35" w:rsidR="004277A5" w:rsidRPr="004277A5" w:rsidRDefault="004277A5" w:rsidP="00A23A8C">
            <w:pPr>
              <w:rPr>
                <w:rFonts w:ascii="Times New Roman" w:eastAsia="Calibri" w:hAnsi="Times New Roman" w:cs="Times New Roman"/>
                <w:bCs/>
                <w:sz w:val="24"/>
                <w:szCs w:val="24"/>
                <w:lang w:eastAsia="ar-SA"/>
              </w:rPr>
            </w:pPr>
            <w:r w:rsidRPr="004277A5">
              <w:rPr>
                <w:rFonts w:ascii="Times New Roman" w:hAnsi="Times New Roman" w:cs="Times New Roman"/>
                <w:sz w:val="24"/>
                <w:szCs w:val="24"/>
              </w:rPr>
              <w:t>Mokinių vežim</w:t>
            </w:r>
            <w:r w:rsidR="00721C9E">
              <w:rPr>
                <w:rFonts w:ascii="Times New Roman" w:hAnsi="Times New Roman" w:cs="Times New Roman"/>
                <w:sz w:val="24"/>
                <w:szCs w:val="24"/>
              </w:rPr>
              <w:t>o</w:t>
            </w:r>
            <w:r w:rsidRPr="004277A5">
              <w:rPr>
                <w:rFonts w:ascii="Times New Roman" w:hAnsi="Times New Roman" w:cs="Times New Roman"/>
                <w:sz w:val="24"/>
                <w:szCs w:val="24"/>
              </w:rPr>
              <w:t xml:space="preserve"> specialiais reisais į Kauno r. </w:t>
            </w:r>
            <w:r w:rsidR="00721C9E">
              <w:rPr>
                <w:rFonts w:ascii="Times New Roman" w:hAnsi="Times New Roman" w:cs="Times New Roman"/>
                <w:sz w:val="24"/>
                <w:szCs w:val="24"/>
              </w:rPr>
              <w:t>Zapyškio pagrindinę mokyklą</w:t>
            </w:r>
            <w:r w:rsidRPr="004277A5">
              <w:rPr>
                <w:rFonts w:ascii="Times New Roman" w:hAnsi="Times New Roman" w:cs="Times New Roman"/>
                <w:sz w:val="24"/>
                <w:szCs w:val="24"/>
              </w:rPr>
              <w:t xml:space="preserve"> paslaugos</w:t>
            </w:r>
            <w:r w:rsidRPr="004277A5">
              <w:rPr>
                <w:rFonts w:ascii="Times New Roman" w:eastAsia="Calibri" w:hAnsi="Times New Roman" w:cs="Times New Roman"/>
                <w:bCs/>
                <w:sz w:val="24"/>
                <w:szCs w:val="24"/>
                <w:lang w:eastAsia="ar-SA"/>
              </w:rPr>
              <w:t xml:space="preserve"> </w:t>
            </w:r>
          </w:p>
        </w:tc>
        <w:tc>
          <w:tcPr>
            <w:tcW w:w="736" w:type="pct"/>
            <w:tcBorders>
              <w:top w:val="single" w:sz="4" w:space="0" w:color="auto"/>
              <w:left w:val="single" w:sz="4" w:space="0" w:color="auto"/>
              <w:bottom w:val="single" w:sz="4" w:space="0" w:color="auto"/>
              <w:right w:val="single" w:sz="4" w:space="0" w:color="auto"/>
            </w:tcBorders>
          </w:tcPr>
          <w:p w14:paraId="44675B81"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km</w:t>
            </w:r>
          </w:p>
        </w:tc>
        <w:tc>
          <w:tcPr>
            <w:tcW w:w="808" w:type="pct"/>
            <w:tcBorders>
              <w:top w:val="single" w:sz="4" w:space="0" w:color="auto"/>
              <w:left w:val="single" w:sz="4" w:space="0" w:color="auto"/>
              <w:bottom w:val="single" w:sz="4" w:space="0" w:color="auto"/>
              <w:right w:val="single" w:sz="4" w:space="0" w:color="auto"/>
            </w:tcBorders>
          </w:tcPr>
          <w:p w14:paraId="4C2E2B7F" w14:textId="233064A0" w:rsidR="004277A5" w:rsidRPr="004277A5" w:rsidRDefault="00977ACC" w:rsidP="00A23A8C">
            <w:pPr>
              <w:jc w:val="center"/>
              <w:rPr>
                <w:rFonts w:ascii="Times New Roman" w:hAnsi="Times New Roman" w:cs="Times New Roman"/>
                <w:noProof/>
                <w:sz w:val="24"/>
                <w:szCs w:val="24"/>
              </w:rPr>
            </w:pPr>
            <w:r>
              <w:rPr>
                <w:rFonts w:ascii="Times New Roman" w:hAnsi="Times New Roman" w:cs="Times New Roman"/>
                <w:noProof/>
                <w:sz w:val="24"/>
                <w:szCs w:val="24"/>
              </w:rPr>
              <w:t>25 146,00</w:t>
            </w:r>
          </w:p>
        </w:tc>
        <w:tc>
          <w:tcPr>
            <w:tcW w:w="700" w:type="pct"/>
            <w:vAlign w:val="center"/>
          </w:tcPr>
          <w:p w14:paraId="2247737E" w14:textId="77777777" w:rsidR="004277A5" w:rsidRPr="004277A5" w:rsidRDefault="004277A5" w:rsidP="00A23A8C">
            <w:pPr>
              <w:jc w:val="center"/>
              <w:rPr>
                <w:rFonts w:ascii="Times New Roman" w:hAnsi="Times New Roman" w:cs="Times New Roman"/>
                <w:noProof/>
                <w:sz w:val="24"/>
                <w:szCs w:val="24"/>
              </w:rPr>
            </w:pPr>
          </w:p>
        </w:tc>
        <w:tc>
          <w:tcPr>
            <w:tcW w:w="698" w:type="pct"/>
            <w:vAlign w:val="center"/>
          </w:tcPr>
          <w:p w14:paraId="2A265FC6" w14:textId="77777777" w:rsidR="004277A5" w:rsidRPr="004277A5" w:rsidRDefault="004277A5" w:rsidP="00A23A8C">
            <w:pPr>
              <w:jc w:val="center"/>
              <w:rPr>
                <w:rFonts w:ascii="Times New Roman" w:hAnsi="Times New Roman" w:cs="Times New Roman"/>
                <w:noProof/>
                <w:sz w:val="24"/>
                <w:szCs w:val="24"/>
              </w:rPr>
            </w:pPr>
          </w:p>
        </w:tc>
      </w:tr>
      <w:tr w:rsidR="004277A5" w:rsidRPr="004277A5" w14:paraId="584AE94A" w14:textId="77777777" w:rsidTr="00A23A8C">
        <w:tc>
          <w:tcPr>
            <w:tcW w:w="4302" w:type="pct"/>
            <w:gridSpan w:val="5"/>
            <w:vAlign w:val="center"/>
          </w:tcPr>
          <w:p w14:paraId="12BBABFD" w14:textId="77777777" w:rsidR="004277A5" w:rsidRPr="004277A5" w:rsidRDefault="004277A5" w:rsidP="00A23A8C">
            <w:pPr>
              <w:jc w:val="right"/>
              <w:rPr>
                <w:rFonts w:ascii="Times New Roman" w:hAnsi="Times New Roman" w:cs="Times New Roman"/>
                <w:b/>
                <w:noProof/>
                <w:sz w:val="24"/>
                <w:szCs w:val="24"/>
              </w:rPr>
            </w:pPr>
            <w:r w:rsidRPr="004277A5">
              <w:rPr>
                <w:rFonts w:ascii="Times New Roman" w:hAnsi="Times New Roman" w:cs="Times New Roman"/>
                <w:b/>
                <w:sz w:val="24"/>
                <w:szCs w:val="24"/>
              </w:rPr>
              <w:t>Bendra pasiūlymo kaina* (be PVM)</w:t>
            </w:r>
          </w:p>
        </w:tc>
        <w:tc>
          <w:tcPr>
            <w:tcW w:w="698" w:type="pct"/>
            <w:vAlign w:val="center"/>
          </w:tcPr>
          <w:p w14:paraId="44C1C261" w14:textId="77777777" w:rsidR="004277A5" w:rsidRPr="004277A5" w:rsidRDefault="004277A5" w:rsidP="00A23A8C">
            <w:pPr>
              <w:jc w:val="center"/>
              <w:rPr>
                <w:rFonts w:ascii="Times New Roman" w:hAnsi="Times New Roman" w:cs="Times New Roman"/>
                <w:noProof/>
                <w:sz w:val="24"/>
                <w:szCs w:val="24"/>
              </w:rPr>
            </w:pPr>
          </w:p>
        </w:tc>
      </w:tr>
      <w:tr w:rsidR="004277A5" w:rsidRPr="004277A5" w14:paraId="4D6E3E0B" w14:textId="77777777" w:rsidTr="00A23A8C">
        <w:tc>
          <w:tcPr>
            <w:tcW w:w="4302" w:type="pct"/>
            <w:gridSpan w:val="5"/>
            <w:vAlign w:val="center"/>
          </w:tcPr>
          <w:p w14:paraId="4CE4A4DB" w14:textId="77777777" w:rsidR="004277A5" w:rsidRPr="004277A5" w:rsidRDefault="004277A5" w:rsidP="00A23A8C">
            <w:pPr>
              <w:jc w:val="right"/>
              <w:rPr>
                <w:rFonts w:ascii="Times New Roman" w:hAnsi="Times New Roman" w:cs="Times New Roman"/>
                <w:b/>
                <w:noProof/>
                <w:sz w:val="24"/>
                <w:szCs w:val="24"/>
              </w:rPr>
            </w:pPr>
            <w:r w:rsidRPr="004277A5">
              <w:rPr>
                <w:rFonts w:ascii="Times New Roman" w:eastAsia="Calibri" w:hAnsi="Times New Roman" w:cs="Times New Roman"/>
                <w:b/>
                <w:sz w:val="24"/>
                <w:szCs w:val="24"/>
                <w:lang w:eastAsia="ar-SA"/>
              </w:rPr>
              <w:t>PVM (</w:t>
            </w:r>
            <w:r w:rsidRPr="004277A5">
              <w:rPr>
                <w:rFonts w:ascii="Times New Roman" w:eastAsia="Calibri" w:hAnsi="Times New Roman" w:cs="Times New Roman"/>
                <w:b/>
                <w:i/>
                <w:iCs/>
                <w:sz w:val="24"/>
                <w:szCs w:val="24"/>
                <w:lang w:eastAsia="ar-SA"/>
              </w:rPr>
              <w:t>nurodyti tarifą)</w:t>
            </w:r>
            <w:r w:rsidRPr="004277A5">
              <w:rPr>
                <w:rFonts w:ascii="Times New Roman" w:eastAsia="Calibri" w:hAnsi="Times New Roman" w:cs="Times New Roman"/>
                <w:b/>
                <w:sz w:val="24"/>
                <w:szCs w:val="24"/>
                <w:lang w:eastAsia="ar-SA"/>
              </w:rPr>
              <w:t xml:space="preserve"> suma</w:t>
            </w:r>
          </w:p>
        </w:tc>
        <w:tc>
          <w:tcPr>
            <w:tcW w:w="698" w:type="pct"/>
            <w:vAlign w:val="center"/>
          </w:tcPr>
          <w:p w14:paraId="7A9551C0" w14:textId="77777777" w:rsidR="004277A5" w:rsidRPr="004277A5" w:rsidRDefault="004277A5" w:rsidP="00A23A8C">
            <w:pPr>
              <w:jc w:val="center"/>
              <w:rPr>
                <w:rFonts w:ascii="Times New Roman" w:hAnsi="Times New Roman" w:cs="Times New Roman"/>
                <w:noProof/>
                <w:sz w:val="24"/>
                <w:szCs w:val="24"/>
              </w:rPr>
            </w:pPr>
          </w:p>
        </w:tc>
      </w:tr>
      <w:tr w:rsidR="004277A5" w:rsidRPr="004277A5" w14:paraId="36A3A244" w14:textId="77777777" w:rsidTr="00A23A8C">
        <w:tc>
          <w:tcPr>
            <w:tcW w:w="4302" w:type="pct"/>
            <w:gridSpan w:val="5"/>
            <w:vAlign w:val="center"/>
          </w:tcPr>
          <w:p w14:paraId="194EF940" w14:textId="77777777" w:rsidR="004277A5" w:rsidRPr="004277A5" w:rsidRDefault="004277A5" w:rsidP="00A23A8C">
            <w:pPr>
              <w:jc w:val="right"/>
              <w:rPr>
                <w:rFonts w:ascii="Times New Roman" w:hAnsi="Times New Roman" w:cs="Times New Roman"/>
                <w:b/>
                <w:noProof/>
                <w:sz w:val="24"/>
                <w:szCs w:val="24"/>
              </w:rPr>
            </w:pPr>
            <w:r w:rsidRPr="004277A5">
              <w:rPr>
                <w:rFonts w:ascii="Times New Roman" w:hAnsi="Times New Roman" w:cs="Times New Roman"/>
                <w:b/>
                <w:sz w:val="24"/>
                <w:szCs w:val="24"/>
              </w:rPr>
              <w:t>Bendra pasiūlymo kaina* (su PVM)</w:t>
            </w:r>
          </w:p>
        </w:tc>
        <w:tc>
          <w:tcPr>
            <w:tcW w:w="698" w:type="pct"/>
            <w:vAlign w:val="center"/>
          </w:tcPr>
          <w:p w14:paraId="05BCCA25" w14:textId="77777777" w:rsidR="004277A5" w:rsidRPr="004277A5" w:rsidRDefault="004277A5" w:rsidP="00A23A8C">
            <w:pPr>
              <w:jc w:val="center"/>
              <w:rPr>
                <w:rFonts w:ascii="Times New Roman" w:hAnsi="Times New Roman" w:cs="Times New Roman"/>
                <w:noProof/>
                <w:sz w:val="24"/>
                <w:szCs w:val="24"/>
              </w:rPr>
            </w:pPr>
          </w:p>
        </w:tc>
      </w:tr>
      <w:bookmarkEnd w:id="1"/>
      <w:bookmarkEnd w:id="2"/>
    </w:tbl>
    <w:p w14:paraId="48F114A3" w14:textId="77777777" w:rsidR="004277A5" w:rsidRPr="004277A5" w:rsidRDefault="004277A5"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0C744025" w14:textId="3AB667C6" w:rsidR="007C1CAE" w:rsidRDefault="00626DDB"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lastRenderedPageBreak/>
        <w:t>Pastabos:</w:t>
      </w:r>
    </w:p>
    <w:p w14:paraId="5C2BF7E2" w14:textId="5B0F4FF2" w:rsidR="00626DDB" w:rsidRPr="004A42C8" w:rsidRDefault="009C120A" w:rsidP="00626DDB">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kaina</w:t>
      </w:r>
      <w:r w:rsidR="00626DDB" w:rsidRPr="004A42C8">
        <w:rPr>
          <w:i/>
          <w:iCs/>
        </w:rPr>
        <w:t xml:space="preserve"> pasiūlyme nurodom</w:t>
      </w:r>
      <w:r>
        <w:rPr>
          <w:i/>
          <w:iCs/>
        </w:rPr>
        <w:t>a</w:t>
      </w:r>
      <w:r w:rsidR="00626DDB" w:rsidRPr="004A42C8">
        <w:rPr>
          <w:i/>
          <w:iCs/>
        </w:rPr>
        <w:t xml:space="preserve"> paliekant du skaitmenis po kablelio;</w:t>
      </w:r>
    </w:p>
    <w:p w14:paraId="5CAF535B" w14:textId="77777777" w:rsidR="0063728F" w:rsidRDefault="00626DDB" w:rsidP="0063728F">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p>
    <w:p w14:paraId="15A4A4E1" w14:textId="757AF038" w:rsidR="00F43A16" w:rsidRPr="004A42C8" w:rsidRDefault="00F43A16" w:rsidP="00F43A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6856111F" w14:textId="77777777" w:rsidR="00F43A16" w:rsidRPr="005D3F7A" w:rsidRDefault="00F43A16" w:rsidP="00F43A16">
      <w:pPr>
        <w:widowControl w:val="0"/>
        <w:jc w:val="both"/>
      </w:pPr>
      <w:r w:rsidRPr="002408E3">
        <w:t>___________________________________________________________________________.</w:t>
      </w:r>
    </w:p>
    <w:p w14:paraId="491446BC" w14:textId="0CF8C6ED" w:rsidR="00F43A16" w:rsidRPr="00F43A16" w:rsidRDefault="00F43A16" w:rsidP="00F43A16">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Pr="00F43A16">
        <w:rPr>
          <w:rFonts w:ascii="Times New Roman" w:hAnsi="Times New Roman" w:cs="Times New Roman"/>
          <w:sz w:val="24"/>
          <w:szCs w:val="24"/>
        </w:rPr>
        <w:t xml:space="preserve"> –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F56AF9D"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7B21AA">
        <w:trPr>
          <w:trHeight w:val="63"/>
        </w:trPr>
        <w:tc>
          <w:tcPr>
            <w:tcW w:w="3492" w:type="dxa"/>
            <w:tcBorders>
              <w:top w:val="single" w:sz="4" w:space="0" w:color="auto"/>
              <w:left w:val="nil"/>
              <w:bottom w:val="nil"/>
              <w:right w:val="nil"/>
            </w:tcBorders>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0" w:type="dxa"/>
            <w:tcBorders>
              <w:top w:val="single" w:sz="4" w:space="0" w:color="auto"/>
              <w:left w:val="nil"/>
              <w:bottom w:val="nil"/>
              <w:right w:val="nil"/>
            </w:tcBorders>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36" w:type="dxa"/>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3" w:type="dxa"/>
            <w:tcBorders>
              <w:top w:val="single" w:sz="4" w:space="0" w:color="auto"/>
              <w:left w:val="nil"/>
              <w:bottom w:val="nil"/>
            </w:tcBorders>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06DD6">
      <w:pPr>
        <w:suppressAutoHyphens/>
        <w:autoSpaceDN w:val="0"/>
        <w:spacing w:after="240" w:line="240" w:lineRule="auto"/>
      </w:pPr>
    </w:p>
    <w:sectPr w:rsidR="005479C5" w:rsidSect="00706DD6">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3435" w14:textId="77777777" w:rsidR="00A57BF8" w:rsidRDefault="00A57BF8" w:rsidP="00706DD6">
      <w:pPr>
        <w:spacing w:after="0" w:line="240" w:lineRule="auto"/>
      </w:pPr>
      <w:r>
        <w:separator/>
      </w:r>
    </w:p>
  </w:endnote>
  <w:endnote w:type="continuationSeparator" w:id="0">
    <w:p w14:paraId="51D8CFA4" w14:textId="77777777" w:rsidR="00A57BF8" w:rsidRDefault="00A57BF8"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Courier New"/>
    <w:charset w:val="BA"/>
    <w:family w:val="roman"/>
    <w:pitch w:val="variable"/>
    <w:sig w:usb0="E0002AFF" w:usb1="C0007841" w:usb2="00000009" w:usb3="00000000" w:csb0="000001FF" w:csb1="00000000"/>
  </w:font>
  <w:font w:name="Optima">
    <w:altName w:val="Bell MT"/>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A3DE" w14:textId="77777777" w:rsidR="00A57BF8" w:rsidRDefault="00A57BF8" w:rsidP="00706DD6">
      <w:pPr>
        <w:spacing w:after="0" w:line="240" w:lineRule="auto"/>
      </w:pPr>
      <w:r>
        <w:separator/>
      </w:r>
    </w:p>
  </w:footnote>
  <w:footnote w:type="continuationSeparator" w:id="0">
    <w:p w14:paraId="3B29A805" w14:textId="77777777" w:rsidR="00A57BF8" w:rsidRDefault="00A57BF8"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2084B"/>
    <w:rsid w:val="00024461"/>
    <w:rsid w:val="00025534"/>
    <w:rsid w:val="0002647A"/>
    <w:rsid w:val="000309D7"/>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3077"/>
    <w:rsid w:val="0006460E"/>
    <w:rsid w:val="00064D31"/>
    <w:rsid w:val="0006584B"/>
    <w:rsid w:val="00065BDE"/>
    <w:rsid w:val="00067A2F"/>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4BB0"/>
    <w:rsid w:val="000E5028"/>
    <w:rsid w:val="000E710D"/>
    <w:rsid w:val="000E7A51"/>
    <w:rsid w:val="000F1912"/>
    <w:rsid w:val="000F3E33"/>
    <w:rsid w:val="000F5B16"/>
    <w:rsid w:val="000F6742"/>
    <w:rsid w:val="00100CB8"/>
    <w:rsid w:val="00102A57"/>
    <w:rsid w:val="00103210"/>
    <w:rsid w:val="00103FFE"/>
    <w:rsid w:val="00106D07"/>
    <w:rsid w:val="001076D1"/>
    <w:rsid w:val="00111952"/>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2F02"/>
    <w:rsid w:val="00155AAD"/>
    <w:rsid w:val="00157310"/>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E31"/>
    <w:rsid w:val="00191342"/>
    <w:rsid w:val="001914B7"/>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B0119"/>
    <w:rsid w:val="001B16B0"/>
    <w:rsid w:val="001B1940"/>
    <w:rsid w:val="001B2B25"/>
    <w:rsid w:val="001B2D5D"/>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E2104"/>
    <w:rsid w:val="001E28A8"/>
    <w:rsid w:val="001E297E"/>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7D4C"/>
    <w:rsid w:val="00232D93"/>
    <w:rsid w:val="002331CE"/>
    <w:rsid w:val="00234CE0"/>
    <w:rsid w:val="00236DC5"/>
    <w:rsid w:val="00237CD5"/>
    <w:rsid w:val="00241296"/>
    <w:rsid w:val="00241974"/>
    <w:rsid w:val="00243CA5"/>
    <w:rsid w:val="002448F6"/>
    <w:rsid w:val="00244D5E"/>
    <w:rsid w:val="002479A4"/>
    <w:rsid w:val="00247D88"/>
    <w:rsid w:val="00247F45"/>
    <w:rsid w:val="00253191"/>
    <w:rsid w:val="0025369D"/>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E29"/>
    <w:rsid w:val="002812FD"/>
    <w:rsid w:val="00281524"/>
    <w:rsid w:val="00281B53"/>
    <w:rsid w:val="00283A4D"/>
    <w:rsid w:val="00285AF0"/>
    <w:rsid w:val="002867D7"/>
    <w:rsid w:val="00286E62"/>
    <w:rsid w:val="00290045"/>
    <w:rsid w:val="00291811"/>
    <w:rsid w:val="00293F07"/>
    <w:rsid w:val="002959FE"/>
    <w:rsid w:val="00296947"/>
    <w:rsid w:val="002A051F"/>
    <w:rsid w:val="002A11F2"/>
    <w:rsid w:val="002A43BC"/>
    <w:rsid w:val="002A6748"/>
    <w:rsid w:val="002B21E7"/>
    <w:rsid w:val="002B5B30"/>
    <w:rsid w:val="002B5C38"/>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915"/>
    <w:rsid w:val="00392111"/>
    <w:rsid w:val="0039335D"/>
    <w:rsid w:val="003933B7"/>
    <w:rsid w:val="0039406F"/>
    <w:rsid w:val="00394C49"/>
    <w:rsid w:val="003A3039"/>
    <w:rsid w:val="003A3A62"/>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277A5"/>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2BF9"/>
    <w:rsid w:val="00474754"/>
    <w:rsid w:val="00474E36"/>
    <w:rsid w:val="004762C6"/>
    <w:rsid w:val="00477595"/>
    <w:rsid w:val="00477E1E"/>
    <w:rsid w:val="00480600"/>
    <w:rsid w:val="004812B3"/>
    <w:rsid w:val="00482C80"/>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32A"/>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65D66"/>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29BF"/>
    <w:rsid w:val="005C5999"/>
    <w:rsid w:val="005C6601"/>
    <w:rsid w:val="005C6C49"/>
    <w:rsid w:val="005C6D27"/>
    <w:rsid w:val="005C767D"/>
    <w:rsid w:val="005C7F46"/>
    <w:rsid w:val="005D09F1"/>
    <w:rsid w:val="005D0E59"/>
    <w:rsid w:val="005D1721"/>
    <w:rsid w:val="005D254B"/>
    <w:rsid w:val="005D2839"/>
    <w:rsid w:val="005D6225"/>
    <w:rsid w:val="005D668C"/>
    <w:rsid w:val="005D6E65"/>
    <w:rsid w:val="005E1DC3"/>
    <w:rsid w:val="005E2E0B"/>
    <w:rsid w:val="005E374C"/>
    <w:rsid w:val="005E4DA3"/>
    <w:rsid w:val="005E4DE4"/>
    <w:rsid w:val="005E506F"/>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FDD"/>
    <w:rsid w:val="006C083B"/>
    <w:rsid w:val="006C175F"/>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0FC2"/>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1C9E"/>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21AA"/>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77ACC"/>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A9B"/>
    <w:rsid w:val="009B5F71"/>
    <w:rsid w:val="009B63CF"/>
    <w:rsid w:val="009B6D86"/>
    <w:rsid w:val="009C02C6"/>
    <w:rsid w:val="009C0C81"/>
    <w:rsid w:val="009C120A"/>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55C"/>
    <w:rsid w:val="009F2D04"/>
    <w:rsid w:val="009F5F93"/>
    <w:rsid w:val="009F65E2"/>
    <w:rsid w:val="009F7959"/>
    <w:rsid w:val="00A00328"/>
    <w:rsid w:val="00A0051B"/>
    <w:rsid w:val="00A014A1"/>
    <w:rsid w:val="00A031EF"/>
    <w:rsid w:val="00A05F44"/>
    <w:rsid w:val="00A06850"/>
    <w:rsid w:val="00A07719"/>
    <w:rsid w:val="00A07E41"/>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275E"/>
    <w:rsid w:val="00A354F8"/>
    <w:rsid w:val="00A365BA"/>
    <w:rsid w:val="00A36AEE"/>
    <w:rsid w:val="00A412E2"/>
    <w:rsid w:val="00A41798"/>
    <w:rsid w:val="00A418AB"/>
    <w:rsid w:val="00A43BB7"/>
    <w:rsid w:val="00A440E9"/>
    <w:rsid w:val="00A45AD7"/>
    <w:rsid w:val="00A46D16"/>
    <w:rsid w:val="00A51003"/>
    <w:rsid w:val="00A52CBD"/>
    <w:rsid w:val="00A5364E"/>
    <w:rsid w:val="00A53830"/>
    <w:rsid w:val="00A53CB2"/>
    <w:rsid w:val="00A55887"/>
    <w:rsid w:val="00A57025"/>
    <w:rsid w:val="00A57BF8"/>
    <w:rsid w:val="00A607F3"/>
    <w:rsid w:val="00A60B9D"/>
    <w:rsid w:val="00A60D2A"/>
    <w:rsid w:val="00A6183C"/>
    <w:rsid w:val="00A62AF3"/>
    <w:rsid w:val="00A63CB2"/>
    <w:rsid w:val="00A642F7"/>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6EAF"/>
    <w:rsid w:val="00A97D7B"/>
    <w:rsid w:val="00AA167B"/>
    <w:rsid w:val="00AA2021"/>
    <w:rsid w:val="00AA25C6"/>
    <w:rsid w:val="00AA3B10"/>
    <w:rsid w:val="00AA3FDE"/>
    <w:rsid w:val="00AA4CF5"/>
    <w:rsid w:val="00AA510E"/>
    <w:rsid w:val="00AB301C"/>
    <w:rsid w:val="00AB41B0"/>
    <w:rsid w:val="00AB431C"/>
    <w:rsid w:val="00AB5312"/>
    <w:rsid w:val="00AB70C9"/>
    <w:rsid w:val="00AB73D0"/>
    <w:rsid w:val="00AC134F"/>
    <w:rsid w:val="00AC2FFF"/>
    <w:rsid w:val="00AC4514"/>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147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140"/>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3E74"/>
    <w:rsid w:val="00BB424C"/>
    <w:rsid w:val="00BB4658"/>
    <w:rsid w:val="00BC2880"/>
    <w:rsid w:val="00BC4128"/>
    <w:rsid w:val="00BC5943"/>
    <w:rsid w:val="00BC6370"/>
    <w:rsid w:val="00BD0331"/>
    <w:rsid w:val="00BD0332"/>
    <w:rsid w:val="00BD03DC"/>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4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A1B"/>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56E17"/>
    <w:rsid w:val="00D622A7"/>
    <w:rsid w:val="00D62EA8"/>
    <w:rsid w:val="00D63096"/>
    <w:rsid w:val="00D64C88"/>
    <w:rsid w:val="00D654F4"/>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91A11"/>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26CB"/>
    <w:rsid w:val="00E2481E"/>
    <w:rsid w:val="00E252B4"/>
    <w:rsid w:val="00E303EC"/>
    <w:rsid w:val="00E31647"/>
    <w:rsid w:val="00E32542"/>
    <w:rsid w:val="00E33789"/>
    <w:rsid w:val="00E340B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52B6"/>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487C"/>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46D5"/>
    <w:rsid w:val="00EE650A"/>
    <w:rsid w:val="00EE67E7"/>
    <w:rsid w:val="00EE78F8"/>
    <w:rsid w:val="00EE7D8E"/>
    <w:rsid w:val="00EF60B0"/>
    <w:rsid w:val="00EF6205"/>
    <w:rsid w:val="00EF643A"/>
    <w:rsid w:val="00EF67F2"/>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2A3"/>
    <w:rsid w:val="00F65A56"/>
    <w:rsid w:val="00F65ABE"/>
    <w:rsid w:val="00F65C2A"/>
    <w:rsid w:val="00F6786B"/>
    <w:rsid w:val="00F67AE5"/>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8AA"/>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4619</Words>
  <Characters>2634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Rita Misiūnienė</cp:lastModifiedBy>
  <cp:revision>6</cp:revision>
  <cp:lastPrinted>2026-01-08T08:38:00Z</cp:lastPrinted>
  <dcterms:created xsi:type="dcterms:W3CDTF">2026-06-05T11:31:00Z</dcterms:created>
  <dcterms:modified xsi:type="dcterms:W3CDTF">2026-06-12T07:44:00Z</dcterms:modified>
</cp:coreProperties>
</file>