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9D475" w14:textId="0A753654" w:rsidR="00667D3E" w:rsidRDefault="00667D3E" w:rsidP="00667D3E">
      <w:pPr>
        <w:pBdr>
          <w:top w:val="none" w:sz="0" w:space="0" w:color="000000"/>
          <w:left w:val="none" w:sz="0" w:space="0" w:color="000000"/>
          <w:bottom w:val="none" w:sz="0" w:space="0" w:color="000000"/>
          <w:right w:val="none" w:sz="0" w:space="0" w:color="000000"/>
        </w:pBdr>
        <w:tabs>
          <w:tab w:val="left" w:pos="567"/>
        </w:tabs>
        <w:suppressAutoHyphens/>
        <w:ind w:right="-178" w:firstLine="426"/>
        <w:jc w:val="right"/>
        <w:rPr>
          <w:rFonts w:eastAsia="Helvetica Neue UltraLight"/>
          <w:bCs/>
          <w:szCs w:val="24"/>
          <w:lang w:eastAsia="zh-CN"/>
        </w:rPr>
      </w:pPr>
      <w:r w:rsidRPr="00667D3E">
        <w:rPr>
          <w:rFonts w:eastAsia="Helvetica Neue UltraLight"/>
          <w:bCs/>
          <w:szCs w:val="24"/>
          <w:lang w:eastAsia="zh-CN"/>
        </w:rPr>
        <w:t>Protokolo 2 priedas</w:t>
      </w:r>
    </w:p>
    <w:p w14:paraId="3FE98CBE" w14:textId="77777777" w:rsidR="00667D3E" w:rsidRPr="00667D3E" w:rsidRDefault="00667D3E" w:rsidP="00667D3E">
      <w:pPr>
        <w:pBdr>
          <w:top w:val="none" w:sz="0" w:space="0" w:color="000000"/>
          <w:left w:val="none" w:sz="0" w:space="0" w:color="000000"/>
          <w:bottom w:val="none" w:sz="0" w:space="0" w:color="000000"/>
          <w:right w:val="none" w:sz="0" w:space="0" w:color="000000"/>
        </w:pBdr>
        <w:tabs>
          <w:tab w:val="left" w:pos="567"/>
        </w:tabs>
        <w:suppressAutoHyphens/>
        <w:ind w:right="-178" w:firstLine="426"/>
        <w:jc w:val="right"/>
        <w:rPr>
          <w:rFonts w:eastAsia="Helvetica Neue UltraLight"/>
          <w:bCs/>
          <w:szCs w:val="24"/>
          <w:lang w:eastAsia="zh-CN"/>
        </w:rPr>
      </w:pPr>
    </w:p>
    <w:p w14:paraId="1DB5BEBF" w14:textId="0312789D" w:rsidR="007B00A9" w:rsidRPr="007B00A9" w:rsidRDefault="007B00A9" w:rsidP="007B00A9">
      <w:pPr>
        <w:pBdr>
          <w:top w:val="none" w:sz="0" w:space="0" w:color="000000"/>
          <w:left w:val="none" w:sz="0" w:space="0" w:color="000000"/>
          <w:bottom w:val="none" w:sz="0" w:space="0" w:color="000000"/>
          <w:right w:val="none" w:sz="0" w:space="0" w:color="000000"/>
        </w:pBdr>
        <w:tabs>
          <w:tab w:val="left" w:pos="567"/>
        </w:tabs>
        <w:suppressAutoHyphens/>
        <w:ind w:right="-178" w:firstLine="426"/>
        <w:jc w:val="center"/>
        <w:rPr>
          <w:rFonts w:eastAsia="Helvetica Neue UltraLight"/>
          <w:szCs w:val="24"/>
          <w:lang w:eastAsia="zh-CN"/>
        </w:rPr>
      </w:pPr>
      <w:r w:rsidRPr="007B00A9">
        <w:rPr>
          <w:rFonts w:eastAsia="Helvetica Neue UltraLight"/>
          <w:b/>
          <w:szCs w:val="24"/>
          <w:lang w:eastAsia="zh-CN"/>
        </w:rPr>
        <w:t>AKCINĖ BENDROVĖ „REGITRA“</w:t>
      </w:r>
    </w:p>
    <w:p w14:paraId="3B21AD8D" w14:textId="77777777" w:rsidR="00C575C1" w:rsidRPr="008C71A5" w:rsidRDefault="00C575C1" w:rsidP="007B00A9">
      <w:pPr>
        <w:rPr>
          <w:szCs w:val="24"/>
        </w:rPr>
      </w:pPr>
    </w:p>
    <w:p w14:paraId="7C168D5B" w14:textId="33DD520C" w:rsidR="00260EBE" w:rsidRPr="00AD4B6A" w:rsidRDefault="00260EBE" w:rsidP="00260EBE">
      <w:pPr>
        <w:rPr>
          <w:b/>
          <w:bCs/>
          <w:szCs w:val="24"/>
        </w:rPr>
      </w:pPr>
      <w:r w:rsidRPr="00AD4B6A">
        <w:rPr>
          <w:b/>
          <w:bCs/>
          <w:szCs w:val="24"/>
        </w:rPr>
        <w:t>Suinteresuot</w:t>
      </w:r>
      <w:r w:rsidR="00AE4E04" w:rsidRPr="00AD4B6A">
        <w:rPr>
          <w:b/>
          <w:bCs/>
          <w:szCs w:val="24"/>
        </w:rPr>
        <w:t>iems</w:t>
      </w:r>
      <w:r w:rsidRPr="00AD4B6A">
        <w:rPr>
          <w:b/>
          <w:bCs/>
          <w:szCs w:val="24"/>
        </w:rPr>
        <w:t xml:space="preserve"> tiekėj</w:t>
      </w:r>
      <w:r w:rsidR="00AE4E04" w:rsidRPr="00AD4B6A">
        <w:rPr>
          <w:b/>
          <w:bCs/>
          <w:szCs w:val="24"/>
        </w:rPr>
        <w:t>ams</w:t>
      </w:r>
    </w:p>
    <w:p w14:paraId="0839D73F" w14:textId="77777777" w:rsidR="00260EBE" w:rsidRDefault="00260EBE" w:rsidP="00260EBE">
      <w:pPr>
        <w:rPr>
          <w:i/>
          <w:iCs/>
          <w:szCs w:val="24"/>
        </w:rPr>
      </w:pPr>
      <w:r w:rsidRPr="00E11F7B">
        <w:rPr>
          <w:i/>
          <w:iCs/>
          <w:szCs w:val="24"/>
        </w:rPr>
        <w:t>(siunčiama CVP IS priemonėmis)</w:t>
      </w:r>
    </w:p>
    <w:p w14:paraId="6020AC7B" w14:textId="77777777" w:rsidR="00C575C1" w:rsidRDefault="00C575C1" w:rsidP="00260EBE">
      <w:pPr>
        <w:rPr>
          <w:i/>
          <w:iCs/>
          <w:szCs w:val="24"/>
        </w:rPr>
      </w:pPr>
    </w:p>
    <w:p w14:paraId="54F7B8AC" w14:textId="16DDDD26" w:rsidR="00260EBE" w:rsidRPr="005A6A37" w:rsidRDefault="00260EBE" w:rsidP="00260EBE">
      <w:pPr>
        <w:rPr>
          <w:b/>
          <w:bCs/>
          <w:szCs w:val="24"/>
        </w:rPr>
      </w:pPr>
      <w:r w:rsidRPr="00E11F7B">
        <w:rPr>
          <w:b/>
          <w:bCs/>
          <w:szCs w:val="24"/>
        </w:rPr>
        <w:t xml:space="preserve">DĖL </w:t>
      </w:r>
      <w:r w:rsidR="00AE4E04">
        <w:rPr>
          <w:b/>
          <w:bCs/>
          <w:szCs w:val="24"/>
        </w:rPr>
        <w:t>ATSAKYM</w:t>
      </w:r>
      <w:r w:rsidR="008C167E">
        <w:rPr>
          <w:b/>
          <w:bCs/>
          <w:szCs w:val="24"/>
        </w:rPr>
        <w:t>O</w:t>
      </w:r>
      <w:r w:rsidR="00AE4E04">
        <w:rPr>
          <w:b/>
          <w:bCs/>
          <w:szCs w:val="24"/>
        </w:rPr>
        <w:t xml:space="preserve"> Į KLAUSIM</w:t>
      </w:r>
      <w:r w:rsidR="008C167E">
        <w:rPr>
          <w:b/>
          <w:bCs/>
          <w:szCs w:val="24"/>
        </w:rPr>
        <w:t>Ą</w:t>
      </w:r>
      <w:r w:rsidR="00B9607C">
        <w:rPr>
          <w:b/>
          <w:bCs/>
          <w:szCs w:val="24"/>
        </w:rPr>
        <w:t xml:space="preserve"> IR PASIŪLYMŲ PATEIKIMO TERMINO</w:t>
      </w:r>
    </w:p>
    <w:p w14:paraId="09D93770" w14:textId="77777777" w:rsidR="00C575C1" w:rsidRPr="008C71A5" w:rsidRDefault="00C575C1" w:rsidP="00260EBE">
      <w:pPr>
        <w:rPr>
          <w:szCs w:val="24"/>
        </w:rPr>
      </w:pPr>
    </w:p>
    <w:p w14:paraId="30F43384" w14:textId="1FE85D2F" w:rsidR="005C7FA5" w:rsidRDefault="007B00A9" w:rsidP="00340666">
      <w:pPr>
        <w:ind w:firstLine="567"/>
        <w:jc w:val="both"/>
        <w:rPr>
          <w:szCs w:val="24"/>
          <w:lang w:eastAsia="lt-LT"/>
        </w:rPr>
      </w:pPr>
      <w:r>
        <w:rPr>
          <w:szCs w:val="24"/>
          <w:lang w:eastAsia="lt-LT"/>
        </w:rPr>
        <w:t>A</w:t>
      </w:r>
      <w:r w:rsidR="00CD7728">
        <w:rPr>
          <w:szCs w:val="24"/>
          <w:lang w:eastAsia="lt-LT"/>
        </w:rPr>
        <w:t>B „Regitra“</w:t>
      </w:r>
      <w:r w:rsidR="00260EBE" w:rsidRPr="00BF5D6B">
        <w:rPr>
          <w:szCs w:val="24"/>
          <w:lang w:eastAsia="lt-LT"/>
        </w:rPr>
        <w:t xml:space="preserve"> </w:t>
      </w:r>
      <w:r w:rsidR="00340666">
        <w:rPr>
          <w:szCs w:val="24"/>
          <w:lang w:eastAsia="lt-LT"/>
        </w:rPr>
        <w:t xml:space="preserve">(toliau – Perkančioji organizacija) </w:t>
      </w:r>
      <w:r w:rsidR="00260EBE" w:rsidRPr="00BF5D6B">
        <w:rPr>
          <w:szCs w:val="24"/>
          <w:lang w:eastAsia="lt-LT"/>
        </w:rPr>
        <w:t>vieš</w:t>
      </w:r>
      <w:r w:rsidR="003A71B2">
        <w:rPr>
          <w:szCs w:val="24"/>
          <w:lang w:eastAsia="lt-LT"/>
        </w:rPr>
        <w:t>ųjų</w:t>
      </w:r>
      <w:r w:rsidR="00260EBE" w:rsidRPr="00BF5D6B">
        <w:rPr>
          <w:szCs w:val="24"/>
          <w:lang w:eastAsia="lt-LT"/>
        </w:rPr>
        <w:t xml:space="preserve"> pirkim</w:t>
      </w:r>
      <w:r w:rsidR="003A71B2">
        <w:rPr>
          <w:szCs w:val="24"/>
          <w:lang w:eastAsia="lt-LT"/>
        </w:rPr>
        <w:t>ų</w:t>
      </w:r>
      <w:r w:rsidR="00260EBE" w:rsidRPr="00BF5D6B">
        <w:rPr>
          <w:szCs w:val="24"/>
          <w:lang w:eastAsia="lt-LT"/>
        </w:rPr>
        <w:t xml:space="preserve"> komisija (toliau – Komisija) informuoja, kad C</w:t>
      </w:r>
      <w:r w:rsidR="00840512">
        <w:rPr>
          <w:szCs w:val="24"/>
          <w:lang w:eastAsia="lt-LT"/>
        </w:rPr>
        <w:t xml:space="preserve">entrinės viešųjų pirkimų informacinės sistemos (toliau </w:t>
      </w:r>
      <w:r w:rsidR="00840512">
        <w:rPr>
          <w:rFonts w:ascii="Calibri" w:hAnsi="Calibri" w:cs="Calibri"/>
          <w:szCs w:val="24"/>
          <w:lang w:eastAsia="lt-LT"/>
        </w:rPr>
        <w:t>‒</w:t>
      </w:r>
      <w:r w:rsidR="00840512">
        <w:rPr>
          <w:szCs w:val="24"/>
          <w:lang w:eastAsia="lt-LT"/>
        </w:rPr>
        <w:t xml:space="preserve"> C</w:t>
      </w:r>
      <w:r w:rsidR="00260EBE" w:rsidRPr="00BF5D6B">
        <w:rPr>
          <w:szCs w:val="24"/>
          <w:lang w:eastAsia="lt-LT"/>
        </w:rPr>
        <w:t>VP IS</w:t>
      </w:r>
      <w:r w:rsidR="00840512">
        <w:rPr>
          <w:szCs w:val="24"/>
          <w:lang w:eastAsia="lt-LT"/>
        </w:rPr>
        <w:t>)</w:t>
      </w:r>
      <w:r w:rsidR="00260EBE" w:rsidRPr="00BF5D6B">
        <w:rPr>
          <w:szCs w:val="24"/>
          <w:lang w:eastAsia="lt-LT"/>
        </w:rPr>
        <w:t xml:space="preserve"> priemonėmis </w:t>
      </w:r>
      <w:r w:rsidR="00133D0E">
        <w:rPr>
          <w:szCs w:val="24"/>
          <w:lang w:eastAsia="lt-LT"/>
        </w:rPr>
        <w:t>buvo gaut</w:t>
      </w:r>
      <w:r w:rsidR="0096595E">
        <w:rPr>
          <w:szCs w:val="24"/>
          <w:lang w:eastAsia="lt-LT"/>
        </w:rPr>
        <w:t>i</w:t>
      </w:r>
      <w:r w:rsidR="00133D0E">
        <w:rPr>
          <w:szCs w:val="24"/>
          <w:lang w:eastAsia="lt-LT"/>
        </w:rPr>
        <w:t xml:space="preserve"> suinteresuot</w:t>
      </w:r>
      <w:r w:rsidR="0096595E">
        <w:rPr>
          <w:szCs w:val="24"/>
          <w:lang w:eastAsia="lt-LT"/>
        </w:rPr>
        <w:t>ų</w:t>
      </w:r>
      <w:r w:rsidR="00336194">
        <w:rPr>
          <w:szCs w:val="24"/>
          <w:lang w:eastAsia="lt-LT"/>
        </w:rPr>
        <w:t xml:space="preserve"> tiekėj</w:t>
      </w:r>
      <w:r w:rsidR="0096595E">
        <w:rPr>
          <w:szCs w:val="24"/>
          <w:lang w:eastAsia="lt-LT"/>
        </w:rPr>
        <w:t>ų</w:t>
      </w:r>
      <w:r w:rsidR="00336194">
        <w:rPr>
          <w:szCs w:val="24"/>
          <w:lang w:eastAsia="lt-LT"/>
        </w:rPr>
        <w:t xml:space="preserve"> klausim</w:t>
      </w:r>
      <w:r w:rsidR="008D3C12">
        <w:rPr>
          <w:szCs w:val="24"/>
          <w:lang w:eastAsia="lt-LT"/>
        </w:rPr>
        <w:t>a</w:t>
      </w:r>
      <w:r w:rsidR="00B07DDD">
        <w:rPr>
          <w:szCs w:val="24"/>
          <w:lang w:eastAsia="lt-LT"/>
        </w:rPr>
        <w:t>s</w:t>
      </w:r>
      <w:r w:rsidR="00336194">
        <w:rPr>
          <w:szCs w:val="24"/>
          <w:lang w:eastAsia="lt-LT"/>
        </w:rPr>
        <w:t xml:space="preserve"> </w:t>
      </w:r>
      <w:r w:rsidR="0096595E">
        <w:rPr>
          <w:szCs w:val="24"/>
          <w:lang w:eastAsia="lt-LT"/>
        </w:rPr>
        <w:t xml:space="preserve">ir prašymas </w:t>
      </w:r>
      <w:r w:rsidR="00336194">
        <w:rPr>
          <w:szCs w:val="24"/>
          <w:lang w:eastAsia="lt-LT"/>
        </w:rPr>
        <w:t xml:space="preserve">dėl </w:t>
      </w:r>
      <w:r w:rsidR="008F57D4">
        <w:rPr>
          <w:szCs w:val="24"/>
          <w:lang w:eastAsia="lt-LT"/>
        </w:rPr>
        <w:t>„</w:t>
      </w:r>
      <w:r w:rsidR="00213DD5">
        <w:rPr>
          <w:rFonts w:eastAsia="Calibri"/>
          <w:bCs/>
          <w:szCs w:val="24"/>
        </w:rPr>
        <w:t>P</w:t>
      </w:r>
      <w:r w:rsidR="00213DD5" w:rsidRPr="00213DD5">
        <w:rPr>
          <w:rFonts w:eastAsia="Calibri"/>
          <w:bCs/>
          <w:szCs w:val="24"/>
        </w:rPr>
        <w:t>raktikos egzamino vaizdo ir garso duomenų tvarkymo sprendim</w:t>
      </w:r>
      <w:r w:rsidR="003F5564">
        <w:rPr>
          <w:rFonts w:eastAsia="Calibri"/>
          <w:bCs/>
          <w:szCs w:val="24"/>
        </w:rPr>
        <w:t>as</w:t>
      </w:r>
      <w:r w:rsidR="008238D8">
        <w:rPr>
          <w:szCs w:val="24"/>
          <w:lang w:eastAsia="lt-LT"/>
        </w:rPr>
        <w:t xml:space="preserve">“ </w:t>
      </w:r>
      <w:r w:rsidR="00AE4E56">
        <w:rPr>
          <w:szCs w:val="24"/>
          <w:lang w:eastAsia="lt-LT"/>
        </w:rPr>
        <w:t xml:space="preserve">pirkimo, vykdomo </w:t>
      </w:r>
      <w:r w:rsidR="007D6933">
        <w:rPr>
          <w:szCs w:val="24"/>
        </w:rPr>
        <w:t>atviro</w:t>
      </w:r>
      <w:r w:rsidR="008314F7" w:rsidRPr="00BF5D6B">
        <w:rPr>
          <w:szCs w:val="24"/>
        </w:rPr>
        <w:t xml:space="preserve"> </w:t>
      </w:r>
      <w:r w:rsidR="007D6933">
        <w:rPr>
          <w:szCs w:val="24"/>
        </w:rPr>
        <w:t>(</w:t>
      </w:r>
      <w:r w:rsidR="007C21B9">
        <w:rPr>
          <w:szCs w:val="24"/>
        </w:rPr>
        <w:t>tarptautinio</w:t>
      </w:r>
      <w:r w:rsidR="007D6933">
        <w:rPr>
          <w:szCs w:val="24"/>
        </w:rPr>
        <w:t xml:space="preserve">) </w:t>
      </w:r>
      <w:r w:rsidR="008314F7" w:rsidRPr="00BF5D6B">
        <w:rPr>
          <w:szCs w:val="24"/>
        </w:rPr>
        <w:t xml:space="preserve">konkurso būdu </w:t>
      </w:r>
      <w:r w:rsidR="008314F7">
        <w:rPr>
          <w:szCs w:val="24"/>
        </w:rPr>
        <w:t xml:space="preserve">(pirkimo Nr. </w:t>
      </w:r>
      <w:r w:rsidR="00306B86">
        <w:rPr>
          <w:rFonts w:ascii="Calibri" w:hAnsi="Calibri" w:cs="Calibri"/>
          <w:color w:val="333333"/>
          <w:sz w:val="23"/>
          <w:szCs w:val="23"/>
          <w:shd w:val="clear" w:color="auto" w:fill="FFFFFF"/>
        </w:rPr>
        <w:t> </w:t>
      </w:r>
      <w:r w:rsidR="003F5564">
        <w:rPr>
          <w:color w:val="333333"/>
          <w:szCs w:val="24"/>
          <w:shd w:val="clear" w:color="auto" w:fill="FFFFFF"/>
        </w:rPr>
        <w:t>499326</w:t>
      </w:r>
      <w:r w:rsidR="008314F7">
        <w:rPr>
          <w:szCs w:val="24"/>
        </w:rPr>
        <w:t xml:space="preserve">) </w:t>
      </w:r>
      <w:r w:rsidR="008314F7">
        <w:rPr>
          <w:szCs w:val="24"/>
          <w:lang w:eastAsia="lt-LT"/>
        </w:rPr>
        <w:t>(toliau – Pirkimas).</w:t>
      </w:r>
    </w:p>
    <w:p w14:paraId="48D53E96" w14:textId="0362CF85" w:rsidR="008314F7" w:rsidRDefault="008314F7" w:rsidP="00340666">
      <w:pPr>
        <w:ind w:firstLine="567"/>
        <w:jc w:val="both"/>
        <w:rPr>
          <w:szCs w:val="24"/>
          <w:lang w:eastAsia="lt-LT"/>
        </w:rPr>
      </w:pPr>
      <w:r>
        <w:rPr>
          <w:szCs w:val="24"/>
          <w:lang w:eastAsia="lt-LT"/>
        </w:rPr>
        <w:t xml:space="preserve">Išnagrinėjusi </w:t>
      </w:r>
      <w:r w:rsidR="00810360">
        <w:rPr>
          <w:szCs w:val="24"/>
          <w:lang w:eastAsia="lt-LT"/>
        </w:rPr>
        <w:t>klausim</w:t>
      </w:r>
      <w:r w:rsidR="00B07DDD">
        <w:rPr>
          <w:szCs w:val="24"/>
          <w:lang w:eastAsia="lt-LT"/>
        </w:rPr>
        <w:t>o</w:t>
      </w:r>
      <w:r w:rsidR="0082043E">
        <w:rPr>
          <w:szCs w:val="24"/>
          <w:lang w:eastAsia="lt-LT"/>
        </w:rPr>
        <w:t xml:space="preserve"> / prašymo</w:t>
      </w:r>
      <w:r w:rsidR="00810360">
        <w:rPr>
          <w:szCs w:val="24"/>
          <w:lang w:eastAsia="lt-LT"/>
        </w:rPr>
        <w:t xml:space="preserve"> turinį, Komisija teikia atsakym</w:t>
      </w:r>
      <w:r w:rsidR="0082043E">
        <w:rPr>
          <w:szCs w:val="24"/>
          <w:lang w:eastAsia="lt-LT"/>
        </w:rPr>
        <w:t>us</w:t>
      </w:r>
      <w:r w:rsidR="00810360">
        <w:rPr>
          <w:szCs w:val="24"/>
          <w:lang w:eastAsia="lt-LT"/>
        </w:rPr>
        <w:t>:</w:t>
      </w:r>
    </w:p>
    <w:tbl>
      <w:tblPr>
        <w:tblStyle w:val="TableGrid"/>
        <w:tblW w:w="10054" w:type="dxa"/>
        <w:tblLook w:val="04A0" w:firstRow="1" w:lastRow="0" w:firstColumn="1" w:lastColumn="0" w:noHBand="0" w:noVBand="1"/>
      </w:tblPr>
      <w:tblGrid>
        <w:gridCol w:w="570"/>
        <w:gridCol w:w="4528"/>
        <w:gridCol w:w="4956"/>
      </w:tblGrid>
      <w:tr w:rsidR="002073AA" w:rsidRPr="00A54E21" w14:paraId="78EEB9A5" w14:textId="77777777" w:rsidTr="00435F63">
        <w:tc>
          <w:tcPr>
            <w:tcW w:w="570" w:type="dxa"/>
          </w:tcPr>
          <w:p w14:paraId="6ED0743F" w14:textId="55AD9172" w:rsidR="002073AA" w:rsidRPr="00A54E21" w:rsidRDefault="002073AA" w:rsidP="0040243C">
            <w:pPr>
              <w:jc w:val="both"/>
              <w:rPr>
                <w:szCs w:val="24"/>
              </w:rPr>
            </w:pPr>
            <w:r w:rsidRPr="00A54E21">
              <w:rPr>
                <w:b/>
                <w:bCs/>
                <w:szCs w:val="24"/>
              </w:rPr>
              <w:t>Eil. Nr.</w:t>
            </w:r>
          </w:p>
        </w:tc>
        <w:tc>
          <w:tcPr>
            <w:tcW w:w="4528" w:type="dxa"/>
          </w:tcPr>
          <w:p w14:paraId="7E64223B" w14:textId="14038E26" w:rsidR="002073AA" w:rsidRPr="00A54E21" w:rsidRDefault="002073AA" w:rsidP="0040243C">
            <w:pPr>
              <w:jc w:val="center"/>
              <w:rPr>
                <w:b/>
                <w:bCs/>
                <w:szCs w:val="24"/>
              </w:rPr>
            </w:pPr>
            <w:r w:rsidRPr="00A54E21">
              <w:rPr>
                <w:b/>
                <w:bCs/>
                <w:szCs w:val="24"/>
              </w:rPr>
              <w:t>Klausimas</w:t>
            </w:r>
            <w:r w:rsidR="00493244">
              <w:rPr>
                <w:b/>
                <w:bCs/>
                <w:szCs w:val="24"/>
              </w:rPr>
              <w:t xml:space="preserve"> / prašymas</w:t>
            </w:r>
          </w:p>
          <w:p w14:paraId="4E08813C" w14:textId="44FC845A" w:rsidR="002073AA" w:rsidRPr="00A54E21" w:rsidRDefault="002073AA" w:rsidP="0040243C">
            <w:pPr>
              <w:jc w:val="center"/>
              <w:rPr>
                <w:szCs w:val="24"/>
              </w:rPr>
            </w:pPr>
          </w:p>
        </w:tc>
        <w:tc>
          <w:tcPr>
            <w:tcW w:w="4956" w:type="dxa"/>
            <w:vAlign w:val="center"/>
          </w:tcPr>
          <w:p w14:paraId="3752A773" w14:textId="30C6A461" w:rsidR="002073AA" w:rsidRPr="00A54E21" w:rsidRDefault="002073AA" w:rsidP="0040243C">
            <w:pPr>
              <w:jc w:val="center"/>
              <w:rPr>
                <w:b/>
                <w:bCs/>
                <w:szCs w:val="24"/>
              </w:rPr>
            </w:pPr>
            <w:r w:rsidRPr="00A54E21">
              <w:rPr>
                <w:b/>
                <w:bCs/>
                <w:szCs w:val="24"/>
              </w:rPr>
              <w:t>Atsakymas</w:t>
            </w:r>
          </w:p>
        </w:tc>
      </w:tr>
      <w:tr w:rsidR="002073AA" w:rsidRPr="00A54E21" w14:paraId="235A2E23" w14:textId="77777777" w:rsidTr="00435F63">
        <w:tc>
          <w:tcPr>
            <w:tcW w:w="570" w:type="dxa"/>
          </w:tcPr>
          <w:p w14:paraId="7954EB18" w14:textId="5412E830" w:rsidR="002073AA" w:rsidRPr="00A54E21" w:rsidRDefault="002073AA" w:rsidP="0040243C">
            <w:pPr>
              <w:jc w:val="center"/>
              <w:rPr>
                <w:szCs w:val="24"/>
              </w:rPr>
            </w:pPr>
            <w:r w:rsidRPr="00A54E21">
              <w:rPr>
                <w:szCs w:val="24"/>
              </w:rPr>
              <w:t>1.</w:t>
            </w:r>
          </w:p>
        </w:tc>
        <w:tc>
          <w:tcPr>
            <w:tcW w:w="4528" w:type="dxa"/>
          </w:tcPr>
          <w:p w14:paraId="6E7A373B" w14:textId="70212FCF" w:rsidR="00A54E21" w:rsidRPr="00A54E21" w:rsidRDefault="00A54E21" w:rsidP="00A54E21">
            <w:pPr>
              <w:jc w:val="both"/>
              <w:rPr>
                <w:szCs w:val="24"/>
              </w:rPr>
            </w:pPr>
            <w:r w:rsidRPr="00A54E21">
              <w:rPr>
                <w:szCs w:val="24"/>
              </w:rPr>
              <w:t>Prašome patikslinti, detalizuoti pirkimo sąlygų techninės specifikacijos reikalavimus:</w:t>
            </w:r>
          </w:p>
          <w:p w14:paraId="61A5B603" w14:textId="77777777" w:rsidR="00A54E21" w:rsidRPr="00A54E21" w:rsidRDefault="00A54E21" w:rsidP="00A54E21">
            <w:pPr>
              <w:jc w:val="both"/>
              <w:rPr>
                <w:szCs w:val="24"/>
              </w:rPr>
            </w:pPr>
          </w:p>
          <w:p w14:paraId="2D447A5E" w14:textId="634EBF1F" w:rsidR="00A54E21" w:rsidRPr="00A54E21" w:rsidRDefault="00A54E21" w:rsidP="00A54E21">
            <w:pPr>
              <w:jc w:val="both"/>
              <w:rPr>
                <w:szCs w:val="24"/>
              </w:rPr>
            </w:pPr>
            <w:r w:rsidRPr="00A54E21">
              <w:rPr>
                <w:szCs w:val="24"/>
              </w:rPr>
              <w:t>Punktas Nr. 7.15 „Turi būti užtikrinta, kad prie Sistemos būtų galima prisijungti tik iš Perkančiosios organizacijos vidinio kompiuterinio tinklo saugiu užšifruotu ryšio kanalu.“ bei punktas Nr. 9.8 „Teikėjas turi užtikrinti Įrašų saugumą, t. y. Įrašai turi būti pasiekiami tik iš Perkančiosios organizacijos vidinio kompiuterinio tinklo. Įrašai negali būti iškelti iš Teikėjo DC be Perkančiosios organizacijos raštiško leidimo."</w:t>
            </w:r>
          </w:p>
          <w:p w14:paraId="3717237E" w14:textId="77777777" w:rsidR="00A54E21" w:rsidRPr="00A54E21" w:rsidRDefault="00A54E21" w:rsidP="00A54E21">
            <w:pPr>
              <w:jc w:val="both"/>
              <w:rPr>
                <w:szCs w:val="24"/>
              </w:rPr>
            </w:pPr>
          </w:p>
          <w:p w14:paraId="49CBF72C" w14:textId="219E14DF" w:rsidR="002073AA" w:rsidRPr="00A54E21" w:rsidRDefault="00A54E21" w:rsidP="00A54E21">
            <w:pPr>
              <w:jc w:val="both"/>
              <w:rPr>
                <w:szCs w:val="24"/>
              </w:rPr>
            </w:pPr>
            <w:r w:rsidRPr="00A54E21">
              <w:rPr>
                <w:szCs w:val="24"/>
              </w:rPr>
              <w:t xml:space="preserve">Klausimas: prašome nurodyti kokia ryšio kanalo greitaveika reikalinga Sistemos pasiekimui iš Perkančiosios organizacijos vidinio kompiuterinio tinklo. Patikslinkite sąvoką: </w:t>
            </w:r>
            <w:r w:rsidR="003120C5">
              <w:rPr>
                <w:szCs w:val="24"/>
              </w:rPr>
              <w:t>„</w:t>
            </w:r>
            <w:r w:rsidRPr="00A54E21">
              <w:rPr>
                <w:szCs w:val="24"/>
              </w:rPr>
              <w:t>saugiu užšifruotu ryšio kanalu</w:t>
            </w:r>
            <w:r w:rsidR="003120C5">
              <w:rPr>
                <w:szCs w:val="24"/>
              </w:rPr>
              <w:t>“</w:t>
            </w:r>
            <w:r w:rsidRPr="00A54E21">
              <w:rPr>
                <w:szCs w:val="24"/>
              </w:rPr>
              <w:t>, ar teisingai suprantame, jog reikalinga dedikuota duomenų perdavimo linija (pvz. MPLS VPN) tarp PO vidinio tinklo ir Sistemos. Jei taip - prašome nurodyti, kokiu fiziniu adresu turi būti pateikti ryšio linija sujungimui su PO vidiniu tinklu ir Sistema.</w:t>
            </w:r>
          </w:p>
        </w:tc>
        <w:tc>
          <w:tcPr>
            <w:tcW w:w="4956" w:type="dxa"/>
          </w:tcPr>
          <w:p w14:paraId="56AA4DEE" w14:textId="14F09726" w:rsidR="00E61964" w:rsidRPr="00A54E21" w:rsidRDefault="00E61964" w:rsidP="00E61964">
            <w:pPr>
              <w:jc w:val="both"/>
            </w:pPr>
            <w:r>
              <w:t>Dedikuotos</w:t>
            </w:r>
            <w:r w:rsidR="00BA6B76">
              <w:t xml:space="preserve"> duomenų perdavimo</w:t>
            </w:r>
            <w:r>
              <w:t xml:space="preserve"> linijos </w:t>
            </w:r>
            <w:r w:rsidR="00435F63">
              <w:t>P</w:t>
            </w:r>
            <w:r>
              <w:t>erkančioji organizacija nereikalauja.</w:t>
            </w:r>
          </w:p>
          <w:p w14:paraId="30D62BC7" w14:textId="0F689464" w:rsidR="002073AA" w:rsidRPr="00A54E21" w:rsidRDefault="4602A6EB" w:rsidP="00E61964">
            <w:pPr>
              <w:jc w:val="both"/>
            </w:pPr>
            <w:r>
              <w:t>Perkanči</w:t>
            </w:r>
            <w:r w:rsidR="00FC282C">
              <w:t>ą</w:t>
            </w:r>
            <w:r>
              <w:t>j</w:t>
            </w:r>
            <w:r w:rsidR="00FC282C">
              <w:t>ą</w:t>
            </w:r>
            <w:r>
              <w:t xml:space="preserve"> organizacij</w:t>
            </w:r>
            <w:r w:rsidR="00FC282C">
              <w:t>ą</w:t>
            </w:r>
            <w:r>
              <w:t xml:space="preserve"> tenkina </w:t>
            </w:r>
            <w:r w:rsidRPr="44A22AE6">
              <w:rPr>
                <w:szCs w:val="24"/>
              </w:rPr>
              <w:t>MPLS VPN ar lygiaver</w:t>
            </w:r>
            <w:r w:rsidR="00FC282C">
              <w:rPr>
                <w:szCs w:val="24"/>
              </w:rPr>
              <w:t>tės</w:t>
            </w:r>
            <w:r w:rsidRPr="44A22AE6">
              <w:rPr>
                <w:szCs w:val="24"/>
              </w:rPr>
              <w:t xml:space="preserve"> kitos Tiekėjo pasirinktos technologijos, galinčios išpildyti </w:t>
            </w:r>
            <w:r w:rsidR="1921EFCD">
              <w:t xml:space="preserve">pirkimo sąlygų </w:t>
            </w:r>
            <w:r w:rsidR="00435F63">
              <w:t>1 priedo „T</w:t>
            </w:r>
            <w:r w:rsidR="1921EFCD">
              <w:t>echninė specifikacij</w:t>
            </w:r>
            <w:r w:rsidR="00435F63">
              <w:t>a“</w:t>
            </w:r>
            <w:r w:rsidR="1921EFCD">
              <w:t xml:space="preserve"> reikalavimus</w:t>
            </w:r>
            <w:r w:rsidR="69C07D4B">
              <w:t xml:space="preserve">. </w:t>
            </w:r>
          </w:p>
        </w:tc>
      </w:tr>
      <w:tr w:rsidR="00493244" w:rsidRPr="00A54E21" w14:paraId="6AA71E75" w14:textId="77777777" w:rsidTr="00435F63">
        <w:tc>
          <w:tcPr>
            <w:tcW w:w="570" w:type="dxa"/>
          </w:tcPr>
          <w:p w14:paraId="6646F3E8" w14:textId="59AB4543" w:rsidR="00493244" w:rsidRPr="00A54E21" w:rsidRDefault="00493244" w:rsidP="0040243C">
            <w:pPr>
              <w:jc w:val="center"/>
              <w:rPr>
                <w:szCs w:val="24"/>
              </w:rPr>
            </w:pPr>
            <w:r>
              <w:rPr>
                <w:szCs w:val="24"/>
              </w:rPr>
              <w:t xml:space="preserve">2. </w:t>
            </w:r>
          </w:p>
        </w:tc>
        <w:tc>
          <w:tcPr>
            <w:tcW w:w="4528" w:type="dxa"/>
          </w:tcPr>
          <w:p w14:paraId="4B07F8D3" w14:textId="743041F3" w:rsidR="00493244" w:rsidRPr="00A54E21" w:rsidRDefault="005130FC" w:rsidP="00A54E21">
            <w:pPr>
              <w:jc w:val="both"/>
              <w:rPr>
                <w:szCs w:val="24"/>
              </w:rPr>
            </w:pPr>
            <w:r>
              <w:rPr>
                <w:szCs w:val="24"/>
              </w:rPr>
              <w:t>P</w:t>
            </w:r>
            <w:r w:rsidRPr="005130FC">
              <w:rPr>
                <w:szCs w:val="24"/>
              </w:rPr>
              <w:t>rašome pat</w:t>
            </w:r>
            <w:r>
              <w:rPr>
                <w:szCs w:val="24"/>
              </w:rPr>
              <w:t>ę</w:t>
            </w:r>
            <w:r w:rsidRPr="005130FC">
              <w:rPr>
                <w:szCs w:val="24"/>
              </w:rPr>
              <w:t>sti pasiūlymo pateikimo terminą bent 10 darbo dienų</w:t>
            </w:r>
            <w:r>
              <w:rPr>
                <w:szCs w:val="24"/>
              </w:rPr>
              <w:t>.</w:t>
            </w:r>
          </w:p>
        </w:tc>
        <w:tc>
          <w:tcPr>
            <w:tcW w:w="4956" w:type="dxa"/>
          </w:tcPr>
          <w:p w14:paraId="5E252847" w14:textId="77777777" w:rsidR="00DC1354" w:rsidRDefault="00B043E7" w:rsidP="005B7368">
            <w:pPr>
              <w:jc w:val="both"/>
              <w:rPr>
                <w:bCs/>
                <w:szCs w:val="24"/>
              </w:rPr>
            </w:pPr>
            <w:r w:rsidRPr="005B7EE2">
              <w:rPr>
                <w:bCs/>
                <w:szCs w:val="24"/>
              </w:rPr>
              <w:t xml:space="preserve">Komisija nesutinka  </w:t>
            </w:r>
            <w:r w:rsidRPr="005B7EE2">
              <w:rPr>
                <w:b/>
                <w:szCs w:val="24"/>
              </w:rPr>
              <w:t>pratęsti</w:t>
            </w:r>
            <w:r w:rsidR="006F717A" w:rsidRPr="005B7EE2">
              <w:rPr>
                <w:b/>
                <w:szCs w:val="24"/>
              </w:rPr>
              <w:t xml:space="preserve"> pasiūlymų pateikimo termino</w:t>
            </w:r>
            <w:r w:rsidRPr="005B7EE2">
              <w:rPr>
                <w:bCs/>
                <w:szCs w:val="24"/>
              </w:rPr>
              <w:t xml:space="preserve">, </w:t>
            </w:r>
            <w:r w:rsidR="006F717A" w:rsidRPr="005B7EE2">
              <w:rPr>
                <w:bCs/>
                <w:szCs w:val="24"/>
              </w:rPr>
              <w:t>nes</w:t>
            </w:r>
            <w:r w:rsidR="00DC1354">
              <w:rPr>
                <w:bCs/>
                <w:szCs w:val="24"/>
              </w:rPr>
              <w:t>:</w:t>
            </w:r>
          </w:p>
          <w:p w14:paraId="5CC047BB" w14:textId="5F9DE841" w:rsidR="005B7368" w:rsidRPr="00E05EBC" w:rsidRDefault="005B7EE2" w:rsidP="005B7EE2">
            <w:pPr>
              <w:pStyle w:val="ListParagraph"/>
              <w:numPr>
                <w:ilvl w:val="0"/>
                <w:numId w:val="3"/>
              </w:numPr>
              <w:tabs>
                <w:tab w:val="left" w:pos="321"/>
              </w:tabs>
              <w:ind w:left="37" w:hanging="37"/>
              <w:jc w:val="both"/>
              <w:rPr>
                <w:bCs/>
                <w:szCs w:val="24"/>
              </w:rPr>
            </w:pPr>
            <w:r>
              <w:rPr>
                <w:bCs/>
                <w:szCs w:val="24"/>
              </w:rPr>
              <w:t>b</w:t>
            </w:r>
            <w:r w:rsidR="00DC1354">
              <w:rPr>
                <w:bCs/>
                <w:szCs w:val="24"/>
              </w:rPr>
              <w:t>uvo nustatytas pakankamas</w:t>
            </w:r>
            <w:r w:rsidR="006F717A" w:rsidRPr="005B7EE2">
              <w:rPr>
                <w:bCs/>
                <w:szCs w:val="24"/>
              </w:rPr>
              <w:t xml:space="preserve"> </w:t>
            </w:r>
            <w:r w:rsidR="00332E13" w:rsidRPr="005B7EE2">
              <w:rPr>
                <w:bCs/>
                <w:szCs w:val="24"/>
              </w:rPr>
              <w:t xml:space="preserve">terminas </w:t>
            </w:r>
            <w:r w:rsidR="00DC1354" w:rsidRPr="005B7EE2">
              <w:rPr>
                <w:bCs/>
                <w:szCs w:val="24"/>
              </w:rPr>
              <w:t>pasiūlymams pateikti</w:t>
            </w:r>
            <w:r w:rsidR="00E05EBC">
              <w:rPr>
                <w:bCs/>
                <w:szCs w:val="24"/>
              </w:rPr>
              <w:t xml:space="preserve"> (</w:t>
            </w:r>
            <w:r w:rsidR="005B7368" w:rsidRPr="005B7EE2">
              <w:rPr>
                <w:i/>
                <w:iCs/>
              </w:rPr>
              <w:t>skelbimas apie pirkimą buvo paskelbtas Europos Sąjungos oficialiajame leidinyje 2024 m. gruodžio 24 d. Nr. 793776-2024 ir pasiūlymų pateikimo terminas nustatytas iki 2025 m. sausio 31 d. 10 val. 00 min</w:t>
            </w:r>
            <w:r w:rsidR="005B7368">
              <w:t xml:space="preserve">. </w:t>
            </w:r>
            <w:r w:rsidR="00E05EBC" w:rsidRPr="005B7EE2">
              <w:rPr>
                <w:i/>
                <w:iCs/>
              </w:rPr>
              <w:t>P</w:t>
            </w:r>
            <w:r w:rsidR="005B7368" w:rsidRPr="005B7EE2">
              <w:rPr>
                <w:i/>
                <w:iCs/>
              </w:rPr>
              <w:t>asiūlymų pateikimo terminas yra nustatytas vadovaujantis Lietuvos Respublikos viešųjų pirkimų įstatymo (toliau – VPĮ) 60 straipsnio 1 dalies 1 punkto ir 4 dalies reikalavimais ir yra ilgesnis nei reikalaujamas, t. y. 37 (trisdešimt septynios</w:t>
            </w:r>
            <w:r w:rsidR="005B7368" w:rsidRPr="0096595E">
              <w:rPr>
                <w:i/>
                <w:iCs/>
              </w:rPr>
              <w:t>) dienos</w:t>
            </w:r>
            <w:r w:rsidR="005B7368">
              <w:t>.</w:t>
            </w:r>
            <w:r w:rsidR="0096595E">
              <w:t>).</w:t>
            </w:r>
          </w:p>
          <w:p w14:paraId="0BE1A5ED" w14:textId="0DC94241" w:rsidR="00493244" w:rsidRDefault="005B7368" w:rsidP="005B7368">
            <w:pPr>
              <w:jc w:val="both"/>
            </w:pPr>
            <w:r>
              <w:t>2</w:t>
            </w:r>
            <w:r w:rsidR="0096595E">
              <w:t>)</w:t>
            </w:r>
            <w:r>
              <w:t xml:space="preserve">  iki pasiūlymų pateikimo termino pabaigos dar yra likę 10 (dešimt) dienų (skaičiuojant nuo šio pranešimo išsiuntimo dienos).</w:t>
            </w:r>
          </w:p>
        </w:tc>
      </w:tr>
    </w:tbl>
    <w:p w14:paraId="5B1AC670" w14:textId="659D4152" w:rsidR="00197C0C" w:rsidRDefault="00197C0C" w:rsidP="00197C0C">
      <w:pPr>
        <w:shd w:val="clear" w:color="auto" w:fill="FFFFFF" w:themeFill="background1"/>
        <w:spacing w:before="40" w:after="40"/>
        <w:ind w:firstLine="567"/>
        <w:jc w:val="both"/>
        <w:rPr>
          <w:lang w:eastAsia="lt-LT"/>
        </w:rPr>
      </w:pPr>
      <w:r w:rsidRPr="535A6E6C">
        <w:rPr>
          <w:lang w:eastAsia="lt-LT"/>
        </w:rPr>
        <w:t>Komisija atkreipia dėmesį, kad terminas klausimams teikti yra ribotas. Pirkimo sąlygų 7.1 p</w:t>
      </w:r>
      <w:r w:rsidR="00965ABF" w:rsidRPr="535A6E6C">
        <w:rPr>
          <w:lang w:eastAsia="lt-LT"/>
        </w:rPr>
        <w:t>unkte</w:t>
      </w:r>
      <w:r w:rsidRPr="535A6E6C">
        <w:rPr>
          <w:lang w:eastAsia="lt-LT"/>
        </w:rPr>
        <w:t xml:space="preserve"> numatyta, kad „</w:t>
      </w:r>
      <w:r w:rsidRPr="535A6E6C">
        <w:rPr>
          <w:i/>
          <w:lang w:eastAsia="lt-LT"/>
        </w:rPr>
        <w:t xml:space="preserve">Prašymai paaiškinti pirkimo dokumentus gali būti teikiami perkančiajai organizacijai ne vėliau kaip likus </w:t>
      </w:r>
      <w:r w:rsidR="00A86C53" w:rsidRPr="535A6E6C">
        <w:rPr>
          <w:i/>
          <w:lang w:eastAsia="lt-LT"/>
        </w:rPr>
        <w:t>10 (dešimt)</w:t>
      </w:r>
      <w:r w:rsidRPr="535A6E6C">
        <w:rPr>
          <w:i/>
          <w:lang w:eastAsia="lt-LT"/>
        </w:rPr>
        <w:t xml:space="preserve"> dien</w:t>
      </w:r>
      <w:r w:rsidR="00A86C53" w:rsidRPr="535A6E6C">
        <w:rPr>
          <w:i/>
          <w:lang w:eastAsia="lt-LT"/>
        </w:rPr>
        <w:t>ų</w:t>
      </w:r>
      <w:r w:rsidRPr="535A6E6C">
        <w:rPr>
          <w:i/>
          <w:lang w:eastAsia="lt-LT"/>
        </w:rPr>
        <w:t xml:space="preserve"> iki pasiūlymų pateikimo termino pabaigos</w:t>
      </w:r>
      <w:r w:rsidRPr="535A6E6C">
        <w:rPr>
          <w:lang w:eastAsia="lt-LT"/>
        </w:rPr>
        <w:t>“.</w:t>
      </w:r>
    </w:p>
    <w:p w14:paraId="0B4719EC" w14:textId="77777777" w:rsidR="003D75D6" w:rsidRDefault="00B9607C" w:rsidP="00197C0C">
      <w:pPr>
        <w:shd w:val="clear" w:color="auto" w:fill="FFFFFF" w:themeFill="background1"/>
        <w:spacing w:before="40" w:after="40"/>
        <w:ind w:firstLine="567"/>
        <w:jc w:val="both"/>
        <w:rPr>
          <w:b/>
          <w:bCs/>
          <w:lang w:eastAsia="lt-LT"/>
        </w:rPr>
      </w:pPr>
      <w:r>
        <w:rPr>
          <w:lang w:eastAsia="lt-LT"/>
        </w:rPr>
        <w:t xml:space="preserve">Komisija primena, kad </w:t>
      </w:r>
      <w:r w:rsidR="008C6995">
        <w:rPr>
          <w:lang w:eastAsia="lt-LT"/>
        </w:rPr>
        <w:t xml:space="preserve">Perkančioji organizacija </w:t>
      </w:r>
      <w:r w:rsidR="00662CAB">
        <w:rPr>
          <w:lang w:eastAsia="lt-LT"/>
        </w:rPr>
        <w:t xml:space="preserve">pasiūlymų </w:t>
      </w:r>
      <w:r w:rsidR="008C6995">
        <w:rPr>
          <w:lang w:eastAsia="lt-LT"/>
        </w:rPr>
        <w:t xml:space="preserve">laukia </w:t>
      </w:r>
      <w:r w:rsidR="003D75D6" w:rsidRPr="003D75D6">
        <w:rPr>
          <w:b/>
          <w:bCs/>
          <w:lang w:eastAsia="lt-LT"/>
        </w:rPr>
        <w:t xml:space="preserve">ne vėliau kaip </w:t>
      </w:r>
      <w:r w:rsidR="00721BC7" w:rsidRPr="003D75D6">
        <w:rPr>
          <w:b/>
          <w:bCs/>
          <w:lang w:eastAsia="lt-LT"/>
        </w:rPr>
        <w:t xml:space="preserve">iki 2025 m. sausio 31 d. </w:t>
      </w:r>
      <w:r w:rsidR="0004475A" w:rsidRPr="003D75D6">
        <w:rPr>
          <w:b/>
          <w:bCs/>
          <w:lang w:eastAsia="lt-LT"/>
        </w:rPr>
        <w:t xml:space="preserve">10 val. 00 min. </w:t>
      </w:r>
    </w:p>
    <w:p w14:paraId="097A5CCA" w14:textId="639CA3DC" w:rsidR="00183F3B" w:rsidRPr="00197C0C" w:rsidRDefault="00B0579D" w:rsidP="00197C0C">
      <w:pPr>
        <w:shd w:val="clear" w:color="auto" w:fill="FFFFFF" w:themeFill="background1"/>
        <w:spacing w:before="40" w:after="40"/>
        <w:ind w:firstLine="567"/>
        <w:jc w:val="both"/>
        <w:rPr>
          <w:lang w:eastAsia="lt-LT"/>
        </w:rPr>
      </w:pPr>
      <w:r>
        <w:rPr>
          <w:lang w:eastAsia="lt-LT"/>
        </w:rPr>
        <w:t>Tiekėjai</w:t>
      </w:r>
      <w:r w:rsidR="003D75D6">
        <w:rPr>
          <w:lang w:eastAsia="lt-LT"/>
        </w:rPr>
        <w:t>,</w:t>
      </w:r>
      <w:r>
        <w:rPr>
          <w:lang w:eastAsia="lt-LT"/>
        </w:rPr>
        <w:t xml:space="preserve"> </w:t>
      </w:r>
      <w:r w:rsidR="003D75D6">
        <w:rPr>
          <w:lang w:eastAsia="lt-LT"/>
        </w:rPr>
        <w:t xml:space="preserve">prieš </w:t>
      </w:r>
      <w:r>
        <w:rPr>
          <w:lang w:eastAsia="lt-LT"/>
        </w:rPr>
        <w:t>teikdami pasiūlymus</w:t>
      </w:r>
      <w:r w:rsidR="003D75D6">
        <w:rPr>
          <w:lang w:eastAsia="lt-LT"/>
        </w:rPr>
        <w:t>,</w:t>
      </w:r>
      <w:r>
        <w:rPr>
          <w:lang w:eastAsia="lt-LT"/>
        </w:rPr>
        <w:t xml:space="preserve"> </w:t>
      </w:r>
      <w:r w:rsidRPr="00B0579D">
        <w:rPr>
          <w:lang w:eastAsia="lt-LT"/>
        </w:rPr>
        <w:t xml:space="preserve">turi pasitikrinti, ar </w:t>
      </w:r>
      <w:r w:rsidR="003D75D6">
        <w:rPr>
          <w:lang w:eastAsia="lt-LT"/>
        </w:rPr>
        <w:t>P</w:t>
      </w:r>
      <w:r w:rsidRPr="00B0579D">
        <w:rPr>
          <w:lang w:eastAsia="lt-LT"/>
        </w:rPr>
        <w:t>erkančioji organizacija nėra paskelbusi pirkimų dokumentų paaiškinimų, patikslinimų. Pasiūlymas turi būti pateiktas pagal galutinę pirkimo dokumentų redakciją</w:t>
      </w:r>
      <w:r w:rsidR="003D75D6">
        <w:rPr>
          <w:lang w:eastAsia="lt-LT"/>
        </w:rPr>
        <w:t xml:space="preserve"> (pirkimo sąlygų 7.4 punkto reikalavimas)</w:t>
      </w:r>
      <w:r w:rsidRPr="00B0579D">
        <w:rPr>
          <w:lang w:eastAsia="lt-LT"/>
        </w:rPr>
        <w:t>.</w:t>
      </w:r>
    </w:p>
    <w:p w14:paraId="0C378D2D" w14:textId="6D307690" w:rsidR="00EC5319" w:rsidRDefault="00EC5319" w:rsidP="00EC5319">
      <w:pPr>
        <w:jc w:val="both"/>
        <w:rPr>
          <w:szCs w:val="24"/>
          <w:lang w:eastAsia="lt-LT"/>
        </w:rPr>
      </w:pPr>
    </w:p>
    <w:p w14:paraId="774158F6" w14:textId="77777777" w:rsidR="00C575C1" w:rsidRDefault="00C575C1" w:rsidP="00EC5319">
      <w:pPr>
        <w:jc w:val="both"/>
        <w:rPr>
          <w:szCs w:val="24"/>
          <w:lang w:eastAsia="lt-LT"/>
        </w:rPr>
      </w:pPr>
    </w:p>
    <w:p w14:paraId="33A89BA2" w14:textId="5055F226" w:rsidR="00F159F1" w:rsidRDefault="00260EBE" w:rsidP="00EC5319">
      <w:pPr>
        <w:jc w:val="both"/>
      </w:pPr>
      <w:r w:rsidRPr="00257BB6">
        <w:rPr>
          <w:szCs w:val="24"/>
          <w:lang w:eastAsia="lt-LT"/>
        </w:rPr>
        <w:t>Pagarbiai</w:t>
      </w:r>
      <w:r w:rsidRPr="00257BB6">
        <w:rPr>
          <w:szCs w:val="24"/>
          <w:lang w:eastAsia="lt-LT"/>
        </w:rPr>
        <w:tab/>
      </w:r>
      <w:r w:rsidRPr="00257BB6">
        <w:rPr>
          <w:szCs w:val="24"/>
          <w:lang w:eastAsia="lt-LT"/>
        </w:rPr>
        <w:tab/>
      </w:r>
      <w:r w:rsidRPr="00257BB6">
        <w:rPr>
          <w:szCs w:val="24"/>
          <w:lang w:eastAsia="lt-LT"/>
        </w:rPr>
        <w:tab/>
      </w:r>
      <w:r w:rsidRPr="00257BB6">
        <w:rPr>
          <w:szCs w:val="24"/>
          <w:lang w:eastAsia="lt-LT"/>
        </w:rPr>
        <w:tab/>
      </w:r>
      <w:r>
        <w:rPr>
          <w:szCs w:val="24"/>
          <w:lang w:eastAsia="lt-LT"/>
        </w:rPr>
        <w:tab/>
        <w:t xml:space="preserve">                </w:t>
      </w:r>
      <w:r w:rsidRPr="00257BB6">
        <w:rPr>
          <w:szCs w:val="24"/>
          <w:lang w:eastAsia="lt-LT"/>
        </w:rPr>
        <w:t>Vieš</w:t>
      </w:r>
      <w:r w:rsidR="005C7FA5">
        <w:rPr>
          <w:szCs w:val="24"/>
          <w:lang w:eastAsia="lt-LT"/>
        </w:rPr>
        <w:t>ų</w:t>
      </w:r>
      <w:r w:rsidRPr="00257BB6">
        <w:rPr>
          <w:szCs w:val="24"/>
          <w:lang w:eastAsia="lt-LT"/>
        </w:rPr>
        <w:t>j</w:t>
      </w:r>
      <w:r w:rsidR="005C7FA5">
        <w:rPr>
          <w:szCs w:val="24"/>
          <w:lang w:eastAsia="lt-LT"/>
        </w:rPr>
        <w:t>ų</w:t>
      </w:r>
      <w:r w:rsidRPr="00257BB6">
        <w:rPr>
          <w:szCs w:val="24"/>
          <w:lang w:eastAsia="lt-LT"/>
        </w:rPr>
        <w:t xml:space="preserve"> pirkim</w:t>
      </w:r>
      <w:r w:rsidR="005C7FA5">
        <w:rPr>
          <w:szCs w:val="24"/>
          <w:lang w:eastAsia="lt-LT"/>
        </w:rPr>
        <w:t>ų</w:t>
      </w:r>
      <w:r w:rsidRPr="00257BB6">
        <w:rPr>
          <w:szCs w:val="24"/>
          <w:lang w:eastAsia="lt-LT"/>
        </w:rPr>
        <w:t xml:space="preserve"> komisija</w:t>
      </w:r>
    </w:p>
    <w:sectPr w:rsidR="00F159F1" w:rsidSect="00806A74">
      <w:headerReference w:type="even" r:id="rId11"/>
      <w:headerReference w:type="default" r:id="rId12"/>
      <w:pgSz w:w="11907" w:h="16840" w:code="9"/>
      <w:pgMar w:top="993" w:right="567"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D9AE6" w14:textId="77777777" w:rsidR="00C50AB6" w:rsidRDefault="00C50AB6">
      <w:r>
        <w:separator/>
      </w:r>
    </w:p>
  </w:endnote>
  <w:endnote w:type="continuationSeparator" w:id="0">
    <w:p w14:paraId="6B97A9AE" w14:textId="77777777" w:rsidR="00C50AB6" w:rsidRDefault="00C50AB6">
      <w:r>
        <w:continuationSeparator/>
      </w:r>
    </w:p>
  </w:endnote>
  <w:endnote w:type="continuationNotice" w:id="1">
    <w:p w14:paraId="4BA0875C" w14:textId="77777777" w:rsidR="00C50AB6" w:rsidRDefault="00C50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60A51" w14:textId="77777777" w:rsidR="00C50AB6" w:rsidRDefault="00C50AB6">
      <w:r>
        <w:separator/>
      </w:r>
    </w:p>
  </w:footnote>
  <w:footnote w:type="continuationSeparator" w:id="0">
    <w:p w14:paraId="3562E047" w14:textId="77777777" w:rsidR="00C50AB6" w:rsidRDefault="00C50AB6">
      <w:r>
        <w:continuationSeparator/>
      </w:r>
    </w:p>
  </w:footnote>
  <w:footnote w:type="continuationNotice" w:id="1">
    <w:p w14:paraId="756C0D7E" w14:textId="77777777" w:rsidR="00C50AB6" w:rsidRDefault="00C50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31753" w14:textId="77777777" w:rsidR="00AD35B7" w:rsidRDefault="00260E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72B686" w14:textId="77777777" w:rsidR="00AD35B7" w:rsidRDefault="00AD3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94898" w14:textId="77777777" w:rsidR="00AD35B7" w:rsidRDefault="00260E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B29DE7" w14:textId="77777777" w:rsidR="00AD35B7" w:rsidRDefault="00AD3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628FA"/>
    <w:multiLevelType w:val="hybridMultilevel"/>
    <w:tmpl w:val="90B6408A"/>
    <w:lvl w:ilvl="0" w:tplc="7BF27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C44FFE"/>
    <w:multiLevelType w:val="hybridMultilevel"/>
    <w:tmpl w:val="C846AE62"/>
    <w:lvl w:ilvl="0" w:tplc="528898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E724CF"/>
    <w:multiLevelType w:val="multilevel"/>
    <w:tmpl w:val="A086D0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5718996">
    <w:abstractNumId w:val="2"/>
  </w:num>
  <w:num w:numId="2" w16cid:durableId="1845630949">
    <w:abstractNumId w:val="1"/>
  </w:num>
  <w:num w:numId="3" w16cid:durableId="129560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E"/>
    <w:rsid w:val="00002C5C"/>
    <w:rsid w:val="00005903"/>
    <w:rsid w:val="00005EA8"/>
    <w:rsid w:val="000169E4"/>
    <w:rsid w:val="00021434"/>
    <w:rsid w:val="00021B1B"/>
    <w:rsid w:val="00022793"/>
    <w:rsid w:val="000251DD"/>
    <w:rsid w:val="00037456"/>
    <w:rsid w:val="0004078E"/>
    <w:rsid w:val="0004306D"/>
    <w:rsid w:val="0004475A"/>
    <w:rsid w:val="000458A9"/>
    <w:rsid w:val="00046F04"/>
    <w:rsid w:val="00052296"/>
    <w:rsid w:val="00057379"/>
    <w:rsid w:val="000650BD"/>
    <w:rsid w:val="00065AF9"/>
    <w:rsid w:val="000711A8"/>
    <w:rsid w:val="00072552"/>
    <w:rsid w:val="00072BCD"/>
    <w:rsid w:val="000739B0"/>
    <w:rsid w:val="0007412A"/>
    <w:rsid w:val="00075A56"/>
    <w:rsid w:val="00083803"/>
    <w:rsid w:val="00085908"/>
    <w:rsid w:val="00087120"/>
    <w:rsid w:val="0009183A"/>
    <w:rsid w:val="00095402"/>
    <w:rsid w:val="00095604"/>
    <w:rsid w:val="000A009F"/>
    <w:rsid w:val="000A0BAA"/>
    <w:rsid w:val="000A111F"/>
    <w:rsid w:val="000A432E"/>
    <w:rsid w:val="000A758C"/>
    <w:rsid w:val="000B1ED4"/>
    <w:rsid w:val="000C139F"/>
    <w:rsid w:val="000C1A92"/>
    <w:rsid w:val="000D0942"/>
    <w:rsid w:val="000D2896"/>
    <w:rsid w:val="000D557C"/>
    <w:rsid w:val="000E24B6"/>
    <w:rsid w:val="000F066D"/>
    <w:rsid w:val="000F3B7D"/>
    <w:rsid w:val="001001D9"/>
    <w:rsid w:val="00104664"/>
    <w:rsid w:val="0011303E"/>
    <w:rsid w:val="001137E4"/>
    <w:rsid w:val="00116909"/>
    <w:rsid w:val="00122CE0"/>
    <w:rsid w:val="001245E5"/>
    <w:rsid w:val="00133D0E"/>
    <w:rsid w:val="00134EEF"/>
    <w:rsid w:val="001356E7"/>
    <w:rsid w:val="001358D7"/>
    <w:rsid w:val="001360CE"/>
    <w:rsid w:val="0013688A"/>
    <w:rsid w:val="00141FE1"/>
    <w:rsid w:val="00142862"/>
    <w:rsid w:val="00143F24"/>
    <w:rsid w:val="001504F1"/>
    <w:rsid w:val="001517FE"/>
    <w:rsid w:val="00152B4F"/>
    <w:rsid w:val="00155FD8"/>
    <w:rsid w:val="001576C0"/>
    <w:rsid w:val="001576FC"/>
    <w:rsid w:val="00162494"/>
    <w:rsid w:val="00162BB6"/>
    <w:rsid w:val="0016353F"/>
    <w:rsid w:val="001642F6"/>
    <w:rsid w:val="00164891"/>
    <w:rsid w:val="001657B7"/>
    <w:rsid w:val="00166435"/>
    <w:rsid w:val="001714C3"/>
    <w:rsid w:val="00171556"/>
    <w:rsid w:val="00172412"/>
    <w:rsid w:val="00174252"/>
    <w:rsid w:val="00174384"/>
    <w:rsid w:val="0017503F"/>
    <w:rsid w:val="00180A6B"/>
    <w:rsid w:val="00183F3B"/>
    <w:rsid w:val="0018512D"/>
    <w:rsid w:val="00197C0C"/>
    <w:rsid w:val="001A195D"/>
    <w:rsid w:val="001A22B4"/>
    <w:rsid w:val="001A2BCD"/>
    <w:rsid w:val="001A452A"/>
    <w:rsid w:val="001A6EC9"/>
    <w:rsid w:val="001A7059"/>
    <w:rsid w:val="001C0D49"/>
    <w:rsid w:val="001C3219"/>
    <w:rsid w:val="001C5DDE"/>
    <w:rsid w:val="001C7AE2"/>
    <w:rsid w:val="001D0153"/>
    <w:rsid w:val="001D3EA0"/>
    <w:rsid w:val="001D633C"/>
    <w:rsid w:val="001E32E0"/>
    <w:rsid w:val="001F0935"/>
    <w:rsid w:val="001F3453"/>
    <w:rsid w:val="001F5DE9"/>
    <w:rsid w:val="001F763A"/>
    <w:rsid w:val="002073AA"/>
    <w:rsid w:val="00211A4A"/>
    <w:rsid w:val="00213DD5"/>
    <w:rsid w:val="002176B1"/>
    <w:rsid w:val="00223586"/>
    <w:rsid w:val="00225941"/>
    <w:rsid w:val="00235717"/>
    <w:rsid w:val="00243918"/>
    <w:rsid w:val="0024690C"/>
    <w:rsid w:val="00257676"/>
    <w:rsid w:val="00260107"/>
    <w:rsid w:val="00260EBE"/>
    <w:rsid w:val="0026239E"/>
    <w:rsid w:val="0026677F"/>
    <w:rsid w:val="00270990"/>
    <w:rsid w:val="002749F8"/>
    <w:rsid w:val="002801B2"/>
    <w:rsid w:val="0028128F"/>
    <w:rsid w:val="00284A83"/>
    <w:rsid w:val="00290D13"/>
    <w:rsid w:val="00291E69"/>
    <w:rsid w:val="00294DB1"/>
    <w:rsid w:val="00295CCB"/>
    <w:rsid w:val="002A5383"/>
    <w:rsid w:val="002A6E36"/>
    <w:rsid w:val="002A74D8"/>
    <w:rsid w:val="002B10AE"/>
    <w:rsid w:val="002B1102"/>
    <w:rsid w:val="002B5F7D"/>
    <w:rsid w:val="002B7033"/>
    <w:rsid w:val="002C046C"/>
    <w:rsid w:val="002C072E"/>
    <w:rsid w:val="002C14EB"/>
    <w:rsid w:val="002C2F37"/>
    <w:rsid w:val="002C636B"/>
    <w:rsid w:val="002C6DE4"/>
    <w:rsid w:val="002C7899"/>
    <w:rsid w:val="002C7BD0"/>
    <w:rsid w:val="002D087B"/>
    <w:rsid w:val="002D0D3A"/>
    <w:rsid w:val="002D520F"/>
    <w:rsid w:val="002E0CCA"/>
    <w:rsid w:val="002E24F9"/>
    <w:rsid w:val="002E5792"/>
    <w:rsid w:val="002E6FDB"/>
    <w:rsid w:val="002F1A42"/>
    <w:rsid w:val="002F2816"/>
    <w:rsid w:val="002F6585"/>
    <w:rsid w:val="00300FC0"/>
    <w:rsid w:val="00304683"/>
    <w:rsid w:val="00304C8F"/>
    <w:rsid w:val="003059A4"/>
    <w:rsid w:val="00306B86"/>
    <w:rsid w:val="00307AC3"/>
    <w:rsid w:val="003120C5"/>
    <w:rsid w:val="00313865"/>
    <w:rsid w:val="003142BC"/>
    <w:rsid w:val="00332E13"/>
    <w:rsid w:val="003342CA"/>
    <w:rsid w:val="00336194"/>
    <w:rsid w:val="003368AA"/>
    <w:rsid w:val="00337909"/>
    <w:rsid w:val="00340666"/>
    <w:rsid w:val="0034727C"/>
    <w:rsid w:val="003504CD"/>
    <w:rsid w:val="0035129A"/>
    <w:rsid w:val="0035512F"/>
    <w:rsid w:val="00357572"/>
    <w:rsid w:val="00360DAB"/>
    <w:rsid w:val="0036116E"/>
    <w:rsid w:val="003628AE"/>
    <w:rsid w:val="00363AF4"/>
    <w:rsid w:val="0036462D"/>
    <w:rsid w:val="00366496"/>
    <w:rsid w:val="003664D5"/>
    <w:rsid w:val="00366ADD"/>
    <w:rsid w:val="00371DE5"/>
    <w:rsid w:val="00374FFD"/>
    <w:rsid w:val="00375224"/>
    <w:rsid w:val="00381389"/>
    <w:rsid w:val="00387A5E"/>
    <w:rsid w:val="00390122"/>
    <w:rsid w:val="003941F8"/>
    <w:rsid w:val="003946C6"/>
    <w:rsid w:val="00396018"/>
    <w:rsid w:val="003A019C"/>
    <w:rsid w:val="003A1EA4"/>
    <w:rsid w:val="003A21D0"/>
    <w:rsid w:val="003A260A"/>
    <w:rsid w:val="003A30A9"/>
    <w:rsid w:val="003A336F"/>
    <w:rsid w:val="003A43BB"/>
    <w:rsid w:val="003A61C4"/>
    <w:rsid w:val="003A6824"/>
    <w:rsid w:val="003A71B2"/>
    <w:rsid w:val="003B0D28"/>
    <w:rsid w:val="003B384B"/>
    <w:rsid w:val="003C2538"/>
    <w:rsid w:val="003C33D5"/>
    <w:rsid w:val="003C7B14"/>
    <w:rsid w:val="003D06C8"/>
    <w:rsid w:val="003D244C"/>
    <w:rsid w:val="003D67A9"/>
    <w:rsid w:val="003D75D6"/>
    <w:rsid w:val="003E4C87"/>
    <w:rsid w:val="003F5564"/>
    <w:rsid w:val="0040243C"/>
    <w:rsid w:val="004025B2"/>
    <w:rsid w:val="00404CA7"/>
    <w:rsid w:val="00404DA0"/>
    <w:rsid w:val="00404E01"/>
    <w:rsid w:val="00415D52"/>
    <w:rsid w:val="00417EEB"/>
    <w:rsid w:val="004228D8"/>
    <w:rsid w:val="00423916"/>
    <w:rsid w:val="00425BB1"/>
    <w:rsid w:val="004305D4"/>
    <w:rsid w:val="00435EE3"/>
    <w:rsid w:val="00435F63"/>
    <w:rsid w:val="00437A3F"/>
    <w:rsid w:val="00446D91"/>
    <w:rsid w:val="00450BBD"/>
    <w:rsid w:val="0045540D"/>
    <w:rsid w:val="00461F5E"/>
    <w:rsid w:val="00463DDD"/>
    <w:rsid w:val="004643A1"/>
    <w:rsid w:val="0046445A"/>
    <w:rsid w:val="00465C7C"/>
    <w:rsid w:val="0046728F"/>
    <w:rsid w:val="00467FE5"/>
    <w:rsid w:val="00471035"/>
    <w:rsid w:val="004819E3"/>
    <w:rsid w:val="0048294E"/>
    <w:rsid w:val="00482BC5"/>
    <w:rsid w:val="00485370"/>
    <w:rsid w:val="00490DA3"/>
    <w:rsid w:val="00491149"/>
    <w:rsid w:val="00492C99"/>
    <w:rsid w:val="00493244"/>
    <w:rsid w:val="004942B3"/>
    <w:rsid w:val="00494E59"/>
    <w:rsid w:val="004A67BA"/>
    <w:rsid w:val="004B265C"/>
    <w:rsid w:val="004B316A"/>
    <w:rsid w:val="004B37CC"/>
    <w:rsid w:val="004C5776"/>
    <w:rsid w:val="004C7C01"/>
    <w:rsid w:val="004D0DF9"/>
    <w:rsid w:val="004D2072"/>
    <w:rsid w:val="004E1819"/>
    <w:rsid w:val="004E19E1"/>
    <w:rsid w:val="004E31FB"/>
    <w:rsid w:val="004F064C"/>
    <w:rsid w:val="004F1F20"/>
    <w:rsid w:val="004F4C70"/>
    <w:rsid w:val="004F619A"/>
    <w:rsid w:val="004F61D9"/>
    <w:rsid w:val="00500004"/>
    <w:rsid w:val="00501E63"/>
    <w:rsid w:val="005027D8"/>
    <w:rsid w:val="005130FC"/>
    <w:rsid w:val="005135EB"/>
    <w:rsid w:val="00514887"/>
    <w:rsid w:val="00514B76"/>
    <w:rsid w:val="005176B6"/>
    <w:rsid w:val="00520294"/>
    <w:rsid w:val="00522719"/>
    <w:rsid w:val="00522F04"/>
    <w:rsid w:val="0053334D"/>
    <w:rsid w:val="0053409C"/>
    <w:rsid w:val="00534AB0"/>
    <w:rsid w:val="00535C45"/>
    <w:rsid w:val="005408DF"/>
    <w:rsid w:val="00542DDB"/>
    <w:rsid w:val="0054334D"/>
    <w:rsid w:val="005434A5"/>
    <w:rsid w:val="00544E8E"/>
    <w:rsid w:val="00546C98"/>
    <w:rsid w:val="00553391"/>
    <w:rsid w:val="005534C1"/>
    <w:rsid w:val="00555B9E"/>
    <w:rsid w:val="00556D57"/>
    <w:rsid w:val="00557C9D"/>
    <w:rsid w:val="0056122B"/>
    <w:rsid w:val="0056604A"/>
    <w:rsid w:val="00571BC9"/>
    <w:rsid w:val="00572AAE"/>
    <w:rsid w:val="00574867"/>
    <w:rsid w:val="00574ABA"/>
    <w:rsid w:val="005750E4"/>
    <w:rsid w:val="00577896"/>
    <w:rsid w:val="00585084"/>
    <w:rsid w:val="005873C4"/>
    <w:rsid w:val="005874FA"/>
    <w:rsid w:val="00587D3C"/>
    <w:rsid w:val="00591B99"/>
    <w:rsid w:val="005920E0"/>
    <w:rsid w:val="00593652"/>
    <w:rsid w:val="005942FC"/>
    <w:rsid w:val="005A6344"/>
    <w:rsid w:val="005A6A37"/>
    <w:rsid w:val="005B420D"/>
    <w:rsid w:val="005B5002"/>
    <w:rsid w:val="005B7368"/>
    <w:rsid w:val="005B7EE2"/>
    <w:rsid w:val="005C00B5"/>
    <w:rsid w:val="005C1CF5"/>
    <w:rsid w:val="005C4620"/>
    <w:rsid w:val="005C5283"/>
    <w:rsid w:val="005C7FA5"/>
    <w:rsid w:val="005D2B10"/>
    <w:rsid w:val="005D7A9D"/>
    <w:rsid w:val="005D7E2A"/>
    <w:rsid w:val="005E0A6B"/>
    <w:rsid w:val="005E4949"/>
    <w:rsid w:val="005E5C4C"/>
    <w:rsid w:val="005E62E3"/>
    <w:rsid w:val="005F0948"/>
    <w:rsid w:val="005F45AC"/>
    <w:rsid w:val="0061238E"/>
    <w:rsid w:val="00612575"/>
    <w:rsid w:val="00612799"/>
    <w:rsid w:val="006140EC"/>
    <w:rsid w:val="0062126C"/>
    <w:rsid w:val="00622961"/>
    <w:rsid w:val="00624068"/>
    <w:rsid w:val="00624F16"/>
    <w:rsid w:val="00624FAF"/>
    <w:rsid w:val="00626AC6"/>
    <w:rsid w:val="00631838"/>
    <w:rsid w:val="00636347"/>
    <w:rsid w:val="00642276"/>
    <w:rsid w:val="006468CA"/>
    <w:rsid w:val="00647013"/>
    <w:rsid w:val="00647348"/>
    <w:rsid w:val="00650928"/>
    <w:rsid w:val="00650E82"/>
    <w:rsid w:val="00654804"/>
    <w:rsid w:val="00656A0C"/>
    <w:rsid w:val="00656C33"/>
    <w:rsid w:val="00657E09"/>
    <w:rsid w:val="00657F94"/>
    <w:rsid w:val="00662CAB"/>
    <w:rsid w:val="006636A8"/>
    <w:rsid w:val="00663D34"/>
    <w:rsid w:val="00667D3E"/>
    <w:rsid w:val="006709E7"/>
    <w:rsid w:val="00675A5E"/>
    <w:rsid w:val="00676872"/>
    <w:rsid w:val="006817DC"/>
    <w:rsid w:val="0069261A"/>
    <w:rsid w:val="006A2822"/>
    <w:rsid w:val="006A74A4"/>
    <w:rsid w:val="006B7C1D"/>
    <w:rsid w:val="006C0C87"/>
    <w:rsid w:val="006C1932"/>
    <w:rsid w:val="006C3F56"/>
    <w:rsid w:val="006C4163"/>
    <w:rsid w:val="006C489B"/>
    <w:rsid w:val="006C7271"/>
    <w:rsid w:val="006C72AE"/>
    <w:rsid w:val="006D30FC"/>
    <w:rsid w:val="006D5F32"/>
    <w:rsid w:val="006F111E"/>
    <w:rsid w:val="006F11E9"/>
    <w:rsid w:val="006F407B"/>
    <w:rsid w:val="006F717A"/>
    <w:rsid w:val="00702E93"/>
    <w:rsid w:val="00703B75"/>
    <w:rsid w:val="007136BC"/>
    <w:rsid w:val="0072177F"/>
    <w:rsid w:val="00721BC7"/>
    <w:rsid w:val="00725862"/>
    <w:rsid w:val="00725BFC"/>
    <w:rsid w:val="00726F17"/>
    <w:rsid w:val="00732E92"/>
    <w:rsid w:val="00734E2B"/>
    <w:rsid w:val="00736911"/>
    <w:rsid w:val="00737363"/>
    <w:rsid w:val="00740BE7"/>
    <w:rsid w:val="00744DCB"/>
    <w:rsid w:val="007458E3"/>
    <w:rsid w:val="00750691"/>
    <w:rsid w:val="00752ECA"/>
    <w:rsid w:val="007722D1"/>
    <w:rsid w:val="00776E9A"/>
    <w:rsid w:val="00777AFE"/>
    <w:rsid w:val="00786895"/>
    <w:rsid w:val="00792800"/>
    <w:rsid w:val="00792D22"/>
    <w:rsid w:val="00792DB6"/>
    <w:rsid w:val="00795207"/>
    <w:rsid w:val="00795B67"/>
    <w:rsid w:val="007A0A49"/>
    <w:rsid w:val="007A6032"/>
    <w:rsid w:val="007B00A9"/>
    <w:rsid w:val="007B43A3"/>
    <w:rsid w:val="007C072F"/>
    <w:rsid w:val="007C21B9"/>
    <w:rsid w:val="007C4E05"/>
    <w:rsid w:val="007D1AFB"/>
    <w:rsid w:val="007D3304"/>
    <w:rsid w:val="007D656F"/>
    <w:rsid w:val="007D6933"/>
    <w:rsid w:val="007E2484"/>
    <w:rsid w:val="007E30FE"/>
    <w:rsid w:val="007E456C"/>
    <w:rsid w:val="007E4619"/>
    <w:rsid w:val="007E5F44"/>
    <w:rsid w:val="008003AF"/>
    <w:rsid w:val="008056AF"/>
    <w:rsid w:val="00806A74"/>
    <w:rsid w:val="00806A79"/>
    <w:rsid w:val="00807692"/>
    <w:rsid w:val="00810360"/>
    <w:rsid w:val="00810F37"/>
    <w:rsid w:val="008129CD"/>
    <w:rsid w:val="008146E5"/>
    <w:rsid w:val="0082043E"/>
    <w:rsid w:val="008238D8"/>
    <w:rsid w:val="0082453B"/>
    <w:rsid w:val="008314F7"/>
    <w:rsid w:val="00832C20"/>
    <w:rsid w:val="0083303B"/>
    <w:rsid w:val="00840512"/>
    <w:rsid w:val="00840947"/>
    <w:rsid w:val="008453ED"/>
    <w:rsid w:val="008500E3"/>
    <w:rsid w:val="00856279"/>
    <w:rsid w:val="00873667"/>
    <w:rsid w:val="008805F3"/>
    <w:rsid w:val="00881419"/>
    <w:rsid w:val="008929FA"/>
    <w:rsid w:val="00895E18"/>
    <w:rsid w:val="00896DE1"/>
    <w:rsid w:val="00897C11"/>
    <w:rsid w:val="008A0511"/>
    <w:rsid w:val="008A0732"/>
    <w:rsid w:val="008B0C6A"/>
    <w:rsid w:val="008B1649"/>
    <w:rsid w:val="008B176F"/>
    <w:rsid w:val="008B59B2"/>
    <w:rsid w:val="008C07B9"/>
    <w:rsid w:val="008C0B73"/>
    <w:rsid w:val="008C167E"/>
    <w:rsid w:val="008C2184"/>
    <w:rsid w:val="008C4C7C"/>
    <w:rsid w:val="008C6995"/>
    <w:rsid w:val="008C71A5"/>
    <w:rsid w:val="008C7C1C"/>
    <w:rsid w:val="008D34FA"/>
    <w:rsid w:val="008D3C12"/>
    <w:rsid w:val="008E497B"/>
    <w:rsid w:val="008E6AB9"/>
    <w:rsid w:val="008E6DD3"/>
    <w:rsid w:val="008E73F3"/>
    <w:rsid w:val="008F0127"/>
    <w:rsid w:val="008F57D4"/>
    <w:rsid w:val="008F6B73"/>
    <w:rsid w:val="008F780B"/>
    <w:rsid w:val="00902495"/>
    <w:rsid w:val="0091275C"/>
    <w:rsid w:val="00914258"/>
    <w:rsid w:val="0091767F"/>
    <w:rsid w:val="00920DF6"/>
    <w:rsid w:val="00923427"/>
    <w:rsid w:val="00923D81"/>
    <w:rsid w:val="00924C0D"/>
    <w:rsid w:val="0093139E"/>
    <w:rsid w:val="00932C29"/>
    <w:rsid w:val="0093394D"/>
    <w:rsid w:val="00937F2A"/>
    <w:rsid w:val="00943308"/>
    <w:rsid w:val="0094366E"/>
    <w:rsid w:val="00947922"/>
    <w:rsid w:val="00955169"/>
    <w:rsid w:val="0095753D"/>
    <w:rsid w:val="00957699"/>
    <w:rsid w:val="0096595E"/>
    <w:rsid w:val="00965A07"/>
    <w:rsid w:val="00965ABF"/>
    <w:rsid w:val="009704D8"/>
    <w:rsid w:val="00970518"/>
    <w:rsid w:val="00971E13"/>
    <w:rsid w:val="00972DDA"/>
    <w:rsid w:val="00973E06"/>
    <w:rsid w:val="00980E7F"/>
    <w:rsid w:val="00981C95"/>
    <w:rsid w:val="00982D64"/>
    <w:rsid w:val="00986EF6"/>
    <w:rsid w:val="009975DB"/>
    <w:rsid w:val="009A71B3"/>
    <w:rsid w:val="009A786D"/>
    <w:rsid w:val="009B0A5E"/>
    <w:rsid w:val="009B0BF3"/>
    <w:rsid w:val="009B0CFE"/>
    <w:rsid w:val="009B4722"/>
    <w:rsid w:val="009B56EA"/>
    <w:rsid w:val="009C6CBF"/>
    <w:rsid w:val="009D57E6"/>
    <w:rsid w:val="009D7335"/>
    <w:rsid w:val="009E4F1E"/>
    <w:rsid w:val="00A0006D"/>
    <w:rsid w:val="00A0381E"/>
    <w:rsid w:val="00A04E7A"/>
    <w:rsid w:val="00A07405"/>
    <w:rsid w:val="00A11900"/>
    <w:rsid w:val="00A148B2"/>
    <w:rsid w:val="00A14A41"/>
    <w:rsid w:val="00A16392"/>
    <w:rsid w:val="00A36B8D"/>
    <w:rsid w:val="00A43D66"/>
    <w:rsid w:val="00A53FD0"/>
    <w:rsid w:val="00A54A3A"/>
    <w:rsid w:val="00A54E21"/>
    <w:rsid w:val="00A54F53"/>
    <w:rsid w:val="00A5588F"/>
    <w:rsid w:val="00A56744"/>
    <w:rsid w:val="00A57402"/>
    <w:rsid w:val="00A6465F"/>
    <w:rsid w:val="00A67877"/>
    <w:rsid w:val="00A734BC"/>
    <w:rsid w:val="00A85F56"/>
    <w:rsid w:val="00A86ACD"/>
    <w:rsid w:val="00A86C53"/>
    <w:rsid w:val="00A87D8E"/>
    <w:rsid w:val="00AA1088"/>
    <w:rsid w:val="00AA23AA"/>
    <w:rsid w:val="00AA31BE"/>
    <w:rsid w:val="00AA6723"/>
    <w:rsid w:val="00AB069B"/>
    <w:rsid w:val="00AB3332"/>
    <w:rsid w:val="00AB3391"/>
    <w:rsid w:val="00AB4E40"/>
    <w:rsid w:val="00AC535E"/>
    <w:rsid w:val="00AC7EFF"/>
    <w:rsid w:val="00AD1C94"/>
    <w:rsid w:val="00AD35B7"/>
    <w:rsid w:val="00AD4B6A"/>
    <w:rsid w:val="00AD5214"/>
    <w:rsid w:val="00AD6E90"/>
    <w:rsid w:val="00AD73E6"/>
    <w:rsid w:val="00AE0FAC"/>
    <w:rsid w:val="00AE329B"/>
    <w:rsid w:val="00AE485D"/>
    <w:rsid w:val="00AE4E04"/>
    <w:rsid w:val="00AE4E56"/>
    <w:rsid w:val="00AE4FC6"/>
    <w:rsid w:val="00AE55A4"/>
    <w:rsid w:val="00AF051A"/>
    <w:rsid w:val="00AF18CA"/>
    <w:rsid w:val="00AF6107"/>
    <w:rsid w:val="00AF76F4"/>
    <w:rsid w:val="00B03D22"/>
    <w:rsid w:val="00B043E7"/>
    <w:rsid w:val="00B0579D"/>
    <w:rsid w:val="00B069E4"/>
    <w:rsid w:val="00B07DDD"/>
    <w:rsid w:val="00B1322F"/>
    <w:rsid w:val="00B159DA"/>
    <w:rsid w:val="00B21133"/>
    <w:rsid w:val="00B235FC"/>
    <w:rsid w:val="00B303EF"/>
    <w:rsid w:val="00B32AD0"/>
    <w:rsid w:val="00B406F0"/>
    <w:rsid w:val="00B42C79"/>
    <w:rsid w:val="00B465D1"/>
    <w:rsid w:val="00B52977"/>
    <w:rsid w:val="00B52AAF"/>
    <w:rsid w:val="00B52FCF"/>
    <w:rsid w:val="00B5471F"/>
    <w:rsid w:val="00B663F7"/>
    <w:rsid w:val="00B66E1B"/>
    <w:rsid w:val="00B70D67"/>
    <w:rsid w:val="00B752FE"/>
    <w:rsid w:val="00B8055A"/>
    <w:rsid w:val="00B80E5B"/>
    <w:rsid w:val="00B86231"/>
    <w:rsid w:val="00B868CA"/>
    <w:rsid w:val="00B92840"/>
    <w:rsid w:val="00B94A69"/>
    <w:rsid w:val="00B9607C"/>
    <w:rsid w:val="00BA2CBB"/>
    <w:rsid w:val="00BA37F2"/>
    <w:rsid w:val="00BA3D6F"/>
    <w:rsid w:val="00BA6B76"/>
    <w:rsid w:val="00BA7AB9"/>
    <w:rsid w:val="00BB05FA"/>
    <w:rsid w:val="00BB2AB7"/>
    <w:rsid w:val="00BB4AE5"/>
    <w:rsid w:val="00BB7A13"/>
    <w:rsid w:val="00BC385B"/>
    <w:rsid w:val="00BC4C42"/>
    <w:rsid w:val="00BC6843"/>
    <w:rsid w:val="00BC6FBC"/>
    <w:rsid w:val="00BC7FDB"/>
    <w:rsid w:val="00BD0E0B"/>
    <w:rsid w:val="00BD0E1C"/>
    <w:rsid w:val="00BD1EEE"/>
    <w:rsid w:val="00BD7617"/>
    <w:rsid w:val="00BE00F1"/>
    <w:rsid w:val="00BE10BC"/>
    <w:rsid w:val="00BE7379"/>
    <w:rsid w:val="00BE79E0"/>
    <w:rsid w:val="00BF27D2"/>
    <w:rsid w:val="00BF499A"/>
    <w:rsid w:val="00BF6A36"/>
    <w:rsid w:val="00C0302E"/>
    <w:rsid w:val="00C11239"/>
    <w:rsid w:val="00C142F8"/>
    <w:rsid w:val="00C2433C"/>
    <w:rsid w:val="00C317E7"/>
    <w:rsid w:val="00C32D09"/>
    <w:rsid w:val="00C3376D"/>
    <w:rsid w:val="00C42AC6"/>
    <w:rsid w:val="00C43F60"/>
    <w:rsid w:val="00C44200"/>
    <w:rsid w:val="00C44344"/>
    <w:rsid w:val="00C4591A"/>
    <w:rsid w:val="00C47B07"/>
    <w:rsid w:val="00C50AB6"/>
    <w:rsid w:val="00C51DE1"/>
    <w:rsid w:val="00C52190"/>
    <w:rsid w:val="00C53B60"/>
    <w:rsid w:val="00C575C1"/>
    <w:rsid w:val="00C61B12"/>
    <w:rsid w:val="00C61CF8"/>
    <w:rsid w:val="00C628EA"/>
    <w:rsid w:val="00C7144B"/>
    <w:rsid w:val="00C724A1"/>
    <w:rsid w:val="00C73FB0"/>
    <w:rsid w:val="00C7659A"/>
    <w:rsid w:val="00C766ED"/>
    <w:rsid w:val="00C77F47"/>
    <w:rsid w:val="00C80F0D"/>
    <w:rsid w:val="00C82B9A"/>
    <w:rsid w:val="00C86D21"/>
    <w:rsid w:val="00C9427C"/>
    <w:rsid w:val="00CA4384"/>
    <w:rsid w:val="00CA4DBC"/>
    <w:rsid w:val="00CB032D"/>
    <w:rsid w:val="00CB50A3"/>
    <w:rsid w:val="00CD2342"/>
    <w:rsid w:val="00CD2E7F"/>
    <w:rsid w:val="00CD4568"/>
    <w:rsid w:val="00CD5BC9"/>
    <w:rsid w:val="00CD674F"/>
    <w:rsid w:val="00CD7728"/>
    <w:rsid w:val="00CD7AE0"/>
    <w:rsid w:val="00CE0643"/>
    <w:rsid w:val="00CE1302"/>
    <w:rsid w:val="00CE2832"/>
    <w:rsid w:val="00CE4971"/>
    <w:rsid w:val="00CE5450"/>
    <w:rsid w:val="00CE6737"/>
    <w:rsid w:val="00CF0184"/>
    <w:rsid w:val="00CF41F8"/>
    <w:rsid w:val="00CF6D93"/>
    <w:rsid w:val="00CF77D9"/>
    <w:rsid w:val="00D145BC"/>
    <w:rsid w:val="00D16C69"/>
    <w:rsid w:val="00D17633"/>
    <w:rsid w:val="00D20D01"/>
    <w:rsid w:val="00D27CD4"/>
    <w:rsid w:val="00D300A4"/>
    <w:rsid w:val="00D307E6"/>
    <w:rsid w:val="00D31DD1"/>
    <w:rsid w:val="00D4367C"/>
    <w:rsid w:val="00D4415E"/>
    <w:rsid w:val="00D52300"/>
    <w:rsid w:val="00D548FB"/>
    <w:rsid w:val="00D56118"/>
    <w:rsid w:val="00D62FBA"/>
    <w:rsid w:val="00D65523"/>
    <w:rsid w:val="00D657B6"/>
    <w:rsid w:val="00D746F4"/>
    <w:rsid w:val="00D76108"/>
    <w:rsid w:val="00D870FA"/>
    <w:rsid w:val="00D95075"/>
    <w:rsid w:val="00D95AA2"/>
    <w:rsid w:val="00DA1CB8"/>
    <w:rsid w:val="00DA2A21"/>
    <w:rsid w:val="00DA6369"/>
    <w:rsid w:val="00DA6D52"/>
    <w:rsid w:val="00DB56E9"/>
    <w:rsid w:val="00DC1354"/>
    <w:rsid w:val="00DC1DC8"/>
    <w:rsid w:val="00DC60F4"/>
    <w:rsid w:val="00DC6A38"/>
    <w:rsid w:val="00DC6F6C"/>
    <w:rsid w:val="00DD5E06"/>
    <w:rsid w:val="00DF3BCE"/>
    <w:rsid w:val="00DF3C24"/>
    <w:rsid w:val="00E05EBC"/>
    <w:rsid w:val="00E216CF"/>
    <w:rsid w:val="00E2216F"/>
    <w:rsid w:val="00E25CEE"/>
    <w:rsid w:val="00E26F0C"/>
    <w:rsid w:val="00E32415"/>
    <w:rsid w:val="00E3377B"/>
    <w:rsid w:val="00E33E9D"/>
    <w:rsid w:val="00E35F29"/>
    <w:rsid w:val="00E36ED4"/>
    <w:rsid w:val="00E37F35"/>
    <w:rsid w:val="00E37FE1"/>
    <w:rsid w:val="00E41016"/>
    <w:rsid w:val="00E42C11"/>
    <w:rsid w:val="00E434EE"/>
    <w:rsid w:val="00E43883"/>
    <w:rsid w:val="00E45F06"/>
    <w:rsid w:val="00E510FF"/>
    <w:rsid w:val="00E559ED"/>
    <w:rsid w:val="00E55DEF"/>
    <w:rsid w:val="00E61964"/>
    <w:rsid w:val="00E67594"/>
    <w:rsid w:val="00E84570"/>
    <w:rsid w:val="00E8460B"/>
    <w:rsid w:val="00E86376"/>
    <w:rsid w:val="00E86C0C"/>
    <w:rsid w:val="00E86E65"/>
    <w:rsid w:val="00E92F7C"/>
    <w:rsid w:val="00E946E8"/>
    <w:rsid w:val="00EA0728"/>
    <w:rsid w:val="00EA0BB4"/>
    <w:rsid w:val="00EA380D"/>
    <w:rsid w:val="00EA3E88"/>
    <w:rsid w:val="00EA589E"/>
    <w:rsid w:val="00EB1633"/>
    <w:rsid w:val="00EB213D"/>
    <w:rsid w:val="00EC1E52"/>
    <w:rsid w:val="00EC44ED"/>
    <w:rsid w:val="00EC5319"/>
    <w:rsid w:val="00ED1DE9"/>
    <w:rsid w:val="00EE55A5"/>
    <w:rsid w:val="00EF3642"/>
    <w:rsid w:val="00EF36CF"/>
    <w:rsid w:val="00EF56A8"/>
    <w:rsid w:val="00F0129F"/>
    <w:rsid w:val="00F01611"/>
    <w:rsid w:val="00F10D62"/>
    <w:rsid w:val="00F1234E"/>
    <w:rsid w:val="00F159F1"/>
    <w:rsid w:val="00F16C59"/>
    <w:rsid w:val="00F223C0"/>
    <w:rsid w:val="00F360D5"/>
    <w:rsid w:val="00F3639E"/>
    <w:rsid w:val="00F36554"/>
    <w:rsid w:val="00F4249A"/>
    <w:rsid w:val="00F44A64"/>
    <w:rsid w:val="00F47B76"/>
    <w:rsid w:val="00F505AB"/>
    <w:rsid w:val="00F56E36"/>
    <w:rsid w:val="00F575DB"/>
    <w:rsid w:val="00F64B95"/>
    <w:rsid w:val="00F66249"/>
    <w:rsid w:val="00F77955"/>
    <w:rsid w:val="00F803E5"/>
    <w:rsid w:val="00F83063"/>
    <w:rsid w:val="00F84D4E"/>
    <w:rsid w:val="00F90C21"/>
    <w:rsid w:val="00F92086"/>
    <w:rsid w:val="00F95F53"/>
    <w:rsid w:val="00FA06B9"/>
    <w:rsid w:val="00FA7D07"/>
    <w:rsid w:val="00FB116C"/>
    <w:rsid w:val="00FB47D6"/>
    <w:rsid w:val="00FB4800"/>
    <w:rsid w:val="00FB77AF"/>
    <w:rsid w:val="00FC171E"/>
    <w:rsid w:val="00FC1A02"/>
    <w:rsid w:val="00FC282C"/>
    <w:rsid w:val="00FC4DE7"/>
    <w:rsid w:val="00FC589D"/>
    <w:rsid w:val="00FD14C0"/>
    <w:rsid w:val="00FD2E56"/>
    <w:rsid w:val="00FD36E2"/>
    <w:rsid w:val="00FD4F31"/>
    <w:rsid w:val="00FE219D"/>
    <w:rsid w:val="00FE720F"/>
    <w:rsid w:val="00FF565E"/>
    <w:rsid w:val="02B285D0"/>
    <w:rsid w:val="11A6459F"/>
    <w:rsid w:val="1921EFCD"/>
    <w:rsid w:val="2056BB1C"/>
    <w:rsid w:val="231A34AB"/>
    <w:rsid w:val="2420223D"/>
    <w:rsid w:val="244BFCBD"/>
    <w:rsid w:val="24FBF7B1"/>
    <w:rsid w:val="2524871B"/>
    <w:rsid w:val="2665A58C"/>
    <w:rsid w:val="2725D931"/>
    <w:rsid w:val="28339873"/>
    <w:rsid w:val="2F29D27D"/>
    <w:rsid w:val="38B31F6C"/>
    <w:rsid w:val="39B18749"/>
    <w:rsid w:val="3C774495"/>
    <w:rsid w:val="3FC64338"/>
    <w:rsid w:val="3FCB3E5B"/>
    <w:rsid w:val="42CB3919"/>
    <w:rsid w:val="44A22AE6"/>
    <w:rsid w:val="44EE0200"/>
    <w:rsid w:val="4602A6EB"/>
    <w:rsid w:val="46BA9C6A"/>
    <w:rsid w:val="48A2A095"/>
    <w:rsid w:val="490EB9E5"/>
    <w:rsid w:val="4C51072E"/>
    <w:rsid w:val="4F129415"/>
    <w:rsid w:val="535A6E6C"/>
    <w:rsid w:val="58CB5604"/>
    <w:rsid w:val="59277232"/>
    <w:rsid w:val="595FCECF"/>
    <w:rsid w:val="59E31EE3"/>
    <w:rsid w:val="5E4B5DD0"/>
    <w:rsid w:val="6216B9CC"/>
    <w:rsid w:val="69C07D4B"/>
    <w:rsid w:val="6AA9C350"/>
    <w:rsid w:val="715170A2"/>
    <w:rsid w:val="74491889"/>
    <w:rsid w:val="74772519"/>
    <w:rsid w:val="75FF46E9"/>
    <w:rsid w:val="7725221B"/>
    <w:rsid w:val="77AEC5DB"/>
    <w:rsid w:val="794F4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9D69"/>
  <w15:chartTrackingRefBased/>
  <w15:docId w15:val="{76C2DF9F-B526-46F5-8E16-8CDD2CBD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0EBE"/>
    <w:pPr>
      <w:tabs>
        <w:tab w:val="center" w:pos="4320"/>
        <w:tab w:val="right" w:pos="8640"/>
      </w:tabs>
    </w:pPr>
  </w:style>
  <w:style w:type="character" w:customStyle="1" w:styleId="HeaderChar">
    <w:name w:val="Header Char"/>
    <w:basedOn w:val="DefaultParagraphFont"/>
    <w:link w:val="Header"/>
    <w:rsid w:val="00260EBE"/>
    <w:rPr>
      <w:rFonts w:ascii="Times New Roman" w:eastAsia="Times New Roman" w:hAnsi="Times New Roman" w:cs="Times New Roman"/>
      <w:sz w:val="24"/>
      <w:szCs w:val="20"/>
    </w:rPr>
  </w:style>
  <w:style w:type="character" w:styleId="PageNumber">
    <w:name w:val="page number"/>
    <w:basedOn w:val="DefaultParagraphFont"/>
    <w:rsid w:val="00260EBE"/>
  </w:style>
  <w:style w:type="character" w:styleId="Hyperlink">
    <w:name w:val="Hyperlink"/>
    <w:basedOn w:val="DefaultParagraphFont"/>
    <w:uiPriority w:val="99"/>
    <w:unhideWhenUsed/>
    <w:rsid w:val="00E37F35"/>
    <w:rPr>
      <w:color w:val="0563C1" w:themeColor="hyperlink"/>
      <w:u w:val="single"/>
    </w:rPr>
  </w:style>
  <w:style w:type="character" w:styleId="UnresolvedMention">
    <w:name w:val="Unresolved Mention"/>
    <w:basedOn w:val="DefaultParagraphFont"/>
    <w:uiPriority w:val="99"/>
    <w:semiHidden/>
    <w:unhideWhenUsed/>
    <w:rsid w:val="00E37F35"/>
    <w:rPr>
      <w:color w:val="605E5C"/>
      <w:shd w:val="clear" w:color="auto" w:fill="E1DFDD"/>
    </w:rPr>
  </w:style>
  <w:style w:type="paragraph" w:styleId="Revision">
    <w:name w:val="Revision"/>
    <w:hidden/>
    <w:uiPriority w:val="99"/>
    <w:semiHidden/>
    <w:rsid w:val="00143F24"/>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657F94"/>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04E01"/>
    <w:rPr>
      <w:sz w:val="20"/>
    </w:rPr>
  </w:style>
  <w:style w:type="character" w:customStyle="1" w:styleId="FootnoteTextChar">
    <w:name w:val="Footnote Text Char"/>
    <w:basedOn w:val="DefaultParagraphFont"/>
    <w:link w:val="FootnoteText"/>
    <w:semiHidden/>
    <w:rsid w:val="00404E0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04E01"/>
    <w:rPr>
      <w:vertAlign w:val="superscript"/>
    </w:rPr>
  </w:style>
  <w:style w:type="character" w:styleId="CommentReference">
    <w:name w:val="annotation reference"/>
    <w:basedOn w:val="DefaultParagraphFont"/>
    <w:uiPriority w:val="99"/>
    <w:semiHidden/>
    <w:unhideWhenUsed/>
    <w:rsid w:val="00180A6B"/>
    <w:rPr>
      <w:sz w:val="16"/>
      <w:szCs w:val="16"/>
    </w:rPr>
  </w:style>
  <w:style w:type="paragraph" w:styleId="CommentText">
    <w:name w:val="annotation text"/>
    <w:basedOn w:val="Normal"/>
    <w:link w:val="CommentTextChar"/>
    <w:uiPriority w:val="99"/>
    <w:unhideWhenUsed/>
    <w:rsid w:val="00180A6B"/>
    <w:rPr>
      <w:sz w:val="20"/>
    </w:rPr>
  </w:style>
  <w:style w:type="character" w:customStyle="1" w:styleId="CommentTextChar">
    <w:name w:val="Comment Text Char"/>
    <w:basedOn w:val="DefaultParagraphFont"/>
    <w:link w:val="CommentText"/>
    <w:uiPriority w:val="99"/>
    <w:rsid w:val="00180A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0A6B"/>
    <w:rPr>
      <w:b/>
      <w:bCs/>
    </w:rPr>
  </w:style>
  <w:style w:type="character" w:customStyle="1" w:styleId="CommentSubjectChar">
    <w:name w:val="Comment Subject Char"/>
    <w:basedOn w:val="CommentTextChar"/>
    <w:link w:val="CommentSubject"/>
    <w:uiPriority w:val="99"/>
    <w:semiHidden/>
    <w:rsid w:val="00180A6B"/>
    <w:rPr>
      <w:rFonts w:ascii="Times New Roman" w:eastAsia="Times New Roman" w:hAnsi="Times New Roman" w:cs="Times New Roman"/>
      <w:b/>
      <w:bCs/>
      <w:sz w:val="20"/>
      <w:szCs w:val="20"/>
    </w:rPr>
  </w:style>
  <w:style w:type="character" w:customStyle="1" w:styleId="ui-provider">
    <w:name w:val="ui-provider"/>
    <w:basedOn w:val="DefaultParagraphFont"/>
    <w:rsid w:val="00CE1302"/>
  </w:style>
  <w:style w:type="paragraph" w:styleId="ListParagraph">
    <w:name w:val="List Paragraph"/>
    <w:basedOn w:val="Normal"/>
    <w:uiPriority w:val="34"/>
    <w:qFormat/>
    <w:rsid w:val="00514B76"/>
    <w:pPr>
      <w:ind w:left="720"/>
      <w:contextualSpacing/>
    </w:pPr>
  </w:style>
  <w:style w:type="paragraph" w:styleId="Footer">
    <w:name w:val="footer"/>
    <w:basedOn w:val="Normal"/>
    <w:link w:val="FooterChar"/>
    <w:uiPriority w:val="99"/>
    <w:semiHidden/>
    <w:unhideWhenUsed/>
    <w:rsid w:val="003C2538"/>
    <w:pPr>
      <w:tabs>
        <w:tab w:val="center" w:pos="4680"/>
        <w:tab w:val="right" w:pos="9360"/>
      </w:tabs>
    </w:pPr>
  </w:style>
  <w:style w:type="character" w:customStyle="1" w:styleId="FooterChar">
    <w:name w:val="Footer Char"/>
    <w:basedOn w:val="DefaultParagraphFont"/>
    <w:link w:val="Footer"/>
    <w:uiPriority w:val="99"/>
    <w:semiHidden/>
    <w:rsid w:val="00C142F8"/>
    <w:rPr>
      <w:rFonts w:ascii="Times New Roman" w:eastAsia="Times New Roman" w:hAnsi="Times New Roman" w:cs="Times New Roman"/>
      <w:sz w:val="24"/>
      <w:szCs w:val="20"/>
    </w:rPr>
  </w:style>
  <w:style w:type="character" w:styleId="Mention">
    <w:name w:val="Mention"/>
    <w:basedOn w:val="DefaultParagraphFont"/>
    <w:uiPriority w:val="99"/>
    <w:unhideWhenUsed/>
    <w:rsid w:val="00924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5382">
      <w:bodyDiv w:val="1"/>
      <w:marLeft w:val="0"/>
      <w:marRight w:val="0"/>
      <w:marTop w:val="0"/>
      <w:marBottom w:val="0"/>
      <w:divBdr>
        <w:top w:val="none" w:sz="0" w:space="0" w:color="auto"/>
        <w:left w:val="none" w:sz="0" w:space="0" w:color="auto"/>
        <w:bottom w:val="none" w:sz="0" w:space="0" w:color="auto"/>
        <w:right w:val="none" w:sz="0" w:space="0" w:color="auto"/>
      </w:divBdr>
    </w:div>
    <w:div w:id="691343071">
      <w:bodyDiv w:val="1"/>
      <w:marLeft w:val="0"/>
      <w:marRight w:val="0"/>
      <w:marTop w:val="0"/>
      <w:marBottom w:val="0"/>
      <w:divBdr>
        <w:top w:val="none" w:sz="0" w:space="0" w:color="auto"/>
        <w:left w:val="none" w:sz="0" w:space="0" w:color="auto"/>
        <w:bottom w:val="none" w:sz="0" w:space="0" w:color="auto"/>
        <w:right w:val="none" w:sz="0" w:space="0" w:color="auto"/>
      </w:divBdr>
    </w:div>
    <w:div w:id="1167482009">
      <w:bodyDiv w:val="1"/>
      <w:marLeft w:val="0"/>
      <w:marRight w:val="0"/>
      <w:marTop w:val="0"/>
      <w:marBottom w:val="0"/>
      <w:divBdr>
        <w:top w:val="none" w:sz="0" w:space="0" w:color="auto"/>
        <w:left w:val="none" w:sz="0" w:space="0" w:color="auto"/>
        <w:bottom w:val="none" w:sz="0" w:space="0" w:color="auto"/>
        <w:right w:val="none" w:sz="0" w:space="0" w:color="auto"/>
      </w:divBdr>
    </w:div>
    <w:div w:id="12153146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5DBF6822-3C3C-413F-B231-2F973C36051A}">
  <ds:schemaRefs>
    <ds:schemaRef ds:uri="http://schemas.microsoft.com/sharepoint/v3/contenttype/forms"/>
  </ds:schemaRefs>
</ds:datastoreItem>
</file>

<file path=customXml/itemProps2.xml><?xml version="1.0" encoding="utf-8"?>
<ds:datastoreItem xmlns:ds="http://schemas.openxmlformats.org/officeDocument/2006/customXml" ds:itemID="{883BD88F-AF5C-4D26-8D14-BC1FF85CDC5B}">
  <ds:schemaRefs>
    <ds:schemaRef ds:uri="http://schemas.openxmlformats.org/officeDocument/2006/bibliography"/>
  </ds:schemaRefs>
</ds:datastoreItem>
</file>

<file path=customXml/itemProps3.xml><?xml version="1.0" encoding="utf-8"?>
<ds:datastoreItem xmlns:ds="http://schemas.openxmlformats.org/officeDocument/2006/customXml" ds:itemID="{6C748397-A861-46D8-BB90-839F0681F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0889D-9BFB-4EB5-9D1D-6BA83B1EB27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509</Words>
  <Characters>2907</Characters>
  <Application>Microsoft Office Word</Application>
  <DocSecurity>4</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cp:lastModifiedBy>Vaiva Kurpytė</cp:lastModifiedBy>
  <cp:revision>342</cp:revision>
  <dcterms:created xsi:type="dcterms:W3CDTF">2024-04-09T13:17:00Z</dcterms:created>
  <dcterms:modified xsi:type="dcterms:W3CDTF">2025-01-20T14:14:00Z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