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429B0" w:rsidRDefault="00B842BC" w:rsidP="00FF19FA">
      <w:pPr>
        <w:jc w:val="center"/>
        <w:rPr>
          <w:rFonts w:ascii="Verdana" w:hAnsi="Verdana"/>
        </w:rPr>
      </w:pPr>
      <w:r w:rsidRPr="00B429B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429B0" w:rsidRDefault="00B842BC" w:rsidP="00FF19FA">
      <w:pPr>
        <w:jc w:val="center"/>
        <w:rPr>
          <w:rFonts w:ascii="Verdana" w:hAnsi="Verdana"/>
        </w:rPr>
      </w:pPr>
      <w:r w:rsidRPr="00B429B0">
        <w:rPr>
          <w:rFonts w:ascii="Verdana" w:hAnsi="Verdana"/>
          <w:b/>
          <w:caps/>
        </w:rPr>
        <w:t>MARIJAMPOLĖS SAVIVALDYBĖS ADMINISTRACIJA</w:t>
      </w:r>
    </w:p>
    <w:p w14:paraId="402D442E" w14:textId="77777777" w:rsidR="00B842BC" w:rsidRPr="00B429B0" w:rsidRDefault="00B842BC" w:rsidP="00FF19FA">
      <w:pPr>
        <w:tabs>
          <w:tab w:val="right" w:leader="underscore" w:pos="8640"/>
        </w:tabs>
        <w:ind w:left="5529" w:hanging="5529"/>
        <w:jc w:val="center"/>
        <w:rPr>
          <w:rFonts w:ascii="Verdana" w:hAnsi="Verdana"/>
        </w:rPr>
      </w:pPr>
    </w:p>
    <w:p w14:paraId="342DAB7E" w14:textId="5248235C" w:rsidR="00B842BC" w:rsidRPr="00B429B0" w:rsidRDefault="00B842BC" w:rsidP="00FF19FA">
      <w:pPr>
        <w:tabs>
          <w:tab w:val="left" w:pos="4395"/>
          <w:tab w:val="right" w:leader="underscore" w:pos="8640"/>
        </w:tabs>
        <w:rPr>
          <w:rFonts w:ascii="Verdana" w:hAnsi="Verdana"/>
        </w:rPr>
      </w:pPr>
    </w:p>
    <w:p w14:paraId="5718DC69" w14:textId="77777777" w:rsidR="00B842BC" w:rsidRPr="00B429B0" w:rsidRDefault="00B842BC" w:rsidP="00FF19FA">
      <w:pPr>
        <w:pStyle w:val="1Skyrius"/>
        <w:rPr>
          <w:rFonts w:ascii="Verdana" w:hAnsi="Verdana"/>
          <w:color w:val="000000"/>
          <w:sz w:val="24"/>
          <w:szCs w:val="24"/>
          <w:lang w:val="lt-LT"/>
        </w:rPr>
      </w:pPr>
    </w:p>
    <w:p w14:paraId="23DD3036" w14:textId="77777777" w:rsidR="005A3B46" w:rsidRPr="00B429B0" w:rsidRDefault="005A3B46" w:rsidP="00FF19FA">
      <w:pPr>
        <w:tabs>
          <w:tab w:val="right" w:leader="underscore" w:pos="8640"/>
        </w:tabs>
        <w:ind w:left="4394"/>
        <w:rPr>
          <w:rFonts w:ascii="Verdana" w:hAnsi="Verdana"/>
        </w:rPr>
      </w:pPr>
      <w:r w:rsidRPr="00B429B0">
        <w:rPr>
          <w:rFonts w:ascii="Verdana" w:hAnsi="Verdana"/>
        </w:rPr>
        <w:t>PATVIRTINTA:</w:t>
      </w:r>
    </w:p>
    <w:p w14:paraId="778F5218" w14:textId="34815850" w:rsidR="005A3B46" w:rsidRPr="00B429B0" w:rsidRDefault="005A3B46" w:rsidP="00FF19FA">
      <w:pPr>
        <w:tabs>
          <w:tab w:val="right" w:leader="underscore" w:pos="8640"/>
        </w:tabs>
        <w:ind w:left="4394"/>
        <w:rPr>
          <w:rFonts w:ascii="Verdana" w:hAnsi="Verdana"/>
        </w:rPr>
      </w:pPr>
      <w:r w:rsidRPr="00B429B0">
        <w:rPr>
          <w:rFonts w:ascii="Verdana" w:hAnsi="Verdana"/>
        </w:rPr>
        <w:t>Marijampolės savivaldybės administracijos</w:t>
      </w:r>
    </w:p>
    <w:p w14:paraId="504D51B0" w14:textId="6125D15F" w:rsidR="005A3B46" w:rsidRPr="0030697E" w:rsidRDefault="005A3B46" w:rsidP="00FF19FA">
      <w:pPr>
        <w:tabs>
          <w:tab w:val="right" w:leader="underscore" w:pos="8640"/>
        </w:tabs>
        <w:ind w:left="4394"/>
        <w:rPr>
          <w:rFonts w:ascii="Verdana" w:hAnsi="Verdana"/>
        </w:rPr>
      </w:pPr>
      <w:r w:rsidRPr="00B429B0">
        <w:rPr>
          <w:rFonts w:ascii="Verdana" w:hAnsi="Verdana"/>
        </w:rPr>
        <w:t xml:space="preserve">Viešųjų </w:t>
      </w:r>
      <w:r w:rsidRPr="0030697E">
        <w:rPr>
          <w:rFonts w:ascii="Verdana" w:hAnsi="Verdana"/>
        </w:rPr>
        <w:t>pirkimų nuolatinės komisijos</w:t>
      </w:r>
    </w:p>
    <w:p w14:paraId="4143A73A" w14:textId="331A8EAD" w:rsidR="005A3B46" w:rsidRPr="00B429B0" w:rsidRDefault="005A3B46" w:rsidP="00FF19FA">
      <w:pPr>
        <w:tabs>
          <w:tab w:val="right" w:leader="underscore" w:pos="8640"/>
        </w:tabs>
        <w:ind w:left="4394"/>
        <w:rPr>
          <w:rFonts w:ascii="Verdana" w:hAnsi="Verdana"/>
          <w:spacing w:val="-4"/>
        </w:rPr>
      </w:pPr>
      <w:r w:rsidRPr="007218D6">
        <w:rPr>
          <w:rFonts w:ascii="Verdana" w:hAnsi="Verdana"/>
          <w:spacing w:val="-4"/>
        </w:rPr>
        <w:t>202</w:t>
      </w:r>
      <w:r w:rsidR="00C21306" w:rsidRPr="007218D6">
        <w:rPr>
          <w:rFonts w:ascii="Verdana" w:hAnsi="Verdana"/>
          <w:spacing w:val="-4"/>
        </w:rPr>
        <w:t>6</w:t>
      </w:r>
      <w:r w:rsidRPr="007218D6">
        <w:rPr>
          <w:rFonts w:ascii="Verdana" w:hAnsi="Verdana"/>
          <w:spacing w:val="-4"/>
        </w:rPr>
        <w:t xml:space="preserve"> m. </w:t>
      </w:r>
      <w:r w:rsidR="00995AFA" w:rsidRPr="007218D6">
        <w:rPr>
          <w:rFonts w:ascii="Verdana" w:hAnsi="Verdana"/>
          <w:spacing w:val="-4"/>
        </w:rPr>
        <w:t xml:space="preserve">birželio </w:t>
      </w:r>
      <w:r w:rsidR="00E67A61" w:rsidRPr="007218D6">
        <w:rPr>
          <w:rFonts w:ascii="Verdana" w:hAnsi="Verdana"/>
          <w:spacing w:val="-4"/>
        </w:rPr>
        <w:t xml:space="preserve">12 </w:t>
      </w:r>
      <w:r w:rsidRPr="007218D6">
        <w:rPr>
          <w:rFonts w:ascii="Verdana" w:hAnsi="Verdana"/>
          <w:spacing w:val="-4"/>
        </w:rPr>
        <w:t>d. posėdžio protokolu Nr. K-</w:t>
      </w:r>
      <w:r w:rsidR="00E67A61" w:rsidRPr="007218D6">
        <w:rPr>
          <w:rFonts w:ascii="Verdana" w:hAnsi="Verdana"/>
          <w:spacing w:val="-4"/>
        </w:rPr>
        <w:t>359</w:t>
      </w:r>
    </w:p>
    <w:p w14:paraId="1A89331E" w14:textId="02DE2153" w:rsidR="005A3B46" w:rsidRPr="00B429B0" w:rsidRDefault="005A3B46" w:rsidP="00FF19FA">
      <w:pPr>
        <w:pStyle w:val="Antrat"/>
        <w:rPr>
          <w:rFonts w:ascii="Verdana" w:hAnsi="Verdana" w:cs="Times New Roman"/>
          <w:color w:val="FF0000"/>
          <w:sz w:val="24"/>
          <w:szCs w:val="24"/>
          <w:lang w:val="lt-LT"/>
        </w:rPr>
      </w:pPr>
    </w:p>
    <w:p w14:paraId="63E6636F" w14:textId="78245BF2" w:rsidR="005A3B46" w:rsidRPr="00B429B0" w:rsidRDefault="007A5BF9" w:rsidP="00FF19FA">
      <w:pPr>
        <w:jc w:val="center"/>
        <w:rPr>
          <w:rFonts w:ascii="Verdana" w:hAnsi="Verdana"/>
          <w:b/>
          <w:caps/>
          <w:color w:val="auto"/>
        </w:rPr>
      </w:pPr>
      <w:r w:rsidRPr="00B913D7">
        <w:rPr>
          <w:rFonts w:ascii="Verdana" w:hAnsi="Verdana"/>
          <w:b/>
          <w:bCs/>
          <w:kern w:val="2"/>
        </w:rPr>
        <w:t>LENGV</w:t>
      </w:r>
      <w:r>
        <w:rPr>
          <w:rFonts w:ascii="Verdana" w:hAnsi="Verdana"/>
          <w:b/>
          <w:bCs/>
          <w:kern w:val="2"/>
        </w:rPr>
        <w:t xml:space="preserve">ŲJŲ </w:t>
      </w:r>
      <w:r w:rsidRPr="00B913D7">
        <w:rPr>
          <w:rFonts w:ascii="Verdana" w:hAnsi="Verdana"/>
          <w:b/>
          <w:bCs/>
          <w:kern w:val="2"/>
        </w:rPr>
        <w:t>AUTOMOBILI</w:t>
      </w:r>
      <w:r>
        <w:rPr>
          <w:rFonts w:ascii="Verdana" w:hAnsi="Verdana"/>
          <w:b/>
          <w:bCs/>
          <w:kern w:val="2"/>
        </w:rPr>
        <w:t>Ų</w:t>
      </w:r>
      <w:r w:rsidRPr="00B913D7">
        <w:rPr>
          <w:rFonts w:ascii="Verdana" w:hAnsi="Verdana"/>
          <w:b/>
          <w:bCs/>
          <w:kern w:val="2"/>
        </w:rPr>
        <w:t xml:space="preserve"> (VISUREIGI</w:t>
      </w:r>
      <w:r>
        <w:rPr>
          <w:rFonts w:ascii="Verdana" w:hAnsi="Verdana"/>
          <w:b/>
          <w:bCs/>
          <w:kern w:val="2"/>
        </w:rPr>
        <w:t>Ų</w:t>
      </w:r>
      <w:r w:rsidRPr="00B913D7">
        <w:rPr>
          <w:rFonts w:ascii="Verdana" w:hAnsi="Verdana"/>
          <w:b/>
          <w:bCs/>
          <w:kern w:val="2"/>
        </w:rPr>
        <w:t>)</w:t>
      </w:r>
      <w:r w:rsidRPr="00B429B0">
        <w:rPr>
          <w:rFonts w:ascii="Verdana" w:eastAsia="Times New Roman" w:hAnsi="Verdana" w:cs="Helvetica"/>
          <w:b/>
          <w:bCs/>
          <w:color w:val="0C0B0B"/>
          <w:lang w:eastAsia="lt-LT"/>
        </w:rPr>
        <w:t xml:space="preserve"> </w:t>
      </w:r>
      <w:r w:rsidRPr="00B429B0">
        <w:rPr>
          <w:rFonts w:ascii="Verdana" w:hAnsi="Verdana"/>
          <w:b/>
          <w:color w:val="auto"/>
        </w:rPr>
        <w:t>PIRKIMO</w:t>
      </w:r>
    </w:p>
    <w:p w14:paraId="18818167" w14:textId="77777777" w:rsidR="005A3B46" w:rsidRPr="00B429B0" w:rsidRDefault="005A3B46" w:rsidP="00FF19FA">
      <w:pPr>
        <w:jc w:val="center"/>
        <w:rPr>
          <w:rFonts w:ascii="Verdana" w:hAnsi="Verdana"/>
          <w:b/>
          <w:caps/>
          <w:color w:val="auto"/>
        </w:rPr>
      </w:pPr>
    </w:p>
    <w:p w14:paraId="3B4E0B5C" w14:textId="77777777" w:rsidR="005A3B46" w:rsidRPr="00B429B0" w:rsidRDefault="005A3B46" w:rsidP="00FF19FA">
      <w:pPr>
        <w:jc w:val="center"/>
        <w:rPr>
          <w:rFonts w:ascii="Verdana" w:hAnsi="Verdana"/>
          <w:b/>
          <w:caps/>
          <w:color w:val="auto"/>
        </w:rPr>
      </w:pPr>
      <w:r w:rsidRPr="00B429B0">
        <w:rPr>
          <w:rFonts w:ascii="Verdana" w:hAnsi="Verdana"/>
          <w:b/>
          <w:caps/>
          <w:color w:val="auto"/>
          <w:lang w:eastAsia="lt-LT"/>
        </w:rPr>
        <w:t>ATVIRO KONKURSO SĄLYGOS (SUPAPRASTINTAS PIRKIMAS)</w:t>
      </w:r>
    </w:p>
    <w:p w14:paraId="34CB049A" w14:textId="77777777" w:rsidR="00B842BC" w:rsidRPr="00B429B0" w:rsidRDefault="00B842BC" w:rsidP="00FF19FA">
      <w:pPr>
        <w:jc w:val="center"/>
        <w:rPr>
          <w:rFonts w:ascii="Verdana" w:hAnsi="Verdana"/>
        </w:rPr>
      </w:pPr>
    </w:p>
    <w:p w14:paraId="6B7C53FF" w14:textId="77777777" w:rsidR="00B842BC" w:rsidRPr="00B429B0" w:rsidRDefault="00B842BC" w:rsidP="00FF19FA">
      <w:pPr>
        <w:jc w:val="center"/>
        <w:rPr>
          <w:rFonts w:ascii="Verdana" w:hAnsi="Verdana"/>
          <w:b/>
          <w:caps/>
        </w:rPr>
      </w:pPr>
      <w:r w:rsidRPr="00B429B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429B0" w:rsidRDefault="00B842BC" w:rsidP="00FF19FA">
          <w:pPr>
            <w:pStyle w:val="Turinioantrat"/>
            <w:spacing w:before="0" w:line="240" w:lineRule="auto"/>
            <w:rPr>
              <w:rFonts w:ascii="Verdana" w:hAnsi="Verdana"/>
              <w:sz w:val="24"/>
              <w:szCs w:val="24"/>
            </w:rPr>
          </w:pPr>
        </w:p>
        <w:p w14:paraId="5A8EE787" w14:textId="71CA01AC" w:rsidR="001522D4" w:rsidRPr="00B429B0" w:rsidRDefault="00B842BC">
          <w:pPr>
            <w:pStyle w:val="Turinys1"/>
            <w:rPr>
              <w:rFonts w:ascii="Verdana" w:eastAsiaTheme="minorEastAsia" w:hAnsi="Verdana" w:cstheme="minorBidi"/>
              <w:noProof/>
              <w:kern w:val="2"/>
              <w:sz w:val="24"/>
              <w:szCs w:val="24"/>
              <w:lang w:eastAsia="lt-LT"/>
              <w14:ligatures w14:val="standardContextual"/>
            </w:rPr>
          </w:pPr>
          <w:r w:rsidRPr="00B429B0">
            <w:rPr>
              <w:rFonts w:ascii="Verdana" w:hAnsi="Verdana"/>
              <w:sz w:val="24"/>
              <w:szCs w:val="24"/>
            </w:rPr>
            <w:fldChar w:fldCharType="begin"/>
          </w:r>
          <w:r w:rsidRPr="00B429B0">
            <w:rPr>
              <w:rFonts w:ascii="Verdana" w:hAnsi="Verdana"/>
              <w:sz w:val="24"/>
              <w:szCs w:val="24"/>
            </w:rPr>
            <w:instrText xml:space="preserve"> TOC \o "1-3" \h \z \u </w:instrText>
          </w:r>
          <w:r w:rsidRPr="00B429B0">
            <w:rPr>
              <w:rFonts w:ascii="Verdana" w:hAnsi="Verdana"/>
              <w:sz w:val="24"/>
              <w:szCs w:val="24"/>
            </w:rPr>
            <w:fldChar w:fldCharType="separate"/>
          </w:r>
          <w:hyperlink w:anchor="_Toc219361933" w:history="1">
            <w:r w:rsidR="001522D4" w:rsidRPr="00B429B0">
              <w:rPr>
                <w:rStyle w:val="Hipersaitas"/>
                <w:rFonts w:ascii="Verdana" w:hAnsi="Verdana"/>
                <w:noProof/>
                <w:sz w:val="24"/>
                <w:szCs w:val="24"/>
              </w:rPr>
              <w:t>I.</w:t>
            </w:r>
            <w:r w:rsidR="001522D4" w:rsidRPr="00B429B0">
              <w:rPr>
                <w:rFonts w:ascii="Verdana" w:eastAsiaTheme="minorEastAsia" w:hAnsi="Verdana" w:cstheme="minorBidi"/>
                <w:noProof/>
                <w:kern w:val="2"/>
                <w:sz w:val="24"/>
                <w:szCs w:val="24"/>
                <w:lang w:eastAsia="lt-LT"/>
                <w14:ligatures w14:val="standardContextual"/>
              </w:rPr>
              <w:tab/>
            </w:r>
            <w:r w:rsidR="001522D4" w:rsidRPr="00B429B0">
              <w:rPr>
                <w:rStyle w:val="Hipersaitas"/>
                <w:rFonts w:ascii="Verdana" w:hAnsi="Verdana"/>
                <w:noProof/>
                <w:sz w:val="24"/>
                <w:szCs w:val="24"/>
              </w:rPr>
              <w:t>BENDROSIOS NUOSTATOS</w:t>
            </w:r>
            <w:r w:rsidR="001522D4" w:rsidRPr="00B429B0">
              <w:rPr>
                <w:rFonts w:ascii="Verdana" w:hAnsi="Verdana"/>
                <w:noProof/>
                <w:webHidden/>
                <w:sz w:val="24"/>
                <w:szCs w:val="24"/>
              </w:rPr>
              <w:tab/>
            </w:r>
            <w:r w:rsidR="001522D4" w:rsidRPr="00B429B0">
              <w:rPr>
                <w:rFonts w:ascii="Verdana" w:hAnsi="Verdana"/>
                <w:noProof/>
                <w:webHidden/>
                <w:sz w:val="24"/>
                <w:szCs w:val="24"/>
              </w:rPr>
              <w:fldChar w:fldCharType="begin"/>
            </w:r>
            <w:r w:rsidR="001522D4" w:rsidRPr="00B429B0">
              <w:rPr>
                <w:rFonts w:ascii="Verdana" w:hAnsi="Verdana"/>
                <w:noProof/>
                <w:webHidden/>
                <w:sz w:val="24"/>
                <w:szCs w:val="24"/>
              </w:rPr>
              <w:instrText xml:space="preserve"> PAGEREF _Toc219361933 \h </w:instrText>
            </w:r>
            <w:r w:rsidR="001522D4" w:rsidRPr="00B429B0">
              <w:rPr>
                <w:rFonts w:ascii="Verdana" w:hAnsi="Verdana"/>
                <w:noProof/>
                <w:webHidden/>
                <w:sz w:val="24"/>
                <w:szCs w:val="24"/>
              </w:rPr>
            </w:r>
            <w:r w:rsidR="001522D4" w:rsidRPr="00B429B0">
              <w:rPr>
                <w:rFonts w:ascii="Verdana" w:hAnsi="Verdana"/>
                <w:noProof/>
                <w:webHidden/>
                <w:sz w:val="24"/>
                <w:szCs w:val="24"/>
              </w:rPr>
              <w:fldChar w:fldCharType="separate"/>
            </w:r>
            <w:r w:rsidR="0030697E">
              <w:rPr>
                <w:rFonts w:ascii="Verdana" w:hAnsi="Verdana"/>
                <w:noProof/>
                <w:webHidden/>
                <w:sz w:val="24"/>
                <w:szCs w:val="24"/>
              </w:rPr>
              <w:t>2</w:t>
            </w:r>
            <w:r w:rsidR="001522D4" w:rsidRPr="00B429B0">
              <w:rPr>
                <w:rFonts w:ascii="Verdana" w:hAnsi="Verdana"/>
                <w:noProof/>
                <w:webHidden/>
                <w:sz w:val="24"/>
                <w:szCs w:val="24"/>
              </w:rPr>
              <w:fldChar w:fldCharType="end"/>
            </w:r>
          </w:hyperlink>
        </w:p>
        <w:p w14:paraId="37551A42" w14:textId="152FBE19"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4" w:history="1">
            <w:r w:rsidRPr="00B429B0">
              <w:rPr>
                <w:rStyle w:val="Hipersaitas"/>
                <w:rFonts w:ascii="Verdana" w:hAnsi="Verdana"/>
                <w:noProof/>
                <w:sz w:val="24"/>
                <w:szCs w:val="24"/>
              </w:rPr>
              <w:t>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OBJEKTAS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_Toc219361934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w:t>
            </w:r>
            <w:r w:rsidRPr="00B429B0">
              <w:rPr>
                <w:rFonts w:ascii="Verdana" w:hAnsi="Verdana"/>
                <w:noProof/>
                <w:webHidden/>
                <w:sz w:val="24"/>
                <w:szCs w:val="24"/>
              </w:rPr>
              <w:fldChar w:fldCharType="end"/>
            </w:r>
          </w:hyperlink>
        </w:p>
        <w:p w14:paraId="56DD2540" w14:textId="41917FE3"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5" w:history="1">
            <w:r w:rsidRPr="00B429B0">
              <w:rPr>
                <w:rStyle w:val="Hipersaitas"/>
                <w:rFonts w:ascii="Verdana" w:hAnsi="Verdana"/>
                <w:noProof/>
                <w:sz w:val="24"/>
                <w:szCs w:val="24"/>
              </w:rPr>
              <w:t>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TIEKĖJŲ PAŠALINIMO PAGRINDAI IR REIKALAUJAMA KVALIFIKACIJA</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_Toc219361935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4</w:t>
            </w:r>
            <w:r w:rsidRPr="00B429B0">
              <w:rPr>
                <w:rFonts w:ascii="Verdana" w:hAnsi="Verdana"/>
                <w:noProof/>
                <w:webHidden/>
                <w:sz w:val="24"/>
                <w:szCs w:val="24"/>
              </w:rPr>
              <w:fldChar w:fldCharType="end"/>
            </w:r>
          </w:hyperlink>
        </w:p>
        <w:p w14:paraId="7CEAE8D4" w14:textId="358DB081"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6" w:history="1">
            <w:r w:rsidRPr="00B429B0">
              <w:rPr>
                <w:rStyle w:val="Hipersaitas"/>
                <w:rFonts w:ascii="Verdana" w:hAnsi="Verdana"/>
                <w:noProof/>
                <w:sz w:val="24"/>
                <w:szCs w:val="24"/>
              </w:rPr>
              <w:t>IV.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ŪKIO SUBJEKTŲ GRUPĖS DALYVAVIMAS PIRKIMO PROCEDŪROSE</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_Toc219361936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20</w:t>
            </w:r>
            <w:r w:rsidRPr="00B429B0">
              <w:rPr>
                <w:rFonts w:ascii="Verdana" w:hAnsi="Verdana"/>
                <w:noProof/>
                <w:webHidden/>
                <w:sz w:val="24"/>
                <w:szCs w:val="24"/>
              </w:rPr>
              <w:fldChar w:fldCharType="end"/>
            </w:r>
          </w:hyperlink>
        </w:p>
        <w:p w14:paraId="5AF31263" w14:textId="7E8DF36A"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7" w:history="1">
            <w:r w:rsidRPr="00B429B0">
              <w:rPr>
                <w:rStyle w:val="Hipersaitas"/>
                <w:rFonts w:ascii="Verdana" w:hAnsi="Verdana"/>
                <w:noProof/>
                <w:sz w:val="24"/>
                <w:szCs w:val="24"/>
              </w:rPr>
              <w:t>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RENGIMAS, PATEIKIMAS, KEITIMAS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_Toc219361937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21</w:t>
            </w:r>
            <w:r w:rsidRPr="00B429B0">
              <w:rPr>
                <w:rFonts w:ascii="Verdana" w:hAnsi="Verdana"/>
                <w:noProof/>
                <w:webHidden/>
                <w:sz w:val="24"/>
                <w:szCs w:val="24"/>
              </w:rPr>
              <w:fldChar w:fldCharType="end"/>
            </w:r>
          </w:hyperlink>
        </w:p>
        <w:p w14:paraId="3A154618" w14:textId="0908CCF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8" w:history="1">
            <w:r w:rsidRPr="00B429B0">
              <w:rPr>
                <w:rStyle w:val="Hipersaitas"/>
                <w:rFonts w:ascii="Verdana" w:hAnsi="Verdana"/>
                <w:noProof/>
                <w:sz w:val="24"/>
                <w:szCs w:val="24"/>
              </w:rPr>
              <w:t>VI.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ŠIFRAVIMAS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_Toc219361938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24</w:t>
            </w:r>
            <w:r w:rsidRPr="00B429B0">
              <w:rPr>
                <w:rFonts w:ascii="Verdana" w:hAnsi="Verdana"/>
                <w:noProof/>
                <w:webHidden/>
                <w:sz w:val="24"/>
                <w:szCs w:val="24"/>
              </w:rPr>
              <w:fldChar w:fldCharType="end"/>
            </w:r>
          </w:hyperlink>
        </w:p>
        <w:p w14:paraId="5D2ED04C" w14:textId="4D11BFDE"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9" w:history="1">
            <w:r w:rsidRPr="00B429B0">
              <w:rPr>
                <w:rStyle w:val="Hipersaitas"/>
                <w:rFonts w:ascii="Verdana" w:hAnsi="Verdana"/>
                <w:noProof/>
                <w:sz w:val="24"/>
                <w:szCs w:val="24"/>
              </w:rPr>
              <w:t>VII.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GALIOJIMO UŽTIKRINIMAS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_Toc219361939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25</w:t>
            </w:r>
            <w:r w:rsidRPr="00B429B0">
              <w:rPr>
                <w:rFonts w:ascii="Verdana" w:hAnsi="Verdana"/>
                <w:noProof/>
                <w:webHidden/>
                <w:sz w:val="24"/>
                <w:szCs w:val="24"/>
              </w:rPr>
              <w:fldChar w:fldCharType="end"/>
            </w:r>
          </w:hyperlink>
        </w:p>
        <w:p w14:paraId="67F9DBAF" w14:textId="1BE686B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0" w:history="1">
            <w:r w:rsidRPr="00B429B0">
              <w:rPr>
                <w:rStyle w:val="Hipersaitas"/>
                <w:rFonts w:ascii="Verdana" w:hAnsi="Verdana"/>
                <w:noProof/>
                <w:sz w:val="24"/>
                <w:szCs w:val="24"/>
              </w:rPr>
              <w:t>VIII.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DOKUMENTŲ PAAIŠKINIMAS IR PATIKSLINIMAS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_Toc219361940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25</w:t>
            </w:r>
            <w:r w:rsidRPr="00B429B0">
              <w:rPr>
                <w:rFonts w:ascii="Verdana" w:hAnsi="Verdana"/>
                <w:noProof/>
                <w:webHidden/>
                <w:sz w:val="24"/>
                <w:szCs w:val="24"/>
              </w:rPr>
              <w:fldChar w:fldCharType="end"/>
            </w:r>
          </w:hyperlink>
        </w:p>
        <w:p w14:paraId="776DADE0" w14:textId="2696AE4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1" w:history="1">
            <w:r w:rsidRPr="00B429B0">
              <w:rPr>
                <w:rStyle w:val="Hipersaitas"/>
                <w:rFonts w:ascii="Verdana" w:hAnsi="Verdana"/>
                <w:noProof/>
                <w:sz w:val="24"/>
                <w:szCs w:val="24"/>
              </w:rPr>
              <w:t>IX.</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SUSIPAŽINIMAS SU GAUTAIS PASIŪLYMAIS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_Toc219361941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26</w:t>
            </w:r>
            <w:r w:rsidRPr="00B429B0">
              <w:rPr>
                <w:rFonts w:ascii="Verdana" w:hAnsi="Verdana"/>
                <w:noProof/>
                <w:webHidden/>
                <w:sz w:val="24"/>
                <w:szCs w:val="24"/>
              </w:rPr>
              <w:fldChar w:fldCharType="end"/>
            </w:r>
          </w:hyperlink>
        </w:p>
        <w:p w14:paraId="45B45A65" w14:textId="1D5BCD24"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2" w:history="1">
            <w:r w:rsidRPr="00B429B0">
              <w:rPr>
                <w:rStyle w:val="Hipersaitas"/>
                <w:rFonts w:ascii="Verdana" w:hAnsi="Verdana"/>
                <w:noProof/>
                <w:sz w:val="24"/>
                <w:szCs w:val="24"/>
              </w:rPr>
              <w:t>X.</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NAGRINĖJIMAS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_Toc219361942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26</w:t>
            </w:r>
            <w:r w:rsidRPr="00B429B0">
              <w:rPr>
                <w:rFonts w:ascii="Verdana" w:hAnsi="Verdana"/>
                <w:noProof/>
                <w:webHidden/>
                <w:sz w:val="24"/>
                <w:szCs w:val="24"/>
              </w:rPr>
              <w:fldChar w:fldCharType="end"/>
            </w:r>
          </w:hyperlink>
        </w:p>
        <w:p w14:paraId="32FC9D73" w14:textId="4BDC7018"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3" w:history="1">
            <w:r w:rsidRPr="00B429B0">
              <w:rPr>
                <w:rStyle w:val="Hipersaitas"/>
                <w:rFonts w:ascii="Verdana" w:hAnsi="Verdana"/>
                <w:noProof/>
                <w:sz w:val="24"/>
                <w:szCs w:val="24"/>
              </w:rPr>
              <w:t>XI.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ATMETIMO PRIEŽASTYS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_Toc219361943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28</w:t>
            </w:r>
            <w:r w:rsidRPr="00B429B0">
              <w:rPr>
                <w:rFonts w:ascii="Verdana" w:hAnsi="Verdana"/>
                <w:noProof/>
                <w:webHidden/>
                <w:sz w:val="24"/>
                <w:szCs w:val="24"/>
              </w:rPr>
              <w:fldChar w:fldCharType="end"/>
            </w:r>
          </w:hyperlink>
        </w:p>
        <w:p w14:paraId="20310691" w14:textId="397A1C5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4" w:history="1">
            <w:r w:rsidRPr="00B429B0">
              <w:rPr>
                <w:rStyle w:val="Hipersaitas"/>
                <w:rFonts w:ascii="Verdana" w:hAnsi="Verdana"/>
                <w:noProof/>
                <w:sz w:val="24"/>
                <w:szCs w:val="24"/>
              </w:rPr>
              <w:t>XII.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VERTINIMAS IR PALYGINIMAS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_Toc219361944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30</w:t>
            </w:r>
            <w:r w:rsidRPr="00B429B0">
              <w:rPr>
                <w:rFonts w:ascii="Verdana" w:hAnsi="Verdana"/>
                <w:noProof/>
                <w:webHidden/>
                <w:sz w:val="24"/>
                <w:szCs w:val="24"/>
              </w:rPr>
              <w:fldChar w:fldCharType="end"/>
            </w:r>
          </w:hyperlink>
        </w:p>
        <w:p w14:paraId="13D5AE96" w14:textId="482F4ECD"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5" w:history="1">
            <w:r w:rsidRPr="00B429B0">
              <w:rPr>
                <w:rStyle w:val="Hipersaitas"/>
                <w:rFonts w:ascii="Verdana" w:hAnsi="Verdana"/>
                <w:noProof/>
                <w:sz w:val="24"/>
                <w:szCs w:val="24"/>
              </w:rPr>
              <w:t>XIII.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EILĖ IR LAIMĖTOJO NUSTATYMAS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_Toc219361945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30</w:t>
            </w:r>
            <w:r w:rsidRPr="00B429B0">
              <w:rPr>
                <w:rFonts w:ascii="Verdana" w:hAnsi="Verdana"/>
                <w:noProof/>
                <w:webHidden/>
                <w:sz w:val="24"/>
                <w:szCs w:val="24"/>
              </w:rPr>
              <w:fldChar w:fldCharType="end"/>
            </w:r>
          </w:hyperlink>
        </w:p>
        <w:p w14:paraId="07977608" w14:textId="48EEA9A9"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6" w:history="1">
            <w:r w:rsidRPr="00B429B0">
              <w:rPr>
                <w:rStyle w:val="Hipersaitas"/>
                <w:rFonts w:ascii="Verdana" w:hAnsi="Verdana"/>
                <w:noProof/>
                <w:sz w:val="24"/>
                <w:szCs w:val="24"/>
              </w:rPr>
              <w:t>XIV.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PRETENZIJŲ IR SKUNDŲ NAGRINĖJIMAS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_Toc219361946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31</w:t>
            </w:r>
            <w:r w:rsidRPr="00B429B0">
              <w:rPr>
                <w:rFonts w:ascii="Verdana" w:hAnsi="Verdana"/>
                <w:noProof/>
                <w:webHidden/>
                <w:sz w:val="24"/>
                <w:szCs w:val="24"/>
              </w:rPr>
              <w:fldChar w:fldCharType="end"/>
            </w:r>
          </w:hyperlink>
        </w:p>
        <w:p w14:paraId="5897B399" w14:textId="333F8221"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7" w:history="1">
            <w:r w:rsidRPr="00B429B0">
              <w:rPr>
                <w:rStyle w:val="Hipersaitas"/>
                <w:rFonts w:ascii="Verdana" w:hAnsi="Verdana"/>
                <w:noProof/>
                <w:sz w:val="24"/>
                <w:szCs w:val="24"/>
              </w:rPr>
              <w:t>XV.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SUTARTIES PASIRAŠYMAS IR jos SĄLYGOS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_Toc219361947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32</w:t>
            </w:r>
            <w:r w:rsidRPr="00B429B0">
              <w:rPr>
                <w:rFonts w:ascii="Verdana" w:hAnsi="Verdana"/>
                <w:noProof/>
                <w:webHidden/>
                <w:sz w:val="24"/>
                <w:szCs w:val="24"/>
              </w:rPr>
              <w:fldChar w:fldCharType="end"/>
            </w:r>
          </w:hyperlink>
        </w:p>
        <w:p w14:paraId="5842BB7B" w14:textId="593630B0" w:rsidR="0019775F" w:rsidRPr="00B429B0" w:rsidRDefault="00B842BC" w:rsidP="00FF19FA">
          <w:pPr>
            <w:pStyle w:val="Turinys1"/>
            <w:rPr>
              <w:rFonts w:ascii="Verdana" w:hAnsi="Verdana"/>
              <w:sz w:val="24"/>
              <w:szCs w:val="24"/>
            </w:rPr>
          </w:pPr>
          <w:r w:rsidRPr="00B429B0">
            <w:rPr>
              <w:rFonts w:ascii="Verdana" w:hAnsi="Verdana"/>
              <w:sz w:val="24"/>
              <w:szCs w:val="24"/>
            </w:rPr>
            <w:fldChar w:fldCharType="end"/>
          </w:r>
          <w:r w:rsidR="0019775F" w:rsidRPr="00B429B0">
            <w:rPr>
              <w:rFonts w:ascii="Verdana" w:hAnsi="Verdana"/>
              <w:sz w:val="24"/>
              <w:szCs w:val="24"/>
            </w:rPr>
            <w:t xml:space="preserve">XVI. </w:t>
          </w:r>
          <w:r w:rsidR="0019775F" w:rsidRPr="00B429B0">
            <w:rPr>
              <w:rFonts w:ascii="Verdana" w:hAnsi="Verdana"/>
              <w:color w:val="00000A"/>
              <w:sz w:val="24"/>
              <w:szCs w:val="24"/>
            </w:rPr>
            <w:t>ASMENS DUOMENŲ TVARKYMAS…………………………………………………………..3</w:t>
          </w:r>
          <w:r w:rsidR="0011766E" w:rsidRPr="00B429B0">
            <w:rPr>
              <w:rFonts w:ascii="Verdana" w:hAnsi="Verdana"/>
              <w:color w:val="00000A"/>
              <w:sz w:val="24"/>
              <w:szCs w:val="24"/>
            </w:rPr>
            <w:t>3</w:t>
          </w:r>
        </w:p>
        <w:p w14:paraId="367C49DC" w14:textId="131F4F21" w:rsidR="00B842BC" w:rsidRPr="00B429B0" w:rsidRDefault="00000000" w:rsidP="00FF19FA">
          <w:pPr>
            <w:rPr>
              <w:rFonts w:ascii="Verdana" w:hAnsi="Verdana"/>
            </w:rPr>
          </w:pPr>
        </w:p>
      </w:sdtContent>
    </w:sdt>
    <w:p w14:paraId="45A8E708" w14:textId="77777777" w:rsidR="00B842BC" w:rsidRPr="00B429B0" w:rsidRDefault="00B842BC" w:rsidP="00FF19FA">
      <w:pPr>
        <w:pStyle w:val="Body2"/>
        <w:spacing w:after="0"/>
        <w:ind w:firstLine="284"/>
        <w:rPr>
          <w:rFonts w:ascii="Verdana" w:hAnsi="Verdana" w:cs="Times New Roman"/>
          <w:color w:val="00000A"/>
          <w:sz w:val="24"/>
          <w:szCs w:val="24"/>
          <w:lang w:val="lt-LT"/>
        </w:rPr>
      </w:pPr>
      <w:r w:rsidRPr="00B429B0">
        <w:rPr>
          <w:rFonts w:ascii="Verdana" w:hAnsi="Verdana" w:cs="Times New Roman"/>
          <w:color w:val="00000A"/>
          <w:sz w:val="24"/>
          <w:szCs w:val="24"/>
          <w:lang w:val="lt-LT"/>
        </w:rPr>
        <w:t>PRIEDAI:</w:t>
      </w:r>
    </w:p>
    <w:p w14:paraId="63C20024" w14:textId="77777777" w:rsidR="001F65AB"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429B0">
        <w:rPr>
          <w:rFonts w:ascii="Verdana" w:hAnsi="Verdana"/>
          <w:sz w:val="24"/>
          <w:szCs w:val="24"/>
        </w:rPr>
        <w:t>priedas „Pasiūlymo forma“;</w:t>
      </w:r>
      <w:bookmarkStart w:id="1" w:name="_Ref69401683"/>
      <w:bookmarkEnd w:id="0"/>
    </w:p>
    <w:p w14:paraId="73880369" w14:textId="1950F0CF" w:rsidR="001F65AB" w:rsidRPr="00B429B0"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B429B0">
        <w:rPr>
          <w:rFonts w:ascii="Verdana" w:hAnsi="Verdana"/>
          <w:sz w:val="24"/>
          <w:szCs w:val="24"/>
        </w:rPr>
        <w:t xml:space="preserve">priedas </w:t>
      </w:r>
      <w:bookmarkEnd w:id="1"/>
      <w:r w:rsidRPr="00B429B0">
        <w:rPr>
          <w:rFonts w:ascii="Verdana" w:hAnsi="Verdana"/>
          <w:color w:val="00000A"/>
          <w:sz w:val="24"/>
          <w:szCs w:val="24"/>
        </w:rPr>
        <w:t>„Europos bendrasis viešųjų pirkimų dokumentas (EBVPD)“;</w:t>
      </w:r>
    </w:p>
    <w:p w14:paraId="4428558E" w14:textId="5EBB9B19" w:rsidR="00B842BC"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429B0">
        <w:rPr>
          <w:rFonts w:ascii="Verdana" w:hAnsi="Verdana"/>
          <w:sz w:val="24"/>
          <w:szCs w:val="24"/>
        </w:rPr>
        <w:t>priedas „</w:t>
      </w:r>
      <w:r w:rsidR="001F65AB" w:rsidRPr="00B429B0">
        <w:rPr>
          <w:rFonts w:ascii="Verdana" w:hAnsi="Verdana"/>
          <w:sz w:val="24"/>
          <w:szCs w:val="24"/>
        </w:rPr>
        <w:t>S</w:t>
      </w:r>
      <w:r w:rsidR="005F36BD" w:rsidRPr="00B429B0">
        <w:rPr>
          <w:rFonts w:ascii="Verdana" w:hAnsi="Verdana"/>
          <w:sz w:val="24"/>
          <w:szCs w:val="24"/>
        </w:rPr>
        <w:t>utarties projektas</w:t>
      </w:r>
      <w:r w:rsidRPr="00B429B0">
        <w:rPr>
          <w:rFonts w:ascii="Verdana" w:hAnsi="Verdana"/>
          <w:sz w:val="24"/>
          <w:szCs w:val="24"/>
        </w:rPr>
        <w:t>“;</w:t>
      </w:r>
      <w:bookmarkEnd w:id="2"/>
    </w:p>
    <w:p w14:paraId="47A1CCD6" w14:textId="7B80B084" w:rsidR="00B842BC"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429B0">
        <w:rPr>
          <w:rFonts w:ascii="Verdana" w:hAnsi="Verdana"/>
          <w:sz w:val="24"/>
          <w:szCs w:val="24"/>
        </w:rPr>
        <w:t>priedas „Techninė specifikacija</w:t>
      </w:r>
      <w:bookmarkEnd w:id="3"/>
      <w:r w:rsidRPr="00B429B0">
        <w:rPr>
          <w:rFonts w:ascii="Verdana" w:hAnsi="Verdana"/>
          <w:sz w:val="24"/>
          <w:szCs w:val="24"/>
        </w:rPr>
        <w:t>“.</w:t>
      </w:r>
      <w:r w:rsidRPr="00B429B0">
        <w:rPr>
          <w:rFonts w:ascii="Verdana" w:hAnsi="Verdana"/>
          <w:sz w:val="24"/>
          <w:szCs w:val="24"/>
        </w:rPr>
        <w:br w:type="page"/>
      </w:r>
    </w:p>
    <w:p w14:paraId="0C0704C7"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4" w:name="_Toc219361933"/>
      <w:r w:rsidRPr="00B429B0">
        <w:rPr>
          <w:rFonts w:ascii="Verdana" w:hAnsi="Verdana" w:cs="Times New Roman"/>
          <w:color w:val="auto"/>
          <w:sz w:val="24"/>
          <w:szCs w:val="24"/>
          <w:lang w:val="lt-LT"/>
        </w:rPr>
        <w:lastRenderedPageBreak/>
        <w:t>BENDROSIOS NUOSTATOS</w:t>
      </w:r>
      <w:bookmarkEnd w:id="4"/>
    </w:p>
    <w:p w14:paraId="044EF9B3" w14:textId="77777777" w:rsidR="00B842BC" w:rsidRPr="00B429B0" w:rsidRDefault="00B842BC" w:rsidP="00FF19FA">
      <w:pPr>
        <w:pStyle w:val="Pagrindinistekstas"/>
        <w:spacing w:after="0" w:line="240" w:lineRule="auto"/>
        <w:rPr>
          <w:rFonts w:ascii="Verdana" w:hAnsi="Verdana"/>
        </w:rPr>
      </w:pPr>
    </w:p>
    <w:p w14:paraId="5C33A42B" w14:textId="1CE06109" w:rsidR="000411CB" w:rsidRPr="00B429B0"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B429B0">
        <w:rPr>
          <w:rFonts w:ascii="Verdana" w:hAnsi="Verdana" w:cs="Times New Roman"/>
          <w:color w:val="auto"/>
          <w:sz w:val="24"/>
          <w:szCs w:val="24"/>
          <w:lang w:val="lt-LT"/>
        </w:rPr>
        <w:t>Marijampolės savivaldybės administracija, kodas 188769113, J. Basanavičiaus a. 1, LT-68307 Marijampolė, tel. (</w:t>
      </w:r>
      <w:r w:rsidR="00C63A94" w:rsidRPr="00B429B0">
        <w:rPr>
          <w:rFonts w:ascii="Verdana" w:hAnsi="Verdana" w:cs="Times New Roman"/>
          <w:color w:val="auto"/>
          <w:sz w:val="24"/>
          <w:szCs w:val="24"/>
          <w:lang w:val="lt-LT"/>
        </w:rPr>
        <w:t>+370</w:t>
      </w:r>
      <w:r w:rsidRPr="00B429B0">
        <w:rPr>
          <w:rFonts w:ascii="Verdana" w:hAnsi="Verdana" w:cs="Times New Roman"/>
          <w:color w:val="auto"/>
          <w:sz w:val="24"/>
          <w:szCs w:val="24"/>
          <w:lang w:val="lt-LT"/>
        </w:rPr>
        <w:t xml:space="preserve"> 343) 90011, (toliau – Perkančioji organizacija), vykdydama šį viešąjį pirkimą, numato įsigyti</w:t>
      </w:r>
      <w:r w:rsidR="007A5BF9">
        <w:rPr>
          <w:rFonts w:ascii="Verdana" w:hAnsi="Verdana" w:cs="Times New Roman"/>
          <w:color w:val="auto"/>
          <w:sz w:val="24"/>
          <w:szCs w:val="24"/>
          <w:lang w:val="lt-LT"/>
        </w:rPr>
        <w:t xml:space="preserve"> </w:t>
      </w:r>
      <w:r w:rsidR="00E67A61" w:rsidRPr="007218D6">
        <w:rPr>
          <w:rFonts w:ascii="Verdana" w:hAnsi="Verdana" w:cs="Times New Roman"/>
          <w:b/>
          <w:bCs/>
          <w:color w:val="auto"/>
          <w:sz w:val="24"/>
          <w:szCs w:val="24"/>
          <w:lang w:val="lt-LT"/>
        </w:rPr>
        <w:t>l</w:t>
      </w:r>
      <w:r w:rsidR="00A31F57" w:rsidRPr="007A5BF9">
        <w:rPr>
          <w:rFonts w:ascii="Verdana" w:eastAsia="Times New Roman" w:hAnsi="Verdana" w:cs="Helvetica"/>
          <w:b/>
          <w:bCs/>
          <w:color w:val="auto"/>
          <w:sz w:val="24"/>
          <w:szCs w:val="24"/>
          <w:lang w:val="lt-LT"/>
        </w:rPr>
        <w:t>engv</w:t>
      </w:r>
      <w:r w:rsidR="007A5BF9" w:rsidRPr="007A5BF9">
        <w:rPr>
          <w:rFonts w:ascii="Verdana" w:eastAsia="Times New Roman" w:hAnsi="Verdana" w:cs="Helvetica"/>
          <w:b/>
          <w:bCs/>
          <w:color w:val="auto"/>
          <w:sz w:val="24"/>
          <w:szCs w:val="24"/>
          <w:lang w:val="lt-LT"/>
        </w:rPr>
        <w:t>uosius</w:t>
      </w:r>
      <w:r w:rsidR="00027C67" w:rsidRPr="007A5BF9">
        <w:rPr>
          <w:rFonts w:ascii="Verdana" w:eastAsia="Times New Roman" w:hAnsi="Verdana" w:cs="Helvetica"/>
          <w:b/>
          <w:bCs/>
          <w:color w:val="auto"/>
          <w:sz w:val="24"/>
          <w:szCs w:val="24"/>
          <w:lang w:val="lt-LT"/>
        </w:rPr>
        <w:t xml:space="preserve"> </w:t>
      </w:r>
      <w:r w:rsidR="00A31F57" w:rsidRPr="007A5BF9">
        <w:rPr>
          <w:rFonts w:ascii="Verdana" w:eastAsia="Times New Roman" w:hAnsi="Verdana" w:cs="Helvetica"/>
          <w:b/>
          <w:bCs/>
          <w:color w:val="auto"/>
          <w:sz w:val="24"/>
          <w:szCs w:val="24"/>
          <w:lang w:val="lt-LT"/>
        </w:rPr>
        <w:t>automobil</w:t>
      </w:r>
      <w:r w:rsidR="007A5BF9" w:rsidRPr="007A5BF9">
        <w:rPr>
          <w:rFonts w:ascii="Verdana" w:eastAsia="Times New Roman" w:hAnsi="Verdana" w:cs="Helvetica"/>
          <w:b/>
          <w:bCs/>
          <w:color w:val="auto"/>
          <w:sz w:val="24"/>
          <w:szCs w:val="24"/>
          <w:lang w:val="lt-LT"/>
        </w:rPr>
        <w:t>ius</w:t>
      </w:r>
      <w:r w:rsidR="00027C67" w:rsidRPr="007A5BF9">
        <w:rPr>
          <w:rFonts w:ascii="Verdana" w:eastAsia="Times New Roman" w:hAnsi="Verdana" w:cs="Helvetica"/>
          <w:b/>
          <w:bCs/>
          <w:color w:val="auto"/>
          <w:sz w:val="24"/>
          <w:szCs w:val="24"/>
          <w:lang w:val="lt-LT"/>
        </w:rPr>
        <w:t xml:space="preserve"> </w:t>
      </w:r>
      <w:r w:rsidR="00A31F57" w:rsidRPr="007A5BF9">
        <w:rPr>
          <w:rFonts w:ascii="Verdana" w:eastAsia="Times New Roman" w:hAnsi="Verdana" w:cs="Helvetica"/>
          <w:b/>
          <w:bCs/>
          <w:color w:val="auto"/>
          <w:sz w:val="24"/>
          <w:szCs w:val="24"/>
          <w:lang w:val="lt-LT"/>
        </w:rPr>
        <w:t>(visureig</w:t>
      </w:r>
      <w:r w:rsidR="007A5BF9" w:rsidRPr="007A5BF9">
        <w:rPr>
          <w:rFonts w:ascii="Verdana" w:eastAsia="Times New Roman" w:hAnsi="Verdana" w:cs="Helvetica"/>
          <w:b/>
          <w:bCs/>
          <w:color w:val="auto"/>
          <w:sz w:val="24"/>
          <w:szCs w:val="24"/>
          <w:lang w:val="lt-LT"/>
        </w:rPr>
        <w:t>ius</w:t>
      </w:r>
      <w:r w:rsidR="00A31F57" w:rsidRPr="007A5BF9">
        <w:rPr>
          <w:rFonts w:ascii="Verdana" w:eastAsia="Times New Roman" w:hAnsi="Verdana" w:cs="Helvetica"/>
          <w:b/>
          <w:bCs/>
          <w:color w:val="auto"/>
          <w:sz w:val="24"/>
          <w:szCs w:val="24"/>
          <w:lang w:val="lt-LT"/>
        </w:rPr>
        <w:t>)</w:t>
      </w:r>
      <w:r w:rsidR="00A31F57" w:rsidRPr="00B429B0">
        <w:rPr>
          <w:rFonts w:ascii="Verdana" w:eastAsia="Times New Roman" w:hAnsi="Verdana" w:cs="Helvetica"/>
          <w:b/>
          <w:bCs/>
          <w:color w:val="auto"/>
          <w:sz w:val="24"/>
          <w:szCs w:val="24"/>
          <w:lang w:val="lt-LT"/>
        </w:rPr>
        <w:t xml:space="preserve"> </w:t>
      </w:r>
      <w:r w:rsidR="00A31F57" w:rsidRPr="00B429B0">
        <w:rPr>
          <w:rFonts w:ascii="Verdana" w:hAnsi="Verdana"/>
          <w:sz w:val="24"/>
          <w:szCs w:val="24"/>
          <w:lang w:val="lt-LT"/>
        </w:rPr>
        <w:t>(toliau – pirkimas).</w:t>
      </w:r>
    </w:p>
    <w:p w14:paraId="2979EBD4" w14:textId="214922EA" w:rsidR="005800F8" w:rsidRPr="00B429B0"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B429B0">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15C083B5" w:rsidR="00B842BC" w:rsidRPr="00B429B0"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B429B0">
        <w:rPr>
          <w:rFonts w:ascii="Verdana" w:hAnsi="Verdana"/>
          <w:sz w:val="24"/>
          <w:szCs w:val="24"/>
        </w:rPr>
        <w:t>Šis supaprastintas pirkimas vykdomas atviro</w:t>
      </w:r>
      <w:r w:rsidR="00C21306" w:rsidRPr="00B429B0">
        <w:rPr>
          <w:rFonts w:ascii="Verdana" w:hAnsi="Verdana"/>
          <w:sz w:val="24"/>
          <w:szCs w:val="24"/>
        </w:rPr>
        <w:t xml:space="preserve"> (supaprastinto)</w:t>
      </w:r>
      <w:r w:rsidRPr="00B429B0">
        <w:rPr>
          <w:rFonts w:ascii="Verdana" w:hAnsi="Verdana"/>
          <w:sz w:val="24"/>
          <w:szCs w:val="24"/>
        </w:rPr>
        <w:t xml:space="preserve"> konkurso būdu, naudojantis Centrinės viešųjų pirkimų informacinės sistemos (toliau – CVP IS) priemonėmis, adresu: </w:t>
      </w:r>
      <w:hyperlink r:id="rId9" w:history="1">
        <w:r w:rsidR="006771C7" w:rsidRPr="00B429B0">
          <w:rPr>
            <w:rStyle w:val="Hipersaitas"/>
            <w:rFonts w:ascii="Verdana" w:hAnsi="Verdana"/>
            <w:sz w:val="24"/>
            <w:szCs w:val="24"/>
          </w:rPr>
          <w:t>https://viesiejipirkimai.lt/</w:t>
        </w:r>
      </w:hyperlink>
      <w:r w:rsidRPr="00B429B0">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Išankstinis skelbimas apie pirkimą nebuvo skelbtas.</w:t>
      </w:r>
    </w:p>
    <w:p w14:paraId="06BDBC68" w14:textId="77777777" w:rsidR="00B842BC"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Visos pirkimo sąlygos nustatytos pirkimo dokumentuose, kuriuos sudaro:</w:t>
      </w:r>
    </w:p>
    <w:p w14:paraId="37F1A884" w14:textId="578ED0CE" w:rsidR="00B842BC"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skelbimas apie pirkimą;</w:t>
      </w:r>
    </w:p>
    <w:p w14:paraId="4CDA9569" w14:textId="24A8DDE8" w:rsidR="00B842BC" w:rsidRPr="00B429B0"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P</w:t>
      </w:r>
      <w:r w:rsidR="00B842BC" w:rsidRPr="00B429B0">
        <w:rPr>
          <w:rFonts w:ascii="Verdana" w:hAnsi="Verdana"/>
          <w:sz w:val="24"/>
          <w:szCs w:val="24"/>
        </w:rPr>
        <w:t>irkimo sąlygos (kartu su priedais);</w:t>
      </w:r>
    </w:p>
    <w:p w14:paraId="016774FF" w14:textId="77777777" w:rsidR="005228ED"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pirkimo dokumentų paaiškinimai (patikslinimai), taip pat atsakymai į tiekėjų klausimus (jeigu bus).</w:t>
      </w:r>
    </w:p>
    <w:p w14:paraId="17833A01" w14:textId="4147FAA5" w:rsidR="00B842BC"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kita CVP IS priemonėmis pateikta informacija.</w:t>
      </w:r>
    </w:p>
    <w:p w14:paraId="5400B765" w14:textId="77777777" w:rsidR="003276F2"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Pirkimas atliekamas laikantis lygiateisiškumo, nediskriminavimo, abipusio pripažinimo, proporcingumo ir skaidrumo principų bei konfidencialumo ir nešališkumo reikalavimų.</w:t>
      </w:r>
    </w:p>
    <w:p w14:paraId="4EF831B1" w14:textId="77777777" w:rsidR="00995AFA" w:rsidRDefault="00A31F57" w:rsidP="00995AFA">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r w:rsidRPr="00B429B0">
        <w:rPr>
          <w:rFonts w:ascii="Verdana" w:hAnsi="Verdana"/>
          <w:sz w:val="24"/>
          <w:szCs w:val="24"/>
        </w:rPr>
        <w:t xml:space="preserve"> </w:t>
      </w:r>
    </w:p>
    <w:p w14:paraId="0D158D48" w14:textId="0162DF57" w:rsidR="00B842BC" w:rsidRPr="00995AFA" w:rsidRDefault="00F21E85" w:rsidP="00995AFA">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995AFA">
        <w:rPr>
          <w:rFonts w:ascii="Verdana" w:hAnsi="Verdana"/>
          <w:sz w:val="24"/>
          <w:szCs w:val="24"/>
        </w:rPr>
        <w:t xml:space="preserve">Tiesioginį ryšį su tiekėjais įgalioti palaikyti Perkančiosios organizacijos atstovai: </w:t>
      </w:r>
      <w:r w:rsidRPr="00995AFA">
        <w:rPr>
          <w:rFonts w:ascii="Verdana" w:hAnsi="Verdana"/>
          <w:iCs/>
          <w:sz w:val="24"/>
          <w:szCs w:val="24"/>
        </w:rPr>
        <w:t xml:space="preserve">dėl pirkimo procedūrų: </w:t>
      </w:r>
      <w:r w:rsidR="00717746" w:rsidRPr="00995AFA">
        <w:rPr>
          <w:rFonts w:ascii="Verdana" w:hAnsi="Verdana"/>
          <w:sz w:val="24"/>
          <w:szCs w:val="24"/>
        </w:rPr>
        <w:t>Povilas Miliauskas</w:t>
      </w:r>
      <w:r w:rsidRPr="00995AFA">
        <w:rPr>
          <w:rFonts w:ascii="Verdana" w:hAnsi="Verdana"/>
          <w:sz w:val="24"/>
          <w:szCs w:val="24"/>
        </w:rPr>
        <w:t>, Viešųjų pirkimų skyriaus vyriausiasis specialistas, tel. +370 343 900</w:t>
      </w:r>
      <w:r w:rsidR="00717746" w:rsidRPr="00995AFA">
        <w:rPr>
          <w:rFonts w:ascii="Verdana" w:hAnsi="Verdana"/>
          <w:sz w:val="24"/>
          <w:szCs w:val="24"/>
        </w:rPr>
        <w:t>86</w:t>
      </w:r>
      <w:r w:rsidRPr="00995AFA">
        <w:rPr>
          <w:rFonts w:ascii="Verdana" w:hAnsi="Verdana"/>
          <w:sz w:val="24"/>
          <w:szCs w:val="24"/>
        </w:rPr>
        <w:t xml:space="preserve">, el. paštas </w:t>
      </w:r>
      <w:hyperlink r:id="rId10" w:history="1">
        <w:r w:rsidR="00717746" w:rsidRPr="00995AFA">
          <w:rPr>
            <w:rStyle w:val="Hipersaitas"/>
            <w:rFonts w:ascii="Verdana" w:hAnsi="Verdana"/>
            <w:sz w:val="24"/>
            <w:szCs w:val="24"/>
          </w:rPr>
          <w:t>povilas.miliauskas@marijampole.lt</w:t>
        </w:r>
      </w:hyperlink>
      <w:r w:rsidRPr="00995AFA">
        <w:rPr>
          <w:rFonts w:ascii="Verdana" w:hAnsi="Verdana"/>
          <w:sz w:val="24"/>
          <w:szCs w:val="24"/>
        </w:rPr>
        <w:t xml:space="preserve">, J. Basanavičiaus a. 1, 68307 Marijampolė, </w:t>
      </w:r>
      <w:r w:rsidR="00995AFA" w:rsidRPr="00995AFA">
        <w:rPr>
          <w:rFonts w:ascii="Verdana" w:hAnsi="Verdana"/>
          <w:sz w:val="24"/>
          <w:szCs w:val="24"/>
        </w:rPr>
        <w:t>dėl klausimų, susijusių su viešojo pirkimo objektu – Marijampolės savivaldybės administracijos Ūkio skyriaus vedėja Loreta Sidaravičiūtė, tel. +370 </w:t>
      </w:r>
      <w:r w:rsidR="00995AFA" w:rsidRPr="00995AFA">
        <w:rPr>
          <w:rFonts w:ascii="Verdana" w:hAnsi="Verdana" w:cs="Segoe UI"/>
          <w:sz w:val="24"/>
          <w:szCs w:val="24"/>
          <w:shd w:val="clear" w:color="auto" w:fill="FFFFFF"/>
        </w:rPr>
        <w:t>343 90 091</w:t>
      </w:r>
      <w:r w:rsidR="00995AFA" w:rsidRPr="00995AFA">
        <w:rPr>
          <w:rFonts w:ascii="Verdana" w:hAnsi="Verdana"/>
          <w:sz w:val="24"/>
          <w:szCs w:val="24"/>
        </w:rPr>
        <w:t xml:space="preserve">, el. paštas </w:t>
      </w:r>
      <w:hyperlink r:id="rId11" w:history="1">
        <w:r w:rsidR="00995AFA" w:rsidRPr="00995AFA">
          <w:rPr>
            <w:rStyle w:val="Hipersaitas"/>
            <w:rFonts w:ascii="Verdana" w:hAnsi="Verdana"/>
            <w:sz w:val="24"/>
            <w:szCs w:val="24"/>
          </w:rPr>
          <w:t>loreta.sidaraviciute@marijampole.lt</w:t>
        </w:r>
      </w:hyperlink>
      <w:r w:rsidR="00995AFA" w:rsidRPr="00995AFA">
        <w:rPr>
          <w:rFonts w:ascii="Verdana" w:hAnsi="Verdana"/>
          <w:sz w:val="24"/>
          <w:szCs w:val="24"/>
        </w:rPr>
        <w:t>.</w:t>
      </w:r>
    </w:p>
    <w:p w14:paraId="247AAC40" w14:textId="77777777" w:rsidR="00A31F57" w:rsidRPr="00B429B0" w:rsidRDefault="00A31F57" w:rsidP="00A31F57">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B429B0"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9361934"/>
      <w:bookmarkEnd w:id="5"/>
      <w:r w:rsidRPr="00B429B0">
        <w:rPr>
          <w:rFonts w:ascii="Verdana" w:hAnsi="Verdana" w:cs="Times New Roman"/>
          <w:color w:val="auto"/>
          <w:sz w:val="24"/>
          <w:szCs w:val="24"/>
          <w:lang w:val="lt-LT"/>
        </w:rPr>
        <w:t>PIRKIMO OBJEKTAS</w:t>
      </w:r>
      <w:bookmarkEnd w:id="6"/>
      <w:bookmarkEnd w:id="7"/>
    </w:p>
    <w:p w14:paraId="3715D538" w14:textId="77777777" w:rsidR="00B31D6A" w:rsidRPr="00B429B0" w:rsidRDefault="00B31D6A" w:rsidP="00FF19FA">
      <w:pPr>
        <w:pStyle w:val="Pagrindinistekstas"/>
        <w:spacing w:after="0" w:line="240" w:lineRule="auto"/>
        <w:rPr>
          <w:rFonts w:ascii="Verdana" w:hAnsi="Verdana"/>
        </w:rPr>
      </w:pPr>
    </w:p>
    <w:p w14:paraId="2D3C17DE" w14:textId="5DEE72ED" w:rsidR="00E675C6" w:rsidRPr="00B429B0"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B429B0">
        <w:rPr>
          <w:rFonts w:ascii="Verdana" w:hAnsi="Verdana"/>
          <w:sz w:val="24"/>
          <w:szCs w:val="24"/>
        </w:rPr>
        <w:lastRenderedPageBreak/>
        <w:t xml:space="preserve">Pirkimo objektas – </w:t>
      </w:r>
      <w:r w:rsidR="00027C67" w:rsidRPr="00B429B0">
        <w:rPr>
          <w:rFonts w:ascii="Verdana" w:hAnsi="Verdana"/>
          <w:b/>
          <w:bCs/>
          <w:sz w:val="24"/>
          <w:szCs w:val="24"/>
        </w:rPr>
        <w:t>lengvasis</w:t>
      </w:r>
      <w:r w:rsidR="00CC70E4" w:rsidRPr="00B429B0">
        <w:rPr>
          <w:rFonts w:ascii="Verdana" w:hAnsi="Verdana"/>
          <w:b/>
          <w:bCs/>
          <w:sz w:val="24"/>
          <w:szCs w:val="24"/>
        </w:rPr>
        <w:t xml:space="preserve"> automobili</w:t>
      </w:r>
      <w:r w:rsidR="00027C67" w:rsidRPr="00B429B0">
        <w:rPr>
          <w:rFonts w:ascii="Verdana" w:hAnsi="Verdana"/>
          <w:b/>
          <w:bCs/>
          <w:sz w:val="24"/>
          <w:szCs w:val="24"/>
        </w:rPr>
        <w:t>s</w:t>
      </w:r>
      <w:r w:rsidR="00CC70E4" w:rsidRPr="00B429B0">
        <w:rPr>
          <w:rFonts w:ascii="Verdana" w:hAnsi="Verdana"/>
          <w:b/>
          <w:bCs/>
          <w:sz w:val="24"/>
          <w:szCs w:val="24"/>
        </w:rPr>
        <w:t xml:space="preserve"> (visureigi</w:t>
      </w:r>
      <w:r w:rsidR="00027C67" w:rsidRPr="00B429B0">
        <w:rPr>
          <w:rFonts w:ascii="Verdana" w:hAnsi="Verdana"/>
          <w:b/>
          <w:bCs/>
          <w:sz w:val="24"/>
          <w:szCs w:val="24"/>
        </w:rPr>
        <w:t>s</w:t>
      </w:r>
      <w:r w:rsidR="00CC70E4" w:rsidRPr="00B429B0">
        <w:rPr>
          <w:rFonts w:ascii="Verdana" w:hAnsi="Verdana"/>
          <w:b/>
          <w:bCs/>
          <w:sz w:val="24"/>
          <w:szCs w:val="24"/>
        </w:rPr>
        <w:t>)</w:t>
      </w:r>
      <w:r w:rsidR="0028105E" w:rsidRPr="00B429B0">
        <w:rPr>
          <w:rFonts w:ascii="Verdana" w:eastAsia="Times New Roman" w:hAnsi="Verdana" w:cs="Helvetica"/>
          <w:b/>
          <w:bCs/>
          <w:color w:val="0C0B0B"/>
          <w:sz w:val="24"/>
          <w:szCs w:val="24"/>
          <w:lang w:eastAsia="lt-LT"/>
        </w:rPr>
        <w:t xml:space="preserve"> </w:t>
      </w:r>
      <w:r w:rsidR="00E53DA6" w:rsidRPr="00B429B0">
        <w:rPr>
          <w:rFonts w:ascii="Verdana" w:hAnsi="Verdana"/>
          <w:sz w:val="24"/>
          <w:szCs w:val="24"/>
        </w:rPr>
        <w:t>(</w:t>
      </w:r>
      <w:r w:rsidRPr="00B429B0">
        <w:rPr>
          <w:rFonts w:ascii="Verdana" w:hAnsi="Verdana"/>
          <w:sz w:val="24"/>
          <w:szCs w:val="24"/>
        </w:rPr>
        <w:t xml:space="preserve">toliau tekste įvardijama bendra sąvoka – Prekės). </w:t>
      </w:r>
      <w:r w:rsidR="00E675C6" w:rsidRPr="00B429B0">
        <w:rPr>
          <w:rFonts w:ascii="Verdana" w:hAnsi="Verdana"/>
          <w:sz w:val="24"/>
          <w:szCs w:val="24"/>
        </w:rPr>
        <w:t xml:space="preserve">Pirkimo objekto BVPŽ kodas: </w:t>
      </w:r>
      <w:r w:rsidR="0084490D" w:rsidRPr="00B429B0">
        <w:rPr>
          <w:rFonts w:ascii="Verdana" w:hAnsi="Verdana"/>
          <w:b/>
          <w:sz w:val="24"/>
          <w:szCs w:val="24"/>
        </w:rPr>
        <w:t>3</w:t>
      </w:r>
      <w:r w:rsidR="00BE7289" w:rsidRPr="00B429B0">
        <w:rPr>
          <w:rFonts w:ascii="Verdana" w:hAnsi="Verdana"/>
          <w:b/>
          <w:sz w:val="24"/>
          <w:szCs w:val="24"/>
        </w:rPr>
        <w:t>4113200-4 „Visureigiai“</w:t>
      </w:r>
      <w:r w:rsidR="0084490D" w:rsidRPr="00B429B0">
        <w:rPr>
          <w:rFonts w:ascii="Verdana" w:hAnsi="Verdana"/>
          <w:sz w:val="24"/>
          <w:szCs w:val="24"/>
        </w:rPr>
        <w:t>.</w:t>
      </w:r>
    </w:p>
    <w:p w14:paraId="0B844FB2" w14:textId="29BFF050" w:rsidR="00F81BC2" w:rsidRPr="00B429B0" w:rsidRDefault="00CE3EA3">
      <w:pPr>
        <w:pStyle w:val="Sraopastraipa"/>
        <w:numPr>
          <w:ilvl w:val="1"/>
          <w:numId w:val="19"/>
        </w:numPr>
        <w:spacing w:after="0" w:line="240" w:lineRule="auto"/>
        <w:ind w:left="0" w:firstLine="709"/>
        <w:jc w:val="both"/>
        <w:rPr>
          <w:rFonts w:ascii="Verdana" w:hAnsi="Verdana"/>
          <w:sz w:val="24"/>
          <w:szCs w:val="24"/>
        </w:rPr>
      </w:pPr>
      <w:r w:rsidRPr="00CE3EA3">
        <w:rPr>
          <w:rFonts w:ascii="Verdana" w:hAnsi="Verdana"/>
          <w:sz w:val="24"/>
          <w:szCs w:val="24"/>
          <w:shd w:val="clear" w:color="auto" w:fill="FFFFFF"/>
        </w:rPr>
        <w:t>Pirkimo objektas į dalis neskaidomas. Tiekėjas privalo pasiūlyti du visiškai vienodus, to paties gamintojo ir modelio, vienodos komplektacijos ir techninių parametrų automobilius. Šis reikalavimas nustatomas siekiant užtikrinti įstaigos autoparko vienodumą, transporto priemonių tarpusavio pakeičiamumą, taikyti vieningas garantinio aptarnavimo sąlygas, optimizuoti atsarginių dalių poreikį, supaprastinti techninę priežiūrą, mažinti eksploatacines, administravimo ir priežiūros sąnaudas bei užtikrinti sklandų transporto priemonių eksploatavimą.</w:t>
      </w:r>
      <w:r>
        <w:rPr>
          <w:rFonts w:ascii="Verdana" w:hAnsi="Verdana"/>
          <w:sz w:val="24"/>
          <w:szCs w:val="24"/>
          <w:shd w:val="clear" w:color="auto" w:fill="FFFFFF"/>
        </w:rPr>
        <w:t xml:space="preserve"> </w:t>
      </w:r>
      <w:r w:rsidR="00F81BC2" w:rsidRPr="00B429B0">
        <w:rPr>
          <w:rFonts w:ascii="Verdana" w:eastAsia="Times New Roman" w:hAnsi="Verdana"/>
          <w:bCs/>
          <w:sz w:val="24"/>
          <w:szCs w:val="24"/>
        </w:rPr>
        <w:t xml:space="preserve">Tiekėjo pasiūlymas turi būti parengtas pagal pirkimo sąlygų 1 priedo reikalavimus. </w:t>
      </w:r>
    </w:p>
    <w:p w14:paraId="28096FB9" w14:textId="78E12001" w:rsidR="00E675C6" w:rsidRPr="00B429B0" w:rsidRDefault="00F81BC2">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B429B0">
        <w:rPr>
          <w:rFonts w:ascii="Verdana" w:hAnsi="Verdana"/>
          <w:sz w:val="24"/>
          <w:szCs w:val="24"/>
        </w:rPr>
        <w:t xml:space="preserve"> ir /</w:t>
      </w:r>
      <w:r w:rsidR="005D2AF7" w:rsidRPr="00B429B0">
        <w:rPr>
          <w:rFonts w:ascii="Verdana" w:hAnsi="Verdana"/>
          <w:sz w:val="24"/>
          <w:szCs w:val="24"/>
        </w:rPr>
        <w:t xml:space="preserve"> </w:t>
      </w:r>
      <w:r w:rsidR="00087CBB" w:rsidRPr="00B429B0">
        <w:rPr>
          <w:rFonts w:ascii="Verdana" w:hAnsi="Verdana"/>
          <w:sz w:val="24"/>
          <w:szCs w:val="24"/>
        </w:rPr>
        <w:t>arba Techninėje specifikacijoje</w:t>
      </w:r>
      <w:r w:rsidRPr="00B429B0">
        <w:rPr>
          <w:rFonts w:ascii="Verdana" w:hAnsi="Verdana"/>
          <w:sz w:val="24"/>
          <w:szCs w:val="24"/>
        </w:rPr>
        <w:t>.</w:t>
      </w:r>
    </w:p>
    <w:p w14:paraId="336020A2" w14:textId="77777777" w:rsidR="00E675C6" w:rsidRPr="00B429B0" w:rsidRDefault="00E675C6" w:rsidP="00EA3327">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sz w:val="24"/>
          <w:szCs w:val="24"/>
        </w:rPr>
        <w:t xml:space="preserve">Tiekėjo pasiūlymas turi būti parengtas pagal pirkimo sąlygų </w:t>
      </w:r>
      <w:r w:rsidRPr="00B429B0">
        <w:rPr>
          <w:rFonts w:ascii="Verdana" w:hAnsi="Verdana"/>
          <w:sz w:val="24"/>
          <w:szCs w:val="24"/>
        </w:rPr>
        <w:fldChar w:fldCharType="begin"/>
      </w:r>
      <w:r w:rsidRPr="00B429B0">
        <w:rPr>
          <w:rFonts w:ascii="Verdana" w:hAnsi="Verdana"/>
          <w:sz w:val="24"/>
          <w:szCs w:val="24"/>
        </w:rPr>
        <w:instrText xml:space="preserve"> REF _Ref69401645 \r \h  \* MERGEFORMAT </w:instrText>
      </w:r>
      <w:r w:rsidRPr="00B429B0">
        <w:rPr>
          <w:rFonts w:ascii="Verdana" w:hAnsi="Verdana"/>
          <w:sz w:val="24"/>
          <w:szCs w:val="24"/>
        </w:rPr>
      </w:r>
      <w:r w:rsidRPr="00B429B0">
        <w:rPr>
          <w:rFonts w:ascii="Verdana" w:hAnsi="Verdana"/>
          <w:sz w:val="24"/>
          <w:szCs w:val="24"/>
        </w:rPr>
        <w:fldChar w:fldCharType="separate"/>
      </w:r>
      <w:r w:rsidRPr="00B429B0">
        <w:rPr>
          <w:rFonts w:ascii="Verdana" w:hAnsi="Verdana"/>
          <w:sz w:val="24"/>
          <w:szCs w:val="24"/>
        </w:rPr>
        <w:t>1</w:t>
      </w:r>
      <w:r w:rsidRPr="00B429B0">
        <w:rPr>
          <w:rFonts w:ascii="Verdana" w:hAnsi="Verdana"/>
          <w:sz w:val="24"/>
          <w:szCs w:val="24"/>
        </w:rPr>
        <w:fldChar w:fldCharType="end"/>
      </w:r>
      <w:r w:rsidRPr="00B429B0">
        <w:rPr>
          <w:rFonts w:ascii="Verdana" w:hAnsi="Verdana"/>
          <w:sz w:val="24"/>
          <w:szCs w:val="24"/>
        </w:rPr>
        <w:t xml:space="preserve"> priedo reikalavimus.</w:t>
      </w:r>
    </w:p>
    <w:p w14:paraId="432DEA0D" w14:textId="039CF2B7" w:rsidR="00E675C6" w:rsidRPr="00B429B0" w:rsidRDefault="00E675C6" w:rsidP="00EA3327">
      <w:pPr>
        <w:pStyle w:val="Sraopastraipa"/>
        <w:numPr>
          <w:ilvl w:val="1"/>
          <w:numId w:val="19"/>
        </w:numPr>
        <w:spacing w:after="0" w:line="240" w:lineRule="auto"/>
        <w:ind w:left="0" w:firstLine="709"/>
        <w:jc w:val="both"/>
        <w:rPr>
          <w:rFonts w:ascii="Verdana" w:hAnsi="Verdana"/>
          <w:sz w:val="24"/>
          <w:szCs w:val="24"/>
        </w:rPr>
      </w:pPr>
      <w:r w:rsidRPr="00B429B0">
        <w:rPr>
          <w:rFonts w:ascii="Verdana" w:eastAsiaTheme="minorEastAsia" w:hAnsi="Verdana"/>
          <w:sz w:val="24"/>
          <w:szCs w:val="24"/>
          <w:lang w:eastAsia="lt-LT"/>
        </w:rPr>
        <w:t>Pirkimo objekto techninė specifikacija, reikalavimai ir kiekiai pateikiami pirkimo sąlygų 1, 3 ir 4 prieduose.</w:t>
      </w:r>
    </w:p>
    <w:p w14:paraId="24FCE35D" w14:textId="77777777" w:rsidR="00D84AF1" w:rsidRDefault="009B7EC7" w:rsidP="00D84AF1">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kern w:val="2"/>
          <w:sz w:val="24"/>
          <w:szCs w:val="24"/>
        </w:rPr>
        <w:t>Sutartis laikoma sudaryta, kai (pirma) ją pasirašo abi Šalys</w:t>
      </w:r>
      <w:r w:rsidR="0084490D" w:rsidRPr="00B429B0">
        <w:rPr>
          <w:rFonts w:ascii="Verdana" w:hAnsi="Verdana"/>
          <w:kern w:val="2"/>
          <w:sz w:val="24"/>
          <w:szCs w:val="24"/>
        </w:rPr>
        <w:t xml:space="preserve">. </w:t>
      </w:r>
      <w:r w:rsidRPr="00B429B0">
        <w:rPr>
          <w:rFonts w:ascii="Verdana" w:hAnsi="Verdana"/>
          <w:kern w:val="2"/>
          <w:sz w:val="24"/>
          <w:szCs w:val="24"/>
        </w:rPr>
        <w:t>Sutartis galioja iki visiško prievolių įvykdymo</w:t>
      </w:r>
      <w:r w:rsidR="00087CBB" w:rsidRPr="00B429B0">
        <w:rPr>
          <w:rFonts w:ascii="Verdana" w:hAnsi="Verdana"/>
          <w:kern w:val="2"/>
          <w:sz w:val="24"/>
          <w:szCs w:val="24"/>
        </w:rPr>
        <w:t xml:space="preserve">, </w:t>
      </w:r>
      <w:r w:rsidRPr="00B429B0">
        <w:rPr>
          <w:rFonts w:ascii="Verdana" w:hAnsi="Verdana"/>
          <w:kern w:val="2"/>
          <w:sz w:val="24"/>
          <w:szCs w:val="24"/>
        </w:rPr>
        <w:t xml:space="preserve">bet jos terminas negali būti ilgesnis kaip </w:t>
      </w:r>
      <w:r w:rsidR="00995AFA">
        <w:rPr>
          <w:rFonts w:ascii="Verdana" w:hAnsi="Verdana"/>
          <w:b/>
          <w:bCs/>
          <w:kern w:val="2"/>
          <w:sz w:val="24"/>
          <w:szCs w:val="24"/>
        </w:rPr>
        <w:t>6</w:t>
      </w:r>
      <w:r w:rsidR="00D044D2" w:rsidRPr="00B429B0">
        <w:rPr>
          <w:rFonts w:ascii="Verdana" w:hAnsi="Verdana"/>
          <w:b/>
          <w:bCs/>
          <w:kern w:val="2"/>
          <w:sz w:val="24"/>
          <w:szCs w:val="24"/>
        </w:rPr>
        <w:t xml:space="preserve"> (</w:t>
      </w:r>
      <w:r w:rsidR="00995AFA">
        <w:rPr>
          <w:rFonts w:ascii="Verdana" w:hAnsi="Verdana"/>
          <w:b/>
          <w:bCs/>
          <w:kern w:val="2"/>
          <w:sz w:val="24"/>
          <w:szCs w:val="24"/>
        </w:rPr>
        <w:t>šeši</w:t>
      </w:r>
      <w:r w:rsidR="00D044D2" w:rsidRPr="00B429B0">
        <w:rPr>
          <w:rFonts w:ascii="Verdana" w:hAnsi="Verdana"/>
          <w:b/>
          <w:bCs/>
          <w:kern w:val="2"/>
          <w:sz w:val="24"/>
          <w:szCs w:val="24"/>
        </w:rPr>
        <w:t>) mėnesiai</w:t>
      </w:r>
      <w:r w:rsidRPr="00B429B0">
        <w:rPr>
          <w:rFonts w:ascii="Verdana" w:hAnsi="Verdana"/>
          <w:kern w:val="2"/>
          <w:sz w:val="24"/>
          <w:szCs w:val="24"/>
        </w:rPr>
        <w:t xml:space="preserve">. </w:t>
      </w:r>
      <w:r w:rsidRPr="00B429B0">
        <w:rPr>
          <w:rFonts w:ascii="Verdana" w:hAnsi="Verdana"/>
          <w:sz w:val="24"/>
          <w:szCs w:val="24"/>
        </w:rPr>
        <w:t xml:space="preserve">Sutarties galiojimo terminą sudaro: </w:t>
      </w:r>
      <w:r w:rsidR="00995AFA">
        <w:rPr>
          <w:rFonts w:ascii="Verdana" w:hAnsi="Verdana"/>
          <w:b/>
          <w:bCs/>
          <w:sz w:val="24"/>
          <w:szCs w:val="24"/>
        </w:rPr>
        <w:t>5</w:t>
      </w:r>
      <w:r w:rsidR="00D044D2" w:rsidRPr="00B429B0">
        <w:rPr>
          <w:rFonts w:ascii="Verdana" w:hAnsi="Verdana"/>
          <w:b/>
          <w:bCs/>
          <w:sz w:val="24"/>
          <w:szCs w:val="24"/>
        </w:rPr>
        <w:t xml:space="preserve"> (</w:t>
      </w:r>
      <w:r w:rsidR="00995AFA">
        <w:rPr>
          <w:rFonts w:ascii="Verdana" w:hAnsi="Verdana"/>
          <w:b/>
          <w:bCs/>
          <w:sz w:val="24"/>
          <w:szCs w:val="24"/>
        </w:rPr>
        <w:t>penki</w:t>
      </w:r>
      <w:r w:rsidR="00D044D2" w:rsidRPr="00B429B0">
        <w:rPr>
          <w:rFonts w:ascii="Verdana" w:hAnsi="Verdana"/>
          <w:b/>
          <w:bCs/>
          <w:sz w:val="24"/>
          <w:szCs w:val="24"/>
        </w:rPr>
        <w:t>) mėn</w:t>
      </w:r>
      <w:r w:rsidR="00BE7289" w:rsidRPr="00B429B0">
        <w:rPr>
          <w:rFonts w:ascii="Verdana" w:hAnsi="Verdana"/>
          <w:b/>
          <w:bCs/>
          <w:sz w:val="24"/>
          <w:szCs w:val="24"/>
        </w:rPr>
        <w:t>esiai</w:t>
      </w:r>
      <w:r w:rsidR="00D044D2" w:rsidRPr="00B429B0">
        <w:rPr>
          <w:rFonts w:ascii="Verdana" w:hAnsi="Verdana"/>
          <w:b/>
          <w:bCs/>
          <w:sz w:val="24"/>
          <w:szCs w:val="24"/>
        </w:rPr>
        <w:t xml:space="preserve"> </w:t>
      </w:r>
      <w:r w:rsidR="00B63B6F" w:rsidRPr="00B429B0">
        <w:rPr>
          <w:rFonts w:ascii="Verdana" w:hAnsi="Verdana"/>
          <w:sz w:val="24"/>
          <w:szCs w:val="24"/>
        </w:rPr>
        <w:t>Prekių pristatym</w:t>
      </w:r>
      <w:r w:rsidR="00D044D2" w:rsidRPr="00B429B0">
        <w:rPr>
          <w:rFonts w:ascii="Verdana" w:hAnsi="Verdana"/>
          <w:sz w:val="24"/>
          <w:szCs w:val="24"/>
        </w:rPr>
        <w:t xml:space="preserve">ui, </w:t>
      </w:r>
      <w:r w:rsidR="00D044D2" w:rsidRPr="00B429B0">
        <w:rPr>
          <w:rFonts w:ascii="Verdana" w:hAnsi="Verdana"/>
          <w:b/>
          <w:bCs/>
          <w:sz w:val="24"/>
          <w:szCs w:val="24"/>
        </w:rPr>
        <w:t>30 k. d.</w:t>
      </w:r>
      <w:r w:rsidR="00D044D2" w:rsidRPr="00B429B0">
        <w:rPr>
          <w:rFonts w:ascii="Verdana" w:hAnsi="Verdana"/>
          <w:sz w:val="24"/>
          <w:szCs w:val="24"/>
        </w:rPr>
        <w:t xml:space="preserve"> </w:t>
      </w:r>
      <w:r w:rsidRPr="00B429B0">
        <w:rPr>
          <w:rFonts w:ascii="Verdana" w:hAnsi="Verdana"/>
          <w:sz w:val="24"/>
          <w:szCs w:val="24"/>
        </w:rPr>
        <w:t>apmokėjimo už pristatytas</w:t>
      </w:r>
      <w:r w:rsidR="00D044D2" w:rsidRPr="00B429B0">
        <w:rPr>
          <w:rFonts w:ascii="Verdana" w:hAnsi="Verdana"/>
          <w:sz w:val="24"/>
          <w:szCs w:val="24"/>
        </w:rPr>
        <w:t xml:space="preserve"> </w:t>
      </w:r>
      <w:r w:rsidRPr="00B429B0">
        <w:rPr>
          <w:rFonts w:ascii="Verdana" w:hAnsi="Verdana"/>
          <w:sz w:val="24"/>
          <w:szCs w:val="24"/>
        </w:rPr>
        <w:t>Prekes terminas</w:t>
      </w:r>
      <w:r w:rsidR="00D044D2" w:rsidRPr="00B429B0">
        <w:rPr>
          <w:rFonts w:ascii="Verdana" w:hAnsi="Verdana"/>
          <w:sz w:val="24"/>
          <w:szCs w:val="24"/>
        </w:rPr>
        <w:t>.</w:t>
      </w:r>
    </w:p>
    <w:p w14:paraId="1A418E98" w14:textId="710D442A" w:rsidR="00D84AF1" w:rsidRPr="00D84AF1" w:rsidRDefault="0089533A" w:rsidP="00D84AF1">
      <w:pPr>
        <w:pStyle w:val="Sraopastraipa"/>
        <w:numPr>
          <w:ilvl w:val="1"/>
          <w:numId w:val="19"/>
        </w:numPr>
        <w:spacing w:after="0" w:line="240" w:lineRule="auto"/>
        <w:ind w:left="0" w:firstLine="709"/>
        <w:jc w:val="both"/>
        <w:rPr>
          <w:rFonts w:ascii="Verdana" w:hAnsi="Verdana"/>
          <w:sz w:val="24"/>
          <w:szCs w:val="24"/>
        </w:rPr>
      </w:pPr>
      <w:r w:rsidRPr="00D84AF1">
        <w:rPr>
          <w:rFonts w:ascii="Verdana" w:hAnsi="Verdana"/>
          <w:sz w:val="24"/>
          <w:szCs w:val="24"/>
        </w:rPr>
        <w:t xml:space="preserve">Prekės </w:t>
      </w:r>
      <w:r w:rsidR="00087CBB" w:rsidRPr="00D84AF1">
        <w:rPr>
          <w:rFonts w:ascii="Verdana" w:hAnsi="Verdana"/>
          <w:sz w:val="24"/>
          <w:szCs w:val="24"/>
        </w:rPr>
        <w:t xml:space="preserve">turi būti </w:t>
      </w:r>
      <w:r w:rsidRPr="00D84AF1">
        <w:rPr>
          <w:rFonts w:ascii="Verdana" w:hAnsi="Verdana"/>
          <w:sz w:val="24"/>
          <w:szCs w:val="24"/>
        </w:rPr>
        <w:t>pristat</w:t>
      </w:r>
      <w:r w:rsidR="00087CBB" w:rsidRPr="00D84AF1">
        <w:rPr>
          <w:rFonts w:ascii="Verdana" w:hAnsi="Verdana"/>
          <w:sz w:val="24"/>
          <w:szCs w:val="24"/>
        </w:rPr>
        <w:t>ytos</w:t>
      </w:r>
      <w:r w:rsidR="00BE7289" w:rsidRPr="00D84AF1">
        <w:rPr>
          <w:rFonts w:ascii="Verdana" w:hAnsi="Verdana"/>
          <w:sz w:val="24"/>
          <w:szCs w:val="24"/>
        </w:rPr>
        <w:t xml:space="preserve"> -</w:t>
      </w:r>
      <w:r w:rsidR="00C443A5" w:rsidRPr="00D84AF1">
        <w:rPr>
          <w:rFonts w:ascii="Verdana" w:hAnsi="Verdana"/>
          <w:sz w:val="24"/>
          <w:szCs w:val="24"/>
        </w:rPr>
        <w:t xml:space="preserve"> </w:t>
      </w:r>
      <w:r w:rsidR="00D84AF1" w:rsidRPr="00D84AF1">
        <w:rPr>
          <w:rFonts w:ascii="Verdana" w:hAnsi="Verdana"/>
          <w:b/>
          <w:bCs/>
          <w:sz w:val="24"/>
          <w:szCs w:val="24"/>
        </w:rPr>
        <w:t>J. Basanavičiaus a. 1, LT-68307 Marijampolė</w:t>
      </w:r>
      <w:r w:rsidR="00D84AF1" w:rsidRPr="00D84AF1">
        <w:rPr>
          <w:rFonts w:ascii="Verdana" w:hAnsi="Verdana"/>
          <w:sz w:val="24"/>
          <w:szCs w:val="24"/>
        </w:rPr>
        <w:t>.</w:t>
      </w:r>
    </w:p>
    <w:p w14:paraId="20826AF5" w14:textId="08C8D889" w:rsidR="00E675C6" w:rsidRPr="00B429B0" w:rsidRDefault="00A8463C"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675C6" w:rsidRPr="00B429B0">
        <w:rPr>
          <w:rFonts w:ascii="Verdana" w:hAnsi="Verdana"/>
          <w:sz w:val="24"/>
          <w:szCs w:val="24"/>
        </w:rPr>
        <w:t xml:space="preserve">. </w:t>
      </w:r>
      <w:r w:rsidR="00E675C6" w:rsidRPr="00B429B0">
        <w:rPr>
          <w:rFonts w:ascii="Verdana" w:hAnsi="Verdana"/>
          <w:b/>
          <w:bCs/>
          <w:sz w:val="24"/>
          <w:szCs w:val="24"/>
        </w:rPr>
        <w:t>Lygiavertiškumo įrodymas yra tiekėjo pareiga</w:t>
      </w:r>
      <w:r w:rsidR="00E675C6" w:rsidRPr="00B429B0">
        <w:rPr>
          <w:rFonts w:ascii="Verdana" w:hAnsi="Verdana"/>
          <w:sz w:val="24"/>
          <w:szCs w:val="24"/>
        </w:rPr>
        <w:t>.</w:t>
      </w:r>
    </w:p>
    <w:p w14:paraId="3D774A95" w14:textId="77777777" w:rsidR="00E675C6" w:rsidRPr="00B429B0"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B429B0"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Pirkimą laimėjęs tiekėjas pateikto sutarties projekto turinio (pirkimo sąlygų 3 priedas) keisti negali.</w:t>
      </w:r>
    </w:p>
    <w:p w14:paraId="19570206" w14:textId="1F483698" w:rsidR="002E58DD" w:rsidRPr="00B429B0" w:rsidRDefault="00E675C6" w:rsidP="00A31F57">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 xml:space="preserve">Šiame pirkime Prekėms taikomi </w:t>
      </w:r>
      <w:r w:rsidRPr="00B429B0">
        <w:rPr>
          <w:rFonts w:ascii="Verdana" w:hAnsi="Verdana"/>
          <w:kern w:val="2"/>
          <w:sz w:val="24"/>
          <w:szCs w:val="24"/>
          <w:shd w:val="clear" w:color="auto" w:fill="FFFFFF"/>
        </w:rPr>
        <w:t xml:space="preserve">Aplinkosauginiai kriterijai, kurie nustatomi vadovaujantis </w:t>
      </w:r>
      <w:r w:rsidRPr="00B429B0">
        <w:rPr>
          <w:rFonts w:ascii="Verdana" w:hAnsi="Verdana"/>
          <w:kern w:val="2"/>
          <w:sz w:val="24"/>
          <w:szCs w:val="24"/>
        </w:rPr>
        <w:t xml:space="preserve">Aplinkos apsaugos kriterijų taikymo, vykdant žaliuosius </w:t>
      </w:r>
      <w:r w:rsidRPr="00B429B0">
        <w:rPr>
          <w:rFonts w:ascii="Verdana" w:hAnsi="Verdana"/>
          <w:kern w:val="2"/>
          <w:sz w:val="24"/>
          <w:szCs w:val="24"/>
        </w:rPr>
        <w:lastRenderedPageBreak/>
        <w:t>pirkimus, tvarkos aprašo, patvirtinto 2011 m. birželio 28 d. įsakymu D1-508</w:t>
      </w:r>
      <w:r w:rsidRPr="00B429B0">
        <w:rPr>
          <w:rFonts w:ascii="Verdana" w:hAnsi="Verdana"/>
          <w:kern w:val="2"/>
          <w:sz w:val="24"/>
          <w:szCs w:val="24"/>
          <w:shd w:val="clear" w:color="auto" w:fill="FFFFFF"/>
        </w:rPr>
        <w:t xml:space="preserve"> „Dėl Aplinkos apsaugos kriterijų taikymo, vykdant žaliuosius pirkimus, tvarkos aprašo patvirtinimo“ (toliau – Tvarkos aprašas)</w:t>
      </w:r>
      <w:r w:rsidR="002E58DD" w:rsidRPr="00B429B0">
        <w:rPr>
          <w:rFonts w:ascii="Verdana" w:hAnsi="Verdana"/>
          <w:sz w:val="24"/>
          <w:szCs w:val="24"/>
        </w:rPr>
        <w:t xml:space="preserve"> </w:t>
      </w:r>
      <w:r w:rsidR="00A31F57" w:rsidRPr="00B429B0">
        <w:rPr>
          <w:rFonts w:ascii="Verdana" w:hAnsi="Verdana"/>
          <w:kern w:val="2"/>
          <w:sz w:val="24"/>
          <w:szCs w:val="24"/>
          <w:shd w:val="clear" w:color="auto" w:fill="FFFFFF"/>
        </w:rPr>
        <w:t>4.1. punktu:</w:t>
      </w:r>
      <w:r w:rsidR="00A31F57" w:rsidRPr="00B429B0">
        <w:rPr>
          <w:rFonts w:ascii="Verdana" w:eastAsiaTheme="minorHAnsi" w:hAnsi="Verdana"/>
          <w:sz w:val="24"/>
          <w:szCs w:val="24"/>
        </w:rPr>
        <w:t xml:space="preserve"> yra </w:t>
      </w:r>
      <w:r w:rsidR="00A31F57" w:rsidRPr="00B429B0">
        <w:rPr>
          <w:rFonts w:ascii="Verdana" w:eastAsiaTheme="minorHAnsi" w:hAnsi="Verdana" w:cs="TimesNewRomanPSMT"/>
          <w:sz w:val="24"/>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00A31F57" w:rsidRPr="00B429B0">
        <w:rPr>
          <w:rFonts w:ascii="Verdana" w:eastAsiaTheme="minorHAnsi" w:hAnsi="Verdana"/>
          <w:sz w:val="24"/>
          <w:szCs w:val="24"/>
        </w:rPr>
        <w:t xml:space="preserve">o 2 priedo 10.1 </w:t>
      </w:r>
      <w:r w:rsidR="00A31F57" w:rsidRPr="00B429B0">
        <w:rPr>
          <w:rFonts w:ascii="Verdana" w:eastAsiaTheme="minorHAnsi" w:hAnsi="Verdana" w:cs="TimesNewRomanPSMT"/>
          <w:sz w:val="24"/>
          <w:szCs w:val="24"/>
        </w:rPr>
        <w:t>papunkčiu: ,,</w:t>
      </w:r>
      <w:r w:rsidR="00A31F57" w:rsidRPr="00B429B0">
        <w:rPr>
          <w:rFonts w:ascii="Verdana" w:eastAsiaTheme="minorHAnsi" w:hAnsi="Verdana"/>
          <w:sz w:val="24"/>
          <w:szCs w:val="24"/>
        </w:rPr>
        <w:t xml:space="preserve">M1, M2 ir N1 </w:t>
      </w:r>
      <w:r w:rsidR="00A31F57" w:rsidRPr="00B429B0">
        <w:rPr>
          <w:rFonts w:ascii="Verdana" w:eastAsiaTheme="minorHAnsi" w:hAnsi="Verdana" w:cs="TimesNewRomanPSMT"/>
          <w:sz w:val="24"/>
          <w:szCs w:val="24"/>
        </w:rPr>
        <w:t xml:space="preserve">klasių transporto priemonės“ (reikalavimas nustatytas techninės specifikacijos </w:t>
      </w:r>
      <w:r w:rsidR="00D84AF1">
        <w:rPr>
          <w:rFonts w:ascii="Verdana" w:eastAsiaTheme="minorHAnsi" w:hAnsi="Verdana" w:cs="TimesNewRomanPSMT"/>
          <w:sz w:val="24"/>
          <w:szCs w:val="24"/>
        </w:rPr>
        <w:t>13</w:t>
      </w:r>
      <w:r w:rsidR="00A31F57" w:rsidRPr="00B429B0">
        <w:rPr>
          <w:rFonts w:ascii="Verdana" w:eastAsiaTheme="minorHAnsi" w:hAnsi="Verdana" w:cs="TimesNewRomanPSMT"/>
          <w:sz w:val="24"/>
          <w:szCs w:val="24"/>
        </w:rPr>
        <w:t xml:space="preserve"> punkte).</w:t>
      </w:r>
    </w:p>
    <w:p w14:paraId="38B4CF8C" w14:textId="77777777" w:rsidR="00A31F57" w:rsidRPr="00B429B0" w:rsidRDefault="00A31F57" w:rsidP="00A31F57">
      <w:pPr>
        <w:pStyle w:val="Sraopastraipa"/>
        <w:tabs>
          <w:tab w:val="left" w:pos="1418"/>
        </w:tabs>
        <w:spacing w:after="0" w:line="240" w:lineRule="auto"/>
        <w:ind w:left="1418"/>
        <w:jc w:val="both"/>
        <w:rPr>
          <w:rFonts w:ascii="Verdana" w:hAnsi="Verdana"/>
          <w:sz w:val="24"/>
          <w:szCs w:val="24"/>
        </w:rPr>
      </w:pPr>
    </w:p>
    <w:p w14:paraId="1DA7AD04"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9361935"/>
      <w:bookmarkEnd w:id="8"/>
      <w:r w:rsidRPr="00B429B0">
        <w:rPr>
          <w:rFonts w:ascii="Verdana" w:hAnsi="Verdana" w:cs="Times New Roman"/>
          <w:color w:val="auto"/>
          <w:sz w:val="24"/>
          <w:szCs w:val="24"/>
          <w:lang w:val="lt-LT"/>
        </w:rPr>
        <w:t xml:space="preserve">TIEKĖJŲ PAŠALINIMO PAGRINDAI </w:t>
      </w:r>
      <w:bookmarkEnd w:id="9"/>
      <w:r w:rsidRPr="00B429B0">
        <w:rPr>
          <w:rFonts w:ascii="Verdana" w:hAnsi="Verdana" w:cs="Times New Roman"/>
          <w:color w:val="auto"/>
          <w:sz w:val="24"/>
          <w:szCs w:val="24"/>
          <w:lang w:val="lt-LT"/>
        </w:rPr>
        <w:t>IR REIKALAUJAMA KVALIFIKACIJA</w:t>
      </w:r>
      <w:bookmarkEnd w:id="10"/>
    </w:p>
    <w:p w14:paraId="44A524E1" w14:textId="78FFDD96" w:rsidR="00B842BC" w:rsidRPr="00B429B0" w:rsidRDefault="00B842BC" w:rsidP="00FF19FA">
      <w:pPr>
        <w:pStyle w:val="Antrat"/>
        <w:rPr>
          <w:rFonts w:ascii="Verdana" w:hAnsi="Verdana"/>
          <w:sz w:val="24"/>
          <w:szCs w:val="24"/>
          <w:lang w:val="lt-LT"/>
        </w:rPr>
      </w:pPr>
    </w:p>
    <w:p w14:paraId="6B08851E" w14:textId="77777777" w:rsidR="006A632A" w:rsidRPr="00B429B0"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B429B0">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7206D6AC"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w:t>
      </w:r>
      <w:r w:rsidR="009B3FF1" w:rsidRPr="00B429B0">
        <w:rPr>
          <w:rFonts w:ascii="Verdana" w:hAnsi="Verdana"/>
          <w:kern w:val="16"/>
          <w:sz w:val="24"/>
          <w:szCs w:val="24"/>
        </w:rPr>
        <w:t xml:space="preserve">ir pasirašytą </w:t>
      </w:r>
      <w:r w:rsidRPr="00B429B0">
        <w:rPr>
          <w:rFonts w:ascii="Verdana" w:hAnsi="Verdana"/>
          <w:b/>
          <w:bCs/>
          <w:kern w:val="16"/>
          <w:sz w:val="24"/>
          <w:szCs w:val="24"/>
        </w:rPr>
        <w:t>pirkimo sąlygų 2 priedą</w:t>
      </w:r>
      <w:r w:rsidRPr="00B429B0">
        <w:rPr>
          <w:rFonts w:ascii="Verdana" w:hAnsi="Verdana"/>
          <w:kern w:val="16"/>
          <w:sz w:val="24"/>
          <w:szCs w:val="24"/>
        </w:rPr>
        <w:t xml:space="preserve"> „Europos bendrasis viešųjų pirkimų dokumentas“ (toliau – EBVPD) pagal VPĮ 50 straipsnyje nustatytus reikalavimus. EBVPD pildomas jį įkėlus į interneto svetainę nuoroda </w:t>
      </w:r>
      <w:hyperlink r:id="rId12" w:history="1">
        <w:r w:rsidR="00087CBB" w:rsidRPr="00B429B0">
          <w:rPr>
            <w:rStyle w:val="Hipersaitas"/>
            <w:rFonts w:ascii="Verdana" w:hAnsi="Verdana"/>
            <w:sz w:val="24"/>
            <w:szCs w:val="24"/>
          </w:rPr>
          <w:t>https://ebvpd.eviesiejipirkimai.lt/espd-web/</w:t>
        </w:r>
      </w:hyperlink>
      <w:r w:rsidRPr="00B429B0">
        <w:rPr>
          <w:rFonts w:ascii="Verdana" w:hAnsi="Verdana"/>
          <w:kern w:val="16"/>
          <w:sz w:val="24"/>
          <w:szCs w:val="24"/>
        </w:rPr>
        <w:t xml:space="preserve"> ir užpildžius bei atsisiuntus pateikiamas kartu su pasiūlymu (</w:t>
      </w:r>
      <w:r w:rsidRPr="00B429B0">
        <w:rPr>
          <w:rFonts w:ascii="Verdana" w:hAnsi="Verdana"/>
          <w:kern w:val="16"/>
          <w:sz w:val="24"/>
          <w:szCs w:val="24"/>
          <w:u w:val="single"/>
        </w:rPr>
        <w:t>pdf formatu</w:t>
      </w:r>
      <w:r w:rsidRPr="00B429B0">
        <w:rPr>
          <w:rFonts w:ascii="Verdana" w:hAnsi="Verdana"/>
          <w:kern w:val="16"/>
          <w:sz w:val="24"/>
          <w:szCs w:val="24"/>
        </w:rPr>
        <w:t xml:space="preserve">). EBVPD pildymo instrukciją galima rasti Viešųjų pirkimų tarnybos internetinėje svetainėje adresu </w:t>
      </w:r>
      <w:hyperlink r:id="rId13" w:history="1">
        <w:r w:rsidRPr="00B429B0">
          <w:rPr>
            <w:rStyle w:val="Hipersaitas"/>
            <w:rFonts w:ascii="Verdana" w:hAnsi="Verdana"/>
            <w:color w:val="auto"/>
            <w:kern w:val="16"/>
            <w:sz w:val="24"/>
            <w:szCs w:val="24"/>
          </w:rPr>
          <w:t>https://vpt.lrv.lt/lt/naujienos/ebvpd-pildymo-rekomendacijos</w:t>
        </w:r>
      </w:hyperlink>
      <w:r w:rsidRPr="00B429B0">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429B0">
        <w:rPr>
          <w:rFonts w:ascii="Verdana" w:hAnsi="Verdana"/>
          <w:b/>
          <w:bCs/>
          <w:sz w:val="24"/>
          <w:szCs w:val="24"/>
        </w:rPr>
        <w:t>Perkančioji organizacija</w:t>
      </w:r>
      <w:r w:rsidRPr="00B429B0">
        <w:rPr>
          <w:rFonts w:ascii="Verdana" w:hAnsi="Verdana"/>
          <w:sz w:val="24"/>
          <w:szCs w:val="24"/>
        </w:rPr>
        <w:t xml:space="preserve"> </w:t>
      </w:r>
      <w:r w:rsidRPr="00B429B0">
        <w:rPr>
          <w:rFonts w:ascii="Verdana" w:hAnsi="Verdana"/>
          <w:b/>
          <w:bCs/>
          <w:sz w:val="24"/>
          <w:szCs w:val="24"/>
        </w:rPr>
        <w:t>reikalaus tik turėdama pagrįstų abejonių dėl tiekėjo patikimumo</w:t>
      </w:r>
      <w:r w:rsidRPr="00B429B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429B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429B0">
        <w:rPr>
          <w:rFonts w:ascii="Verdana" w:hAnsi="Verdana"/>
          <w:sz w:val="24"/>
          <w:szCs w:val="24"/>
        </w:rPr>
        <w:t>ar atitiktį kvalifikacijos reikalavimams.</w:t>
      </w:r>
    </w:p>
    <w:p w14:paraId="58A9180A" w14:textId="77777777" w:rsidR="00752729" w:rsidRPr="00B429B0"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B429B0"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B429B0" w:rsidRDefault="007A488C" w:rsidP="00FF19FA">
            <w:pPr>
              <w:pStyle w:val="Betarp"/>
              <w:ind w:left="32"/>
              <w:jc w:val="center"/>
              <w:rPr>
                <w:rFonts w:ascii="Verdana" w:hAnsi="Verdana"/>
                <w:b/>
                <w:bCs/>
                <w:szCs w:val="24"/>
              </w:rPr>
            </w:pPr>
            <w:r w:rsidRPr="00B429B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B429B0" w:rsidRDefault="007A488C" w:rsidP="00FF19FA">
            <w:pPr>
              <w:pStyle w:val="Betarp"/>
              <w:jc w:val="center"/>
              <w:rPr>
                <w:rFonts w:ascii="Verdana" w:hAnsi="Verdana"/>
                <w:szCs w:val="24"/>
              </w:rPr>
            </w:pPr>
            <w:r w:rsidRPr="00B429B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B429B0" w:rsidRDefault="007A488C" w:rsidP="00FF19FA">
            <w:pPr>
              <w:pStyle w:val="Betarp"/>
              <w:jc w:val="center"/>
              <w:rPr>
                <w:rFonts w:ascii="Verdana" w:eastAsia="Yu Mincho" w:hAnsi="Verdana"/>
                <w:b/>
                <w:bCs/>
                <w:szCs w:val="24"/>
              </w:rPr>
            </w:pPr>
            <w:r w:rsidRPr="00B429B0">
              <w:rPr>
                <w:rFonts w:ascii="Verdana" w:eastAsia="Yu Mincho" w:hAnsi="Verdana"/>
                <w:b/>
                <w:bCs/>
                <w:szCs w:val="24"/>
              </w:rPr>
              <w:t xml:space="preserve">VPĮ straipsnis, dalis, </w:t>
            </w:r>
            <w:r w:rsidRPr="00B429B0">
              <w:rPr>
                <w:rFonts w:ascii="Verdana" w:eastAsia="Yu Mincho" w:hAnsi="Verdana"/>
                <w:b/>
                <w:bCs/>
                <w:szCs w:val="24"/>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B429B0" w:rsidRDefault="007A488C" w:rsidP="00FF19FA">
            <w:pPr>
              <w:pStyle w:val="Betarp"/>
              <w:jc w:val="center"/>
              <w:rPr>
                <w:rFonts w:ascii="Verdana" w:hAnsi="Verdana"/>
                <w:szCs w:val="24"/>
              </w:rPr>
            </w:pPr>
            <w:r w:rsidRPr="00B429B0">
              <w:rPr>
                <w:rFonts w:ascii="Verdana" w:hAnsi="Verdana"/>
                <w:b/>
                <w:bCs/>
                <w:szCs w:val="24"/>
              </w:rPr>
              <w:lastRenderedPageBreak/>
              <w:t>Pašalinimo pagrindų nebuvimą įrodantys dokumentai</w:t>
            </w:r>
          </w:p>
        </w:tc>
      </w:tr>
      <w:tr w:rsidR="00A83E64" w:rsidRPr="00B429B0"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B429B0" w:rsidRDefault="007A488C" w:rsidP="00FF19FA">
            <w:pPr>
              <w:rPr>
                <w:rFonts w:ascii="Verdana" w:hAnsi="Verdana"/>
                <w:color w:val="auto"/>
              </w:rPr>
            </w:pPr>
            <w:r w:rsidRPr="00B429B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B429B0" w:rsidRDefault="007A488C" w:rsidP="00FF19FA">
            <w:pPr>
              <w:pStyle w:val="Betarp"/>
              <w:jc w:val="both"/>
              <w:rPr>
                <w:rFonts w:ascii="Verdana" w:hAnsi="Verdana"/>
                <w:b/>
                <w:bCs/>
                <w:szCs w:val="24"/>
              </w:rPr>
            </w:pPr>
            <w:r w:rsidRPr="00B429B0">
              <w:rPr>
                <w:rFonts w:ascii="Verdana" w:hAnsi="Verdana"/>
                <w:szCs w:val="24"/>
              </w:rPr>
              <w:t>Tiekėjas arba jo atsakingas asmuo, nurodytas VPĮ 46 straipsnio 2 dalies 2 punkte, nuteistas už šią nusikalstamą veiką:</w:t>
            </w:r>
          </w:p>
          <w:p w14:paraId="31E4119E"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dalyvavimą nusikalstamame susivienijime, jo organizavimą ar vadovavimą jam;</w:t>
            </w:r>
          </w:p>
          <w:p w14:paraId="15849DD6"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kyšininkavimą, prekybą poveikiu, papirkimą;</w:t>
            </w:r>
          </w:p>
          <w:p w14:paraId="1BA7E081" w14:textId="77777777" w:rsidR="007A488C" w:rsidRPr="00B429B0" w:rsidRDefault="007A488C" w:rsidP="00FF19FA">
            <w:pPr>
              <w:pStyle w:val="Betarp"/>
              <w:jc w:val="both"/>
              <w:rPr>
                <w:rFonts w:ascii="Verdana" w:hAnsi="Verdana"/>
                <w:b/>
                <w:bCs/>
                <w:szCs w:val="24"/>
              </w:rPr>
            </w:pPr>
            <w:r w:rsidRPr="00B429B0">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B429B0" w:rsidRDefault="007A488C" w:rsidP="00FF19FA">
            <w:pPr>
              <w:pStyle w:val="Betarp"/>
              <w:jc w:val="both"/>
              <w:rPr>
                <w:rFonts w:ascii="Verdana" w:hAnsi="Verdana"/>
                <w:b/>
                <w:bCs/>
                <w:szCs w:val="24"/>
              </w:rPr>
            </w:pPr>
            <w:r w:rsidRPr="00B429B0">
              <w:rPr>
                <w:rFonts w:ascii="Verdana" w:hAnsi="Verdana"/>
                <w:szCs w:val="24"/>
              </w:rPr>
              <w:t>4) nusikalstamą bankrotą;</w:t>
            </w:r>
          </w:p>
          <w:p w14:paraId="7EB9BC29" w14:textId="77777777" w:rsidR="007A488C" w:rsidRPr="00B429B0" w:rsidRDefault="007A488C" w:rsidP="00FF19FA">
            <w:pPr>
              <w:pStyle w:val="Betarp"/>
              <w:jc w:val="both"/>
              <w:rPr>
                <w:rFonts w:ascii="Verdana" w:hAnsi="Verdana"/>
                <w:b/>
                <w:bCs/>
                <w:szCs w:val="24"/>
              </w:rPr>
            </w:pPr>
            <w:r w:rsidRPr="00B429B0">
              <w:rPr>
                <w:rFonts w:ascii="Verdana" w:hAnsi="Verdana"/>
                <w:szCs w:val="24"/>
              </w:rPr>
              <w:t>5) teroristinį ir su teroristine veikla susijusį nusikaltimą;</w:t>
            </w:r>
          </w:p>
          <w:p w14:paraId="3674742B" w14:textId="77777777" w:rsidR="007A488C" w:rsidRPr="00B429B0" w:rsidRDefault="007A488C" w:rsidP="00FF19FA">
            <w:pPr>
              <w:pStyle w:val="Betarp"/>
              <w:jc w:val="both"/>
              <w:rPr>
                <w:rFonts w:ascii="Verdana" w:hAnsi="Verdana"/>
                <w:b/>
                <w:bCs/>
                <w:szCs w:val="24"/>
              </w:rPr>
            </w:pPr>
            <w:r w:rsidRPr="00B429B0">
              <w:rPr>
                <w:rFonts w:ascii="Verdana" w:hAnsi="Verdana"/>
                <w:szCs w:val="24"/>
              </w:rPr>
              <w:t>6) nusikalstamu būdu gauto turto legalizavimą;</w:t>
            </w:r>
          </w:p>
          <w:p w14:paraId="2C997874" w14:textId="77777777" w:rsidR="007A488C" w:rsidRPr="00B429B0" w:rsidRDefault="007A488C" w:rsidP="00FF19FA">
            <w:pPr>
              <w:pStyle w:val="Betarp"/>
              <w:jc w:val="both"/>
              <w:rPr>
                <w:rFonts w:ascii="Verdana" w:hAnsi="Verdana"/>
                <w:b/>
                <w:bCs/>
                <w:szCs w:val="24"/>
              </w:rPr>
            </w:pPr>
            <w:r w:rsidRPr="00B429B0">
              <w:rPr>
                <w:rFonts w:ascii="Verdana" w:hAnsi="Verdana"/>
                <w:szCs w:val="24"/>
              </w:rPr>
              <w:t>7) prekybą žmonėmis, vaiko pirkimą arba pardavimą;</w:t>
            </w:r>
          </w:p>
          <w:p w14:paraId="16AEC406" w14:textId="77777777" w:rsidR="007A488C" w:rsidRPr="00B429B0" w:rsidRDefault="007A488C" w:rsidP="00FF19FA">
            <w:pPr>
              <w:pStyle w:val="Betarp"/>
              <w:jc w:val="both"/>
              <w:rPr>
                <w:rFonts w:ascii="Verdana" w:hAnsi="Verdana"/>
                <w:b/>
                <w:bCs/>
                <w:szCs w:val="24"/>
              </w:rPr>
            </w:pPr>
            <w:r w:rsidRPr="00B429B0">
              <w:rPr>
                <w:rFonts w:ascii="Verdana" w:hAnsi="Verdana"/>
                <w:szCs w:val="24"/>
              </w:rPr>
              <w:lastRenderedPageBreak/>
              <w:t>8) kitos valstybės tiekėjo atliktą nusikaltimą, apibrėžtą Direktyvos 2014/24/ES 57 straipsnio 1 dalyje išvardytus Europos Sąjungos teisės aktus įgyvendinančiuose kitų valstybių teisės aktuose.</w:t>
            </w:r>
          </w:p>
          <w:p w14:paraId="49A2D167"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tiekėjas arba jo atsakingas asmuo nuteistas už aukščiau nurodytą nusikalstamą veiką, kai dėl:</w:t>
            </w:r>
          </w:p>
          <w:p w14:paraId="0648313E"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2) tiekėjo, kuris yra juridinis asmuo, kita organizacija ar jos </w:t>
            </w:r>
            <w:r w:rsidRPr="00B429B0">
              <w:rPr>
                <w:rFonts w:ascii="Verdana" w:hAnsi="Verdana"/>
                <w:b/>
                <w:bCs/>
                <w:szCs w:val="24"/>
              </w:rPr>
              <w:t>struktūrinis</w:t>
            </w:r>
            <w:r w:rsidRPr="00B429B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B429B0" w:rsidRDefault="007A488C" w:rsidP="00FF19FA">
            <w:pPr>
              <w:pStyle w:val="Betarp"/>
              <w:jc w:val="both"/>
              <w:rPr>
                <w:rFonts w:ascii="Verdana" w:hAnsi="Verdana"/>
                <w:b/>
                <w:bCs/>
                <w:szCs w:val="24"/>
              </w:rPr>
            </w:pPr>
            <w:r w:rsidRPr="00B429B0">
              <w:rPr>
                <w:rFonts w:ascii="Verdana" w:hAnsi="Verdana" w:cstheme="minorHAnsi"/>
                <w:bCs/>
                <w:szCs w:val="24"/>
              </w:rPr>
              <w:t xml:space="preserve">3) tiekėjo, kuris yra juridinis asmuo, kita organizacija ar jos </w:t>
            </w:r>
            <w:r w:rsidRPr="00B429B0">
              <w:rPr>
                <w:rFonts w:ascii="Verdana" w:hAnsi="Verdana" w:cstheme="minorHAnsi"/>
                <w:b/>
                <w:szCs w:val="24"/>
              </w:rPr>
              <w:t>struktūrinis</w:t>
            </w:r>
            <w:r w:rsidRPr="00B429B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1 dalis</w:t>
            </w:r>
          </w:p>
          <w:p w14:paraId="2C44CAEF" w14:textId="77777777" w:rsidR="007A488C" w:rsidRPr="00B429B0" w:rsidRDefault="007A488C" w:rsidP="00FF19FA">
            <w:pPr>
              <w:pStyle w:val="Betarp"/>
              <w:jc w:val="both"/>
              <w:rPr>
                <w:rFonts w:ascii="Verdana" w:eastAsia="Yu Mincho" w:hAnsi="Verdana"/>
                <w:szCs w:val="24"/>
              </w:rPr>
            </w:pPr>
          </w:p>
          <w:p w14:paraId="662A053E"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A1-A6 punktai</w:t>
            </w:r>
          </w:p>
          <w:p w14:paraId="7518143B" w14:textId="77777777" w:rsidR="007A488C" w:rsidRPr="00B429B0" w:rsidRDefault="007A488C" w:rsidP="00FF19FA">
            <w:pPr>
              <w:pStyle w:val="Betarp"/>
              <w:jc w:val="both"/>
              <w:rPr>
                <w:rFonts w:ascii="Verdana" w:eastAsia="Yu Mincho" w:hAnsi="Verdana"/>
                <w:szCs w:val="24"/>
              </w:rPr>
            </w:pPr>
          </w:p>
          <w:p w14:paraId="37CD0D2D"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B429B0" w:rsidRDefault="007A488C" w:rsidP="00FF19FA">
            <w:pPr>
              <w:jc w:val="both"/>
              <w:rPr>
                <w:rFonts w:ascii="Verdana" w:eastAsia="Yu Mincho" w:hAnsi="Verdana"/>
                <w:i/>
                <w:iCs/>
                <w:color w:val="auto"/>
              </w:rPr>
            </w:pPr>
            <w:r w:rsidRPr="00B429B0">
              <w:rPr>
                <w:rFonts w:ascii="Verdana" w:eastAsia="Yu Mincho" w:hAnsi="Verdana"/>
                <w:iCs/>
                <w:color w:val="auto"/>
              </w:rPr>
              <w:t>Pateikiama su pasiūlymu: EBVPD.</w:t>
            </w:r>
          </w:p>
          <w:p w14:paraId="3DD381B3"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reikalaujama:</w:t>
            </w:r>
          </w:p>
          <w:p w14:paraId="76237A6E"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išrašo iš teismo sprendimo arba</w:t>
            </w:r>
          </w:p>
          <w:p w14:paraId="4A1CB5F6"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Informatikos ir ryšių departamento prie Vidaus reikalų ministerijos pažymos, arba</w:t>
            </w:r>
          </w:p>
          <w:p w14:paraId="4A7D7CB4"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B429B0" w:rsidRDefault="007A488C" w:rsidP="00FF19FA">
            <w:pPr>
              <w:pStyle w:val="Betarp"/>
              <w:jc w:val="both"/>
              <w:rPr>
                <w:rFonts w:ascii="Verdana" w:hAnsi="Verdana"/>
                <w:szCs w:val="24"/>
              </w:rPr>
            </w:pPr>
          </w:p>
          <w:p w14:paraId="0522E0EE"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261BC8CE" w14:textId="77777777" w:rsidR="007A488C" w:rsidRPr="00B429B0"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B429B0">
              <w:rPr>
                <w:rFonts w:ascii="Verdana" w:hAnsi="Verdana"/>
                <w:szCs w:val="24"/>
              </w:rPr>
              <w:t>atitinkamos užsienio šalies institucijos dokumento</w:t>
            </w:r>
            <w:r w:rsidRPr="00B429B0">
              <w:rPr>
                <w:rStyle w:val="Puslapioinaosnuoroda"/>
                <w:rFonts w:ascii="Verdana" w:hAnsi="Verdana"/>
                <w:szCs w:val="24"/>
              </w:rPr>
              <w:footnoteReference w:id="1"/>
            </w:r>
            <w:r w:rsidRPr="00B429B0">
              <w:rPr>
                <w:rFonts w:ascii="Verdana" w:hAnsi="Verdana"/>
                <w:szCs w:val="24"/>
              </w:rPr>
              <w:t>.</w:t>
            </w:r>
          </w:p>
          <w:p w14:paraId="12F33F1C" w14:textId="77777777" w:rsidR="007A488C" w:rsidRPr="00B429B0" w:rsidRDefault="007A488C" w:rsidP="00FF19FA">
            <w:pPr>
              <w:pStyle w:val="Betarp"/>
              <w:jc w:val="both"/>
              <w:rPr>
                <w:rFonts w:ascii="Verdana" w:hAnsi="Verdana"/>
                <w:szCs w:val="24"/>
              </w:rPr>
            </w:pPr>
          </w:p>
          <w:p w14:paraId="18C8D876" w14:textId="3CB44963" w:rsidR="007A488C" w:rsidRPr="00B429B0" w:rsidRDefault="007A488C" w:rsidP="00FF19FA">
            <w:pPr>
              <w:pStyle w:val="Betarp"/>
              <w:jc w:val="both"/>
              <w:rPr>
                <w:rFonts w:ascii="Verdana" w:hAnsi="Verdana"/>
                <w:szCs w:val="24"/>
              </w:rPr>
            </w:pPr>
            <w:bookmarkStart w:id="12" w:name="_Hlk96594056"/>
            <w:r w:rsidRPr="00B429B0">
              <w:rPr>
                <w:rFonts w:ascii="Verdana" w:hAnsi="Verdana"/>
                <w:szCs w:val="24"/>
              </w:rPr>
              <w:t xml:space="preserve">Nurodyti dokumentai turi būti išduoti ne anksčiau kaip 180 dienų iki tos dienos, kai tiekėjas perkančiosios organizacijos prašymu turės pateikti pašalinimo pagrindų nebuvimą </w:t>
            </w:r>
            <w:r w:rsidRPr="00B429B0">
              <w:rPr>
                <w:rFonts w:ascii="Verdana" w:hAnsi="Verdana"/>
                <w:szCs w:val="24"/>
              </w:rPr>
              <w:lastRenderedPageBreak/>
              <w:t>patvirtinančius dokumentus.</w:t>
            </w:r>
          </w:p>
          <w:bookmarkEnd w:id="12"/>
          <w:p w14:paraId="6C24DEB0" w14:textId="77777777" w:rsidR="007A488C" w:rsidRPr="00B429B0" w:rsidRDefault="007A488C" w:rsidP="00FF19FA">
            <w:pPr>
              <w:pStyle w:val="Betarp"/>
              <w:jc w:val="both"/>
              <w:rPr>
                <w:rFonts w:ascii="Verdana" w:hAnsi="Verdana"/>
                <w:b/>
                <w:bCs/>
                <w:szCs w:val="24"/>
              </w:rPr>
            </w:pPr>
          </w:p>
          <w:p w14:paraId="5D7FEC23" w14:textId="77777777" w:rsidR="007A488C" w:rsidRPr="00B429B0" w:rsidRDefault="007A488C" w:rsidP="00FF19FA">
            <w:pPr>
              <w:pStyle w:val="Betarp"/>
              <w:jc w:val="both"/>
              <w:rPr>
                <w:rFonts w:ascii="Verdana" w:hAnsi="Verdana"/>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B429B0" w:rsidRDefault="007A488C" w:rsidP="00FF19FA">
            <w:pPr>
              <w:pStyle w:val="Betarp"/>
              <w:jc w:val="both"/>
              <w:rPr>
                <w:rFonts w:ascii="Verdana" w:hAnsi="Verdana"/>
                <w:szCs w:val="24"/>
              </w:rPr>
            </w:pPr>
          </w:p>
          <w:p w14:paraId="134C6B15" w14:textId="77777777" w:rsidR="007A488C" w:rsidRPr="00B429B0" w:rsidRDefault="007A488C" w:rsidP="00FF19FA">
            <w:pPr>
              <w:pStyle w:val="Betarp"/>
              <w:jc w:val="both"/>
              <w:rPr>
                <w:rFonts w:ascii="Verdana" w:hAnsi="Verdana"/>
                <w:b/>
                <w:bCs/>
                <w:i/>
                <w:iCs/>
                <w:szCs w:val="24"/>
                <w:u w:val="single"/>
              </w:rPr>
            </w:pPr>
            <w:r w:rsidRPr="00B429B0">
              <w:rPr>
                <w:rFonts w:ascii="Verdana" w:hAnsi="Verdana"/>
                <w:b/>
                <w:bCs/>
                <w:i/>
                <w:iCs/>
                <w:szCs w:val="24"/>
                <w:u w:val="single"/>
              </w:rPr>
              <w:t>PASTABA:</w:t>
            </w:r>
          </w:p>
          <w:p w14:paraId="75B4C3F1" w14:textId="77777777" w:rsidR="007A488C" w:rsidRPr="00B429B0" w:rsidRDefault="007A488C" w:rsidP="00FF19FA">
            <w:pPr>
              <w:pStyle w:val="Betarp"/>
              <w:jc w:val="both"/>
              <w:rPr>
                <w:rFonts w:ascii="Verdana" w:hAnsi="Verdana"/>
                <w:b/>
                <w:bCs/>
                <w:szCs w:val="24"/>
              </w:rPr>
            </w:pPr>
            <w:r w:rsidRPr="00B429B0">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B429B0"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B429B0" w:rsidRDefault="006129DF" w:rsidP="00FF19FA">
            <w:pPr>
              <w:rPr>
                <w:rFonts w:ascii="Verdana" w:hAnsi="Verdana"/>
                <w:color w:val="auto"/>
              </w:rPr>
            </w:pPr>
            <w:r w:rsidRPr="00B429B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B429B0" w:rsidRDefault="006129DF" w:rsidP="00FF19FA">
            <w:pPr>
              <w:pStyle w:val="Betarp"/>
              <w:jc w:val="both"/>
              <w:rPr>
                <w:rFonts w:ascii="Verdana" w:hAnsi="Verdana"/>
                <w:szCs w:val="24"/>
              </w:rPr>
            </w:pPr>
            <w:r w:rsidRPr="00B429B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B429B0" w:rsidRDefault="006129DF" w:rsidP="00FF19FA">
            <w:pPr>
              <w:jc w:val="both"/>
              <w:rPr>
                <w:rFonts w:ascii="Verdana" w:eastAsia="Yu Mincho" w:hAnsi="Verdana"/>
                <w:b/>
                <w:bCs/>
              </w:rPr>
            </w:pPr>
            <w:r w:rsidRPr="00B429B0">
              <w:rPr>
                <w:rFonts w:ascii="Verdana" w:eastAsia="Yu Mincho" w:hAnsi="Verdana"/>
                <w:b/>
                <w:bCs/>
              </w:rPr>
              <w:t>VPĮ 46 straipsnio 2</w:t>
            </w:r>
            <w:r w:rsidRPr="00B429B0">
              <w:rPr>
                <w:rFonts w:ascii="Verdana" w:eastAsia="Yu Mincho" w:hAnsi="Verdana"/>
                <w:b/>
                <w:bCs/>
                <w:vertAlign w:val="superscript"/>
              </w:rPr>
              <w:t>1</w:t>
            </w:r>
            <w:r w:rsidRPr="00B429B0">
              <w:rPr>
                <w:rFonts w:ascii="Verdana" w:eastAsia="Yu Mincho" w:hAnsi="Verdana"/>
                <w:b/>
                <w:bCs/>
              </w:rPr>
              <w:t xml:space="preserve"> dalis</w:t>
            </w:r>
          </w:p>
          <w:p w14:paraId="74F98FAC" w14:textId="77777777" w:rsidR="006129DF" w:rsidRPr="00B429B0" w:rsidRDefault="006129DF" w:rsidP="00FF19FA">
            <w:pPr>
              <w:jc w:val="both"/>
              <w:rPr>
                <w:rFonts w:ascii="Verdana" w:eastAsia="Yu Mincho" w:hAnsi="Verdana"/>
                <w:b/>
                <w:bCs/>
              </w:rPr>
            </w:pPr>
          </w:p>
          <w:p w14:paraId="4052A700" w14:textId="2509A934" w:rsidR="006129DF" w:rsidRPr="00B429B0" w:rsidRDefault="006129DF" w:rsidP="00FF19FA">
            <w:pPr>
              <w:pStyle w:val="Betarp"/>
              <w:jc w:val="both"/>
              <w:rPr>
                <w:rFonts w:ascii="Verdana" w:eastAsia="Yu Mincho" w:hAnsi="Verdana"/>
                <w:b/>
                <w:bCs/>
                <w:szCs w:val="24"/>
              </w:rPr>
            </w:pPr>
            <w:r w:rsidRPr="00B429B0">
              <w:rPr>
                <w:rFonts w:ascii="Verdana" w:eastAsia="Yu Mincho" w:hAnsi="Verdana"/>
                <w:szCs w:val="24"/>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B429B0" w:rsidRDefault="006129DF" w:rsidP="00FF19FA">
            <w:pPr>
              <w:jc w:val="both"/>
              <w:rPr>
                <w:rFonts w:ascii="Verdana" w:eastAsia="Yu Mincho" w:hAnsi="Verdana"/>
                <w:iCs/>
                <w:color w:val="auto"/>
              </w:rPr>
            </w:pPr>
            <w:r w:rsidRPr="00B429B0">
              <w:rPr>
                <w:rFonts w:ascii="Verdana" w:eastAsia="Calibri" w:hAnsi="Verdana"/>
              </w:rPr>
              <w:lastRenderedPageBreak/>
              <w:t xml:space="preserve">Iš Lietuvoje įsteigtų subjektų įrodančių dokumentų nereikalaujama. </w:t>
            </w:r>
            <w:r w:rsidRPr="00B429B0">
              <w:rPr>
                <w:rFonts w:ascii="Verdana" w:eastAsia="Calibri" w:hAnsi="Verdana"/>
              </w:rPr>
              <w:lastRenderedPageBreak/>
              <w:t>Užtenka pateikto EBVPD.</w:t>
            </w:r>
          </w:p>
        </w:tc>
      </w:tr>
      <w:tr w:rsidR="00A83E64" w:rsidRPr="00B429B0"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B429B0" w:rsidRDefault="007A488C" w:rsidP="00FF19FA">
            <w:pPr>
              <w:pStyle w:val="Betarp"/>
              <w:suppressAutoHyphens w:val="0"/>
              <w:autoSpaceDN/>
              <w:textAlignment w:val="auto"/>
              <w:rPr>
                <w:rFonts w:ascii="Verdana" w:hAnsi="Verdana"/>
                <w:szCs w:val="24"/>
              </w:rPr>
            </w:pPr>
            <w:bookmarkStart w:id="13" w:name="_Hlk90887843"/>
            <w:r w:rsidRPr="00B429B0">
              <w:rPr>
                <w:rFonts w:ascii="Verdana" w:hAnsi="Verdana"/>
                <w:szCs w:val="24"/>
              </w:rPr>
              <w:lastRenderedPageBreak/>
              <w:t>3.4.</w:t>
            </w:r>
            <w:r w:rsidR="006129DF" w:rsidRPr="00B429B0">
              <w:rPr>
                <w:rFonts w:ascii="Verdana" w:hAnsi="Verdana"/>
                <w:szCs w:val="24"/>
              </w:rPr>
              <w:t>3</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B429B0" w:rsidRDefault="007A488C" w:rsidP="00FF19FA">
            <w:pPr>
              <w:pStyle w:val="Betarp"/>
              <w:jc w:val="both"/>
              <w:rPr>
                <w:rFonts w:ascii="Verdana" w:hAnsi="Verdana"/>
                <w:b/>
                <w:bCs/>
                <w:szCs w:val="24"/>
              </w:rPr>
            </w:pPr>
          </w:p>
          <w:p w14:paraId="20E48B4A"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tiekėjas arba jo atsakingas asmuo nuteistas už aukščiau nurodytą nusikalstamą veiką, kai dėl:</w:t>
            </w:r>
          </w:p>
          <w:p w14:paraId="7AC05678"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B429B0" w:rsidRDefault="007A488C" w:rsidP="00FF19FA">
            <w:pPr>
              <w:pStyle w:val="Betarp"/>
              <w:jc w:val="both"/>
              <w:rPr>
                <w:rFonts w:ascii="Verdana" w:hAnsi="Verdana" w:cstheme="minorHAnsi"/>
                <w:b/>
                <w:bCs/>
                <w:szCs w:val="24"/>
              </w:rPr>
            </w:pPr>
            <w:r w:rsidRPr="00B429B0">
              <w:rPr>
                <w:rFonts w:ascii="Verdana" w:hAnsi="Verdana" w:cstheme="minorHAnsi"/>
                <w:bCs/>
                <w:szCs w:val="24"/>
              </w:rPr>
              <w:t xml:space="preserve">2) tiekėjo, kuris yra juridinis asmuo, kita organizacija ar jos </w:t>
            </w:r>
            <w:r w:rsidRPr="00B429B0">
              <w:rPr>
                <w:rFonts w:ascii="Verdana" w:hAnsi="Verdana" w:cstheme="minorHAnsi"/>
                <w:b/>
                <w:szCs w:val="24"/>
              </w:rPr>
              <w:t>struktūrinis</w:t>
            </w:r>
            <w:r w:rsidRPr="00B429B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B429B0" w:rsidRDefault="007A488C" w:rsidP="00FF19FA">
            <w:pPr>
              <w:pStyle w:val="Betarp"/>
              <w:jc w:val="both"/>
              <w:rPr>
                <w:rFonts w:ascii="Verdana" w:hAnsi="Verdana"/>
                <w:b/>
                <w:bCs/>
                <w:szCs w:val="24"/>
              </w:rPr>
            </w:pPr>
          </w:p>
          <w:p w14:paraId="7D403DC0" w14:textId="77777777" w:rsidR="007A488C" w:rsidRPr="00B429B0" w:rsidRDefault="007A488C" w:rsidP="00FF19FA">
            <w:pPr>
              <w:pStyle w:val="Betarp"/>
              <w:jc w:val="both"/>
              <w:rPr>
                <w:rFonts w:ascii="Verdana" w:hAnsi="Verdana"/>
                <w:b/>
                <w:bCs/>
                <w:szCs w:val="24"/>
              </w:rPr>
            </w:pPr>
            <w:r w:rsidRPr="00B429B0">
              <w:rPr>
                <w:rFonts w:ascii="Verdana" w:hAnsi="Verdana"/>
                <w:szCs w:val="24"/>
              </w:rPr>
              <w:lastRenderedPageBreak/>
              <w:t>Tačiau ši nuostata netaikoma, jeigu:</w:t>
            </w:r>
          </w:p>
          <w:p w14:paraId="248DDA46"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įsiskolinimo suma neviršija 50 Eur (penkiasdešimt eurų);</w:t>
            </w:r>
          </w:p>
          <w:p w14:paraId="7AD4047F" w14:textId="77777777" w:rsidR="007A488C" w:rsidRPr="00B429B0" w:rsidRDefault="007A488C" w:rsidP="00FF19FA">
            <w:pPr>
              <w:pStyle w:val="Betarp"/>
              <w:jc w:val="both"/>
              <w:rPr>
                <w:rFonts w:ascii="Verdana" w:hAnsi="Verdana"/>
                <w:b/>
                <w:bCs/>
                <w:szCs w:val="24"/>
              </w:rPr>
            </w:pPr>
            <w:r w:rsidRPr="00B429B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3 dalis</w:t>
            </w:r>
          </w:p>
          <w:p w14:paraId="29C26E14" w14:textId="77777777" w:rsidR="007A488C" w:rsidRPr="00B429B0" w:rsidRDefault="007A488C" w:rsidP="00FF19FA">
            <w:pPr>
              <w:pStyle w:val="Betarp"/>
              <w:jc w:val="both"/>
              <w:rPr>
                <w:rFonts w:ascii="Verdana" w:hAnsi="Verdana"/>
                <w:szCs w:val="24"/>
              </w:rPr>
            </w:pPr>
          </w:p>
          <w:p w14:paraId="2305C5BE" w14:textId="77777777" w:rsidR="007A488C" w:rsidRPr="00B429B0" w:rsidRDefault="007A488C" w:rsidP="00FF19FA">
            <w:pPr>
              <w:pStyle w:val="Betarp"/>
              <w:jc w:val="both"/>
              <w:rPr>
                <w:rFonts w:ascii="Verdana" w:eastAsia="Yu Mincho" w:hAnsi="Verdana"/>
                <w:szCs w:val="24"/>
              </w:rPr>
            </w:pPr>
            <w:r w:rsidRPr="00B429B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B429B0" w:rsidRDefault="007A488C" w:rsidP="00FF19FA">
            <w:pPr>
              <w:pStyle w:val="Betarp"/>
              <w:tabs>
                <w:tab w:val="left" w:pos="331"/>
              </w:tabs>
              <w:jc w:val="both"/>
              <w:rPr>
                <w:rFonts w:ascii="Verdana" w:hAnsi="Verdana"/>
                <w:b/>
                <w:bCs/>
                <w:szCs w:val="24"/>
              </w:rPr>
            </w:pPr>
            <w:r w:rsidRPr="00B429B0">
              <w:rPr>
                <w:rFonts w:ascii="Verdana" w:hAnsi="Verdana"/>
                <w:szCs w:val="24"/>
              </w:rPr>
              <w:t>1) Dėl įsipareigojimų, susijusių su mokesčių mokėjimu, įvykdymo iš Lietuvoje įsteigtų subjektų prašoma:</w:t>
            </w:r>
          </w:p>
          <w:p w14:paraId="530E63BD" w14:textId="77777777" w:rsidR="007A488C" w:rsidRPr="00B429B0" w:rsidRDefault="007A488C" w:rsidP="00FF19FA">
            <w:pPr>
              <w:pStyle w:val="Betarp"/>
              <w:jc w:val="both"/>
              <w:rPr>
                <w:rFonts w:ascii="Verdana" w:hAnsi="Verdana"/>
                <w:szCs w:val="24"/>
              </w:rPr>
            </w:pPr>
          </w:p>
          <w:p w14:paraId="6A1535C8"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 išrašo iš teismo sprendimo (jei toks yra) arba </w:t>
            </w:r>
          </w:p>
          <w:p w14:paraId="4ABD179E"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 Valstybinės mokesčių inspekcijos prie Lietuvos Respublikos finansų ministerijos išduoto dokumento, </w:t>
            </w:r>
          </w:p>
          <w:p w14:paraId="533FD9B2" w14:textId="77777777" w:rsidR="007A488C" w:rsidRPr="00B429B0" w:rsidRDefault="007A488C" w:rsidP="00FF19FA">
            <w:pPr>
              <w:pStyle w:val="Betarp"/>
              <w:jc w:val="both"/>
              <w:rPr>
                <w:rFonts w:ascii="Verdana" w:hAnsi="Verdana"/>
                <w:szCs w:val="24"/>
              </w:rPr>
            </w:pPr>
            <w:r w:rsidRPr="00B429B0">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3E2C103C" w14:textId="77777777" w:rsidR="007A488C" w:rsidRPr="00B429B0"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B429B0">
              <w:rPr>
                <w:rFonts w:ascii="Verdana" w:hAnsi="Verdana"/>
                <w:szCs w:val="24"/>
              </w:rPr>
              <w:t>atitinkamos užsienio šalies institucijos dokumento</w:t>
            </w:r>
            <w:r w:rsidRPr="00B429B0">
              <w:rPr>
                <w:rStyle w:val="Puslapioinaosnuoroda"/>
                <w:rFonts w:ascii="Verdana" w:hAnsi="Verdana"/>
                <w:szCs w:val="24"/>
              </w:rPr>
              <w:footnoteReference w:id="2"/>
            </w:r>
            <w:r w:rsidRPr="00B429B0">
              <w:rPr>
                <w:rFonts w:ascii="Verdana" w:hAnsi="Verdana"/>
                <w:szCs w:val="24"/>
              </w:rPr>
              <w:t>.</w:t>
            </w:r>
          </w:p>
          <w:p w14:paraId="3B7797AD" w14:textId="77777777" w:rsidR="007A488C" w:rsidRPr="00B429B0" w:rsidRDefault="007A488C" w:rsidP="00FF19FA">
            <w:pPr>
              <w:pStyle w:val="Betarp"/>
              <w:jc w:val="both"/>
              <w:rPr>
                <w:rFonts w:ascii="Verdana" w:eastAsia="Yu Mincho" w:hAnsi="Verdana"/>
                <w:szCs w:val="24"/>
              </w:rPr>
            </w:pPr>
          </w:p>
          <w:p w14:paraId="7602A56E" w14:textId="1FFE3E21" w:rsidR="007A488C" w:rsidRPr="00B429B0" w:rsidRDefault="007A488C" w:rsidP="00FF19FA">
            <w:pPr>
              <w:pStyle w:val="Betarp"/>
              <w:jc w:val="both"/>
              <w:rPr>
                <w:rFonts w:ascii="Verdana" w:hAnsi="Verdana"/>
                <w:i/>
                <w:iCs/>
                <w:szCs w:val="24"/>
              </w:rPr>
            </w:pPr>
            <w:r w:rsidRPr="00B429B0">
              <w:rPr>
                <w:rFonts w:ascii="Verdana" w:hAnsi="Verdana"/>
                <w:szCs w:val="24"/>
              </w:rPr>
              <w:t xml:space="preserve">Nurodyti dokumentai turi būti išduoti ne anksčiau kaip 120 dienų iki tos dienos, kai tiekėjas perkančiosios organizacijos prašymu turės pateikti pašalinimo pagrindų nebuvimą </w:t>
            </w:r>
            <w:r w:rsidRPr="00B429B0">
              <w:rPr>
                <w:rFonts w:ascii="Verdana" w:hAnsi="Verdana"/>
                <w:szCs w:val="24"/>
              </w:rPr>
              <w:lastRenderedPageBreak/>
              <w:t>patvirtinančius dokumentus.</w:t>
            </w:r>
          </w:p>
          <w:p w14:paraId="5E916824" w14:textId="77777777" w:rsidR="007A488C" w:rsidRPr="00B429B0" w:rsidRDefault="007A488C" w:rsidP="00FF19FA">
            <w:pPr>
              <w:pStyle w:val="Betarp"/>
              <w:jc w:val="both"/>
              <w:rPr>
                <w:rFonts w:ascii="Verdana" w:hAnsi="Verdana"/>
                <w:i/>
                <w:iCs/>
                <w:szCs w:val="24"/>
              </w:rPr>
            </w:pPr>
          </w:p>
          <w:p w14:paraId="0B551E99" w14:textId="77777777" w:rsidR="007A488C" w:rsidRPr="00B429B0" w:rsidRDefault="007A488C" w:rsidP="00FF19FA">
            <w:pPr>
              <w:pStyle w:val="Betarp"/>
              <w:jc w:val="both"/>
              <w:rPr>
                <w:rFonts w:ascii="Verdana" w:hAnsi="Verdana"/>
                <w:b/>
                <w:bCs/>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B429B0" w:rsidRDefault="007A488C" w:rsidP="00FF19FA">
            <w:pPr>
              <w:pStyle w:val="Betarp"/>
              <w:jc w:val="both"/>
              <w:rPr>
                <w:rFonts w:ascii="Verdana" w:hAnsi="Verdana"/>
                <w:b/>
                <w:bCs/>
                <w:szCs w:val="24"/>
              </w:rPr>
            </w:pPr>
          </w:p>
          <w:p w14:paraId="60F22FD5"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Dėl įsipareigojimų, susijusių su socialinio draudimo įmokų mokėjimu, įvykdymo iš Lietuvoje įsteigtų subjektų prašoma:</w:t>
            </w:r>
          </w:p>
          <w:p w14:paraId="4621F644" w14:textId="6BB883DF" w:rsidR="007A488C" w:rsidRPr="00B429B0" w:rsidRDefault="007A488C" w:rsidP="00FF19FA">
            <w:pPr>
              <w:pStyle w:val="Betarp"/>
              <w:jc w:val="both"/>
              <w:rPr>
                <w:rFonts w:ascii="Verdana" w:hAnsi="Verdana"/>
                <w:szCs w:val="24"/>
              </w:rPr>
            </w:pPr>
            <w:r w:rsidRPr="00B429B0">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29B0">
                <w:rPr>
                  <w:rStyle w:val="Hipersaitas"/>
                  <w:rFonts w:ascii="Verdana" w:hAnsi="Verdana"/>
                  <w:color w:val="auto"/>
                  <w:szCs w:val="24"/>
                </w:rPr>
                <w:t>http://draudejai.sodra.lt/draudeju_viesi_duomenys/</w:t>
              </w:r>
            </w:hyperlink>
            <w:r w:rsidRPr="00B429B0">
              <w:rPr>
                <w:rFonts w:ascii="Verdana" w:hAnsi="Verdana"/>
                <w:szCs w:val="24"/>
              </w:rPr>
              <w:t>.</w:t>
            </w:r>
          </w:p>
          <w:p w14:paraId="1FF15A28" w14:textId="77777777" w:rsidR="007A488C" w:rsidRPr="00B429B0" w:rsidRDefault="007A488C" w:rsidP="00FF19FA">
            <w:pPr>
              <w:pStyle w:val="Betarp"/>
              <w:jc w:val="both"/>
              <w:rPr>
                <w:rFonts w:ascii="Verdana" w:hAnsi="Verdana"/>
                <w:b/>
                <w:bCs/>
                <w:szCs w:val="24"/>
              </w:rPr>
            </w:pPr>
          </w:p>
          <w:p w14:paraId="091C8701"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B429B0">
              <w:rPr>
                <w:rFonts w:ascii="Verdana" w:hAnsi="Verdana"/>
                <w:szCs w:val="24"/>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B429B0" w:rsidRDefault="007A488C" w:rsidP="00FF19FA">
            <w:pPr>
              <w:pStyle w:val="Betarp"/>
              <w:jc w:val="both"/>
              <w:rPr>
                <w:rFonts w:ascii="Verdana" w:hAnsi="Verdana"/>
                <w:b/>
                <w:bCs/>
                <w:szCs w:val="24"/>
              </w:rPr>
            </w:pPr>
            <w:r w:rsidRPr="00B429B0">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3BB90E55" w14:textId="77777777" w:rsidR="007A488C" w:rsidRPr="00B429B0"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B429B0">
              <w:rPr>
                <w:rFonts w:ascii="Verdana" w:hAnsi="Verdana"/>
                <w:szCs w:val="24"/>
              </w:rPr>
              <w:t>atitinkamos užsienio šalies kompetentingos institucijos dokumento</w:t>
            </w:r>
            <w:r w:rsidRPr="00B429B0">
              <w:rPr>
                <w:rStyle w:val="Puslapioinaosnuoroda"/>
                <w:rFonts w:ascii="Verdana" w:hAnsi="Verdana"/>
                <w:szCs w:val="24"/>
              </w:rPr>
              <w:footnoteReference w:id="3"/>
            </w:r>
            <w:r w:rsidRPr="00B429B0">
              <w:rPr>
                <w:rFonts w:ascii="Verdana" w:hAnsi="Verdana"/>
                <w:szCs w:val="24"/>
              </w:rPr>
              <w:t>.</w:t>
            </w:r>
          </w:p>
          <w:p w14:paraId="4567A3A7" w14:textId="77777777" w:rsidR="007A488C" w:rsidRPr="00B429B0" w:rsidRDefault="007A488C" w:rsidP="00FF19FA">
            <w:pPr>
              <w:pStyle w:val="Betarp"/>
              <w:jc w:val="both"/>
              <w:rPr>
                <w:rFonts w:ascii="Verdana" w:hAnsi="Verdana"/>
                <w:b/>
                <w:bCs/>
                <w:szCs w:val="24"/>
              </w:rPr>
            </w:pPr>
          </w:p>
          <w:p w14:paraId="33FE102A" w14:textId="2D10B810" w:rsidR="007A488C" w:rsidRPr="00B429B0" w:rsidRDefault="007A488C" w:rsidP="00FF19FA">
            <w:pPr>
              <w:pStyle w:val="Betarp"/>
              <w:jc w:val="both"/>
              <w:rPr>
                <w:rFonts w:ascii="Verdana" w:hAnsi="Verdana"/>
                <w:i/>
                <w:iCs/>
                <w:szCs w:val="24"/>
              </w:rPr>
            </w:pPr>
            <w:r w:rsidRPr="00B429B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B429B0" w:rsidRDefault="007A488C" w:rsidP="00FF19FA">
            <w:pPr>
              <w:pStyle w:val="Betarp"/>
              <w:jc w:val="both"/>
              <w:rPr>
                <w:rFonts w:ascii="Verdana" w:hAnsi="Verdana"/>
                <w:b/>
                <w:bCs/>
                <w:szCs w:val="24"/>
              </w:rPr>
            </w:pPr>
          </w:p>
          <w:p w14:paraId="1CB972A9" w14:textId="77777777" w:rsidR="007A488C" w:rsidRPr="00B429B0" w:rsidRDefault="007A488C" w:rsidP="00FF19FA">
            <w:pPr>
              <w:pStyle w:val="Betarp"/>
              <w:jc w:val="both"/>
              <w:rPr>
                <w:rFonts w:ascii="Verdana" w:hAnsi="Verdana"/>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B429B0" w:rsidRDefault="007A488C" w:rsidP="00FF19FA">
            <w:pPr>
              <w:pStyle w:val="Betarp"/>
              <w:jc w:val="both"/>
              <w:rPr>
                <w:rFonts w:ascii="Verdana" w:hAnsi="Verdana"/>
                <w:szCs w:val="24"/>
              </w:rPr>
            </w:pPr>
          </w:p>
          <w:p w14:paraId="25E85BAC" w14:textId="77777777" w:rsidR="007A488C" w:rsidRPr="00B429B0" w:rsidRDefault="007A488C" w:rsidP="00FF19FA">
            <w:pPr>
              <w:pStyle w:val="Betarp"/>
              <w:jc w:val="both"/>
              <w:rPr>
                <w:rFonts w:ascii="Verdana" w:hAnsi="Verdana"/>
                <w:b/>
                <w:bCs/>
                <w:i/>
                <w:iCs/>
                <w:szCs w:val="24"/>
                <w:u w:val="single"/>
              </w:rPr>
            </w:pPr>
            <w:r w:rsidRPr="00B429B0">
              <w:rPr>
                <w:rFonts w:ascii="Verdana" w:hAnsi="Verdana"/>
                <w:b/>
                <w:bCs/>
                <w:i/>
                <w:iCs/>
                <w:szCs w:val="24"/>
                <w:u w:val="single"/>
              </w:rPr>
              <w:t>PASTABA</w:t>
            </w:r>
          </w:p>
          <w:p w14:paraId="5E119386" w14:textId="77777777" w:rsidR="007A488C" w:rsidRPr="00B429B0" w:rsidRDefault="007A488C" w:rsidP="00FF19FA">
            <w:pPr>
              <w:pStyle w:val="Betarp"/>
              <w:jc w:val="both"/>
              <w:rPr>
                <w:rFonts w:ascii="Verdana" w:hAnsi="Verdana"/>
                <w:b/>
                <w:bCs/>
                <w:szCs w:val="24"/>
              </w:rPr>
            </w:pPr>
            <w:r w:rsidRPr="00B429B0">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B429B0"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lastRenderedPageBreak/>
              <w:t>3.4.</w:t>
            </w:r>
            <w:r w:rsidR="006129DF" w:rsidRPr="00B429B0">
              <w:rPr>
                <w:rFonts w:ascii="Verdana" w:hAnsi="Verdana"/>
                <w:szCs w:val="24"/>
              </w:rPr>
              <w:t>4</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su kitais tiekėjais yra sudaręs susitarimų, kuriais siekiama iškreipti konkurenciją atliekamame pirkime, ir </w:t>
            </w:r>
            <w:r w:rsidRPr="00B429B0">
              <w:rPr>
                <w:rFonts w:ascii="Verdana" w:hAnsi="Verdana"/>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1 punktas</w:t>
            </w:r>
          </w:p>
          <w:p w14:paraId="150D1E0D" w14:textId="77777777" w:rsidR="007A488C" w:rsidRPr="00B429B0" w:rsidRDefault="007A488C" w:rsidP="00FF19FA">
            <w:pPr>
              <w:pStyle w:val="Betarp"/>
              <w:jc w:val="both"/>
              <w:rPr>
                <w:rFonts w:ascii="Verdana" w:eastAsia="Yu Mincho" w:hAnsi="Verdana"/>
                <w:szCs w:val="24"/>
              </w:rPr>
            </w:pPr>
          </w:p>
          <w:p w14:paraId="334691BF"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B429B0" w:rsidRDefault="007A488C" w:rsidP="00FF19FA">
            <w:pPr>
              <w:pStyle w:val="Betarp"/>
              <w:jc w:val="both"/>
              <w:rPr>
                <w:rFonts w:ascii="Verdana" w:hAnsi="Verdana"/>
                <w:szCs w:val="24"/>
              </w:rPr>
            </w:pPr>
            <w:r w:rsidRPr="00B429B0">
              <w:rPr>
                <w:rFonts w:ascii="Verdana" w:hAnsi="Verdana"/>
                <w:szCs w:val="24"/>
              </w:rPr>
              <w:lastRenderedPageBreak/>
              <w:t xml:space="preserve">Iš Lietuvoje įsteigtų subjektų įrodančių dokumentų nereikalaujama. </w:t>
            </w:r>
            <w:r w:rsidRPr="00B429B0">
              <w:rPr>
                <w:rFonts w:ascii="Verdana" w:hAnsi="Verdana"/>
                <w:szCs w:val="24"/>
              </w:rPr>
              <w:lastRenderedPageBreak/>
              <w:t>Užtenka pateikto EBVPD.</w:t>
            </w:r>
          </w:p>
        </w:tc>
      </w:tr>
      <w:tr w:rsidR="00A83E64" w:rsidRPr="00B429B0"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B429B0" w:rsidRDefault="007A488C" w:rsidP="00FF19FA">
            <w:pPr>
              <w:rPr>
                <w:rFonts w:ascii="Verdana" w:hAnsi="Verdana"/>
              </w:rPr>
            </w:pPr>
            <w:r w:rsidRPr="00B429B0">
              <w:rPr>
                <w:rFonts w:ascii="Verdana" w:hAnsi="Verdana"/>
                <w:color w:val="auto"/>
              </w:rPr>
              <w:lastRenderedPageBreak/>
              <w:t>3.4.</w:t>
            </w:r>
            <w:r w:rsidR="006129DF" w:rsidRPr="00B429B0">
              <w:rPr>
                <w:rFonts w:ascii="Verdana" w:hAnsi="Verdana"/>
                <w:color w:val="auto"/>
              </w:rPr>
              <w:t>5</w:t>
            </w:r>
            <w:r w:rsidRPr="00B429B0">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2 punktas</w:t>
            </w:r>
          </w:p>
          <w:p w14:paraId="2949658A" w14:textId="77777777" w:rsidR="007A488C" w:rsidRPr="00B429B0" w:rsidRDefault="007A488C" w:rsidP="00FF19FA">
            <w:pPr>
              <w:pStyle w:val="Betarp"/>
              <w:jc w:val="both"/>
              <w:rPr>
                <w:rFonts w:ascii="Verdana" w:eastAsia="Yu Mincho" w:hAnsi="Verdana"/>
                <w:szCs w:val="24"/>
              </w:rPr>
            </w:pPr>
          </w:p>
          <w:p w14:paraId="7FC92CC1"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A83E64" w:rsidRPr="00B429B0"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t>3.4.</w:t>
            </w:r>
            <w:r w:rsidR="006129DF" w:rsidRPr="00B429B0">
              <w:rPr>
                <w:rFonts w:ascii="Verdana" w:hAnsi="Verdana"/>
                <w:szCs w:val="24"/>
              </w:rPr>
              <w:t>6</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B429B0" w:rsidRDefault="007A488C" w:rsidP="00FF19FA">
            <w:pPr>
              <w:pStyle w:val="Betarp"/>
              <w:jc w:val="both"/>
              <w:rPr>
                <w:rFonts w:ascii="Verdana" w:hAnsi="Verdana"/>
                <w:b/>
                <w:bCs/>
                <w:szCs w:val="24"/>
              </w:rPr>
            </w:pPr>
            <w:r w:rsidRPr="00B429B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3 punktas</w:t>
            </w:r>
          </w:p>
          <w:p w14:paraId="48F1D946" w14:textId="77777777" w:rsidR="007A488C" w:rsidRPr="00B429B0" w:rsidRDefault="007A488C" w:rsidP="00FF19FA">
            <w:pPr>
              <w:pStyle w:val="Betarp"/>
              <w:jc w:val="both"/>
              <w:rPr>
                <w:rFonts w:ascii="Verdana" w:eastAsia="Yu Mincho" w:hAnsi="Verdana"/>
                <w:szCs w:val="24"/>
              </w:rPr>
            </w:pPr>
          </w:p>
          <w:p w14:paraId="01292022"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6129DF" w:rsidRPr="00B429B0"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B429B0" w:rsidRDefault="006129DF" w:rsidP="00FF19FA">
            <w:pPr>
              <w:pStyle w:val="Betarp"/>
              <w:suppressAutoHyphens w:val="0"/>
              <w:autoSpaceDN/>
              <w:textAlignment w:val="auto"/>
              <w:rPr>
                <w:rFonts w:ascii="Verdana" w:hAnsi="Verdana"/>
                <w:szCs w:val="24"/>
              </w:rPr>
            </w:pPr>
            <w:r w:rsidRPr="00B429B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B429B0" w:rsidRDefault="006129DF" w:rsidP="00FF19FA">
            <w:pPr>
              <w:pStyle w:val="Betarp"/>
              <w:jc w:val="both"/>
              <w:rPr>
                <w:rFonts w:ascii="Verdana" w:hAnsi="Verdana"/>
                <w:szCs w:val="24"/>
              </w:rPr>
            </w:pPr>
            <w:r w:rsidRPr="00B429B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B429B0" w:rsidRDefault="006129DF" w:rsidP="00FF19FA">
            <w:pPr>
              <w:pStyle w:val="Betarp"/>
              <w:jc w:val="both"/>
              <w:rPr>
                <w:rFonts w:ascii="Verdana" w:hAnsi="Verdana"/>
                <w:szCs w:val="24"/>
              </w:rPr>
            </w:pPr>
            <w:r w:rsidRPr="00B429B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B429B0">
              <w:rPr>
                <w:rFonts w:ascii="Verdana" w:hAnsi="Verdana"/>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B429B0" w:rsidRDefault="006129DF" w:rsidP="00FF19FA">
            <w:pPr>
              <w:pStyle w:val="Betarp"/>
              <w:jc w:val="both"/>
              <w:rPr>
                <w:rFonts w:ascii="Verdana" w:hAnsi="Verdana"/>
                <w:szCs w:val="24"/>
              </w:rPr>
            </w:pPr>
            <w:r w:rsidRPr="00B429B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B429B0" w:rsidRDefault="006129DF"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4 punktas</w:t>
            </w:r>
          </w:p>
          <w:p w14:paraId="20DF9B9C" w14:textId="77777777" w:rsidR="006129DF" w:rsidRPr="00B429B0" w:rsidRDefault="006129DF" w:rsidP="00FF19FA">
            <w:pPr>
              <w:pStyle w:val="Betarp"/>
              <w:jc w:val="both"/>
              <w:rPr>
                <w:rFonts w:ascii="Verdana" w:eastAsia="Yu Mincho" w:hAnsi="Verdana"/>
                <w:szCs w:val="24"/>
              </w:rPr>
            </w:pPr>
          </w:p>
          <w:p w14:paraId="3D616EC3" w14:textId="77777777" w:rsidR="006129DF" w:rsidRPr="00B429B0" w:rsidRDefault="006129DF" w:rsidP="00FF19FA">
            <w:pPr>
              <w:pStyle w:val="Betarp"/>
              <w:jc w:val="both"/>
              <w:rPr>
                <w:rFonts w:ascii="Verdana" w:eastAsia="Yu Mincho" w:hAnsi="Verdana"/>
                <w:szCs w:val="24"/>
              </w:rPr>
            </w:pPr>
            <w:r w:rsidRPr="00B429B0">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B429B0" w:rsidRDefault="006129DF" w:rsidP="00FF19FA">
            <w:pPr>
              <w:jc w:val="both"/>
              <w:rPr>
                <w:rFonts w:ascii="Verdana" w:eastAsia="Calibri" w:hAnsi="Verdana"/>
              </w:rPr>
            </w:pPr>
            <w:r w:rsidRPr="00B429B0">
              <w:rPr>
                <w:rFonts w:ascii="Verdana" w:eastAsia="Calibri" w:hAnsi="Verdana"/>
              </w:rPr>
              <w:t>Iš Lietuvoje įsteigtų subjektų įrodančių dokumentų nereikalaujama. Užtenka pateikto EBVPD.</w:t>
            </w:r>
          </w:p>
          <w:p w14:paraId="554F4A28" w14:textId="77777777" w:rsidR="006129DF" w:rsidRPr="00B429B0" w:rsidRDefault="006129DF" w:rsidP="00FF19FA">
            <w:pPr>
              <w:jc w:val="both"/>
              <w:rPr>
                <w:rFonts w:ascii="Verdana" w:eastAsia="Calibri" w:hAnsi="Verdana"/>
              </w:rPr>
            </w:pPr>
          </w:p>
          <w:p w14:paraId="5DDCC801" w14:textId="77777777" w:rsidR="006129DF" w:rsidRPr="00B429B0" w:rsidRDefault="006129DF" w:rsidP="00FF19FA">
            <w:pPr>
              <w:jc w:val="both"/>
              <w:rPr>
                <w:rFonts w:ascii="Verdana" w:eastAsia="Calibri" w:hAnsi="Verdana"/>
              </w:rPr>
            </w:pPr>
            <w:r w:rsidRPr="00B429B0">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B429B0" w:rsidRDefault="006129DF" w:rsidP="00FF19FA">
            <w:pPr>
              <w:jc w:val="both"/>
              <w:rPr>
                <w:rFonts w:ascii="Verdana" w:eastAsia="Calibri" w:hAnsi="Verdana"/>
                <w:b/>
                <w:bCs/>
              </w:rPr>
            </w:pPr>
          </w:p>
          <w:p w14:paraId="1B32EEFA" w14:textId="4BAB4C90" w:rsidR="006129DF" w:rsidRPr="00B429B0" w:rsidRDefault="006129DF" w:rsidP="00FF19FA">
            <w:pPr>
              <w:pStyle w:val="Betarp"/>
              <w:jc w:val="both"/>
              <w:rPr>
                <w:rFonts w:ascii="Verdana" w:hAnsi="Verdana"/>
                <w:b/>
                <w:bCs/>
                <w:szCs w:val="24"/>
              </w:rPr>
            </w:pPr>
            <w:hyperlink r:id="rId15" w:history="1">
              <w:r w:rsidRPr="00B429B0">
                <w:rPr>
                  <w:rStyle w:val="Hipersaitas"/>
                  <w:rFonts w:ascii="Verdana" w:hAnsi="Verdana"/>
                  <w:szCs w:val="24"/>
                </w:rPr>
                <w:t>https://vpt.lrv.lt/lt/nuorodos/kiti-duomenys/powerbi/melaginga-informacija-pateikusiu-tiekeju-sarasas-3/</w:t>
              </w:r>
            </w:hyperlink>
          </w:p>
        </w:tc>
      </w:tr>
      <w:tr w:rsidR="00A83E64" w:rsidRPr="00B429B0"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t>3.4.</w:t>
            </w:r>
            <w:r w:rsidR="006129DF" w:rsidRPr="00B429B0">
              <w:rPr>
                <w:rFonts w:ascii="Verdana" w:hAnsi="Verdana"/>
                <w:szCs w:val="24"/>
              </w:rPr>
              <w:t>8</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B429B0" w:rsidRDefault="007A488C" w:rsidP="00FF19FA">
            <w:pPr>
              <w:pStyle w:val="Betarp"/>
              <w:jc w:val="both"/>
              <w:rPr>
                <w:rFonts w:ascii="Verdana" w:hAnsi="Verdana"/>
                <w:b/>
                <w:bCs/>
                <w:szCs w:val="24"/>
              </w:rPr>
            </w:pPr>
            <w:r w:rsidRPr="00B429B0">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5 punktas</w:t>
            </w:r>
          </w:p>
          <w:p w14:paraId="0D0BAAEC" w14:textId="77777777" w:rsidR="007A488C" w:rsidRPr="00B429B0" w:rsidRDefault="007A488C" w:rsidP="00FF19FA">
            <w:pPr>
              <w:pStyle w:val="Betarp"/>
              <w:jc w:val="both"/>
              <w:rPr>
                <w:rFonts w:ascii="Verdana" w:eastAsia="Yu Mincho" w:hAnsi="Verdana"/>
                <w:szCs w:val="24"/>
              </w:rPr>
            </w:pPr>
          </w:p>
          <w:p w14:paraId="3A2C7258" w14:textId="01599353"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w:t>
            </w:r>
            <w:r w:rsidRPr="00B429B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6129DF" w:rsidRPr="00B429B0"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B429B0" w:rsidRDefault="006129DF" w:rsidP="00FF19FA">
            <w:pPr>
              <w:pStyle w:val="Betarp"/>
              <w:suppressAutoHyphens w:val="0"/>
              <w:autoSpaceDN/>
              <w:textAlignment w:val="auto"/>
              <w:rPr>
                <w:rFonts w:ascii="Verdana" w:hAnsi="Verdana"/>
                <w:szCs w:val="24"/>
              </w:rPr>
            </w:pPr>
            <w:r w:rsidRPr="00B429B0">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B429B0" w:rsidRDefault="006129DF" w:rsidP="00FF19FA">
            <w:pPr>
              <w:jc w:val="both"/>
              <w:rPr>
                <w:rFonts w:ascii="Verdana" w:hAnsi="Verdana"/>
                <w:color w:val="auto"/>
              </w:rPr>
            </w:pPr>
            <w:r w:rsidRPr="00B429B0">
              <w:rPr>
                <w:rFonts w:ascii="Verdana" w:hAnsi="Verdana"/>
                <w:color w:val="auto"/>
              </w:rPr>
              <w:t xml:space="preserve">Tiekėjas yra neįvykdęs sutarties, sudarytos vadovaujantis VPĮ, Viešųjų pirkimų, atliekamų gynybos ir saugumo srityje, įstatymu ar Pirkimų, atliekamų vandentvarkos, energetikos, </w:t>
            </w:r>
            <w:r w:rsidRPr="00B429B0">
              <w:rPr>
                <w:rFonts w:ascii="Verdana" w:hAnsi="Verdana"/>
                <w:color w:val="auto"/>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B429B0" w:rsidRDefault="006129DF" w:rsidP="00FF19FA">
            <w:pPr>
              <w:jc w:val="both"/>
              <w:rPr>
                <w:rFonts w:ascii="Verdana" w:hAnsi="Verdana"/>
                <w:color w:val="auto"/>
              </w:rPr>
            </w:pPr>
            <w:r w:rsidRPr="00B429B0">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B429B0" w:rsidRDefault="006129DF"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6 punktas</w:t>
            </w:r>
          </w:p>
          <w:p w14:paraId="2CF21215" w14:textId="77777777" w:rsidR="006129DF" w:rsidRPr="00B429B0" w:rsidRDefault="006129DF" w:rsidP="00FF19FA">
            <w:pPr>
              <w:pStyle w:val="Betarp"/>
              <w:jc w:val="both"/>
              <w:rPr>
                <w:rFonts w:ascii="Verdana" w:eastAsia="Yu Mincho" w:hAnsi="Verdana"/>
                <w:szCs w:val="24"/>
              </w:rPr>
            </w:pPr>
          </w:p>
          <w:p w14:paraId="10B8B259" w14:textId="3E277FD2" w:rsidR="006129DF" w:rsidRPr="00B429B0" w:rsidRDefault="006129DF" w:rsidP="00FF19FA">
            <w:pPr>
              <w:pStyle w:val="Betarp"/>
              <w:jc w:val="both"/>
              <w:rPr>
                <w:rFonts w:ascii="Verdana" w:eastAsia="Yu Mincho" w:hAnsi="Verdana"/>
                <w:szCs w:val="24"/>
              </w:rPr>
            </w:pPr>
            <w:r w:rsidRPr="00B429B0">
              <w:rPr>
                <w:rFonts w:ascii="Verdana" w:eastAsia="Yu Mincho" w:hAnsi="Verdana"/>
                <w:szCs w:val="24"/>
              </w:rPr>
              <w:lastRenderedPageBreak/>
              <w:t>EBVPD</w:t>
            </w:r>
            <w:r w:rsidRPr="00B429B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B429B0" w:rsidRDefault="006129DF" w:rsidP="00FF19FA">
            <w:pPr>
              <w:jc w:val="both"/>
              <w:rPr>
                <w:rFonts w:ascii="Verdana" w:eastAsia="Calibri" w:hAnsi="Verdana"/>
              </w:rPr>
            </w:pPr>
            <w:r w:rsidRPr="00B429B0">
              <w:rPr>
                <w:rFonts w:ascii="Verdana" w:eastAsia="Calibri" w:hAnsi="Verdana"/>
              </w:rPr>
              <w:lastRenderedPageBreak/>
              <w:t>Iš Lietuvoje įsteigtų subjektų įrodančių dokumentų nereikalaujama. Užtenka pateikto EBVPD.</w:t>
            </w:r>
          </w:p>
          <w:p w14:paraId="575042E9" w14:textId="77777777" w:rsidR="006129DF" w:rsidRPr="00B429B0" w:rsidRDefault="006129DF" w:rsidP="00FF19FA">
            <w:pPr>
              <w:jc w:val="both"/>
              <w:rPr>
                <w:rFonts w:ascii="Verdana" w:eastAsia="Calibri" w:hAnsi="Verdana"/>
                <w:b/>
                <w:bCs/>
              </w:rPr>
            </w:pPr>
          </w:p>
          <w:p w14:paraId="3D23BC9C" w14:textId="77777777" w:rsidR="006129DF" w:rsidRPr="00B429B0" w:rsidRDefault="006129DF" w:rsidP="00FF19FA">
            <w:pPr>
              <w:jc w:val="both"/>
              <w:rPr>
                <w:rFonts w:ascii="Verdana" w:eastAsia="Calibri" w:hAnsi="Verdana"/>
                <w:b/>
                <w:bCs/>
              </w:rPr>
            </w:pPr>
            <w:r w:rsidRPr="00B429B0">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B429B0" w:rsidRDefault="006129DF" w:rsidP="00FF19FA">
            <w:pPr>
              <w:jc w:val="both"/>
              <w:rPr>
                <w:rFonts w:ascii="Verdana" w:eastAsia="Calibri" w:hAnsi="Verdana"/>
              </w:rPr>
            </w:pPr>
          </w:p>
          <w:p w14:paraId="002A50F9" w14:textId="7E53F1C4" w:rsidR="006129DF" w:rsidRPr="00B429B0" w:rsidRDefault="006129DF" w:rsidP="00FF19FA">
            <w:pPr>
              <w:pStyle w:val="Betarp"/>
              <w:jc w:val="both"/>
              <w:rPr>
                <w:rStyle w:val="Hipersaitas"/>
                <w:rFonts w:ascii="Verdana" w:hAnsi="Verdana"/>
                <w:szCs w:val="24"/>
              </w:rPr>
            </w:pPr>
            <w:hyperlink r:id="rId16" w:history="1">
              <w:r w:rsidRPr="00B429B0">
                <w:rPr>
                  <w:rStyle w:val="Hipersaitas"/>
                  <w:rFonts w:ascii="Verdana" w:hAnsi="Verdana"/>
                  <w:szCs w:val="24"/>
                </w:rPr>
                <w:t>https://vpt.lrv.lt/lt/nuorodos/kiti-duomenys/powerbi/nepatikimi-tiekejai-1/</w:t>
              </w:r>
            </w:hyperlink>
          </w:p>
          <w:p w14:paraId="7270FEF3" w14:textId="77777777" w:rsidR="006129DF" w:rsidRPr="00B429B0" w:rsidRDefault="006129DF" w:rsidP="00FF19FA">
            <w:pPr>
              <w:jc w:val="both"/>
              <w:rPr>
                <w:rFonts w:ascii="Verdana" w:eastAsia="Calibri" w:hAnsi="Verdana"/>
              </w:rPr>
            </w:pPr>
          </w:p>
          <w:p w14:paraId="54E17BF3" w14:textId="73F1ADB5" w:rsidR="006129DF" w:rsidRPr="00B429B0" w:rsidRDefault="006129DF" w:rsidP="00FF19FA">
            <w:pPr>
              <w:pStyle w:val="Betarp"/>
              <w:jc w:val="both"/>
              <w:rPr>
                <w:rFonts w:ascii="Verdana" w:hAnsi="Verdana"/>
                <w:szCs w:val="24"/>
              </w:rPr>
            </w:pPr>
            <w:hyperlink r:id="rId17" w:history="1">
              <w:r w:rsidRPr="00B429B0">
                <w:rPr>
                  <w:rStyle w:val="Hipersaitas"/>
                  <w:rFonts w:ascii="Verdana" w:hAnsi="Verdana" w:cstheme="minorBidi"/>
                  <w:szCs w:val="24"/>
                </w:rPr>
                <w:t>https://vpt.lrv.lt/pasalinimo-pagrindai-1/nepatikimu-koncesininku-sarasas-1/</w:t>
              </w:r>
            </w:hyperlink>
          </w:p>
        </w:tc>
      </w:tr>
      <w:tr w:rsidR="007B7BBE" w:rsidRPr="00B429B0"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B429B0" w:rsidRDefault="007B7BBE" w:rsidP="00FF19FA">
            <w:pPr>
              <w:pStyle w:val="Betarp"/>
              <w:jc w:val="both"/>
              <w:rPr>
                <w:rFonts w:ascii="Verdana" w:hAnsi="Verdana"/>
                <w:szCs w:val="24"/>
              </w:rPr>
            </w:pPr>
            <w:r w:rsidRPr="00B429B0">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B429B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7 punkto a papunktis</w:t>
            </w:r>
          </w:p>
          <w:p w14:paraId="1A648B2B" w14:textId="77777777" w:rsidR="007B7BBE" w:rsidRPr="00B429B0" w:rsidRDefault="007B7BBE" w:rsidP="00FF19FA">
            <w:pPr>
              <w:pStyle w:val="Betarp"/>
              <w:jc w:val="both"/>
              <w:rPr>
                <w:rFonts w:ascii="Verdana" w:eastAsia="Yu Mincho" w:hAnsi="Verdana"/>
                <w:szCs w:val="24"/>
              </w:rPr>
            </w:pPr>
          </w:p>
          <w:p w14:paraId="1E3BB15D"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B429B0" w:rsidRDefault="007B7BBE" w:rsidP="00FF19FA">
            <w:pPr>
              <w:jc w:val="both"/>
              <w:rPr>
                <w:rFonts w:ascii="Verdana" w:eastAsia="Calibri" w:hAnsi="Verdana"/>
              </w:rPr>
            </w:pPr>
            <w:r w:rsidRPr="00B429B0">
              <w:rPr>
                <w:rFonts w:ascii="Verdana" w:eastAsia="Calibri" w:hAnsi="Verdana"/>
              </w:rPr>
              <w:t xml:space="preserve">Iš Lietuvoje įsteigtų subjektų įrodančių dokumentų nereikalaujama. Užtenka pateikto EBVPD. </w:t>
            </w:r>
          </w:p>
          <w:p w14:paraId="36C0098E" w14:textId="77777777" w:rsidR="007B7BBE" w:rsidRPr="00B429B0" w:rsidRDefault="007B7BBE" w:rsidP="00FF19FA">
            <w:pPr>
              <w:jc w:val="both"/>
              <w:rPr>
                <w:rFonts w:ascii="Verdana" w:eastAsia="Calibri" w:hAnsi="Verdana"/>
              </w:rPr>
            </w:pPr>
            <w:r w:rsidRPr="00B429B0">
              <w:rPr>
                <w:rFonts w:ascii="Verdana" w:eastAsia="Calibri" w:hAnsi="Verdana"/>
              </w:rPr>
              <w:t>Priimant sprendimus dėl tiekėjo pašalinimo iš pirkimo procedūros šiame punkte nurodytu pašalinimo pagrindu, be kita ko, atsižvelgiama į</w:t>
            </w:r>
            <w:r w:rsidRPr="00B429B0">
              <w:rPr>
                <w:rFonts w:ascii="Verdana" w:eastAsia="Calibri" w:hAnsi="Verdana"/>
                <w:b/>
                <w:bCs/>
              </w:rPr>
              <w:t xml:space="preserve"> </w:t>
            </w:r>
            <w:r w:rsidRPr="00B429B0">
              <w:rPr>
                <w:rFonts w:ascii="Verdana" w:eastAsia="Calibri" w:hAnsi="Verdana"/>
              </w:rPr>
              <w:t xml:space="preserve">nacionalinėje duomenų bazėje adresu: </w:t>
            </w:r>
            <w:hyperlink r:id="rId18" w:history="1">
              <w:r w:rsidRPr="00B429B0">
                <w:rPr>
                  <w:rFonts w:ascii="Verdana" w:eastAsia="Calibri" w:hAnsi="Verdana"/>
                  <w:u w:val="single"/>
                </w:rPr>
                <w:t>https://www.registrucentras.lt/jar/p/index.php</w:t>
              </w:r>
            </w:hyperlink>
          </w:p>
          <w:p w14:paraId="003B7005" w14:textId="77777777" w:rsidR="007B7BBE" w:rsidRPr="00B429B0" w:rsidRDefault="007B7BBE" w:rsidP="00FF19FA">
            <w:pPr>
              <w:jc w:val="both"/>
              <w:rPr>
                <w:rFonts w:ascii="Verdana" w:eastAsia="Calibri" w:hAnsi="Verdana"/>
              </w:rPr>
            </w:pPr>
            <w:r w:rsidRPr="00B429B0">
              <w:rPr>
                <w:rFonts w:ascii="Verdana" w:eastAsia="Calibri" w:hAnsi="Verdana"/>
              </w:rPr>
              <w:t>paskelbtą informaciją, taip pat į šiame informaciniame pranešime pateiktą informaciją:</w:t>
            </w:r>
          </w:p>
          <w:p w14:paraId="4AE5FE29" w14:textId="034524B8" w:rsidR="007B7BBE" w:rsidRPr="00B429B0" w:rsidRDefault="007B7BBE" w:rsidP="00FF19FA">
            <w:pPr>
              <w:pStyle w:val="Betarp"/>
              <w:jc w:val="both"/>
              <w:rPr>
                <w:rFonts w:ascii="Verdana" w:hAnsi="Verdana"/>
                <w:b/>
                <w:bCs/>
                <w:szCs w:val="24"/>
              </w:rPr>
            </w:pPr>
            <w:hyperlink r:id="rId19" w:history="1">
              <w:r w:rsidRPr="00B429B0">
                <w:rPr>
                  <w:rStyle w:val="Hipersaitas"/>
                  <w:rFonts w:ascii="Verdana" w:hAnsi="Verdana"/>
                  <w:szCs w:val="24"/>
                </w:rPr>
                <w:t>https://vpt.lrv.lt/lt/naujienos-3/finansiniu-ataskaitu-nepateikimas-gali-tapti-kliutimi-dalyvauti-viesuosiuose-pirkimuose</w:t>
              </w:r>
            </w:hyperlink>
            <w:r w:rsidRPr="00B429B0">
              <w:rPr>
                <w:rFonts w:ascii="Verdana" w:hAnsi="Verdana"/>
                <w:szCs w:val="24"/>
              </w:rPr>
              <w:t xml:space="preserve">. </w:t>
            </w:r>
          </w:p>
        </w:tc>
      </w:tr>
      <w:tr w:rsidR="007B7BBE" w:rsidRPr="00B429B0"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B429B0" w:rsidRDefault="007B7BBE" w:rsidP="00FF19FA">
            <w:pPr>
              <w:pStyle w:val="Betarp"/>
              <w:jc w:val="both"/>
              <w:rPr>
                <w:rFonts w:ascii="Verdana" w:hAnsi="Verdana"/>
                <w:b/>
                <w:bCs/>
                <w:szCs w:val="24"/>
              </w:rPr>
            </w:pPr>
            <w:r w:rsidRPr="00B429B0">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29B0">
              <w:rPr>
                <w:rFonts w:ascii="Verdana" w:hAnsi="Verdana"/>
                <w:szCs w:val="24"/>
                <w:vertAlign w:val="superscript"/>
              </w:rPr>
              <w:t>1</w:t>
            </w:r>
            <w:r w:rsidRPr="00B429B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7 punkto b papunktis</w:t>
            </w:r>
          </w:p>
          <w:p w14:paraId="5E553806" w14:textId="77777777" w:rsidR="007B7BBE" w:rsidRPr="00B429B0" w:rsidRDefault="007B7BBE" w:rsidP="00FF19FA">
            <w:pPr>
              <w:pStyle w:val="Betarp"/>
              <w:jc w:val="both"/>
              <w:rPr>
                <w:rFonts w:ascii="Verdana" w:eastAsia="Yu Mincho" w:hAnsi="Verdana"/>
                <w:szCs w:val="24"/>
              </w:rPr>
            </w:pPr>
          </w:p>
          <w:p w14:paraId="06531AB8"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B429B0" w:rsidRDefault="007B7BBE"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p w14:paraId="2C6FFDDD" w14:textId="77777777" w:rsidR="007B7BBE" w:rsidRPr="00B429B0" w:rsidRDefault="007B7BBE" w:rsidP="00FF19FA">
            <w:pPr>
              <w:pStyle w:val="Betarp"/>
              <w:jc w:val="both"/>
              <w:rPr>
                <w:rFonts w:ascii="Verdana" w:hAnsi="Verdana"/>
                <w:b/>
                <w:bCs/>
                <w:szCs w:val="24"/>
              </w:rPr>
            </w:pPr>
          </w:p>
          <w:p w14:paraId="5F6AE2FF" w14:textId="77777777" w:rsidR="007B7BBE" w:rsidRPr="00B429B0" w:rsidRDefault="007B7BBE" w:rsidP="00FF19FA">
            <w:pPr>
              <w:pStyle w:val="Betarp"/>
              <w:jc w:val="both"/>
              <w:rPr>
                <w:rFonts w:ascii="Verdana" w:hAnsi="Verdana"/>
                <w:b/>
                <w:bCs/>
                <w:szCs w:val="24"/>
              </w:rPr>
            </w:pPr>
            <w:r w:rsidRPr="00B429B0">
              <w:rPr>
                <w:rFonts w:ascii="Verdana" w:hAnsi="Verdana"/>
                <w:szCs w:val="24"/>
              </w:rPr>
              <w:t>Priimant sprendimus dėl tiekėjo pašalinimo iš pirkimo procedūros šiame punkte nurodytu pašalinimo pagrindu, be kita ko, atsižvelgiama į</w:t>
            </w:r>
            <w:r w:rsidRPr="00B429B0">
              <w:rPr>
                <w:rFonts w:ascii="Verdana" w:hAnsi="Verdana"/>
                <w:b/>
                <w:bCs/>
                <w:szCs w:val="24"/>
              </w:rPr>
              <w:t xml:space="preserve"> </w:t>
            </w:r>
            <w:r w:rsidRPr="00B429B0">
              <w:rPr>
                <w:rFonts w:ascii="Verdana" w:hAnsi="Verdana"/>
                <w:szCs w:val="24"/>
              </w:rPr>
              <w:t xml:space="preserve">nacionalinėje duomenų bazėje adresu </w:t>
            </w:r>
            <w:hyperlink r:id="rId20">
              <w:r w:rsidRPr="00B429B0">
                <w:rPr>
                  <w:rStyle w:val="Hipersaitas"/>
                  <w:rFonts w:ascii="Verdana" w:hAnsi="Verdana"/>
                  <w:color w:val="auto"/>
                  <w:szCs w:val="24"/>
                </w:rPr>
                <w:t>https://www.vmi.lt/evmi/mokesciu-moketoju-informacija</w:t>
              </w:r>
            </w:hyperlink>
            <w:r w:rsidRPr="00B429B0">
              <w:rPr>
                <w:rFonts w:ascii="Verdana" w:hAnsi="Verdana"/>
                <w:szCs w:val="24"/>
              </w:rPr>
              <w:t xml:space="preserve"> skelbiamą informaciją.</w:t>
            </w:r>
          </w:p>
        </w:tc>
      </w:tr>
      <w:tr w:rsidR="007B7BBE" w:rsidRPr="00B429B0"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B429B0" w:rsidRDefault="007B7BBE" w:rsidP="00FF19FA">
            <w:pPr>
              <w:pStyle w:val="Betarp"/>
              <w:jc w:val="both"/>
              <w:rPr>
                <w:rFonts w:ascii="Verdana" w:hAnsi="Verdana"/>
                <w:szCs w:val="24"/>
              </w:rPr>
            </w:pPr>
            <w:r w:rsidRPr="00B429B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7 punkto c papunktis</w:t>
            </w:r>
          </w:p>
          <w:p w14:paraId="4ED3C83B" w14:textId="77777777" w:rsidR="007B7BBE" w:rsidRPr="00B429B0" w:rsidRDefault="007B7BBE" w:rsidP="00FF19FA">
            <w:pPr>
              <w:pStyle w:val="Betarp"/>
              <w:jc w:val="both"/>
              <w:rPr>
                <w:rFonts w:ascii="Verdana" w:eastAsia="Yu Mincho" w:hAnsi="Verdana"/>
                <w:szCs w:val="24"/>
              </w:rPr>
            </w:pPr>
          </w:p>
          <w:p w14:paraId="2DB5681C"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B429B0" w:rsidRDefault="007B7BBE"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p w14:paraId="5FD0392F" w14:textId="77777777" w:rsidR="007B7BBE" w:rsidRPr="00B429B0" w:rsidRDefault="007B7BBE" w:rsidP="00FF19FA">
            <w:pPr>
              <w:pStyle w:val="Betarp"/>
              <w:jc w:val="both"/>
              <w:rPr>
                <w:rFonts w:ascii="Verdana" w:hAnsi="Verdana"/>
                <w:szCs w:val="24"/>
              </w:rPr>
            </w:pPr>
          </w:p>
          <w:p w14:paraId="522EB21D" w14:textId="39D67410" w:rsidR="007B7BBE" w:rsidRPr="00B429B0" w:rsidRDefault="007B7BBE" w:rsidP="00FF19FA">
            <w:pPr>
              <w:jc w:val="both"/>
              <w:rPr>
                <w:rFonts w:ascii="Verdana" w:hAnsi="Verdana"/>
                <w:b/>
                <w:bCs/>
                <w:color w:val="auto"/>
              </w:rPr>
            </w:pPr>
            <w:r w:rsidRPr="00B429B0">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B429B0" w:rsidRDefault="007B7BBE" w:rsidP="00FF19FA">
            <w:pPr>
              <w:jc w:val="both"/>
              <w:rPr>
                <w:rFonts w:ascii="Verdana" w:hAnsi="Verdana"/>
                <w:color w:val="auto"/>
              </w:rPr>
            </w:pPr>
            <w:hyperlink r:id="rId21" w:history="1">
              <w:r w:rsidRPr="00B429B0">
                <w:rPr>
                  <w:rStyle w:val="Hipersaitas"/>
                  <w:rFonts w:ascii="Verdana" w:hAnsi="Verdana"/>
                  <w:color w:val="auto"/>
                </w:rPr>
                <w:t>https://kt.gov.lt/lt/atviri-duomenys/diskvalifikavimas-is-viesuju-pirkimu</w:t>
              </w:r>
            </w:hyperlink>
            <w:r w:rsidRPr="00B429B0">
              <w:rPr>
                <w:rFonts w:ascii="Verdana" w:hAnsi="Verdana"/>
                <w:color w:val="auto"/>
              </w:rPr>
              <w:t xml:space="preserve"> skelbiamą informaciją.</w:t>
            </w:r>
          </w:p>
        </w:tc>
      </w:tr>
    </w:tbl>
    <w:p w14:paraId="51BFFA4B" w14:textId="77777777" w:rsidR="00752729" w:rsidRPr="00B429B0" w:rsidRDefault="00752729" w:rsidP="00FF19FA">
      <w:pPr>
        <w:tabs>
          <w:tab w:val="left" w:pos="1260"/>
        </w:tabs>
        <w:suppressAutoHyphens/>
        <w:jc w:val="both"/>
        <w:rPr>
          <w:rFonts w:ascii="Verdana" w:hAnsi="Verdana"/>
          <w:color w:val="000000"/>
          <w:lang w:eastAsia="lt-LT"/>
        </w:rPr>
      </w:pPr>
    </w:p>
    <w:p w14:paraId="46A9DEDD" w14:textId="1223F43F" w:rsidR="00837443" w:rsidRPr="00B429B0"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B429B0">
        <w:rPr>
          <w:rFonts w:ascii="Verdana" w:eastAsia="Arial Unicode MS" w:hAnsi="Verdana"/>
          <w:b/>
          <w:bCs/>
          <w:color w:val="00000A"/>
          <w:sz w:val="24"/>
          <w:szCs w:val="24"/>
          <w:lang w:eastAsia="lt-LT"/>
        </w:rPr>
        <w:t>Tiekėjų kvalifikacijos reikalavimai</w:t>
      </w:r>
      <w:r w:rsidR="006A632A" w:rsidRPr="00B429B0">
        <w:rPr>
          <w:rFonts w:ascii="Verdana" w:eastAsia="Arial Unicode MS" w:hAnsi="Verdana"/>
          <w:b/>
          <w:bCs/>
          <w:color w:val="00000A"/>
          <w:sz w:val="24"/>
          <w:szCs w:val="24"/>
          <w:lang w:eastAsia="lt-LT"/>
        </w:rPr>
        <w:t>:</w:t>
      </w:r>
      <w:r w:rsidRPr="00B429B0">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B429B0"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B429B0" w:rsidRDefault="006A632A" w:rsidP="00FF19FA">
            <w:pPr>
              <w:pStyle w:val="Body2"/>
              <w:spacing w:after="0"/>
              <w:ind w:right="-197" w:hanging="103"/>
              <w:jc w:val="center"/>
              <w:rPr>
                <w:rFonts w:ascii="Verdana" w:hAnsi="Verdana" w:cs="Times New Roman"/>
                <w:sz w:val="24"/>
                <w:szCs w:val="24"/>
                <w:lang w:val="lt-LT"/>
              </w:rPr>
            </w:pPr>
            <w:r w:rsidRPr="00B429B0">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B429B0" w:rsidRDefault="006A632A" w:rsidP="00FF19FA">
            <w:pPr>
              <w:pStyle w:val="Body2"/>
              <w:spacing w:after="0"/>
              <w:jc w:val="center"/>
              <w:rPr>
                <w:rFonts w:ascii="Verdana" w:hAnsi="Verdana" w:cs="Times New Roman"/>
                <w:sz w:val="24"/>
                <w:szCs w:val="24"/>
                <w:lang w:val="lt-LT"/>
              </w:rPr>
            </w:pPr>
            <w:r w:rsidRPr="00B429B0">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B429B0" w:rsidRDefault="006A632A" w:rsidP="00FF19FA">
            <w:pPr>
              <w:pStyle w:val="Body2"/>
              <w:spacing w:after="0"/>
              <w:jc w:val="center"/>
              <w:rPr>
                <w:rFonts w:ascii="Verdana" w:hAnsi="Verdana" w:cs="Times New Roman"/>
                <w:sz w:val="24"/>
                <w:szCs w:val="24"/>
                <w:lang w:val="lt-LT"/>
              </w:rPr>
            </w:pPr>
            <w:r w:rsidRPr="00B429B0">
              <w:rPr>
                <w:rFonts w:ascii="Verdana" w:hAnsi="Verdana" w:cs="Times New Roman"/>
                <w:color w:val="00000A"/>
                <w:sz w:val="24"/>
                <w:szCs w:val="24"/>
                <w:lang w:val="lt-LT"/>
              </w:rPr>
              <w:t>Pateikiami dokumentai</w:t>
            </w:r>
          </w:p>
        </w:tc>
      </w:tr>
      <w:tr w:rsidR="009B3FF1" w:rsidRPr="00B429B0" w14:paraId="6FCAD0C0" w14:textId="77777777" w:rsidTr="00312C8C">
        <w:tc>
          <w:tcPr>
            <w:tcW w:w="851" w:type="dxa"/>
            <w:tcBorders>
              <w:bottom w:val="single" w:sz="4" w:space="0" w:color="auto"/>
            </w:tcBorders>
            <w:tcMar>
              <w:left w:w="103" w:type="dxa"/>
            </w:tcMar>
          </w:tcPr>
          <w:p w14:paraId="42478A63" w14:textId="77777777" w:rsidR="009B3FF1" w:rsidRPr="00B429B0" w:rsidRDefault="009B3FF1" w:rsidP="009B3FF1">
            <w:pPr>
              <w:pStyle w:val="Body2"/>
              <w:spacing w:after="0"/>
              <w:ind w:right="-197" w:hanging="103"/>
              <w:jc w:val="center"/>
              <w:rPr>
                <w:rFonts w:ascii="Verdana" w:hAnsi="Verdana" w:cs="Times New Roman"/>
                <w:color w:val="00000A"/>
                <w:sz w:val="24"/>
                <w:szCs w:val="24"/>
                <w:lang w:val="lt-LT"/>
              </w:rPr>
            </w:pPr>
            <w:r w:rsidRPr="00B429B0">
              <w:rPr>
                <w:rFonts w:ascii="Verdana" w:hAnsi="Verdana" w:cs="Times New Roman"/>
                <w:color w:val="00000A"/>
                <w:sz w:val="24"/>
                <w:szCs w:val="24"/>
                <w:lang w:val="lt-LT"/>
              </w:rPr>
              <w:t>3.5.1.</w:t>
            </w:r>
          </w:p>
        </w:tc>
        <w:tc>
          <w:tcPr>
            <w:tcW w:w="3827" w:type="dxa"/>
            <w:tcMar>
              <w:left w:w="103" w:type="dxa"/>
            </w:tcMar>
          </w:tcPr>
          <w:p w14:paraId="13104283" w14:textId="5B1B1EEF" w:rsidR="007218D6" w:rsidRPr="007218D6" w:rsidRDefault="007218D6" w:rsidP="007218D6">
            <w:pPr>
              <w:autoSpaceDE w:val="0"/>
              <w:autoSpaceDN w:val="0"/>
              <w:adjustRightInd w:val="0"/>
              <w:jc w:val="both"/>
              <w:rPr>
                <w:rFonts w:ascii="Verdana" w:hAnsi="Verdana" w:cs="Vani"/>
                <w:color w:val="auto"/>
                <w:bdr w:val="none" w:sz="0" w:space="0" w:color="auto" w:frame="1"/>
                <w:lang w:eastAsia="lt-LT"/>
              </w:rPr>
            </w:pPr>
            <w:r w:rsidRPr="007218D6">
              <w:rPr>
                <w:rFonts w:ascii="Verdana" w:hAnsi="Verdana" w:cs="Vani"/>
                <w:color w:val="auto"/>
                <w:bdr w:val="none" w:sz="0" w:space="0" w:color="auto" w:frame="1"/>
                <w:lang w:eastAsia="lt-LT"/>
              </w:rPr>
              <w:t xml:space="preserve">Tiekėjas per pastaruosius 3 metus arba per laiką nuo tiekėjo įregistravimo dienos (jeigu tiekėjas vykdė veiklą mažiau nei 3 metus) iki pasiūlymo pateikimo termino pabaigos pagal vieną ar daugiau sutarčių yra savo jėgomis pristatęs/pardavęs naują (-us) lengvąjį (-uosius) automobilį (-ius), kurio (-ių) vertė yra ne mažesnė kaip </w:t>
            </w:r>
            <w:r w:rsidRPr="007218D6">
              <w:rPr>
                <w:rFonts w:ascii="Verdana" w:hAnsi="Verdana" w:cs="Vani"/>
                <w:b/>
                <w:bCs/>
                <w:color w:val="auto"/>
                <w:bdr w:val="none" w:sz="0" w:space="0" w:color="auto" w:frame="1"/>
                <w:lang w:eastAsia="lt-LT"/>
              </w:rPr>
              <w:t>20 000,00 Eur be PVM.</w:t>
            </w:r>
          </w:p>
          <w:p w14:paraId="3227CE72" w14:textId="77777777" w:rsidR="009B3FF1" w:rsidRPr="00B429B0" w:rsidRDefault="009B3FF1" w:rsidP="009B3FF1">
            <w:pPr>
              <w:autoSpaceDE w:val="0"/>
              <w:autoSpaceDN w:val="0"/>
              <w:adjustRightInd w:val="0"/>
              <w:jc w:val="both"/>
              <w:rPr>
                <w:rStyle w:val="FontStyle73"/>
                <w:rFonts w:ascii="Verdana" w:hAnsi="Verdana"/>
                <w:color w:val="auto"/>
              </w:rPr>
            </w:pPr>
          </w:p>
          <w:p w14:paraId="3C27B55E" w14:textId="77777777" w:rsidR="009B3FF1" w:rsidRPr="00B429B0" w:rsidRDefault="009B3FF1" w:rsidP="009B3FF1">
            <w:pPr>
              <w:tabs>
                <w:tab w:val="left" w:pos="262"/>
              </w:tabs>
              <w:suppressAutoHyphens/>
              <w:autoSpaceDN w:val="0"/>
              <w:contextualSpacing/>
              <w:jc w:val="both"/>
              <w:rPr>
                <w:rFonts w:ascii="Verdana" w:hAnsi="Verdana" w:cs="Vani"/>
                <w:bCs/>
                <w:color w:val="auto"/>
              </w:rPr>
            </w:pPr>
          </w:p>
          <w:p w14:paraId="5A65BBB3"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prekių apimtis ir vertė, o ne </w:t>
            </w:r>
            <w:r w:rsidRPr="00B429B0">
              <w:rPr>
                <w:rFonts w:ascii="Verdana" w:hAnsi="Verdana" w:cs="Vani"/>
                <w:bCs/>
                <w:i/>
                <w:iCs/>
                <w:color w:val="auto"/>
              </w:rPr>
              <w:lastRenderedPageBreak/>
              <w:t>visas bendrai vykdytos sutarties objektas.</w:t>
            </w:r>
          </w:p>
          <w:p w14:paraId="0BDEB918"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
                <w:i/>
                <w:iCs/>
                <w:color w:val="auto"/>
              </w:rPr>
              <w:t>**</w:t>
            </w:r>
            <w:r w:rsidRPr="00B429B0">
              <w:rPr>
                <w:rFonts w:ascii="Verdana" w:hAnsi="Verdana" w:cs="Segoe UI"/>
                <w:b/>
              </w:rPr>
              <w:t xml:space="preserve"> </w:t>
            </w:r>
            <w:r w:rsidRPr="00B429B0">
              <w:rPr>
                <w:rFonts w:ascii="Verdana" w:hAnsi="Verdana" w:cs="Segoe UI"/>
                <w:i/>
                <w:iCs/>
              </w:rPr>
              <w:t>T</w:t>
            </w:r>
            <w:r w:rsidRPr="00B429B0">
              <w:rPr>
                <w:rFonts w:ascii="Verdana" w:hAnsi="Verdana" w:cs="Vani"/>
                <w:bCs/>
                <w:i/>
                <w:iCs/>
                <w:color w:val="auto"/>
              </w:rPr>
              <w:t>iekėjai patirtį gali įrodinėti tiek baigtomis sutartimis, tiek nebaigtų vykdyti sutarčių jau įvykdytomis dalimis</w:t>
            </w:r>
          </w:p>
          <w:p w14:paraId="7A6F72E1"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 Jeigu tiekėjas teikia informaciją apie sutartį, kuri pradėta ir baigta vykdyti per paskutinius 3 metus, laikoma, kad jo patirtis atitinka šį kvalifikacinį reikalavimą.</w:t>
            </w:r>
          </w:p>
          <w:p w14:paraId="2097258A"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****Jeigu tiekėjas teikia informaciją apie sutartį, kuri pradėta anksčiau, bet baigta per pastaruosius 3 metus, tiekėjas turi išskirti per pastaruosius 3 metus įvykdytos dalies vertę – į bendrą vertę bus įskaičiuojama tik ši dalis.</w:t>
            </w:r>
          </w:p>
          <w:p w14:paraId="242B5B56" w14:textId="6187E617" w:rsidR="009B3FF1" w:rsidRPr="00B429B0" w:rsidRDefault="009B3FF1" w:rsidP="009B3FF1">
            <w:pPr>
              <w:jc w:val="both"/>
              <w:rPr>
                <w:rFonts w:ascii="Verdana" w:eastAsia="Times New Roman" w:hAnsi="Verdana"/>
                <w:color w:val="000000"/>
              </w:rPr>
            </w:pPr>
            <w:r w:rsidRPr="00B429B0">
              <w:rPr>
                <w:rFonts w:ascii="Verdana" w:hAnsi="Verdana" w:cs="Vani"/>
                <w:bCs/>
                <w:i/>
                <w:iCs/>
                <w:color w:val="auto"/>
              </w:rPr>
              <w:t>***** Reikalavimas laikomas įvykdytu tik tuo atveju, jei tiekėjas faktiškai pasiekė galutinį rezultatą, t. y. prekės buvo pristatytos tinkamai (kaip prekė), ir tai yra pagrįsta atitinkamais dokumentais</w:t>
            </w:r>
          </w:p>
        </w:tc>
        <w:tc>
          <w:tcPr>
            <w:tcW w:w="5061" w:type="dxa"/>
            <w:tcMar>
              <w:left w:w="103" w:type="dxa"/>
            </w:tcMar>
          </w:tcPr>
          <w:p w14:paraId="5DDDA0EE" w14:textId="77777777" w:rsidR="009B3FF1" w:rsidRPr="00B429B0" w:rsidRDefault="009B3FF1" w:rsidP="009B3FF1">
            <w:pPr>
              <w:pStyle w:val="Betarp"/>
              <w:jc w:val="both"/>
              <w:rPr>
                <w:rFonts w:ascii="Verdana" w:hAnsi="Verdana"/>
                <w:szCs w:val="24"/>
              </w:rPr>
            </w:pPr>
            <w:r w:rsidRPr="00B429B0">
              <w:rPr>
                <w:rFonts w:ascii="Verdana" w:hAnsi="Verdana"/>
                <w:szCs w:val="24"/>
              </w:rPr>
              <w:lastRenderedPageBreak/>
              <w:t>Pateikiama:</w:t>
            </w:r>
          </w:p>
          <w:p w14:paraId="1A73AD5E" w14:textId="77777777" w:rsidR="009B3FF1" w:rsidRPr="00B429B0" w:rsidRDefault="009B3FF1" w:rsidP="009B3FF1">
            <w:pPr>
              <w:jc w:val="both"/>
              <w:rPr>
                <w:rFonts w:ascii="Verdana" w:hAnsi="Verdana"/>
                <w:bCs/>
              </w:rPr>
            </w:pPr>
            <w:r w:rsidRPr="00B429B0">
              <w:rPr>
                <w:rFonts w:ascii="Verdana" w:hAnsi="Verdana"/>
                <w:bCs/>
              </w:rPr>
              <w:t>Tiekėjo per paskutinius 3 metus (</w:t>
            </w:r>
            <w:r w:rsidRPr="00B429B0">
              <w:rPr>
                <w:rFonts w:ascii="Verdana" w:hAnsi="Verdana"/>
                <w:color w:val="000000"/>
              </w:rPr>
              <w:t xml:space="preserve">arba per laiką nuo tiekėjo įregistravimo dienos, jeigu tiekėjas vykdo veiklą mažiau nei 3 metus) </w:t>
            </w:r>
            <w:r w:rsidRPr="00B429B0">
              <w:rPr>
                <w:rFonts w:ascii="Verdana" w:hAnsi="Verdana"/>
                <w:b/>
                <w:bCs/>
                <w:color w:val="000000"/>
              </w:rPr>
              <w:t>savo jėgomis</w:t>
            </w:r>
            <w:r w:rsidRPr="00B429B0">
              <w:rPr>
                <w:rFonts w:ascii="Verdana" w:hAnsi="Verdana"/>
                <w:color w:val="000000"/>
              </w:rPr>
              <w:t xml:space="preserve"> </w:t>
            </w:r>
            <w:r w:rsidRPr="00B429B0">
              <w:rPr>
                <w:rFonts w:ascii="Verdana" w:hAnsi="Verdana"/>
                <w:bCs/>
              </w:rPr>
              <w:t>pristatytų/parduotų prekių sąrašas, kuriame nurodytos prekių bendros sumos,</w:t>
            </w:r>
            <w:r w:rsidRPr="00B429B0">
              <w:rPr>
                <w:rFonts w:ascii="Verdana" w:hAnsi="Verdana"/>
              </w:rPr>
              <w:t xml:space="preserve"> tiekėjo savo jėgomis pristatytų/parduotų prekių dalis sutartyje (Eur be PVM),</w:t>
            </w:r>
            <w:r w:rsidRPr="00B429B0">
              <w:rPr>
                <w:rFonts w:ascii="Verdana" w:hAnsi="Verdana"/>
                <w:bCs/>
              </w:rPr>
              <w:t xml:space="preserve"> datos ir užsakovai (tiek viešieji, tiek privatieji).</w:t>
            </w:r>
            <w:r w:rsidRPr="00B429B0">
              <w:rPr>
                <w:rFonts w:ascii="Verdana" w:hAnsi="Verdana"/>
                <w:b/>
              </w:rPr>
              <w:t xml:space="preserve"> Kartu pateikti užsakovų pažymas</w:t>
            </w:r>
            <w:r w:rsidRPr="00B429B0">
              <w:rPr>
                <w:rFonts w:ascii="Verdana" w:hAnsi="Verdana"/>
                <w:bCs/>
              </w:rPr>
              <w:t>, kuriose būtų nurodytos prekių bendros sumos,</w:t>
            </w:r>
            <w:r w:rsidRPr="00B429B0">
              <w:rPr>
                <w:rFonts w:ascii="Verdana" w:hAnsi="Verdana"/>
              </w:rPr>
              <w:t xml:space="preserve"> tiekėjo savo jėgomis pristatytų/parduotų prekių dalis sutartyje (Eur be PVM),</w:t>
            </w:r>
            <w:r w:rsidRPr="00B429B0">
              <w:rPr>
                <w:rFonts w:ascii="Verdana" w:hAnsi="Verdana"/>
                <w:bCs/>
              </w:rPr>
              <w:t xml:space="preserve"> datos ir vieta, užsakovai, ar prekės buvo pristatytos tinkamai.</w:t>
            </w:r>
          </w:p>
          <w:p w14:paraId="62CEBFFF" w14:textId="77777777" w:rsidR="009B3FF1" w:rsidRPr="00B429B0" w:rsidRDefault="009B3FF1" w:rsidP="009B3FF1">
            <w:pPr>
              <w:autoSpaceDE w:val="0"/>
              <w:autoSpaceDN w:val="0"/>
              <w:adjustRightInd w:val="0"/>
              <w:contextualSpacing/>
              <w:jc w:val="both"/>
              <w:rPr>
                <w:rFonts w:ascii="Verdana" w:eastAsia="Calibri" w:hAnsi="Verdana" w:cs="Vani"/>
                <w:color w:val="auto"/>
              </w:rPr>
            </w:pPr>
          </w:p>
          <w:p w14:paraId="30A8731A"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Pastabos:</w:t>
            </w:r>
          </w:p>
          <w:p w14:paraId="495481A3"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1) Jeigu pasi</w:t>
            </w:r>
            <w:r w:rsidRPr="00B429B0">
              <w:rPr>
                <w:rFonts w:ascii="Verdana" w:hAnsi="Verdana" w:cs="Calibri"/>
                <w:i/>
                <w:color w:val="auto"/>
              </w:rPr>
              <w:t>ū</w:t>
            </w:r>
            <w:r w:rsidRPr="00B429B0">
              <w:rPr>
                <w:rFonts w:ascii="Verdana" w:hAnsi="Verdana" w:cs="Vani"/>
                <w:i/>
                <w:color w:val="auto"/>
              </w:rPr>
              <w:t>lym</w:t>
            </w:r>
            <w:r w:rsidRPr="00B429B0">
              <w:rPr>
                <w:rFonts w:ascii="Verdana" w:hAnsi="Verdana" w:cs="Calibri"/>
                <w:i/>
                <w:color w:val="auto"/>
              </w:rPr>
              <w:t>ą</w:t>
            </w:r>
            <w:r w:rsidRPr="00B429B0">
              <w:rPr>
                <w:rFonts w:ascii="Verdana" w:hAnsi="Verdana" w:cs="Vani"/>
                <w:i/>
                <w:color w:val="auto"/>
              </w:rPr>
              <w:t xml:space="preserve"> teikia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 xml:space="preserve"> – reikalavim</w:t>
            </w:r>
            <w:r w:rsidRPr="00B429B0">
              <w:rPr>
                <w:rFonts w:ascii="Verdana" w:hAnsi="Verdana" w:cs="Calibri"/>
                <w:i/>
                <w:color w:val="auto"/>
              </w:rPr>
              <w:t>ą</w:t>
            </w:r>
            <w:r w:rsidRPr="00B429B0">
              <w:rPr>
                <w:rFonts w:ascii="Verdana" w:hAnsi="Verdana" w:cs="Vani"/>
                <w:i/>
                <w:color w:val="auto"/>
              </w:rPr>
              <w:t xml:space="preserve"> turi atitikti visi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s nariai kartu (</w:t>
            </w:r>
            <w:r w:rsidRPr="00B429B0">
              <w:rPr>
                <w:rFonts w:ascii="Verdana" w:hAnsi="Verdana" w:cs="Calibri"/>
                <w:i/>
                <w:color w:val="auto"/>
              </w:rPr>
              <w:t>ū</w:t>
            </w:r>
            <w:r w:rsidRPr="00B429B0">
              <w:rPr>
                <w:rFonts w:ascii="Verdana" w:hAnsi="Verdana" w:cs="Vani"/>
                <w:i/>
                <w:color w:val="auto"/>
              </w:rPr>
              <w:t xml:space="preserve">kio </w:t>
            </w:r>
            <w:r w:rsidRPr="00B429B0">
              <w:rPr>
                <w:rFonts w:ascii="Verdana" w:hAnsi="Verdana" w:cs="Vani"/>
                <w:i/>
                <w:color w:val="auto"/>
              </w:rPr>
              <w:lastRenderedPageBreak/>
              <w:t>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s nari</w:t>
            </w:r>
            <w:r w:rsidRPr="00B429B0">
              <w:rPr>
                <w:rFonts w:ascii="Verdana" w:hAnsi="Verdana" w:cs="Calibri"/>
                <w:i/>
                <w:color w:val="auto"/>
              </w:rPr>
              <w:t>ų</w:t>
            </w:r>
            <w:r w:rsidRPr="00B429B0">
              <w:rPr>
                <w:rFonts w:ascii="Verdana" w:hAnsi="Verdana" w:cs="Vani"/>
                <w:i/>
                <w:color w:val="auto"/>
              </w:rPr>
              <w:t xml:space="preserve"> turima patirtis sumuojama), atsižvelgiant </w:t>
            </w:r>
            <w:r w:rsidRPr="00B429B0">
              <w:rPr>
                <w:rFonts w:ascii="Verdana" w:hAnsi="Verdana" w:cs="Calibri"/>
                <w:i/>
                <w:color w:val="auto"/>
              </w:rPr>
              <w:t>į</w:t>
            </w:r>
            <w:r w:rsidRPr="00B429B0">
              <w:rPr>
                <w:rFonts w:ascii="Verdana" w:hAnsi="Verdana" w:cs="Vani"/>
                <w:i/>
                <w:color w:val="auto"/>
              </w:rPr>
              <w:t xml:space="preserve"> j</w:t>
            </w:r>
            <w:r w:rsidRPr="00B429B0">
              <w:rPr>
                <w:rFonts w:ascii="Verdana" w:hAnsi="Verdana" w:cs="Calibri"/>
                <w:i/>
                <w:color w:val="auto"/>
              </w:rPr>
              <w:t>ų</w:t>
            </w:r>
            <w:r w:rsidRPr="00B429B0">
              <w:rPr>
                <w:rFonts w:ascii="Verdana" w:hAnsi="Verdana" w:cs="Vani"/>
                <w:i/>
                <w:color w:val="auto"/>
              </w:rPr>
              <w:t xml:space="preserve"> prisiimamus </w:t>
            </w:r>
            <w:r w:rsidRPr="00B429B0">
              <w:rPr>
                <w:rFonts w:ascii="Verdana" w:hAnsi="Verdana" w:cs="Calibri"/>
                <w:i/>
                <w:color w:val="auto"/>
              </w:rPr>
              <w:t>į</w:t>
            </w:r>
            <w:r w:rsidRPr="00B429B0">
              <w:rPr>
                <w:rFonts w:ascii="Verdana" w:hAnsi="Verdana" w:cs="Vani"/>
                <w:i/>
                <w:color w:val="auto"/>
              </w:rPr>
              <w:t>sipareigojimus;</w:t>
            </w:r>
          </w:p>
          <w:p w14:paraId="49FE3836"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2) tiek</w:t>
            </w:r>
            <w:r w:rsidRPr="00B429B0">
              <w:rPr>
                <w:rFonts w:ascii="Verdana" w:hAnsi="Verdana" w:cs="Calibri"/>
                <w:i/>
                <w:color w:val="auto"/>
              </w:rPr>
              <w:t>ė</w:t>
            </w:r>
            <w:r w:rsidRPr="00B429B0">
              <w:rPr>
                <w:rFonts w:ascii="Verdana" w:hAnsi="Verdana" w:cs="Vani"/>
                <w:i/>
                <w:color w:val="auto"/>
              </w:rPr>
              <w:t>jas gali remtis kit</w:t>
            </w:r>
            <w:r w:rsidRPr="00B429B0">
              <w:rPr>
                <w:rFonts w:ascii="Verdana" w:hAnsi="Verdana" w:cs="Calibri"/>
                <w:i/>
                <w:color w:val="auto"/>
              </w:rPr>
              <w:t>ų</w:t>
            </w:r>
            <w:r w:rsidRPr="00B429B0">
              <w:rPr>
                <w:rFonts w:ascii="Verdana" w:hAnsi="Verdana" w:cs="Vani"/>
                <w:i/>
                <w:color w:val="auto"/>
              </w:rPr>
              <w:t xml:space="preserve">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paj</w:t>
            </w:r>
            <w:r w:rsidRPr="00B429B0">
              <w:rPr>
                <w:rFonts w:ascii="Verdana" w:hAnsi="Verdana" w:cs="Calibri"/>
                <w:i/>
                <w:color w:val="auto"/>
              </w:rPr>
              <w:t>ė</w:t>
            </w:r>
            <w:r w:rsidRPr="00B429B0">
              <w:rPr>
                <w:rFonts w:ascii="Verdana" w:hAnsi="Verdana" w:cs="Vani"/>
                <w:i/>
                <w:color w:val="auto"/>
              </w:rPr>
              <w:t>gumais tik tuo atveju, jeigu tie subjektai patys vykdys t</w:t>
            </w:r>
            <w:r w:rsidRPr="00B429B0">
              <w:rPr>
                <w:rFonts w:ascii="Verdana" w:hAnsi="Verdana" w:cs="Calibri"/>
                <w:i/>
                <w:color w:val="auto"/>
              </w:rPr>
              <w:t>ą</w:t>
            </w:r>
            <w:r w:rsidRPr="00B429B0">
              <w:rPr>
                <w:rFonts w:ascii="Verdana" w:hAnsi="Verdana" w:cs="Vani"/>
                <w:i/>
                <w:color w:val="auto"/>
              </w:rPr>
              <w:t xml:space="preserve"> pirkimo sutarties dal</w:t>
            </w:r>
            <w:r w:rsidRPr="00B429B0">
              <w:rPr>
                <w:rFonts w:ascii="Verdana" w:hAnsi="Verdana" w:cs="Calibri"/>
                <w:i/>
                <w:color w:val="auto"/>
              </w:rPr>
              <w:t>į</w:t>
            </w:r>
            <w:r w:rsidRPr="00B429B0">
              <w:rPr>
                <w:rFonts w:ascii="Verdana" w:hAnsi="Verdana" w:cs="Vani"/>
                <w:i/>
                <w:color w:val="auto"/>
              </w:rPr>
              <w:t>, kuriai reikia j</w:t>
            </w:r>
            <w:r w:rsidRPr="00B429B0">
              <w:rPr>
                <w:rFonts w:ascii="Verdana" w:hAnsi="Verdana" w:cs="Calibri"/>
                <w:i/>
                <w:color w:val="auto"/>
              </w:rPr>
              <w:t>ų</w:t>
            </w:r>
            <w:r w:rsidRPr="00B429B0">
              <w:rPr>
                <w:rFonts w:ascii="Verdana" w:hAnsi="Verdana" w:cs="Vani"/>
                <w:i/>
                <w:color w:val="auto"/>
              </w:rPr>
              <w:t xml:space="preserve"> turim</w:t>
            </w:r>
            <w:r w:rsidRPr="00B429B0">
              <w:rPr>
                <w:rFonts w:ascii="Verdana" w:hAnsi="Verdana" w:cs="Calibri"/>
                <w:i/>
                <w:color w:val="auto"/>
              </w:rPr>
              <w:t>ų</w:t>
            </w:r>
            <w:r w:rsidRPr="00B429B0">
              <w:rPr>
                <w:rFonts w:ascii="Verdana" w:hAnsi="Verdana" w:cs="Vani"/>
                <w:i/>
                <w:color w:val="auto"/>
              </w:rPr>
              <w:t xml:space="preserve"> paj</w:t>
            </w:r>
            <w:r w:rsidRPr="00B429B0">
              <w:rPr>
                <w:rFonts w:ascii="Verdana" w:hAnsi="Verdana" w:cs="Calibri"/>
                <w:i/>
                <w:color w:val="auto"/>
              </w:rPr>
              <w:t>ė</w:t>
            </w:r>
            <w:r w:rsidRPr="00B429B0">
              <w:rPr>
                <w:rFonts w:ascii="Verdana" w:hAnsi="Verdana" w:cs="Vani"/>
                <w:i/>
                <w:color w:val="auto"/>
              </w:rPr>
              <w:t>gum</w:t>
            </w:r>
            <w:r w:rsidRPr="00B429B0">
              <w:rPr>
                <w:rFonts w:ascii="Verdana" w:hAnsi="Verdana" w:cs="Calibri"/>
                <w:i/>
                <w:color w:val="auto"/>
              </w:rPr>
              <w:t>ų</w:t>
            </w:r>
            <w:r w:rsidRPr="00B429B0">
              <w:rPr>
                <w:rFonts w:ascii="Verdana" w:hAnsi="Verdana" w:cs="Vani"/>
                <w:i/>
                <w:color w:val="auto"/>
              </w:rPr>
              <w:t>;</w:t>
            </w:r>
          </w:p>
          <w:p w14:paraId="38BF3BF8"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3) subtiek</w:t>
            </w:r>
            <w:r w:rsidRPr="00B429B0">
              <w:rPr>
                <w:rFonts w:ascii="Verdana" w:hAnsi="Verdana" w:cs="Calibri"/>
                <w:i/>
                <w:color w:val="auto"/>
              </w:rPr>
              <w:t>ė</w:t>
            </w:r>
            <w:r w:rsidRPr="00B429B0">
              <w:rPr>
                <w:rFonts w:ascii="Verdana" w:hAnsi="Verdana" w:cs="Vani"/>
                <w:i/>
                <w:color w:val="auto"/>
              </w:rPr>
              <w:t>jams šis reikalavimas nekeliamas;</w:t>
            </w:r>
          </w:p>
          <w:p w14:paraId="1B6C7675" w14:textId="77777777" w:rsidR="009B3FF1" w:rsidRPr="00B429B0" w:rsidRDefault="009B3FF1" w:rsidP="009B3FF1">
            <w:pPr>
              <w:contextualSpacing/>
              <w:jc w:val="both"/>
              <w:rPr>
                <w:rFonts w:ascii="Verdana" w:hAnsi="Verdana" w:cs="Vani"/>
                <w:color w:val="auto"/>
              </w:rPr>
            </w:pPr>
            <w:r w:rsidRPr="00B429B0">
              <w:rPr>
                <w:rFonts w:ascii="Verdana" w:hAnsi="Verdana" w:cs="Vani"/>
                <w:i/>
                <w:color w:val="auto"/>
              </w:rPr>
              <w:t>4)</w:t>
            </w:r>
            <w:r w:rsidRPr="00B429B0">
              <w:rPr>
                <w:rFonts w:ascii="Verdana" w:eastAsia="Calibri" w:hAnsi="Verdana" w:cs="Vani"/>
                <w:i/>
                <w:color w:val="auto"/>
              </w:rPr>
              <w:t xml:space="preserve"> tiek</w:t>
            </w:r>
            <w:r w:rsidRPr="00B429B0">
              <w:rPr>
                <w:rFonts w:ascii="Verdana" w:eastAsia="Calibri" w:hAnsi="Verdana" w:cs="Calibri"/>
                <w:i/>
                <w:color w:val="auto"/>
              </w:rPr>
              <w:t>ė</w:t>
            </w:r>
            <w:r w:rsidRPr="00B429B0">
              <w:rPr>
                <w:rFonts w:ascii="Verdana" w:eastAsia="Calibri" w:hAnsi="Verdana" w:cs="Vani"/>
                <w:i/>
                <w:color w:val="auto"/>
              </w:rPr>
              <w:t>jui nedraudžiama remtis sutartimi, kuri</w:t>
            </w:r>
            <w:r w:rsidRPr="00B429B0">
              <w:rPr>
                <w:rFonts w:ascii="Verdana" w:eastAsia="Calibri" w:hAnsi="Verdana" w:cs="Calibri"/>
                <w:i/>
                <w:color w:val="auto"/>
              </w:rPr>
              <w:t>ą</w:t>
            </w:r>
            <w:r w:rsidRPr="00B429B0">
              <w:rPr>
                <w:rFonts w:ascii="Verdana" w:eastAsia="Calibri" w:hAnsi="Verdana" w:cs="Vani"/>
                <w:i/>
                <w:color w:val="auto"/>
              </w:rPr>
              <w:t xml:space="preserve"> tiek</w:t>
            </w:r>
            <w:r w:rsidRPr="00B429B0">
              <w:rPr>
                <w:rFonts w:ascii="Verdana" w:eastAsia="Calibri" w:hAnsi="Verdana" w:cs="Calibri"/>
                <w:i/>
                <w:color w:val="auto"/>
              </w:rPr>
              <w:t>ė</w:t>
            </w:r>
            <w:r w:rsidRPr="00B429B0">
              <w:rPr>
                <w:rFonts w:ascii="Verdana" w:eastAsia="Calibri" w:hAnsi="Verdana" w:cs="Vani"/>
                <w:i/>
                <w:color w:val="auto"/>
              </w:rPr>
              <w:t>jas vykd</w:t>
            </w:r>
            <w:r w:rsidRPr="00B429B0">
              <w:rPr>
                <w:rFonts w:ascii="Verdana" w:eastAsia="Calibri" w:hAnsi="Verdana" w:cs="Calibri"/>
                <w:i/>
                <w:color w:val="auto"/>
              </w:rPr>
              <w:t>ė</w:t>
            </w:r>
            <w:r w:rsidRPr="00B429B0">
              <w:rPr>
                <w:rFonts w:ascii="Verdana" w:eastAsia="Calibri" w:hAnsi="Verdana" w:cs="Vani"/>
                <w:i/>
                <w:color w:val="auto"/>
              </w:rPr>
              <w:t xml:space="preserve"> ne vienas, bet kartu su kitais </w:t>
            </w:r>
            <w:r w:rsidRPr="00B429B0">
              <w:rPr>
                <w:rFonts w:ascii="Verdana" w:eastAsia="Calibri" w:hAnsi="Verdana" w:cs="Calibri"/>
                <w:i/>
                <w:color w:val="auto"/>
              </w:rPr>
              <w:t>ū</w:t>
            </w:r>
            <w:r w:rsidRPr="00B429B0">
              <w:rPr>
                <w:rFonts w:ascii="Verdana" w:eastAsia="Calibri" w:hAnsi="Verdana" w:cs="Vani"/>
                <w:i/>
                <w:color w:val="auto"/>
              </w:rPr>
              <w:t>kio subjektais, ta</w:t>
            </w:r>
            <w:r w:rsidRPr="00B429B0">
              <w:rPr>
                <w:rFonts w:ascii="Verdana" w:eastAsia="Calibri" w:hAnsi="Verdana" w:cs="Calibri"/>
                <w:i/>
                <w:color w:val="auto"/>
              </w:rPr>
              <w:t>č</w:t>
            </w:r>
            <w:r w:rsidRPr="00B429B0">
              <w:rPr>
                <w:rFonts w:ascii="Verdana" w:eastAsia="Calibri" w:hAnsi="Verdana" w:cs="Vani"/>
                <w:i/>
                <w:color w:val="auto"/>
              </w:rPr>
              <w:t>iau tokiu atveju bus vertinami b</w:t>
            </w:r>
            <w:r w:rsidRPr="00B429B0">
              <w:rPr>
                <w:rFonts w:ascii="Verdana" w:eastAsia="Calibri" w:hAnsi="Verdana" w:cs="Calibri"/>
                <w:i/>
                <w:color w:val="auto"/>
              </w:rPr>
              <w:t>ū</w:t>
            </w:r>
            <w:r w:rsidRPr="00B429B0">
              <w:rPr>
                <w:rFonts w:ascii="Verdana" w:eastAsia="Calibri" w:hAnsi="Verdana" w:cs="Vani"/>
                <w:i/>
                <w:color w:val="auto"/>
              </w:rPr>
              <w:t>tent konkretaus tiek</w:t>
            </w:r>
            <w:r w:rsidRPr="00B429B0">
              <w:rPr>
                <w:rFonts w:ascii="Verdana" w:eastAsia="Calibri" w:hAnsi="Verdana" w:cs="Calibri"/>
                <w:i/>
                <w:color w:val="auto"/>
              </w:rPr>
              <w:t>ė</w:t>
            </w:r>
            <w:r w:rsidRPr="00B429B0">
              <w:rPr>
                <w:rFonts w:ascii="Verdana" w:eastAsia="Calibri" w:hAnsi="Verdana" w:cs="Vani"/>
                <w:i/>
                <w:color w:val="auto"/>
              </w:rPr>
              <w:t>jo, dalyvaujan</w:t>
            </w:r>
            <w:r w:rsidRPr="00B429B0">
              <w:rPr>
                <w:rFonts w:ascii="Verdana" w:eastAsia="Calibri" w:hAnsi="Verdana" w:cs="Calibri"/>
                <w:i/>
                <w:color w:val="auto"/>
              </w:rPr>
              <w:t>č</w:t>
            </w:r>
            <w:r w:rsidRPr="00B429B0">
              <w:rPr>
                <w:rFonts w:ascii="Verdana" w:eastAsia="Calibri" w:hAnsi="Verdana" w:cs="Vani"/>
                <w:i/>
                <w:color w:val="auto"/>
              </w:rPr>
              <w:t>io viešajame pirkime pristatytų prekių ir/arba atliktų paslaug</w:t>
            </w:r>
            <w:r w:rsidRPr="00B429B0">
              <w:rPr>
                <w:rFonts w:ascii="Verdana" w:eastAsia="Calibri" w:hAnsi="Verdana" w:cs="Calibri"/>
                <w:i/>
                <w:color w:val="auto"/>
              </w:rPr>
              <w:t>ų</w:t>
            </w:r>
            <w:r w:rsidRPr="00B429B0">
              <w:rPr>
                <w:rFonts w:ascii="Verdana" w:eastAsia="Calibri" w:hAnsi="Verdana" w:cs="Vani"/>
                <w:i/>
                <w:color w:val="auto"/>
              </w:rPr>
              <w:t xml:space="preserve"> vert</w:t>
            </w:r>
            <w:r w:rsidRPr="00B429B0">
              <w:rPr>
                <w:rFonts w:ascii="Verdana" w:eastAsia="Calibri" w:hAnsi="Verdana" w:cs="Calibri"/>
                <w:i/>
                <w:color w:val="auto"/>
              </w:rPr>
              <w:t>ė</w:t>
            </w:r>
            <w:r w:rsidRPr="00B429B0">
              <w:rPr>
                <w:rFonts w:ascii="Verdana" w:eastAsia="Calibri" w:hAnsi="Verdana" w:cs="Vani"/>
                <w:i/>
                <w:color w:val="auto"/>
              </w:rPr>
              <w:t>, o ne visas vykdytos sutarties objektas.</w:t>
            </w:r>
          </w:p>
          <w:p w14:paraId="0A9E23A9" w14:textId="2B09266B" w:rsidR="009B3FF1" w:rsidRPr="00B429B0" w:rsidRDefault="009B3FF1" w:rsidP="009B3FF1">
            <w:pPr>
              <w:pStyle w:val="Sraopastraipa"/>
              <w:spacing w:after="0" w:line="240" w:lineRule="auto"/>
              <w:ind w:left="28"/>
              <w:jc w:val="both"/>
              <w:rPr>
                <w:rFonts w:ascii="Verdana" w:hAnsi="Verdana"/>
                <w:b/>
                <w:sz w:val="24"/>
                <w:szCs w:val="24"/>
              </w:rPr>
            </w:pPr>
            <w:r w:rsidRPr="00B429B0">
              <w:rPr>
                <w:rFonts w:ascii="Verdana" w:hAnsi="Verdana" w:cs="Vani"/>
                <w:b/>
                <w:i/>
                <w:szCs w:val="24"/>
              </w:rPr>
              <w:t>Pateikiama skaitmenin</w:t>
            </w:r>
            <w:r w:rsidRPr="00B429B0">
              <w:rPr>
                <w:rFonts w:ascii="Verdana" w:hAnsi="Verdana" w:cs="Calibri"/>
                <w:b/>
                <w:i/>
                <w:szCs w:val="24"/>
              </w:rPr>
              <w:t>ė</w:t>
            </w:r>
            <w:r w:rsidRPr="00B429B0">
              <w:rPr>
                <w:rFonts w:ascii="Verdana" w:hAnsi="Verdana" w:cs="Vani"/>
                <w:b/>
                <w:i/>
                <w:szCs w:val="24"/>
              </w:rPr>
              <w:t xml:space="preserve"> dokumento kopija</w:t>
            </w:r>
            <w:r w:rsidRPr="00B429B0">
              <w:rPr>
                <w:rFonts w:ascii="Verdana" w:hAnsi="Verdana" w:cs="Vani"/>
                <w:b/>
                <w:szCs w:val="24"/>
                <w:shd w:val="clear" w:color="auto" w:fill="FFFFFF"/>
              </w:rPr>
              <w:t>.</w:t>
            </w:r>
          </w:p>
        </w:tc>
      </w:tr>
    </w:tbl>
    <w:p w14:paraId="4572BB1B" w14:textId="1426E407" w:rsidR="00DE1C9A" w:rsidRPr="00B429B0" w:rsidRDefault="00DE1C9A" w:rsidP="009B3FF1">
      <w:pPr>
        <w:tabs>
          <w:tab w:val="left" w:pos="567"/>
          <w:tab w:val="left" w:pos="709"/>
        </w:tabs>
        <w:suppressAutoHyphens/>
        <w:ind w:firstLine="709"/>
        <w:jc w:val="both"/>
        <w:rPr>
          <w:rFonts w:ascii="Verdana" w:hAnsi="Verdana" w:cs="Arial Unicode MS"/>
          <w:vanish/>
          <w:lang w:eastAsia="lt-LT"/>
        </w:rPr>
      </w:pPr>
    </w:p>
    <w:p w14:paraId="47AD6A6F" w14:textId="002FD107"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B429B0">
        <w:rPr>
          <w:rFonts w:ascii="Verdana" w:hAnsi="Verdana"/>
          <w:b/>
          <w:bCs/>
          <w:color w:val="00000A"/>
          <w:sz w:val="24"/>
          <w:szCs w:val="24"/>
        </w:rPr>
        <w:t>nereikalaujama, jei nėra pagrįstų abejonių dėl tiekėjų patikimumo</w:t>
      </w:r>
      <w:r w:rsidRPr="00B429B0">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B429B0">
        <w:rPr>
          <w:rFonts w:ascii="Verdana" w:hAnsi="Verdana"/>
          <w:color w:val="00000A"/>
          <w:sz w:val="24"/>
          <w:szCs w:val="24"/>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pašalina tiekėją iš pirkimo procedūros pagal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nurodytų pašalinimo pagrindų taikymo.</w:t>
      </w:r>
    </w:p>
    <w:p w14:paraId="3C9AE066" w14:textId="5E61C9B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priimdama sprendimus dėl tiekėjo pašalinimo iš pirkimo procedūros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5B6CC6" w:rsidRPr="00B429B0">
        <w:rPr>
          <w:rFonts w:ascii="Verdana" w:hAnsi="Verdana"/>
          <w:color w:val="00000A"/>
          <w:sz w:val="24"/>
          <w:szCs w:val="24"/>
        </w:rPr>
        <w:t xml:space="preserve"> ir 6</w:t>
      </w:r>
      <w:r w:rsidRPr="00B429B0">
        <w:rPr>
          <w:rFonts w:ascii="Verdana" w:hAnsi="Verdana"/>
          <w:color w:val="00000A"/>
          <w:sz w:val="24"/>
          <w:szCs w:val="24"/>
        </w:rPr>
        <w:t xml:space="preserve"> punkt</w:t>
      </w:r>
      <w:r w:rsidR="005B6CC6" w:rsidRPr="00B429B0">
        <w:rPr>
          <w:rFonts w:ascii="Verdana" w:hAnsi="Verdana"/>
          <w:color w:val="00000A"/>
          <w:sz w:val="24"/>
          <w:szCs w:val="24"/>
        </w:rPr>
        <w:t>uos</w:t>
      </w:r>
      <w:r w:rsidRPr="00B429B0">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B429B0">
        <w:rPr>
          <w:rFonts w:ascii="Verdana" w:hAnsi="Verdana"/>
          <w:color w:val="00000A"/>
          <w:sz w:val="24"/>
          <w:szCs w:val="24"/>
        </w:rPr>
        <w:t xml:space="preserve">3 ir </w:t>
      </w:r>
      <w:r w:rsidRPr="00B429B0">
        <w:rPr>
          <w:rFonts w:ascii="Verdana" w:hAnsi="Verdana"/>
          <w:color w:val="00000A"/>
          <w:sz w:val="24"/>
          <w:szCs w:val="24"/>
        </w:rPr>
        <w:t>10 dalyje nustatytus atvejus (tačiau atsižvelgiant į VPĮ 46 straipsnio 11 ir 12 dalių nuostatas).</w:t>
      </w:r>
    </w:p>
    <w:p w14:paraId="3030A88F" w14:textId="10B744A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B429B0">
        <w:rPr>
          <w:rFonts w:ascii="Verdana" w:hAnsi="Verdana"/>
          <w:color w:val="00000A"/>
          <w:sz w:val="24"/>
          <w:szCs w:val="24"/>
        </w:rPr>
        <w:t>.4</w:t>
      </w:r>
      <w:r w:rsidRPr="00B429B0">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B429B0">
          <w:rPr>
            <w:rStyle w:val="Hipersaitas"/>
            <w:rFonts w:ascii="Verdana" w:hAnsi="Verdana"/>
            <w:sz w:val="24"/>
            <w:szCs w:val="24"/>
          </w:rPr>
          <w:t>https://ec.europa.eu/tools/ecertis/</w:t>
        </w:r>
      </w:hyperlink>
      <w:r w:rsidRPr="00B429B0">
        <w:rPr>
          <w:rFonts w:ascii="Verdana" w:hAnsi="Verdana"/>
          <w:color w:val="00000A"/>
          <w:sz w:val="24"/>
          <w:szCs w:val="24"/>
        </w:rPr>
        <w:t>.</w:t>
      </w:r>
    </w:p>
    <w:p w14:paraId="2819E1E9" w14:textId="387140E7"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5B6CC6" w:rsidRPr="00B429B0">
        <w:rPr>
          <w:rFonts w:ascii="Verdana" w:hAnsi="Verdana"/>
          <w:color w:val="00000A"/>
          <w:sz w:val="24"/>
          <w:szCs w:val="24"/>
        </w:rPr>
        <w:t xml:space="preserve"> ir 6</w:t>
      </w:r>
      <w:r w:rsidRPr="00B429B0">
        <w:rPr>
          <w:rFonts w:ascii="Verdana" w:hAnsi="Verdana"/>
          <w:color w:val="00000A"/>
          <w:sz w:val="24"/>
          <w:szCs w:val="24"/>
        </w:rPr>
        <w:t xml:space="preserve"> daly</w:t>
      </w:r>
      <w:r w:rsidR="005B6CC6" w:rsidRPr="00B429B0">
        <w:rPr>
          <w:rFonts w:ascii="Verdana" w:hAnsi="Verdana"/>
          <w:color w:val="00000A"/>
          <w:sz w:val="24"/>
          <w:szCs w:val="24"/>
        </w:rPr>
        <w:t>s</w:t>
      </w:r>
      <w:r w:rsidRPr="00B429B0">
        <w:rPr>
          <w:rFonts w:ascii="Verdana" w:hAnsi="Verdana"/>
          <w:color w:val="00000A"/>
          <w:sz w:val="24"/>
          <w:szCs w:val="24"/>
        </w:rPr>
        <w:t>e, jeigu ji:</w:t>
      </w:r>
    </w:p>
    <w:p w14:paraId="03FC6397" w14:textId="542A0A44"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 xml:space="preserve">turi galimybę susipažinti su šiais dokumentais ar informacija </w:t>
      </w:r>
      <w:r w:rsidRPr="00B429B0">
        <w:rPr>
          <w:rFonts w:ascii="Verdana" w:hAnsi="Verdana"/>
          <w:b/>
          <w:bCs/>
          <w:color w:val="00000A"/>
          <w:sz w:val="24"/>
          <w:szCs w:val="24"/>
        </w:rPr>
        <w:t>tiesiogiai ir neatlygintinai</w:t>
      </w:r>
      <w:r w:rsidRPr="00B429B0">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lastRenderedPageBreak/>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priesaikos deklaracija;</w:t>
      </w:r>
    </w:p>
    <w:p w14:paraId="32633CB4" w14:textId="031B6A9D"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B429B0"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B429B0"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B429B0" w:rsidRDefault="006A632A" w:rsidP="00FF19FA">
      <w:pPr>
        <w:pStyle w:val="Body2"/>
        <w:tabs>
          <w:tab w:val="left" w:pos="1260"/>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B429B0">
        <w:rPr>
          <w:rFonts w:ascii="Verdana" w:hAnsi="Verdana"/>
          <w:sz w:val="24"/>
          <w:szCs w:val="24"/>
        </w:rPr>
        <w:t xml:space="preserve">VPĮ 88 str. 1 ir 2 dalyse nustatyti reikalavimai </w:t>
      </w:r>
      <w:r w:rsidR="0038321C" w:rsidRPr="00B429B0">
        <w:rPr>
          <w:rFonts w:ascii="Verdana" w:hAnsi="Verdana"/>
          <w:sz w:val="24"/>
          <w:szCs w:val="24"/>
        </w:rPr>
        <w:lastRenderedPageBreak/>
        <w:t>nekeičia pagrindinio tiekėjo atsakomybės</w:t>
      </w:r>
      <w:r w:rsidR="0038321C" w:rsidRPr="00B429B0">
        <w:rPr>
          <w:rFonts w:ascii="Verdana" w:hAnsi="Verdana"/>
          <w:i/>
          <w:iCs/>
          <w:sz w:val="24"/>
          <w:szCs w:val="24"/>
        </w:rPr>
        <w:t> </w:t>
      </w:r>
      <w:r w:rsidR="0038321C" w:rsidRPr="00B429B0">
        <w:rPr>
          <w:rFonts w:ascii="Verdana" w:hAnsi="Verdana"/>
          <w:sz w:val="24"/>
          <w:szCs w:val="24"/>
        </w:rPr>
        <w:t>dėl numatomos sudaryti pirkimo sutarties įvykdymo</w:t>
      </w:r>
      <w:r w:rsidRPr="00B429B0">
        <w:rPr>
          <w:rFonts w:ascii="Verdana" w:hAnsi="Verdana"/>
          <w:color w:val="00000A"/>
          <w:sz w:val="24"/>
          <w:szCs w:val="24"/>
        </w:rPr>
        <w:t>.</w:t>
      </w:r>
    </w:p>
    <w:p w14:paraId="5BC119B4" w14:textId="1A03FE30" w:rsidR="002452F0" w:rsidRPr="00B429B0"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B429B0"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 xml:space="preserve">jei tiekėjas tokio asmens </w:t>
      </w:r>
      <w:r w:rsidRPr="00B429B0">
        <w:rPr>
          <w:rFonts w:ascii="Verdana" w:hAnsi="Verdana"/>
          <w:b/>
          <w:bCs/>
          <w:sz w:val="24"/>
          <w:szCs w:val="24"/>
        </w:rPr>
        <w:t>neketina įdarbinti</w:t>
      </w:r>
      <w:r w:rsidRPr="00B429B0">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B429B0">
        <w:rPr>
          <w:rFonts w:ascii="Verdana" w:hAnsi="Verdana"/>
          <w:sz w:val="24"/>
          <w:szCs w:val="24"/>
        </w:rPr>
        <w:t>.5</w:t>
      </w:r>
      <w:r w:rsidRPr="00B429B0">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B429B0"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 xml:space="preserve">jei tiekėjas, pasiūlyme nurodo specialistą (fizinį asmenį), kurį laimėjimo ir sutarties sudarymo atveju </w:t>
      </w:r>
      <w:r w:rsidRPr="00B429B0">
        <w:rPr>
          <w:rFonts w:ascii="Verdana" w:hAnsi="Verdana"/>
          <w:b/>
          <w:bCs/>
          <w:sz w:val="24"/>
          <w:szCs w:val="24"/>
        </w:rPr>
        <w:t>ketina įdarbinti (kvazisubtiekėją)</w:t>
      </w:r>
      <w:r w:rsidRPr="00B429B0">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429B0"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b/>
          <w:sz w:val="24"/>
          <w:szCs w:val="24"/>
        </w:rPr>
        <w:t xml:space="preserve">Kiekvienas subjektas, kurio pajėgumu tiekėjas remiasi kvalifikacijai įrodyti, neatsižvelgiant į tai, kokio teisinio pobūdžio būtų jo ryšiai </w:t>
      </w:r>
      <w:r w:rsidRPr="00B429B0">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B429B0">
        <w:rPr>
          <w:rFonts w:ascii="Verdana" w:hAnsi="Verdana"/>
          <w:color w:val="00000A"/>
          <w:sz w:val="24"/>
          <w:szCs w:val="24"/>
        </w:rPr>
        <w:t>.</w:t>
      </w:r>
    </w:p>
    <w:p w14:paraId="06D93FA4" w14:textId="434463EF" w:rsidR="006A632A" w:rsidRPr="00B429B0"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Tais atvejais, kai</w:t>
      </w:r>
      <w:r w:rsidR="00B1527B" w:rsidRPr="00B429B0">
        <w:rPr>
          <w:rFonts w:ascii="Verdana" w:hAnsi="Verdana"/>
          <w:sz w:val="24"/>
          <w:szCs w:val="24"/>
        </w:rPr>
        <w:t xml:space="preserve"> </w:t>
      </w:r>
      <w:r w:rsidRPr="00B429B0">
        <w:rPr>
          <w:rFonts w:ascii="Verdana" w:hAnsi="Verdana"/>
          <w:sz w:val="24"/>
          <w:szCs w:val="24"/>
        </w:rPr>
        <w:t>tiekėjas naudojasi (naudosis) trečiųjų asmenų, kurie tiesiogiai</w:t>
      </w:r>
      <w:r w:rsidR="00B1527B" w:rsidRPr="00B429B0">
        <w:rPr>
          <w:rFonts w:ascii="Verdana" w:hAnsi="Verdana"/>
          <w:sz w:val="24"/>
          <w:szCs w:val="24"/>
        </w:rPr>
        <w:t xml:space="preserve"> </w:t>
      </w:r>
      <w:r w:rsidRPr="00B429B0">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429B0">
        <w:rPr>
          <w:rFonts w:ascii="Verdana" w:hAnsi="Verdana"/>
          <w:color w:val="00000A"/>
          <w:sz w:val="24"/>
          <w:szCs w:val="24"/>
        </w:rPr>
        <w:t>ir/ar pirkimo sąlygose iškeltiems minimaliems kvalifikacijos reikalavimams</w:t>
      </w:r>
      <w:r w:rsidRPr="00B429B0">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429B0">
        <w:rPr>
          <w:rFonts w:ascii="Verdana" w:hAnsi="Verdana"/>
          <w:color w:val="00000A"/>
          <w:sz w:val="24"/>
          <w:szCs w:val="24"/>
        </w:rPr>
        <w:t>.</w:t>
      </w:r>
    </w:p>
    <w:p w14:paraId="576B3AFD" w14:textId="2D956E6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 xml:space="preserve">Perkančioji organizacija bet kuriuo pirkimo procedūros metu gali paprašyti dalyvių pateikti visus ar dalį dokumentų, patvirtinančių jų pašalinimo pagrindų nebuvimą ir, jeigu taikytina, kokybės vadybos sistemos ir (arba) </w:t>
      </w:r>
      <w:r w:rsidRPr="00B429B0">
        <w:rPr>
          <w:rFonts w:ascii="Verdana" w:hAnsi="Verdana"/>
          <w:color w:val="00000A"/>
          <w:sz w:val="24"/>
          <w:szCs w:val="24"/>
        </w:rPr>
        <w:lastRenderedPageBreak/>
        <w:t>aplinkos apsaugos vadybos sistemos standartams, jeigu tai būtina siekiant užtikrinti tinkamą pirkimo procedūros atlikimą.</w:t>
      </w:r>
    </w:p>
    <w:p w14:paraId="17A06329" w14:textId="59460FE9"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B429B0"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B429B0"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9361936"/>
      <w:bookmarkEnd w:id="15"/>
      <w:r w:rsidRPr="00B429B0">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B429B0" w:rsidRDefault="00B842BC" w:rsidP="00FF19FA">
      <w:pPr>
        <w:pStyle w:val="Body2"/>
        <w:spacing w:after="0"/>
        <w:rPr>
          <w:rFonts w:ascii="Verdana" w:hAnsi="Verdana" w:cs="Times New Roman"/>
          <w:color w:val="00000A"/>
          <w:sz w:val="24"/>
          <w:szCs w:val="24"/>
          <w:lang w:val="lt-LT"/>
        </w:rPr>
      </w:pPr>
    </w:p>
    <w:p w14:paraId="7645DF0A" w14:textId="42435530" w:rsidR="006A632A"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Jei pirkimo procedūrose dalyvauja</w:t>
      </w:r>
      <w:r w:rsidR="00C85E04" w:rsidRPr="00B429B0">
        <w:rPr>
          <w:rFonts w:ascii="Verdana" w:hAnsi="Verdana"/>
          <w:color w:val="00000A"/>
          <w:sz w:val="24"/>
          <w:szCs w:val="24"/>
        </w:rPr>
        <w:t xml:space="preserve"> ir pasiūlymą pateikia</w:t>
      </w:r>
      <w:r w:rsidRPr="00B429B0">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B429B0">
        <w:rPr>
          <w:rFonts w:ascii="Verdana" w:hAnsi="Verdana"/>
          <w:sz w:val="24"/>
          <w:szCs w:val="24"/>
        </w:rPr>
        <w:t xml:space="preserve">Perkančiajai organizacijai </w:t>
      </w:r>
      <w:r w:rsidRPr="00B429B0">
        <w:rPr>
          <w:rFonts w:ascii="Verdana" w:hAnsi="Verdana"/>
          <w:color w:val="00000A"/>
          <w:sz w:val="24"/>
          <w:szCs w:val="24"/>
        </w:rPr>
        <w:t xml:space="preserve">nevykdymą. Taip pat jungtinės veiklos sutartyje turi būti numatyta, kuris asmuo atstovauja ūkio subjektų grupei (su kuo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turėtų bendrauti pasiūlymo vertinimo metu kylančiais klausimais ir teikti su pasiūlymo įvertinimu susijusią informaciją). </w:t>
      </w:r>
      <w:r w:rsidRPr="00B429B0">
        <w:rPr>
          <w:rFonts w:ascii="Verdana" w:hAnsi="Verdana"/>
          <w:sz w:val="24"/>
          <w:szCs w:val="24"/>
        </w:rPr>
        <w:t>Sutartyje taip pat turi būti paskirtas bendras atstovas arba vadovaujantis narys, grupės sudėtis</w:t>
      </w:r>
      <w:r w:rsidR="00C85E04" w:rsidRPr="00B429B0">
        <w:rPr>
          <w:rFonts w:ascii="Verdana" w:hAnsi="Verdana"/>
          <w:sz w:val="24"/>
          <w:szCs w:val="24"/>
        </w:rPr>
        <w:t>,</w:t>
      </w:r>
      <w:r w:rsidRPr="00B429B0">
        <w:rPr>
          <w:rFonts w:ascii="Verdana" w:hAnsi="Verdana"/>
          <w:sz w:val="24"/>
          <w:szCs w:val="24"/>
        </w:rPr>
        <w:t xml:space="preserve"> </w:t>
      </w:r>
      <w:r w:rsidR="00C85E04" w:rsidRPr="00B429B0">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B429B0">
        <w:rPr>
          <w:rFonts w:ascii="Verdana" w:hAnsi="Verdana"/>
          <w:sz w:val="24"/>
          <w:szCs w:val="24"/>
        </w:rPr>
        <w:t>. Apie tokio asmens pakeitimą nedelsiant raštu privalo būti informuota Perkančioji organizacija.</w:t>
      </w:r>
    </w:p>
    <w:p w14:paraId="4FE96054" w14:textId="386B665F" w:rsidR="006A632A"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nereikalauja, kad ūkio subjektų grupės pateiktą pasiūlymą pripažinus geriausiu ir </w:t>
      </w:r>
      <w:r w:rsidRPr="00B429B0">
        <w:rPr>
          <w:rFonts w:ascii="Verdana" w:hAnsi="Verdana"/>
          <w:sz w:val="24"/>
          <w:szCs w:val="24"/>
        </w:rPr>
        <w:t xml:space="preserve">Perkančiajai organizacijai </w:t>
      </w:r>
      <w:r w:rsidRPr="00B429B0">
        <w:rPr>
          <w:rFonts w:ascii="Verdana" w:hAnsi="Verdana"/>
          <w:color w:val="00000A"/>
          <w:sz w:val="24"/>
          <w:szCs w:val="24"/>
        </w:rPr>
        <w:t>pasiūlius sudaryti pirkimo sutartį, ši ūkio subjektų grupė įgautų tam tikrą teisinę formą.</w:t>
      </w:r>
    </w:p>
    <w:p w14:paraId="7D334A83" w14:textId="77777777" w:rsidR="00B842BC" w:rsidRPr="00B429B0" w:rsidRDefault="00B842BC" w:rsidP="00FF19FA">
      <w:pPr>
        <w:pStyle w:val="1Skyrius"/>
        <w:rPr>
          <w:rFonts w:ascii="Verdana" w:hAnsi="Verdana"/>
          <w:color w:val="000000"/>
          <w:sz w:val="24"/>
          <w:szCs w:val="24"/>
          <w:lang w:val="lt-LT"/>
        </w:rPr>
      </w:pPr>
    </w:p>
    <w:p w14:paraId="33BE728F"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9361937"/>
      <w:bookmarkEnd w:id="18"/>
      <w:r w:rsidRPr="00B429B0">
        <w:rPr>
          <w:rFonts w:ascii="Verdana" w:hAnsi="Verdana" w:cs="Times New Roman"/>
          <w:color w:val="auto"/>
          <w:sz w:val="24"/>
          <w:szCs w:val="24"/>
          <w:lang w:val="lt-LT"/>
        </w:rPr>
        <w:t>PASIŪLYMŲ RENGIMAS, PATEIKIMAS, KEITIMAS</w:t>
      </w:r>
      <w:bookmarkEnd w:id="19"/>
      <w:bookmarkEnd w:id="20"/>
    </w:p>
    <w:p w14:paraId="2C3DB23D" w14:textId="77777777" w:rsidR="00B842BC" w:rsidRPr="00B429B0" w:rsidRDefault="00B842BC" w:rsidP="00FF19FA">
      <w:pPr>
        <w:pStyle w:val="Body2"/>
        <w:spacing w:after="0"/>
        <w:rPr>
          <w:rFonts w:ascii="Verdana" w:hAnsi="Verdana" w:cs="Times New Roman"/>
          <w:color w:val="00000A"/>
          <w:sz w:val="24"/>
          <w:szCs w:val="24"/>
          <w:lang w:val="lt-LT"/>
        </w:rPr>
      </w:pPr>
    </w:p>
    <w:p w14:paraId="55EBA347" w14:textId="57B4BCC9"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sz w:val="24"/>
          <w:szCs w:val="24"/>
          <w:bdr w:val="none" w:sz="0" w:space="0" w:color="auto" w:frame="1"/>
          <w:shd w:val="clear" w:color="auto" w:fill="FFFFFF"/>
        </w:rPr>
        <w:t>Tiekėjas (fizinis ar juridinis asmuo) gali pateikti</w:t>
      </w:r>
      <w:r w:rsidR="00B1527B" w:rsidRPr="00B429B0">
        <w:rPr>
          <w:rFonts w:ascii="Verdana" w:hAnsi="Verdana"/>
          <w:sz w:val="24"/>
          <w:szCs w:val="24"/>
          <w:bdr w:val="none" w:sz="0" w:space="0" w:color="auto" w:frame="1"/>
          <w:shd w:val="clear" w:color="auto" w:fill="FFFFFF"/>
        </w:rPr>
        <w:t xml:space="preserve"> </w:t>
      </w:r>
      <w:r w:rsidRPr="00B429B0">
        <w:rPr>
          <w:rFonts w:ascii="Verdana" w:hAnsi="Verdana"/>
          <w:sz w:val="24"/>
          <w:szCs w:val="24"/>
          <w:bdr w:val="none" w:sz="0" w:space="0" w:color="auto" w:frame="1"/>
          <w:shd w:val="clear" w:color="auto" w:fill="FFFFFF"/>
        </w:rPr>
        <w:t>Perkančiajai organizacijai</w:t>
      </w:r>
      <w:r w:rsidR="00B1527B" w:rsidRPr="00B429B0">
        <w:rPr>
          <w:rFonts w:ascii="Verdana" w:hAnsi="Verdana"/>
          <w:sz w:val="24"/>
          <w:szCs w:val="24"/>
          <w:bdr w:val="none" w:sz="0" w:space="0" w:color="auto" w:frame="1"/>
          <w:shd w:val="clear" w:color="auto" w:fill="FFFFFF"/>
        </w:rPr>
        <w:t xml:space="preserve"> </w:t>
      </w:r>
      <w:r w:rsidRPr="00B429B0">
        <w:rPr>
          <w:rFonts w:ascii="Verdana" w:hAnsi="Verdana"/>
          <w:sz w:val="24"/>
          <w:szCs w:val="24"/>
          <w:bdr w:val="none" w:sz="0" w:space="0" w:color="auto" w:frame="1"/>
          <w:shd w:val="clear" w:color="auto" w:fill="FFFFFF"/>
        </w:rPr>
        <w:t xml:space="preserve">tik vieną pasiūlymą, nepriklausomai nuo to, ar teikiant pasiūlymą </w:t>
      </w:r>
      <w:r w:rsidRPr="00B429B0">
        <w:rPr>
          <w:rFonts w:ascii="Verdana" w:hAnsi="Verdana"/>
          <w:sz w:val="24"/>
          <w:szCs w:val="24"/>
          <w:bdr w:val="none" w:sz="0" w:space="0" w:color="auto" w:frame="1"/>
          <w:shd w:val="clear" w:color="auto" w:fill="FFFFFF"/>
        </w:rPr>
        <w:lastRenderedPageBreak/>
        <w:t>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Tiekėjas, pateikdamas pasiūlymą, turi siūlyti visą pirkimo objekto apimtį.</w:t>
      </w:r>
    </w:p>
    <w:p w14:paraId="3F469053" w14:textId="1EEBCF1B" w:rsidR="000F33A2"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6C52E650" w:rsidR="00B842BC"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Perkančioji organizacija reikalauja pasiūlymus teikti tik elektroninėmis priemonėmis naudojant CVP IS. Pasiūlymai popierinėje laikmenoje, jei tokie būtų pateikti, bus</w:t>
      </w:r>
      <w:r w:rsidRPr="00B429B0">
        <w:rPr>
          <w:rFonts w:ascii="Verdana" w:hAnsi="Verdana"/>
          <w:sz w:val="24"/>
          <w:szCs w:val="24"/>
        </w:rPr>
        <w:t xml:space="preserve"> grąžinami neatplėšti tiekėjui (kurjeriui) ar grąžinami registruotu laišku ir nebus priimami ir vertinami. Pasiūlymus gali teikti tik CVP</w:t>
      </w:r>
      <w:r w:rsidR="00B1527B" w:rsidRPr="00B429B0">
        <w:rPr>
          <w:rFonts w:ascii="Verdana" w:hAnsi="Verdana"/>
          <w:sz w:val="24"/>
          <w:szCs w:val="24"/>
        </w:rPr>
        <w:t xml:space="preserve"> </w:t>
      </w:r>
      <w:r w:rsidRPr="00B429B0">
        <w:rPr>
          <w:rFonts w:ascii="Verdana" w:hAnsi="Verdana"/>
          <w:sz w:val="24"/>
          <w:szCs w:val="24"/>
        </w:rPr>
        <w:t xml:space="preserve">IS registruoti tiekėjai (nemokama registracija adresu: </w:t>
      </w:r>
      <w:hyperlink r:id="rId23" w:history="1">
        <w:r w:rsidRPr="00B429B0">
          <w:rPr>
            <w:rStyle w:val="Hipersaitas"/>
            <w:rFonts w:ascii="Verdana" w:hAnsi="Verdana"/>
            <w:sz w:val="24"/>
            <w:szCs w:val="24"/>
          </w:rPr>
          <w:t>https://viesiejipirkimai.lt</w:t>
        </w:r>
      </w:hyperlink>
      <w:r w:rsidRPr="00B429B0">
        <w:rPr>
          <w:rFonts w:ascii="Times New Roman" w:hAnsi="Times New Roman"/>
        </w:rPr>
        <w:fldChar w:fldCharType="begin"/>
      </w:r>
      <w:r w:rsidRPr="00B429B0">
        <w:rPr>
          <w:rFonts w:ascii="Verdana" w:hAnsi="Verdana"/>
          <w:vanish/>
          <w:sz w:val="24"/>
          <w:szCs w:val="24"/>
        </w:rPr>
        <w:instrText xml:space="preserve"> HYPERLINK "https://pirkimai.eviesiejipirkimai.lt/" \h </w:instrText>
      </w:r>
      <w:r w:rsidRPr="00B429B0">
        <w:rPr>
          <w:rFonts w:ascii="Times New Roman" w:hAnsi="Times New Roman"/>
        </w:rPr>
        <w:fldChar w:fldCharType="separate"/>
      </w:r>
      <w:r w:rsidRPr="00B429B0">
        <w:rPr>
          <w:rStyle w:val="Internetosaitas"/>
          <w:rFonts w:ascii="Verdana" w:hAnsi="Verdana"/>
          <w:vanish/>
          <w:webHidden/>
          <w:sz w:val="24"/>
          <w:szCs w:val="24"/>
        </w:rPr>
        <w:t>https://pirkimai.eviesiejipirkimai.lt</w:t>
      </w:r>
      <w:r w:rsidRPr="00B429B0">
        <w:rPr>
          <w:rStyle w:val="Internetosaitas"/>
          <w:rFonts w:ascii="Verdana" w:hAnsi="Verdana"/>
          <w:vanish/>
          <w:sz w:val="24"/>
          <w:szCs w:val="24"/>
        </w:rPr>
        <w:fldChar w:fldCharType="end"/>
      </w:r>
      <w:r w:rsidRPr="00B429B0">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B429B0">
        <w:rPr>
          <w:rFonts w:ascii="Verdana" w:hAnsi="Verdana"/>
          <w:color w:val="00000A"/>
          <w:sz w:val="24"/>
          <w:szCs w:val="24"/>
        </w:rPr>
        <w:t>.</w:t>
      </w:r>
    </w:p>
    <w:p w14:paraId="74BB7686" w14:textId="5614ADCB"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B429B0">
        <w:rPr>
          <w:rFonts w:ascii="Verdana" w:hAnsi="Verdana"/>
          <w:kern w:val="16"/>
          <w:sz w:val="24"/>
          <w:szCs w:val="24"/>
        </w:rPr>
        <w:t xml:space="preserve">Pasiūlymo </w:t>
      </w:r>
      <w:r w:rsidRPr="00B429B0">
        <w:rPr>
          <w:rFonts w:ascii="Verdana" w:hAnsi="Verdana"/>
          <w:b/>
          <w:bCs/>
          <w:kern w:val="16"/>
          <w:sz w:val="24"/>
          <w:szCs w:val="24"/>
        </w:rPr>
        <w:t xml:space="preserve">kaina negali viršyti </w:t>
      </w:r>
      <w:r w:rsidR="00D84AF1">
        <w:rPr>
          <w:rFonts w:ascii="Verdana" w:hAnsi="Verdana"/>
          <w:b/>
          <w:bCs/>
          <w:kern w:val="16"/>
          <w:sz w:val="24"/>
          <w:szCs w:val="24"/>
        </w:rPr>
        <w:t>39 669,42</w:t>
      </w:r>
      <w:r w:rsidR="00F36475" w:rsidRPr="00B429B0">
        <w:rPr>
          <w:rFonts w:ascii="Verdana" w:hAnsi="Verdana"/>
          <w:b/>
          <w:bCs/>
          <w:kern w:val="16"/>
          <w:sz w:val="24"/>
          <w:szCs w:val="24"/>
        </w:rPr>
        <w:t xml:space="preserve"> Eur be PVM</w:t>
      </w:r>
      <w:r w:rsidRPr="00B429B0">
        <w:rPr>
          <w:rFonts w:ascii="Verdana" w:hAnsi="Verdana"/>
          <w:kern w:val="16"/>
          <w:sz w:val="24"/>
          <w:szCs w:val="24"/>
        </w:rPr>
        <w:t xml:space="preserve">. Jeigu pasiūlymo kaina bus didesnė, pasiūlymas bus atmestas vadovaujantis </w:t>
      </w:r>
      <w:r w:rsidR="000D4A0F" w:rsidRPr="00B429B0">
        <w:rPr>
          <w:rFonts w:ascii="Verdana" w:hAnsi="Verdana"/>
          <w:kern w:val="16"/>
          <w:sz w:val="24"/>
          <w:szCs w:val="24"/>
        </w:rPr>
        <w:t>P</w:t>
      </w:r>
      <w:r w:rsidRPr="00B429B0">
        <w:rPr>
          <w:rFonts w:ascii="Verdana" w:hAnsi="Verdana"/>
          <w:kern w:val="16"/>
          <w:sz w:val="24"/>
          <w:szCs w:val="24"/>
        </w:rPr>
        <w:t xml:space="preserve">irkimo sąlygų </w:t>
      </w:r>
      <w:r w:rsidR="004B4702" w:rsidRPr="00B429B0">
        <w:rPr>
          <w:rFonts w:ascii="Verdana" w:hAnsi="Verdana"/>
          <w:kern w:val="16"/>
          <w:sz w:val="24"/>
          <w:szCs w:val="24"/>
        </w:rPr>
        <w:t>11.1.</w:t>
      </w:r>
      <w:r w:rsidR="00E42A54">
        <w:rPr>
          <w:rFonts w:ascii="Verdana" w:hAnsi="Verdana"/>
          <w:kern w:val="16"/>
          <w:sz w:val="24"/>
          <w:szCs w:val="24"/>
        </w:rPr>
        <w:t>4</w:t>
      </w:r>
      <w:r w:rsidRPr="00B429B0">
        <w:rPr>
          <w:rFonts w:ascii="Verdana" w:hAnsi="Verdana"/>
          <w:kern w:val="16"/>
          <w:sz w:val="24"/>
          <w:szCs w:val="24"/>
        </w:rPr>
        <w:t xml:space="preserve"> punkto nuostatomis.</w:t>
      </w:r>
      <w:bookmarkEnd w:id="21"/>
    </w:p>
    <w:p w14:paraId="56BEE5C5" w14:textId="0336FB22"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b/>
          <w:bCs/>
          <w:kern w:val="16"/>
          <w:sz w:val="24"/>
          <w:szCs w:val="24"/>
        </w:rPr>
        <w:t>Pasiūlymas turi būti pateiktas iki</w:t>
      </w:r>
      <w:r w:rsidR="00F40ABB" w:rsidRPr="00B429B0">
        <w:rPr>
          <w:rFonts w:ascii="Verdana" w:hAnsi="Verdana"/>
          <w:b/>
          <w:bCs/>
          <w:kern w:val="16"/>
          <w:sz w:val="24"/>
          <w:szCs w:val="24"/>
        </w:rPr>
        <w:t xml:space="preserve"> pirkimo skelbime nurodytos datos ir laiko </w:t>
      </w:r>
      <w:r w:rsidRPr="00B429B0">
        <w:rPr>
          <w:rFonts w:ascii="Verdana" w:hAnsi="Verdana"/>
          <w:b/>
          <w:bCs/>
          <w:kern w:val="16"/>
          <w:sz w:val="24"/>
          <w:szCs w:val="24"/>
        </w:rPr>
        <w:t>(Lietuvos Respublikos laiku) tik elektroninėmis priemonėmis, naudojant CVP</w:t>
      </w:r>
      <w:r w:rsidR="00664942" w:rsidRPr="00B429B0">
        <w:rPr>
          <w:rFonts w:ascii="Verdana" w:hAnsi="Verdana"/>
          <w:b/>
          <w:bCs/>
          <w:kern w:val="16"/>
          <w:sz w:val="24"/>
          <w:szCs w:val="24"/>
        </w:rPr>
        <w:t xml:space="preserve"> </w:t>
      </w:r>
      <w:r w:rsidRPr="00B429B0">
        <w:rPr>
          <w:rFonts w:ascii="Verdana" w:hAnsi="Verdana"/>
          <w:b/>
          <w:bCs/>
          <w:kern w:val="16"/>
          <w:sz w:val="24"/>
          <w:szCs w:val="24"/>
        </w:rPr>
        <w:t>IS.</w:t>
      </w:r>
    </w:p>
    <w:p w14:paraId="74819067"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Susipažinti su pirkimo dokumentais tiekėjai turi teisę iki pasiūlymų pateikimo termino pabaigos.</w:t>
      </w:r>
    </w:p>
    <w:p w14:paraId="298DB774"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Pateikdamas pasiūlymą, tiekėjas sutinka su šiais pirkimo dokumentais ir patvirtina, kad</w:t>
      </w:r>
      <w:r w:rsidRPr="00B429B0">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B429B0"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B429B0">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Pasiūlyme turi būti nurodytas jo galiojimo terminas. Pasiūlymas turi galioti ne trumpiau nei </w:t>
      </w:r>
      <w:r w:rsidR="007A162D" w:rsidRPr="00B429B0">
        <w:rPr>
          <w:rFonts w:ascii="Verdana" w:hAnsi="Verdana"/>
          <w:b/>
          <w:bCs/>
          <w:sz w:val="24"/>
          <w:szCs w:val="24"/>
        </w:rPr>
        <w:t>3 mėnesius</w:t>
      </w:r>
      <w:r w:rsidRPr="00B429B0">
        <w:rPr>
          <w:rFonts w:ascii="Verdana" w:hAnsi="Verdana"/>
          <w:sz w:val="24"/>
          <w:szCs w:val="24"/>
        </w:rPr>
        <w:t xml:space="preserve"> nuo konkurso pasiūlymų pateikimo termino </w:t>
      </w:r>
      <w:r w:rsidRPr="00B429B0">
        <w:rPr>
          <w:rFonts w:ascii="Verdana" w:hAnsi="Verdana"/>
          <w:sz w:val="24"/>
          <w:szCs w:val="24"/>
        </w:rPr>
        <w:lastRenderedPageBreak/>
        <w:t>pabaigos. Jeigu pasiūlyme nenurodytas jo galiojimo laikas, laikoma, kad pasiūlymas galioja tiek, kiek nustatyta pirkimo dokumentuose.</w:t>
      </w:r>
    </w:p>
    <w:p w14:paraId="3CC1DF63" w14:textId="59A98DA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Pasiūlyme nurodoma kaina</w:t>
      </w:r>
      <w:r w:rsidR="00D0112C" w:rsidRPr="00B429B0">
        <w:rPr>
          <w:rFonts w:ascii="Verdana" w:hAnsi="Verdana"/>
          <w:color w:val="00000A"/>
          <w:sz w:val="24"/>
          <w:szCs w:val="24"/>
        </w:rPr>
        <w:t>/įkainiai</w:t>
      </w:r>
      <w:r w:rsidRPr="00B429B0">
        <w:rPr>
          <w:rFonts w:ascii="Verdana" w:hAnsi="Verdana"/>
          <w:color w:val="00000A"/>
          <w:sz w:val="24"/>
          <w:szCs w:val="24"/>
        </w:rPr>
        <w:t xml:space="preserve"> pateikiama eurais. Apskaičiuojant kainą</w:t>
      </w:r>
      <w:r w:rsidR="00D0112C" w:rsidRPr="00B429B0">
        <w:rPr>
          <w:rFonts w:ascii="Verdana" w:hAnsi="Verdana"/>
          <w:color w:val="00000A"/>
          <w:sz w:val="24"/>
          <w:szCs w:val="24"/>
        </w:rPr>
        <w:t>/įkainį</w:t>
      </w:r>
      <w:r w:rsidRPr="00B429B0">
        <w:rPr>
          <w:rFonts w:ascii="Verdana" w:hAnsi="Verdana"/>
          <w:color w:val="00000A"/>
          <w:sz w:val="24"/>
          <w:szCs w:val="24"/>
        </w:rPr>
        <w:t xml:space="preserve"> turi būti atsižvelgta į visus </w:t>
      </w:r>
      <w:r w:rsidR="000D4A0F" w:rsidRPr="00B429B0">
        <w:rPr>
          <w:rFonts w:ascii="Verdana" w:hAnsi="Verdana"/>
          <w:color w:val="00000A"/>
          <w:sz w:val="24"/>
          <w:szCs w:val="24"/>
        </w:rPr>
        <w:t>P</w:t>
      </w:r>
      <w:r w:rsidRPr="00B429B0">
        <w:rPr>
          <w:rFonts w:ascii="Verdana" w:hAnsi="Verdana"/>
          <w:color w:val="00000A"/>
          <w:sz w:val="24"/>
          <w:szCs w:val="24"/>
        </w:rPr>
        <w:t>irkimo sąlygų, įskaitant pirkimo sutarties projektą, reikalavimus. Į pasiūlymo kainą</w:t>
      </w:r>
      <w:r w:rsidR="00D0112C" w:rsidRPr="00B429B0">
        <w:rPr>
          <w:rFonts w:ascii="Verdana" w:hAnsi="Verdana"/>
          <w:color w:val="00000A"/>
          <w:sz w:val="24"/>
          <w:szCs w:val="24"/>
        </w:rPr>
        <w:t>/įkainius</w:t>
      </w:r>
      <w:r w:rsidRPr="00B429B0">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turi teisę pratęsti pasiūlymo pateikimo terminą. Apie naują pasiūlymų pateikimo terminą </w:t>
      </w:r>
      <w:r w:rsidRPr="00B429B0">
        <w:rPr>
          <w:rFonts w:ascii="Verdana" w:hAnsi="Verdana"/>
          <w:kern w:val="16"/>
          <w:sz w:val="24"/>
          <w:szCs w:val="24"/>
        </w:rPr>
        <w:t xml:space="preserve">Perkančioji organizacija </w:t>
      </w:r>
      <w:r w:rsidRPr="00B429B0">
        <w:rPr>
          <w:rFonts w:ascii="Verdana" w:hAnsi="Verdana"/>
          <w:color w:val="00000A"/>
          <w:sz w:val="24"/>
          <w:szCs w:val="24"/>
        </w:rPr>
        <w:t>paskelbia CVP IS ir praneša prie pirkimo CVP IS prisijungusiems tiekėjams.</w:t>
      </w:r>
    </w:p>
    <w:p w14:paraId="45185124" w14:textId="58AC5B3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B429B0">
        <w:rPr>
          <w:rFonts w:ascii="Verdana" w:hAnsi="Verdana"/>
          <w:kern w:val="16"/>
          <w:sz w:val="24"/>
          <w:szCs w:val="24"/>
        </w:rPr>
        <w:t>Tiekėjo pasiūlymą sudaro CVP IS priemonėmis pateiktos informacijos</w:t>
      </w:r>
      <w:r w:rsidRPr="00B429B0">
        <w:rPr>
          <w:rFonts w:ascii="Verdana" w:hAnsi="Verdana"/>
          <w:b/>
          <w:bCs/>
          <w:color w:val="00000A"/>
          <w:sz w:val="24"/>
          <w:szCs w:val="24"/>
        </w:rPr>
        <w:t xml:space="preserve"> ir dokumentų visuma</w:t>
      </w:r>
      <w:r w:rsidR="00D0112C" w:rsidRPr="00B429B0">
        <w:rPr>
          <w:rFonts w:ascii="Verdana" w:hAnsi="Verdana"/>
          <w:b/>
          <w:bCs/>
          <w:color w:val="00000A"/>
          <w:sz w:val="24"/>
          <w:szCs w:val="24"/>
        </w:rPr>
        <w:t xml:space="preserve"> (įskaitant pasiūlymo paaiškinimus bei atsakymus dėl pasiūlymo (jei tokių bus)</w:t>
      </w:r>
      <w:r w:rsidR="00D0112C" w:rsidRPr="00B429B0">
        <w:rPr>
          <w:rFonts w:ascii="Verdana" w:hAnsi="Verdana"/>
          <w:b/>
          <w:bCs/>
          <w:sz w:val="24"/>
          <w:szCs w:val="24"/>
        </w:rPr>
        <w:t>)</w:t>
      </w:r>
      <w:r w:rsidRPr="00B429B0">
        <w:rPr>
          <w:rFonts w:ascii="Verdana" w:hAnsi="Verdana"/>
          <w:b/>
          <w:bCs/>
          <w:color w:val="00000A"/>
          <w:sz w:val="24"/>
          <w:szCs w:val="24"/>
        </w:rPr>
        <w:t>:</w:t>
      </w:r>
    </w:p>
    <w:p w14:paraId="0055F54E" w14:textId="7AE68DDD" w:rsidR="0050593F" w:rsidRPr="00B429B0"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užpildyta pasiūlymo forma, parengta pagal šių pirkimo dokumentų 1 priedą;</w:t>
      </w:r>
    </w:p>
    <w:p w14:paraId="447687A8" w14:textId="77777777" w:rsidR="004E5F7E" w:rsidRPr="00B429B0"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EBVPD (</w:t>
      </w:r>
      <w:r w:rsidR="007A162D" w:rsidRPr="00B429B0">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429B0">
        <w:rPr>
          <w:rFonts w:ascii="Verdana" w:hAnsi="Verdana"/>
          <w:sz w:val="24"/>
          <w:szCs w:val="24"/>
        </w:rPr>
        <w:t>);</w:t>
      </w:r>
    </w:p>
    <w:p w14:paraId="2B0214C5" w14:textId="77777777" w:rsidR="004E5F7E" w:rsidRPr="00B429B0"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tiekėjo kvalifikaciją patvirtinantys dokumentai (</w:t>
      </w:r>
      <w:r w:rsidRPr="00B429B0">
        <w:rPr>
          <w:rFonts w:ascii="Verdana" w:hAnsi="Verdana"/>
          <w:b/>
          <w:bCs/>
          <w:sz w:val="24"/>
          <w:szCs w:val="24"/>
        </w:rPr>
        <w:t>patvirtinančių dokumentų reikalaujama tik iš to dalyvio, kurio pasiūlymas pagal vertinimo rezultatus gali būti pripažintas laimėjusiu</w:t>
      </w:r>
      <w:r w:rsidRPr="00B429B0">
        <w:rPr>
          <w:rFonts w:ascii="Verdana" w:hAnsi="Verdana"/>
          <w:sz w:val="24"/>
          <w:szCs w:val="24"/>
        </w:rPr>
        <w:t>);</w:t>
      </w:r>
    </w:p>
    <w:p w14:paraId="5FAFAD1E" w14:textId="149A36D5" w:rsidR="001522D4" w:rsidRPr="00B429B0" w:rsidRDefault="001522D4" w:rsidP="001522D4">
      <w:pPr>
        <w:pStyle w:val="Body2"/>
        <w:numPr>
          <w:ilvl w:val="2"/>
          <w:numId w:val="11"/>
        </w:numPr>
        <w:tabs>
          <w:tab w:val="left" w:pos="1134"/>
          <w:tab w:val="left" w:pos="1560"/>
          <w:tab w:val="left" w:pos="1701"/>
        </w:tabs>
        <w:spacing w:after="0"/>
        <w:ind w:left="0" w:firstLine="709"/>
        <w:rPr>
          <w:rFonts w:ascii="Verdana" w:hAnsi="Verdana"/>
          <w:sz w:val="24"/>
          <w:szCs w:val="24"/>
          <w:lang w:val="lt-LT"/>
        </w:rPr>
      </w:pPr>
      <w:r w:rsidRPr="00B429B0">
        <w:rPr>
          <w:rFonts w:ascii="Verdana" w:hAnsi="Verdana"/>
          <w:sz w:val="24"/>
          <w:szCs w:val="24"/>
          <w:lang w:val="lt-LT"/>
        </w:rPr>
        <w:t xml:space="preserve">jei tiekėjas yra užsienio valstybės, pateikiamas kreipimąsi į atitinkamą Lietuvos Respublikos instituciją (dėl turimos kvalifikacijos pripažinimo dokumento išdavimo) patvirtinantis dokumentas </w:t>
      </w:r>
      <w:r w:rsidRPr="00B429B0">
        <w:rPr>
          <w:rFonts w:ascii="Verdana" w:hAnsi="Verdana"/>
          <w:b/>
          <w:bCs/>
          <w:sz w:val="24"/>
          <w:szCs w:val="24"/>
          <w:lang w:val="lt-LT"/>
        </w:rPr>
        <w:t>(patvirtinančių dokumentų reikalaujama tik iš to dalyvio, kurio pasiūlymas pagal vertinimo rezultatus gali būti pripažintas laimėjusiu);</w:t>
      </w:r>
    </w:p>
    <w:p w14:paraId="6BA0594A" w14:textId="01F8DDEA"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jungtinės veiklos sutarties skaitmeninė kopija (jeigu dalyvauja ūkio subjektų grupė);</w:t>
      </w:r>
    </w:p>
    <w:p w14:paraId="5ADA8DAE" w14:textId="77777777" w:rsidR="001522D4" w:rsidRPr="00B429B0" w:rsidRDefault="001522D4" w:rsidP="001522D4">
      <w:pPr>
        <w:pStyle w:val="Sraopastraipa"/>
        <w:numPr>
          <w:ilvl w:val="2"/>
          <w:numId w:val="11"/>
        </w:numPr>
        <w:tabs>
          <w:tab w:val="left" w:pos="993"/>
          <w:tab w:val="left" w:pos="1701"/>
        </w:tabs>
        <w:spacing w:after="0" w:line="240" w:lineRule="auto"/>
        <w:ind w:left="0" w:firstLine="709"/>
        <w:jc w:val="both"/>
        <w:rPr>
          <w:rFonts w:ascii="Verdana" w:hAnsi="Verdana"/>
          <w:sz w:val="24"/>
          <w:szCs w:val="24"/>
        </w:rPr>
      </w:pPr>
      <w:r w:rsidRPr="00B429B0">
        <w:rPr>
          <w:rFonts w:ascii="Verdana" w:hAnsi="Verdana"/>
          <w:kern w:val="16"/>
          <w:sz w:val="24"/>
          <w:szCs w:val="24"/>
        </w:rPr>
        <w:t xml:space="preserve">Jei tiekėjas pasitelkia ūkio subjektus, kurių pajėgumais remiasi, – įrodymai, </w:t>
      </w:r>
      <w:r w:rsidRPr="00B429B0">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0D7A205C"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sz w:val="24"/>
          <w:szCs w:val="24"/>
        </w:rPr>
        <w:t>jei tiekėjas pasitelkia fizinį asmenį kaip ūkio subjektą, kurio neketina įdar</w:t>
      </w:r>
      <w:r w:rsidRPr="00B429B0">
        <w:rPr>
          <w:rFonts w:ascii="Verdana" w:hAnsi="Verdana"/>
          <w:kern w:val="16"/>
          <w:sz w:val="24"/>
          <w:szCs w:val="24"/>
        </w:rPr>
        <w:t>binti - sutartį ar preliminariąją sutartį, ar ketinimų protokolą dėl sutarties sudarymo su specialistu laimėjimo ir sutarties sudarymo atveju;</w:t>
      </w:r>
    </w:p>
    <w:p w14:paraId="21381C3A"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09F9665"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kern w:val="16"/>
          <w:sz w:val="24"/>
          <w:szCs w:val="24"/>
        </w:rPr>
        <w:t>įgaliojimo</w:t>
      </w:r>
      <w:r w:rsidRPr="00B429B0">
        <w:rPr>
          <w:rFonts w:ascii="Verdana" w:hAnsi="Verdana"/>
          <w:sz w:val="24"/>
          <w:szCs w:val="24"/>
        </w:rPr>
        <w:t xml:space="preserve"> ar kito dokumento (pvz. pareigybės aprašymo), suteikiančio teisę pasirašyti tiekėjo pasiūlymą, skaitmeninė kopija (taikoma, kai pasiūlymą pasirašo ne įmonės vadovas, o įgaliotas asmuo).</w:t>
      </w:r>
    </w:p>
    <w:p w14:paraId="0931B9AB" w14:textId="64FC5569" w:rsidR="00C65573" w:rsidRPr="00B429B0"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eastAsia="Times New Roman" w:hAnsi="Verdana" w:cs="Segoe UI"/>
          <w:sz w:val="24"/>
          <w:szCs w:val="24"/>
        </w:rPr>
        <w:t xml:space="preserve">Pasiūlymas gali būti pasirašytas tiekėjo (pavienio tiekėjo vadovo, ar ūkio subjektų </w:t>
      </w:r>
      <w:r w:rsidRPr="00B429B0">
        <w:rPr>
          <w:rFonts w:ascii="Verdana" w:hAnsi="Verdana"/>
          <w:sz w:val="24"/>
          <w:szCs w:val="24"/>
        </w:rPr>
        <w:t>grupės</w:t>
      </w:r>
      <w:r w:rsidRPr="00B429B0">
        <w:rPr>
          <w:rFonts w:ascii="Verdana" w:eastAsia="Times New Roman" w:hAnsi="Verdana" w:cs="Segoe UI"/>
          <w:sz w:val="24"/>
          <w:szCs w:val="24"/>
        </w:rPr>
        <w:t xml:space="preserve"> įgalioto partnerio vadovo) fiziniu parašu arba kvalifikuotu elektroniniu parašu. Jeigu tiekėjas dokumentus tvirtina naudodamas elektroninį, </w:t>
      </w:r>
      <w:r w:rsidRPr="00B429B0">
        <w:rPr>
          <w:rFonts w:ascii="Verdana" w:eastAsia="Times New Roman" w:hAnsi="Verdana" w:cs="Segoe UI"/>
          <w:sz w:val="24"/>
          <w:szCs w:val="24"/>
        </w:rPr>
        <w:lastRenderedPageBreak/>
        <w:t>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B429B0">
        <w:rPr>
          <w:rFonts w:ascii="Verdana" w:eastAsia="Times New Roman" w:hAnsi="Verdana" w:cs="Segoe UI"/>
          <w:color w:val="FF0000"/>
          <w:sz w:val="24"/>
          <w:szCs w:val="24"/>
        </w:rPr>
        <w:t xml:space="preserve"> </w:t>
      </w:r>
      <w:r w:rsidRPr="00B429B0">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B429B0"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B429B0">
        <w:rPr>
          <w:rFonts w:ascii="Verdana" w:hAnsi="Verdana"/>
          <w:bCs/>
          <w:sz w:val="24"/>
          <w:szCs w:val="24"/>
        </w:rPr>
        <w:t>.</w:t>
      </w:r>
      <w:r w:rsidRPr="00B429B0">
        <w:rPr>
          <w:rFonts w:ascii="Verdana" w:hAnsi="Verdana"/>
          <w:b/>
          <w:sz w:val="24"/>
          <w:szCs w:val="24"/>
        </w:rPr>
        <w:t xml:space="preserve"> </w:t>
      </w:r>
      <w:r w:rsidRPr="00B429B0">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B429B0">
        <w:rPr>
          <w:rFonts w:ascii="Verdana" w:hAnsi="Verdana"/>
          <w:spacing w:val="-2"/>
          <w:sz w:val="24"/>
          <w:szCs w:val="24"/>
        </w:rPr>
        <w:t>k</w:t>
      </w:r>
      <w:r w:rsidRPr="00B429B0">
        <w:rPr>
          <w:rFonts w:ascii="Verdana" w:hAnsi="Verdana"/>
          <w:sz w:val="24"/>
          <w:szCs w:val="24"/>
        </w:rPr>
        <w:t xml:space="preserve">aip suprantamas konfidencialumas viešuosiuose pirkimuose (VPĮ 20 straipsnis) galima rasti adresu: </w:t>
      </w:r>
      <w:hyperlink r:id="rId24" w:history="1">
        <w:r w:rsidRPr="00B429B0">
          <w:rPr>
            <w:rStyle w:val="Hipersaitas"/>
            <w:rFonts w:ascii="Verdana" w:hAnsi="Verdana"/>
            <w:color w:val="auto"/>
            <w:sz w:val="24"/>
            <w:szCs w:val="24"/>
          </w:rPr>
          <w:t>http://vpt.lrv.lt/uploads/vpt/documents/files/mp/konfidenciali_informacija.pdf</w:t>
        </w:r>
      </w:hyperlink>
      <w:r w:rsidR="0050593F" w:rsidRPr="00B429B0">
        <w:rPr>
          <w:rFonts w:ascii="Verdana" w:hAnsi="Verdana"/>
          <w:sz w:val="24"/>
          <w:szCs w:val="24"/>
        </w:rPr>
        <w:t>.</w:t>
      </w:r>
    </w:p>
    <w:p w14:paraId="54185577"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B429B0">
        <w:rPr>
          <w:rFonts w:ascii="Verdana" w:hAnsi="Verdana"/>
          <w:b/>
          <w:sz w:val="24"/>
          <w:szCs w:val="24"/>
        </w:rPr>
        <w:t xml:space="preserve">atskirais failais </w:t>
      </w:r>
      <w:r w:rsidRPr="00B429B0">
        <w:rPr>
          <w:rFonts w:ascii="Verdana" w:hAnsi="Verdana"/>
          <w:i/>
          <w:sz w:val="24"/>
          <w:szCs w:val="24"/>
        </w:rPr>
        <w:t>(bylomis)</w:t>
      </w:r>
      <w:r w:rsidRPr="00B429B0">
        <w:rPr>
          <w:rFonts w:ascii="Verdana" w:hAnsi="Verdana"/>
          <w:sz w:val="24"/>
          <w:szCs w:val="24"/>
        </w:rPr>
        <w:t>:</w:t>
      </w:r>
    </w:p>
    <w:p w14:paraId="50D45432" w14:textId="77777777" w:rsidR="00AD0346" w:rsidRPr="00B429B0"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B429B0">
        <w:rPr>
          <w:rFonts w:ascii="Verdana" w:hAnsi="Verdana"/>
          <w:sz w:val="24"/>
          <w:szCs w:val="24"/>
        </w:rPr>
        <w:t xml:space="preserve">informaciją, kuri yra konfidenciali, failo </w:t>
      </w:r>
      <w:r w:rsidRPr="00B429B0">
        <w:rPr>
          <w:rFonts w:ascii="Verdana" w:hAnsi="Verdana"/>
          <w:i/>
          <w:sz w:val="24"/>
          <w:szCs w:val="24"/>
        </w:rPr>
        <w:t xml:space="preserve">(bylos) </w:t>
      </w:r>
      <w:r w:rsidRPr="00B429B0">
        <w:rPr>
          <w:rFonts w:ascii="Verdana" w:hAnsi="Verdana"/>
          <w:sz w:val="24"/>
          <w:szCs w:val="24"/>
        </w:rPr>
        <w:t xml:space="preserve">pavadinime nurodant „konfidencialu“ arba užpildytoje pasiūlymo formoje pridedamų dokumentų sąraše nurodant, kurie failai </w:t>
      </w:r>
      <w:r w:rsidRPr="00B429B0">
        <w:rPr>
          <w:rFonts w:ascii="Verdana" w:hAnsi="Verdana"/>
          <w:i/>
          <w:sz w:val="24"/>
          <w:szCs w:val="24"/>
        </w:rPr>
        <w:t>(bylos)</w:t>
      </w:r>
      <w:r w:rsidRPr="00B429B0">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B429B0">
        <w:rPr>
          <w:rFonts w:ascii="Verdana" w:hAnsi="Verdana"/>
          <w:sz w:val="24"/>
          <w:szCs w:val="24"/>
        </w:rPr>
        <w:t>:</w:t>
      </w:r>
    </w:p>
    <w:p w14:paraId="7CAEF0AE" w14:textId="77777777" w:rsidR="00AD0346" w:rsidRPr="00B429B0"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B429B0">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B429B0">
        <w:rPr>
          <w:rFonts w:ascii="Verdana" w:hAnsi="Verdana"/>
          <w:b/>
          <w:bCs/>
          <w:sz w:val="24"/>
          <w:szCs w:val="24"/>
        </w:rPr>
        <w:t> </w:t>
      </w:r>
      <w:r w:rsidRPr="00B429B0">
        <w:rPr>
          <w:rFonts w:ascii="Verdana" w:hAnsi="Verdana"/>
          <w:sz w:val="24"/>
          <w:szCs w:val="24"/>
        </w:rPr>
        <w:t>– tuo atveju, kai ši informacija reikalinga tiekėjui jo teisėtiems interesams ginti</w:t>
      </w:r>
      <w:bookmarkEnd w:id="23"/>
      <w:r w:rsidRPr="00B429B0">
        <w:rPr>
          <w:rFonts w:ascii="Verdana" w:hAnsi="Verdana"/>
          <w:sz w:val="24"/>
          <w:szCs w:val="24"/>
        </w:rPr>
        <w:t>;</w:t>
      </w:r>
    </w:p>
    <w:p w14:paraId="4493ABB8" w14:textId="4B79E25E" w:rsidR="00B842BC" w:rsidRPr="00B429B0"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B429B0">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B429B0">
        <w:rPr>
          <w:rFonts w:ascii="Verdana" w:hAnsi="Verdana"/>
          <w:sz w:val="24"/>
          <w:szCs w:val="24"/>
        </w:rPr>
        <w:t>;</w:t>
      </w:r>
    </w:p>
    <w:p w14:paraId="46E8CA34" w14:textId="30CCF339" w:rsidR="002E301E"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lastRenderedPageBreak/>
        <w:t xml:space="preserve">informaciją, kurios atskleidimas prieštarauja teisės aktams arba teisėtiems tiekėjo komerciniams interesams arba trukdo laisvai konkuruoti tarpusavyje, failo </w:t>
      </w:r>
      <w:r w:rsidRPr="00B429B0">
        <w:rPr>
          <w:rFonts w:ascii="Verdana" w:hAnsi="Verdana"/>
          <w:i/>
          <w:sz w:val="24"/>
          <w:szCs w:val="24"/>
        </w:rPr>
        <w:t xml:space="preserve">(bylos) </w:t>
      </w:r>
      <w:r w:rsidRPr="00B429B0">
        <w:rPr>
          <w:rFonts w:ascii="Verdana" w:hAnsi="Verdana"/>
          <w:sz w:val="24"/>
          <w:szCs w:val="24"/>
        </w:rPr>
        <w:t xml:space="preserve">pavadinime nurodant „neviešinama“ arba užpildytoje pasiūlymo formoje pridedamų dokumentų sąraše nurodant, kurie failai </w:t>
      </w:r>
      <w:r w:rsidRPr="00B429B0">
        <w:rPr>
          <w:rFonts w:ascii="Verdana" w:hAnsi="Verdana"/>
          <w:i/>
          <w:sz w:val="24"/>
          <w:szCs w:val="24"/>
        </w:rPr>
        <w:t>(bylos)</w:t>
      </w:r>
      <w:r w:rsidRPr="00B429B0">
        <w:rPr>
          <w:rFonts w:ascii="Verdana" w:hAnsi="Verdana"/>
          <w:sz w:val="24"/>
          <w:szCs w:val="24"/>
        </w:rPr>
        <w:t xml:space="preserve"> yra neviešinami.</w:t>
      </w:r>
    </w:p>
    <w:p w14:paraId="082B7869" w14:textId="4910E5C1" w:rsidR="002E301E" w:rsidRPr="00B429B0"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Tiekėjas iki galutinio pasiūlymų pateikimo termino turi teisę pakeisti arba atšaukti savo pasiūlymą CVP IS priemonėmis. Toks pakeitimas arba </w:t>
      </w:r>
      <w:r w:rsidRPr="00B429B0">
        <w:rPr>
          <w:rFonts w:ascii="Verdana" w:hAnsi="Verdana"/>
          <w:sz w:val="24"/>
          <w:szCs w:val="24"/>
        </w:rPr>
        <w:t>pranešimas</w:t>
      </w:r>
      <w:r w:rsidRPr="00B429B0">
        <w:rPr>
          <w:rFonts w:ascii="Verdana" w:hAnsi="Verdana"/>
          <w:color w:val="00000A"/>
          <w:sz w:val="24"/>
          <w:szCs w:val="24"/>
        </w:rPr>
        <w:t xml:space="preserve">, kad pasiūlymas atšaukiamas, pripažįstamas galiojančiu, jeigu </w:t>
      </w:r>
      <w:r w:rsidRPr="00B429B0">
        <w:rPr>
          <w:rFonts w:ascii="Verdana" w:hAnsi="Verdana"/>
          <w:kern w:val="16"/>
          <w:sz w:val="24"/>
          <w:szCs w:val="24"/>
        </w:rPr>
        <w:t xml:space="preserve">Perkančioji organizacija </w:t>
      </w:r>
      <w:r w:rsidRPr="00B429B0">
        <w:rPr>
          <w:rFonts w:ascii="Verdana" w:hAnsi="Verdana"/>
          <w:color w:val="00000A"/>
          <w:sz w:val="24"/>
          <w:szCs w:val="24"/>
        </w:rPr>
        <w:t>jį gauna pateiktą CVP IS priemonėmis iki pasiūlymų pateikimo termino pabaigos.</w:t>
      </w:r>
    </w:p>
    <w:p w14:paraId="76761E4E" w14:textId="284AF814" w:rsidR="004F7A0E" w:rsidRPr="00B429B0"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Kol nesibaigė pasiūlymų galiojimo laikas,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B429B0">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9361938"/>
      <w:bookmarkEnd w:id="24"/>
      <w:r w:rsidRPr="00B429B0">
        <w:rPr>
          <w:rFonts w:ascii="Verdana" w:hAnsi="Verdana" w:cs="Times New Roman"/>
          <w:color w:val="auto"/>
          <w:sz w:val="24"/>
          <w:szCs w:val="24"/>
          <w:lang w:val="lt-LT"/>
        </w:rPr>
        <w:t>PASIŪLYMŲ ŠIFRAVIMAS</w:t>
      </w:r>
      <w:bookmarkEnd w:id="25"/>
      <w:bookmarkEnd w:id="26"/>
    </w:p>
    <w:p w14:paraId="64265367" w14:textId="77777777" w:rsidR="00B842BC" w:rsidRPr="00B429B0" w:rsidRDefault="00B842BC" w:rsidP="00FF19FA">
      <w:pPr>
        <w:pStyle w:val="Pagrindinistekstas"/>
        <w:spacing w:after="0" w:line="240" w:lineRule="auto"/>
        <w:rPr>
          <w:rFonts w:ascii="Verdana" w:hAnsi="Verdana"/>
        </w:rPr>
      </w:pPr>
    </w:p>
    <w:p w14:paraId="2D5A7C3F" w14:textId="7C408CED"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Tiekėjo teikiamas pasiūlymas gali būti užšifruojamas. Tiekėjas, nusprendęs pateikti </w:t>
      </w:r>
      <w:r w:rsidRPr="00B429B0">
        <w:rPr>
          <w:rFonts w:ascii="Verdana" w:hAnsi="Verdana"/>
          <w:sz w:val="24"/>
          <w:szCs w:val="24"/>
        </w:rPr>
        <w:t>užšifruotą pasiūlymą, turi:</w:t>
      </w:r>
    </w:p>
    <w:p w14:paraId="645DD367" w14:textId="4EF98C7B" w:rsidR="008F2534"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iki</w:t>
      </w:r>
      <w:r w:rsidR="008F2534" w:rsidRPr="00B429B0">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B429B0">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B429B0"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 xml:space="preserve">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w:t>
      </w:r>
      <w:r w:rsidRPr="00B429B0">
        <w:rPr>
          <w:rFonts w:ascii="Verdana" w:hAnsi="Verdana"/>
          <w:sz w:val="24"/>
          <w:szCs w:val="24"/>
        </w:rPr>
        <w:lastRenderedPageBreak/>
        <w:t>įsitikinti, kad pateiktas slaptažodis laiku pasiekė adresatą (pavyzdžiui, susisiekęs su Perkančiąja organizacija oficialiu jos telefonu ir (arba) kitais būdais</w:t>
      </w:r>
      <w:r w:rsidR="004F7A0E" w:rsidRPr="00B429B0">
        <w:rPr>
          <w:rFonts w:ascii="Verdana" w:hAnsi="Verdana"/>
          <w:color w:val="00000A"/>
          <w:sz w:val="24"/>
          <w:szCs w:val="24"/>
        </w:rPr>
        <w:t>).</w:t>
      </w:r>
    </w:p>
    <w:p w14:paraId="0EBD1D56"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429B0">
        <w:rPr>
          <w:rFonts w:ascii="Verdana" w:hAnsi="Verdana"/>
          <w:kern w:val="16"/>
          <w:sz w:val="24"/>
          <w:szCs w:val="24"/>
        </w:rPr>
        <w:t xml:space="preserve">Perkančioji organizacija </w:t>
      </w:r>
      <w:r w:rsidRPr="00B429B0">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B429B0"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9361939"/>
      <w:bookmarkEnd w:id="27"/>
      <w:r w:rsidRPr="00B429B0">
        <w:rPr>
          <w:rFonts w:ascii="Verdana" w:hAnsi="Verdana" w:cs="Times New Roman"/>
          <w:color w:val="auto"/>
          <w:sz w:val="24"/>
          <w:szCs w:val="24"/>
          <w:lang w:val="lt-LT"/>
        </w:rPr>
        <w:t>PASIŪLYMŲ GALIOJIMO UŽTIKRINIMAS</w:t>
      </w:r>
      <w:bookmarkEnd w:id="28"/>
      <w:bookmarkEnd w:id="29"/>
    </w:p>
    <w:p w14:paraId="6C1FB767" w14:textId="77777777" w:rsidR="00B842BC" w:rsidRPr="00B429B0" w:rsidRDefault="00B842BC" w:rsidP="00FF19FA">
      <w:pPr>
        <w:pStyle w:val="Body2"/>
        <w:spacing w:after="0"/>
        <w:rPr>
          <w:rFonts w:ascii="Verdana" w:hAnsi="Verdana" w:cs="Times New Roman"/>
          <w:b/>
          <w:bCs/>
          <w:color w:val="00000A"/>
          <w:sz w:val="24"/>
          <w:szCs w:val="24"/>
          <w:lang w:val="lt-LT"/>
        </w:rPr>
      </w:pPr>
    </w:p>
    <w:p w14:paraId="10D96E99" w14:textId="72475B97" w:rsidR="00D044D2" w:rsidRPr="00B429B0" w:rsidRDefault="00D044D2" w:rsidP="00D044D2">
      <w:pPr>
        <w:pStyle w:val="Body2"/>
        <w:numPr>
          <w:ilvl w:val="1"/>
          <w:numId w:val="34"/>
        </w:numPr>
        <w:ind w:left="0" w:firstLine="709"/>
        <w:jc w:val="left"/>
        <w:rPr>
          <w:rFonts w:ascii="Verdana" w:hAnsi="Verdana"/>
          <w:color w:val="auto"/>
          <w:sz w:val="24"/>
          <w:szCs w:val="24"/>
          <w:lang w:val="lt-LT"/>
        </w:rPr>
      </w:pPr>
      <w:bookmarkStart w:id="30" w:name="_Toc488998674"/>
      <w:bookmarkEnd w:id="30"/>
      <w:r w:rsidRPr="00B429B0">
        <w:rPr>
          <w:rFonts w:ascii="Verdana" w:hAnsi="Verdana"/>
          <w:color w:val="auto"/>
          <w:sz w:val="24"/>
          <w:szCs w:val="24"/>
          <w:lang w:val="lt-LT"/>
        </w:rPr>
        <w:t>Pasiūlymo galiojimo užtikrinimas nereikalaujamas.</w:t>
      </w:r>
    </w:p>
    <w:p w14:paraId="5AEEF9DC" w14:textId="77777777" w:rsidR="002A11EB" w:rsidRPr="00B429B0" w:rsidRDefault="002A11EB" w:rsidP="002A11EB">
      <w:pPr>
        <w:pStyle w:val="Body2"/>
        <w:spacing w:after="0"/>
        <w:rPr>
          <w:rFonts w:ascii="Verdana" w:hAnsi="Verdana" w:cs="Times New Roman"/>
          <w:color w:val="00000A"/>
          <w:sz w:val="24"/>
          <w:szCs w:val="24"/>
          <w:lang w:val="lt-LT"/>
        </w:rPr>
      </w:pPr>
    </w:p>
    <w:p w14:paraId="25A420F8"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9361940"/>
      <w:bookmarkEnd w:id="31"/>
      <w:r w:rsidRPr="00B429B0">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B429B0" w:rsidRDefault="00B842BC" w:rsidP="00FF19FA">
      <w:pPr>
        <w:pStyle w:val="Pagrindinistekstas"/>
        <w:spacing w:after="0" w:line="240" w:lineRule="auto"/>
        <w:rPr>
          <w:rFonts w:ascii="Verdana" w:hAnsi="Verdana"/>
        </w:rPr>
      </w:pPr>
    </w:p>
    <w:p w14:paraId="20B0CA17" w14:textId="34285E47" w:rsidR="00016878"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B429B0">
        <w:rPr>
          <w:rFonts w:ascii="Verdana" w:hAnsi="Verdana"/>
          <w:sz w:val="24"/>
          <w:szCs w:val="24"/>
        </w:rPr>
        <w:t>.</w:t>
      </w:r>
    </w:p>
    <w:p w14:paraId="0B72D4B2" w14:textId="2A4F47ED" w:rsidR="00016878"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atsako tik CVP IS susirašinėjimo priemonėmis į </w:t>
      </w:r>
      <w:r w:rsidRPr="00B429B0">
        <w:rPr>
          <w:rFonts w:ascii="Verdana" w:hAnsi="Verdana"/>
          <w:sz w:val="24"/>
          <w:szCs w:val="24"/>
        </w:rPr>
        <w:t>kiekvieną</w:t>
      </w:r>
      <w:r w:rsidRPr="00B429B0">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B429B0">
        <w:rPr>
          <w:rFonts w:ascii="Verdana" w:hAnsi="Verdana"/>
          <w:sz w:val="24"/>
          <w:szCs w:val="24"/>
        </w:rPr>
        <w:t>.</w:t>
      </w:r>
    </w:p>
    <w:p w14:paraId="1048326E" w14:textId="46D75018"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B429B0">
        <w:rPr>
          <w:rFonts w:ascii="Verdana" w:hAnsi="Verdana"/>
          <w:sz w:val="24"/>
          <w:szCs w:val="24"/>
        </w:rPr>
        <w:t xml:space="preserve">rekvizitų. Jei perkančioji organizacija paaiškinimų ar patikslinimų nepateikia iki </w:t>
      </w:r>
      <w:r w:rsidR="008F1799" w:rsidRPr="00B429B0">
        <w:rPr>
          <w:rFonts w:ascii="Verdana" w:hAnsi="Verdana"/>
          <w:sz w:val="24"/>
          <w:szCs w:val="24"/>
        </w:rPr>
        <w:t>8.2</w:t>
      </w:r>
      <w:r w:rsidRPr="00B429B0">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B429B0">
        <w:rPr>
          <w:rFonts w:ascii="Verdana" w:hAnsi="Verdana"/>
          <w:sz w:val="24"/>
          <w:szCs w:val="24"/>
        </w:rPr>
        <w:t>.</w:t>
      </w:r>
    </w:p>
    <w:p w14:paraId="54D397BD" w14:textId="7457FC29" w:rsidR="00514CCF"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w:t>
      </w:r>
      <w:r w:rsidRPr="00B429B0">
        <w:rPr>
          <w:rFonts w:ascii="Verdana" w:hAnsi="Verdana"/>
          <w:sz w:val="24"/>
          <w:szCs w:val="24"/>
        </w:rPr>
        <w:lastRenderedPageBreak/>
        <w:t>pasiūlymų pateikimo terminą. Jei bus tikslinama skelbime paskelbta informacija, perkančioji organizacija patikslins skelbimą ir, esant reikalui, pratęs pasiūlymų pateikimo terminą protingumo kriterijų atitinkančiam laikotarpiui</w:t>
      </w:r>
      <w:r w:rsidR="00514CCF" w:rsidRPr="00B429B0">
        <w:rPr>
          <w:rFonts w:ascii="Verdana" w:hAnsi="Verdana"/>
          <w:sz w:val="24"/>
          <w:szCs w:val="24"/>
        </w:rPr>
        <w:t>.</w:t>
      </w:r>
    </w:p>
    <w:p w14:paraId="0954486D" w14:textId="79DA4AAF"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B429B0">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w:t>
      </w:r>
      <w:r w:rsidR="00664942" w:rsidRPr="00B429B0">
        <w:rPr>
          <w:rFonts w:ascii="Verdana" w:hAnsi="Verdana"/>
          <w:bCs/>
          <w:sz w:val="24"/>
          <w:szCs w:val="24"/>
        </w:rPr>
        <w:t xml:space="preserve"> </w:t>
      </w:r>
      <w:r w:rsidRPr="00B429B0">
        <w:rPr>
          <w:rFonts w:ascii="Verdana" w:hAnsi="Verdana"/>
          <w:bCs/>
          <w:sz w:val="24"/>
          <w:szCs w:val="24"/>
        </w:rPr>
        <w:t xml:space="preserve">IS ir išsiunčiami </w:t>
      </w:r>
      <w:r w:rsidR="00BB4D81" w:rsidRPr="00B429B0">
        <w:rPr>
          <w:rFonts w:ascii="Verdana" w:hAnsi="Verdana"/>
          <w:bCs/>
          <w:sz w:val="24"/>
          <w:szCs w:val="24"/>
        </w:rPr>
        <w:t xml:space="preserve">prie pirkimo prisijungusiems </w:t>
      </w:r>
      <w:r w:rsidRPr="00B429B0">
        <w:rPr>
          <w:rFonts w:ascii="Verdana" w:hAnsi="Verdana"/>
          <w:bCs/>
          <w:sz w:val="24"/>
          <w:szCs w:val="24"/>
        </w:rPr>
        <w:t>tiekėjams</w:t>
      </w:r>
      <w:r w:rsidR="00B842BC" w:rsidRPr="00B429B0">
        <w:rPr>
          <w:rFonts w:ascii="Verdana" w:hAnsi="Verdana"/>
          <w:color w:val="00000A"/>
          <w:sz w:val="24"/>
          <w:szCs w:val="24"/>
        </w:rPr>
        <w:t>.</w:t>
      </w:r>
    </w:p>
    <w:p w14:paraId="08467794" w14:textId="4C41B026"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B429B0" w:rsidRDefault="00655FBB" w:rsidP="00FF19FA">
      <w:pPr>
        <w:tabs>
          <w:tab w:val="left" w:pos="360"/>
          <w:tab w:val="left" w:pos="1276"/>
        </w:tabs>
        <w:jc w:val="both"/>
        <w:rPr>
          <w:rFonts w:ascii="Verdana" w:hAnsi="Verdana"/>
        </w:rPr>
      </w:pPr>
    </w:p>
    <w:p w14:paraId="12661BCC"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9361941"/>
      <w:bookmarkEnd w:id="34"/>
      <w:r w:rsidRPr="00B429B0">
        <w:rPr>
          <w:rFonts w:ascii="Verdana" w:hAnsi="Verdana" w:cs="Times New Roman"/>
          <w:color w:val="auto"/>
          <w:sz w:val="24"/>
          <w:szCs w:val="24"/>
          <w:lang w:val="lt-LT"/>
        </w:rPr>
        <w:t>SUSIPAŽINIMAS SU GAUTAIS PASIŪLYMAIS</w:t>
      </w:r>
      <w:bookmarkEnd w:id="35"/>
      <w:bookmarkEnd w:id="36"/>
    </w:p>
    <w:p w14:paraId="72451478" w14:textId="77777777" w:rsidR="00B842BC" w:rsidRPr="00B429B0" w:rsidRDefault="00B842BC" w:rsidP="00FF19FA">
      <w:pPr>
        <w:pStyle w:val="Body2"/>
        <w:spacing w:after="0"/>
        <w:rPr>
          <w:rFonts w:ascii="Verdana" w:hAnsi="Verdana" w:cs="Times New Roman"/>
          <w:color w:val="00000A"/>
          <w:sz w:val="24"/>
          <w:szCs w:val="24"/>
          <w:lang w:val="lt-LT"/>
        </w:rPr>
      </w:pPr>
    </w:p>
    <w:p w14:paraId="75EC7C3F" w14:textId="57FC3F18" w:rsidR="0084080F" w:rsidRPr="00B429B0"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Su CVP</w:t>
      </w:r>
      <w:r w:rsidR="00A16963" w:rsidRPr="00B429B0">
        <w:rPr>
          <w:rFonts w:ascii="Verdana" w:hAnsi="Verdana"/>
          <w:sz w:val="24"/>
          <w:szCs w:val="24"/>
        </w:rPr>
        <w:t xml:space="preserve"> </w:t>
      </w:r>
      <w:r w:rsidRPr="00B429B0">
        <w:rPr>
          <w:rFonts w:ascii="Verdana" w:hAnsi="Verdana"/>
          <w:sz w:val="24"/>
          <w:szCs w:val="24"/>
        </w:rPr>
        <w:t xml:space="preserve">IS priemonėmis gautais pasiūlymais susipažįstama naudojantis CVP IS priemonėmis. Susipažinimas su CVP IS priemonėmis gautais pasiūlymais vyks </w:t>
      </w:r>
      <w:r w:rsidRPr="00B429B0">
        <w:rPr>
          <w:rFonts w:ascii="Verdana" w:hAnsi="Verdana"/>
          <w:b/>
          <w:bCs/>
          <w:sz w:val="24"/>
          <w:szCs w:val="24"/>
        </w:rPr>
        <w:t>pirkimo skelbime nurodyta data ir laiku</w:t>
      </w:r>
      <w:r w:rsidRPr="00B429B0">
        <w:rPr>
          <w:rFonts w:ascii="Verdana" w:hAnsi="Verdana"/>
          <w:sz w:val="24"/>
          <w:szCs w:val="24"/>
        </w:rPr>
        <w:t>.</w:t>
      </w:r>
    </w:p>
    <w:p w14:paraId="0C67766D" w14:textId="2FFEC81D" w:rsidR="0084080F" w:rsidRPr="00B429B0"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429B0" w:rsidRDefault="00B842BC" w:rsidP="00FF19FA">
      <w:pPr>
        <w:pStyle w:val="Body2"/>
        <w:spacing w:after="0"/>
        <w:rPr>
          <w:rFonts w:ascii="Verdana" w:hAnsi="Verdana" w:cs="Times New Roman"/>
          <w:sz w:val="24"/>
          <w:szCs w:val="24"/>
          <w:lang w:val="lt-LT"/>
        </w:rPr>
      </w:pPr>
    </w:p>
    <w:p w14:paraId="4EBB3FD1"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9361942"/>
      <w:bookmarkEnd w:id="37"/>
      <w:r w:rsidRPr="00B429B0">
        <w:rPr>
          <w:rFonts w:ascii="Verdana" w:hAnsi="Verdana" w:cs="Times New Roman"/>
          <w:color w:val="auto"/>
          <w:sz w:val="24"/>
          <w:szCs w:val="24"/>
          <w:lang w:val="lt-LT"/>
        </w:rPr>
        <w:t>PASIŪLYMŲ NAGRINĖJIMAS</w:t>
      </w:r>
      <w:bookmarkEnd w:id="38"/>
      <w:bookmarkEnd w:id="39"/>
    </w:p>
    <w:p w14:paraId="30DCDD29" w14:textId="578DE48D" w:rsidR="00017C0D" w:rsidRPr="00B429B0"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B429B0"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B429B0">
        <w:rPr>
          <w:rFonts w:ascii="Verdana" w:hAnsi="Verdana"/>
          <w:sz w:val="24"/>
          <w:szCs w:val="24"/>
        </w:rPr>
        <w:t>Pateiktus pasiūlymus nagrinėja, vertina ir palygina Komisija šia tvarka:</w:t>
      </w:r>
    </w:p>
    <w:p w14:paraId="37B9D383" w14:textId="3FE2E811" w:rsidR="00FD11B8" w:rsidRPr="00B429B0"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E42A5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n</w:t>
      </w:r>
      <w:r w:rsidR="00B842BC" w:rsidRPr="00B429B0">
        <w:rPr>
          <w:rFonts w:ascii="Verdana" w:hAnsi="Verdana"/>
          <w:color w:val="00000A"/>
          <w:sz w:val="24"/>
          <w:szCs w:val="24"/>
        </w:rPr>
        <w:t>agrinėja</w:t>
      </w:r>
      <w:r w:rsidRPr="00B429B0">
        <w:rPr>
          <w:rFonts w:ascii="Verdana" w:hAnsi="Verdana"/>
          <w:color w:val="00000A"/>
          <w:sz w:val="24"/>
          <w:szCs w:val="24"/>
        </w:rPr>
        <w:t>,</w:t>
      </w:r>
      <w:r w:rsidR="00B842BC" w:rsidRPr="00B429B0">
        <w:rPr>
          <w:rFonts w:ascii="Verdana" w:hAnsi="Verdana"/>
          <w:color w:val="00000A"/>
          <w:sz w:val="24"/>
          <w:szCs w:val="24"/>
        </w:rPr>
        <w:t xml:space="preserve"> ar pasiūlymas atitinka pirkimo dokumentuose nustatytus reikalavimus, nesusijusius su pirkimo objektu;</w:t>
      </w:r>
    </w:p>
    <w:p w14:paraId="4CB55CA1" w14:textId="0307595D" w:rsidR="00E42A54" w:rsidRPr="00B429B0" w:rsidRDefault="00E42A5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71F6E">
        <w:rPr>
          <w:rFonts w:ascii="Verdana" w:hAnsi="Verdana"/>
          <w:color w:val="00000A"/>
          <w:sz w:val="24"/>
          <w:szCs w:val="24"/>
        </w:rPr>
        <w:t>tikrina, ar tiekėjo pasiūlymas atitinka Pirkimo sąlygų techninės specifikacijos reikalavimus</w:t>
      </w:r>
      <w:r>
        <w:rPr>
          <w:rFonts w:ascii="Verdana" w:hAnsi="Verdana"/>
          <w:color w:val="00000A"/>
          <w:sz w:val="24"/>
          <w:szCs w:val="24"/>
        </w:rPr>
        <w:t>;</w:t>
      </w:r>
    </w:p>
    <w:p w14:paraId="2C0AADBC" w14:textId="79C86C39" w:rsidR="00B842BC" w:rsidRPr="00B429B0"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w:t>
      </w:r>
      <w:r w:rsidR="00B842BC" w:rsidRPr="00B429B0">
        <w:rPr>
          <w:rFonts w:ascii="Verdana" w:hAnsi="Verdana"/>
          <w:color w:val="00000A"/>
          <w:sz w:val="24"/>
          <w:szCs w:val="24"/>
        </w:rPr>
        <w:t>ikrina</w:t>
      </w:r>
      <w:r w:rsidRPr="00B429B0">
        <w:rPr>
          <w:rFonts w:ascii="Verdana" w:hAnsi="Verdana"/>
          <w:color w:val="00000A"/>
          <w:sz w:val="24"/>
          <w:szCs w:val="24"/>
        </w:rPr>
        <w:t>,</w:t>
      </w:r>
      <w:r w:rsidR="00B842BC" w:rsidRPr="00B429B0">
        <w:rPr>
          <w:rFonts w:ascii="Verdana" w:hAnsi="Verdana"/>
          <w:color w:val="00000A"/>
          <w:sz w:val="24"/>
          <w:szCs w:val="24"/>
        </w:rPr>
        <w:t xml:space="preserve"> ar nebuvo pasiūlytos per didelės, </w:t>
      </w:r>
      <w:r w:rsidR="00B842BC" w:rsidRPr="00B429B0">
        <w:rPr>
          <w:rFonts w:ascii="Verdana" w:hAnsi="Verdana"/>
          <w:sz w:val="24"/>
          <w:szCs w:val="24"/>
        </w:rPr>
        <w:t xml:space="preserve">Perkančiajai organizacijai </w:t>
      </w:r>
      <w:r w:rsidR="00B842BC" w:rsidRPr="00B429B0">
        <w:rPr>
          <w:rFonts w:ascii="Verdana" w:hAnsi="Verdana"/>
          <w:color w:val="00000A"/>
          <w:sz w:val="24"/>
          <w:szCs w:val="24"/>
        </w:rPr>
        <w:t xml:space="preserve">nepriimtinos kainos. Laikoma, kad pasiūlyta kaina yra per didelė ir nepriimtina, jeigu ji viršija </w:t>
      </w:r>
      <w:r w:rsidR="00B842BC" w:rsidRPr="00B429B0">
        <w:rPr>
          <w:rFonts w:ascii="Verdana" w:hAnsi="Verdana"/>
          <w:sz w:val="24"/>
          <w:szCs w:val="24"/>
        </w:rPr>
        <w:t xml:space="preserve">Perkančiosios organizacijos </w:t>
      </w:r>
      <w:r w:rsidR="00B842BC" w:rsidRPr="00B429B0">
        <w:rPr>
          <w:rFonts w:ascii="Verdana" w:hAnsi="Verdana"/>
          <w:color w:val="00000A"/>
          <w:sz w:val="24"/>
          <w:szCs w:val="24"/>
        </w:rPr>
        <w:t xml:space="preserve">pirkimui skirtas lėšas, nustatytas ir užfiksuotas </w:t>
      </w:r>
      <w:r w:rsidR="00B842BC" w:rsidRPr="00B429B0">
        <w:rPr>
          <w:rFonts w:ascii="Verdana" w:hAnsi="Verdana"/>
          <w:sz w:val="24"/>
          <w:szCs w:val="24"/>
        </w:rPr>
        <w:t xml:space="preserve">Perkančiosios organizacijos </w:t>
      </w:r>
      <w:r w:rsidR="00B842BC" w:rsidRPr="00B429B0">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B429B0">
        <w:rPr>
          <w:rFonts w:ascii="Verdana" w:hAnsi="Verdana"/>
          <w:kern w:val="16"/>
          <w:sz w:val="24"/>
          <w:szCs w:val="24"/>
        </w:rPr>
        <w:t xml:space="preserve">Perkančioji organizacija </w:t>
      </w:r>
      <w:r w:rsidR="00B842BC" w:rsidRPr="00B429B0">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0" w:name="_Ref74228417"/>
    </w:p>
    <w:p w14:paraId="62A91B43" w14:textId="5D276168" w:rsidR="00C65573" w:rsidRPr="00B429B0"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lastRenderedPageBreak/>
        <w:t>galimo laimėtojo prašo pateikti pirkimo sąlygų 3.5 punkte nurodytus dokumentus ir patikrina, ar galimas laimėtojas atitinka pirkimo sąlygų 3.5 punkte nurodytus kvalifikacijos reikalavimus.</w:t>
      </w:r>
      <w:r w:rsidRPr="00B429B0">
        <w:rPr>
          <w:rFonts w:ascii="Verdana" w:hAnsi="Verdana"/>
          <w:sz w:val="24"/>
          <w:szCs w:val="24"/>
        </w:rPr>
        <w:t xml:space="preserve"> </w:t>
      </w:r>
      <w:r w:rsidRPr="00B429B0">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B429B0"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Jeigu</w:t>
      </w:r>
      <w:r w:rsidRPr="00B429B0">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429B0">
        <w:rPr>
          <w:rFonts w:ascii="Verdana" w:eastAsia="Times New Roman" w:hAnsi="Verdana"/>
          <w:sz w:val="24"/>
          <w:szCs w:val="24"/>
          <w:shd w:val="clear" w:color="auto" w:fill="FFFFFF"/>
        </w:rPr>
        <w:t xml:space="preserve"> Pasiūlymai tikslinami, papildomi arba paaiškinami vadovaujantis </w:t>
      </w:r>
      <w:hyperlink r:id="rId26" w:history="1">
        <w:r w:rsidRPr="00B429B0">
          <w:rPr>
            <w:rStyle w:val="Hipersaitas"/>
            <w:rFonts w:ascii="Verdana" w:eastAsia="Times New Roman" w:hAnsi="Verdana"/>
            <w:color w:val="auto"/>
            <w:sz w:val="24"/>
            <w:szCs w:val="24"/>
            <w:shd w:val="clear" w:color="auto" w:fill="FFFFFF"/>
          </w:rPr>
          <w:t>Viešųjų pirkimų tarnybos nustatytomis taisyklėmis</w:t>
        </w:r>
      </w:hyperlink>
      <w:r w:rsidRPr="00B429B0">
        <w:rPr>
          <w:rFonts w:ascii="Verdana" w:eastAsia="Times New Roman" w:hAnsi="Verdana"/>
          <w:sz w:val="24"/>
          <w:szCs w:val="24"/>
          <w:shd w:val="clear" w:color="auto" w:fill="FFFFFF"/>
        </w:rPr>
        <w:t>.</w:t>
      </w:r>
    </w:p>
    <w:p w14:paraId="16F2815A" w14:textId="0D74903F" w:rsidR="00796C3B" w:rsidRPr="00B429B0"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1" w:name="part_ce0c2b9bde2a417bb76a1c2db8a7a236"/>
      <w:bookmarkEnd w:id="41"/>
      <w:r w:rsidRPr="00B429B0">
        <w:rPr>
          <w:rFonts w:ascii="Verdana" w:hAnsi="Verdana"/>
          <w:sz w:val="24"/>
          <w:szCs w:val="24"/>
        </w:rPr>
        <w:t>P</w:t>
      </w:r>
      <w:r w:rsidR="00796C3B" w:rsidRPr="00B429B0">
        <w:rPr>
          <w:rFonts w:ascii="Verdana" w:hAnsi="Verdana"/>
          <w:sz w:val="24"/>
          <w:szCs w:val="24"/>
        </w:rPr>
        <w:t xml:space="preserve">asiūlymo patikslinimas, papildymas ar paaiškinimas privalo būti pateiktas per </w:t>
      </w:r>
      <w:r w:rsidR="00B81E42" w:rsidRPr="00B429B0">
        <w:rPr>
          <w:rFonts w:ascii="Verdana" w:hAnsi="Verdana"/>
          <w:sz w:val="24"/>
          <w:szCs w:val="24"/>
        </w:rPr>
        <w:t>Perkančiosios organizacijos</w:t>
      </w:r>
      <w:r w:rsidR="00796C3B" w:rsidRPr="00B429B0">
        <w:rPr>
          <w:rFonts w:ascii="Verdana" w:hAnsi="Verdana"/>
          <w:sz w:val="24"/>
          <w:szCs w:val="24"/>
        </w:rPr>
        <w:t xml:space="preserve"> nustatytą terminą ir negali lemti naujo pasiūlymo pateikimo, t. y. jį teikiant negali būti atliekamas esminis pasiūlymo pakeitimas</w:t>
      </w:r>
      <w:r w:rsidRPr="00B429B0">
        <w:rPr>
          <w:rFonts w:ascii="Verdana" w:hAnsi="Verdana"/>
          <w:sz w:val="24"/>
          <w:szCs w:val="24"/>
        </w:rPr>
        <w:t>.</w:t>
      </w:r>
    </w:p>
    <w:p w14:paraId="0B8F7415" w14:textId="30BEEA0D" w:rsidR="00917198" w:rsidRPr="00B429B0"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158b60606afc42dba0e6bd3737898715"/>
      <w:bookmarkEnd w:id="42"/>
      <w:r w:rsidRPr="00B429B0">
        <w:rPr>
          <w:rFonts w:ascii="Verdana" w:hAnsi="Verdana"/>
          <w:sz w:val="24"/>
          <w:szCs w:val="24"/>
        </w:rPr>
        <w:t xml:space="preserve">pasiūlymo vertinimo metu nustatytos kainos ar sąnaudų apskaičiavimo klaidos privalo būti ištaisytos per </w:t>
      </w:r>
      <w:r w:rsidR="00CC6014" w:rsidRPr="00B429B0">
        <w:rPr>
          <w:rFonts w:ascii="Verdana" w:hAnsi="Verdana"/>
          <w:sz w:val="24"/>
          <w:szCs w:val="24"/>
        </w:rPr>
        <w:t>Perkančiosios organizacijos</w:t>
      </w:r>
      <w:r w:rsidRPr="00B429B0">
        <w:rPr>
          <w:rFonts w:ascii="Verdana" w:hAnsi="Verdana"/>
          <w:sz w:val="24"/>
          <w:szCs w:val="24"/>
        </w:rPr>
        <w:t xml:space="preserve"> nurodytą terminą,</w:t>
      </w:r>
      <w:r w:rsidR="002E4D34" w:rsidRPr="00B429B0">
        <w:rPr>
          <w:rFonts w:ascii="Verdana" w:hAnsi="Verdana"/>
          <w:sz w:val="24"/>
          <w:szCs w:val="24"/>
        </w:rPr>
        <w:t xml:space="preserve"> </w:t>
      </w:r>
      <w:r w:rsidRPr="00B429B0">
        <w:rPr>
          <w:rFonts w:ascii="Verdana" w:hAnsi="Verdana"/>
          <w:sz w:val="24"/>
          <w:szCs w:val="24"/>
        </w:rPr>
        <w:t>nekeičiant susipažinimo su pasiūlymais metu užfiksuotos kainos</w:t>
      </w:r>
      <w:r w:rsidR="009D004B" w:rsidRPr="00B429B0">
        <w:rPr>
          <w:rFonts w:ascii="Verdana" w:hAnsi="Verdana"/>
          <w:sz w:val="24"/>
          <w:szCs w:val="24"/>
        </w:rPr>
        <w:t xml:space="preserve"> </w:t>
      </w:r>
      <w:r w:rsidRPr="00B429B0">
        <w:rPr>
          <w:rFonts w:ascii="Verdana" w:hAnsi="Verdana"/>
          <w:sz w:val="24"/>
          <w:szCs w:val="24"/>
        </w:rPr>
        <w:t>ar sąnaudų:</w:t>
      </w:r>
    </w:p>
    <w:p w14:paraId="22B46A29" w14:textId="52F4D1E6"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3" w:name="part_62ab7d0ebdd94b57b444df09baa775a1"/>
      <w:bookmarkEnd w:id="43"/>
      <w:r w:rsidRPr="00B429B0">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B429B0"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1f09e722ecfa48c38a6c4e4b6c53d4b9"/>
      <w:bookmarkStart w:id="45" w:name="part_5e4662bf894247d7955359aeeebb2de0"/>
      <w:bookmarkStart w:id="46" w:name="part_5d42f38a13154a6e80925507e8c95d24"/>
      <w:bookmarkStart w:id="47" w:name="part_848175399f954ad4a8e8ba0e0cc2a549"/>
      <w:bookmarkEnd w:id="44"/>
      <w:bookmarkEnd w:id="45"/>
      <w:bookmarkEnd w:id="46"/>
      <w:bookmarkEnd w:id="47"/>
      <w:r w:rsidRPr="00B429B0">
        <w:rPr>
          <w:rFonts w:ascii="Verdana" w:hAnsi="Verdana"/>
          <w:sz w:val="24"/>
          <w:szCs w:val="24"/>
        </w:rPr>
        <w:t xml:space="preserve">tais atvejais, kai pirkime taikomas fiksuotos kainos kainodaros metodas, galutinė pasiūlymo kaina be PVM negali būti keičiama (pirkime taikoma </w:t>
      </w:r>
      <w:r w:rsidRPr="00B429B0">
        <w:rPr>
          <w:rFonts w:ascii="Verdana" w:hAnsi="Verdana"/>
          <w:b/>
          <w:bCs/>
          <w:sz w:val="24"/>
          <w:szCs w:val="24"/>
        </w:rPr>
        <w:t xml:space="preserve">fiksuotos kainos </w:t>
      </w:r>
      <w:r w:rsidRPr="00B429B0">
        <w:rPr>
          <w:rFonts w:ascii="Verdana" w:hAnsi="Verdana"/>
          <w:sz w:val="24"/>
          <w:szCs w:val="24"/>
        </w:rPr>
        <w:t>kainodara).</w:t>
      </w:r>
    </w:p>
    <w:p w14:paraId="7E3C0DE7" w14:textId="60D6ED4A" w:rsidR="00796C3B" w:rsidRPr="00B429B0"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K</w:t>
      </w:r>
      <w:r w:rsidR="00796C3B" w:rsidRPr="00B429B0">
        <w:rPr>
          <w:rFonts w:ascii="Verdana" w:hAnsi="Verdana"/>
          <w:sz w:val="24"/>
          <w:szCs w:val="24"/>
        </w:rPr>
        <w:t>ai pasiūlymo trūkumas susijęs su PVM apskaičiavimu</w:t>
      </w:r>
      <w:r w:rsidR="00C010FD" w:rsidRPr="00B429B0">
        <w:rPr>
          <w:rFonts w:ascii="Verdana" w:hAnsi="Verdana"/>
          <w:sz w:val="24"/>
          <w:szCs w:val="24"/>
        </w:rPr>
        <w:t xml:space="preserve">, </w:t>
      </w:r>
      <w:r w:rsidR="00796C3B" w:rsidRPr="00B429B0">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429B0">
        <w:rPr>
          <w:rFonts w:ascii="Verdana" w:hAnsi="Verdana"/>
          <w:sz w:val="24"/>
          <w:szCs w:val="24"/>
        </w:rPr>
        <w:t>.</w:t>
      </w:r>
    </w:p>
    <w:p w14:paraId="29ADAB6F" w14:textId="5FE7852D" w:rsidR="00796C3B" w:rsidRPr="00B429B0"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8" w:name="part_0ca8c36c18d547fb837a3dd5628590c8"/>
      <w:bookmarkStart w:id="49" w:name="part_d1c8889ab0e2481d900fe38650410739"/>
      <w:bookmarkEnd w:id="48"/>
      <w:bookmarkEnd w:id="49"/>
      <w:r w:rsidRPr="00B429B0">
        <w:rPr>
          <w:rFonts w:ascii="Verdana" w:hAnsi="Verdana"/>
          <w:sz w:val="24"/>
          <w:szCs w:val="24"/>
        </w:rPr>
        <w:t>T</w:t>
      </w:r>
      <w:r w:rsidR="00796C3B" w:rsidRPr="00B429B0">
        <w:rPr>
          <w:rFonts w:ascii="Verdana" w:hAnsi="Verdana"/>
          <w:sz w:val="24"/>
          <w:szCs w:val="24"/>
        </w:rPr>
        <w:t>iekėjas, teikdamas atsakymą į prašymą patikslinti, papildyti ar paaiškinti pasiūlymą, turi:</w:t>
      </w:r>
    </w:p>
    <w:p w14:paraId="06967F4B" w14:textId="1EBE9BAE"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0" w:name="part_38db05621d2c4a008678868a5d8616ab"/>
      <w:bookmarkEnd w:id="50"/>
      <w:r w:rsidRPr="00B429B0">
        <w:rPr>
          <w:rFonts w:ascii="Verdana" w:hAnsi="Verdana"/>
          <w:color w:val="00000A"/>
          <w:sz w:val="24"/>
          <w:szCs w:val="24"/>
        </w:rPr>
        <w:t xml:space="preserve">įvertinti pasiūlymo turinio nustatytas patikslinimo, paaiškinimo ar papildymo ribas. Atsakydamas į </w:t>
      </w:r>
      <w:r w:rsidR="00CC6014" w:rsidRPr="00B429B0">
        <w:rPr>
          <w:rFonts w:ascii="Verdana" w:hAnsi="Verdana"/>
          <w:color w:val="00000A"/>
          <w:sz w:val="24"/>
          <w:szCs w:val="24"/>
        </w:rPr>
        <w:t>Perkančiosios organizacijos</w:t>
      </w:r>
      <w:r w:rsidRPr="00B429B0">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1" w:name="part_8e4ab1173f094679814c2f491254eeb3"/>
      <w:bookmarkEnd w:id="51"/>
      <w:r w:rsidRPr="00B429B0">
        <w:rPr>
          <w:rFonts w:ascii="Verdana" w:hAnsi="Verdana"/>
          <w:color w:val="00000A"/>
          <w:sz w:val="24"/>
          <w:szCs w:val="24"/>
        </w:rPr>
        <w:t xml:space="preserve">teise patikslinti, paaiškinti ar papildyti pasiūlymą naudotis sąžiningai. Atsakant į </w:t>
      </w:r>
      <w:r w:rsidR="00CC6014" w:rsidRPr="00B429B0">
        <w:rPr>
          <w:rFonts w:ascii="Verdana" w:hAnsi="Verdana"/>
          <w:color w:val="00000A"/>
          <w:sz w:val="24"/>
          <w:szCs w:val="24"/>
        </w:rPr>
        <w:t>Perkančiosios organizacijos</w:t>
      </w:r>
      <w:r w:rsidRPr="00B429B0">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B429B0">
        <w:rPr>
          <w:rFonts w:ascii="Verdana" w:hAnsi="Verdana"/>
          <w:sz w:val="24"/>
          <w:szCs w:val="24"/>
        </w:rPr>
        <w:t xml:space="preserve"> pasiūlyme</w:t>
      </w:r>
      <w:r w:rsidR="00B03B15" w:rsidRPr="00B429B0">
        <w:rPr>
          <w:rFonts w:ascii="Verdana" w:hAnsi="Verdana"/>
          <w:sz w:val="24"/>
          <w:szCs w:val="24"/>
        </w:rPr>
        <w:t>.</w:t>
      </w:r>
    </w:p>
    <w:p w14:paraId="0AA68387" w14:textId="0E8FEC04" w:rsidR="00796C3B" w:rsidRPr="00B429B0"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2" w:name="part_cb2ddccd64014b948f2104d59206f7b9"/>
      <w:bookmarkEnd w:id="52"/>
      <w:r w:rsidRPr="00B429B0">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53FDC906" w:rsidR="00796C3B" w:rsidRPr="00B429B0"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3" w:name="part_f7ffdb41e2f14b23ac5fa69b79664c6f"/>
      <w:bookmarkEnd w:id="53"/>
      <w:r w:rsidRPr="00B429B0">
        <w:rPr>
          <w:rFonts w:ascii="Verdana" w:hAnsi="Verdana"/>
          <w:sz w:val="24"/>
          <w:szCs w:val="24"/>
        </w:rPr>
        <w:t>Perkančiajai organizacijai</w:t>
      </w:r>
      <w:r w:rsidR="00796C3B" w:rsidRPr="00B429B0">
        <w:rPr>
          <w:rFonts w:ascii="Verdana" w:hAnsi="Verdana"/>
          <w:sz w:val="24"/>
          <w:szCs w:val="24"/>
        </w:rPr>
        <w:t xml:space="preserve"> kyla poreikis kreiptis dėl pasiūlymo patikslinimo, papildymo ar paaiškinimo dėl kitų klausimų, nei tie, dėl kurių kreiptasi pirmąjį kartą,</w:t>
      </w:r>
      <w:r w:rsidR="00664942" w:rsidRPr="00B429B0">
        <w:rPr>
          <w:rFonts w:ascii="Verdana" w:hAnsi="Verdana"/>
          <w:sz w:val="24"/>
          <w:szCs w:val="24"/>
        </w:rPr>
        <w:t xml:space="preserve"> </w:t>
      </w:r>
      <w:r w:rsidR="00796C3B" w:rsidRPr="00B429B0">
        <w:rPr>
          <w:rFonts w:ascii="Verdana" w:hAnsi="Verdana"/>
          <w:sz w:val="24"/>
          <w:szCs w:val="24"/>
        </w:rPr>
        <w:t>ar</w:t>
      </w:r>
    </w:p>
    <w:p w14:paraId="623DECB8" w14:textId="4C649BCA" w:rsidR="00796C3B" w:rsidRPr="00B429B0"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4" w:name="part_5d046444bb5e436fb2a662cb00e9ade7"/>
      <w:bookmarkEnd w:id="54"/>
      <w:r w:rsidRPr="00B429B0">
        <w:rPr>
          <w:rFonts w:ascii="Verdana" w:hAnsi="Verdana"/>
          <w:sz w:val="24"/>
          <w:szCs w:val="24"/>
          <w:lang w:val="lt-LT"/>
        </w:rPr>
        <w:lastRenderedPageBreak/>
        <w:t>Perkančiajai organizacijai</w:t>
      </w:r>
      <w:r w:rsidR="00796C3B" w:rsidRPr="00B429B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35998246"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Jeigu tiekėjas savo pasiūlyme pateikia reikalaujamų dokumentų tinkamai </w:t>
      </w:r>
      <w:r w:rsidRPr="00B429B0">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reikalauja, kad </w:t>
      </w:r>
      <w:r w:rsidR="00D63361" w:rsidRPr="00B429B0">
        <w:rPr>
          <w:rFonts w:ascii="Verdana" w:hAnsi="Verdana"/>
          <w:sz w:val="24"/>
          <w:szCs w:val="24"/>
        </w:rPr>
        <w:t xml:space="preserve">ekonomiškai naudingiausią pasiūlymą pateikęs </w:t>
      </w:r>
      <w:r w:rsidRPr="00B429B0">
        <w:rPr>
          <w:rFonts w:ascii="Verdana" w:hAnsi="Verdana"/>
          <w:sz w:val="24"/>
          <w:szCs w:val="24"/>
        </w:rPr>
        <w:t>dalyvis pagrįstų pasiūlyme nurodytą prekių, paslaugų, darbų ar jų sudedamųjų dalių kainą arba sąnaudas, jeigu jos atrodo neįprastai mažos. Pasiūlyme nurody</w:t>
      </w:r>
      <w:r w:rsidRPr="00B429B0">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B429B0">
        <w:rPr>
          <w:rFonts w:ascii="Verdana" w:hAnsi="Verdana"/>
          <w:sz w:val="24"/>
          <w:szCs w:val="24"/>
        </w:rPr>
        <w:t xml:space="preserve">Perkančiosios organizacijos </w:t>
      </w:r>
      <w:r w:rsidRPr="00B429B0">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9361943"/>
      <w:bookmarkEnd w:id="55"/>
      <w:r w:rsidRPr="00B429B0">
        <w:rPr>
          <w:rFonts w:ascii="Verdana" w:hAnsi="Verdana" w:cs="Times New Roman"/>
          <w:color w:val="auto"/>
          <w:sz w:val="24"/>
          <w:szCs w:val="24"/>
          <w:lang w:val="lt-LT"/>
        </w:rPr>
        <w:t>PASIŪLYMŲ ATMETIMO PRIEŽASTYS</w:t>
      </w:r>
      <w:bookmarkEnd w:id="56"/>
      <w:bookmarkEnd w:id="57"/>
    </w:p>
    <w:p w14:paraId="795F18E5" w14:textId="77777777" w:rsidR="00B842BC" w:rsidRPr="00B429B0" w:rsidRDefault="00B842BC" w:rsidP="00FF19FA">
      <w:pPr>
        <w:pStyle w:val="Body2"/>
        <w:spacing w:after="0"/>
        <w:rPr>
          <w:rFonts w:ascii="Verdana" w:hAnsi="Verdana" w:cs="Times New Roman"/>
          <w:color w:val="00000A"/>
          <w:sz w:val="24"/>
          <w:szCs w:val="24"/>
          <w:lang w:val="lt-LT"/>
        </w:rPr>
      </w:pPr>
    </w:p>
    <w:p w14:paraId="504B0280" w14:textId="4BCAA1AA"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b/>
          <w:bCs/>
          <w:color w:val="00000A"/>
          <w:sz w:val="24"/>
          <w:szCs w:val="24"/>
        </w:rPr>
        <w:t>Pirkimo Komisija atmeta pasiūlymą, jeigu</w:t>
      </w:r>
      <w:r w:rsidRPr="00B429B0">
        <w:rPr>
          <w:rFonts w:ascii="Verdana" w:hAnsi="Verdana"/>
          <w:color w:val="00000A"/>
          <w:sz w:val="24"/>
          <w:szCs w:val="24"/>
        </w:rPr>
        <w:t>:</w:t>
      </w:r>
    </w:p>
    <w:p w14:paraId="68ABC556" w14:textId="5DFD9BAD"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tiekėjas pasiūlymą ar jo dalį pateikė ne CVP IS priemonėmis;</w:t>
      </w:r>
    </w:p>
    <w:p w14:paraId="20BE501B" w14:textId="4DBE8B47" w:rsidR="00B842BC" w:rsidRPr="00E42A5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pasiūlymas neatitinka pirkimo dokumentuose nustatytų reikalavimų;</w:t>
      </w:r>
      <w:bookmarkStart w:id="58" w:name="_Ref74228308"/>
    </w:p>
    <w:p w14:paraId="3CB37225" w14:textId="0B0610DC" w:rsidR="00E42A54" w:rsidRPr="00B429B0" w:rsidRDefault="00E42A5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71F6E">
        <w:rPr>
          <w:rFonts w:ascii="Verdana" w:hAnsi="Verdana"/>
          <w:color w:val="00000A"/>
          <w:sz w:val="24"/>
          <w:szCs w:val="24"/>
        </w:rPr>
        <w:t>pasiūlymas neatitinka techninės specifikacijos reikalavimų</w:t>
      </w:r>
      <w:r>
        <w:rPr>
          <w:rFonts w:ascii="Verdana" w:hAnsi="Verdana"/>
          <w:color w:val="00000A"/>
          <w:sz w:val="24"/>
          <w:szCs w:val="24"/>
        </w:rPr>
        <w:t>;</w:t>
      </w:r>
    </w:p>
    <w:p w14:paraId="7E925593" w14:textId="112B83BF" w:rsidR="00C31858"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color w:val="00000A"/>
          <w:sz w:val="24"/>
          <w:szCs w:val="24"/>
        </w:rPr>
        <w:t>dalyvio buvo pasiūlyta per didelė (</w:t>
      </w:r>
      <w:r w:rsidR="000D4A0F" w:rsidRPr="00B429B0">
        <w:rPr>
          <w:rFonts w:ascii="Verdana" w:hAnsi="Verdana"/>
          <w:color w:val="00000A"/>
          <w:sz w:val="24"/>
          <w:szCs w:val="24"/>
        </w:rPr>
        <w:t>P</w:t>
      </w:r>
      <w:r w:rsidRPr="00B429B0">
        <w:rPr>
          <w:rFonts w:ascii="Verdana" w:hAnsi="Verdana"/>
          <w:color w:val="00000A"/>
          <w:sz w:val="24"/>
          <w:szCs w:val="24"/>
        </w:rPr>
        <w:t xml:space="preserve">irkimo sąlygų </w:t>
      </w:r>
      <w:r w:rsidR="004B4702" w:rsidRPr="00B429B0">
        <w:rPr>
          <w:rFonts w:ascii="Verdana" w:hAnsi="Verdana"/>
          <w:color w:val="00000A"/>
          <w:sz w:val="24"/>
          <w:szCs w:val="24"/>
        </w:rPr>
        <w:t>5.</w:t>
      </w:r>
      <w:r w:rsidR="0076638A" w:rsidRPr="00B429B0">
        <w:rPr>
          <w:rFonts w:ascii="Verdana" w:hAnsi="Verdana"/>
          <w:color w:val="00000A"/>
          <w:sz w:val="24"/>
          <w:szCs w:val="24"/>
        </w:rPr>
        <w:t>5</w:t>
      </w:r>
      <w:r w:rsidRPr="00B429B0">
        <w:rPr>
          <w:rFonts w:ascii="Verdana" w:hAnsi="Verdana"/>
          <w:sz w:val="24"/>
          <w:szCs w:val="24"/>
        </w:rPr>
        <w:t xml:space="preserve"> </w:t>
      </w:r>
      <w:r w:rsidRPr="00B429B0">
        <w:rPr>
          <w:rFonts w:ascii="Verdana" w:hAnsi="Verdana"/>
          <w:color w:val="00000A"/>
          <w:sz w:val="24"/>
          <w:szCs w:val="24"/>
        </w:rPr>
        <w:t xml:space="preserve">punktas), </w:t>
      </w:r>
      <w:r w:rsidRPr="00B429B0">
        <w:rPr>
          <w:rFonts w:ascii="Verdana" w:hAnsi="Verdana"/>
          <w:sz w:val="24"/>
          <w:szCs w:val="24"/>
        </w:rPr>
        <w:t xml:space="preserve">Perkančiajai organizacijai </w:t>
      </w:r>
      <w:r w:rsidRPr="00B429B0">
        <w:rPr>
          <w:rFonts w:ascii="Verdana" w:hAnsi="Verdana"/>
          <w:color w:val="00000A"/>
          <w:sz w:val="24"/>
          <w:szCs w:val="24"/>
        </w:rPr>
        <w:t>nepriimtina kaina;</w:t>
      </w:r>
      <w:bookmarkEnd w:id="58"/>
    </w:p>
    <w:p w14:paraId="14ABCA37" w14:textId="766A42F6"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B429B0"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B429B0"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dalyvis per </w:t>
      </w:r>
      <w:r w:rsidRPr="00B429B0">
        <w:rPr>
          <w:rFonts w:ascii="Verdana" w:hAnsi="Verdana"/>
          <w:sz w:val="24"/>
          <w:szCs w:val="24"/>
        </w:rPr>
        <w:t xml:space="preserve">Perkančiosios organizacijos </w:t>
      </w:r>
      <w:r w:rsidRPr="00B429B0">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B429B0"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lastRenderedPageBreak/>
        <w:t xml:space="preserve">pateiktame pasiūlyme nurodyta kaina yra neįprastai maža ir dalyvis, </w:t>
      </w:r>
      <w:r w:rsidRPr="00B429B0">
        <w:rPr>
          <w:rFonts w:ascii="Verdana" w:hAnsi="Verdana"/>
          <w:sz w:val="24"/>
          <w:szCs w:val="24"/>
        </w:rPr>
        <w:t xml:space="preserve">Perkančiosios organizacijos </w:t>
      </w:r>
      <w:r w:rsidRPr="00B429B0">
        <w:rPr>
          <w:rFonts w:ascii="Verdana" w:hAnsi="Verdana"/>
          <w:color w:val="00000A"/>
          <w:sz w:val="24"/>
          <w:szCs w:val="24"/>
        </w:rPr>
        <w:t>prašymu, nepateikia tinkamų kainos pagrįstumo įrodymų;</w:t>
      </w:r>
    </w:p>
    <w:p w14:paraId="78F0B8EB" w14:textId="1A074223"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color w:val="00000A"/>
          <w:sz w:val="24"/>
          <w:szCs w:val="24"/>
        </w:rPr>
        <w:t xml:space="preserve">tiekėjas, apie nustatytų reikalavimų atitikimą, yra pateikęs melagingą informaciją, kurią </w:t>
      </w:r>
      <w:r w:rsidRPr="00B429B0">
        <w:rPr>
          <w:rFonts w:ascii="Verdana" w:hAnsi="Verdana"/>
          <w:kern w:val="16"/>
          <w:sz w:val="24"/>
          <w:szCs w:val="24"/>
        </w:rPr>
        <w:t xml:space="preserve">Perkančioji organizacija </w:t>
      </w:r>
      <w:r w:rsidRPr="00B429B0">
        <w:rPr>
          <w:rFonts w:ascii="Verdana" w:hAnsi="Verdana"/>
          <w:color w:val="00000A"/>
          <w:sz w:val="24"/>
          <w:szCs w:val="24"/>
        </w:rPr>
        <w:t>gali įrodyti bet kokiomis teisėtomis priemonėmis;</w:t>
      </w:r>
    </w:p>
    <w:p w14:paraId="29797B90" w14:textId="37A6E5E9"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w:t>
      </w:r>
      <w:r w:rsidRPr="00B429B0">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B429B0">
        <w:rPr>
          <w:rFonts w:ascii="Verdana" w:hAnsi="Verdana"/>
          <w:color w:val="00000A"/>
          <w:spacing w:val="-4"/>
          <w:sz w:val="24"/>
          <w:szCs w:val="24"/>
        </w:rPr>
        <w:t>;</w:t>
      </w:r>
    </w:p>
    <w:p w14:paraId="19EC1862" w14:textId="545B0E04" w:rsidR="00BF51BF" w:rsidRPr="00B429B0"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tiekėjas pateikė netikslius, neišsamius ar klaidingus dokumentus ar duomenis apie atitiktį pirkimo dokumentų reikalavimams arba jų nepateikė </w:t>
      </w:r>
      <w:r w:rsidRPr="00B429B0">
        <w:rPr>
          <w:rFonts w:ascii="Verdana" w:hAnsi="Verdana"/>
          <w:sz w:val="24"/>
          <w:szCs w:val="24"/>
        </w:rPr>
        <w:t>ir Perkančiosios organizacijos prašymu jų nepateikė per Perkančiosios organizacijos nurodytą terminą</w:t>
      </w:r>
      <w:r w:rsidR="002D7746" w:rsidRPr="00B429B0">
        <w:rPr>
          <w:rFonts w:ascii="Verdana" w:hAnsi="Verdana"/>
          <w:sz w:val="24"/>
          <w:szCs w:val="24"/>
        </w:rPr>
        <w:t>;</w:t>
      </w:r>
    </w:p>
    <w:p w14:paraId="35319793" w14:textId="576C61C1"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Apie pasiūlymo atmetimą ir tokio atmetimo priežastis tiekėjas informuojamas raštu CVP IS priemonėmis.</w:t>
      </w:r>
    </w:p>
    <w:p w14:paraId="70B1A39D" w14:textId="58F18DF9"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429B0"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9361944"/>
      <w:bookmarkEnd w:id="59"/>
      <w:r w:rsidRPr="00B429B0">
        <w:rPr>
          <w:rFonts w:ascii="Verdana" w:hAnsi="Verdana" w:cs="Times New Roman"/>
          <w:color w:val="auto"/>
          <w:sz w:val="24"/>
          <w:szCs w:val="24"/>
          <w:lang w:val="lt-LT"/>
        </w:rPr>
        <w:t>PASIŪLYMŲ VERTINIMAS IR PALYGINIMAS</w:t>
      </w:r>
      <w:bookmarkEnd w:id="60"/>
      <w:bookmarkEnd w:id="61"/>
    </w:p>
    <w:p w14:paraId="1EEA964B" w14:textId="77777777" w:rsidR="00B842BC" w:rsidRPr="00B429B0" w:rsidRDefault="00B842BC" w:rsidP="00FF19FA">
      <w:pPr>
        <w:pStyle w:val="Body2"/>
        <w:spacing w:after="0"/>
        <w:rPr>
          <w:rFonts w:ascii="Verdana" w:hAnsi="Verdana" w:cs="Times New Roman"/>
          <w:color w:val="00000A"/>
          <w:sz w:val="24"/>
          <w:szCs w:val="24"/>
          <w:lang w:val="lt-LT"/>
        </w:rPr>
      </w:pPr>
    </w:p>
    <w:p w14:paraId="58996126" w14:textId="7FF2643E" w:rsidR="00875405" w:rsidRPr="00B429B0"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B429B0">
        <w:rPr>
          <w:rFonts w:ascii="Verdana" w:hAnsi="Verdana"/>
          <w:color w:val="000000"/>
          <w:kern w:val="16"/>
          <w:sz w:val="24"/>
          <w:szCs w:val="24"/>
          <w:lang w:eastAsia="lt-LT"/>
        </w:rPr>
        <w:t>Perkančioji organizacija ekonomiškai naudingiausią pasiūlymą išrenka pagal kainą</w:t>
      </w:r>
      <w:r w:rsidR="009B07AD" w:rsidRPr="00B429B0">
        <w:rPr>
          <w:rFonts w:ascii="Verdana" w:hAnsi="Verdana"/>
          <w:color w:val="000000"/>
          <w:kern w:val="16"/>
          <w:sz w:val="24"/>
          <w:szCs w:val="24"/>
          <w:lang w:eastAsia="lt-LT"/>
        </w:rPr>
        <w:t xml:space="preserve"> eurais su PVM</w:t>
      </w:r>
      <w:r w:rsidRPr="00B429B0">
        <w:rPr>
          <w:rFonts w:ascii="Verdana" w:hAnsi="Verdana"/>
          <w:color w:val="000000"/>
          <w:kern w:val="16"/>
          <w:sz w:val="24"/>
          <w:szCs w:val="24"/>
          <w:lang w:eastAsia="lt-LT"/>
        </w:rPr>
        <w:t>. Ekonomiškai naudingiausiu pasiūlymu laikomas mažiausios kainos pasiūlymas.</w:t>
      </w:r>
    </w:p>
    <w:p w14:paraId="61E41B51" w14:textId="27FD18E0"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Jeigu pasiūlymuose kainos nurodytos užsienio valiuta, jos bus </w:t>
      </w:r>
      <w:r w:rsidRPr="00B429B0">
        <w:rPr>
          <w:rFonts w:ascii="Verdana" w:hAnsi="Verdana"/>
          <w:color w:val="000000"/>
          <w:kern w:val="16"/>
          <w:sz w:val="24"/>
          <w:szCs w:val="24"/>
          <w:lang w:eastAsia="lt-LT"/>
        </w:rPr>
        <w:t>perskaičiuojamos</w:t>
      </w:r>
      <w:r w:rsidRPr="00B429B0">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w:t>
      </w:r>
      <w:r w:rsidRPr="00B429B0">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9361945"/>
      <w:bookmarkEnd w:id="62"/>
      <w:r w:rsidRPr="00B429B0">
        <w:rPr>
          <w:rFonts w:ascii="Verdana" w:hAnsi="Verdana" w:cs="Times New Roman"/>
          <w:color w:val="auto"/>
          <w:sz w:val="24"/>
          <w:szCs w:val="24"/>
          <w:lang w:val="lt-LT"/>
        </w:rPr>
        <w:t>PASIŪLYMŲ EILĖ IR LAIMĖTOJO NUSTATYMAS</w:t>
      </w:r>
      <w:bookmarkEnd w:id="63"/>
      <w:bookmarkEnd w:id="64"/>
    </w:p>
    <w:p w14:paraId="22B34F9A" w14:textId="77777777" w:rsidR="00B842BC" w:rsidRPr="00B429B0" w:rsidRDefault="00B842BC" w:rsidP="00FF19FA">
      <w:pPr>
        <w:pStyle w:val="Body2"/>
        <w:spacing w:after="0"/>
        <w:rPr>
          <w:rFonts w:ascii="Verdana" w:hAnsi="Verdana" w:cs="Times New Roman"/>
          <w:color w:val="00000A"/>
          <w:sz w:val="24"/>
          <w:szCs w:val="24"/>
          <w:lang w:val="lt-LT"/>
        </w:rPr>
      </w:pPr>
    </w:p>
    <w:p w14:paraId="188FBDCA"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ekonomiškai naudingiausią pasiūlymą išrenka pagal kainą. </w:t>
      </w:r>
      <w:r w:rsidRPr="00B429B0">
        <w:rPr>
          <w:rFonts w:ascii="Verdana" w:hAnsi="Verdana"/>
          <w:sz w:val="24"/>
          <w:szCs w:val="24"/>
        </w:rPr>
        <w:t>Ekonomiškai naudingiausiu pasiūlymu laikomas mažiausios kainos eurais su PVM pasiūlymas.</w:t>
      </w:r>
    </w:p>
    <w:p w14:paraId="3D91E29C"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87A994"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Išnagrinėjusi, įvertinusi ir palyginusi pateiktus pasiūlymus, Komisija nustato pasiūlymų eilę ir laimėjusį pasiūlymą bei priima sprendimą dėl sutarties sudarymo.</w:t>
      </w:r>
    </w:p>
    <w:p w14:paraId="13A0F537"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3904D792"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Laimėjusiu pasiūlymu pripažįstamas pasiūlymas esantis pasiūlymų eilės pirmoje vietoje VPĮ bei šių pirkimo dokumentų nustatyta tvarka.</w:t>
      </w:r>
    </w:p>
    <w:p w14:paraId="7837C194"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B429B0">
        <w:rPr>
          <w:rFonts w:ascii="Verdana" w:hAnsi="Verdana"/>
          <w:sz w:val="24"/>
          <w:szCs w:val="24"/>
        </w:rPr>
        <w:t xml:space="preserve"> laikomas laimėjusiu, jeigu nebuvo atmestas pagal šių pirkimo dokumentų sąlygas.</w:t>
      </w:r>
      <w:bookmarkStart w:id="65" w:name="_Hlk214265907"/>
    </w:p>
    <w:p w14:paraId="45889920"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5"/>
      <w:r w:rsidRPr="00B429B0">
        <w:rPr>
          <w:rFonts w:ascii="Verdana" w:hAnsi="Verdana"/>
          <w:sz w:val="24"/>
          <w:szCs w:val="24"/>
        </w:rPr>
        <w:t>.</w:t>
      </w:r>
    </w:p>
    <w:p w14:paraId="78077A36"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Style w:val="cf01"/>
          <w:rFonts w:ascii="Verdana" w:hAnsi="Verdana" w:cs="Times New Roman"/>
          <w:sz w:val="24"/>
          <w:szCs w:val="24"/>
        </w:rPr>
      </w:pPr>
      <w:r w:rsidRPr="00B429B0">
        <w:rPr>
          <w:rStyle w:val="cf01"/>
          <w:rFonts w:ascii="Verdana" w:hAnsi="Verdana"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w:t>
      </w:r>
      <w:r w:rsidRPr="00B429B0">
        <w:rPr>
          <w:rStyle w:val="cf01"/>
          <w:rFonts w:ascii="Verdana" w:hAnsi="Verdana" w:cstheme="minorHAnsi"/>
          <w:sz w:val="24"/>
          <w:szCs w:val="24"/>
        </w:rPr>
        <w:lastRenderedPageBreak/>
        <w:t>organizacija laimėjusį pasiūlymą suinteresuotiems dalyviams gali pateikti teikdama 12.7 punkte nurodytą informaciją.</w:t>
      </w:r>
    </w:p>
    <w:p w14:paraId="787B53C4" w14:textId="68574BE5" w:rsidR="008644F4"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6BA17E" w14:textId="77777777" w:rsidR="008278DF" w:rsidRPr="00B429B0" w:rsidRDefault="008278DF" w:rsidP="008278DF">
      <w:pPr>
        <w:tabs>
          <w:tab w:val="left" w:pos="1418"/>
        </w:tabs>
        <w:jc w:val="both"/>
        <w:rPr>
          <w:rFonts w:ascii="Verdana" w:hAnsi="Verdana"/>
        </w:rPr>
      </w:pPr>
    </w:p>
    <w:p w14:paraId="1AB44E04" w14:textId="2BC0A502" w:rsidR="00B842BC" w:rsidRPr="00B429B0"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9361946"/>
      <w:bookmarkEnd w:id="66"/>
      <w:r w:rsidRPr="00B429B0">
        <w:rPr>
          <w:rFonts w:ascii="Verdana" w:hAnsi="Verdana" w:cs="Times New Roman"/>
          <w:color w:val="auto"/>
          <w:sz w:val="24"/>
          <w:szCs w:val="24"/>
          <w:lang w:val="lt-LT"/>
        </w:rPr>
        <w:t>PRETENZIJŲ IR SKUNDŲ NAGRINĖJIMAS</w:t>
      </w:r>
      <w:bookmarkEnd w:id="67"/>
      <w:bookmarkEnd w:id="68"/>
    </w:p>
    <w:p w14:paraId="1221B178" w14:textId="77777777" w:rsidR="00B842BC" w:rsidRPr="00B429B0" w:rsidRDefault="00B842BC" w:rsidP="00FF19FA">
      <w:pPr>
        <w:pStyle w:val="Body2"/>
        <w:spacing w:after="0"/>
        <w:rPr>
          <w:rFonts w:ascii="Verdana" w:hAnsi="Verdana" w:cs="Times New Roman"/>
          <w:color w:val="00000A"/>
          <w:sz w:val="24"/>
          <w:szCs w:val="24"/>
          <w:lang w:val="lt-LT"/>
        </w:rPr>
      </w:pPr>
    </w:p>
    <w:p w14:paraId="31A1FD0B" w14:textId="1142BFEC" w:rsidR="00B842BC" w:rsidRPr="00B429B0"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B429B0">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B429B0"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Tiekėjas turi teisę pateikti pretenziją </w:t>
      </w:r>
      <w:r w:rsidR="0024264A" w:rsidRPr="00B429B0">
        <w:rPr>
          <w:rFonts w:ascii="Verdana" w:hAnsi="Verdana"/>
          <w:color w:val="00000A"/>
          <w:sz w:val="24"/>
          <w:szCs w:val="24"/>
        </w:rPr>
        <w:t>P</w:t>
      </w:r>
      <w:r w:rsidRPr="00B429B0">
        <w:rPr>
          <w:rFonts w:ascii="Verdana" w:hAnsi="Verdana"/>
          <w:color w:val="00000A"/>
          <w:sz w:val="24"/>
          <w:szCs w:val="24"/>
        </w:rPr>
        <w:t xml:space="preserve">erkančiajai organizacijai, pateikti prašymą </w:t>
      </w:r>
      <w:r w:rsidRPr="00B429B0">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B429B0">
        <w:rPr>
          <w:rFonts w:ascii="Verdana" w:hAnsi="Verdana"/>
          <w:sz w:val="24"/>
          <w:szCs w:val="24"/>
        </w:rPr>
        <w:t xml:space="preserve"> 2. Tiekėjas, manydamas, kad </w:t>
      </w:r>
      <w:r w:rsidR="0024264A" w:rsidRPr="00B429B0">
        <w:rPr>
          <w:rFonts w:ascii="Verdana" w:hAnsi="Verdana"/>
          <w:sz w:val="24"/>
          <w:szCs w:val="24"/>
        </w:rPr>
        <w:t>P</w:t>
      </w:r>
      <w:r w:rsidRPr="00B429B0">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B429B0"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B429B0" w:rsidRDefault="00B305EE" w:rsidP="001522D4">
      <w:pPr>
        <w:pStyle w:val="Sraopastraipa"/>
        <w:numPr>
          <w:ilvl w:val="2"/>
          <w:numId w:val="11"/>
        </w:numPr>
        <w:tabs>
          <w:tab w:val="left" w:pos="142"/>
          <w:tab w:val="left" w:pos="284"/>
          <w:tab w:val="left" w:pos="1843"/>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27007E82" w14:textId="7FE56B9D" w:rsidR="001522D4" w:rsidRPr="00B429B0"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B429B0">
        <w:rPr>
          <w:rFonts w:ascii="Verdana" w:hAnsi="Verdana"/>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06E8C92" w14:textId="77777777" w:rsidR="001522D4" w:rsidRPr="00B429B0"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B429B0">
        <w:rPr>
          <w:rFonts w:ascii="Verdana" w:hAnsi="Verdana"/>
          <w:kern w:val="16"/>
          <w:sz w:val="24"/>
          <w:szCs w:val="24"/>
        </w:rPr>
        <w:t>VPĮ</w:t>
      </w:r>
      <w:r w:rsidRPr="00B429B0">
        <w:rPr>
          <w:rFonts w:ascii="Verdana" w:hAnsi="Verdana"/>
          <w:kern w:val="16"/>
          <w:sz w:val="24"/>
          <w:szCs w:val="24"/>
        </w:rPr>
        <w:t xml:space="preserve"> 102 straipsnio 1 dalyje nustatytų terminų. Neprivaloma nagrinėti pretenzijų, teikiamų pakartotinai dėl to paties </w:t>
      </w:r>
      <w:r w:rsidR="00C7741E" w:rsidRPr="00B429B0">
        <w:rPr>
          <w:rFonts w:ascii="Verdana" w:hAnsi="Verdana"/>
          <w:kern w:val="16"/>
          <w:sz w:val="24"/>
          <w:szCs w:val="24"/>
        </w:rPr>
        <w:t>P</w:t>
      </w:r>
      <w:r w:rsidRPr="00B429B0">
        <w:rPr>
          <w:rFonts w:ascii="Verdana" w:hAnsi="Verdana"/>
          <w:kern w:val="16"/>
          <w:sz w:val="24"/>
          <w:szCs w:val="24"/>
        </w:rPr>
        <w:t>erkančiosios organizacijos priimto sprendimo arba atlikto veiksmo.</w:t>
      </w:r>
    </w:p>
    <w:p w14:paraId="1C1397EE" w14:textId="77777777" w:rsidR="001522D4" w:rsidRPr="00B429B0"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privalo išnagrinėti pretenziją, priimti motyvuotą sprendimą ir apie jį, taip pat apie anksčiau praneštų pirkimo </w:t>
      </w:r>
      <w:r w:rsidRPr="00B429B0">
        <w:rPr>
          <w:rFonts w:ascii="Verdana" w:hAnsi="Verdana"/>
          <w:sz w:val="24"/>
          <w:szCs w:val="24"/>
        </w:rPr>
        <w:lastRenderedPageBreak/>
        <w:t>procedūros terminų pasikeitimą raštu pranešti pretenziją pateikusiam tiekėjui ir suinteresuotiems dalyviams ne vėliau kaip per 6 darbo dienas nuo pretenzijos gavimo dienos.</w:t>
      </w:r>
    </w:p>
    <w:p w14:paraId="715063D9" w14:textId="6A4D3EC9" w:rsidR="00E2239D" w:rsidRPr="00B429B0"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9361947"/>
      <w:bookmarkEnd w:id="71"/>
      <w:r w:rsidRPr="00B429B0">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B429B0" w:rsidRDefault="00B842BC" w:rsidP="00FF19FA">
      <w:pPr>
        <w:pStyle w:val="Body2"/>
        <w:spacing w:after="0"/>
        <w:rPr>
          <w:rFonts w:ascii="Verdana" w:hAnsi="Verdana" w:cs="Times New Roman"/>
          <w:color w:val="00000A"/>
          <w:sz w:val="24"/>
          <w:szCs w:val="24"/>
          <w:lang w:val="lt-LT"/>
        </w:rPr>
      </w:pPr>
    </w:p>
    <w:p w14:paraId="1376FECC" w14:textId="77777777" w:rsidR="001522D4" w:rsidRPr="00B429B0"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0CECAA0F" w14:textId="77777777" w:rsidR="001522D4" w:rsidRPr="00B429B0"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58709834" w14:textId="57199EC4" w:rsidR="001522D4" w:rsidRPr="00B429B0" w:rsidRDefault="001522D4" w:rsidP="001522D4">
      <w:pPr>
        <w:pStyle w:val="Sraopastraipa"/>
        <w:numPr>
          <w:ilvl w:val="1"/>
          <w:numId w:val="39"/>
        </w:numPr>
        <w:tabs>
          <w:tab w:val="left" w:pos="1276"/>
          <w:tab w:val="left" w:pos="1418"/>
        </w:tabs>
        <w:spacing w:after="0" w:line="240" w:lineRule="auto"/>
        <w:ind w:left="0" w:firstLine="709"/>
        <w:jc w:val="both"/>
        <w:rPr>
          <w:rFonts w:ascii="Verdana" w:hAnsi="Verdana"/>
          <w:kern w:val="16"/>
          <w:sz w:val="24"/>
          <w:szCs w:val="24"/>
        </w:rPr>
      </w:pPr>
      <w:r w:rsidRPr="00B429B0">
        <w:rPr>
          <w:rFonts w:ascii="Verdana" w:hAnsi="Verdana"/>
          <w:sz w:val="24"/>
          <w:szCs w:val="24"/>
        </w:rPr>
        <w:t xml:space="preserve">Sutartis sudaroma su tiekėju, kurio pasiūlymas, vadovaujantis </w:t>
      </w:r>
      <w:r w:rsidRPr="00B429B0">
        <w:rPr>
          <w:rFonts w:ascii="Verdana" w:hAnsi="Verdana" w:cstheme="minorHAnsi"/>
          <w:sz w:val="24"/>
          <w:szCs w:val="24"/>
        </w:rPr>
        <w:t xml:space="preserve">pirkimo sąlygų nustatyta </w:t>
      </w:r>
      <w:r w:rsidRPr="00B429B0">
        <w:rPr>
          <w:rFonts w:ascii="Verdana" w:hAnsi="Verdana"/>
          <w:sz w:val="24"/>
          <w:szCs w:val="24"/>
        </w:rPr>
        <w:t>tvarka pripažintas laimėjusiu.</w:t>
      </w:r>
    </w:p>
    <w:p w14:paraId="728BE6FE" w14:textId="77777777" w:rsidR="001522D4" w:rsidRPr="00B429B0" w:rsidRDefault="001522D4" w:rsidP="001522D4">
      <w:pPr>
        <w:pStyle w:val="Sraopastraipa"/>
        <w:numPr>
          <w:ilvl w:val="1"/>
          <w:numId w:val="39"/>
        </w:numPr>
        <w:shd w:val="clear" w:color="auto" w:fill="FFFFFF"/>
        <w:tabs>
          <w:tab w:val="left" w:pos="993"/>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olor w:val="000000" w:themeColor="text1"/>
          <w:sz w:val="24"/>
          <w:szCs w:val="24"/>
        </w:rPr>
        <w:t>Perkančioji organizacija, gavusi tiekėjo prašymo ar ieškinio teismui kopiją, negali sudaryti sutarties, kol nesibaigė</w:t>
      </w:r>
      <w:r w:rsidRPr="00B429B0">
        <w:rPr>
          <w:rFonts w:ascii="Verdana" w:hAnsi="Verdana"/>
          <w:sz w:val="24"/>
          <w:szCs w:val="24"/>
        </w:rPr>
        <w:t xml:space="preserve"> </w:t>
      </w:r>
      <w:r w:rsidRPr="00B429B0">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C2991E2"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motyvuotą teismo nutartį, kuria atsisakoma priimti ieškinį;</w:t>
      </w:r>
    </w:p>
    <w:p w14:paraId="61CE95CB"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4D556EFA"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teismo rezoliuciją priimti ieškinį netaikant laikinųjų apsaugos priemonių.</w:t>
      </w:r>
    </w:p>
    <w:p w14:paraId="618F4BAE" w14:textId="77777777" w:rsidR="001522D4" w:rsidRPr="00B429B0" w:rsidRDefault="001522D4" w:rsidP="001522D4">
      <w:pPr>
        <w:pStyle w:val="Sraopastraipa"/>
        <w:numPr>
          <w:ilvl w:val="1"/>
          <w:numId w:val="39"/>
        </w:numPr>
        <w:tabs>
          <w:tab w:val="left" w:pos="1418"/>
          <w:tab w:val="left" w:pos="1560"/>
        </w:tabs>
        <w:spacing w:after="0" w:line="240" w:lineRule="auto"/>
        <w:ind w:left="0" w:firstLine="709"/>
        <w:jc w:val="both"/>
        <w:rPr>
          <w:rFonts w:ascii="Verdana" w:hAnsi="Verdana" w:cstheme="minorHAnsi"/>
          <w:bCs/>
          <w:iCs/>
          <w:sz w:val="24"/>
          <w:szCs w:val="24"/>
        </w:rPr>
      </w:pPr>
      <w:r w:rsidRPr="00B429B0">
        <w:rPr>
          <w:rFonts w:ascii="Verdana" w:hAnsi="Verdana"/>
          <w:sz w:val="24"/>
          <w:szCs w:val="24"/>
        </w:rPr>
        <w:t>Laikoma, kad tiekėjas atsisakė sudaryti sutartį, kai yra bent vienas iš šių atvejų:</w:t>
      </w:r>
    </w:p>
    <w:p w14:paraId="51572A67"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tiekėjas raštu atsisako ją sudaryti;</w:t>
      </w:r>
    </w:p>
    <w:p w14:paraId="1802833E"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iki perkančiosios organizacijos nurodyto laiko nepasirašo sutarties;</w:t>
      </w:r>
    </w:p>
    <w:p w14:paraId="3371A27D"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atsisako sudaryti sutartį VPĮ ir Pirkimo sąlygose nustatytomis sąlygomis;</w:t>
      </w:r>
    </w:p>
    <w:p w14:paraId="29735B65"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tiekėjų grupė, kurios pasiūlymas nustatytas laimėjęs, neįsteigia juridinio asmens, jeigu toks reikalavimas nustatytas specialiosiose pirkimo sąlygose.</w:t>
      </w:r>
    </w:p>
    <w:p w14:paraId="4985FE31" w14:textId="77777777" w:rsidR="001522D4" w:rsidRPr="00B429B0" w:rsidRDefault="001522D4" w:rsidP="001522D4">
      <w:pPr>
        <w:pStyle w:val="Sraopastraipa"/>
        <w:numPr>
          <w:ilvl w:val="1"/>
          <w:numId w:val="39"/>
        </w:numPr>
        <w:tabs>
          <w:tab w:val="left" w:pos="1418"/>
          <w:tab w:val="left" w:pos="1560"/>
        </w:tabs>
        <w:spacing w:after="0" w:line="240" w:lineRule="auto"/>
        <w:ind w:left="0" w:firstLine="709"/>
        <w:jc w:val="both"/>
        <w:rPr>
          <w:rStyle w:val="cf01"/>
          <w:rFonts w:ascii="Verdana" w:hAnsi="Verdana"/>
          <w:kern w:val="16"/>
          <w:sz w:val="24"/>
          <w:szCs w:val="24"/>
        </w:rPr>
      </w:pPr>
      <w:r w:rsidRPr="00B429B0">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429B0">
        <w:rPr>
          <w:rFonts w:ascii="Verdana" w:hAnsi="Verdana" w:cs="Segoe UI"/>
          <w:sz w:val="24"/>
          <w:szCs w:val="24"/>
        </w:rPr>
        <w:t xml:space="preserve"> </w:t>
      </w:r>
      <w:r w:rsidRPr="00B429B0">
        <w:rPr>
          <w:rFonts w:ascii="Verdana" w:hAnsi="Verdana"/>
          <w:sz w:val="24"/>
          <w:szCs w:val="24"/>
        </w:rPr>
        <w:t>1 dalyje išdėstytos sąlygos.</w:t>
      </w:r>
    </w:p>
    <w:p w14:paraId="34758919"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Style w:val="cf01"/>
          <w:rFonts w:ascii="Verdana" w:hAnsi="Verdana"/>
          <w:sz w:val="24"/>
          <w:szCs w:val="24"/>
        </w:rPr>
        <w:t xml:space="preserve">Konkursą laimėjęs tiekėjas privalo pasirašyti pirkimo sutartį su perkančiąja </w:t>
      </w:r>
      <w:r w:rsidRPr="00B429B0">
        <w:rPr>
          <w:rFonts w:ascii="Verdana" w:hAnsi="Verdana"/>
          <w:kern w:val="16"/>
          <w:sz w:val="24"/>
          <w:szCs w:val="24"/>
        </w:rPr>
        <w:t>organizacija per jos nurodytą terminą. Pirkimo sutarčiai pasirašyti laikas nustatomas atskiru pranešimu raštu.</w:t>
      </w:r>
    </w:p>
    <w:p w14:paraId="1C19621F" w14:textId="6F999FFC"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Style w:val="cf01"/>
          <w:rFonts w:ascii="Verdana" w:hAnsi="Verdana"/>
          <w:sz w:val="24"/>
          <w:szCs w:val="24"/>
        </w:rPr>
        <w:lastRenderedPageBreak/>
        <w:t>Pirkimo</w:t>
      </w:r>
      <w:r w:rsidRPr="00B429B0">
        <w:rPr>
          <w:rFonts w:ascii="Verdana" w:hAnsi="Verdana"/>
          <w:kern w:val="16"/>
          <w:sz w:val="24"/>
          <w:szCs w:val="24"/>
        </w:rPr>
        <w:t xml:space="preserve"> sutarties sąlygos pateikiamos pirkimo sąlygų 3 priede.</w:t>
      </w:r>
    </w:p>
    <w:p w14:paraId="14D5F12B"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Fonts w:ascii="Verdana" w:hAnsi="Verdana"/>
          <w:sz w:val="24"/>
          <w:szCs w:val="24"/>
        </w:rPr>
        <w:t>Sudarant sutartį, joje negali būti keičiama laimėjusio tiekėjo pasiūlymo kaina, sąnaudos ir nekeičiamos kitos sąlygos.</w:t>
      </w:r>
    </w:p>
    <w:p w14:paraId="6E91B10C"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bookmarkStart w:id="74" w:name="_Hlk100825183"/>
      <w:r w:rsidRPr="00B429B0">
        <w:rPr>
          <w:rStyle w:val="cf01"/>
          <w:rFonts w:ascii="Verdana" w:hAnsi="Verdana"/>
          <w:sz w:val="24"/>
          <w:szCs w:val="24"/>
        </w:rPr>
        <w:t>Vykdant</w:t>
      </w:r>
      <w:r w:rsidRPr="00B429B0">
        <w:rPr>
          <w:rFonts w:ascii="Verdana" w:hAnsi="Verdana"/>
          <w:sz w:val="24"/>
          <w:szCs w:val="24"/>
        </w:rPr>
        <w:t xml:space="preserve"> Sutartį, sąskaitos faktūros perkančiajai organizacijai teikiamos tik elektroniniu būdu:</w:t>
      </w:r>
    </w:p>
    <w:p w14:paraId="6641FC90"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C830D09"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Europos elektroninių sąskaitų faktūrų standarto neatitinkančios elektroninės sąskaitos faktūros gali būti teikiamos tik naudojantis informacinės sistemos „SABIS“ priemonėmis.</w:t>
      </w:r>
    </w:p>
    <w:p w14:paraId="1A97DB41"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4"/>
    <w:p w14:paraId="4EC2FCF1"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r w:rsidRPr="00B429B0">
        <w:rPr>
          <w:rStyle w:val="cf01"/>
          <w:rFonts w:ascii="Verdana" w:hAnsi="Verdana"/>
          <w:sz w:val="24"/>
          <w:szCs w:val="24"/>
        </w:rPr>
        <w:t>Pirkimo</w:t>
      </w:r>
      <w:r w:rsidRPr="00B429B0">
        <w:rPr>
          <w:rFonts w:ascii="Verdana" w:hAnsi="Verdana"/>
          <w:sz w:val="24"/>
          <w:szCs w:val="24"/>
        </w:rPr>
        <w:t xml:space="preserve"> sutartis bus sudaroma </w:t>
      </w:r>
      <w:r w:rsidRPr="00B429B0">
        <w:rPr>
          <w:rFonts w:ascii="Verdana" w:hAnsi="Verdana"/>
          <w:b/>
          <w:sz w:val="24"/>
          <w:szCs w:val="24"/>
        </w:rPr>
        <w:t>elektroninėmis priemonėmis.</w:t>
      </w:r>
    </w:p>
    <w:p w14:paraId="296E8976" w14:textId="77777777" w:rsidR="001522D4" w:rsidRPr="00B429B0" w:rsidRDefault="001522D4" w:rsidP="001522D4">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B429B0" w:rsidRDefault="00B842BC" w:rsidP="00FF19FA">
      <w:pPr>
        <w:pStyle w:val="Body2"/>
        <w:spacing w:after="0"/>
        <w:rPr>
          <w:rFonts w:ascii="Verdana" w:hAnsi="Verdana"/>
          <w:color w:val="00000A"/>
          <w:sz w:val="24"/>
          <w:szCs w:val="24"/>
          <w:lang w:val="lt-LT"/>
        </w:rPr>
      </w:pPr>
    </w:p>
    <w:p w14:paraId="69CC3242" w14:textId="77777777" w:rsidR="0019775F" w:rsidRPr="00B429B0" w:rsidRDefault="0019775F">
      <w:pPr>
        <w:pStyle w:val="Antrat"/>
        <w:numPr>
          <w:ilvl w:val="0"/>
          <w:numId w:val="11"/>
        </w:numPr>
        <w:jc w:val="center"/>
        <w:rPr>
          <w:rFonts w:ascii="Verdana" w:hAnsi="Verdana"/>
          <w:b w:val="0"/>
          <w:bCs w:val="0"/>
          <w:color w:val="auto"/>
          <w:sz w:val="24"/>
          <w:szCs w:val="24"/>
          <w:lang w:val="lt-LT"/>
        </w:rPr>
      </w:pPr>
      <w:bookmarkStart w:id="75" w:name="_Toc132197478"/>
      <w:bookmarkStart w:id="76" w:name="_Toc219361948"/>
      <w:r w:rsidRPr="00B429B0">
        <w:rPr>
          <w:rFonts w:ascii="Verdana" w:hAnsi="Verdana"/>
          <w:color w:val="auto"/>
          <w:sz w:val="24"/>
          <w:szCs w:val="24"/>
          <w:lang w:val="lt-LT"/>
        </w:rPr>
        <w:t>ASMENS DUOMENŲ TVARKYMAS</w:t>
      </w:r>
      <w:bookmarkEnd w:id="75"/>
      <w:bookmarkEnd w:id="76"/>
    </w:p>
    <w:p w14:paraId="59B10915" w14:textId="77777777" w:rsidR="0019775F" w:rsidRPr="00B429B0" w:rsidRDefault="0019775F" w:rsidP="00FF19FA">
      <w:pPr>
        <w:pStyle w:val="Body2"/>
        <w:spacing w:after="0"/>
        <w:rPr>
          <w:rFonts w:ascii="Verdana" w:hAnsi="Verdana"/>
          <w:sz w:val="24"/>
          <w:szCs w:val="24"/>
          <w:lang w:val="lt-LT"/>
        </w:rPr>
      </w:pPr>
    </w:p>
    <w:p w14:paraId="77B6552D" w14:textId="59BA7107"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Nurodytais pagrindais bus tvarkomi tiesiogiai tiekėjų pateikti asmens duomenys.</w:t>
      </w:r>
    </w:p>
    <w:p w14:paraId="615B24C9" w14:textId="69F027AE"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Asmens duomenų tvarkymą Perkančiojoje organizacijoje reglamentuoja Perkančiosios organizacijos direktoriaus 2020 m. rugsėjo 7 d. </w:t>
      </w:r>
      <w:r w:rsidRPr="00B429B0">
        <w:rPr>
          <w:rFonts w:ascii="Verdana" w:hAnsi="Verdana"/>
          <w:sz w:val="24"/>
          <w:szCs w:val="24"/>
        </w:rPr>
        <w:lastRenderedPageBreak/>
        <w:t>įsakymu Nr. DV-1290 patvirtinta Marijampolės savivaldybės administracijos asmens duomenų tvarkymo Marijampolės savivaldybės administracijoje politika.</w:t>
      </w:r>
    </w:p>
    <w:p w14:paraId="46766D15" w14:textId="77777777" w:rsidR="0019775F" w:rsidRPr="00B429B0" w:rsidRDefault="0019775F" w:rsidP="00FF19FA">
      <w:pPr>
        <w:pStyle w:val="Body2"/>
        <w:spacing w:after="0"/>
        <w:rPr>
          <w:rFonts w:ascii="Verdana" w:hAnsi="Verdana"/>
          <w:color w:val="00000A"/>
          <w:sz w:val="24"/>
          <w:szCs w:val="24"/>
          <w:lang w:val="lt-LT"/>
        </w:rPr>
        <w:sectPr w:rsidR="0019775F" w:rsidRPr="00B429B0"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B429B0" w:rsidRDefault="00CA70CB" w:rsidP="00FF19FA">
      <w:pPr>
        <w:pStyle w:val="Body2"/>
        <w:spacing w:after="0"/>
        <w:jc w:val="right"/>
        <w:rPr>
          <w:rFonts w:ascii="Verdana" w:hAnsi="Verdana" w:cs="Times New Roman"/>
          <w:color w:val="auto"/>
          <w:sz w:val="24"/>
          <w:szCs w:val="24"/>
          <w:lang w:val="lt-LT"/>
        </w:rPr>
      </w:pPr>
      <w:r w:rsidRPr="00B429B0">
        <w:rPr>
          <w:rFonts w:ascii="Verdana" w:hAnsi="Verdana" w:cs="Times New Roman"/>
          <w:color w:val="auto"/>
          <w:sz w:val="24"/>
          <w:szCs w:val="24"/>
          <w:lang w:val="lt-LT"/>
        </w:rPr>
        <w:lastRenderedPageBreak/>
        <w:t>Pirkimo sąlygų 1 priedas „Pasiūlymo forma“</w:t>
      </w:r>
    </w:p>
    <w:p w14:paraId="77C4EAD0" w14:textId="0FD841D3" w:rsidR="00EA43F6" w:rsidRPr="00B429B0" w:rsidRDefault="00EA43F6" w:rsidP="00FF19FA">
      <w:pPr>
        <w:pStyle w:val="Body2"/>
        <w:spacing w:after="0"/>
        <w:jc w:val="right"/>
        <w:rPr>
          <w:rFonts w:ascii="Verdana" w:hAnsi="Verdana" w:cs="Times New Roman"/>
          <w:color w:val="auto"/>
          <w:sz w:val="24"/>
          <w:szCs w:val="24"/>
          <w:lang w:val="lt-LT"/>
        </w:rPr>
      </w:pPr>
      <w:r w:rsidRPr="00B429B0">
        <w:rPr>
          <w:rFonts w:ascii="Verdana" w:hAnsi="Verdana" w:cs="Times New Roman"/>
          <w:color w:val="auto"/>
          <w:sz w:val="24"/>
          <w:szCs w:val="24"/>
          <w:lang w:val="lt-LT"/>
        </w:rPr>
        <w:t>Sutarties 2 priedas „Pasiūlymas“</w:t>
      </w:r>
    </w:p>
    <w:p w14:paraId="60A021E3" w14:textId="77777777" w:rsidR="00CA70CB" w:rsidRPr="00B429B0" w:rsidRDefault="00CA70CB" w:rsidP="00FF19FA">
      <w:pPr>
        <w:ind w:right="-176"/>
        <w:jc w:val="center"/>
        <w:rPr>
          <w:rFonts w:ascii="Verdana" w:eastAsia="Times New Roman" w:hAnsi="Verdana"/>
          <w:sz w:val="22"/>
          <w:szCs w:val="22"/>
        </w:rPr>
      </w:pPr>
    </w:p>
    <w:p w14:paraId="7A40DA67" w14:textId="77777777" w:rsidR="00CA70CB" w:rsidRPr="00B429B0" w:rsidRDefault="00CA70CB" w:rsidP="00FF19FA">
      <w:pPr>
        <w:ind w:right="-176"/>
        <w:jc w:val="center"/>
        <w:rPr>
          <w:rFonts w:ascii="Verdana" w:eastAsia="Times New Roman" w:hAnsi="Verdana"/>
          <w:sz w:val="22"/>
          <w:szCs w:val="22"/>
        </w:rPr>
      </w:pPr>
      <w:r w:rsidRPr="00B429B0">
        <w:rPr>
          <w:rFonts w:ascii="Verdana" w:eastAsia="Times New Roman" w:hAnsi="Verdana"/>
          <w:sz w:val="22"/>
          <w:szCs w:val="22"/>
        </w:rPr>
        <w:t>(Tiekėjo pavadinimas)</w:t>
      </w:r>
    </w:p>
    <w:p w14:paraId="25079290" w14:textId="77777777" w:rsidR="00CA70CB" w:rsidRPr="00B429B0" w:rsidRDefault="00CA70CB" w:rsidP="00FF19FA">
      <w:pPr>
        <w:ind w:right="-176"/>
        <w:jc w:val="center"/>
        <w:rPr>
          <w:rFonts w:ascii="Verdana" w:eastAsia="Times New Roman" w:hAnsi="Verdana"/>
          <w:sz w:val="22"/>
          <w:szCs w:val="22"/>
        </w:rPr>
      </w:pPr>
    </w:p>
    <w:p w14:paraId="2E8E5C94" w14:textId="77777777" w:rsidR="00CA70CB" w:rsidRPr="00B429B0" w:rsidRDefault="00CA70CB" w:rsidP="00FF19FA">
      <w:pPr>
        <w:ind w:right="-176"/>
        <w:jc w:val="center"/>
        <w:rPr>
          <w:rFonts w:ascii="Verdana" w:eastAsia="Times New Roman" w:hAnsi="Verdana"/>
          <w:sz w:val="22"/>
          <w:szCs w:val="22"/>
        </w:rPr>
      </w:pPr>
      <w:r w:rsidRPr="00B429B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B429B0" w:rsidRDefault="00CA70CB" w:rsidP="00FF19FA">
      <w:pPr>
        <w:pStyle w:val="Body2"/>
        <w:spacing w:after="0"/>
        <w:rPr>
          <w:rFonts w:ascii="Verdana" w:hAnsi="Verdana" w:cs="Times New Roman"/>
          <w:b/>
          <w:color w:val="auto"/>
          <w:sz w:val="24"/>
          <w:szCs w:val="24"/>
          <w:lang w:val="lt-LT"/>
        </w:rPr>
      </w:pPr>
    </w:p>
    <w:p w14:paraId="754676BA" w14:textId="77777777" w:rsidR="00CA70CB" w:rsidRPr="00B429B0" w:rsidRDefault="00CA70CB" w:rsidP="00027C67">
      <w:pPr>
        <w:pStyle w:val="Body2"/>
        <w:spacing w:after="0"/>
        <w:jc w:val="left"/>
        <w:rPr>
          <w:rFonts w:ascii="Verdana" w:hAnsi="Verdana" w:cs="Times New Roman"/>
          <w:b/>
          <w:color w:val="auto"/>
          <w:sz w:val="24"/>
          <w:szCs w:val="24"/>
          <w:lang w:val="lt-LT"/>
        </w:rPr>
      </w:pPr>
      <w:r w:rsidRPr="00B429B0">
        <w:rPr>
          <w:rFonts w:ascii="Verdana" w:hAnsi="Verdana" w:cs="Times New Roman"/>
          <w:bCs/>
          <w:color w:val="auto"/>
          <w:sz w:val="24"/>
          <w:szCs w:val="24"/>
          <w:lang w:val="lt-LT"/>
        </w:rPr>
        <w:t>Marijampolės</w:t>
      </w:r>
      <w:r w:rsidRPr="00B429B0">
        <w:rPr>
          <w:rFonts w:ascii="Verdana" w:hAnsi="Verdana" w:cs="Times New Roman"/>
          <w:b/>
          <w:color w:val="auto"/>
          <w:sz w:val="24"/>
          <w:szCs w:val="24"/>
          <w:lang w:val="lt-LT"/>
        </w:rPr>
        <w:t xml:space="preserve"> </w:t>
      </w:r>
      <w:r w:rsidRPr="00B429B0">
        <w:rPr>
          <w:rFonts w:ascii="Verdana" w:hAnsi="Verdana" w:cs="Times New Roman"/>
          <w:bCs/>
          <w:color w:val="auto"/>
          <w:sz w:val="24"/>
          <w:szCs w:val="24"/>
          <w:lang w:val="lt-LT"/>
        </w:rPr>
        <w:t>savivaldybės administracijai</w:t>
      </w:r>
    </w:p>
    <w:p w14:paraId="2B45C1BF" w14:textId="77777777" w:rsidR="00CA70CB" w:rsidRPr="00B429B0" w:rsidRDefault="00CA70CB" w:rsidP="00FF19FA">
      <w:pPr>
        <w:rPr>
          <w:rFonts w:ascii="Verdana" w:hAnsi="Verdana"/>
          <w:b/>
        </w:rPr>
      </w:pPr>
    </w:p>
    <w:p w14:paraId="2E267FC0" w14:textId="77777777" w:rsidR="00CA70CB" w:rsidRPr="00B429B0" w:rsidRDefault="00CA70CB" w:rsidP="00FF19FA">
      <w:pPr>
        <w:jc w:val="center"/>
        <w:rPr>
          <w:rFonts w:ascii="Verdana" w:hAnsi="Verdana"/>
          <w:b/>
        </w:rPr>
      </w:pPr>
      <w:r w:rsidRPr="00B429B0">
        <w:rPr>
          <w:rFonts w:ascii="Verdana" w:hAnsi="Verdana"/>
          <w:b/>
        </w:rPr>
        <w:t>PASIŪLYMAS</w:t>
      </w:r>
    </w:p>
    <w:p w14:paraId="15FFA78B" w14:textId="77777777" w:rsidR="00CA70CB" w:rsidRPr="00B429B0" w:rsidRDefault="00CA70CB" w:rsidP="00FF19FA">
      <w:pPr>
        <w:tabs>
          <w:tab w:val="left" w:pos="5557"/>
          <w:tab w:val="left" w:pos="6840"/>
          <w:tab w:val="left" w:pos="7020"/>
        </w:tabs>
        <w:rPr>
          <w:rFonts w:ascii="Verdana" w:hAnsi="Verdana"/>
        </w:rPr>
      </w:pPr>
    </w:p>
    <w:p w14:paraId="0BCB3B38" w14:textId="3CA348F5" w:rsidR="00CA70CB" w:rsidRPr="00B429B0" w:rsidRDefault="00C17CD4" w:rsidP="00FF19FA">
      <w:pPr>
        <w:pStyle w:val="Pagrindinistekstas"/>
        <w:spacing w:after="0" w:line="240" w:lineRule="auto"/>
        <w:jc w:val="center"/>
        <w:rPr>
          <w:rFonts w:ascii="Verdana" w:hAnsi="Verdana"/>
          <w:b/>
          <w:bCs/>
          <w:color w:val="auto"/>
        </w:rPr>
      </w:pPr>
      <w:r w:rsidRPr="00B429B0">
        <w:rPr>
          <w:rFonts w:ascii="Verdana" w:hAnsi="Verdana"/>
          <w:b/>
          <w:color w:val="auto"/>
        </w:rPr>
        <w:t xml:space="preserve">DĖL </w:t>
      </w:r>
      <w:r w:rsidR="007A5BF9" w:rsidRPr="00B913D7">
        <w:rPr>
          <w:rFonts w:ascii="Verdana" w:hAnsi="Verdana"/>
          <w:b/>
          <w:bCs/>
          <w:kern w:val="2"/>
        </w:rPr>
        <w:t>LENGV</w:t>
      </w:r>
      <w:r w:rsidR="007A5BF9">
        <w:rPr>
          <w:rFonts w:ascii="Verdana" w:hAnsi="Verdana"/>
          <w:b/>
          <w:bCs/>
          <w:kern w:val="2"/>
        </w:rPr>
        <w:t xml:space="preserve">ŲJŲ </w:t>
      </w:r>
      <w:r w:rsidR="007A5BF9" w:rsidRPr="00B913D7">
        <w:rPr>
          <w:rFonts w:ascii="Verdana" w:hAnsi="Verdana"/>
          <w:b/>
          <w:bCs/>
          <w:kern w:val="2"/>
        </w:rPr>
        <w:t>AUTOMOBILI</w:t>
      </w:r>
      <w:r w:rsidR="007A5BF9">
        <w:rPr>
          <w:rFonts w:ascii="Verdana" w:hAnsi="Verdana"/>
          <w:b/>
          <w:bCs/>
          <w:kern w:val="2"/>
        </w:rPr>
        <w:t>Ų</w:t>
      </w:r>
      <w:r w:rsidR="007A5BF9" w:rsidRPr="00B913D7">
        <w:rPr>
          <w:rFonts w:ascii="Verdana" w:hAnsi="Verdana"/>
          <w:b/>
          <w:bCs/>
          <w:kern w:val="2"/>
        </w:rPr>
        <w:t xml:space="preserve"> (VISUREIGI</w:t>
      </w:r>
      <w:r w:rsidR="007A5BF9">
        <w:rPr>
          <w:rFonts w:ascii="Verdana" w:hAnsi="Verdana"/>
          <w:b/>
          <w:bCs/>
          <w:kern w:val="2"/>
        </w:rPr>
        <w:t>Ų</w:t>
      </w:r>
      <w:r w:rsidR="007A5BF9" w:rsidRPr="00B913D7">
        <w:rPr>
          <w:rFonts w:ascii="Verdana" w:hAnsi="Verdana"/>
          <w:b/>
          <w:bCs/>
          <w:kern w:val="2"/>
        </w:rPr>
        <w:t>)</w:t>
      </w:r>
      <w:r w:rsidR="007A5BF9" w:rsidRPr="00B429B0">
        <w:rPr>
          <w:rFonts w:ascii="Verdana" w:eastAsia="Times New Roman" w:hAnsi="Verdana" w:cs="Helvetica"/>
          <w:b/>
          <w:bCs/>
          <w:color w:val="0C0B0B"/>
          <w:lang w:eastAsia="lt-LT"/>
        </w:rPr>
        <w:t xml:space="preserve"> </w:t>
      </w:r>
      <w:r w:rsidRPr="00B429B0">
        <w:rPr>
          <w:rFonts w:ascii="Verdana" w:hAnsi="Verdana"/>
          <w:b/>
          <w:color w:val="auto"/>
        </w:rPr>
        <w:t>PIRKIMO</w:t>
      </w:r>
    </w:p>
    <w:p w14:paraId="0EAB7DE8" w14:textId="77777777" w:rsidR="00CA70CB" w:rsidRPr="00B429B0" w:rsidRDefault="00CA70CB" w:rsidP="00FF19FA">
      <w:pPr>
        <w:shd w:val="clear" w:color="auto" w:fill="FFFFFF"/>
        <w:jc w:val="center"/>
        <w:rPr>
          <w:rFonts w:ascii="Verdana" w:hAnsi="Verdana"/>
          <w:b/>
          <w:bCs/>
        </w:rPr>
      </w:pPr>
      <w:r w:rsidRPr="00B429B0">
        <w:rPr>
          <w:rFonts w:ascii="Verdana" w:hAnsi="Verdana"/>
        </w:rPr>
        <w:t>____________Nr.______</w:t>
      </w:r>
    </w:p>
    <w:p w14:paraId="6409E759" w14:textId="77777777" w:rsidR="00CA70CB" w:rsidRPr="00B429B0" w:rsidRDefault="00CA70CB" w:rsidP="00FF19FA">
      <w:pPr>
        <w:shd w:val="clear" w:color="auto" w:fill="FFFFFF"/>
        <w:ind w:left="3600"/>
        <w:rPr>
          <w:rFonts w:ascii="Verdana" w:hAnsi="Verdana"/>
          <w:bCs/>
        </w:rPr>
      </w:pPr>
      <w:r w:rsidRPr="00B429B0">
        <w:rPr>
          <w:rFonts w:ascii="Verdana" w:hAnsi="Verdana"/>
          <w:bCs/>
        </w:rPr>
        <w:t>(Data)</w:t>
      </w:r>
    </w:p>
    <w:p w14:paraId="6AFD38C4" w14:textId="77777777" w:rsidR="00CA70CB" w:rsidRPr="00B429B0" w:rsidRDefault="00CA70CB" w:rsidP="00FF19FA">
      <w:pPr>
        <w:shd w:val="clear" w:color="auto" w:fill="FFFFFF"/>
        <w:ind w:left="3600"/>
        <w:rPr>
          <w:rFonts w:ascii="Verdana" w:hAnsi="Verdana"/>
          <w:bCs/>
        </w:rPr>
      </w:pPr>
    </w:p>
    <w:p w14:paraId="0F77A593" w14:textId="77777777" w:rsidR="00CA70CB" w:rsidRPr="00B429B0" w:rsidRDefault="00CA70CB" w:rsidP="00FF19FA">
      <w:pPr>
        <w:shd w:val="clear" w:color="auto" w:fill="FFFFFF"/>
        <w:jc w:val="center"/>
        <w:rPr>
          <w:rFonts w:ascii="Verdana" w:hAnsi="Verdana"/>
          <w:bCs/>
        </w:rPr>
      </w:pPr>
      <w:r w:rsidRPr="00B429B0">
        <w:rPr>
          <w:rFonts w:ascii="Verdana" w:hAnsi="Verdana"/>
          <w:bCs/>
        </w:rPr>
        <w:t>_____________</w:t>
      </w:r>
    </w:p>
    <w:p w14:paraId="7C17C14E" w14:textId="77777777" w:rsidR="00CA70CB" w:rsidRPr="00B429B0" w:rsidRDefault="00CA70CB" w:rsidP="00FF19FA">
      <w:pPr>
        <w:shd w:val="clear" w:color="auto" w:fill="FFFFFF"/>
        <w:jc w:val="center"/>
        <w:rPr>
          <w:rFonts w:ascii="Verdana" w:hAnsi="Verdana"/>
          <w:bCs/>
        </w:rPr>
      </w:pPr>
      <w:r w:rsidRPr="00B429B0">
        <w:rPr>
          <w:rFonts w:ascii="Verdana" w:hAnsi="Verdana"/>
          <w:bCs/>
        </w:rPr>
        <w:t>(vieta)</w:t>
      </w:r>
    </w:p>
    <w:p w14:paraId="365FC36D" w14:textId="77777777" w:rsidR="00CA70CB" w:rsidRPr="00B429B0" w:rsidRDefault="00CA70CB" w:rsidP="00FF19FA">
      <w:pPr>
        <w:rPr>
          <w:rFonts w:ascii="Verdana" w:hAnsi="Verdana"/>
        </w:rPr>
      </w:pPr>
    </w:p>
    <w:p w14:paraId="12D8EA44" w14:textId="7D50893A" w:rsidR="00CA70CB" w:rsidRPr="00B429B0" w:rsidRDefault="00CA70CB">
      <w:pPr>
        <w:pStyle w:val="Sraopastraipa"/>
        <w:numPr>
          <w:ilvl w:val="0"/>
          <w:numId w:val="22"/>
        </w:numPr>
        <w:spacing w:after="0" w:line="240" w:lineRule="auto"/>
        <w:ind w:left="0" w:firstLine="709"/>
        <w:rPr>
          <w:rFonts w:ascii="Verdana" w:hAnsi="Verdana"/>
          <w:sz w:val="24"/>
          <w:szCs w:val="24"/>
        </w:rPr>
      </w:pPr>
      <w:r w:rsidRPr="00B429B0">
        <w:rPr>
          <w:rFonts w:ascii="Verdana" w:hAnsi="Verdana"/>
          <w:b/>
          <w:sz w:val="24"/>
          <w:szCs w:val="24"/>
        </w:rPr>
        <w:t>INFORMACIJA APIE TIEKĖJĄ (TIEKĖJŲ GRUPĖS</w:t>
      </w:r>
      <w:r w:rsidR="00773512" w:rsidRPr="00B429B0">
        <w:rPr>
          <w:rFonts w:ascii="Verdana" w:hAnsi="Verdana"/>
          <w:b/>
          <w:sz w:val="24"/>
          <w:szCs w:val="24"/>
        </w:rPr>
        <w:t xml:space="preserve"> </w:t>
      </w:r>
      <w:r w:rsidRPr="00B429B0">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B429B0" w14:paraId="77AC0F8B" w14:textId="77777777" w:rsidTr="00677E38">
        <w:trPr>
          <w:trHeight w:val="782"/>
        </w:trPr>
        <w:tc>
          <w:tcPr>
            <w:tcW w:w="5240" w:type="dxa"/>
          </w:tcPr>
          <w:p w14:paraId="269FF8FD" w14:textId="77777777" w:rsidR="00CA70CB" w:rsidRPr="00B429B0" w:rsidRDefault="00CA70CB" w:rsidP="00FF19FA">
            <w:pPr>
              <w:rPr>
                <w:rFonts w:ascii="Verdana" w:hAnsi="Verdana"/>
                <w:i/>
              </w:rPr>
            </w:pPr>
            <w:r w:rsidRPr="00B429B0">
              <w:rPr>
                <w:rFonts w:ascii="Verdana" w:hAnsi="Verdana"/>
              </w:rPr>
              <w:t xml:space="preserve">Tiekėjo pavadinimas </w:t>
            </w:r>
            <w:r w:rsidRPr="00B429B0">
              <w:rPr>
                <w:rFonts w:ascii="Verdana" w:hAnsi="Verdana"/>
                <w:i/>
              </w:rPr>
              <w:t>/Jeigu dalyvauja ūkio subjektų grupė, surašomi visi dalyvių pavadinimai/</w:t>
            </w:r>
          </w:p>
        </w:tc>
        <w:tc>
          <w:tcPr>
            <w:tcW w:w="4394" w:type="dxa"/>
          </w:tcPr>
          <w:p w14:paraId="621FC3EC" w14:textId="77777777" w:rsidR="00CA70CB" w:rsidRPr="00B429B0" w:rsidRDefault="00CA70CB" w:rsidP="00FF19FA">
            <w:pPr>
              <w:jc w:val="both"/>
              <w:rPr>
                <w:rFonts w:ascii="Verdana" w:hAnsi="Verdana"/>
              </w:rPr>
            </w:pPr>
          </w:p>
        </w:tc>
      </w:tr>
      <w:tr w:rsidR="00CA70CB" w:rsidRPr="00B429B0" w14:paraId="29F84EFB" w14:textId="77777777" w:rsidTr="00677E38">
        <w:trPr>
          <w:trHeight w:val="579"/>
        </w:trPr>
        <w:tc>
          <w:tcPr>
            <w:tcW w:w="5240" w:type="dxa"/>
          </w:tcPr>
          <w:p w14:paraId="1EDD4D65" w14:textId="77777777" w:rsidR="00CA70CB" w:rsidRPr="00B429B0" w:rsidRDefault="00CA70CB" w:rsidP="00FF19FA">
            <w:pPr>
              <w:jc w:val="both"/>
              <w:rPr>
                <w:rFonts w:ascii="Verdana" w:hAnsi="Verdana"/>
              </w:rPr>
            </w:pPr>
            <w:r w:rsidRPr="00B429B0">
              <w:rPr>
                <w:rFonts w:ascii="Verdana" w:hAnsi="Verdana"/>
              </w:rPr>
              <w:t xml:space="preserve">Tiekėjo adresas </w:t>
            </w:r>
            <w:r w:rsidRPr="00B429B0">
              <w:rPr>
                <w:rFonts w:ascii="Verdana" w:hAnsi="Verdana"/>
                <w:i/>
              </w:rPr>
              <w:t>/Jeigu dalyvauja ūkio subjektų grupė, surašomi visi dalyvių adresai/</w:t>
            </w:r>
          </w:p>
        </w:tc>
        <w:tc>
          <w:tcPr>
            <w:tcW w:w="4394" w:type="dxa"/>
          </w:tcPr>
          <w:p w14:paraId="2AEEE5F2" w14:textId="77777777" w:rsidR="00CA70CB" w:rsidRPr="00B429B0" w:rsidRDefault="00CA70CB" w:rsidP="00FF19FA">
            <w:pPr>
              <w:jc w:val="both"/>
              <w:rPr>
                <w:rFonts w:ascii="Verdana" w:hAnsi="Verdana"/>
              </w:rPr>
            </w:pPr>
          </w:p>
        </w:tc>
      </w:tr>
      <w:tr w:rsidR="00CA70CB" w:rsidRPr="00B429B0" w14:paraId="24857DFB" w14:textId="77777777" w:rsidTr="00677E38">
        <w:trPr>
          <w:trHeight w:val="768"/>
        </w:trPr>
        <w:tc>
          <w:tcPr>
            <w:tcW w:w="5240" w:type="dxa"/>
          </w:tcPr>
          <w:p w14:paraId="35FAB366" w14:textId="77777777" w:rsidR="00CA70CB" w:rsidRPr="00B429B0" w:rsidRDefault="00CA70CB" w:rsidP="00FF19FA">
            <w:pPr>
              <w:jc w:val="both"/>
              <w:rPr>
                <w:rFonts w:ascii="Verdana" w:hAnsi="Verdana"/>
              </w:rPr>
            </w:pPr>
            <w:r w:rsidRPr="00B429B0">
              <w:rPr>
                <w:rFonts w:ascii="Verdana" w:hAnsi="Verdana"/>
              </w:rPr>
              <w:t xml:space="preserve">Tiekėjo įmonės kodas </w:t>
            </w:r>
            <w:r w:rsidRPr="00B429B0">
              <w:rPr>
                <w:rFonts w:ascii="Verdana" w:hAnsi="Verdana"/>
                <w:i/>
              </w:rPr>
              <w:t>/Jeigu dalyvauja ūkio subjektų grupė, surašomi visi dalyvių įmonės kodai/</w:t>
            </w:r>
          </w:p>
        </w:tc>
        <w:tc>
          <w:tcPr>
            <w:tcW w:w="4394" w:type="dxa"/>
          </w:tcPr>
          <w:p w14:paraId="6DC11D14" w14:textId="77777777" w:rsidR="00CA70CB" w:rsidRPr="00B429B0" w:rsidRDefault="00CA70CB" w:rsidP="00FF19FA">
            <w:pPr>
              <w:jc w:val="both"/>
              <w:rPr>
                <w:rFonts w:ascii="Verdana" w:hAnsi="Verdana"/>
              </w:rPr>
            </w:pPr>
          </w:p>
        </w:tc>
      </w:tr>
      <w:tr w:rsidR="00CA70CB" w:rsidRPr="00B429B0" w14:paraId="1AD93373" w14:textId="77777777" w:rsidTr="00677E38">
        <w:trPr>
          <w:trHeight w:val="782"/>
        </w:trPr>
        <w:tc>
          <w:tcPr>
            <w:tcW w:w="5240" w:type="dxa"/>
          </w:tcPr>
          <w:p w14:paraId="303EC773" w14:textId="77777777" w:rsidR="00CA70CB" w:rsidRPr="00B429B0" w:rsidRDefault="00CA70CB" w:rsidP="00FF19FA">
            <w:pPr>
              <w:jc w:val="both"/>
              <w:rPr>
                <w:rFonts w:ascii="Verdana" w:hAnsi="Verdana"/>
              </w:rPr>
            </w:pPr>
            <w:r w:rsidRPr="00B429B0">
              <w:rPr>
                <w:rFonts w:ascii="Verdana" w:hAnsi="Verdana"/>
              </w:rPr>
              <w:t xml:space="preserve">Tiekėjo banko rekvizitai </w:t>
            </w:r>
            <w:r w:rsidRPr="00B429B0">
              <w:rPr>
                <w:rFonts w:ascii="Verdana" w:hAnsi="Verdana"/>
                <w:i/>
              </w:rPr>
              <w:t>/Jeigu dalyvauja ūkio subjektų grupė, surašomi visi dalyvių banko rekvizitai/</w:t>
            </w:r>
          </w:p>
        </w:tc>
        <w:tc>
          <w:tcPr>
            <w:tcW w:w="4394" w:type="dxa"/>
          </w:tcPr>
          <w:p w14:paraId="73764245" w14:textId="77777777" w:rsidR="00CA70CB" w:rsidRPr="00B429B0" w:rsidRDefault="00CA70CB" w:rsidP="00FF19FA">
            <w:pPr>
              <w:jc w:val="both"/>
              <w:rPr>
                <w:rFonts w:ascii="Verdana" w:hAnsi="Verdana"/>
              </w:rPr>
            </w:pPr>
          </w:p>
        </w:tc>
      </w:tr>
      <w:tr w:rsidR="00CA70CB" w:rsidRPr="00B429B0" w14:paraId="296A7324" w14:textId="77777777" w:rsidTr="00677E38">
        <w:trPr>
          <w:trHeight w:val="782"/>
        </w:trPr>
        <w:tc>
          <w:tcPr>
            <w:tcW w:w="5240" w:type="dxa"/>
          </w:tcPr>
          <w:p w14:paraId="1997894A" w14:textId="77777777" w:rsidR="00CA70CB" w:rsidRPr="00B429B0" w:rsidRDefault="00CA70CB" w:rsidP="00FF19FA">
            <w:pPr>
              <w:jc w:val="both"/>
              <w:rPr>
                <w:rFonts w:ascii="Verdana" w:hAnsi="Verdana"/>
              </w:rPr>
            </w:pPr>
            <w:r w:rsidRPr="00B429B0">
              <w:rPr>
                <w:rFonts w:ascii="Verdana" w:hAnsi="Verdana"/>
              </w:rPr>
              <w:t xml:space="preserve">Tiekėjo PVM mokėtojo kodas </w:t>
            </w:r>
            <w:r w:rsidRPr="00B429B0">
              <w:rPr>
                <w:rFonts w:ascii="Verdana" w:hAnsi="Verdana"/>
                <w:i/>
              </w:rPr>
              <w:t>/Jeigu dalyvauja ūkio subjektų grupė, surašomi visi dalyvių PVM mokėtojų kodai/</w:t>
            </w:r>
          </w:p>
        </w:tc>
        <w:tc>
          <w:tcPr>
            <w:tcW w:w="4394" w:type="dxa"/>
          </w:tcPr>
          <w:p w14:paraId="657A8C6F" w14:textId="77777777" w:rsidR="00CA70CB" w:rsidRPr="00B429B0" w:rsidRDefault="00CA70CB" w:rsidP="00FF19FA">
            <w:pPr>
              <w:jc w:val="both"/>
              <w:rPr>
                <w:rFonts w:ascii="Verdana" w:hAnsi="Verdana"/>
              </w:rPr>
            </w:pPr>
          </w:p>
        </w:tc>
      </w:tr>
      <w:tr w:rsidR="00CA70CB" w:rsidRPr="00B429B0" w14:paraId="00108D7F" w14:textId="77777777" w:rsidTr="00677E38">
        <w:trPr>
          <w:trHeight w:val="782"/>
        </w:trPr>
        <w:tc>
          <w:tcPr>
            <w:tcW w:w="5240" w:type="dxa"/>
          </w:tcPr>
          <w:p w14:paraId="73CFE65F" w14:textId="77777777" w:rsidR="00CA70CB" w:rsidRPr="00B429B0" w:rsidRDefault="00CA70CB" w:rsidP="00FF19FA">
            <w:pPr>
              <w:jc w:val="both"/>
              <w:rPr>
                <w:rFonts w:ascii="Verdana" w:hAnsi="Verdana"/>
              </w:rPr>
            </w:pPr>
            <w:r w:rsidRPr="00B429B0">
              <w:rPr>
                <w:rFonts w:ascii="Verdana" w:hAnsi="Verdana"/>
              </w:rPr>
              <w:t xml:space="preserve">Telefono numeris </w:t>
            </w:r>
            <w:r w:rsidRPr="00B429B0">
              <w:rPr>
                <w:rFonts w:ascii="Verdana" w:hAnsi="Verdana"/>
                <w:i/>
              </w:rPr>
              <w:t>/Jeigu dalyvauja ūkio subjektų grupė, surašomi visi dalyvių telefono numeriai/</w:t>
            </w:r>
          </w:p>
        </w:tc>
        <w:tc>
          <w:tcPr>
            <w:tcW w:w="4394" w:type="dxa"/>
          </w:tcPr>
          <w:p w14:paraId="09C5B07E" w14:textId="77777777" w:rsidR="00CA70CB" w:rsidRPr="00B429B0" w:rsidRDefault="00CA70CB" w:rsidP="00FF19FA">
            <w:pPr>
              <w:jc w:val="both"/>
              <w:rPr>
                <w:rFonts w:ascii="Verdana" w:hAnsi="Verdana"/>
              </w:rPr>
            </w:pPr>
          </w:p>
        </w:tc>
      </w:tr>
      <w:tr w:rsidR="00CA70CB" w:rsidRPr="00B429B0" w14:paraId="7D2459CF" w14:textId="77777777" w:rsidTr="00677E38">
        <w:trPr>
          <w:trHeight w:val="704"/>
        </w:trPr>
        <w:tc>
          <w:tcPr>
            <w:tcW w:w="5240" w:type="dxa"/>
          </w:tcPr>
          <w:p w14:paraId="1610EBB3" w14:textId="77777777" w:rsidR="00CA70CB" w:rsidRPr="00B429B0" w:rsidRDefault="00CA70CB" w:rsidP="00FF19FA">
            <w:pPr>
              <w:jc w:val="both"/>
              <w:rPr>
                <w:rFonts w:ascii="Verdana" w:hAnsi="Verdana"/>
              </w:rPr>
            </w:pPr>
            <w:r w:rsidRPr="00B429B0">
              <w:rPr>
                <w:rFonts w:ascii="Verdana" w:hAnsi="Verdana"/>
              </w:rPr>
              <w:t xml:space="preserve">El. pašto adresas </w:t>
            </w:r>
            <w:r w:rsidRPr="00B429B0">
              <w:rPr>
                <w:rFonts w:ascii="Verdana" w:hAnsi="Verdana"/>
                <w:i/>
              </w:rPr>
              <w:t>/Jeigu dalyvauja ūkio subjektų grupė, surašomi visi dalyvių el. pašto adresai/</w:t>
            </w:r>
          </w:p>
        </w:tc>
        <w:tc>
          <w:tcPr>
            <w:tcW w:w="4394" w:type="dxa"/>
          </w:tcPr>
          <w:p w14:paraId="222EEC1A" w14:textId="77777777" w:rsidR="00CA70CB" w:rsidRPr="00B429B0" w:rsidRDefault="00CA70CB" w:rsidP="00FF19FA">
            <w:pPr>
              <w:jc w:val="both"/>
              <w:rPr>
                <w:rFonts w:ascii="Verdana" w:hAnsi="Verdana"/>
              </w:rPr>
            </w:pPr>
          </w:p>
        </w:tc>
      </w:tr>
    </w:tbl>
    <w:p w14:paraId="769642F2" w14:textId="77777777" w:rsidR="00CA70CB" w:rsidRPr="00B429B0" w:rsidRDefault="00CA70CB" w:rsidP="00FF19FA">
      <w:pPr>
        <w:ind w:firstLine="720"/>
        <w:jc w:val="both"/>
        <w:rPr>
          <w:rFonts w:ascii="Verdana" w:hAnsi="Verdana"/>
        </w:rPr>
      </w:pPr>
      <w:r w:rsidRPr="00B429B0">
        <w:rPr>
          <w:rFonts w:ascii="Verdana" w:hAnsi="Verdana"/>
        </w:rPr>
        <w:t>Šiuo pasiūlymu pažymime, kad sutinkame su visomis pirkimo sąlygomis, nustatytomis:</w:t>
      </w:r>
    </w:p>
    <w:p w14:paraId="7D933BB7" w14:textId="77777777" w:rsidR="00CA70CB" w:rsidRPr="00B429B0" w:rsidRDefault="00CA70CB">
      <w:pPr>
        <w:numPr>
          <w:ilvl w:val="0"/>
          <w:numId w:val="17"/>
        </w:numPr>
        <w:tabs>
          <w:tab w:val="num" w:pos="1077"/>
          <w:tab w:val="left" w:pos="1134"/>
        </w:tabs>
        <w:ind w:left="0" w:firstLine="720"/>
        <w:jc w:val="both"/>
        <w:rPr>
          <w:rFonts w:ascii="Verdana" w:hAnsi="Verdana"/>
        </w:rPr>
      </w:pPr>
      <w:r w:rsidRPr="00B429B0">
        <w:rPr>
          <w:rFonts w:ascii="Verdana" w:hAnsi="Verdana"/>
        </w:rPr>
        <w:t>skelbime, paskelbtame Lietuvos Respublikos viešųjų pirkimų įstatymo nustatyta tvarka;</w:t>
      </w:r>
    </w:p>
    <w:p w14:paraId="1466DAC9" w14:textId="1DA2E617" w:rsidR="00CA70CB" w:rsidRPr="00B429B0" w:rsidRDefault="00CA70CB">
      <w:pPr>
        <w:numPr>
          <w:ilvl w:val="0"/>
          <w:numId w:val="17"/>
        </w:numPr>
        <w:tabs>
          <w:tab w:val="num" w:pos="1077"/>
        </w:tabs>
        <w:ind w:left="0" w:firstLine="720"/>
        <w:jc w:val="both"/>
        <w:rPr>
          <w:rFonts w:ascii="Verdana" w:hAnsi="Verdana"/>
        </w:rPr>
      </w:pPr>
      <w:r w:rsidRPr="00B429B0">
        <w:rPr>
          <w:rFonts w:ascii="Verdana" w:hAnsi="Verdana"/>
        </w:rPr>
        <w:t>pirkimo dokumentuose (jų paaiškinimuose, papildymuose).</w:t>
      </w:r>
    </w:p>
    <w:p w14:paraId="48E41BDF" w14:textId="25CE7830" w:rsidR="00CA70CB" w:rsidRPr="00B429B0" w:rsidRDefault="00CA70CB" w:rsidP="00826B8F">
      <w:pPr>
        <w:tabs>
          <w:tab w:val="left" w:pos="709"/>
        </w:tabs>
        <w:ind w:firstLine="709"/>
        <w:jc w:val="both"/>
        <w:rPr>
          <w:rFonts w:ascii="Verdana" w:hAnsi="Verdana"/>
        </w:rPr>
      </w:pPr>
      <w:r w:rsidRPr="00B429B0">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B429B0" w:rsidRDefault="00CA70CB" w:rsidP="00826B8F">
      <w:pPr>
        <w:tabs>
          <w:tab w:val="left" w:pos="709"/>
          <w:tab w:val="left" w:pos="1080"/>
        </w:tabs>
        <w:ind w:firstLine="709"/>
        <w:jc w:val="both"/>
        <w:rPr>
          <w:rFonts w:ascii="Verdana" w:hAnsi="Verdana"/>
        </w:rPr>
      </w:pPr>
      <w:r w:rsidRPr="00B429B0">
        <w:rPr>
          <w:rFonts w:ascii="Verdana" w:hAnsi="Verdana"/>
        </w:rPr>
        <w:t>Suprantame, kad išaiškėjus aukščiau nurodytoms aplinkybėms būsime pašalinti iš šio pirkimo ir mūsų pateiktas pasiūlymas bus atmestas.</w:t>
      </w:r>
    </w:p>
    <w:p w14:paraId="23BFE57A" w14:textId="7E38CDA1" w:rsidR="00CA70CB" w:rsidRPr="00B429B0" w:rsidRDefault="00CA70CB" w:rsidP="00FF19FA">
      <w:pPr>
        <w:tabs>
          <w:tab w:val="left" w:pos="1080"/>
        </w:tabs>
        <w:ind w:firstLine="720"/>
        <w:jc w:val="both"/>
        <w:rPr>
          <w:rFonts w:ascii="Verdana" w:hAnsi="Verdana"/>
        </w:rPr>
      </w:pPr>
      <w:r w:rsidRPr="00B429B0">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B429B0" w:rsidRDefault="00CA70CB" w:rsidP="00FF19FA">
      <w:pPr>
        <w:tabs>
          <w:tab w:val="left" w:pos="1080"/>
        </w:tabs>
        <w:ind w:right="-1"/>
        <w:jc w:val="both"/>
        <w:rPr>
          <w:rFonts w:ascii="Verdana" w:hAnsi="Verdana"/>
        </w:rPr>
      </w:pPr>
    </w:p>
    <w:p w14:paraId="2BB46E61" w14:textId="5AEC4AEB" w:rsidR="00CA70CB" w:rsidRPr="00B429B0"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7" w:name="_Toc329443228"/>
      <w:bookmarkStart w:id="78" w:name="_Toc148962297"/>
      <w:bookmarkStart w:id="79" w:name="_Toc156823121"/>
      <w:bookmarkStart w:id="80" w:name="_Toc213770361"/>
      <w:bookmarkStart w:id="81" w:name="_Toc219361949"/>
      <w:r w:rsidRPr="00B429B0">
        <w:rPr>
          <w:rFonts w:ascii="Verdana" w:hAnsi="Verdana"/>
          <w:b/>
          <w:sz w:val="24"/>
          <w:szCs w:val="24"/>
        </w:rPr>
        <w:t>PASIŪLYMO KAINA</w:t>
      </w:r>
      <w:bookmarkEnd w:id="77"/>
      <w:bookmarkEnd w:id="78"/>
      <w:bookmarkEnd w:id="79"/>
      <w:bookmarkEnd w:id="80"/>
      <w:bookmarkEnd w:id="81"/>
    </w:p>
    <w:p w14:paraId="43FB5747" w14:textId="77777777" w:rsidR="00CA70CB" w:rsidRPr="00B429B0" w:rsidRDefault="00CA70CB" w:rsidP="00FF19FA">
      <w:pPr>
        <w:tabs>
          <w:tab w:val="left" w:pos="1080"/>
        </w:tabs>
        <w:ind w:right="-1" w:firstLine="720"/>
        <w:jc w:val="both"/>
        <w:rPr>
          <w:rFonts w:ascii="Verdana" w:hAnsi="Verdana"/>
        </w:rPr>
      </w:pPr>
    </w:p>
    <w:p w14:paraId="1C50290B" w14:textId="77777777" w:rsidR="00CA70CB" w:rsidRPr="00B429B0" w:rsidRDefault="00CA70CB" w:rsidP="00FF19FA">
      <w:pPr>
        <w:ind w:firstLine="720"/>
        <w:jc w:val="both"/>
        <w:rPr>
          <w:rFonts w:ascii="Verdana" w:hAnsi="Verdana"/>
        </w:rPr>
      </w:pPr>
      <w:r w:rsidRPr="00B429B0">
        <w:rPr>
          <w:rFonts w:ascii="Verdana" w:hAnsi="Verdana"/>
        </w:rPr>
        <w:t>Išnagrinėję pirkimo dokumentus, siūlome šias prekes: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386"/>
        <w:gridCol w:w="1394"/>
      </w:tblGrid>
      <w:tr w:rsidR="00810FC9" w:rsidRPr="00B429B0" w14:paraId="05D83E2A" w14:textId="3DC3F7FF" w:rsidTr="00810FC9">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10FC9" w:rsidRPr="00B429B0" w:rsidRDefault="00810FC9" w:rsidP="002142F0">
            <w:pPr>
              <w:ind w:left="-145"/>
              <w:contextualSpacing/>
              <w:jc w:val="center"/>
              <w:rPr>
                <w:rFonts w:ascii="Verdana" w:hAnsi="Verdana"/>
                <w:b/>
                <w:color w:val="000000"/>
              </w:rPr>
            </w:pPr>
            <w:r w:rsidRPr="00B429B0">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10FC9" w:rsidRPr="00B429B0" w:rsidRDefault="00810FC9" w:rsidP="002142F0">
            <w:pPr>
              <w:ind w:hanging="11"/>
              <w:contextualSpacing/>
              <w:jc w:val="center"/>
              <w:rPr>
                <w:rFonts w:ascii="Verdana" w:hAnsi="Verdana"/>
                <w:b/>
                <w:color w:val="000000"/>
              </w:rPr>
            </w:pPr>
            <w:r w:rsidRPr="00B429B0">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810FC9" w:rsidRPr="00B429B0" w:rsidRDefault="00810FC9" w:rsidP="002142F0">
            <w:pPr>
              <w:contextualSpacing/>
              <w:jc w:val="center"/>
              <w:rPr>
                <w:rFonts w:ascii="Verdana" w:hAnsi="Verdana"/>
                <w:b/>
                <w:color w:val="000000"/>
              </w:rPr>
            </w:pPr>
          </w:p>
          <w:p w14:paraId="2E295156"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Kaina EUR be PVM už 1 mato vienetą</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810FC9" w:rsidRPr="00B429B0" w:rsidRDefault="00810FC9" w:rsidP="002142F0">
            <w:pPr>
              <w:contextualSpacing/>
              <w:jc w:val="center"/>
              <w:rPr>
                <w:rFonts w:ascii="Verdana" w:hAnsi="Verdana"/>
                <w:b/>
                <w:color w:val="000000"/>
              </w:rPr>
            </w:pPr>
            <w:r w:rsidRPr="00B429B0">
              <w:rPr>
                <w:rFonts w:ascii="Verdana" w:hAnsi="Verdana"/>
                <w:b/>
                <w:bCs/>
              </w:rPr>
              <w:t>Bendra kainos suma</w:t>
            </w:r>
            <w:r w:rsidRPr="00B429B0">
              <w:rPr>
                <w:rFonts w:ascii="Verdana" w:hAnsi="Verdana"/>
                <w:b/>
              </w:rPr>
              <w:t xml:space="preserve"> EUR be PVM</w:t>
            </w:r>
          </w:p>
        </w:tc>
        <w:tc>
          <w:tcPr>
            <w:tcW w:w="1394" w:type="dxa"/>
          </w:tcPr>
          <w:p w14:paraId="220DD7D7" w14:textId="0672B4ED" w:rsidR="00810FC9" w:rsidRPr="00B429B0" w:rsidRDefault="00810FC9" w:rsidP="002142F0">
            <w:pPr>
              <w:contextualSpacing/>
              <w:jc w:val="center"/>
              <w:rPr>
                <w:rFonts w:ascii="Verdana" w:hAnsi="Verdana"/>
                <w:b/>
                <w:bCs/>
              </w:rPr>
            </w:pPr>
            <w:r w:rsidRPr="00B429B0">
              <w:rPr>
                <w:rFonts w:ascii="Verdana" w:hAnsi="Verdana"/>
                <w:b/>
                <w:bCs/>
              </w:rPr>
              <w:t>Prekių gamintojas, šalis, modelis</w:t>
            </w:r>
          </w:p>
        </w:tc>
      </w:tr>
      <w:tr w:rsidR="00810FC9" w:rsidRPr="00B429B0" w14:paraId="0A213124" w14:textId="081E23A8" w:rsidTr="00810FC9">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53D58E2C" w14:textId="77777777" w:rsidR="00810FC9" w:rsidRPr="00B429B0" w:rsidRDefault="00810FC9" w:rsidP="002142F0">
            <w:pPr>
              <w:ind w:left="-777" w:firstLine="720"/>
              <w:contextualSpacing/>
              <w:jc w:val="center"/>
              <w:rPr>
                <w:rFonts w:ascii="Verdana" w:hAnsi="Verdana"/>
                <w:b/>
                <w:bCs/>
                <w:color w:val="000000"/>
              </w:rPr>
            </w:pPr>
            <w:r w:rsidRPr="00B429B0">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42BC21AC" w14:textId="77777777" w:rsidR="00810FC9" w:rsidRPr="00B429B0" w:rsidRDefault="00810FC9" w:rsidP="002142F0">
            <w:pPr>
              <w:ind w:hanging="11"/>
              <w:contextualSpacing/>
              <w:jc w:val="center"/>
              <w:rPr>
                <w:rFonts w:ascii="Verdana" w:hAnsi="Verdana"/>
                <w:b/>
                <w:bCs/>
                <w:color w:val="000000"/>
              </w:rPr>
            </w:pPr>
            <w:r w:rsidRPr="00B429B0">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810FC9" w:rsidRPr="00B429B0" w:rsidRDefault="00810FC9" w:rsidP="002142F0">
            <w:pPr>
              <w:ind w:firstLine="720"/>
              <w:contextualSpacing/>
              <w:rPr>
                <w:rFonts w:ascii="Verdana" w:hAnsi="Verdana"/>
                <w:b/>
                <w:bCs/>
                <w:color w:val="000000"/>
              </w:rPr>
            </w:pPr>
            <w:r w:rsidRPr="00B429B0">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5</w:t>
            </w:r>
          </w:p>
        </w:tc>
        <w:tc>
          <w:tcPr>
            <w:tcW w:w="1394" w:type="dxa"/>
            <w:gridSpan w:val="2"/>
            <w:tcBorders>
              <w:top w:val="single" w:sz="4" w:space="0" w:color="auto"/>
              <w:left w:val="single" w:sz="4" w:space="0" w:color="auto"/>
              <w:bottom w:val="single" w:sz="4" w:space="0" w:color="auto"/>
              <w:right w:val="single" w:sz="4" w:space="0" w:color="auto"/>
            </w:tcBorders>
          </w:tcPr>
          <w:p w14:paraId="5D9ED543"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6=(4*5)</w:t>
            </w:r>
          </w:p>
        </w:tc>
        <w:tc>
          <w:tcPr>
            <w:tcW w:w="1394" w:type="dxa"/>
          </w:tcPr>
          <w:p w14:paraId="074AA1A0" w14:textId="11ABAAF0"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7</w:t>
            </w:r>
          </w:p>
        </w:tc>
      </w:tr>
      <w:tr w:rsidR="00810FC9" w:rsidRPr="00B429B0" w14:paraId="473C07F9" w14:textId="170C525A"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5BBCC5E" w14:textId="0A26FFAB" w:rsidR="00810FC9" w:rsidRPr="00B429B0" w:rsidRDefault="00810FC9" w:rsidP="00810FC9">
            <w:pPr>
              <w:rPr>
                <w:rFonts w:ascii="Verdana" w:hAnsi="Verdana"/>
                <w:bCs/>
                <w:color w:val="000000"/>
              </w:rPr>
            </w:pPr>
            <w:r w:rsidRPr="00B429B0">
              <w:rPr>
                <w:rFonts w:ascii="Verdana" w:hAnsi="Verdana"/>
                <w:bCs/>
                <w:color w:val="000000"/>
              </w:rPr>
              <w:t xml:space="preserve">1. </w:t>
            </w:r>
          </w:p>
        </w:tc>
        <w:tc>
          <w:tcPr>
            <w:tcW w:w="2362" w:type="dxa"/>
            <w:tcBorders>
              <w:top w:val="single" w:sz="4" w:space="0" w:color="auto"/>
              <w:left w:val="single" w:sz="4" w:space="0" w:color="auto"/>
              <w:bottom w:val="single" w:sz="4" w:space="0" w:color="auto"/>
              <w:right w:val="single" w:sz="4" w:space="0" w:color="auto"/>
            </w:tcBorders>
          </w:tcPr>
          <w:p w14:paraId="409C2550" w14:textId="109D78F5" w:rsidR="00810FC9" w:rsidRPr="007A5BF9" w:rsidRDefault="00995AFA" w:rsidP="00810FC9">
            <w:pPr>
              <w:pStyle w:val="Default"/>
              <w:jc w:val="both"/>
              <w:rPr>
                <w:rFonts w:ascii="Verdana" w:hAnsi="Verdana"/>
              </w:rPr>
            </w:pPr>
            <w:r>
              <w:rPr>
                <w:rFonts w:ascii="Verdana" w:hAnsi="Verdana"/>
                <w:kern w:val="2"/>
              </w:rPr>
              <w:t xml:space="preserve">Lengvasis </w:t>
            </w:r>
            <w:r w:rsidR="000F36E1">
              <w:rPr>
                <w:rFonts w:ascii="Verdana" w:hAnsi="Verdana"/>
                <w:kern w:val="2"/>
              </w:rPr>
              <w:t>a</w:t>
            </w:r>
            <w:r>
              <w:rPr>
                <w:rFonts w:ascii="Verdana" w:hAnsi="Verdana"/>
                <w:kern w:val="2"/>
              </w:rPr>
              <w:t xml:space="preserve">utomobilis </w:t>
            </w:r>
            <w:r w:rsidR="007A5BF9">
              <w:rPr>
                <w:rFonts w:ascii="Verdana" w:hAnsi="Verdana"/>
                <w:kern w:val="2"/>
              </w:rPr>
              <w:t xml:space="preserve"> </w:t>
            </w:r>
            <w:r w:rsidR="007A5BF9" w:rsidRPr="007A5BF9">
              <w:rPr>
                <w:rFonts w:ascii="Verdana" w:hAnsi="Verdana"/>
                <w:kern w:val="2"/>
              </w:rPr>
              <w:t>(visureig</w:t>
            </w:r>
            <w:r w:rsidR="007A5BF9">
              <w:rPr>
                <w:rFonts w:ascii="Verdana" w:hAnsi="Verdana"/>
                <w:kern w:val="2"/>
              </w:rPr>
              <w:t>i</w:t>
            </w:r>
            <w:r w:rsidR="007218D6">
              <w:rPr>
                <w:rFonts w:ascii="Verdana" w:hAnsi="Verdana"/>
                <w:kern w:val="2"/>
              </w:rPr>
              <w:t>s</w:t>
            </w:r>
            <w:r w:rsidR="007A5BF9" w:rsidRPr="007A5BF9">
              <w:rPr>
                <w:rFonts w:ascii="Verdana" w:hAnsi="Verdana"/>
                <w:kern w:val="2"/>
              </w:rPr>
              <w:t>)</w:t>
            </w:r>
            <w:r w:rsidR="0019731C">
              <w:rPr>
                <w:rFonts w:ascii="Verdana" w:hAnsi="Verdana"/>
                <w:kern w:val="2"/>
              </w:rPr>
              <w:t>*</w:t>
            </w:r>
          </w:p>
        </w:tc>
        <w:tc>
          <w:tcPr>
            <w:tcW w:w="1134" w:type="dxa"/>
            <w:tcBorders>
              <w:top w:val="single" w:sz="4" w:space="0" w:color="auto"/>
              <w:left w:val="single" w:sz="4" w:space="0" w:color="auto"/>
              <w:bottom w:val="single" w:sz="4" w:space="0" w:color="auto"/>
              <w:right w:val="single" w:sz="4" w:space="0" w:color="auto"/>
            </w:tcBorders>
          </w:tcPr>
          <w:p w14:paraId="41504EF2" w14:textId="44D5E7C9" w:rsidR="00810FC9" w:rsidRPr="00B429B0" w:rsidRDefault="00810FC9" w:rsidP="00810FC9">
            <w:pPr>
              <w:contextualSpacing/>
              <w:jc w:val="center"/>
              <w:rPr>
                <w:rFonts w:ascii="Verdana" w:hAnsi="Verdana"/>
                <w:bCs/>
                <w:color w:val="000000"/>
              </w:rPr>
            </w:pPr>
            <w:r w:rsidRPr="00B429B0">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0F16E6F" w14:textId="60E39D4A" w:rsidR="00810FC9" w:rsidRPr="00B429B0" w:rsidRDefault="00810FC9" w:rsidP="00810FC9">
            <w:pPr>
              <w:contextualSpacing/>
              <w:jc w:val="center"/>
              <w:rPr>
                <w:rFonts w:ascii="Verdana" w:hAnsi="Verdana"/>
                <w:bCs/>
                <w:color w:val="000000"/>
              </w:rPr>
            </w:pPr>
            <w:r w:rsidRPr="00B429B0">
              <w:rPr>
                <w:rFonts w:ascii="Verdana" w:hAnsi="Verdana"/>
                <w:bCs/>
                <w:color w:val="000000"/>
              </w:rPr>
              <w:t>2</w:t>
            </w: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810FC9" w:rsidRPr="00B429B0" w:rsidRDefault="00810FC9" w:rsidP="00810FC9">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2558E2D" w14:textId="77777777" w:rsidR="00810FC9" w:rsidRPr="00B429B0" w:rsidRDefault="00810FC9" w:rsidP="00810FC9">
            <w:pPr>
              <w:ind w:firstLine="720"/>
              <w:contextualSpacing/>
              <w:jc w:val="both"/>
              <w:rPr>
                <w:rFonts w:ascii="Verdana" w:hAnsi="Verdana"/>
                <w:bCs/>
                <w:color w:val="000000"/>
              </w:rPr>
            </w:pPr>
          </w:p>
        </w:tc>
        <w:tc>
          <w:tcPr>
            <w:tcW w:w="1394" w:type="dxa"/>
          </w:tcPr>
          <w:p w14:paraId="4EC0020A" w14:textId="77777777" w:rsidR="00810FC9" w:rsidRPr="00B429B0" w:rsidRDefault="00810FC9" w:rsidP="00810FC9">
            <w:pPr>
              <w:ind w:firstLine="720"/>
              <w:contextualSpacing/>
              <w:jc w:val="both"/>
              <w:rPr>
                <w:rFonts w:ascii="Verdana" w:hAnsi="Verdana"/>
                <w:bCs/>
                <w:color w:val="000000"/>
              </w:rPr>
            </w:pPr>
          </w:p>
        </w:tc>
      </w:tr>
      <w:tr w:rsidR="001522D4" w:rsidRPr="00B429B0" w14:paraId="06091E08" w14:textId="795133F0" w:rsidTr="007D25FC">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DD714B5" w14:textId="77777777" w:rsidR="001522D4" w:rsidRPr="00B429B0" w:rsidRDefault="001522D4" w:rsidP="000C7C0C">
            <w:pPr>
              <w:ind w:firstLine="720"/>
              <w:contextualSpacing/>
              <w:jc w:val="right"/>
              <w:rPr>
                <w:rFonts w:ascii="Verdana" w:hAnsi="Verdana"/>
                <w:bCs/>
                <w:color w:val="000000"/>
              </w:rPr>
            </w:pPr>
            <w:r w:rsidRPr="00B429B0">
              <w:rPr>
                <w:rFonts w:ascii="Verdana" w:eastAsia="Times New Roman" w:hAnsi="Verdana"/>
                <w:b/>
                <w:lang w:eastAsia="lt-LT"/>
              </w:rPr>
              <w:t xml:space="preserve">Iš viso bendra pasiūlymo kaina Eur be PVM </w:t>
            </w:r>
          </w:p>
        </w:tc>
        <w:tc>
          <w:tcPr>
            <w:tcW w:w="2780" w:type="dxa"/>
            <w:gridSpan w:val="2"/>
            <w:tcBorders>
              <w:top w:val="single" w:sz="4" w:space="0" w:color="auto"/>
              <w:left w:val="single" w:sz="4" w:space="0" w:color="auto"/>
              <w:bottom w:val="single" w:sz="4" w:space="0" w:color="auto"/>
            </w:tcBorders>
          </w:tcPr>
          <w:p w14:paraId="3B427ADE" w14:textId="77777777" w:rsidR="001522D4" w:rsidRPr="00B429B0" w:rsidRDefault="001522D4" w:rsidP="000C7C0C">
            <w:pPr>
              <w:ind w:firstLine="720"/>
              <w:contextualSpacing/>
              <w:jc w:val="both"/>
              <w:rPr>
                <w:rFonts w:ascii="Verdana" w:hAnsi="Verdana"/>
                <w:bCs/>
                <w:color w:val="000000"/>
              </w:rPr>
            </w:pPr>
          </w:p>
        </w:tc>
      </w:tr>
      <w:tr w:rsidR="001522D4" w:rsidRPr="00B429B0" w14:paraId="41098D35" w14:textId="00707A15" w:rsidTr="006E2745">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D1CA10" w14:textId="77777777" w:rsidR="001522D4" w:rsidRPr="00B429B0" w:rsidRDefault="001522D4" w:rsidP="000C7C0C">
            <w:pPr>
              <w:ind w:firstLine="720"/>
              <w:contextualSpacing/>
              <w:jc w:val="right"/>
              <w:rPr>
                <w:rFonts w:ascii="Verdana" w:hAnsi="Verdana"/>
                <w:bCs/>
                <w:color w:val="000000"/>
              </w:rPr>
            </w:pPr>
            <w:r w:rsidRPr="00B429B0">
              <w:rPr>
                <w:rFonts w:ascii="Verdana" w:hAnsi="Verdana"/>
                <w:b/>
              </w:rPr>
              <w:t xml:space="preserve">PVM </w:t>
            </w:r>
            <w:r w:rsidRPr="00B429B0">
              <w:rPr>
                <w:rFonts w:ascii="Verdana" w:eastAsia="Times New Roman" w:hAnsi="Verdana"/>
                <w:b/>
                <w:bCs/>
                <w:lang w:eastAsia="lt-LT"/>
              </w:rPr>
              <w:t>(...%) Eur</w:t>
            </w:r>
          </w:p>
        </w:tc>
        <w:tc>
          <w:tcPr>
            <w:tcW w:w="2780" w:type="dxa"/>
            <w:gridSpan w:val="2"/>
            <w:tcBorders>
              <w:top w:val="single" w:sz="4" w:space="0" w:color="auto"/>
              <w:left w:val="single" w:sz="4" w:space="0" w:color="auto"/>
              <w:bottom w:val="single" w:sz="4" w:space="0" w:color="auto"/>
            </w:tcBorders>
          </w:tcPr>
          <w:p w14:paraId="76082C86" w14:textId="77777777" w:rsidR="001522D4" w:rsidRPr="00B429B0" w:rsidRDefault="001522D4" w:rsidP="000C7C0C">
            <w:pPr>
              <w:ind w:firstLine="720"/>
              <w:contextualSpacing/>
              <w:jc w:val="both"/>
              <w:rPr>
                <w:rFonts w:ascii="Verdana" w:hAnsi="Verdana"/>
                <w:bCs/>
                <w:color w:val="000000"/>
              </w:rPr>
            </w:pPr>
          </w:p>
        </w:tc>
      </w:tr>
      <w:tr w:rsidR="001522D4" w:rsidRPr="00B429B0" w14:paraId="67E809A1" w14:textId="32A11A07" w:rsidTr="005972E1">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7B133B" w14:textId="77777777" w:rsidR="001522D4" w:rsidRPr="00B429B0" w:rsidRDefault="001522D4" w:rsidP="000C7C0C">
            <w:pPr>
              <w:ind w:firstLine="720"/>
              <w:contextualSpacing/>
              <w:jc w:val="right"/>
              <w:rPr>
                <w:rFonts w:ascii="Verdana" w:hAnsi="Verdana"/>
                <w:bCs/>
                <w:color w:val="000000"/>
              </w:rPr>
            </w:pPr>
            <w:r w:rsidRPr="00B429B0">
              <w:rPr>
                <w:rFonts w:ascii="Verdana" w:hAnsi="Verdana"/>
                <w:b/>
                <w:bCs/>
              </w:rPr>
              <w:t>Iš viso b</w:t>
            </w:r>
            <w:r w:rsidRPr="00B429B0">
              <w:rPr>
                <w:rFonts w:ascii="Verdana" w:hAnsi="Verdana"/>
                <w:b/>
              </w:rPr>
              <w:t xml:space="preserve">endra pasiūlymo kaina Eur su PVM </w:t>
            </w:r>
          </w:p>
        </w:tc>
        <w:tc>
          <w:tcPr>
            <w:tcW w:w="2780" w:type="dxa"/>
            <w:gridSpan w:val="2"/>
            <w:tcBorders>
              <w:top w:val="single" w:sz="4" w:space="0" w:color="auto"/>
              <w:left w:val="single" w:sz="4" w:space="0" w:color="auto"/>
              <w:bottom w:val="single" w:sz="4" w:space="0" w:color="auto"/>
            </w:tcBorders>
          </w:tcPr>
          <w:p w14:paraId="69703B9B" w14:textId="77777777" w:rsidR="001522D4" w:rsidRPr="00B429B0" w:rsidRDefault="001522D4" w:rsidP="000C7C0C">
            <w:pPr>
              <w:ind w:firstLine="720"/>
              <w:contextualSpacing/>
              <w:jc w:val="both"/>
              <w:rPr>
                <w:rFonts w:ascii="Verdana" w:hAnsi="Verdana"/>
                <w:bCs/>
                <w:color w:val="000000"/>
              </w:rPr>
            </w:pPr>
          </w:p>
        </w:tc>
      </w:tr>
    </w:tbl>
    <w:p w14:paraId="00F60599" w14:textId="3C006EFA" w:rsidR="009414C9" w:rsidRPr="0019731C" w:rsidRDefault="0019731C" w:rsidP="0019731C">
      <w:pPr>
        <w:pStyle w:val="Sraopastraipa"/>
        <w:tabs>
          <w:tab w:val="left" w:pos="319"/>
          <w:tab w:val="left" w:pos="447"/>
        </w:tabs>
        <w:spacing w:after="0" w:line="240" w:lineRule="auto"/>
        <w:ind w:left="0"/>
        <w:contextualSpacing w:val="0"/>
        <w:jc w:val="both"/>
        <w:rPr>
          <w:rFonts w:ascii="Times New Roman" w:hAnsi="Times New Roman"/>
          <w:b/>
          <w:bCs/>
          <w:i/>
          <w:iCs/>
        </w:rPr>
      </w:pPr>
      <w:r w:rsidRPr="0019731C">
        <w:rPr>
          <w:rFonts w:ascii="Verdana" w:hAnsi="Verdana"/>
          <w:b/>
          <w:bCs/>
          <w:i/>
          <w:iCs/>
        </w:rPr>
        <w:t>*</w:t>
      </w:r>
      <w:r w:rsidRPr="0019731C">
        <w:rPr>
          <w:b/>
          <w:bCs/>
          <w:i/>
          <w:iCs/>
        </w:rPr>
        <w:t xml:space="preserve"> </w:t>
      </w:r>
      <w:r w:rsidRPr="0019731C">
        <w:rPr>
          <w:rFonts w:ascii="Times New Roman" w:hAnsi="Times New Roman"/>
          <w:b/>
          <w:bCs/>
          <w:i/>
          <w:iCs/>
        </w:rPr>
        <w:t>Tiekėjas privalo pasiūlyti du visiškai vienodus, to paties gamintojo ir modelio, vienodos komplektacijos ir techninių parametrų automobilius.</w:t>
      </w:r>
    </w:p>
    <w:p w14:paraId="70B4B746" w14:textId="77777777" w:rsidR="0019731C" w:rsidRPr="0019731C" w:rsidRDefault="0019731C" w:rsidP="0019731C">
      <w:pPr>
        <w:pStyle w:val="Sraopastraipa"/>
        <w:tabs>
          <w:tab w:val="left" w:pos="319"/>
          <w:tab w:val="left" w:pos="447"/>
        </w:tabs>
        <w:spacing w:after="0" w:line="240" w:lineRule="auto"/>
        <w:ind w:left="0"/>
        <w:contextualSpacing w:val="0"/>
        <w:jc w:val="both"/>
        <w:rPr>
          <w:rFonts w:ascii="Times New Roman" w:hAnsi="Times New Roman"/>
          <w:bCs/>
          <w:iCs/>
          <w:color w:val="EE0000"/>
        </w:rPr>
      </w:pPr>
    </w:p>
    <w:p w14:paraId="278ACD43" w14:textId="5772D990" w:rsidR="003E2270" w:rsidRPr="00B429B0" w:rsidRDefault="00736806" w:rsidP="0019731C">
      <w:pPr>
        <w:pStyle w:val="Sraopastraipa"/>
        <w:spacing w:after="0" w:line="240" w:lineRule="auto"/>
        <w:ind w:left="0" w:firstLine="709"/>
        <w:contextualSpacing w:val="0"/>
        <w:jc w:val="both"/>
        <w:rPr>
          <w:rFonts w:ascii="Verdana" w:hAnsi="Verdana"/>
          <w:b/>
          <w:bCs/>
          <w:color w:val="EE0000"/>
          <w:sz w:val="24"/>
          <w:szCs w:val="24"/>
        </w:rPr>
      </w:pPr>
      <w:r w:rsidRPr="00B429B0">
        <w:rPr>
          <w:rFonts w:ascii="Verdana" w:hAnsi="Verdana"/>
          <w:b/>
          <w:bCs/>
          <w:color w:val="EE0000"/>
          <w:sz w:val="24"/>
          <w:szCs w:val="24"/>
        </w:rPr>
        <w:t>T</w:t>
      </w:r>
      <w:r w:rsidR="003E2270" w:rsidRPr="00B429B0">
        <w:rPr>
          <w:rFonts w:ascii="Verdana" w:hAnsi="Verdana"/>
          <w:b/>
          <w:bCs/>
          <w:color w:val="EE0000"/>
          <w:sz w:val="24"/>
          <w:szCs w:val="24"/>
        </w:rPr>
        <w:t>eikdami šį pasiūlymą mes užtikriname, kad mūsų siūlomos prekės visiškai atitinka pirkimo vykdytojo poreikį, apibrėžtą Pirkimo dokumentuose, tame tarpe ir techninėje specifikacijoje.</w:t>
      </w:r>
    </w:p>
    <w:p w14:paraId="3BEF8F6D" w14:textId="77777777" w:rsidR="009414C9" w:rsidRPr="00B429B0" w:rsidRDefault="009414C9" w:rsidP="00FF19FA">
      <w:pPr>
        <w:jc w:val="both"/>
        <w:rPr>
          <w:rFonts w:ascii="Verdana" w:hAnsi="Verdana"/>
        </w:rPr>
      </w:pPr>
    </w:p>
    <w:p w14:paraId="03AB3535" w14:textId="2102B847" w:rsidR="00CA70CB" w:rsidRPr="00B429B0" w:rsidRDefault="00CA70CB" w:rsidP="009414C9">
      <w:pPr>
        <w:ind w:firstLine="720"/>
        <w:jc w:val="both"/>
        <w:rPr>
          <w:rFonts w:ascii="Verdana" w:hAnsi="Verdana"/>
          <w:b/>
          <w:i/>
        </w:rPr>
      </w:pPr>
      <w:r w:rsidRPr="00B429B0">
        <w:rPr>
          <w:rFonts w:ascii="Verdana" w:hAnsi="Verdana"/>
          <w:b/>
          <w:i/>
        </w:rPr>
        <w:t>Pastaba:</w:t>
      </w:r>
    </w:p>
    <w:p w14:paraId="5A24EF05" w14:textId="2CE414CF" w:rsidR="00CA70CB" w:rsidRPr="00B429B0" w:rsidRDefault="00CA70CB" w:rsidP="00FF19FA">
      <w:pPr>
        <w:ind w:firstLine="720"/>
        <w:jc w:val="both"/>
        <w:rPr>
          <w:rFonts w:ascii="Verdana" w:hAnsi="Verdana"/>
          <w:b/>
          <w:bCs/>
        </w:rPr>
      </w:pPr>
      <w:r w:rsidRPr="00B429B0">
        <w:rPr>
          <w:rFonts w:ascii="Verdana" w:hAnsi="Verdana"/>
          <w:b/>
          <w:bCs/>
        </w:rPr>
        <w:t>- kainos nurodomos, paliekant du skaitmenis po kablelio</w:t>
      </w:r>
    </w:p>
    <w:p w14:paraId="55F27891" w14:textId="77777777" w:rsidR="00CA70CB" w:rsidRPr="00B429B0" w:rsidRDefault="00CA70CB" w:rsidP="00FF19FA">
      <w:pPr>
        <w:ind w:firstLine="720"/>
        <w:jc w:val="both"/>
        <w:rPr>
          <w:rFonts w:ascii="Verdana" w:hAnsi="Verdana"/>
        </w:rPr>
      </w:pPr>
      <w:r w:rsidRPr="00B429B0">
        <w:rPr>
          <w:rFonts w:ascii="Verdana" w:hAnsi="Verdana"/>
        </w:rPr>
        <w:t>- bendra kaina turi atitikti pateiktų jos sudėtinių dalių sumą</w:t>
      </w:r>
    </w:p>
    <w:p w14:paraId="52084624" w14:textId="77777777" w:rsidR="00CA70CB" w:rsidRPr="00B429B0" w:rsidRDefault="00CA70CB" w:rsidP="00FF19FA">
      <w:pPr>
        <w:ind w:firstLine="720"/>
        <w:jc w:val="both"/>
        <w:rPr>
          <w:rFonts w:ascii="Verdana" w:hAnsi="Verdana"/>
        </w:rPr>
      </w:pPr>
      <w:r w:rsidRPr="00B429B0">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B429B0" w:rsidRDefault="00FA6120" w:rsidP="00FF19FA">
      <w:pPr>
        <w:tabs>
          <w:tab w:val="left" w:pos="720"/>
        </w:tabs>
        <w:ind w:firstLine="720"/>
        <w:jc w:val="both"/>
        <w:rPr>
          <w:rFonts w:ascii="Verdana" w:hAnsi="Verdana"/>
        </w:rPr>
      </w:pPr>
    </w:p>
    <w:p w14:paraId="63AA6B1F" w14:textId="1BB246F2" w:rsidR="00CA70CB" w:rsidRPr="00B429B0" w:rsidRDefault="00CA70CB" w:rsidP="00FF19FA">
      <w:pPr>
        <w:tabs>
          <w:tab w:val="left" w:pos="720"/>
        </w:tabs>
        <w:ind w:firstLine="720"/>
        <w:jc w:val="both"/>
        <w:rPr>
          <w:rFonts w:ascii="Verdana" w:hAnsi="Verdana"/>
        </w:rPr>
      </w:pPr>
      <w:r w:rsidRPr="00B429B0">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B429B0" w:rsidRDefault="00CA70CB" w:rsidP="00FF19FA">
      <w:pPr>
        <w:tabs>
          <w:tab w:val="left" w:pos="720"/>
        </w:tabs>
        <w:ind w:firstLine="720"/>
        <w:jc w:val="both"/>
        <w:rPr>
          <w:rFonts w:ascii="Verdana" w:hAnsi="Verdana"/>
          <w:bCs/>
          <w:iCs/>
        </w:rPr>
      </w:pPr>
    </w:p>
    <w:p w14:paraId="70497AA8" w14:textId="0BACC3A3" w:rsidR="00CA70CB" w:rsidRPr="00B429B0" w:rsidRDefault="00CA70CB" w:rsidP="00FF19FA">
      <w:pPr>
        <w:tabs>
          <w:tab w:val="left" w:pos="720"/>
        </w:tabs>
        <w:ind w:firstLine="720"/>
        <w:jc w:val="both"/>
        <w:rPr>
          <w:rFonts w:ascii="Verdana" w:hAnsi="Verdana"/>
        </w:rPr>
      </w:pPr>
      <w:r w:rsidRPr="00B429B0">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B429B0" w14:paraId="6CBD224B" w14:textId="77777777" w:rsidTr="002A6FB4">
        <w:tc>
          <w:tcPr>
            <w:tcW w:w="752" w:type="dxa"/>
            <w:vAlign w:val="center"/>
          </w:tcPr>
          <w:p w14:paraId="4DF37D36" w14:textId="77777777" w:rsidR="00CA70CB" w:rsidRPr="00B429B0" w:rsidRDefault="00CA70CB" w:rsidP="00FF19FA">
            <w:pPr>
              <w:jc w:val="center"/>
              <w:rPr>
                <w:rFonts w:ascii="Verdana" w:hAnsi="Verdana"/>
              </w:rPr>
            </w:pPr>
            <w:r w:rsidRPr="00B429B0">
              <w:rPr>
                <w:rFonts w:ascii="Verdana" w:hAnsi="Verdana"/>
              </w:rPr>
              <w:t>Eil. Nr.</w:t>
            </w:r>
          </w:p>
        </w:tc>
        <w:tc>
          <w:tcPr>
            <w:tcW w:w="6095" w:type="dxa"/>
            <w:vAlign w:val="center"/>
          </w:tcPr>
          <w:p w14:paraId="111755F7" w14:textId="77777777" w:rsidR="00CA70CB" w:rsidRPr="00B429B0" w:rsidRDefault="00CA70CB" w:rsidP="00FF19FA">
            <w:pPr>
              <w:jc w:val="center"/>
              <w:rPr>
                <w:rFonts w:ascii="Verdana" w:hAnsi="Verdana"/>
              </w:rPr>
            </w:pPr>
            <w:r w:rsidRPr="00B429B0">
              <w:rPr>
                <w:rFonts w:ascii="Verdana" w:hAnsi="Verdana"/>
              </w:rPr>
              <w:t>Pateiktų dokumentų pavadinimas</w:t>
            </w:r>
          </w:p>
        </w:tc>
        <w:tc>
          <w:tcPr>
            <w:tcW w:w="2693" w:type="dxa"/>
            <w:vAlign w:val="center"/>
          </w:tcPr>
          <w:p w14:paraId="474993EF" w14:textId="77777777" w:rsidR="00CA70CB" w:rsidRPr="00B429B0" w:rsidRDefault="00CA70CB" w:rsidP="00FF19FA">
            <w:pPr>
              <w:jc w:val="center"/>
              <w:rPr>
                <w:rFonts w:ascii="Verdana" w:hAnsi="Verdana"/>
              </w:rPr>
            </w:pPr>
            <w:r w:rsidRPr="00B429B0">
              <w:rPr>
                <w:rFonts w:ascii="Verdana" w:hAnsi="Verdana"/>
              </w:rPr>
              <w:t>Dokumento puslapių skaičius</w:t>
            </w:r>
          </w:p>
        </w:tc>
      </w:tr>
      <w:tr w:rsidR="00271F26" w:rsidRPr="00B429B0" w14:paraId="6DE6C7F3" w14:textId="77777777" w:rsidTr="002A6FB4">
        <w:tc>
          <w:tcPr>
            <w:tcW w:w="752" w:type="dxa"/>
          </w:tcPr>
          <w:p w14:paraId="035AA58F" w14:textId="46AA1127" w:rsidR="00271F26" w:rsidRPr="00B429B0" w:rsidRDefault="00271F26" w:rsidP="00271F26">
            <w:pPr>
              <w:jc w:val="both"/>
              <w:rPr>
                <w:rFonts w:ascii="Verdana" w:hAnsi="Verdana"/>
              </w:rPr>
            </w:pPr>
            <w:r w:rsidRPr="00B429B0">
              <w:rPr>
                <w:rFonts w:ascii="Verdana" w:hAnsi="Verdana"/>
                <w:color w:val="000000"/>
                <w:lang w:eastAsia="lt-LT"/>
              </w:rPr>
              <w:t>1.</w:t>
            </w:r>
          </w:p>
        </w:tc>
        <w:tc>
          <w:tcPr>
            <w:tcW w:w="6095" w:type="dxa"/>
          </w:tcPr>
          <w:p w14:paraId="478E0B3B" w14:textId="30DDC9B8" w:rsidR="00271F26" w:rsidRPr="00B429B0" w:rsidRDefault="00271F26" w:rsidP="00271F26">
            <w:pPr>
              <w:jc w:val="both"/>
              <w:rPr>
                <w:rFonts w:ascii="Verdana" w:hAnsi="Verdana"/>
              </w:rPr>
            </w:pPr>
            <w:r w:rsidRPr="00B429B0">
              <w:rPr>
                <w:rFonts w:ascii="Verdana" w:hAnsi="Verdana"/>
                <w:color w:val="000000"/>
                <w:lang w:eastAsia="lt-LT"/>
              </w:rPr>
              <w:t>EBVPD</w:t>
            </w:r>
          </w:p>
        </w:tc>
        <w:tc>
          <w:tcPr>
            <w:tcW w:w="2693" w:type="dxa"/>
          </w:tcPr>
          <w:p w14:paraId="2F51BDB0" w14:textId="77777777" w:rsidR="00271F26" w:rsidRPr="00B429B0" w:rsidRDefault="00271F26" w:rsidP="00271F26">
            <w:pPr>
              <w:jc w:val="both"/>
              <w:rPr>
                <w:rFonts w:ascii="Verdana" w:hAnsi="Verdana"/>
              </w:rPr>
            </w:pPr>
          </w:p>
        </w:tc>
      </w:tr>
      <w:tr w:rsidR="002E0D6F" w:rsidRPr="00B429B0" w14:paraId="5D4F688E" w14:textId="77777777" w:rsidTr="002A6FB4">
        <w:tc>
          <w:tcPr>
            <w:tcW w:w="752" w:type="dxa"/>
          </w:tcPr>
          <w:p w14:paraId="5E845636" w14:textId="71DFC0BF" w:rsidR="002E0D6F" w:rsidRPr="00B429B0" w:rsidRDefault="00736806" w:rsidP="002E0D6F">
            <w:pPr>
              <w:jc w:val="both"/>
              <w:rPr>
                <w:rFonts w:ascii="Verdana" w:hAnsi="Verdana"/>
              </w:rPr>
            </w:pPr>
            <w:r w:rsidRPr="00B429B0">
              <w:rPr>
                <w:rFonts w:ascii="Verdana" w:hAnsi="Verdana"/>
                <w:color w:val="000000"/>
                <w:lang w:eastAsia="lt-LT"/>
              </w:rPr>
              <w:lastRenderedPageBreak/>
              <w:t>2</w:t>
            </w:r>
            <w:r w:rsidR="002E0D6F" w:rsidRPr="00B429B0">
              <w:rPr>
                <w:rFonts w:ascii="Verdana" w:hAnsi="Verdana"/>
                <w:color w:val="000000"/>
                <w:lang w:eastAsia="lt-LT"/>
              </w:rPr>
              <w:t>.</w:t>
            </w:r>
          </w:p>
        </w:tc>
        <w:tc>
          <w:tcPr>
            <w:tcW w:w="6095" w:type="dxa"/>
          </w:tcPr>
          <w:p w14:paraId="15EC3A8C" w14:textId="094110F3" w:rsidR="002E0D6F" w:rsidRPr="00B429B0" w:rsidRDefault="002E0D6F" w:rsidP="002E0D6F">
            <w:pPr>
              <w:tabs>
                <w:tab w:val="left" w:pos="0"/>
                <w:tab w:val="left" w:pos="1843"/>
              </w:tabs>
              <w:suppressAutoHyphens/>
              <w:jc w:val="both"/>
              <w:rPr>
                <w:rFonts w:ascii="Verdana" w:hAnsi="Verdana"/>
              </w:rPr>
            </w:pPr>
            <w:r w:rsidRPr="00B429B0">
              <w:rPr>
                <w:rFonts w:ascii="Verdana" w:hAnsi="Verdana"/>
              </w:rPr>
              <w:t>dokumentas, patvirtinantis sutikimą būti subtiekėju (jei taikoma)</w:t>
            </w:r>
          </w:p>
        </w:tc>
        <w:tc>
          <w:tcPr>
            <w:tcW w:w="2693" w:type="dxa"/>
          </w:tcPr>
          <w:p w14:paraId="228EDA0A" w14:textId="77777777" w:rsidR="002E0D6F" w:rsidRPr="00B429B0" w:rsidRDefault="002E0D6F" w:rsidP="002E0D6F">
            <w:pPr>
              <w:jc w:val="both"/>
              <w:rPr>
                <w:rFonts w:ascii="Verdana" w:hAnsi="Verdana"/>
              </w:rPr>
            </w:pPr>
          </w:p>
        </w:tc>
      </w:tr>
      <w:tr w:rsidR="002E0D6F" w:rsidRPr="00B429B0" w14:paraId="0595B548" w14:textId="77777777" w:rsidTr="002A6FB4">
        <w:tc>
          <w:tcPr>
            <w:tcW w:w="752" w:type="dxa"/>
          </w:tcPr>
          <w:p w14:paraId="0E1C239C" w14:textId="007233CC" w:rsidR="002E0D6F" w:rsidRPr="00B429B0" w:rsidRDefault="00736806" w:rsidP="002E0D6F">
            <w:pPr>
              <w:jc w:val="both"/>
              <w:rPr>
                <w:rFonts w:ascii="Verdana" w:hAnsi="Verdana"/>
                <w:color w:val="000000"/>
                <w:lang w:eastAsia="lt-LT"/>
              </w:rPr>
            </w:pPr>
            <w:r w:rsidRPr="00B429B0">
              <w:rPr>
                <w:rFonts w:ascii="Verdana" w:hAnsi="Verdana"/>
                <w:color w:val="000000"/>
                <w:lang w:eastAsia="lt-LT"/>
              </w:rPr>
              <w:t>3</w:t>
            </w:r>
            <w:r w:rsidR="002E0D6F" w:rsidRPr="00B429B0">
              <w:rPr>
                <w:rFonts w:ascii="Verdana" w:hAnsi="Verdana"/>
                <w:color w:val="000000"/>
                <w:lang w:eastAsia="lt-LT"/>
              </w:rPr>
              <w:t>.</w:t>
            </w:r>
          </w:p>
        </w:tc>
        <w:tc>
          <w:tcPr>
            <w:tcW w:w="6095" w:type="dxa"/>
          </w:tcPr>
          <w:p w14:paraId="688ED509" w14:textId="061D554B" w:rsidR="002E0D6F" w:rsidRPr="00B429B0" w:rsidRDefault="002E0D6F" w:rsidP="002E0D6F">
            <w:pPr>
              <w:jc w:val="both"/>
              <w:rPr>
                <w:rFonts w:ascii="Verdana" w:hAnsi="Verdana" w:cs="Arial Unicode MS"/>
                <w:bCs/>
                <w:lang w:eastAsia="lt-LT"/>
              </w:rPr>
            </w:pPr>
            <w:r w:rsidRPr="00B429B0">
              <w:rPr>
                <w:rFonts w:ascii="Verdana" w:eastAsiaTheme="minorHAnsi" w:hAnsi="Verdana" w:cs="Arial"/>
                <w:color w:val="auto"/>
              </w:rPr>
              <w:t>Įrodymai dėl išteklių prieinamumo pasitelkiant ūkio subjektą (jei taikoma)</w:t>
            </w:r>
          </w:p>
        </w:tc>
        <w:tc>
          <w:tcPr>
            <w:tcW w:w="2693" w:type="dxa"/>
          </w:tcPr>
          <w:p w14:paraId="4A8FB168" w14:textId="77777777" w:rsidR="002E0D6F" w:rsidRPr="00B429B0" w:rsidRDefault="002E0D6F" w:rsidP="002E0D6F">
            <w:pPr>
              <w:jc w:val="both"/>
              <w:rPr>
                <w:rFonts w:ascii="Verdana" w:hAnsi="Verdana"/>
              </w:rPr>
            </w:pPr>
          </w:p>
        </w:tc>
      </w:tr>
      <w:tr w:rsidR="002E0D6F" w:rsidRPr="00B429B0" w14:paraId="0F304F78" w14:textId="77777777" w:rsidTr="002A6FB4">
        <w:tc>
          <w:tcPr>
            <w:tcW w:w="752" w:type="dxa"/>
          </w:tcPr>
          <w:p w14:paraId="755D14A2" w14:textId="1A7EDE48" w:rsidR="002E0D6F" w:rsidRPr="00B429B0" w:rsidRDefault="00736806" w:rsidP="002E0D6F">
            <w:pPr>
              <w:jc w:val="both"/>
              <w:rPr>
                <w:rFonts w:ascii="Verdana" w:hAnsi="Verdana"/>
                <w:color w:val="000000"/>
                <w:lang w:eastAsia="lt-LT"/>
              </w:rPr>
            </w:pPr>
            <w:r w:rsidRPr="00B429B0">
              <w:rPr>
                <w:rFonts w:ascii="Verdana" w:hAnsi="Verdana"/>
              </w:rPr>
              <w:t>4</w:t>
            </w:r>
            <w:r w:rsidR="002E0D6F" w:rsidRPr="00B429B0">
              <w:rPr>
                <w:rFonts w:ascii="Verdana" w:hAnsi="Verdana"/>
              </w:rPr>
              <w:t>.</w:t>
            </w:r>
          </w:p>
        </w:tc>
        <w:tc>
          <w:tcPr>
            <w:tcW w:w="6095" w:type="dxa"/>
          </w:tcPr>
          <w:p w14:paraId="0EED84FD" w14:textId="6137CCE2" w:rsidR="002E0D6F" w:rsidRPr="00B429B0" w:rsidRDefault="002E0D6F" w:rsidP="002E0D6F">
            <w:pPr>
              <w:jc w:val="both"/>
              <w:rPr>
                <w:rFonts w:ascii="Verdana" w:eastAsiaTheme="minorHAnsi" w:hAnsi="Verdana" w:cs="Arial"/>
                <w:color w:val="auto"/>
              </w:rPr>
            </w:pPr>
            <w:r w:rsidRPr="00B429B0">
              <w:rPr>
                <w:rFonts w:ascii="Verdana" w:eastAsiaTheme="minorHAnsi" w:hAnsi="Verdana" w:cs="Arial"/>
                <w:color w:val="auto"/>
              </w:rPr>
              <w:t>Ketinimų protokolai jei pasitelkiami kvazisubtiekėjai (jai taikoma)</w:t>
            </w:r>
          </w:p>
        </w:tc>
        <w:tc>
          <w:tcPr>
            <w:tcW w:w="2693" w:type="dxa"/>
          </w:tcPr>
          <w:p w14:paraId="49139462" w14:textId="77777777" w:rsidR="002E0D6F" w:rsidRPr="00B429B0" w:rsidRDefault="002E0D6F" w:rsidP="002E0D6F">
            <w:pPr>
              <w:jc w:val="both"/>
              <w:rPr>
                <w:rFonts w:ascii="Verdana" w:hAnsi="Verdana"/>
              </w:rPr>
            </w:pPr>
          </w:p>
        </w:tc>
      </w:tr>
      <w:tr w:rsidR="002E0D6F" w:rsidRPr="00B429B0" w14:paraId="2078CDB1" w14:textId="77777777" w:rsidTr="002A6FB4">
        <w:tc>
          <w:tcPr>
            <w:tcW w:w="752" w:type="dxa"/>
          </w:tcPr>
          <w:p w14:paraId="295BAC74" w14:textId="0C83A413" w:rsidR="002E0D6F" w:rsidRPr="00B429B0" w:rsidRDefault="00736806" w:rsidP="002E0D6F">
            <w:pPr>
              <w:jc w:val="both"/>
              <w:rPr>
                <w:rFonts w:ascii="Verdana" w:hAnsi="Verdana"/>
              </w:rPr>
            </w:pPr>
            <w:r w:rsidRPr="00B429B0">
              <w:rPr>
                <w:rFonts w:ascii="Verdana" w:hAnsi="Verdana"/>
                <w:color w:val="000000"/>
                <w:lang w:eastAsia="lt-LT"/>
              </w:rPr>
              <w:t>5</w:t>
            </w:r>
            <w:r w:rsidR="002E0D6F" w:rsidRPr="00B429B0">
              <w:rPr>
                <w:rFonts w:ascii="Verdana" w:hAnsi="Verdana"/>
                <w:color w:val="000000"/>
                <w:lang w:eastAsia="lt-LT"/>
              </w:rPr>
              <w:t>.</w:t>
            </w:r>
          </w:p>
        </w:tc>
        <w:tc>
          <w:tcPr>
            <w:tcW w:w="6095" w:type="dxa"/>
          </w:tcPr>
          <w:p w14:paraId="3CF3A39A" w14:textId="29AC7D73" w:rsidR="002E0D6F" w:rsidRPr="00B429B0" w:rsidRDefault="002E0D6F" w:rsidP="002E0D6F">
            <w:pPr>
              <w:tabs>
                <w:tab w:val="left" w:pos="0"/>
                <w:tab w:val="left" w:pos="1843"/>
              </w:tabs>
              <w:suppressAutoHyphens/>
              <w:jc w:val="both"/>
              <w:rPr>
                <w:rFonts w:ascii="Verdana" w:hAnsi="Verdana"/>
              </w:rPr>
            </w:pPr>
            <w:r w:rsidRPr="00B429B0">
              <w:rPr>
                <w:rFonts w:ascii="Verdana" w:eastAsiaTheme="minorHAnsi" w:hAnsi="Verdana" w:cs="Arial"/>
                <w:color w:val="auto"/>
              </w:rPr>
              <w:t>Įgaliojimas (jei reikalingas)</w:t>
            </w:r>
          </w:p>
        </w:tc>
        <w:tc>
          <w:tcPr>
            <w:tcW w:w="2693" w:type="dxa"/>
          </w:tcPr>
          <w:p w14:paraId="69D80D08" w14:textId="77777777" w:rsidR="002E0D6F" w:rsidRPr="00B429B0" w:rsidRDefault="002E0D6F" w:rsidP="002E0D6F">
            <w:pPr>
              <w:jc w:val="both"/>
              <w:rPr>
                <w:rFonts w:ascii="Verdana" w:hAnsi="Verdana"/>
              </w:rPr>
            </w:pPr>
          </w:p>
        </w:tc>
      </w:tr>
      <w:tr w:rsidR="002E0D6F" w:rsidRPr="00B429B0" w14:paraId="5CAA21D1" w14:textId="77777777" w:rsidTr="002A6FB4">
        <w:tc>
          <w:tcPr>
            <w:tcW w:w="752" w:type="dxa"/>
          </w:tcPr>
          <w:p w14:paraId="6C9B3015" w14:textId="1D5DC1E5" w:rsidR="002E0D6F" w:rsidRPr="00B429B0" w:rsidRDefault="00736806" w:rsidP="002E0D6F">
            <w:pPr>
              <w:jc w:val="both"/>
              <w:rPr>
                <w:rFonts w:ascii="Verdana" w:hAnsi="Verdana"/>
                <w:color w:val="000000"/>
                <w:lang w:eastAsia="lt-LT"/>
              </w:rPr>
            </w:pPr>
            <w:r w:rsidRPr="00B429B0">
              <w:rPr>
                <w:rFonts w:ascii="Verdana" w:hAnsi="Verdana"/>
                <w:color w:val="000000"/>
                <w:lang w:eastAsia="lt-LT"/>
              </w:rPr>
              <w:t>6</w:t>
            </w:r>
            <w:r w:rsidR="002E0D6F" w:rsidRPr="00B429B0">
              <w:rPr>
                <w:rFonts w:ascii="Verdana" w:hAnsi="Verdana"/>
                <w:color w:val="000000"/>
                <w:lang w:eastAsia="lt-LT"/>
              </w:rPr>
              <w:t>.</w:t>
            </w:r>
          </w:p>
        </w:tc>
        <w:tc>
          <w:tcPr>
            <w:tcW w:w="6095" w:type="dxa"/>
          </w:tcPr>
          <w:p w14:paraId="18909768" w14:textId="3EED3052" w:rsidR="002E0D6F" w:rsidRPr="00B429B0" w:rsidRDefault="002E0D6F" w:rsidP="002E0D6F">
            <w:pPr>
              <w:jc w:val="both"/>
              <w:rPr>
                <w:rFonts w:ascii="Verdana" w:hAnsi="Verdana"/>
              </w:rPr>
            </w:pPr>
            <w:r w:rsidRPr="00B429B0">
              <w:rPr>
                <w:rFonts w:ascii="Verdana" w:eastAsiaTheme="minorHAnsi" w:hAnsi="Verdana" w:cs="Arial"/>
                <w:color w:val="auto"/>
              </w:rPr>
              <w:t xml:space="preserve">Kiti tiekėjo nuožiūra svarbūs dokumentai </w:t>
            </w:r>
          </w:p>
        </w:tc>
        <w:tc>
          <w:tcPr>
            <w:tcW w:w="2693" w:type="dxa"/>
          </w:tcPr>
          <w:p w14:paraId="7E0D3B55" w14:textId="77777777" w:rsidR="002E0D6F" w:rsidRPr="00B429B0" w:rsidRDefault="002E0D6F" w:rsidP="002E0D6F">
            <w:pPr>
              <w:jc w:val="both"/>
              <w:rPr>
                <w:rFonts w:ascii="Verdana" w:hAnsi="Verdana"/>
              </w:rPr>
            </w:pPr>
          </w:p>
        </w:tc>
      </w:tr>
    </w:tbl>
    <w:p w14:paraId="005C694F" w14:textId="77777777" w:rsidR="00736806" w:rsidRPr="00B429B0" w:rsidRDefault="00736806" w:rsidP="00736806">
      <w:pPr>
        <w:pStyle w:val="Sraopastraipa"/>
        <w:spacing w:after="0" w:line="240" w:lineRule="auto"/>
        <w:ind w:left="0"/>
        <w:contextualSpacing w:val="0"/>
        <w:rPr>
          <w:rFonts w:ascii="Verdana" w:hAnsi="Verdana"/>
          <w:b/>
          <w:bCs/>
          <w:sz w:val="24"/>
          <w:szCs w:val="24"/>
        </w:rPr>
      </w:pPr>
    </w:p>
    <w:p w14:paraId="53B2E0B9" w14:textId="2D6B16F4" w:rsidR="00736806" w:rsidRDefault="00736806" w:rsidP="00736806">
      <w:pPr>
        <w:pStyle w:val="Sraopastraipa"/>
        <w:numPr>
          <w:ilvl w:val="0"/>
          <w:numId w:val="42"/>
        </w:numPr>
        <w:spacing w:after="0" w:line="240" w:lineRule="auto"/>
        <w:ind w:left="0" w:firstLine="0"/>
        <w:contextualSpacing w:val="0"/>
        <w:jc w:val="center"/>
        <w:rPr>
          <w:rFonts w:ascii="Verdana" w:hAnsi="Verdana"/>
          <w:b/>
          <w:bCs/>
          <w:sz w:val="24"/>
          <w:szCs w:val="24"/>
        </w:rPr>
      </w:pPr>
      <w:r w:rsidRPr="00B429B0">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633"/>
        <w:gridCol w:w="3979"/>
        <w:gridCol w:w="2182"/>
        <w:gridCol w:w="2721"/>
      </w:tblGrid>
      <w:tr w:rsidR="00995AFA" w:rsidRPr="00AA00ED" w14:paraId="7C3294AC" w14:textId="77777777" w:rsidTr="00CC6ADC">
        <w:trPr>
          <w:trHeight w:val="141"/>
        </w:trPr>
        <w:tc>
          <w:tcPr>
            <w:tcW w:w="633" w:type="dxa"/>
          </w:tcPr>
          <w:p w14:paraId="02087A06" w14:textId="77777777" w:rsidR="00995AFA" w:rsidRPr="00AA00ED" w:rsidRDefault="00995AFA" w:rsidP="00CC6ADC">
            <w:pPr>
              <w:tabs>
                <w:tab w:val="left" w:leader="underscore" w:pos="6293"/>
                <w:tab w:val="left" w:leader="underscore" w:pos="8453"/>
              </w:tabs>
              <w:jc w:val="center"/>
              <w:rPr>
                <w:rFonts w:ascii="Verdana" w:hAnsi="Verdana"/>
                <w:b/>
                <w:bCs/>
                <w:lang w:val="lt-LT"/>
              </w:rPr>
            </w:pPr>
          </w:p>
          <w:p w14:paraId="1A3DEA62" w14:textId="77777777" w:rsidR="00995AFA" w:rsidRPr="00AA00ED" w:rsidRDefault="00995AFA" w:rsidP="00CC6ADC">
            <w:pPr>
              <w:tabs>
                <w:tab w:val="left" w:leader="underscore" w:pos="6293"/>
                <w:tab w:val="left" w:leader="underscore" w:pos="8453"/>
              </w:tabs>
              <w:jc w:val="center"/>
              <w:rPr>
                <w:rFonts w:ascii="Verdana" w:hAnsi="Verdana"/>
                <w:b/>
                <w:bCs/>
                <w:lang w:val="lt-LT"/>
              </w:rPr>
            </w:pPr>
            <w:r w:rsidRPr="00AA00ED">
              <w:rPr>
                <w:rFonts w:ascii="Verdana" w:hAnsi="Verdana"/>
                <w:b/>
                <w:bCs/>
                <w:lang w:val="lt-LT"/>
              </w:rPr>
              <w:t>Eil. Nr.</w:t>
            </w:r>
          </w:p>
        </w:tc>
        <w:tc>
          <w:tcPr>
            <w:tcW w:w="3979" w:type="dxa"/>
          </w:tcPr>
          <w:p w14:paraId="54557FE7" w14:textId="77777777" w:rsidR="00995AFA" w:rsidRPr="00AA00ED" w:rsidRDefault="00995AFA" w:rsidP="00CC6ADC">
            <w:pPr>
              <w:jc w:val="center"/>
              <w:rPr>
                <w:rFonts w:ascii="Verdana" w:hAnsi="Verdana"/>
                <w:b/>
                <w:bCs/>
                <w:lang w:val="lt-LT"/>
              </w:rPr>
            </w:pPr>
          </w:p>
          <w:p w14:paraId="6F18AAA4" w14:textId="77777777" w:rsidR="00995AFA" w:rsidRPr="00AA00ED" w:rsidRDefault="00995AFA" w:rsidP="00CC6ADC">
            <w:pPr>
              <w:jc w:val="center"/>
              <w:rPr>
                <w:rFonts w:ascii="Verdana" w:hAnsi="Verdana"/>
                <w:b/>
                <w:bCs/>
                <w:lang w:val="lt-LT"/>
              </w:rPr>
            </w:pPr>
            <w:r w:rsidRPr="00AA00ED">
              <w:rPr>
                <w:rFonts w:ascii="Verdana" w:hAnsi="Verdana"/>
                <w:b/>
                <w:bCs/>
                <w:lang w:val="lt-LT"/>
              </w:rPr>
              <w:t>Techniniai rodikliai</w:t>
            </w:r>
          </w:p>
          <w:p w14:paraId="20573ABC" w14:textId="77777777" w:rsidR="00995AFA" w:rsidRPr="00AA00ED" w:rsidRDefault="00995AFA" w:rsidP="00CC6ADC">
            <w:pPr>
              <w:tabs>
                <w:tab w:val="left" w:leader="underscore" w:pos="6293"/>
                <w:tab w:val="left" w:leader="underscore" w:pos="8453"/>
              </w:tabs>
              <w:jc w:val="both"/>
              <w:rPr>
                <w:rFonts w:ascii="Verdana" w:hAnsi="Verdana"/>
                <w:lang w:val="lt-LT"/>
              </w:rPr>
            </w:pPr>
          </w:p>
        </w:tc>
        <w:tc>
          <w:tcPr>
            <w:tcW w:w="2182" w:type="dxa"/>
          </w:tcPr>
          <w:p w14:paraId="4D74FA2A" w14:textId="77777777" w:rsidR="00995AFA" w:rsidRPr="00AA00ED" w:rsidRDefault="00995AFA" w:rsidP="00CC6ADC">
            <w:pPr>
              <w:jc w:val="center"/>
              <w:rPr>
                <w:rFonts w:ascii="Verdana" w:hAnsi="Verdana"/>
                <w:b/>
                <w:bCs/>
                <w:lang w:val="lt-LT"/>
              </w:rPr>
            </w:pPr>
          </w:p>
          <w:p w14:paraId="1BADFC1F" w14:textId="77777777" w:rsidR="00995AFA" w:rsidRPr="00AA00ED" w:rsidRDefault="00995AFA" w:rsidP="00CC6ADC">
            <w:pPr>
              <w:jc w:val="center"/>
              <w:rPr>
                <w:rFonts w:ascii="Verdana" w:hAnsi="Verdana"/>
                <w:b/>
                <w:bCs/>
                <w:lang w:val="lt-LT"/>
              </w:rPr>
            </w:pPr>
            <w:r w:rsidRPr="00AA00ED">
              <w:rPr>
                <w:rFonts w:ascii="Verdana" w:hAnsi="Verdana"/>
                <w:b/>
                <w:bCs/>
                <w:lang w:val="lt-LT"/>
              </w:rPr>
              <w:t>Techninių rodiklių reikšmės</w:t>
            </w:r>
          </w:p>
        </w:tc>
        <w:tc>
          <w:tcPr>
            <w:tcW w:w="2721" w:type="dxa"/>
          </w:tcPr>
          <w:p w14:paraId="7CADE316" w14:textId="77777777" w:rsidR="00995AFA" w:rsidRPr="00AA00ED" w:rsidRDefault="00995AFA" w:rsidP="00CC6ADC">
            <w:pPr>
              <w:jc w:val="center"/>
              <w:rPr>
                <w:rFonts w:ascii="Verdana" w:hAnsi="Verdana"/>
                <w:b/>
                <w:bCs/>
                <w:lang w:val="lt-LT"/>
              </w:rPr>
            </w:pPr>
          </w:p>
          <w:p w14:paraId="35EDBB2E" w14:textId="77777777" w:rsidR="00995AFA" w:rsidRPr="00AA00ED" w:rsidRDefault="00995AFA" w:rsidP="00CC6ADC">
            <w:pPr>
              <w:jc w:val="center"/>
              <w:rPr>
                <w:rFonts w:ascii="Verdana" w:hAnsi="Verdana"/>
                <w:lang w:val="lt-LT"/>
              </w:rPr>
            </w:pPr>
            <w:r w:rsidRPr="00AA00ED">
              <w:rPr>
                <w:rFonts w:ascii="Verdana" w:hAnsi="Verdana"/>
                <w:b/>
                <w:bCs/>
                <w:lang w:val="lt-LT"/>
              </w:rPr>
              <w:t>Tiekėjo siūlomos prekės techniniai parametrai (</w:t>
            </w:r>
            <w:r w:rsidRPr="00AA00ED">
              <w:rPr>
                <w:rFonts w:ascii="Verdana" w:hAnsi="Verdana"/>
                <w:b/>
                <w:bCs/>
                <w:u w:val="single"/>
                <w:lang w:val="lt-LT"/>
              </w:rPr>
              <w:t>Nurodyti tikslius siūlomus prekės techninius parametrus)</w:t>
            </w:r>
          </w:p>
        </w:tc>
      </w:tr>
      <w:tr w:rsidR="00995AFA" w:rsidRPr="00AA00ED" w14:paraId="748FC7BF" w14:textId="77777777" w:rsidTr="00CC6ADC">
        <w:trPr>
          <w:trHeight w:val="141"/>
        </w:trPr>
        <w:tc>
          <w:tcPr>
            <w:tcW w:w="633" w:type="dxa"/>
          </w:tcPr>
          <w:p w14:paraId="3B7E76D5"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w:t>
            </w:r>
          </w:p>
        </w:tc>
        <w:tc>
          <w:tcPr>
            <w:tcW w:w="3979" w:type="dxa"/>
          </w:tcPr>
          <w:p w14:paraId="7DA1960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Kėbulo tipas</w:t>
            </w:r>
          </w:p>
        </w:tc>
        <w:tc>
          <w:tcPr>
            <w:tcW w:w="2182" w:type="dxa"/>
          </w:tcPr>
          <w:p w14:paraId="3B0583C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Visureigis</w:t>
            </w:r>
          </w:p>
        </w:tc>
        <w:tc>
          <w:tcPr>
            <w:tcW w:w="2721" w:type="dxa"/>
          </w:tcPr>
          <w:p w14:paraId="5D9D3F3C"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12797EBD" w14:textId="77777777" w:rsidTr="00CC6ADC">
        <w:trPr>
          <w:trHeight w:val="141"/>
        </w:trPr>
        <w:tc>
          <w:tcPr>
            <w:tcW w:w="633" w:type="dxa"/>
          </w:tcPr>
          <w:p w14:paraId="4AEEDA41"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w:t>
            </w:r>
          </w:p>
        </w:tc>
        <w:tc>
          <w:tcPr>
            <w:tcW w:w="3979" w:type="dxa"/>
          </w:tcPr>
          <w:p w14:paraId="4837D0C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color w:val="000000"/>
                <w:lang w:val="lt-LT"/>
              </w:rPr>
              <w:t>Pagaminimo metai</w:t>
            </w:r>
          </w:p>
        </w:tc>
        <w:tc>
          <w:tcPr>
            <w:tcW w:w="2182" w:type="dxa"/>
          </w:tcPr>
          <w:p w14:paraId="2051EC2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Nesenesnis nei 2026 m. naujas, neeksploatuotas</w:t>
            </w:r>
          </w:p>
        </w:tc>
        <w:tc>
          <w:tcPr>
            <w:tcW w:w="2721" w:type="dxa"/>
          </w:tcPr>
          <w:p w14:paraId="01DCE63E"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8827CD0" w14:textId="77777777" w:rsidTr="00CC6ADC">
        <w:trPr>
          <w:trHeight w:val="141"/>
        </w:trPr>
        <w:tc>
          <w:tcPr>
            <w:tcW w:w="633" w:type="dxa"/>
            <w:tcBorders>
              <w:bottom w:val="single" w:sz="4" w:space="0" w:color="auto"/>
            </w:tcBorders>
          </w:tcPr>
          <w:p w14:paraId="59FFE49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w:t>
            </w:r>
          </w:p>
        </w:tc>
        <w:tc>
          <w:tcPr>
            <w:tcW w:w="3979" w:type="dxa"/>
            <w:tcBorders>
              <w:bottom w:val="single" w:sz="4" w:space="0" w:color="auto"/>
            </w:tcBorders>
          </w:tcPr>
          <w:p w14:paraId="48F0593B"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color w:val="000000"/>
                <w:lang w:val="lt-LT"/>
              </w:rPr>
              <w:t>Kiekis</w:t>
            </w:r>
          </w:p>
        </w:tc>
        <w:tc>
          <w:tcPr>
            <w:tcW w:w="2182" w:type="dxa"/>
            <w:tcBorders>
              <w:bottom w:val="single" w:sz="4" w:space="0" w:color="auto"/>
            </w:tcBorders>
          </w:tcPr>
          <w:p w14:paraId="479BFC02" w14:textId="77777777" w:rsidR="00995AFA" w:rsidRPr="008B168A" w:rsidRDefault="00995AFA" w:rsidP="00CC6ADC">
            <w:pPr>
              <w:tabs>
                <w:tab w:val="left" w:leader="underscore" w:pos="6293"/>
                <w:tab w:val="left" w:leader="underscore" w:pos="8453"/>
              </w:tabs>
              <w:jc w:val="center"/>
              <w:rPr>
                <w:rFonts w:ascii="Verdana" w:hAnsi="Verdana" w:cs="Times New Roman Regular"/>
                <w:bCs/>
                <w:color w:val="FF0000"/>
                <w:lang w:val="lt-LT"/>
              </w:rPr>
            </w:pPr>
            <w:r w:rsidRPr="008B168A">
              <w:rPr>
                <w:rFonts w:ascii="Verdana" w:hAnsi="Verdana"/>
                <w:bCs/>
                <w:lang w:val="lt-LT"/>
              </w:rPr>
              <w:t>2</w:t>
            </w:r>
          </w:p>
        </w:tc>
        <w:tc>
          <w:tcPr>
            <w:tcW w:w="2721" w:type="dxa"/>
            <w:tcBorders>
              <w:bottom w:val="single" w:sz="4" w:space="0" w:color="auto"/>
            </w:tcBorders>
          </w:tcPr>
          <w:p w14:paraId="461FAED2"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D48C0B0" w14:textId="77777777" w:rsidTr="00CC6ADC">
        <w:trPr>
          <w:trHeight w:val="141"/>
        </w:trPr>
        <w:tc>
          <w:tcPr>
            <w:tcW w:w="633" w:type="dxa"/>
            <w:tcBorders>
              <w:bottom w:val="single" w:sz="4" w:space="0" w:color="auto"/>
            </w:tcBorders>
          </w:tcPr>
          <w:p w14:paraId="50FB1F3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w:t>
            </w:r>
          </w:p>
        </w:tc>
        <w:tc>
          <w:tcPr>
            <w:tcW w:w="3979" w:type="dxa"/>
            <w:tcBorders>
              <w:bottom w:val="single" w:sz="4" w:space="0" w:color="auto"/>
            </w:tcBorders>
          </w:tcPr>
          <w:p w14:paraId="4CE8564B"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Sėdimų vietų skaičius</w:t>
            </w:r>
          </w:p>
        </w:tc>
        <w:tc>
          <w:tcPr>
            <w:tcW w:w="2182" w:type="dxa"/>
            <w:tcBorders>
              <w:bottom w:val="single" w:sz="4" w:space="0" w:color="auto"/>
            </w:tcBorders>
          </w:tcPr>
          <w:p w14:paraId="08435DA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5 (su vairuotoju)</w:t>
            </w:r>
          </w:p>
        </w:tc>
        <w:tc>
          <w:tcPr>
            <w:tcW w:w="2721" w:type="dxa"/>
            <w:tcBorders>
              <w:bottom w:val="single" w:sz="4" w:space="0" w:color="auto"/>
            </w:tcBorders>
          </w:tcPr>
          <w:p w14:paraId="1B6BAFEC"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CB2F372" w14:textId="77777777" w:rsidTr="00CC6ADC">
        <w:trPr>
          <w:trHeight w:val="141"/>
        </w:trPr>
        <w:tc>
          <w:tcPr>
            <w:tcW w:w="633" w:type="dxa"/>
            <w:tcBorders>
              <w:bottom w:val="single" w:sz="4" w:space="0" w:color="auto"/>
            </w:tcBorders>
          </w:tcPr>
          <w:p w14:paraId="3B14CC25"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5</w:t>
            </w:r>
          </w:p>
        </w:tc>
        <w:tc>
          <w:tcPr>
            <w:tcW w:w="3979" w:type="dxa"/>
            <w:tcBorders>
              <w:bottom w:val="single" w:sz="4" w:space="0" w:color="auto"/>
            </w:tcBorders>
          </w:tcPr>
          <w:p w14:paraId="27E887BA" w14:textId="77777777" w:rsidR="00995AFA" w:rsidRPr="00AA00ED" w:rsidRDefault="00995AFA" w:rsidP="00CC6ADC">
            <w:pPr>
              <w:tabs>
                <w:tab w:val="left" w:leader="underscore" w:pos="6293"/>
                <w:tab w:val="left" w:leader="underscore" w:pos="8453"/>
              </w:tabs>
              <w:jc w:val="both"/>
              <w:rPr>
                <w:rFonts w:ascii="Verdana" w:hAnsi="Verdana"/>
                <w:b/>
                <w:bCs/>
                <w:color w:val="000000"/>
                <w:lang w:val="lt-LT"/>
              </w:rPr>
            </w:pPr>
            <w:r w:rsidRPr="00AA00ED">
              <w:rPr>
                <w:rFonts w:ascii="Verdana" w:hAnsi="Verdana"/>
                <w:lang w:val="lt-LT"/>
              </w:rPr>
              <w:t>Varantieji ratai</w:t>
            </w:r>
          </w:p>
        </w:tc>
        <w:tc>
          <w:tcPr>
            <w:tcW w:w="2182" w:type="dxa"/>
            <w:tcBorders>
              <w:bottom w:val="single" w:sz="4" w:space="0" w:color="auto"/>
            </w:tcBorders>
          </w:tcPr>
          <w:p w14:paraId="1EABADB5"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FWD</w:t>
            </w:r>
          </w:p>
        </w:tc>
        <w:tc>
          <w:tcPr>
            <w:tcW w:w="2721" w:type="dxa"/>
            <w:tcBorders>
              <w:bottom w:val="single" w:sz="4" w:space="0" w:color="auto"/>
            </w:tcBorders>
          </w:tcPr>
          <w:p w14:paraId="3B33C901"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D960552" w14:textId="77777777" w:rsidTr="00CC6ADC">
        <w:trPr>
          <w:trHeight w:val="65"/>
        </w:trPr>
        <w:tc>
          <w:tcPr>
            <w:tcW w:w="633" w:type="dxa"/>
            <w:tcBorders>
              <w:bottom w:val="single" w:sz="4" w:space="0" w:color="auto"/>
            </w:tcBorders>
          </w:tcPr>
          <w:p w14:paraId="08322C3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6</w:t>
            </w:r>
          </w:p>
        </w:tc>
        <w:tc>
          <w:tcPr>
            <w:tcW w:w="3979" w:type="dxa"/>
            <w:tcBorders>
              <w:bottom w:val="single" w:sz="4" w:space="0" w:color="auto"/>
            </w:tcBorders>
          </w:tcPr>
          <w:p w14:paraId="07D6FE9E" w14:textId="77777777" w:rsidR="00995AFA" w:rsidRPr="00AA00ED" w:rsidRDefault="00995AFA" w:rsidP="00CC6ADC">
            <w:pPr>
              <w:tabs>
                <w:tab w:val="left" w:leader="underscore" w:pos="6293"/>
                <w:tab w:val="left" w:leader="underscore" w:pos="8453"/>
              </w:tabs>
              <w:jc w:val="both"/>
              <w:rPr>
                <w:rFonts w:ascii="Verdana" w:hAnsi="Verdana"/>
                <w:color w:val="000000"/>
                <w:lang w:val="lt-LT"/>
              </w:rPr>
            </w:pPr>
            <w:r w:rsidRPr="00AA00ED">
              <w:rPr>
                <w:rFonts w:ascii="Verdana" w:hAnsi="Verdana"/>
                <w:lang w:val="lt-LT"/>
              </w:rPr>
              <w:t>Automobilio ilgis</w:t>
            </w:r>
          </w:p>
        </w:tc>
        <w:tc>
          <w:tcPr>
            <w:tcW w:w="2182" w:type="dxa"/>
            <w:tcBorders>
              <w:bottom w:val="single" w:sz="4" w:space="0" w:color="auto"/>
            </w:tcBorders>
          </w:tcPr>
          <w:p w14:paraId="5DF2B58F"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daugiau 4400</w:t>
            </w:r>
          </w:p>
        </w:tc>
        <w:tc>
          <w:tcPr>
            <w:tcW w:w="2721" w:type="dxa"/>
            <w:tcBorders>
              <w:bottom w:val="single" w:sz="4" w:space="0" w:color="auto"/>
            </w:tcBorders>
          </w:tcPr>
          <w:p w14:paraId="432C17B3" w14:textId="77777777" w:rsidR="00995AFA" w:rsidRPr="00AA00ED" w:rsidRDefault="00995AFA" w:rsidP="00CC6ADC">
            <w:pPr>
              <w:tabs>
                <w:tab w:val="left" w:leader="underscore" w:pos="6293"/>
                <w:tab w:val="left" w:leader="underscore" w:pos="8453"/>
              </w:tabs>
              <w:jc w:val="center"/>
              <w:rPr>
                <w:rFonts w:ascii="Verdana" w:hAnsi="Verdana"/>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385762B6" w14:textId="77777777" w:rsidTr="00CC6ADC">
        <w:trPr>
          <w:trHeight w:val="65"/>
        </w:trPr>
        <w:tc>
          <w:tcPr>
            <w:tcW w:w="633" w:type="dxa"/>
            <w:tcBorders>
              <w:bottom w:val="single" w:sz="4" w:space="0" w:color="auto"/>
            </w:tcBorders>
          </w:tcPr>
          <w:p w14:paraId="4F56E5B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7</w:t>
            </w:r>
          </w:p>
        </w:tc>
        <w:tc>
          <w:tcPr>
            <w:tcW w:w="3979" w:type="dxa"/>
            <w:tcBorders>
              <w:bottom w:val="single" w:sz="4" w:space="0" w:color="auto"/>
            </w:tcBorders>
          </w:tcPr>
          <w:p w14:paraId="53B78FE5" w14:textId="77777777" w:rsidR="00995AFA" w:rsidRPr="00AA00ED" w:rsidRDefault="00995AFA" w:rsidP="00CC6ADC">
            <w:pPr>
              <w:tabs>
                <w:tab w:val="left" w:leader="underscore" w:pos="6293"/>
                <w:tab w:val="left" w:leader="underscore" w:pos="8453"/>
              </w:tabs>
              <w:jc w:val="both"/>
              <w:rPr>
                <w:rFonts w:ascii="Verdana" w:hAnsi="Verdana"/>
                <w:b/>
                <w:bCs/>
                <w:color w:val="000000"/>
                <w:lang w:val="lt-LT"/>
              </w:rPr>
            </w:pPr>
            <w:r w:rsidRPr="00AA00ED">
              <w:rPr>
                <w:rFonts w:ascii="Verdana" w:hAnsi="Verdana"/>
                <w:lang w:val="lt-LT"/>
              </w:rPr>
              <w:t>Automobilio plotis ( su šoniniais galinio vaizdo veidrodėliais)</w:t>
            </w:r>
          </w:p>
        </w:tc>
        <w:tc>
          <w:tcPr>
            <w:tcW w:w="2182" w:type="dxa"/>
            <w:tcBorders>
              <w:bottom w:val="single" w:sz="4" w:space="0" w:color="auto"/>
            </w:tcBorders>
          </w:tcPr>
          <w:p w14:paraId="44182C0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daugiau 2100</w:t>
            </w:r>
          </w:p>
        </w:tc>
        <w:tc>
          <w:tcPr>
            <w:tcW w:w="2721" w:type="dxa"/>
            <w:tcBorders>
              <w:bottom w:val="single" w:sz="4" w:space="0" w:color="auto"/>
            </w:tcBorders>
          </w:tcPr>
          <w:p w14:paraId="6E5E726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1A26CB0" w14:textId="77777777" w:rsidTr="00CC6ADC">
        <w:trPr>
          <w:trHeight w:val="65"/>
        </w:trPr>
        <w:tc>
          <w:tcPr>
            <w:tcW w:w="633" w:type="dxa"/>
            <w:tcBorders>
              <w:bottom w:val="single" w:sz="4" w:space="0" w:color="auto"/>
            </w:tcBorders>
          </w:tcPr>
          <w:p w14:paraId="0B72A7AD"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8</w:t>
            </w:r>
          </w:p>
        </w:tc>
        <w:tc>
          <w:tcPr>
            <w:tcW w:w="3979" w:type="dxa"/>
            <w:tcBorders>
              <w:bottom w:val="single" w:sz="4" w:space="0" w:color="auto"/>
            </w:tcBorders>
          </w:tcPr>
          <w:p w14:paraId="48975D3B"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Bendras aukštis</w:t>
            </w:r>
          </w:p>
        </w:tc>
        <w:tc>
          <w:tcPr>
            <w:tcW w:w="2182" w:type="dxa"/>
            <w:tcBorders>
              <w:bottom w:val="single" w:sz="4" w:space="0" w:color="auto"/>
            </w:tcBorders>
          </w:tcPr>
          <w:p w14:paraId="71E081EA"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daugiau1620</w:t>
            </w:r>
          </w:p>
        </w:tc>
        <w:tc>
          <w:tcPr>
            <w:tcW w:w="2721" w:type="dxa"/>
            <w:tcBorders>
              <w:bottom w:val="single" w:sz="4" w:space="0" w:color="auto"/>
            </w:tcBorders>
          </w:tcPr>
          <w:p w14:paraId="4CE4D3E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069FE94" w14:textId="77777777" w:rsidTr="00CC6ADC">
        <w:trPr>
          <w:trHeight w:val="65"/>
        </w:trPr>
        <w:tc>
          <w:tcPr>
            <w:tcW w:w="633" w:type="dxa"/>
            <w:tcBorders>
              <w:bottom w:val="single" w:sz="4" w:space="0" w:color="auto"/>
            </w:tcBorders>
          </w:tcPr>
          <w:p w14:paraId="4F3043A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9</w:t>
            </w:r>
          </w:p>
        </w:tc>
        <w:tc>
          <w:tcPr>
            <w:tcW w:w="3979" w:type="dxa"/>
            <w:tcBorders>
              <w:bottom w:val="single" w:sz="4" w:space="0" w:color="auto"/>
            </w:tcBorders>
          </w:tcPr>
          <w:p w14:paraId="09A01B7D"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 xml:space="preserve">Automobilio aukštis, kai atidarytas bagažinės dangtis </w:t>
            </w:r>
          </w:p>
        </w:tc>
        <w:tc>
          <w:tcPr>
            <w:tcW w:w="2182" w:type="dxa"/>
            <w:tcBorders>
              <w:bottom w:val="single" w:sz="4" w:space="0" w:color="auto"/>
            </w:tcBorders>
          </w:tcPr>
          <w:p w14:paraId="5E4B43B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mažiau 1900 ir ne daugiau 2100</w:t>
            </w:r>
          </w:p>
        </w:tc>
        <w:tc>
          <w:tcPr>
            <w:tcW w:w="2721" w:type="dxa"/>
            <w:tcBorders>
              <w:bottom w:val="single" w:sz="4" w:space="0" w:color="auto"/>
            </w:tcBorders>
          </w:tcPr>
          <w:p w14:paraId="0872350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97BFE07" w14:textId="77777777" w:rsidTr="00CC6ADC">
        <w:trPr>
          <w:trHeight w:val="65"/>
        </w:trPr>
        <w:tc>
          <w:tcPr>
            <w:tcW w:w="633" w:type="dxa"/>
            <w:tcBorders>
              <w:bottom w:val="single" w:sz="4" w:space="0" w:color="auto"/>
            </w:tcBorders>
          </w:tcPr>
          <w:p w14:paraId="1D5838D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10</w:t>
            </w:r>
          </w:p>
        </w:tc>
        <w:tc>
          <w:tcPr>
            <w:tcW w:w="3979" w:type="dxa"/>
            <w:tcBorders>
              <w:bottom w:val="single" w:sz="4" w:space="0" w:color="auto"/>
            </w:tcBorders>
          </w:tcPr>
          <w:p w14:paraId="5C89C8CD"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Degalų tipas</w:t>
            </w:r>
          </w:p>
        </w:tc>
        <w:tc>
          <w:tcPr>
            <w:tcW w:w="2182" w:type="dxa"/>
            <w:tcBorders>
              <w:bottom w:val="single" w:sz="4" w:space="0" w:color="auto"/>
            </w:tcBorders>
          </w:tcPr>
          <w:p w14:paraId="2CE956D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Benzinas + LPG (įmontuota dujų įranga)</w:t>
            </w:r>
          </w:p>
        </w:tc>
        <w:tc>
          <w:tcPr>
            <w:tcW w:w="2721" w:type="dxa"/>
            <w:tcBorders>
              <w:bottom w:val="single" w:sz="4" w:space="0" w:color="auto"/>
            </w:tcBorders>
          </w:tcPr>
          <w:p w14:paraId="0EB60F7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33B151E0" w14:textId="77777777" w:rsidTr="00CC6ADC">
        <w:trPr>
          <w:trHeight w:val="65"/>
        </w:trPr>
        <w:tc>
          <w:tcPr>
            <w:tcW w:w="633" w:type="dxa"/>
            <w:tcBorders>
              <w:bottom w:val="single" w:sz="4" w:space="0" w:color="auto"/>
            </w:tcBorders>
          </w:tcPr>
          <w:p w14:paraId="24CD3C6B"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11</w:t>
            </w:r>
          </w:p>
        </w:tc>
        <w:tc>
          <w:tcPr>
            <w:tcW w:w="3979" w:type="dxa"/>
            <w:tcBorders>
              <w:bottom w:val="single" w:sz="4" w:space="0" w:color="auto"/>
            </w:tcBorders>
          </w:tcPr>
          <w:p w14:paraId="7093A1A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color w:val="000000"/>
                <w:lang w:val="lt-LT"/>
              </w:rPr>
              <w:t>Kuro bako talpa</w:t>
            </w:r>
          </w:p>
        </w:tc>
        <w:tc>
          <w:tcPr>
            <w:tcW w:w="2182" w:type="dxa"/>
            <w:tcBorders>
              <w:bottom w:val="single" w:sz="4" w:space="0" w:color="auto"/>
            </w:tcBorders>
          </w:tcPr>
          <w:p w14:paraId="6AAE244A"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olor w:val="000000"/>
                <w:lang w:val="lt-LT"/>
              </w:rPr>
              <w:t>Ne mažiau 50 l / 45 l(LPG)</w:t>
            </w:r>
          </w:p>
        </w:tc>
        <w:tc>
          <w:tcPr>
            <w:tcW w:w="2721" w:type="dxa"/>
            <w:tcBorders>
              <w:bottom w:val="single" w:sz="4" w:space="0" w:color="auto"/>
            </w:tcBorders>
          </w:tcPr>
          <w:p w14:paraId="35B31EC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E770411" w14:textId="77777777" w:rsidTr="00CC6ADC">
        <w:trPr>
          <w:trHeight w:val="65"/>
        </w:trPr>
        <w:tc>
          <w:tcPr>
            <w:tcW w:w="633" w:type="dxa"/>
            <w:tcBorders>
              <w:bottom w:val="single" w:sz="4" w:space="0" w:color="auto"/>
            </w:tcBorders>
          </w:tcPr>
          <w:p w14:paraId="349EC91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12</w:t>
            </w:r>
          </w:p>
        </w:tc>
        <w:tc>
          <w:tcPr>
            <w:tcW w:w="3979" w:type="dxa"/>
            <w:tcBorders>
              <w:bottom w:val="single" w:sz="4" w:space="0" w:color="auto"/>
            </w:tcBorders>
          </w:tcPr>
          <w:p w14:paraId="4A94E1C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 xml:space="preserve">Variklis </w:t>
            </w:r>
          </w:p>
        </w:tc>
        <w:tc>
          <w:tcPr>
            <w:tcW w:w="2182" w:type="dxa"/>
            <w:tcBorders>
              <w:bottom w:val="single" w:sz="4" w:space="0" w:color="auto"/>
            </w:tcBorders>
          </w:tcPr>
          <w:p w14:paraId="4CA65D25"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mažiau 70 kW</w:t>
            </w:r>
          </w:p>
        </w:tc>
        <w:tc>
          <w:tcPr>
            <w:tcW w:w="2721" w:type="dxa"/>
            <w:tcBorders>
              <w:bottom w:val="single" w:sz="4" w:space="0" w:color="auto"/>
            </w:tcBorders>
          </w:tcPr>
          <w:p w14:paraId="255023B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173C3780" w14:textId="77777777" w:rsidTr="00CC6ADC">
        <w:trPr>
          <w:trHeight w:val="65"/>
        </w:trPr>
        <w:tc>
          <w:tcPr>
            <w:tcW w:w="633" w:type="dxa"/>
            <w:tcBorders>
              <w:bottom w:val="single" w:sz="4" w:space="0" w:color="auto"/>
            </w:tcBorders>
          </w:tcPr>
          <w:p w14:paraId="06E3B8D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13</w:t>
            </w:r>
          </w:p>
        </w:tc>
        <w:tc>
          <w:tcPr>
            <w:tcW w:w="3979" w:type="dxa"/>
            <w:tcBorders>
              <w:bottom w:val="single" w:sz="4" w:space="0" w:color="auto"/>
            </w:tcBorders>
          </w:tcPr>
          <w:p w14:paraId="6936366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Europos Sąjungos (ES) nustatytas išmetamųjų dujų standartas</w:t>
            </w:r>
          </w:p>
        </w:tc>
        <w:tc>
          <w:tcPr>
            <w:tcW w:w="2182" w:type="dxa"/>
            <w:tcBorders>
              <w:bottom w:val="single" w:sz="4" w:space="0" w:color="auto"/>
            </w:tcBorders>
          </w:tcPr>
          <w:p w14:paraId="5FD27073"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 žemesnis nei Euro 6</w:t>
            </w:r>
          </w:p>
        </w:tc>
        <w:tc>
          <w:tcPr>
            <w:tcW w:w="2721" w:type="dxa"/>
            <w:tcBorders>
              <w:bottom w:val="single" w:sz="4" w:space="0" w:color="auto"/>
            </w:tcBorders>
          </w:tcPr>
          <w:p w14:paraId="2730D3D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693305BF" w14:textId="77777777" w:rsidTr="00CC6ADC">
        <w:trPr>
          <w:trHeight w:val="65"/>
        </w:trPr>
        <w:tc>
          <w:tcPr>
            <w:tcW w:w="633" w:type="dxa"/>
            <w:tcBorders>
              <w:bottom w:val="single" w:sz="4" w:space="0" w:color="auto"/>
            </w:tcBorders>
          </w:tcPr>
          <w:p w14:paraId="7C29F32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14</w:t>
            </w:r>
          </w:p>
        </w:tc>
        <w:tc>
          <w:tcPr>
            <w:tcW w:w="3979" w:type="dxa"/>
            <w:tcBorders>
              <w:bottom w:val="single" w:sz="4" w:space="0" w:color="auto"/>
            </w:tcBorders>
          </w:tcPr>
          <w:p w14:paraId="70620E3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Vidutinės kuro sąnaudos mišriu ciklu ( l/100 km)</w:t>
            </w:r>
          </w:p>
        </w:tc>
        <w:tc>
          <w:tcPr>
            <w:tcW w:w="2182" w:type="dxa"/>
            <w:tcBorders>
              <w:bottom w:val="single" w:sz="4" w:space="0" w:color="auto"/>
            </w:tcBorders>
          </w:tcPr>
          <w:p w14:paraId="7CC80EF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 xml:space="preserve">Ne daugiau 7 l/100km ir ne daugiau </w:t>
            </w:r>
            <w:r w:rsidRPr="00AA00ED">
              <w:rPr>
                <w:rFonts w:ascii="Verdana" w:hAnsi="Verdana"/>
                <w:lang w:val="lt-LT"/>
              </w:rPr>
              <w:lastRenderedPageBreak/>
              <w:t>8,5/100 km (LPG)</w:t>
            </w:r>
          </w:p>
        </w:tc>
        <w:tc>
          <w:tcPr>
            <w:tcW w:w="2721" w:type="dxa"/>
            <w:tcBorders>
              <w:bottom w:val="single" w:sz="4" w:space="0" w:color="auto"/>
            </w:tcBorders>
          </w:tcPr>
          <w:p w14:paraId="21F2585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lastRenderedPageBreak/>
              <w:t>(</w:t>
            </w:r>
            <w:r w:rsidRPr="00AA00ED">
              <w:rPr>
                <w:rFonts w:ascii="Verdana" w:hAnsi="Verdana" w:cs="Times New Roman Regular"/>
                <w:bCs/>
                <w:i/>
                <w:iCs/>
                <w:color w:val="FF0000"/>
                <w:vertAlign w:val="subscript"/>
                <w:lang w:val="lt-LT"/>
              </w:rPr>
              <w:t>įrašyti)</w:t>
            </w:r>
          </w:p>
        </w:tc>
      </w:tr>
      <w:tr w:rsidR="00995AFA" w:rsidRPr="00AA00ED" w14:paraId="5DC07460" w14:textId="77777777" w:rsidTr="00CC6ADC">
        <w:trPr>
          <w:trHeight w:val="65"/>
        </w:trPr>
        <w:tc>
          <w:tcPr>
            <w:tcW w:w="633" w:type="dxa"/>
            <w:tcBorders>
              <w:bottom w:val="single" w:sz="4" w:space="0" w:color="auto"/>
            </w:tcBorders>
          </w:tcPr>
          <w:p w14:paraId="657066E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15</w:t>
            </w:r>
          </w:p>
        </w:tc>
        <w:tc>
          <w:tcPr>
            <w:tcW w:w="3979" w:type="dxa"/>
            <w:tcBorders>
              <w:bottom w:val="single" w:sz="4" w:space="0" w:color="auto"/>
            </w:tcBorders>
          </w:tcPr>
          <w:p w14:paraId="2429533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Borto kompiuteris: vidutinis greitis, bendros/vidutinės/momentinės kuro sąnaudos, galimas įveikti atstumas su likusiais degalais, kasdieninė ir bendra rida</w:t>
            </w:r>
          </w:p>
        </w:tc>
        <w:tc>
          <w:tcPr>
            <w:tcW w:w="2182" w:type="dxa"/>
            <w:tcBorders>
              <w:bottom w:val="single" w:sz="4" w:space="0" w:color="auto"/>
            </w:tcBorders>
          </w:tcPr>
          <w:p w14:paraId="606A128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6055FC6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DD9ED14" w14:textId="77777777" w:rsidTr="00CC6ADC">
        <w:trPr>
          <w:trHeight w:val="65"/>
        </w:trPr>
        <w:tc>
          <w:tcPr>
            <w:tcW w:w="633" w:type="dxa"/>
            <w:tcBorders>
              <w:bottom w:val="single" w:sz="4" w:space="0" w:color="auto"/>
            </w:tcBorders>
          </w:tcPr>
          <w:p w14:paraId="3B3D5DD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16</w:t>
            </w:r>
          </w:p>
        </w:tc>
        <w:tc>
          <w:tcPr>
            <w:tcW w:w="3979" w:type="dxa"/>
            <w:tcBorders>
              <w:bottom w:val="single" w:sz="4" w:space="0" w:color="auto"/>
            </w:tcBorders>
          </w:tcPr>
          <w:p w14:paraId="3C46E311"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 xml:space="preserve">Kėbulo dažai </w:t>
            </w:r>
          </w:p>
        </w:tc>
        <w:tc>
          <w:tcPr>
            <w:tcW w:w="2182" w:type="dxa"/>
            <w:tcBorders>
              <w:bottom w:val="single" w:sz="4" w:space="0" w:color="auto"/>
            </w:tcBorders>
          </w:tcPr>
          <w:p w14:paraId="0681DFB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Nesvarbu</w:t>
            </w:r>
          </w:p>
        </w:tc>
        <w:tc>
          <w:tcPr>
            <w:tcW w:w="2721" w:type="dxa"/>
            <w:tcBorders>
              <w:bottom w:val="single" w:sz="4" w:space="0" w:color="auto"/>
            </w:tcBorders>
          </w:tcPr>
          <w:p w14:paraId="3F702F7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9FFDBF8" w14:textId="77777777" w:rsidTr="00CC6ADC">
        <w:trPr>
          <w:trHeight w:val="65"/>
        </w:trPr>
        <w:tc>
          <w:tcPr>
            <w:tcW w:w="633" w:type="dxa"/>
            <w:tcBorders>
              <w:bottom w:val="single" w:sz="4" w:space="0" w:color="auto"/>
            </w:tcBorders>
          </w:tcPr>
          <w:p w14:paraId="3C68F3F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17</w:t>
            </w:r>
          </w:p>
        </w:tc>
        <w:tc>
          <w:tcPr>
            <w:tcW w:w="3979" w:type="dxa"/>
            <w:tcBorders>
              <w:bottom w:val="single" w:sz="4" w:space="0" w:color="auto"/>
            </w:tcBorders>
          </w:tcPr>
          <w:p w14:paraId="2164A44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Elektra reguliuojami, šildomi šoniniai galinio vaizdo veidrodėliai</w:t>
            </w:r>
          </w:p>
        </w:tc>
        <w:tc>
          <w:tcPr>
            <w:tcW w:w="2182" w:type="dxa"/>
            <w:tcBorders>
              <w:bottom w:val="single" w:sz="4" w:space="0" w:color="auto"/>
            </w:tcBorders>
          </w:tcPr>
          <w:p w14:paraId="2CFDEA5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2413E333"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BFC8BBE" w14:textId="77777777" w:rsidTr="00CC6ADC">
        <w:trPr>
          <w:trHeight w:val="65"/>
        </w:trPr>
        <w:tc>
          <w:tcPr>
            <w:tcW w:w="633" w:type="dxa"/>
            <w:tcBorders>
              <w:bottom w:val="single" w:sz="4" w:space="0" w:color="auto"/>
            </w:tcBorders>
          </w:tcPr>
          <w:p w14:paraId="57A674A9"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18</w:t>
            </w:r>
          </w:p>
        </w:tc>
        <w:tc>
          <w:tcPr>
            <w:tcW w:w="3979" w:type="dxa"/>
            <w:tcBorders>
              <w:bottom w:val="single" w:sz="4" w:space="0" w:color="auto"/>
            </w:tcBorders>
          </w:tcPr>
          <w:p w14:paraId="27D660B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Šildomas vairas</w:t>
            </w:r>
          </w:p>
        </w:tc>
        <w:tc>
          <w:tcPr>
            <w:tcW w:w="2182" w:type="dxa"/>
            <w:tcBorders>
              <w:bottom w:val="single" w:sz="4" w:space="0" w:color="auto"/>
            </w:tcBorders>
          </w:tcPr>
          <w:p w14:paraId="664A41B2" w14:textId="77777777" w:rsidR="00995AFA" w:rsidRPr="00AA00ED" w:rsidRDefault="00995AFA" w:rsidP="00CC6ADC">
            <w:pPr>
              <w:tabs>
                <w:tab w:val="left" w:leader="underscore" w:pos="6293"/>
                <w:tab w:val="left" w:leader="underscore" w:pos="8453"/>
              </w:tabs>
              <w:jc w:val="center"/>
              <w:rPr>
                <w:rFonts w:ascii="Verdana" w:hAnsi="Verdana"/>
              </w:rPr>
            </w:pPr>
            <w:r w:rsidRPr="00AA00ED">
              <w:rPr>
                <w:rFonts w:ascii="Verdana" w:hAnsi="Verdana"/>
                <w:lang w:val="lt-LT"/>
              </w:rPr>
              <w:t>Turi būti</w:t>
            </w:r>
          </w:p>
        </w:tc>
        <w:tc>
          <w:tcPr>
            <w:tcW w:w="2721" w:type="dxa"/>
            <w:tcBorders>
              <w:bottom w:val="single" w:sz="4" w:space="0" w:color="auto"/>
            </w:tcBorders>
          </w:tcPr>
          <w:p w14:paraId="49C7405A"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BF0EBB8" w14:textId="77777777" w:rsidTr="00CC6ADC">
        <w:trPr>
          <w:trHeight w:val="65"/>
        </w:trPr>
        <w:tc>
          <w:tcPr>
            <w:tcW w:w="633" w:type="dxa"/>
            <w:tcBorders>
              <w:bottom w:val="single" w:sz="4" w:space="0" w:color="auto"/>
            </w:tcBorders>
          </w:tcPr>
          <w:p w14:paraId="2289EA11"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19</w:t>
            </w:r>
          </w:p>
        </w:tc>
        <w:tc>
          <w:tcPr>
            <w:tcW w:w="3979" w:type="dxa"/>
            <w:tcBorders>
              <w:bottom w:val="single" w:sz="4" w:space="0" w:color="auto"/>
            </w:tcBorders>
          </w:tcPr>
          <w:p w14:paraId="1FE5535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Šildomos priekinės sėdynės</w:t>
            </w:r>
          </w:p>
        </w:tc>
        <w:tc>
          <w:tcPr>
            <w:tcW w:w="2182" w:type="dxa"/>
            <w:tcBorders>
              <w:bottom w:val="single" w:sz="4" w:space="0" w:color="auto"/>
            </w:tcBorders>
          </w:tcPr>
          <w:p w14:paraId="3BBAD6D2" w14:textId="77777777" w:rsidR="00995AFA" w:rsidRPr="00AA00ED" w:rsidRDefault="00995AFA" w:rsidP="00CC6ADC">
            <w:pPr>
              <w:tabs>
                <w:tab w:val="left" w:leader="underscore" w:pos="6293"/>
                <w:tab w:val="left" w:leader="underscore" w:pos="8453"/>
              </w:tabs>
              <w:jc w:val="center"/>
              <w:rPr>
                <w:rFonts w:ascii="Verdana" w:hAnsi="Verdana"/>
              </w:rPr>
            </w:pPr>
            <w:r w:rsidRPr="00AA00ED">
              <w:rPr>
                <w:rFonts w:ascii="Verdana" w:hAnsi="Verdana"/>
                <w:lang w:val="lt-LT"/>
              </w:rPr>
              <w:t>Turi būti</w:t>
            </w:r>
          </w:p>
        </w:tc>
        <w:tc>
          <w:tcPr>
            <w:tcW w:w="2721" w:type="dxa"/>
            <w:tcBorders>
              <w:bottom w:val="single" w:sz="4" w:space="0" w:color="auto"/>
            </w:tcBorders>
          </w:tcPr>
          <w:p w14:paraId="09D0023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6E50CEBD" w14:textId="77777777" w:rsidTr="00CC6ADC">
        <w:trPr>
          <w:trHeight w:val="65"/>
        </w:trPr>
        <w:tc>
          <w:tcPr>
            <w:tcW w:w="633" w:type="dxa"/>
            <w:tcBorders>
              <w:bottom w:val="single" w:sz="4" w:space="0" w:color="auto"/>
            </w:tcBorders>
          </w:tcPr>
          <w:p w14:paraId="348FA41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20</w:t>
            </w:r>
          </w:p>
        </w:tc>
        <w:tc>
          <w:tcPr>
            <w:tcW w:w="3979" w:type="dxa"/>
            <w:tcBorders>
              <w:bottom w:val="single" w:sz="4" w:space="0" w:color="auto"/>
            </w:tcBorders>
          </w:tcPr>
          <w:p w14:paraId="05980E89"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Vairuotojo nuovargio perspėjimo sistema (UTA)</w:t>
            </w:r>
          </w:p>
        </w:tc>
        <w:tc>
          <w:tcPr>
            <w:tcW w:w="2182" w:type="dxa"/>
            <w:tcBorders>
              <w:bottom w:val="single" w:sz="4" w:space="0" w:color="auto"/>
            </w:tcBorders>
          </w:tcPr>
          <w:p w14:paraId="3572460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7BF482F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8A11DAE" w14:textId="77777777" w:rsidTr="00CC6ADC">
        <w:trPr>
          <w:trHeight w:val="65"/>
        </w:trPr>
        <w:tc>
          <w:tcPr>
            <w:tcW w:w="633" w:type="dxa"/>
            <w:tcBorders>
              <w:bottom w:val="single" w:sz="4" w:space="0" w:color="auto"/>
            </w:tcBorders>
          </w:tcPr>
          <w:p w14:paraId="2D180B7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21</w:t>
            </w:r>
          </w:p>
        </w:tc>
        <w:tc>
          <w:tcPr>
            <w:tcW w:w="3979" w:type="dxa"/>
            <w:tcBorders>
              <w:bottom w:val="single" w:sz="4" w:space="0" w:color="auto"/>
            </w:tcBorders>
          </w:tcPr>
          <w:p w14:paraId="0E7DAABB"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Galinis lango valytuvas ir apiplovimas</w:t>
            </w:r>
          </w:p>
        </w:tc>
        <w:tc>
          <w:tcPr>
            <w:tcW w:w="2182" w:type="dxa"/>
            <w:tcBorders>
              <w:bottom w:val="single" w:sz="4" w:space="0" w:color="auto"/>
            </w:tcBorders>
          </w:tcPr>
          <w:p w14:paraId="060B862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03254A5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BBC7A46" w14:textId="77777777" w:rsidTr="00CC6ADC">
        <w:trPr>
          <w:trHeight w:val="65"/>
        </w:trPr>
        <w:tc>
          <w:tcPr>
            <w:tcW w:w="633" w:type="dxa"/>
            <w:tcBorders>
              <w:bottom w:val="single" w:sz="4" w:space="0" w:color="auto"/>
            </w:tcBorders>
          </w:tcPr>
          <w:p w14:paraId="67FC79A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22</w:t>
            </w:r>
          </w:p>
        </w:tc>
        <w:tc>
          <w:tcPr>
            <w:tcW w:w="3979" w:type="dxa"/>
            <w:tcBorders>
              <w:bottom w:val="single" w:sz="4" w:space="0" w:color="auto"/>
            </w:tcBorders>
          </w:tcPr>
          <w:p w14:paraId="5BD3B33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Užpakaliniai parkavimo jutikliai gale, priekyje ir šonuose</w:t>
            </w:r>
          </w:p>
        </w:tc>
        <w:tc>
          <w:tcPr>
            <w:tcW w:w="2182" w:type="dxa"/>
            <w:tcBorders>
              <w:bottom w:val="single" w:sz="4" w:space="0" w:color="auto"/>
            </w:tcBorders>
          </w:tcPr>
          <w:p w14:paraId="638E292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5FCCB805"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C689BC7" w14:textId="77777777" w:rsidTr="00CC6ADC">
        <w:trPr>
          <w:trHeight w:val="65"/>
        </w:trPr>
        <w:tc>
          <w:tcPr>
            <w:tcW w:w="633" w:type="dxa"/>
            <w:tcBorders>
              <w:bottom w:val="single" w:sz="4" w:space="0" w:color="auto"/>
            </w:tcBorders>
          </w:tcPr>
          <w:p w14:paraId="18AB9CD5"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23</w:t>
            </w:r>
          </w:p>
        </w:tc>
        <w:tc>
          <w:tcPr>
            <w:tcW w:w="3979" w:type="dxa"/>
            <w:tcBorders>
              <w:bottom w:val="single" w:sz="4" w:space="0" w:color="auto"/>
            </w:tcBorders>
          </w:tcPr>
          <w:p w14:paraId="0AAC633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Greičio palaikymo sistema su greičio ribotuvu</w:t>
            </w:r>
          </w:p>
        </w:tc>
        <w:tc>
          <w:tcPr>
            <w:tcW w:w="2182" w:type="dxa"/>
            <w:tcBorders>
              <w:bottom w:val="single" w:sz="4" w:space="0" w:color="auto"/>
            </w:tcBorders>
          </w:tcPr>
          <w:p w14:paraId="1266BB3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0A28704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CA15C72" w14:textId="77777777" w:rsidTr="00CC6ADC">
        <w:trPr>
          <w:trHeight w:val="65"/>
        </w:trPr>
        <w:tc>
          <w:tcPr>
            <w:tcW w:w="633" w:type="dxa"/>
            <w:tcBorders>
              <w:bottom w:val="single" w:sz="4" w:space="0" w:color="auto"/>
            </w:tcBorders>
          </w:tcPr>
          <w:p w14:paraId="642CF36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24</w:t>
            </w:r>
          </w:p>
        </w:tc>
        <w:tc>
          <w:tcPr>
            <w:tcW w:w="3979" w:type="dxa"/>
            <w:tcBorders>
              <w:bottom w:val="single" w:sz="4" w:space="0" w:color="auto"/>
            </w:tcBorders>
          </w:tcPr>
          <w:p w14:paraId="2B830658"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Stabdžių antiblokavimo sistema ABS</w:t>
            </w:r>
          </w:p>
        </w:tc>
        <w:tc>
          <w:tcPr>
            <w:tcW w:w="2182" w:type="dxa"/>
            <w:tcBorders>
              <w:bottom w:val="single" w:sz="4" w:space="0" w:color="auto"/>
            </w:tcBorders>
          </w:tcPr>
          <w:p w14:paraId="5C9739D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30926E6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19042F84" w14:textId="77777777" w:rsidTr="00CC6ADC">
        <w:trPr>
          <w:trHeight w:val="65"/>
        </w:trPr>
        <w:tc>
          <w:tcPr>
            <w:tcW w:w="633" w:type="dxa"/>
            <w:tcBorders>
              <w:bottom w:val="single" w:sz="4" w:space="0" w:color="auto"/>
            </w:tcBorders>
          </w:tcPr>
          <w:p w14:paraId="5564801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25</w:t>
            </w:r>
          </w:p>
        </w:tc>
        <w:tc>
          <w:tcPr>
            <w:tcW w:w="3979" w:type="dxa"/>
            <w:tcBorders>
              <w:bottom w:val="single" w:sz="4" w:space="0" w:color="auto"/>
            </w:tcBorders>
          </w:tcPr>
          <w:p w14:paraId="0B93DEBC" w14:textId="77777777" w:rsidR="00995AFA" w:rsidRPr="00E67A61" w:rsidRDefault="00995AFA" w:rsidP="00CC6ADC">
            <w:pPr>
              <w:tabs>
                <w:tab w:val="left" w:leader="underscore" w:pos="6293"/>
                <w:tab w:val="left" w:leader="underscore" w:pos="8453"/>
              </w:tabs>
              <w:jc w:val="both"/>
              <w:rPr>
                <w:rFonts w:ascii="Verdana" w:hAnsi="Verdana"/>
                <w:lang w:val="sv-SE"/>
              </w:rPr>
            </w:pPr>
            <w:r w:rsidRPr="008B168A">
              <w:rPr>
                <w:rFonts w:ascii="Verdana" w:hAnsi="Verdana"/>
                <w:lang w:val="lt-LT"/>
              </w:rPr>
              <w:t>Elektroninė stabilizavimo sistema ESP + pajudėjimo įkalnėje asistentas (HSA)</w:t>
            </w:r>
          </w:p>
        </w:tc>
        <w:tc>
          <w:tcPr>
            <w:tcW w:w="2182" w:type="dxa"/>
            <w:tcBorders>
              <w:bottom w:val="single" w:sz="4" w:space="0" w:color="auto"/>
            </w:tcBorders>
          </w:tcPr>
          <w:p w14:paraId="42D491F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6FF15985"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EA25B1D" w14:textId="77777777" w:rsidTr="00CC6ADC">
        <w:trPr>
          <w:trHeight w:val="65"/>
        </w:trPr>
        <w:tc>
          <w:tcPr>
            <w:tcW w:w="633" w:type="dxa"/>
            <w:tcBorders>
              <w:bottom w:val="single" w:sz="4" w:space="0" w:color="auto"/>
            </w:tcBorders>
          </w:tcPr>
          <w:p w14:paraId="509F998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26</w:t>
            </w:r>
          </w:p>
        </w:tc>
        <w:tc>
          <w:tcPr>
            <w:tcW w:w="3979" w:type="dxa"/>
            <w:tcBorders>
              <w:bottom w:val="single" w:sz="4" w:space="0" w:color="auto"/>
            </w:tcBorders>
          </w:tcPr>
          <w:p w14:paraId="15D1507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Saugaus atstumo perspėjimo sistema (DW)</w:t>
            </w:r>
          </w:p>
        </w:tc>
        <w:tc>
          <w:tcPr>
            <w:tcW w:w="2182" w:type="dxa"/>
            <w:tcBorders>
              <w:bottom w:val="single" w:sz="4" w:space="0" w:color="auto"/>
            </w:tcBorders>
          </w:tcPr>
          <w:p w14:paraId="1A09CF10"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055951C3"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2E466D2" w14:textId="77777777" w:rsidTr="00CC6ADC">
        <w:trPr>
          <w:trHeight w:val="65"/>
        </w:trPr>
        <w:tc>
          <w:tcPr>
            <w:tcW w:w="633" w:type="dxa"/>
            <w:tcBorders>
              <w:bottom w:val="single" w:sz="4" w:space="0" w:color="auto"/>
            </w:tcBorders>
          </w:tcPr>
          <w:p w14:paraId="458E46F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27</w:t>
            </w:r>
          </w:p>
        </w:tc>
        <w:tc>
          <w:tcPr>
            <w:tcW w:w="3979" w:type="dxa"/>
            <w:tcBorders>
              <w:bottom w:val="single" w:sz="4" w:space="0" w:color="auto"/>
            </w:tcBorders>
          </w:tcPr>
          <w:p w14:paraId="7E4667D8"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 xml:space="preserve">Centrinis durų užraktas su nuotoliniu valdymu </w:t>
            </w:r>
          </w:p>
        </w:tc>
        <w:tc>
          <w:tcPr>
            <w:tcW w:w="2182" w:type="dxa"/>
            <w:tcBorders>
              <w:bottom w:val="single" w:sz="4" w:space="0" w:color="auto"/>
            </w:tcBorders>
          </w:tcPr>
          <w:p w14:paraId="6E0AC70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2E8301AF"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2E9192D" w14:textId="77777777" w:rsidTr="00CC6ADC">
        <w:trPr>
          <w:trHeight w:val="65"/>
        </w:trPr>
        <w:tc>
          <w:tcPr>
            <w:tcW w:w="633" w:type="dxa"/>
            <w:tcBorders>
              <w:bottom w:val="single" w:sz="4" w:space="0" w:color="auto"/>
            </w:tcBorders>
          </w:tcPr>
          <w:p w14:paraId="3F4974B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28</w:t>
            </w:r>
          </w:p>
        </w:tc>
        <w:tc>
          <w:tcPr>
            <w:tcW w:w="3979" w:type="dxa"/>
            <w:tcBorders>
              <w:bottom w:val="single" w:sz="4" w:space="0" w:color="auto"/>
            </w:tcBorders>
          </w:tcPr>
          <w:p w14:paraId="0010204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Saugos oro pagalvės vairuotojui ir šalia sėdinčiam keleiviui</w:t>
            </w:r>
          </w:p>
        </w:tc>
        <w:tc>
          <w:tcPr>
            <w:tcW w:w="2182" w:type="dxa"/>
            <w:tcBorders>
              <w:bottom w:val="single" w:sz="4" w:space="0" w:color="auto"/>
            </w:tcBorders>
          </w:tcPr>
          <w:p w14:paraId="05B1E376"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146FDFC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19043CA5" w14:textId="77777777" w:rsidTr="00CC6ADC">
        <w:trPr>
          <w:trHeight w:val="65"/>
        </w:trPr>
        <w:tc>
          <w:tcPr>
            <w:tcW w:w="633" w:type="dxa"/>
            <w:tcBorders>
              <w:bottom w:val="single" w:sz="4" w:space="0" w:color="auto"/>
            </w:tcBorders>
          </w:tcPr>
          <w:p w14:paraId="63779DF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29</w:t>
            </w:r>
          </w:p>
        </w:tc>
        <w:tc>
          <w:tcPr>
            <w:tcW w:w="3979" w:type="dxa"/>
            <w:tcBorders>
              <w:bottom w:val="single" w:sz="4" w:space="0" w:color="auto"/>
            </w:tcBorders>
          </w:tcPr>
          <w:p w14:paraId="7EF50E4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Reguliuojamo aukščio vairuotojo sėdynė su reguliuojama juosmens padėtimi</w:t>
            </w:r>
          </w:p>
        </w:tc>
        <w:tc>
          <w:tcPr>
            <w:tcW w:w="2182" w:type="dxa"/>
            <w:tcBorders>
              <w:bottom w:val="single" w:sz="4" w:space="0" w:color="auto"/>
            </w:tcBorders>
          </w:tcPr>
          <w:p w14:paraId="1A32E24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2D1EFE0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21BBA6F" w14:textId="77777777" w:rsidTr="00CC6ADC">
        <w:trPr>
          <w:trHeight w:val="65"/>
        </w:trPr>
        <w:tc>
          <w:tcPr>
            <w:tcW w:w="633" w:type="dxa"/>
            <w:tcBorders>
              <w:bottom w:val="single" w:sz="4" w:space="0" w:color="auto"/>
            </w:tcBorders>
          </w:tcPr>
          <w:p w14:paraId="52974135"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30</w:t>
            </w:r>
          </w:p>
        </w:tc>
        <w:tc>
          <w:tcPr>
            <w:tcW w:w="3979" w:type="dxa"/>
            <w:tcBorders>
              <w:bottom w:val="single" w:sz="4" w:space="0" w:color="auto"/>
            </w:tcBorders>
          </w:tcPr>
          <w:p w14:paraId="0FAD8219"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reguliuojamo aukščio priekinė keleivio sėdynė</w:t>
            </w:r>
          </w:p>
        </w:tc>
        <w:tc>
          <w:tcPr>
            <w:tcW w:w="2182" w:type="dxa"/>
            <w:tcBorders>
              <w:bottom w:val="single" w:sz="4" w:space="0" w:color="auto"/>
            </w:tcBorders>
          </w:tcPr>
          <w:p w14:paraId="0E64A585" w14:textId="77777777" w:rsidR="00995AFA" w:rsidRPr="00E67A61" w:rsidRDefault="00995AFA" w:rsidP="00CC6ADC">
            <w:pPr>
              <w:tabs>
                <w:tab w:val="left" w:leader="underscore" w:pos="6293"/>
                <w:tab w:val="left" w:leader="underscore" w:pos="8453"/>
              </w:tabs>
              <w:jc w:val="center"/>
              <w:rPr>
                <w:rFonts w:ascii="Verdana" w:hAnsi="Verdana"/>
                <w:lang w:val="lt-LT"/>
              </w:rPr>
            </w:pPr>
          </w:p>
        </w:tc>
        <w:tc>
          <w:tcPr>
            <w:tcW w:w="2721" w:type="dxa"/>
            <w:tcBorders>
              <w:bottom w:val="single" w:sz="4" w:space="0" w:color="auto"/>
            </w:tcBorders>
          </w:tcPr>
          <w:p w14:paraId="462E87C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6A1F3CC" w14:textId="77777777" w:rsidTr="00CC6ADC">
        <w:trPr>
          <w:trHeight w:val="65"/>
        </w:trPr>
        <w:tc>
          <w:tcPr>
            <w:tcW w:w="633" w:type="dxa"/>
            <w:tcBorders>
              <w:bottom w:val="single" w:sz="4" w:space="0" w:color="auto"/>
            </w:tcBorders>
          </w:tcPr>
          <w:p w14:paraId="7CCBDF5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31</w:t>
            </w:r>
          </w:p>
        </w:tc>
        <w:tc>
          <w:tcPr>
            <w:tcW w:w="3979" w:type="dxa"/>
            <w:tcBorders>
              <w:bottom w:val="single" w:sz="4" w:space="0" w:color="auto"/>
            </w:tcBorders>
          </w:tcPr>
          <w:p w14:paraId="3443A3C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Galinis veidrodėlis su dienos/ nakties padėtimis</w:t>
            </w:r>
          </w:p>
        </w:tc>
        <w:tc>
          <w:tcPr>
            <w:tcW w:w="2182" w:type="dxa"/>
            <w:tcBorders>
              <w:bottom w:val="single" w:sz="4" w:space="0" w:color="auto"/>
            </w:tcBorders>
          </w:tcPr>
          <w:p w14:paraId="21EE3F3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4BFAFBFD"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53AC1943" w14:textId="77777777" w:rsidTr="00CC6ADC">
        <w:trPr>
          <w:trHeight w:val="65"/>
        </w:trPr>
        <w:tc>
          <w:tcPr>
            <w:tcW w:w="633" w:type="dxa"/>
            <w:tcBorders>
              <w:bottom w:val="single" w:sz="4" w:space="0" w:color="auto"/>
            </w:tcBorders>
          </w:tcPr>
          <w:p w14:paraId="3E12BF9D"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32</w:t>
            </w:r>
          </w:p>
        </w:tc>
        <w:tc>
          <w:tcPr>
            <w:tcW w:w="3979" w:type="dxa"/>
            <w:tcBorders>
              <w:bottom w:val="single" w:sz="4" w:space="0" w:color="auto"/>
            </w:tcBorders>
          </w:tcPr>
          <w:p w14:paraId="704DB017"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ECO LED žibintai ( dienos žibintai ir artimos šviesos- LED, ilgosios šviesos – halogeninės)</w:t>
            </w:r>
          </w:p>
        </w:tc>
        <w:tc>
          <w:tcPr>
            <w:tcW w:w="2182" w:type="dxa"/>
            <w:tcBorders>
              <w:bottom w:val="single" w:sz="4" w:space="0" w:color="auto"/>
            </w:tcBorders>
          </w:tcPr>
          <w:p w14:paraId="6F695C30"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380284C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3DABCE4" w14:textId="77777777" w:rsidTr="00CC6ADC">
        <w:trPr>
          <w:trHeight w:val="65"/>
        </w:trPr>
        <w:tc>
          <w:tcPr>
            <w:tcW w:w="633" w:type="dxa"/>
            <w:tcBorders>
              <w:bottom w:val="single" w:sz="4" w:space="0" w:color="auto"/>
            </w:tcBorders>
          </w:tcPr>
          <w:p w14:paraId="0C51F2D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33</w:t>
            </w:r>
          </w:p>
        </w:tc>
        <w:tc>
          <w:tcPr>
            <w:tcW w:w="3979" w:type="dxa"/>
            <w:tcBorders>
              <w:bottom w:val="single" w:sz="4" w:space="0" w:color="auto"/>
            </w:tcBorders>
          </w:tcPr>
          <w:p w14:paraId="3EDCD66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Lietaus ir kritulių jutikliai</w:t>
            </w:r>
          </w:p>
        </w:tc>
        <w:tc>
          <w:tcPr>
            <w:tcW w:w="2182" w:type="dxa"/>
            <w:tcBorders>
              <w:bottom w:val="single" w:sz="4" w:space="0" w:color="auto"/>
            </w:tcBorders>
          </w:tcPr>
          <w:p w14:paraId="3918FF4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0F06684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B976BBA" w14:textId="77777777" w:rsidTr="00CC6ADC">
        <w:trPr>
          <w:trHeight w:val="65"/>
        </w:trPr>
        <w:tc>
          <w:tcPr>
            <w:tcW w:w="633" w:type="dxa"/>
            <w:tcBorders>
              <w:bottom w:val="single" w:sz="4" w:space="0" w:color="auto"/>
            </w:tcBorders>
          </w:tcPr>
          <w:p w14:paraId="798D358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34</w:t>
            </w:r>
          </w:p>
        </w:tc>
        <w:tc>
          <w:tcPr>
            <w:tcW w:w="3979" w:type="dxa"/>
            <w:tcBorders>
              <w:bottom w:val="single" w:sz="4" w:space="0" w:color="auto"/>
            </w:tcBorders>
          </w:tcPr>
          <w:p w14:paraId="394BF09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Bagažo uždengimas ( palangė išimama )</w:t>
            </w:r>
          </w:p>
        </w:tc>
        <w:tc>
          <w:tcPr>
            <w:tcW w:w="2182" w:type="dxa"/>
            <w:tcBorders>
              <w:bottom w:val="single" w:sz="4" w:space="0" w:color="auto"/>
            </w:tcBorders>
          </w:tcPr>
          <w:p w14:paraId="315A65B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73FCFD8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C71D363" w14:textId="77777777" w:rsidTr="00CC6ADC">
        <w:trPr>
          <w:trHeight w:val="65"/>
        </w:trPr>
        <w:tc>
          <w:tcPr>
            <w:tcW w:w="633" w:type="dxa"/>
            <w:tcBorders>
              <w:bottom w:val="single" w:sz="4" w:space="0" w:color="auto"/>
            </w:tcBorders>
          </w:tcPr>
          <w:p w14:paraId="0B0C9B4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lastRenderedPageBreak/>
              <w:t>35</w:t>
            </w:r>
          </w:p>
        </w:tc>
        <w:tc>
          <w:tcPr>
            <w:tcW w:w="3979" w:type="dxa"/>
            <w:tcBorders>
              <w:bottom w:val="single" w:sz="4" w:space="0" w:color="auto"/>
            </w:tcBorders>
          </w:tcPr>
          <w:p w14:paraId="7DAD00E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Vairo stiprintuvas, vairas reguliuojamas 4 kryptimis</w:t>
            </w:r>
          </w:p>
        </w:tc>
        <w:tc>
          <w:tcPr>
            <w:tcW w:w="2182" w:type="dxa"/>
            <w:tcBorders>
              <w:bottom w:val="single" w:sz="4" w:space="0" w:color="auto"/>
            </w:tcBorders>
          </w:tcPr>
          <w:p w14:paraId="7108742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6C5D256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347CFA76" w14:textId="77777777" w:rsidTr="00CC6ADC">
        <w:trPr>
          <w:trHeight w:val="65"/>
        </w:trPr>
        <w:tc>
          <w:tcPr>
            <w:tcW w:w="633" w:type="dxa"/>
            <w:tcBorders>
              <w:bottom w:val="single" w:sz="4" w:space="0" w:color="auto"/>
            </w:tcBorders>
          </w:tcPr>
          <w:p w14:paraId="45C7627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36</w:t>
            </w:r>
          </w:p>
        </w:tc>
        <w:tc>
          <w:tcPr>
            <w:tcW w:w="3979" w:type="dxa"/>
            <w:tcBorders>
              <w:bottom w:val="single" w:sz="4" w:space="0" w:color="auto"/>
            </w:tcBorders>
          </w:tcPr>
          <w:p w14:paraId="0D1A5A5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Vairas padengtas eko oda</w:t>
            </w:r>
          </w:p>
        </w:tc>
        <w:tc>
          <w:tcPr>
            <w:tcW w:w="2182" w:type="dxa"/>
            <w:tcBorders>
              <w:bottom w:val="single" w:sz="4" w:space="0" w:color="auto"/>
            </w:tcBorders>
          </w:tcPr>
          <w:p w14:paraId="4708518F" w14:textId="77777777" w:rsidR="00995AFA" w:rsidRPr="00AA00ED" w:rsidRDefault="00995AFA" w:rsidP="00CC6ADC">
            <w:pPr>
              <w:jc w:val="center"/>
              <w:rPr>
                <w:rFonts w:ascii="Verdana" w:hAnsi="Verdana"/>
                <w:lang w:val="lt-LT"/>
              </w:rPr>
            </w:pPr>
            <w:r w:rsidRPr="00AA00ED">
              <w:rPr>
                <w:rFonts w:ascii="Verdana" w:hAnsi="Verdana"/>
                <w:lang w:val="lt-LT"/>
              </w:rPr>
              <w:t>Turi būti</w:t>
            </w:r>
          </w:p>
          <w:p w14:paraId="252DBD42" w14:textId="77777777" w:rsidR="00995AFA" w:rsidRPr="00AA00ED" w:rsidRDefault="00995AFA" w:rsidP="00CC6ADC">
            <w:pPr>
              <w:rPr>
                <w:rFonts w:ascii="Verdana" w:hAnsi="Verdana"/>
                <w:lang w:val="lt-LT"/>
              </w:rPr>
            </w:pPr>
          </w:p>
          <w:p w14:paraId="66C24C70"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p>
        </w:tc>
        <w:tc>
          <w:tcPr>
            <w:tcW w:w="2721" w:type="dxa"/>
            <w:tcBorders>
              <w:bottom w:val="single" w:sz="4" w:space="0" w:color="auto"/>
            </w:tcBorders>
          </w:tcPr>
          <w:p w14:paraId="46FB5F1F"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195165B" w14:textId="77777777" w:rsidTr="00CC6ADC">
        <w:trPr>
          <w:trHeight w:val="65"/>
        </w:trPr>
        <w:tc>
          <w:tcPr>
            <w:tcW w:w="633" w:type="dxa"/>
            <w:tcBorders>
              <w:bottom w:val="single" w:sz="4" w:space="0" w:color="auto"/>
            </w:tcBorders>
          </w:tcPr>
          <w:p w14:paraId="39A13E4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37</w:t>
            </w:r>
          </w:p>
        </w:tc>
        <w:tc>
          <w:tcPr>
            <w:tcW w:w="3979" w:type="dxa"/>
            <w:tcBorders>
              <w:bottom w:val="single" w:sz="4" w:space="0" w:color="auto"/>
            </w:tcBorders>
          </w:tcPr>
          <w:p w14:paraId="79E0347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Elektra valdomi priekiniai langai su „vieno paspaudimo“ funkcija</w:t>
            </w:r>
          </w:p>
        </w:tc>
        <w:tc>
          <w:tcPr>
            <w:tcW w:w="2182" w:type="dxa"/>
            <w:tcBorders>
              <w:bottom w:val="single" w:sz="4" w:space="0" w:color="auto"/>
            </w:tcBorders>
          </w:tcPr>
          <w:p w14:paraId="2948A16D"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6265AC6F"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B9E9947" w14:textId="77777777" w:rsidTr="00CC6ADC">
        <w:trPr>
          <w:trHeight w:val="65"/>
        </w:trPr>
        <w:tc>
          <w:tcPr>
            <w:tcW w:w="633" w:type="dxa"/>
            <w:tcBorders>
              <w:bottom w:val="single" w:sz="4" w:space="0" w:color="auto"/>
            </w:tcBorders>
          </w:tcPr>
          <w:p w14:paraId="7F87A0CF"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38</w:t>
            </w:r>
          </w:p>
        </w:tc>
        <w:tc>
          <w:tcPr>
            <w:tcW w:w="3979" w:type="dxa"/>
            <w:tcBorders>
              <w:bottom w:val="single" w:sz="4" w:space="0" w:color="auto"/>
            </w:tcBorders>
          </w:tcPr>
          <w:p w14:paraId="113119D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Elektra valdomi galiniai langai su „vieno paspaudimo“ funkcija</w:t>
            </w:r>
          </w:p>
        </w:tc>
        <w:tc>
          <w:tcPr>
            <w:tcW w:w="2182" w:type="dxa"/>
            <w:tcBorders>
              <w:bottom w:val="single" w:sz="4" w:space="0" w:color="auto"/>
            </w:tcBorders>
          </w:tcPr>
          <w:p w14:paraId="23BA0615"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3288227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0C7EC05" w14:textId="77777777" w:rsidTr="00CC6ADC">
        <w:trPr>
          <w:trHeight w:val="65"/>
        </w:trPr>
        <w:tc>
          <w:tcPr>
            <w:tcW w:w="633" w:type="dxa"/>
            <w:tcBorders>
              <w:bottom w:val="single" w:sz="4" w:space="0" w:color="auto"/>
            </w:tcBorders>
          </w:tcPr>
          <w:p w14:paraId="7E6B0A29"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39</w:t>
            </w:r>
          </w:p>
        </w:tc>
        <w:tc>
          <w:tcPr>
            <w:tcW w:w="3979" w:type="dxa"/>
            <w:tcBorders>
              <w:bottom w:val="single" w:sz="4" w:space="0" w:color="auto"/>
            </w:tcBorders>
          </w:tcPr>
          <w:p w14:paraId="6B71D12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Nereguliuojamo aukščio vairuotojo saugos diržas</w:t>
            </w:r>
          </w:p>
        </w:tc>
        <w:tc>
          <w:tcPr>
            <w:tcW w:w="2182" w:type="dxa"/>
            <w:tcBorders>
              <w:bottom w:val="single" w:sz="4" w:space="0" w:color="auto"/>
            </w:tcBorders>
          </w:tcPr>
          <w:p w14:paraId="08710A81"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73ACA1C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60EA901" w14:textId="77777777" w:rsidTr="00CC6ADC">
        <w:trPr>
          <w:trHeight w:val="65"/>
        </w:trPr>
        <w:tc>
          <w:tcPr>
            <w:tcW w:w="633" w:type="dxa"/>
            <w:tcBorders>
              <w:bottom w:val="single" w:sz="4" w:space="0" w:color="auto"/>
            </w:tcBorders>
          </w:tcPr>
          <w:p w14:paraId="50B65EA5"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40</w:t>
            </w:r>
          </w:p>
        </w:tc>
        <w:tc>
          <w:tcPr>
            <w:tcW w:w="3979" w:type="dxa"/>
            <w:tcBorders>
              <w:bottom w:val="single" w:sz="4" w:space="0" w:color="auto"/>
            </w:tcBorders>
          </w:tcPr>
          <w:p w14:paraId="7F59D02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Aukšta centrinė konsolė su reguliuojamu porankiu ir uždara daiktadėžia</w:t>
            </w:r>
          </w:p>
        </w:tc>
        <w:tc>
          <w:tcPr>
            <w:tcW w:w="2182" w:type="dxa"/>
            <w:tcBorders>
              <w:bottom w:val="single" w:sz="4" w:space="0" w:color="auto"/>
            </w:tcBorders>
          </w:tcPr>
          <w:p w14:paraId="339478A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61E5C04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85680E8" w14:textId="77777777" w:rsidTr="00CC6ADC">
        <w:trPr>
          <w:trHeight w:val="65"/>
        </w:trPr>
        <w:tc>
          <w:tcPr>
            <w:tcW w:w="633" w:type="dxa"/>
            <w:tcBorders>
              <w:bottom w:val="single" w:sz="4" w:space="0" w:color="auto"/>
            </w:tcBorders>
          </w:tcPr>
          <w:p w14:paraId="3B76683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41</w:t>
            </w:r>
          </w:p>
        </w:tc>
        <w:tc>
          <w:tcPr>
            <w:tcW w:w="3979" w:type="dxa"/>
            <w:tcBorders>
              <w:bottom w:val="single" w:sz="4" w:space="0" w:color="auto"/>
            </w:tcBorders>
          </w:tcPr>
          <w:p w14:paraId="4888486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Oro kondicionierius</w:t>
            </w:r>
          </w:p>
        </w:tc>
        <w:tc>
          <w:tcPr>
            <w:tcW w:w="2182" w:type="dxa"/>
            <w:tcBorders>
              <w:bottom w:val="single" w:sz="4" w:space="0" w:color="auto"/>
            </w:tcBorders>
          </w:tcPr>
          <w:p w14:paraId="2F4DF254"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5C565DBA"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7836F24D" w14:textId="77777777" w:rsidTr="00CC6ADC">
        <w:trPr>
          <w:trHeight w:val="65"/>
        </w:trPr>
        <w:tc>
          <w:tcPr>
            <w:tcW w:w="633" w:type="dxa"/>
            <w:tcBorders>
              <w:bottom w:val="single" w:sz="4" w:space="0" w:color="auto"/>
            </w:tcBorders>
          </w:tcPr>
          <w:p w14:paraId="299C4A68"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42</w:t>
            </w:r>
          </w:p>
        </w:tc>
        <w:tc>
          <w:tcPr>
            <w:tcW w:w="3979" w:type="dxa"/>
            <w:tcBorders>
              <w:bottom w:val="single" w:sz="4" w:space="0" w:color="auto"/>
            </w:tcBorders>
          </w:tcPr>
          <w:p w14:paraId="6BDF30A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Multiview kamera (360')</w:t>
            </w:r>
          </w:p>
        </w:tc>
        <w:tc>
          <w:tcPr>
            <w:tcW w:w="2182" w:type="dxa"/>
            <w:tcBorders>
              <w:bottom w:val="single" w:sz="4" w:space="0" w:color="auto"/>
            </w:tcBorders>
          </w:tcPr>
          <w:p w14:paraId="6C5A4B56"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5F0905F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76617E4" w14:textId="77777777" w:rsidTr="00CC6ADC">
        <w:trPr>
          <w:trHeight w:val="65"/>
        </w:trPr>
        <w:tc>
          <w:tcPr>
            <w:tcW w:w="633" w:type="dxa"/>
            <w:tcBorders>
              <w:bottom w:val="single" w:sz="4" w:space="0" w:color="auto"/>
            </w:tcBorders>
          </w:tcPr>
          <w:p w14:paraId="6EFA73CC" w14:textId="77777777" w:rsidR="00995AFA" w:rsidRPr="00AA00ED" w:rsidRDefault="00995AFA" w:rsidP="00CC6ADC">
            <w:pPr>
              <w:tabs>
                <w:tab w:val="left" w:leader="underscore" w:pos="6293"/>
                <w:tab w:val="left" w:leader="underscore" w:pos="8453"/>
              </w:tabs>
              <w:jc w:val="both"/>
              <w:rPr>
                <w:rFonts w:ascii="Verdana" w:hAnsi="Verdana"/>
              </w:rPr>
            </w:pPr>
            <w:r w:rsidRPr="00AA00ED">
              <w:rPr>
                <w:rFonts w:ascii="Verdana" w:hAnsi="Verdana"/>
              </w:rPr>
              <w:t>43</w:t>
            </w:r>
          </w:p>
        </w:tc>
        <w:tc>
          <w:tcPr>
            <w:tcW w:w="3979" w:type="dxa"/>
            <w:tcBorders>
              <w:bottom w:val="single" w:sz="4" w:space="0" w:color="auto"/>
            </w:tcBorders>
          </w:tcPr>
          <w:p w14:paraId="193954D2" w14:textId="77777777" w:rsidR="00995AFA" w:rsidRPr="00E67A61" w:rsidRDefault="00995AFA" w:rsidP="00CC6ADC">
            <w:pPr>
              <w:tabs>
                <w:tab w:val="left" w:leader="underscore" w:pos="6293"/>
                <w:tab w:val="left" w:leader="underscore" w:pos="8453"/>
              </w:tabs>
              <w:jc w:val="both"/>
              <w:rPr>
                <w:rFonts w:ascii="Verdana" w:hAnsi="Verdana"/>
                <w:lang w:val="sv-SE"/>
              </w:rPr>
            </w:pPr>
            <w:r w:rsidRPr="00E67A61">
              <w:rPr>
                <w:rFonts w:ascii="Verdana" w:hAnsi="Verdana"/>
                <w:lang w:val="sv-SE"/>
              </w:rPr>
              <w:t>Aklosios zonos perspėjimo sistema (Blind Spot Warning)</w:t>
            </w:r>
          </w:p>
        </w:tc>
        <w:tc>
          <w:tcPr>
            <w:tcW w:w="2182" w:type="dxa"/>
            <w:tcBorders>
              <w:bottom w:val="single" w:sz="4" w:space="0" w:color="auto"/>
            </w:tcBorders>
          </w:tcPr>
          <w:p w14:paraId="4777AB92" w14:textId="77777777" w:rsidR="00995AFA" w:rsidRPr="00AA00ED" w:rsidRDefault="00995AFA" w:rsidP="00CC6ADC">
            <w:pPr>
              <w:tabs>
                <w:tab w:val="left" w:leader="underscore" w:pos="6293"/>
                <w:tab w:val="left" w:leader="underscore" w:pos="8453"/>
              </w:tabs>
              <w:jc w:val="center"/>
              <w:rPr>
                <w:rFonts w:ascii="Verdana" w:hAnsi="Verdana"/>
              </w:rPr>
            </w:pPr>
            <w:r w:rsidRPr="00AA00ED">
              <w:rPr>
                <w:rFonts w:ascii="Verdana" w:hAnsi="Verdana"/>
                <w:lang w:val="lt-LT"/>
              </w:rPr>
              <w:t>Turi būti</w:t>
            </w:r>
          </w:p>
        </w:tc>
        <w:tc>
          <w:tcPr>
            <w:tcW w:w="2721" w:type="dxa"/>
            <w:tcBorders>
              <w:bottom w:val="single" w:sz="4" w:space="0" w:color="auto"/>
            </w:tcBorders>
          </w:tcPr>
          <w:p w14:paraId="54FDCB1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rPr>
            </w:pPr>
          </w:p>
        </w:tc>
      </w:tr>
      <w:tr w:rsidR="00995AFA" w:rsidRPr="00AA00ED" w14:paraId="009140CB" w14:textId="77777777" w:rsidTr="00CC6ADC">
        <w:trPr>
          <w:trHeight w:val="65"/>
        </w:trPr>
        <w:tc>
          <w:tcPr>
            <w:tcW w:w="633" w:type="dxa"/>
            <w:tcBorders>
              <w:bottom w:val="single" w:sz="4" w:space="0" w:color="auto"/>
            </w:tcBorders>
          </w:tcPr>
          <w:p w14:paraId="12AF3F1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44</w:t>
            </w:r>
          </w:p>
        </w:tc>
        <w:tc>
          <w:tcPr>
            <w:tcW w:w="3979" w:type="dxa"/>
            <w:tcBorders>
              <w:bottom w:val="single" w:sz="4" w:space="0" w:color="auto"/>
            </w:tcBorders>
          </w:tcPr>
          <w:p w14:paraId="68138D0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Pavarų perjungimo indikatorius</w:t>
            </w:r>
          </w:p>
        </w:tc>
        <w:tc>
          <w:tcPr>
            <w:tcW w:w="2182" w:type="dxa"/>
            <w:tcBorders>
              <w:bottom w:val="single" w:sz="4" w:space="0" w:color="auto"/>
            </w:tcBorders>
          </w:tcPr>
          <w:p w14:paraId="5116FAB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799C69B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57BF69A4" w14:textId="77777777" w:rsidTr="00CC6ADC">
        <w:trPr>
          <w:trHeight w:val="65"/>
        </w:trPr>
        <w:tc>
          <w:tcPr>
            <w:tcW w:w="633" w:type="dxa"/>
            <w:tcBorders>
              <w:bottom w:val="single" w:sz="4" w:space="0" w:color="auto"/>
            </w:tcBorders>
          </w:tcPr>
          <w:p w14:paraId="5F6F6A0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45</w:t>
            </w:r>
          </w:p>
        </w:tc>
        <w:tc>
          <w:tcPr>
            <w:tcW w:w="3979" w:type="dxa"/>
            <w:tcBorders>
              <w:bottom w:val="single" w:sz="4" w:space="0" w:color="auto"/>
            </w:tcBorders>
          </w:tcPr>
          <w:p w14:paraId="5042CCC2" w14:textId="77777777" w:rsidR="00995AFA" w:rsidRPr="00AA00ED" w:rsidRDefault="00995AFA" w:rsidP="00CC6ADC">
            <w:pPr>
              <w:rPr>
                <w:rFonts w:ascii="Verdana" w:hAnsi="Verdana"/>
                <w:lang w:val="lt-LT"/>
              </w:rPr>
            </w:pPr>
            <w:r w:rsidRPr="00AA00ED">
              <w:rPr>
                <w:rFonts w:ascii="Verdana" w:hAnsi="Verdana"/>
                <w:lang w:val="lt-LT"/>
              </w:rPr>
              <w:t>Normalaus dydžio atsarginis ratas arba pradurtos padangos taisymo komplektas</w:t>
            </w:r>
          </w:p>
        </w:tc>
        <w:tc>
          <w:tcPr>
            <w:tcW w:w="2182" w:type="dxa"/>
            <w:tcBorders>
              <w:bottom w:val="single" w:sz="4" w:space="0" w:color="auto"/>
            </w:tcBorders>
          </w:tcPr>
          <w:p w14:paraId="2DB60159"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3A5E8920"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33E0934" w14:textId="77777777" w:rsidTr="00CC6ADC">
        <w:trPr>
          <w:trHeight w:val="65"/>
        </w:trPr>
        <w:tc>
          <w:tcPr>
            <w:tcW w:w="633" w:type="dxa"/>
            <w:tcBorders>
              <w:bottom w:val="single" w:sz="4" w:space="0" w:color="auto"/>
            </w:tcBorders>
          </w:tcPr>
          <w:p w14:paraId="65448A5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46</w:t>
            </w:r>
          </w:p>
        </w:tc>
        <w:tc>
          <w:tcPr>
            <w:tcW w:w="3979" w:type="dxa"/>
            <w:tcBorders>
              <w:bottom w:val="single" w:sz="4" w:space="0" w:color="auto"/>
            </w:tcBorders>
          </w:tcPr>
          <w:p w14:paraId="117B7283"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Lengvo lydinio ratlankiai (ne mažiau 16 colių)</w:t>
            </w:r>
          </w:p>
        </w:tc>
        <w:tc>
          <w:tcPr>
            <w:tcW w:w="2182" w:type="dxa"/>
            <w:tcBorders>
              <w:bottom w:val="single" w:sz="4" w:space="0" w:color="auto"/>
            </w:tcBorders>
          </w:tcPr>
          <w:p w14:paraId="47E4D5B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30E6D9CB"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4A817A8" w14:textId="77777777" w:rsidTr="00CC6ADC">
        <w:trPr>
          <w:trHeight w:val="65"/>
        </w:trPr>
        <w:tc>
          <w:tcPr>
            <w:tcW w:w="633" w:type="dxa"/>
            <w:tcBorders>
              <w:bottom w:val="single" w:sz="4" w:space="0" w:color="auto"/>
            </w:tcBorders>
          </w:tcPr>
          <w:p w14:paraId="1DF3DC2C"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47</w:t>
            </w:r>
          </w:p>
        </w:tc>
        <w:tc>
          <w:tcPr>
            <w:tcW w:w="3979" w:type="dxa"/>
            <w:tcBorders>
              <w:bottom w:val="single" w:sz="4" w:space="0" w:color="auto"/>
            </w:tcBorders>
          </w:tcPr>
          <w:p w14:paraId="2F52340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Automobilis paruoštas eksploatacijai: užregistruotas VĮ „Regitra“, eksploatacinis paketas (vaistinėlė, gesintuvas, avarinis ženklas, ryškiaspalvė šviesą atspindinti liemenė)</w:t>
            </w:r>
          </w:p>
        </w:tc>
        <w:tc>
          <w:tcPr>
            <w:tcW w:w="2182" w:type="dxa"/>
            <w:tcBorders>
              <w:bottom w:val="single" w:sz="4" w:space="0" w:color="auto"/>
            </w:tcBorders>
          </w:tcPr>
          <w:p w14:paraId="7FA2417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0EB72F8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9462DD8" w14:textId="77777777" w:rsidTr="00CC6ADC">
        <w:trPr>
          <w:trHeight w:val="65"/>
        </w:trPr>
        <w:tc>
          <w:tcPr>
            <w:tcW w:w="633" w:type="dxa"/>
            <w:tcBorders>
              <w:bottom w:val="single" w:sz="4" w:space="0" w:color="auto"/>
            </w:tcBorders>
          </w:tcPr>
          <w:p w14:paraId="5FA03CEE"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48</w:t>
            </w:r>
          </w:p>
        </w:tc>
        <w:tc>
          <w:tcPr>
            <w:tcW w:w="3979" w:type="dxa"/>
            <w:tcBorders>
              <w:bottom w:val="single" w:sz="4" w:space="0" w:color="auto"/>
            </w:tcBorders>
          </w:tcPr>
          <w:p w14:paraId="214E5972"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Sėdynių apdaila tamsios spalvos</w:t>
            </w:r>
          </w:p>
        </w:tc>
        <w:tc>
          <w:tcPr>
            <w:tcW w:w="2182" w:type="dxa"/>
            <w:tcBorders>
              <w:bottom w:val="single" w:sz="4" w:space="0" w:color="auto"/>
            </w:tcBorders>
          </w:tcPr>
          <w:p w14:paraId="55CA1BD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Turi būti</w:t>
            </w:r>
          </w:p>
        </w:tc>
        <w:tc>
          <w:tcPr>
            <w:tcW w:w="2721" w:type="dxa"/>
            <w:tcBorders>
              <w:bottom w:val="single" w:sz="4" w:space="0" w:color="auto"/>
            </w:tcBorders>
          </w:tcPr>
          <w:p w14:paraId="459BE8FE"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E16C02F" w14:textId="77777777" w:rsidTr="00CC6ADC">
        <w:trPr>
          <w:trHeight w:val="65"/>
        </w:trPr>
        <w:tc>
          <w:tcPr>
            <w:tcW w:w="633" w:type="dxa"/>
            <w:tcBorders>
              <w:bottom w:val="single" w:sz="4" w:space="0" w:color="auto"/>
            </w:tcBorders>
          </w:tcPr>
          <w:p w14:paraId="64597B94"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49</w:t>
            </w:r>
          </w:p>
        </w:tc>
        <w:tc>
          <w:tcPr>
            <w:tcW w:w="3979" w:type="dxa"/>
            <w:tcBorders>
              <w:bottom w:val="single" w:sz="4" w:space="0" w:color="auto"/>
            </w:tcBorders>
          </w:tcPr>
          <w:p w14:paraId="57E6BAE0"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Automobilio garantija</w:t>
            </w:r>
          </w:p>
        </w:tc>
        <w:tc>
          <w:tcPr>
            <w:tcW w:w="2182" w:type="dxa"/>
            <w:tcBorders>
              <w:bottom w:val="single" w:sz="4" w:space="0" w:color="auto"/>
            </w:tcBorders>
          </w:tcPr>
          <w:p w14:paraId="499C029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 xml:space="preserve">Ne mažiau kaip 3 metai arba </w:t>
            </w:r>
            <w:smartTag w:uri="urn:schemas-microsoft-com:office:smarttags" w:element="metricconverter">
              <w:smartTagPr>
                <w:attr w:name="ProductID" w:val="100 000 km"/>
              </w:smartTagPr>
              <w:r w:rsidRPr="00AA00ED">
                <w:rPr>
                  <w:rFonts w:ascii="Verdana" w:hAnsi="Verdana"/>
                  <w:lang w:val="lt-LT"/>
                </w:rPr>
                <w:t>100 000 km</w:t>
              </w:r>
            </w:smartTag>
          </w:p>
        </w:tc>
        <w:tc>
          <w:tcPr>
            <w:tcW w:w="2721" w:type="dxa"/>
            <w:tcBorders>
              <w:bottom w:val="single" w:sz="4" w:space="0" w:color="auto"/>
            </w:tcBorders>
          </w:tcPr>
          <w:p w14:paraId="011CEF58"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6647D69" w14:textId="77777777" w:rsidTr="00CC6ADC">
        <w:trPr>
          <w:trHeight w:val="65"/>
        </w:trPr>
        <w:tc>
          <w:tcPr>
            <w:tcW w:w="633" w:type="dxa"/>
            <w:tcBorders>
              <w:bottom w:val="single" w:sz="4" w:space="0" w:color="auto"/>
            </w:tcBorders>
          </w:tcPr>
          <w:p w14:paraId="59D7B446"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50</w:t>
            </w:r>
          </w:p>
        </w:tc>
        <w:tc>
          <w:tcPr>
            <w:tcW w:w="3979" w:type="dxa"/>
            <w:tcBorders>
              <w:bottom w:val="single" w:sz="4" w:space="0" w:color="auto"/>
            </w:tcBorders>
          </w:tcPr>
          <w:p w14:paraId="432BC7A2"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Kėbulo garantija nuo kiauryminio prarūdijimo</w:t>
            </w:r>
          </w:p>
        </w:tc>
        <w:tc>
          <w:tcPr>
            <w:tcW w:w="2182" w:type="dxa"/>
            <w:tcBorders>
              <w:bottom w:val="single" w:sz="4" w:space="0" w:color="auto"/>
            </w:tcBorders>
          </w:tcPr>
          <w:p w14:paraId="01966267"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 xml:space="preserve">Ne mažiau kaip 6 metų </w:t>
            </w:r>
          </w:p>
        </w:tc>
        <w:tc>
          <w:tcPr>
            <w:tcW w:w="2721" w:type="dxa"/>
            <w:tcBorders>
              <w:bottom w:val="single" w:sz="4" w:space="0" w:color="auto"/>
            </w:tcBorders>
          </w:tcPr>
          <w:p w14:paraId="0149C703"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03F89138" w14:textId="77777777" w:rsidTr="00CC6ADC">
        <w:trPr>
          <w:trHeight w:val="65"/>
        </w:trPr>
        <w:tc>
          <w:tcPr>
            <w:tcW w:w="633" w:type="dxa"/>
            <w:tcBorders>
              <w:bottom w:val="single" w:sz="4" w:space="0" w:color="auto"/>
            </w:tcBorders>
          </w:tcPr>
          <w:p w14:paraId="582BD06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51</w:t>
            </w:r>
          </w:p>
        </w:tc>
        <w:tc>
          <w:tcPr>
            <w:tcW w:w="3979" w:type="dxa"/>
            <w:tcBorders>
              <w:bottom w:val="single" w:sz="4" w:space="0" w:color="auto"/>
            </w:tcBorders>
          </w:tcPr>
          <w:p w14:paraId="23E7449A"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Pristatymo terminas</w:t>
            </w:r>
          </w:p>
        </w:tc>
        <w:tc>
          <w:tcPr>
            <w:tcW w:w="2182" w:type="dxa"/>
            <w:tcBorders>
              <w:bottom w:val="single" w:sz="4" w:space="0" w:color="auto"/>
            </w:tcBorders>
          </w:tcPr>
          <w:p w14:paraId="7A3F9D5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Per 5 mėnesius nuo sutarties pasirašymo</w:t>
            </w:r>
          </w:p>
        </w:tc>
        <w:tc>
          <w:tcPr>
            <w:tcW w:w="2721" w:type="dxa"/>
            <w:tcBorders>
              <w:bottom w:val="single" w:sz="4" w:space="0" w:color="auto"/>
            </w:tcBorders>
          </w:tcPr>
          <w:p w14:paraId="7584D552"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431CC93B" w14:textId="77777777" w:rsidTr="00CC6ADC">
        <w:trPr>
          <w:trHeight w:val="65"/>
        </w:trPr>
        <w:tc>
          <w:tcPr>
            <w:tcW w:w="633" w:type="dxa"/>
            <w:tcBorders>
              <w:bottom w:val="single" w:sz="4" w:space="0" w:color="auto"/>
            </w:tcBorders>
          </w:tcPr>
          <w:p w14:paraId="71E7D081"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52</w:t>
            </w:r>
          </w:p>
        </w:tc>
        <w:tc>
          <w:tcPr>
            <w:tcW w:w="3979" w:type="dxa"/>
            <w:tcBorders>
              <w:bottom w:val="single" w:sz="4" w:space="0" w:color="auto"/>
            </w:tcBorders>
          </w:tcPr>
          <w:p w14:paraId="6536E9C9" w14:textId="77777777" w:rsidR="00995AFA" w:rsidRPr="00AA00ED" w:rsidRDefault="00995AFA" w:rsidP="00CC6ADC">
            <w:pPr>
              <w:tabs>
                <w:tab w:val="left" w:leader="underscore" w:pos="6293"/>
                <w:tab w:val="left" w:leader="underscore" w:pos="8453"/>
              </w:tabs>
              <w:jc w:val="both"/>
              <w:rPr>
                <w:rFonts w:ascii="Verdana" w:hAnsi="Verdana"/>
                <w:lang w:val="lt-LT"/>
              </w:rPr>
            </w:pPr>
            <w:r w:rsidRPr="00AA00ED">
              <w:rPr>
                <w:rFonts w:ascii="Verdana" w:hAnsi="Verdana"/>
                <w:lang w:val="lt-LT"/>
              </w:rPr>
              <w:t xml:space="preserve">Pardavėjas ar jo įgaliotas atstovas privalo užtikrinti automobilio gamintojo numatytą aptarnavimą ir priežiūrą pardavėjo, ar jo atstovo nurodytame auto servise. Autoservisas turi būti </w:t>
            </w:r>
            <w:r w:rsidRPr="00AA00ED">
              <w:rPr>
                <w:rFonts w:ascii="Verdana" w:hAnsi="Verdana"/>
                <w:lang w:val="lt-LT"/>
              </w:rPr>
              <w:lastRenderedPageBreak/>
              <w:t>ne toliau kaip 100 km atstumu nuo automobilio pristatymo vietos. O jeigu yra toliau, automobilį aptarnavimui savo sąskaita turi nugabenti ir grąžinti pardavėjas.</w:t>
            </w:r>
          </w:p>
        </w:tc>
        <w:tc>
          <w:tcPr>
            <w:tcW w:w="2182" w:type="dxa"/>
            <w:tcBorders>
              <w:bottom w:val="single" w:sz="4" w:space="0" w:color="auto"/>
            </w:tcBorders>
          </w:tcPr>
          <w:p w14:paraId="06B3A6DB" w14:textId="77777777" w:rsidR="00995AFA" w:rsidRPr="00AA00ED" w:rsidRDefault="00995AFA" w:rsidP="00CC6ADC">
            <w:pPr>
              <w:rPr>
                <w:rFonts w:ascii="Verdana" w:hAnsi="Verdana"/>
                <w:lang w:val="lt-LT"/>
              </w:rPr>
            </w:pPr>
          </w:p>
          <w:p w14:paraId="3514C313"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lang w:val="lt-LT"/>
              </w:rPr>
              <w:t>Privalo užtikrinti</w:t>
            </w:r>
          </w:p>
        </w:tc>
        <w:tc>
          <w:tcPr>
            <w:tcW w:w="2721" w:type="dxa"/>
            <w:tcBorders>
              <w:bottom w:val="single" w:sz="4" w:space="0" w:color="auto"/>
            </w:tcBorders>
          </w:tcPr>
          <w:p w14:paraId="788C8D7C" w14:textId="77777777" w:rsidR="00995AFA" w:rsidRPr="00AA00ED" w:rsidRDefault="00995AFA" w:rsidP="00CC6ADC">
            <w:pPr>
              <w:tabs>
                <w:tab w:val="left" w:leader="underscore" w:pos="6293"/>
                <w:tab w:val="left" w:leader="underscore" w:pos="8453"/>
              </w:tabs>
              <w:jc w:val="center"/>
              <w:rPr>
                <w:rFonts w:ascii="Verdana" w:hAnsi="Verdana" w:cs="Times New Roman Regular"/>
                <w:b/>
                <w:color w:val="FF0000"/>
                <w:vertAlign w:val="subscript"/>
                <w:lang w:val="lt-LT"/>
              </w:rPr>
            </w:pPr>
            <w:r w:rsidRPr="00AA00ED">
              <w:rPr>
                <w:rFonts w:ascii="Verdana" w:hAnsi="Verdana" w:cs="Times New Roman Regular"/>
                <w:b/>
                <w:color w:val="FF0000"/>
                <w:vertAlign w:val="subscript"/>
                <w:lang w:val="lt-LT"/>
              </w:rPr>
              <w:t>(</w:t>
            </w:r>
            <w:r w:rsidRPr="00AA00ED">
              <w:rPr>
                <w:rFonts w:ascii="Verdana" w:hAnsi="Verdana" w:cs="Times New Roman Regular"/>
                <w:bCs/>
                <w:i/>
                <w:iCs/>
                <w:color w:val="FF0000"/>
                <w:vertAlign w:val="subscript"/>
                <w:lang w:val="lt-LT"/>
              </w:rPr>
              <w:t>įrašyti)</w:t>
            </w:r>
          </w:p>
        </w:tc>
      </w:tr>
      <w:tr w:rsidR="00995AFA" w:rsidRPr="00AA00ED" w14:paraId="233A6386" w14:textId="77777777" w:rsidTr="00CC6ADC">
        <w:trPr>
          <w:trHeight w:val="295"/>
        </w:trPr>
        <w:tc>
          <w:tcPr>
            <w:tcW w:w="633" w:type="dxa"/>
            <w:tcBorders>
              <w:top w:val="single" w:sz="4" w:space="0" w:color="auto"/>
              <w:left w:val="nil"/>
              <w:bottom w:val="nil"/>
              <w:right w:val="nil"/>
            </w:tcBorders>
          </w:tcPr>
          <w:p w14:paraId="4260A796" w14:textId="77777777" w:rsidR="00995AFA" w:rsidRPr="00AA00ED" w:rsidRDefault="00995AFA" w:rsidP="00CC6ADC">
            <w:pPr>
              <w:tabs>
                <w:tab w:val="left" w:leader="underscore" w:pos="6293"/>
                <w:tab w:val="left" w:leader="underscore" w:pos="8453"/>
              </w:tabs>
              <w:jc w:val="both"/>
              <w:rPr>
                <w:rFonts w:ascii="Verdana" w:hAnsi="Verdana"/>
                <w:lang w:val="lt-LT"/>
              </w:rPr>
            </w:pPr>
          </w:p>
        </w:tc>
        <w:tc>
          <w:tcPr>
            <w:tcW w:w="3979" w:type="dxa"/>
            <w:tcBorders>
              <w:top w:val="single" w:sz="4" w:space="0" w:color="auto"/>
              <w:left w:val="nil"/>
              <w:bottom w:val="nil"/>
              <w:right w:val="nil"/>
            </w:tcBorders>
          </w:tcPr>
          <w:p w14:paraId="110A0674" w14:textId="77777777" w:rsidR="00995AFA" w:rsidRPr="00AA00ED" w:rsidRDefault="00995AFA" w:rsidP="00CC6ADC">
            <w:pPr>
              <w:tabs>
                <w:tab w:val="left" w:leader="underscore" w:pos="6293"/>
                <w:tab w:val="left" w:leader="underscore" w:pos="8453"/>
              </w:tabs>
              <w:jc w:val="both"/>
              <w:rPr>
                <w:rFonts w:ascii="Verdana" w:hAnsi="Verdana"/>
                <w:lang w:val="lt-LT"/>
              </w:rPr>
            </w:pPr>
          </w:p>
        </w:tc>
        <w:tc>
          <w:tcPr>
            <w:tcW w:w="2182" w:type="dxa"/>
            <w:tcBorders>
              <w:top w:val="single" w:sz="4" w:space="0" w:color="auto"/>
              <w:left w:val="nil"/>
              <w:bottom w:val="nil"/>
              <w:right w:val="nil"/>
            </w:tcBorders>
          </w:tcPr>
          <w:p w14:paraId="48A64544" w14:textId="77777777" w:rsidR="00995AFA" w:rsidRPr="00AA00ED" w:rsidRDefault="00995AFA" w:rsidP="00CC6ADC">
            <w:pPr>
              <w:tabs>
                <w:tab w:val="left" w:leader="underscore" w:pos="6293"/>
                <w:tab w:val="left" w:leader="underscore" w:pos="8453"/>
              </w:tabs>
              <w:jc w:val="both"/>
              <w:rPr>
                <w:rFonts w:ascii="Verdana" w:hAnsi="Verdana"/>
                <w:lang w:val="lt-LT"/>
              </w:rPr>
            </w:pPr>
          </w:p>
        </w:tc>
        <w:tc>
          <w:tcPr>
            <w:tcW w:w="2721" w:type="dxa"/>
            <w:tcBorders>
              <w:top w:val="single" w:sz="4" w:space="0" w:color="auto"/>
              <w:left w:val="nil"/>
              <w:bottom w:val="nil"/>
              <w:right w:val="nil"/>
            </w:tcBorders>
          </w:tcPr>
          <w:p w14:paraId="2DBC133A" w14:textId="77777777" w:rsidR="00995AFA" w:rsidRPr="00AA00ED" w:rsidRDefault="00995AFA" w:rsidP="00CC6ADC">
            <w:pPr>
              <w:tabs>
                <w:tab w:val="left" w:leader="underscore" w:pos="6293"/>
                <w:tab w:val="left" w:leader="underscore" w:pos="8453"/>
              </w:tabs>
              <w:jc w:val="both"/>
              <w:rPr>
                <w:rFonts w:ascii="Verdana" w:hAnsi="Verdana"/>
                <w:lang w:val="lt-LT"/>
              </w:rPr>
            </w:pPr>
          </w:p>
        </w:tc>
      </w:tr>
    </w:tbl>
    <w:p w14:paraId="14AE9125" w14:textId="77777777" w:rsidR="00271F26" w:rsidRPr="00995AFA" w:rsidRDefault="00271F26" w:rsidP="00995AFA">
      <w:pPr>
        <w:pStyle w:val="Sraopastraipa"/>
        <w:spacing w:after="0" w:line="240" w:lineRule="auto"/>
        <w:ind w:left="0"/>
        <w:contextualSpacing w:val="0"/>
        <w:rPr>
          <w:rFonts w:ascii="Verdana" w:hAnsi="Verdana"/>
          <w:b/>
          <w:bCs/>
          <w:sz w:val="24"/>
          <w:szCs w:val="24"/>
        </w:rPr>
      </w:pPr>
    </w:p>
    <w:p w14:paraId="268157EB" w14:textId="2DC43F03" w:rsidR="00CA70CB" w:rsidRPr="00B429B0" w:rsidRDefault="00CA70CB" w:rsidP="00033637">
      <w:pPr>
        <w:pStyle w:val="Sraopastraipa"/>
        <w:keepNext/>
        <w:numPr>
          <w:ilvl w:val="0"/>
          <w:numId w:val="44"/>
        </w:numPr>
        <w:tabs>
          <w:tab w:val="left" w:pos="426"/>
        </w:tabs>
        <w:ind w:left="0" w:firstLine="0"/>
        <w:jc w:val="center"/>
        <w:outlineLvl w:val="0"/>
        <w:rPr>
          <w:rFonts w:ascii="Verdana" w:hAnsi="Verdana"/>
          <w:b/>
          <w:bCs/>
        </w:rPr>
      </w:pPr>
      <w:bookmarkStart w:id="82" w:name="_Toc148962298"/>
      <w:bookmarkStart w:id="83" w:name="_Toc156823122"/>
      <w:bookmarkStart w:id="84" w:name="_Toc213770362"/>
      <w:bookmarkStart w:id="85" w:name="_Toc219361950"/>
      <w:r w:rsidRPr="00B429B0">
        <w:rPr>
          <w:rFonts w:ascii="Verdana" w:hAnsi="Verdana"/>
          <w:b/>
          <w:bCs/>
        </w:rPr>
        <w:t>INFORMACIJA APIE ŪKIO SUBJEKTUS IR SUBTIEKĖJUS</w:t>
      </w:r>
      <w:bookmarkEnd w:id="82"/>
      <w:bookmarkEnd w:id="83"/>
      <w:bookmarkEnd w:id="84"/>
      <w:bookmarkEnd w:id="85"/>
    </w:p>
    <w:p w14:paraId="4B16ABAF" w14:textId="77777777" w:rsidR="00CA70CB" w:rsidRPr="00B429B0" w:rsidRDefault="00CA70CB" w:rsidP="00FF19FA">
      <w:pPr>
        <w:ind w:firstLine="720"/>
        <w:jc w:val="both"/>
        <w:rPr>
          <w:rFonts w:ascii="Verdana" w:hAnsi="Verdana"/>
        </w:rPr>
      </w:pPr>
    </w:p>
    <w:p w14:paraId="3FC54632" w14:textId="77777777" w:rsidR="00CA70CB" w:rsidRPr="00B429B0" w:rsidRDefault="00CA70CB" w:rsidP="00FF19FA">
      <w:pPr>
        <w:keepNext/>
        <w:tabs>
          <w:tab w:val="left" w:pos="284"/>
        </w:tabs>
        <w:ind w:firstLine="360"/>
        <w:jc w:val="both"/>
        <w:outlineLvl w:val="0"/>
        <w:rPr>
          <w:rFonts w:ascii="Verdana" w:hAnsi="Verdana"/>
        </w:rPr>
      </w:pPr>
      <w:bookmarkStart w:id="86" w:name="_Toc148962299"/>
      <w:bookmarkStart w:id="87" w:name="_Toc156823123"/>
      <w:bookmarkStart w:id="88" w:name="_Toc213770363"/>
      <w:bookmarkStart w:id="89" w:name="_Toc219361951"/>
      <w:r w:rsidRPr="00B429B0">
        <w:rPr>
          <w:rFonts w:ascii="Verdana" w:hAnsi="Verdana"/>
        </w:rPr>
        <w:t>Tiekėjas pasiūlyme privalo išviešinti ūkio subjektus, kurių pajėgumais remiasi, taip pat nurodyti ir žinomus subtiekėjus.</w:t>
      </w:r>
      <w:bookmarkEnd w:id="86"/>
      <w:bookmarkEnd w:id="87"/>
      <w:bookmarkEnd w:id="88"/>
      <w:bookmarkEnd w:id="8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B429B0" w14:paraId="35833D60" w14:textId="77777777" w:rsidTr="002A6FB4">
        <w:trPr>
          <w:trHeight w:val="975"/>
        </w:trPr>
        <w:tc>
          <w:tcPr>
            <w:tcW w:w="988" w:type="dxa"/>
            <w:vAlign w:val="center"/>
          </w:tcPr>
          <w:p w14:paraId="0E22BC0A" w14:textId="77777777" w:rsidR="00CA70CB" w:rsidRPr="00B429B0" w:rsidRDefault="00CA70CB" w:rsidP="00FF19FA">
            <w:pPr>
              <w:jc w:val="center"/>
              <w:rPr>
                <w:rFonts w:ascii="Verdana" w:hAnsi="Verdana"/>
              </w:rPr>
            </w:pPr>
            <w:r w:rsidRPr="00B429B0">
              <w:rPr>
                <w:rFonts w:ascii="Verdana" w:hAnsi="Verdana"/>
              </w:rPr>
              <w:t>Eil. Nr.</w:t>
            </w:r>
          </w:p>
        </w:tc>
        <w:tc>
          <w:tcPr>
            <w:tcW w:w="2693" w:type="dxa"/>
            <w:vAlign w:val="center"/>
          </w:tcPr>
          <w:p w14:paraId="6594973C" w14:textId="77777777" w:rsidR="00CA70CB" w:rsidRPr="00B429B0" w:rsidRDefault="00CA70CB" w:rsidP="00FF19FA">
            <w:pPr>
              <w:jc w:val="center"/>
              <w:rPr>
                <w:rFonts w:ascii="Verdana" w:hAnsi="Verdana"/>
              </w:rPr>
            </w:pPr>
            <w:r w:rsidRPr="00B429B0">
              <w:rPr>
                <w:rFonts w:ascii="Verdana" w:hAnsi="Verdana"/>
                <w:b/>
                <w:bCs/>
              </w:rPr>
              <w:t>Ūkio subjekto (ų), kurio (-ių) pajėgumais remiamasi</w:t>
            </w:r>
            <w:r w:rsidRPr="00B429B0">
              <w:rPr>
                <w:rFonts w:ascii="Verdana" w:hAnsi="Verdana"/>
              </w:rPr>
              <w:t>, (toliau – ūkio subjekto) pavadinimas (-ai)</w:t>
            </w:r>
          </w:p>
        </w:tc>
        <w:tc>
          <w:tcPr>
            <w:tcW w:w="1276" w:type="dxa"/>
            <w:vAlign w:val="center"/>
          </w:tcPr>
          <w:p w14:paraId="107ABD34" w14:textId="77777777" w:rsidR="00CA70CB" w:rsidRPr="00B429B0" w:rsidRDefault="00CA70CB" w:rsidP="00FF19FA">
            <w:pPr>
              <w:jc w:val="center"/>
              <w:rPr>
                <w:rFonts w:ascii="Verdana" w:hAnsi="Verdana"/>
              </w:rPr>
            </w:pPr>
            <w:r w:rsidRPr="00B429B0">
              <w:rPr>
                <w:rFonts w:ascii="Verdana" w:hAnsi="Verdana"/>
              </w:rPr>
              <w:t>Ūkio subjekto (-ų), adresas (-ai)</w:t>
            </w:r>
          </w:p>
        </w:tc>
        <w:tc>
          <w:tcPr>
            <w:tcW w:w="1275" w:type="dxa"/>
            <w:vAlign w:val="center"/>
          </w:tcPr>
          <w:p w14:paraId="4FB936A7" w14:textId="77777777" w:rsidR="00CA70CB" w:rsidRPr="00B429B0" w:rsidRDefault="00CA70CB" w:rsidP="00FF19FA">
            <w:pPr>
              <w:jc w:val="center"/>
              <w:rPr>
                <w:rFonts w:ascii="Verdana" w:hAnsi="Verdana"/>
              </w:rPr>
            </w:pPr>
            <w:r w:rsidRPr="00B429B0">
              <w:rPr>
                <w:rFonts w:ascii="Verdana" w:hAnsi="Verdana"/>
              </w:rPr>
              <w:t>Ūkio subjekto (-ų) kodas (-ai)</w:t>
            </w:r>
          </w:p>
        </w:tc>
        <w:tc>
          <w:tcPr>
            <w:tcW w:w="3402" w:type="dxa"/>
            <w:vAlign w:val="center"/>
          </w:tcPr>
          <w:p w14:paraId="0F727871" w14:textId="77777777" w:rsidR="00CA70CB" w:rsidRPr="00B429B0" w:rsidRDefault="00CA70CB" w:rsidP="00FF19FA">
            <w:pPr>
              <w:jc w:val="center"/>
              <w:rPr>
                <w:rFonts w:ascii="Verdana" w:hAnsi="Verdana"/>
              </w:rPr>
            </w:pPr>
            <w:r w:rsidRPr="00B429B0">
              <w:rPr>
                <w:rFonts w:ascii="Verdana" w:hAnsi="Verdana"/>
              </w:rPr>
              <w:t>Įsipareigojimų dalis (nurodant konkrečius pagal pirkimo sutartį prisiimamus įsipareigojimus), kuriai ketinama pasitelkti ūkio subjektą (-us), ir procentinė dalis nuo pasiūlymo kainos</w:t>
            </w:r>
          </w:p>
        </w:tc>
      </w:tr>
      <w:tr w:rsidR="00CA70CB" w:rsidRPr="00B429B0" w14:paraId="466BD52B" w14:textId="77777777" w:rsidTr="002A6FB4">
        <w:trPr>
          <w:trHeight w:val="320"/>
        </w:trPr>
        <w:tc>
          <w:tcPr>
            <w:tcW w:w="988" w:type="dxa"/>
            <w:vAlign w:val="center"/>
          </w:tcPr>
          <w:p w14:paraId="06D659CE" w14:textId="77777777" w:rsidR="00CA70CB" w:rsidRPr="00B429B0" w:rsidRDefault="00CA70CB" w:rsidP="00FF19FA">
            <w:pPr>
              <w:jc w:val="center"/>
              <w:rPr>
                <w:rFonts w:ascii="Verdana" w:hAnsi="Verdana"/>
              </w:rPr>
            </w:pPr>
            <w:r w:rsidRPr="00B429B0">
              <w:rPr>
                <w:rFonts w:ascii="Verdana" w:hAnsi="Verdana"/>
              </w:rPr>
              <w:t>1.</w:t>
            </w:r>
          </w:p>
        </w:tc>
        <w:tc>
          <w:tcPr>
            <w:tcW w:w="2693" w:type="dxa"/>
          </w:tcPr>
          <w:p w14:paraId="683FE3B7" w14:textId="77777777" w:rsidR="00CA70CB" w:rsidRPr="00B429B0" w:rsidRDefault="00CA70CB" w:rsidP="00FF19FA">
            <w:pPr>
              <w:jc w:val="both"/>
              <w:rPr>
                <w:rFonts w:ascii="Verdana" w:hAnsi="Verdana"/>
              </w:rPr>
            </w:pPr>
          </w:p>
        </w:tc>
        <w:tc>
          <w:tcPr>
            <w:tcW w:w="1276" w:type="dxa"/>
          </w:tcPr>
          <w:p w14:paraId="760FBFF0" w14:textId="77777777" w:rsidR="00CA70CB" w:rsidRPr="00B429B0" w:rsidRDefault="00CA70CB" w:rsidP="00FF19FA">
            <w:pPr>
              <w:jc w:val="both"/>
              <w:rPr>
                <w:rFonts w:ascii="Verdana" w:hAnsi="Verdana"/>
              </w:rPr>
            </w:pPr>
          </w:p>
        </w:tc>
        <w:tc>
          <w:tcPr>
            <w:tcW w:w="1275" w:type="dxa"/>
          </w:tcPr>
          <w:p w14:paraId="55435FEF" w14:textId="77777777" w:rsidR="00CA70CB" w:rsidRPr="00B429B0" w:rsidRDefault="00CA70CB" w:rsidP="00FF19FA">
            <w:pPr>
              <w:jc w:val="both"/>
              <w:rPr>
                <w:rFonts w:ascii="Verdana" w:hAnsi="Verdana"/>
              </w:rPr>
            </w:pPr>
          </w:p>
        </w:tc>
        <w:tc>
          <w:tcPr>
            <w:tcW w:w="3402" w:type="dxa"/>
          </w:tcPr>
          <w:p w14:paraId="14C43682" w14:textId="77777777" w:rsidR="00CA70CB" w:rsidRPr="00B429B0" w:rsidRDefault="00CA70CB" w:rsidP="00FF19FA">
            <w:pPr>
              <w:jc w:val="both"/>
              <w:rPr>
                <w:rFonts w:ascii="Verdana" w:hAnsi="Verdana"/>
              </w:rPr>
            </w:pPr>
          </w:p>
        </w:tc>
      </w:tr>
      <w:tr w:rsidR="00CA70CB" w:rsidRPr="00B429B0" w14:paraId="40591747" w14:textId="77777777" w:rsidTr="002A6FB4">
        <w:trPr>
          <w:trHeight w:val="320"/>
        </w:trPr>
        <w:tc>
          <w:tcPr>
            <w:tcW w:w="988" w:type="dxa"/>
            <w:vAlign w:val="center"/>
          </w:tcPr>
          <w:p w14:paraId="31DDB873" w14:textId="77777777" w:rsidR="00CA70CB" w:rsidRPr="00B429B0" w:rsidRDefault="00CA70CB" w:rsidP="00FF19FA">
            <w:pPr>
              <w:jc w:val="center"/>
              <w:rPr>
                <w:rFonts w:ascii="Verdana" w:hAnsi="Verdana"/>
              </w:rPr>
            </w:pPr>
            <w:r w:rsidRPr="00B429B0">
              <w:rPr>
                <w:rFonts w:ascii="Verdana" w:hAnsi="Verdana"/>
              </w:rPr>
              <w:t>2.</w:t>
            </w:r>
          </w:p>
        </w:tc>
        <w:tc>
          <w:tcPr>
            <w:tcW w:w="2693" w:type="dxa"/>
          </w:tcPr>
          <w:p w14:paraId="21F9E7D9" w14:textId="77777777" w:rsidR="00CA70CB" w:rsidRPr="00B429B0" w:rsidRDefault="00CA70CB" w:rsidP="00FF19FA">
            <w:pPr>
              <w:jc w:val="both"/>
              <w:rPr>
                <w:rFonts w:ascii="Verdana" w:hAnsi="Verdana"/>
              </w:rPr>
            </w:pPr>
          </w:p>
        </w:tc>
        <w:tc>
          <w:tcPr>
            <w:tcW w:w="1276" w:type="dxa"/>
          </w:tcPr>
          <w:p w14:paraId="0B404208" w14:textId="77777777" w:rsidR="00CA70CB" w:rsidRPr="00B429B0" w:rsidRDefault="00CA70CB" w:rsidP="00FF19FA">
            <w:pPr>
              <w:jc w:val="both"/>
              <w:rPr>
                <w:rFonts w:ascii="Verdana" w:hAnsi="Verdana"/>
              </w:rPr>
            </w:pPr>
          </w:p>
        </w:tc>
        <w:tc>
          <w:tcPr>
            <w:tcW w:w="1275" w:type="dxa"/>
          </w:tcPr>
          <w:p w14:paraId="3B31EA59" w14:textId="77777777" w:rsidR="00CA70CB" w:rsidRPr="00B429B0" w:rsidRDefault="00CA70CB" w:rsidP="00FF19FA">
            <w:pPr>
              <w:jc w:val="both"/>
              <w:rPr>
                <w:rFonts w:ascii="Verdana" w:hAnsi="Verdana"/>
              </w:rPr>
            </w:pPr>
          </w:p>
        </w:tc>
        <w:tc>
          <w:tcPr>
            <w:tcW w:w="3402" w:type="dxa"/>
          </w:tcPr>
          <w:p w14:paraId="04F83014" w14:textId="77777777" w:rsidR="00CA70CB" w:rsidRPr="00B429B0" w:rsidRDefault="00CA70CB" w:rsidP="00FF19FA">
            <w:pPr>
              <w:jc w:val="both"/>
              <w:rPr>
                <w:rFonts w:ascii="Verdana" w:hAnsi="Verdana"/>
              </w:rPr>
            </w:pPr>
          </w:p>
        </w:tc>
      </w:tr>
      <w:tr w:rsidR="00CA70CB" w:rsidRPr="00B429B0" w14:paraId="4610F52B" w14:textId="77777777" w:rsidTr="002A6FB4">
        <w:trPr>
          <w:trHeight w:val="268"/>
        </w:trPr>
        <w:tc>
          <w:tcPr>
            <w:tcW w:w="988" w:type="dxa"/>
            <w:vAlign w:val="center"/>
          </w:tcPr>
          <w:p w14:paraId="34DED87C" w14:textId="77777777" w:rsidR="00CA70CB" w:rsidRPr="00B429B0" w:rsidRDefault="00CA70CB" w:rsidP="00FF19FA">
            <w:pPr>
              <w:jc w:val="center"/>
              <w:rPr>
                <w:rFonts w:ascii="Verdana" w:hAnsi="Verdana"/>
              </w:rPr>
            </w:pPr>
            <w:r w:rsidRPr="00B429B0">
              <w:rPr>
                <w:rFonts w:ascii="Verdana" w:hAnsi="Verdana"/>
              </w:rPr>
              <w:t>3. ir t.t.</w:t>
            </w:r>
          </w:p>
        </w:tc>
        <w:tc>
          <w:tcPr>
            <w:tcW w:w="2693" w:type="dxa"/>
          </w:tcPr>
          <w:p w14:paraId="6423D0C8" w14:textId="77777777" w:rsidR="00CA70CB" w:rsidRPr="00B429B0" w:rsidRDefault="00CA70CB" w:rsidP="00FF19FA">
            <w:pPr>
              <w:jc w:val="both"/>
              <w:rPr>
                <w:rFonts w:ascii="Verdana" w:hAnsi="Verdana"/>
              </w:rPr>
            </w:pPr>
          </w:p>
        </w:tc>
        <w:tc>
          <w:tcPr>
            <w:tcW w:w="1276" w:type="dxa"/>
          </w:tcPr>
          <w:p w14:paraId="4D0D6A4A" w14:textId="77777777" w:rsidR="00CA70CB" w:rsidRPr="00B429B0" w:rsidRDefault="00CA70CB" w:rsidP="00FF19FA">
            <w:pPr>
              <w:jc w:val="both"/>
              <w:rPr>
                <w:rFonts w:ascii="Verdana" w:hAnsi="Verdana"/>
              </w:rPr>
            </w:pPr>
          </w:p>
        </w:tc>
        <w:tc>
          <w:tcPr>
            <w:tcW w:w="1275" w:type="dxa"/>
          </w:tcPr>
          <w:p w14:paraId="16B3665D" w14:textId="77777777" w:rsidR="00CA70CB" w:rsidRPr="00B429B0" w:rsidRDefault="00CA70CB" w:rsidP="00FF19FA">
            <w:pPr>
              <w:jc w:val="both"/>
              <w:rPr>
                <w:rFonts w:ascii="Verdana" w:hAnsi="Verdana"/>
              </w:rPr>
            </w:pPr>
          </w:p>
        </w:tc>
        <w:tc>
          <w:tcPr>
            <w:tcW w:w="3402" w:type="dxa"/>
          </w:tcPr>
          <w:p w14:paraId="7B6AAA37" w14:textId="77777777" w:rsidR="00CA70CB" w:rsidRPr="00B429B0" w:rsidRDefault="00CA70CB" w:rsidP="00FF19FA">
            <w:pPr>
              <w:jc w:val="both"/>
              <w:rPr>
                <w:rFonts w:ascii="Verdana" w:hAnsi="Verdana"/>
              </w:rPr>
            </w:pPr>
          </w:p>
        </w:tc>
      </w:tr>
    </w:tbl>
    <w:p w14:paraId="139A4FC3" w14:textId="77777777" w:rsidR="00CA70CB" w:rsidRPr="00B429B0"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B429B0">
        <w:rPr>
          <w:rFonts w:ascii="Verdana" w:hAnsi="Verdana"/>
          <w:i/>
          <w:iCs/>
          <w:sz w:val="24"/>
          <w:szCs w:val="24"/>
          <w:lang w:val="lt-LT"/>
        </w:rPr>
        <w:t xml:space="preserve">Pastaba: </w:t>
      </w:r>
      <w:r w:rsidRPr="00B429B0">
        <w:rPr>
          <w:rFonts w:ascii="Verdana" w:hAnsi="Verdana"/>
          <w:b/>
          <w:bCs/>
          <w:sz w:val="24"/>
          <w:szCs w:val="24"/>
          <w:lang w:val="lt-LT"/>
        </w:rPr>
        <w:t>Ūkio subjektas, kurio pajėgumais remiamasi</w:t>
      </w:r>
      <w:r w:rsidRPr="00B429B0">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B429B0"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B429B0" w14:paraId="1AE295B4" w14:textId="77777777" w:rsidTr="002A6FB4">
        <w:tc>
          <w:tcPr>
            <w:tcW w:w="923" w:type="dxa"/>
            <w:vAlign w:val="center"/>
          </w:tcPr>
          <w:p w14:paraId="7291E6B5" w14:textId="77777777" w:rsidR="00CA70CB" w:rsidRPr="00B429B0" w:rsidRDefault="00CA70CB" w:rsidP="00FF19FA">
            <w:pPr>
              <w:jc w:val="center"/>
              <w:rPr>
                <w:rFonts w:ascii="Verdana" w:hAnsi="Verdana"/>
              </w:rPr>
            </w:pPr>
            <w:r w:rsidRPr="00B429B0">
              <w:rPr>
                <w:rFonts w:ascii="Verdana" w:hAnsi="Verdana"/>
              </w:rPr>
              <w:t>Eil. Nr.</w:t>
            </w:r>
          </w:p>
        </w:tc>
        <w:tc>
          <w:tcPr>
            <w:tcW w:w="1950" w:type="dxa"/>
          </w:tcPr>
          <w:p w14:paraId="624CB2D3" w14:textId="77777777" w:rsidR="00CA70CB" w:rsidRPr="00B429B0" w:rsidRDefault="00CA70CB" w:rsidP="00FF19FA">
            <w:pPr>
              <w:jc w:val="both"/>
              <w:rPr>
                <w:rFonts w:ascii="Verdana" w:hAnsi="Verdana"/>
              </w:rPr>
            </w:pPr>
            <w:r w:rsidRPr="00B429B0">
              <w:rPr>
                <w:rFonts w:ascii="Verdana" w:hAnsi="Verdana"/>
                <w:b/>
                <w:bCs/>
              </w:rPr>
              <w:t>Subtiekėjo (-ų)</w:t>
            </w:r>
            <w:r w:rsidRPr="00B429B0">
              <w:rPr>
                <w:rFonts w:ascii="Verdana" w:hAnsi="Verdana"/>
              </w:rPr>
              <w:t xml:space="preserve"> pavadinimas(-ai)</w:t>
            </w:r>
          </w:p>
        </w:tc>
        <w:tc>
          <w:tcPr>
            <w:tcW w:w="1682" w:type="dxa"/>
          </w:tcPr>
          <w:p w14:paraId="33753945" w14:textId="77777777" w:rsidR="00CA70CB" w:rsidRPr="00B429B0" w:rsidRDefault="00CA70CB" w:rsidP="00FF19FA">
            <w:pPr>
              <w:jc w:val="both"/>
              <w:rPr>
                <w:rFonts w:ascii="Verdana" w:hAnsi="Verdana"/>
              </w:rPr>
            </w:pPr>
            <w:r w:rsidRPr="00B429B0">
              <w:rPr>
                <w:rFonts w:ascii="Verdana" w:hAnsi="Verdana"/>
              </w:rPr>
              <w:t>Subtiekėjo (-ų) adresas (-ai)</w:t>
            </w:r>
          </w:p>
        </w:tc>
        <w:tc>
          <w:tcPr>
            <w:tcW w:w="1682" w:type="dxa"/>
          </w:tcPr>
          <w:p w14:paraId="3322E622" w14:textId="77777777" w:rsidR="00CA70CB" w:rsidRPr="00B429B0" w:rsidRDefault="00CA70CB" w:rsidP="00FF19FA">
            <w:pPr>
              <w:jc w:val="both"/>
              <w:rPr>
                <w:rFonts w:ascii="Verdana" w:hAnsi="Verdana"/>
              </w:rPr>
            </w:pPr>
            <w:r w:rsidRPr="00B429B0">
              <w:rPr>
                <w:rFonts w:ascii="Verdana" w:hAnsi="Verdana"/>
              </w:rPr>
              <w:t>Subtiekėjo (-ų) kodas (-ai)</w:t>
            </w:r>
          </w:p>
        </w:tc>
        <w:tc>
          <w:tcPr>
            <w:tcW w:w="3397" w:type="dxa"/>
          </w:tcPr>
          <w:p w14:paraId="5CE36690" w14:textId="77777777" w:rsidR="00CA70CB" w:rsidRPr="00B429B0" w:rsidRDefault="00CA70CB" w:rsidP="00FF19FA">
            <w:pPr>
              <w:jc w:val="both"/>
              <w:rPr>
                <w:rFonts w:ascii="Verdana" w:hAnsi="Verdana"/>
              </w:rPr>
            </w:pPr>
            <w:r w:rsidRPr="00B429B0">
              <w:rPr>
                <w:rFonts w:ascii="Verdana" w:hAnsi="Verdana"/>
              </w:rPr>
              <w:t>Įsipareigojimų dalis (nurodant konkrečius pagal pirkimo sutartį prisiimamus įsipareigojimus), kuriai ketinama pasitelkti subtiekėją (-us) ir procentinė dalis nuo pasiūlymo kainos</w:t>
            </w:r>
          </w:p>
        </w:tc>
      </w:tr>
      <w:tr w:rsidR="00CA70CB" w:rsidRPr="00B429B0" w14:paraId="1C59E9C8" w14:textId="77777777" w:rsidTr="002A6FB4">
        <w:tc>
          <w:tcPr>
            <w:tcW w:w="923" w:type="dxa"/>
            <w:vAlign w:val="center"/>
          </w:tcPr>
          <w:p w14:paraId="0195E9BE" w14:textId="77777777" w:rsidR="00CA70CB" w:rsidRPr="00B429B0" w:rsidRDefault="00CA70CB" w:rsidP="00FF19FA">
            <w:pPr>
              <w:jc w:val="center"/>
              <w:rPr>
                <w:rFonts w:ascii="Verdana" w:hAnsi="Verdana"/>
              </w:rPr>
            </w:pPr>
            <w:r w:rsidRPr="00B429B0">
              <w:rPr>
                <w:rFonts w:ascii="Verdana" w:hAnsi="Verdana"/>
              </w:rPr>
              <w:t>1.</w:t>
            </w:r>
          </w:p>
        </w:tc>
        <w:tc>
          <w:tcPr>
            <w:tcW w:w="1950" w:type="dxa"/>
          </w:tcPr>
          <w:p w14:paraId="6F34DF35" w14:textId="77777777" w:rsidR="00CA70CB" w:rsidRPr="00B429B0" w:rsidRDefault="00CA70CB" w:rsidP="00FF19FA">
            <w:pPr>
              <w:jc w:val="both"/>
              <w:rPr>
                <w:rFonts w:ascii="Verdana" w:hAnsi="Verdana"/>
              </w:rPr>
            </w:pPr>
          </w:p>
        </w:tc>
        <w:tc>
          <w:tcPr>
            <w:tcW w:w="1682" w:type="dxa"/>
          </w:tcPr>
          <w:p w14:paraId="5A63F581" w14:textId="77777777" w:rsidR="00CA70CB" w:rsidRPr="00B429B0" w:rsidRDefault="00CA70CB" w:rsidP="00FF19FA">
            <w:pPr>
              <w:jc w:val="both"/>
              <w:rPr>
                <w:rFonts w:ascii="Verdana" w:hAnsi="Verdana"/>
              </w:rPr>
            </w:pPr>
          </w:p>
        </w:tc>
        <w:tc>
          <w:tcPr>
            <w:tcW w:w="1682" w:type="dxa"/>
          </w:tcPr>
          <w:p w14:paraId="47CE47FB" w14:textId="77777777" w:rsidR="00CA70CB" w:rsidRPr="00B429B0" w:rsidRDefault="00CA70CB" w:rsidP="00FF19FA">
            <w:pPr>
              <w:jc w:val="both"/>
              <w:rPr>
                <w:rFonts w:ascii="Verdana" w:hAnsi="Verdana"/>
              </w:rPr>
            </w:pPr>
          </w:p>
        </w:tc>
        <w:tc>
          <w:tcPr>
            <w:tcW w:w="3397" w:type="dxa"/>
          </w:tcPr>
          <w:p w14:paraId="4FAC3429" w14:textId="77777777" w:rsidR="00CA70CB" w:rsidRPr="00B429B0" w:rsidRDefault="00CA70CB" w:rsidP="00FF19FA">
            <w:pPr>
              <w:jc w:val="both"/>
              <w:rPr>
                <w:rFonts w:ascii="Verdana" w:hAnsi="Verdana"/>
              </w:rPr>
            </w:pPr>
          </w:p>
        </w:tc>
      </w:tr>
      <w:tr w:rsidR="00CA70CB" w:rsidRPr="00B429B0" w14:paraId="461D7B20" w14:textId="77777777" w:rsidTr="002A6FB4">
        <w:tc>
          <w:tcPr>
            <w:tcW w:w="923" w:type="dxa"/>
            <w:vAlign w:val="center"/>
          </w:tcPr>
          <w:p w14:paraId="406A4BD0" w14:textId="77777777" w:rsidR="00CA70CB" w:rsidRPr="00B429B0" w:rsidRDefault="00CA70CB" w:rsidP="00FF19FA">
            <w:pPr>
              <w:jc w:val="center"/>
              <w:rPr>
                <w:rFonts w:ascii="Verdana" w:hAnsi="Verdana"/>
              </w:rPr>
            </w:pPr>
            <w:r w:rsidRPr="00B429B0">
              <w:rPr>
                <w:rFonts w:ascii="Verdana" w:hAnsi="Verdana"/>
              </w:rPr>
              <w:t>2.</w:t>
            </w:r>
          </w:p>
        </w:tc>
        <w:tc>
          <w:tcPr>
            <w:tcW w:w="1950" w:type="dxa"/>
          </w:tcPr>
          <w:p w14:paraId="48EB4035" w14:textId="77777777" w:rsidR="00CA70CB" w:rsidRPr="00B429B0" w:rsidRDefault="00CA70CB" w:rsidP="00FF19FA">
            <w:pPr>
              <w:jc w:val="both"/>
              <w:rPr>
                <w:rFonts w:ascii="Verdana" w:hAnsi="Verdana"/>
              </w:rPr>
            </w:pPr>
          </w:p>
        </w:tc>
        <w:tc>
          <w:tcPr>
            <w:tcW w:w="1682" w:type="dxa"/>
          </w:tcPr>
          <w:p w14:paraId="040AFC56" w14:textId="77777777" w:rsidR="00CA70CB" w:rsidRPr="00B429B0" w:rsidRDefault="00CA70CB" w:rsidP="00FF19FA">
            <w:pPr>
              <w:jc w:val="both"/>
              <w:rPr>
                <w:rFonts w:ascii="Verdana" w:hAnsi="Verdana"/>
              </w:rPr>
            </w:pPr>
          </w:p>
        </w:tc>
        <w:tc>
          <w:tcPr>
            <w:tcW w:w="1682" w:type="dxa"/>
          </w:tcPr>
          <w:p w14:paraId="347F22DE" w14:textId="77777777" w:rsidR="00CA70CB" w:rsidRPr="00B429B0" w:rsidRDefault="00CA70CB" w:rsidP="00FF19FA">
            <w:pPr>
              <w:jc w:val="both"/>
              <w:rPr>
                <w:rFonts w:ascii="Verdana" w:hAnsi="Verdana"/>
              </w:rPr>
            </w:pPr>
          </w:p>
        </w:tc>
        <w:tc>
          <w:tcPr>
            <w:tcW w:w="3397" w:type="dxa"/>
          </w:tcPr>
          <w:p w14:paraId="0C697E43" w14:textId="77777777" w:rsidR="00CA70CB" w:rsidRPr="00B429B0" w:rsidRDefault="00CA70CB" w:rsidP="00FF19FA">
            <w:pPr>
              <w:jc w:val="both"/>
              <w:rPr>
                <w:rFonts w:ascii="Verdana" w:hAnsi="Verdana"/>
              </w:rPr>
            </w:pPr>
          </w:p>
        </w:tc>
      </w:tr>
      <w:tr w:rsidR="00CA70CB" w:rsidRPr="00B429B0" w14:paraId="4548F5F1" w14:textId="77777777" w:rsidTr="002A6FB4">
        <w:tc>
          <w:tcPr>
            <w:tcW w:w="923" w:type="dxa"/>
            <w:vAlign w:val="center"/>
          </w:tcPr>
          <w:p w14:paraId="74094999" w14:textId="77777777" w:rsidR="00CA70CB" w:rsidRPr="00B429B0" w:rsidRDefault="00CA70CB" w:rsidP="00FF19FA">
            <w:pPr>
              <w:jc w:val="center"/>
              <w:rPr>
                <w:rFonts w:ascii="Verdana" w:hAnsi="Verdana"/>
              </w:rPr>
            </w:pPr>
            <w:r w:rsidRPr="00B429B0">
              <w:rPr>
                <w:rFonts w:ascii="Verdana" w:hAnsi="Verdana"/>
              </w:rPr>
              <w:t>3. ir t.t.</w:t>
            </w:r>
          </w:p>
        </w:tc>
        <w:tc>
          <w:tcPr>
            <w:tcW w:w="1950" w:type="dxa"/>
          </w:tcPr>
          <w:p w14:paraId="23595DA8" w14:textId="77777777" w:rsidR="00CA70CB" w:rsidRPr="00B429B0" w:rsidRDefault="00CA70CB" w:rsidP="00FF19FA">
            <w:pPr>
              <w:jc w:val="both"/>
              <w:rPr>
                <w:rFonts w:ascii="Verdana" w:hAnsi="Verdana"/>
              </w:rPr>
            </w:pPr>
          </w:p>
        </w:tc>
        <w:tc>
          <w:tcPr>
            <w:tcW w:w="1682" w:type="dxa"/>
          </w:tcPr>
          <w:p w14:paraId="366ABF3D" w14:textId="77777777" w:rsidR="00CA70CB" w:rsidRPr="00B429B0" w:rsidRDefault="00CA70CB" w:rsidP="00FF19FA">
            <w:pPr>
              <w:jc w:val="both"/>
              <w:rPr>
                <w:rFonts w:ascii="Verdana" w:hAnsi="Verdana"/>
              </w:rPr>
            </w:pPr>
          </w:p>
        </w:tc>
        <w:tc>
          <w:tcPr>
            <w:tcW w:w="1682" w:type="dxa"/>
          </w:tcPr>
          <w:p w14:paraId="38374C65" w14:textId="77777777" w:rsidR="00CA70CB" w:rsidRPr="00B429B0" w:rsidRDefault="00CA70CB" w:rsidP="00FF19FA">
            <w:pPr>
              <w:jc w:val="both"/>
              <w:rPr>
                <w:rFonts w:ascii="Verdana" w:hAnsi="Verdana"/>
              </w:rPr>
            </w:pPr>
          </w:p>
        </w:tc>
        <w:tc>
          <w:tcPr>
            <w:tcW w:w="3397" w:type="dxa"/>
          </w:tcPr>
          <w:p w14:paraId="3C7A923D" w14:textId="77777777" w:rsidR="00CA70CB" w:rsidRPr="00B429B0" w:rsidRDefault="00CA70CB" w:rsidP="00FF19FA">
            <w:pPr>
              <w:jc w:val="both"/>
              <w:rPr>
                <w:rFonts w:ascii="Verdana" w:hAnsi="Verdana"/>
              </w:rPr>
            </w:pPr>
          </w:p>
        </w:tc>
      </w:tr>
    </w:tbl>
    <w:p w14:paraId="4ECA2539" w14:textId="5EAAD2AF" w:rsidR="00CA70CB" w:rsidRPr="00B429B0" w:rsidRDefault="00CA70CB" w:rsidP="00FA6120">
      <w:pPr>
        <w:pStyle w:val="Puslapioinaostekstas"/>
        <w:tabs>
          <w:tab w:val="clear" w:pos="360"/>
          <w:tab w:val="left" w:pos="709"/>
        </w:tabs>
        <w:ind w:left="0" w:firstLine="0"/>
        <w:jc w:val="both"/>
        <w:rPr>
          <w:rFonts w:ascii="Verdana" w:hAnsi="Verdana"/>
          <w:sz w:val="24"/>
          <w:szCs w:val="24"/>
          <w:lang w:val="lt-LT"/>
        </w:rPr>
      </w:pPr>
      <w:r w:rsidRPr="00B429B0">
        <w:rPr>
          <w:rFonts w:ascii="Verdana" w:hAnsi="Verdana"/>
          <w:i/>
          <w:iCs/>
          <w:sz w:val="24"/>
          <w:szCs w:val="24"/>
          <w:lang w:val="lt-LT"/>
        </w:rPr>
        <w:t>Pastaba:</w:t>
      </w:r>
      <w:r w:rsidRPr="00B429B0">
        <w:rPr>
          <w:rFonts w:ascii="Verdana" w:hAnsi="Verdana"/>
          <w:b/>
          <w:bCs/>
          <w:sz w:val="24"/>
          <w:szCs w:val="24"/>
          <w:lang w:val="lt-LT"/>
        </w:rPr>
        <w:t xml:space="preserve"> Subtiekėjas </w:t>
      </w:r>
      <w:r w:rsidRPr="00B429B0">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B429B0"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B429B0" w14:paraId="0FEBEB06" w14:textId="77777777" w:rsidTr="002A6FB4">
        <w:trPr>
          <w:trHeight w:val="218"/>
        </w:trPr>
        <w:tc>
          <w:tcPr>
            <w:tcW w:w="6345" w:type="dxa"/>
            <w:vMerge w:val="restart"/>
          </w:tcPr>
          <w:p w14:paraId="55C116C5" w14:textId="147870A2" w:rsidR="00CA70CB" w:rsidRPr="00B429B0" w:rsidRDefault="00CA70CB" w:rsidP="00FF19FA">
            <w:pPr>
              <w:jc w:val="both"/>
              <w:rPr>
                <w:rFonts w:ascii="Verdana" w:hAnsi="Verdana"/>
              </w:rPr>
            </w:pPr>
            <w:r w:rsidRPr="00B429B0">
              <w:rPr>
                <w:rFonts w:ascii="Verdana" w:hAnsi="Verdana"/>
                <w:b/>
                <w:bCs/>
              </w:rPr>
              <w:t>Kvazisubtiekėjas (-ai)</w:t>
            </w:r>
            <w:r w:rsidRPr="00B429B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B429B0" w:rsidRDefault="00CA70CB" w:rsidP="00FF19FA">
            <w:pPr>
              <w:jc w:val="both"/>
              <w:rPr>
                <w:rFonts w:ascii="Verdana" w:hAnsi="Verdana"/>
              </w:rPr>
            </w:pPr>
            <w:r w:rsidRPr="00B429B0">
              <w:rPr>
                <w:rFonts w:ascii="Verdana" w:hAnsi="Verdana"/>
              </w:rPr>
              <w:t>1.</w:t>
            </w:r>
          </w:p>
        </w:tc>
      </w:tr>
      <w:tr w:rsidR="00CA70CB" w:rsidRPr="00B429B0" w14:paraId="759BBE19" w14:textId="77777777" w:rsidTr="002A6FB4">
        <w:trPr>
          <w:trHeight w:val="222"/>
        </w:trPr>
        <w:tc>
          <w:tcPr>
            <w:tcW w:w="6345" w:type="dxa"/>
            <w:vMerge/>
          </w:tcPr>
          <w:p w14:paraId="68A40AF0" w14:textId="77777777" w:rsidR="00CA70CB" w:rsidRPr="00B429B0" w:rsidRDefault="00CA70CB" w:rsidP="00FF19FA">
            <w:pPr>
              <w:jc w:val="both"/>
              <w:rPr>
                <w:rFonts w:ascii="Verdana" w:hAnsi="Verdana"/>
                <w:b/>
                <w:bCs/>
              </w:rPr>
            </w:pPr>
          </w:p>
        </w:tc>
        <w:tc>
          <w:tcPr>
            <w:tcW w:w="3289" w:type="dxa"/>
          </w:tcPr>
          <w:p w14:paraId="78447725" w14:textId="77777777" w:rsidR="00CA70CB" w:rsidRPr="00B429B0" w:rsidRDefault="00CA70CB" w:rsidP="00FF19FA">
            <w:pPr>
              <w:jc w:val="both"/>
              <w:rPr>
                <w:rFonts w:ascii="Verdana" w:hAnsi="Verdana"/>
              </w:rPr>
            </w:pPr>
            <w:r w:rsidRPr="00B429B0">
              <w:rPr>
                <w:rFonts w:ascii="Verdana" w:hAnsi="Verdana"/>
              </w:rPr>
              <w:t>2.</w:t>
            </w:r>
          </w:p>
        </w:tc>
      </w:tr>
      <w:tr w:rsidR="00CA70CB" w:rsidRPr="00B429B0" w14:paraId="41B5978B" w14:textId="77777777" w:rsidTr="002A6FB4">
        <w:trPr>
          <w:trHeight w:val="212"/>
        </w:trPr>
        <w:tc>
          <w:tcPr>
            <w:tcW w:w="6345" w:type="dxa"/>
            <w:vMerge/>
          </w:tcPr>
          <w:p w14:paraId="72D8C86E" w14:textId="77777777" w:rsidR="00CA70CB" w:rsidRPr="00B429B0" w:rsidRDefault="00CA70CB" w:rsidP="00FF19FA">
            <w:pPr>
              <w:jc w:val="both"/>
              <w:rPr>
                <w:rFonts w:ascii="Verdana" w:hAnsi="Verdana"/>
                <w:b/>
                <w:bCs/>
              </w:rPr>
            </w:pPr>
          </w:p>
        </w:tc>
        <w:tc>
          <w:tcPr>
            <w:tcW w:w="3289" w:type="dxa"/>
          </w:tcPr>
          <w:p w14:paraId="018E0DD7" w14:textId="77777777" w:rsidR="00CA70CB" w:rsidRPr="00B429B0" w:rsidRDefault="00CA70CB" w:rsidP="00FF19FA">
            <w:pPr>
              <w:jc w:val="both"/>
              <w:rPr>
                <w:rFonts w:ascii="Verdana" w:hAnsi="Verdana"/>
              </w:rPr>
            </w:pPr>
            <w:r w:rsidRPr="00B429B0">
              <w:rPr>
                <w:rFonts w:ascii="Verdana" w:hAnsi="Verdana"/>
              </w:rPr>
              <w:t>3.</w:t>
            </w:r>
          </w:p>
        </w:tc>
      </w:tr>
      <w:tr w:rsidR="00CA70CB" w:rsidRPr="00B429B0" w14:paraId="6DF62371" w14:textId="77777777" w:rsidTr="002A6FB4">
        <w:trPr>
          <w:trHeight w:val="357"/>
        </w:trPr>
        <w:tc>
          <w:tcPr>
            <w:tcW w:w="6345" w:type="dxa"/>
            <w:vMerge/>
          </w:tcPr>
          <w:p w14:paraId="6E83904D" w14:textId="77777777" w:rsidR="00CA70CB" w:rsidRPr="00B429B0" w:rsidRDefault="00CA70CB" w:rsidP="00FF19FA">
            <w:pPr>
              <w:jc w:val="both"/>
              <w:rPr>
                <w:rFonts w:ascii="Verdana" w:hAnsi="Verdana"/>
                <w:b/>
                <w:bCs/>
              </w:rPr>
            </w:pPr>
          </w:p>
        </w:tc>
        <w:tc>
          <w:tcPr>
            <w:tcW w:w="3289" w:type="dxa"/>
          </w:tcPr>
          <w:p w14:paraId="4843D95A" w14:textId="77777777" w:rsidR="00CA70CB" w:rsidRPr="00B429B0" w:rsidRDefault="00CA70CB" w:rsidP="00FF19FA">
            <w:pPr>
              <w:jc w:val="both"/>
              <w:rPr>
                <w:rFonts w:ascii="Verdana" w:hAnsi="Verdana"/>
              </w:rPr>
            </w:pPr>
            <w:r w:rsidRPr="00B429B0">
              <w:rPr>
                <w:rFonts w:ascii="Verdana" w:hAnsi="Verdana"/>
              </w:rPr>
              <w:t>4. ir t.t.</w:t>
            </w:r>
          </w:p>
        </w:tc>
      </w:tr>
    </w:tbl>
    <w:p w14:paraId="16BA8669" w14:textId="77777777" w:rsidR="00CA70CB" w:rsidRPr="00B429B0" w:rsidRDefault="00CA70CB" w:rsidP="00FF19FA">
      <w:pPr>
        <w:ind w:firstLine="720"/>
        <w:jc w:val="both"/>
        <w:rPr>
          <w:rFonts w:ascii="Verdana" w:hAnsi="Verdana"/>
        </w:rPr>
      </w:pPr>
    </w:p>
    <w:p w14:paraId="0CC33467" w14:textId="77777777" w:rsidR="00CA70CB" w:rsidRPr="00B429B0" w:rsidRDefault="00CA70CB" w:rsidP="00FA6120">
      <w:pPr>
        <w:jc w:val="both"/>
        <w:rPr>
          <w:rFonts w:ascii="Verdana" w:hAnsi="Verdana"/>
          <w:b/>
          <w:bCs/>
        </w:rPr>
      </w:pPr>
      <w:r w:rsidRPr="00B429B0">
        <w:rPr>
          <w:rFonts w:ascii="Verdana" w:hAnsi="Verdana"/>
          <w:b/>
          <w:bCs/>
        </w:rPr>
        <w:t>Pasiūlymas galioja iki termino, nurodyto pirkimo dokumentuose.</w:t>
      </w:r>
    </w:p>
    <w:p w14:paraId="37BE071F" w14:textId="77777777" w:rsidR="00CA70CB" w:rsidRPr="00B429B0" w:rsidRDefault="00CA70CB" w:rsidP="00FF19FA">
      <w:pPr>
        <w:ind w:firstLine="720"/>
        <w:jc w:val="both"/>
        <w:rPr>
          <w:rFonts w:ascii="Verdana" w:hAnsi="Verdana"/>
        </w:rPr>
      </w:pPr>
      <w:r w:rsidRPr="00B429B0">
        <w:rPr>
          <w:rFonts w:ascii="Verdana" w:hAnsi="Verdana"/>
        </w:rPr>
        <w:t xml:space="preserve">Ši pasiūlyme nurodyta informacija yra konfidenciali </w:t>
      </w:r>
      <w:r w:rsidRPr="00B429B0">
        <w:rPr>
          <w:rFonts w:ascii="Verdana" w:hAnsi="Verdana"/>
          <w:i/>
        </w:rPr>
        <w:t>/</w:t>
      </w:r>
      <w:r w:rsidRPr="00B429B0">
        <w:rPr>
          <w:rFonts w:ascii="Verdana" w:hAnsi="Verdana"/>
          <w:i/>
          <w:kern w:val="16"/>
        </w:rPr>
        <w:t xml:space="preserve">Perkančioji organizacija </w:t>
      </w:r>
      <w:r w:rsidRPr="00B429B0">
        <w:rPr>
          <w:rFonts w:ascii="Verdana" w:hAnsi="Verdana"/>
          <w:i/>
        </w:rPr>
        <w:t>šios informacijos negali atskleisti tretiesiems asmenims/</w:t>
      </w:r>
      <w:r w:rsidRPr="00B429B0">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B429B0" w14:paraId="724098C2" w14:textId="77777777" w:rsidTr="008643BF">
        <w:trPr>
          <w:trHeight w:val="838"/>
        </w:trPr>
        <w:tc>
          <w:tcPr>
            <w:tcW w:w="588" w:type="dxa"/>
            <w:vAlign w:val="center"/>
          </w:tcPr>
          <w:p w14:paraId="1023F07A" w14:textId="77777777" w:rsidR="002A6FB4" w:rsidRPr="00B429B0" w:rsidRDefault="002A6FB4" w:rsidP="00FF19FA">
            <w:pPr>
              <w:jc w:val="center"/>
              <w:rPr>
                <w:rFonts w:ascii="Verdana" w:hAnsi="Verdana"/>
              </w:rPr>
            </w:pPr>
            <w:r w:rsidRPr="00B429B0">
              <w:rPr>
                <w:rFonts w:ascii="Verdana" w:hAnsi="Verdana"/>
              </w:rPr>
              <w:t>Eil. Nr.</w:t>
            </w:r>
          </w:p>
        </w:tc>
        <w:tc>
          <w:tcPr>
            <w:tcW w:w="8905" w:type="dxa"/>
            <w:vAlign w:val="center"/>
          </w:tcPr>
          <w:p w14:paraId="4DCD4559" w14:textId="77777777" w:rsidR="002A6FB4" w:rsidRPr="00B429B0" w:rsidRDefault="002A6FB4" w:rsidP="00FF19FA">
            <w:pPr>
              <w:jc w:val="center"/>
              <w:rPr>
                <w:rFonts w:ascii="Verdana" w:hAnsi="Verdana"/>
              </w:rPr>
            </w:pPr>
            <w:r w:rsidRPr="00B429B0">
              <w:rPr>
                <w:rFonts w:ascii="Verdana" w:hAnsi="Verdana"/>
              </w:rPr>
              <w:t>Pateikto dokumento pavadinimas (rekomenduojama pavadinime vartoti žodį „Konfidencialu“)</w:t>
            </w:r>
          </w:p>
        </w:tc>
      </w:tr>
      <w:tr w:rsidR="002A6FB4" w:rsidRPr="00B429B0" w14:paraId="2A586DBB" w14:textId="77777777" w:rsidTr="008643BF">
        <w:trPr>
          <w:trHeight w:val="428"/>
        </w:trPr>
        <w:tc>
          <w:tcPr>
            <w:tcW w:w="588" w:type="dxa"/>
          </w:tcPr>
          <w:p w14:paraId="33314BBB" w14:textId="77777777" w:rsidR="002A6FB4" w:rsidRPr="00B429B0" w:rsidRDefault="002A6FB4" w:rsidP="00FF19FA">
            <w:pPr>
              <w:jc w:val="both"/>
              <w:rPr>
                <w:rFonts w:ascii="Verdana" w:hAnsi="Verdana"/>
              </w:rPr>
            </w:pPr>
          </w:p>
        </w:tc>
        <w:tc>
          <w:tcPr>
            <w:tcW w:w="8905" w:type="dxa"/>
          </w:tcPr>
          <w:p w14:paraId="05330527" w14:textId="77777777" w:rsidR="002A6FB4" w:rsidRPr="00B429B0" w:rsidRDefault="002A6FB4" w:rsidP="00FF19FA">
            <w:pPr>
              <w:jc w:val="both"/>
              <w:rPr>
                <w:rFonts w:ascii="Verdana" w:hAnsi="Verdana"/>
              </w:rPr>
            </w:pPr>
          </w:p>
        </w:tc>
      </w:tr>
    </w:tbl>
    <w:p w14:paraId="0BC6F30E" w14:textId="77777777" w:rsidR="00E24862" w:rsidRPr="00B429B0" w:rsidRDefault="00E24862" w:rsidP="00FF19FA">
      <w:pPr>
        <w:ind w:firstLine="728"/>
        <w:jc w:val="both"/>
        <w:rPr>
          <w:rFonts w:ascii="Verdana" w:hAnsi="Verdana"/>
          <w:b/>
          <w:i/>
        </w:rPr>
      </w:pPr>
    </w:p>
    <w:p w14:paraId="1D766020" w14:textId="10CC618C" w:rsidR="00CA70CB" w:rsidRPr="00B429B0" w:rsidRDefault="00CA70CB" w:rsidP="00FF19FA">
      <w:pPr>
        <w:ind w:firstLine="728"/>
        <w:jc w:val="both"/>
        <w:rPr>
          <w:rFonts w:ascii="Verdana" w:hAnsi="Verdana"/>
          <w:b/>
          <w:i/>
          <w:sz w:val="22"/>
          <w:szCs w:val="22"/>
        </w:rPr>
      </w:pPr>
      <w:r w:rsidRPr="00B429B0">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B429B0" w:rsidRDefault="00CA70CB" w:rsidP="00FF19FA">
      <w:pPr>
        <w:ind w:firstLine="709"/>
        <w:jc w:val="both"/>
        <w:rPr>
          <w:rFonts w:ascii="Verdana" w:eastAsia="Calibri" w:hAnsi="Verdana"/>
          <w:b/>
          <w:bCs/>
          <w:i/>
          <w:iCs/>
          <w:sz w:val="22"/>
          <w:szCs w:val="22"/>
        </w:rPr>
      </w:pPr>
      <w:r w:rsidRPr="00B429B0">
        <w:rPr>
          <w:rFonts w:ascii="Verdana" w:hAnsi="Verdana"/>
          <w:b/>
          <w:i/>
          <w:sz w:val="22"/>
          <w:szCs w:val="22"/>
        </w:rPr>
        <w:t>Atkreipiame dėmesį,</w:t>
      </w:r>
      <w:r w:rsidRPr="00B429B0">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B429B0" w:rsidRDefault="00CA70CB" w:rsidP="00FF19FA">
      <w:pPr>
        <w:ind w:firstLine="720"/>
        <w:jc w:val="both"/>
        <w:rPr>
          <w:rFonts w:ascii="Verdana" w:eastAsia="Times New Roman" w:hAnsi="Verdana"/>
          <w:b/>
          <w:i/>
          <w:sz w:val="22"/>
          <w:szCs w:val="22"/>
        </w:rPr>
      </w:pPr>
      <w:r w:rsidRPr="00B429B0">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B429B0"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B429B0" w:rsidRDefault="00CA70CB" w:rsidP="00FF19FA">
            <w:pPr>
              <w:ind w:right="-1"/>
              <w:rPr>
                <w:rFonts w:ascii="Verdana" w:hAnsi="Verdana"/>
              </w:rPr>
            </w:pPr>
          </w:p>
          <w:p w14:paraId="5FAFC9F2" w14:textId="77777777" w:rsidR="00CA70CB" w:rsidRPr="00B429B0" w:rsidRDefault="00CA70CB" w:rsidP="00FF19FA">
            <w:pPr>
              <w:ind w:right="-1"/>
              <w:rPr>
                <w:rFonts w:ascii="Verdana" w:hAnsi="Verdana"/>
              </w:rPr>
            </w:pPr>
          </w:p>
        </w:tc>
        <w:tc>
          <w:tcPr>
            <w:tcW w:w="604" w:type="dxa"/>
          </w:tcPr>
          <w:p w14:paraId="75E33016" w14:textId="77777777" w:rsidR="00CA70CB" w:rsidRPr="00B429B0"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B429B0" w:rsidRDefault="00CA70CB" w:rsidP="00FF19FA">
            <w:pPr>
              <w:ind w:right="-1"/>
              <w:jc w:val="center"/>
              <w:rPr>
                <w:rFonts w:ascii="Verdana" w:hAnsi="Verdana"/>
              </w:rPr>
            </w:pPr>
          </w:p>
        </w:tc>
        <w:tc>
          <w:tcPr>
            <w:tcW w:w="701" w:type="dxa"/>
          </w:tcPr>
          <w:p w14:paraId="75C7F3F2" w14:textId="77777777" w:rsidR="00CA70CB" w:rsidRPr="00B429B0"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B429B0" w:rsidRDefault="00CA70CB" w:rsidP="00FF19FA">
            <w:pPr>
              <w:ind w:right="-1"/>
              <w:jc w:val="right"/>
              <w:rPr>
                <w:rFonts w:ascii="Verdana" w:hAnsi="Verdana"/>
              </w:rPr>
            </w:pPr>
          </w:p>
        </w:tc>
        <w:tc>
          <w:tcPr>
            <w:tcW w:w="648" w:type="dxa"/>
          </w:tcPr>
          <w:p w14:paraId="2E351519" w14:textId="77777777" w:rsidR="00CA70CB" w:rsidRPr="00B429B0" w:rsidRDefault="00CA70CB" w:rsidP="00FF19FA">
            <w:pPr>
              <w:ind w:right="-1"/>
              <w:jc w:val="right"/>
              <w:rPr>
                <w:rFonts w:ascii="Verdana" w:hAnsi="Verdana"/>
              </w:rPr>
            </w:pPr>
          </w:p>
        </w:tc>
      </w:tr>
      <w:tr w:rsidR="00CA70CB" w:rsidRPr="00B429B0"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B429B0" w:rsidRDefault="00CA70CB" w:rsidP="00FF19FA">
            <w:pPr>
              <w:autoSpaceDE w:val="0"/>
              <w:autoSpaceDN w:val="0"/>
              <w:adjustRightInd w:val="0"/>
              <w:rPr>
                <w:rFonts w:ascii="Verdana" w:hAnsi="Verdana"/>
                <w:position w:val="6"/>
              </w:rPr>
            </w:pPr>
            <w:r w:rsidRPr="00B429B0">
              <w:rPr>
                <w:rFonts w:ascii="Verdana" w:hAnsi="Verdana"/>
                <w:position w:val="6"/>
              </w:rPr>
              <w:t>(Tiekėjo arba jo įgalioto asmens pareigų pavadinimas)</w:t>
            </w:r>
          </w:p>
          <w:p w14:paraId="1E4A72F5" w14:textId="77777777" w:rsidR="00CA70CB" w:rsidRPr="00B429B0" w:rsidRDefault="00CA70CB" w:rsidP="00FF19FA">
            <w:pPr>
              <w:autoSpaceDE w:val="0"/>
              <w:autoSpaceDN w:val="0"/>
              <w:adjustRightInd w:val="0"/>
              <w:rPr>
                <w:rFonts w:ascii="Verdana" w:hAnsi="Verdana"/>
                <w:position w:val="6"/>
              </w:rPr>
            </w:pPr>
          </w:p>
        </w:tc>
        <w:tc>
          <w:tcPr>
            <w:tcW w:w="604" w:type="dxa"/>
          </w:tcPr>
          <w:p w14:paraId="2928EE8E" w14:textId="77777777" w:rsidR="00CA70CB" w:rsidRPr="00B429B0"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B429B0" w:rsidRDefault="00CA70CB" w:rsidP="00FF19FA">
            <w:pPr>
              <w:ind w:right="-1"/>
              <w:jc w:val="center"/>
              <w:rPr>
                <w:rFonts w:ascii="Verdana" w:hAnsi="Verdana"/>
              </w:rPr>
            </w:pPr>
            <w:r w:rsidRPr="00B429B0">
              <w:rPr>
                <w:rFonts w:ascii="Verdana" w:hAnsi="Verdana"/>
                <w:position w:val="6"/>
              </w:rPr>
              <w:t>(Parašas)</w:t>
            </w:r>
          </w:p>
        </w:tc>
        <w:tc>
          <w:tcPr>
            <w:tcW w:w="701" w:type="dxa"/>
          </w:tcPr>
          <w:p w14:paraId="223F2267" w14:textId="77777777" w:rsidR="00CA70CB" w:rsidRPr="00B429B0"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B429B0" w:rsidRDefault="00CA70CB" w:rsidP="00FF19FA">
            <w:pPr>
              <w:ind w:right="-1"/>
              <w:jc w:val="center"/>
              <w:rPr>
                <w:rFonts w:ascii="Verdana" w:hAnsi="Verdana"/>
              </w:rPr>
            </w:pPr>
            <w:r w:rsidRPr="00B429B0">
              <w:rPr>
                <w:rFonts w:ascii="Verdana" w:hAnsi="Verdana"/>
                <w:position w:val="6"/>
              </w:rPr>
              <w:t>(Vardas ir pavardė)</w:t>
            </w:r>
          </w:p>
        </w:tc>
        <w:tc>
          <w:tcPr>
            <w:tcW w:w="648" w:type="dxa"/>
          </w:tcPr>
          <w:p w14:paraId="7FAC0886" w14:textId="77777777" w:rsidR="00CA70CB" w:rsidRPr="00B429B0" w:rsidRDefault="00CA70CB" w:rsidP="00FF19FA">
            <w:pPr>
              <w:ind w:right="-1"/>
              <w:jc w:val="center"/>
              <w:rPr>
                <w:rFonts w:ascii="Verdana" w:hAnsi="Verdana"/>
              </w:rPr>
            </w:pPr>
          </w:p>
        </w:tc>
      </w:tr>
    </w:tbl>
    <w:p w14:paraId="049A5AF6" w14:textId="77777777" w:rsidR="00271F26" w:rsidRPr="00B429B0" w:rsidRDefault="00271F26" w:rsidP="001B475C">
      <w:pPr>
        <w:jc w:val="right"/>
        <w:rPr>
          <w:rFonts w:ascii="Verdana" w:hAnsi="Verdana"/>
          <w:b/>
          <w:i/>
        </w:rPr>
      </w:pPr>
    </w:p>
    <w:p w14:paraId="0C964826" w14:textId="77777777" w:rsidR="00271F26" w:rsidRPr="00B429B0" w:rsidRDefault="00271F26" w:rsidP="001B475C">
      <w:pPr>
        <w:jc w:val="right"/>
        <w:rPr>
          <w:rFonts w:ascii="Verdana" w:hAnsi="Verdana"/>
          <w:b/>
          <w:i/>
        </w:rPr>
      </w:pPr>
    </w:p>
    <w:p w14:paraId="2EADC336" w14:textId="55EDD1AE" w:rsidR="00033637" w:rsidRDefault="00033637">
      <w:pPr>
        <w:spacing w:after="160" w:line="259" w:lineRule="auto"/>
        <w:rPr>
          <w:rFonts w:ascii="Verdana" w:hAnsi="Verdana"/>
        </w:rPr>
      </w:pPr>
      <w:r>
        <w:rPr>
          <w:rFonts w:ascii="Verdana" w:hAnsi="Verdana"/>
        </w:rPr>
        <w:br w:type="page"/>
      </w:r>
    </w:p>
    <w:p w14:paraId="56FB2972" w14:textId="5B26C59C" w:rsidR="00EA7ED8" w:rsidRPr="00B429B0" w:rsidRDefault="00EA7ED8" w:rsidP="001B475C">
      <w:pPr>
        <w:jc w:val="right"/>
        <w:rPr>
          <w:rFonts w:ascii="Verdana" w:hAnsi="Verdana"/>
        </w:rPr>
      </w:pPr>
      <w:r w:rsidRPr="00B429B0">
        <w:rPr>
          <w:rFonts w:ascii="Verdana" w:hAnsi="Verdana"/>
        </w:rPr>
        <w:lastRenderedPageBreak/>
        <w:t>Pirkimo sąlygų 2 priedas</w:t>
      </w:r>
    </w:p>
    <w:p w14:paraId="7C71DDFE" w14:textId="77777777" w:rsidR="00EA7ED8" w:rsidRPr="00B429B0" w:rsidRDefault="00EA7ED8" w:rsidP="00FF19FA">
      <w:pPr>
        <w:jc w:val="right"/>
        <w:rPr>
          <w:rFonts w:ascii="Verdana" w:hAnsi="Verdana"/>
        </w:rPr>
      </w:pPr>
      <w:r w:rsidRPr="00B429B0">
        <w:rPr>
          <w:rFonts w:ascii="Verdana" w:hAnsi="Verdana"/>
        </w:rPr>
        <w:t>„Europos bendrasis viešųjų pirkimų dokumentas“</w:t>
      </w:r>
    </w:p>
    <w:p w14:paraId="375E4279" w14:textId="77777777" w:rsidR="00EA7ED8" w:rsidRPr="00B429B0" w:rsidRDefault="00EA7ED8" w:rsidP="00FF19FA">
      <w:pPr>
        <w:jc w:val="right"/>
        <w:rPr>
          <w:rFonts w:ascii="Verdana" w:hAnsi="Verdana"/>
        </w:rPr>
      </w:pPr>
    </w:p>
    <w:p w14:paraId="3628F6B2" w14:textId="77777777" w:rsidR="00EA7ED8" w:rsidRPr="00B429B0" w:rsidRDefault="00EA7ED8" w:rsidP="00FF19FA">
      <w:pPr>
        <w:jc w:val="right"/>
        <w:rPr>
          <w:rFonts w:ascii="Verdana" w:hAnsi="Verdana"/>
        </w:rPr>
      </w:pPr>
    </w:p>
    <w:p w14:paraId="5C8CE33A" w14:textId="77777777" w:rsidR="00EA7ED8" w:rsidRPr="00B429B0" w:rsidRDefault="00EA7ED8" w:rsidP="00FF19FA">
      <w:pPr>
        <w:jc w:val="center"/>
        <w:rPr>
          <w:rFonts w:ascii="Verdana" w:hAnsi="Verdana"/>
          <w:b/>
          <w:kern w:val="16"/>
        </w:rPr>
      </w:pPr>
      <w:r w:rsidRPr="00B429B0">
        <w:rPr>
          <w:rFonts w:ascii="Verdana" w:hAnsi="Verdana"/>
          <w:b/>
          <w:kern w:val="16"/>
        </w:rPr>
        <w:t>EUROPOS BENDRASIS VIEŠŲJŲ PIRKIMŲ DOKUMENTAS</w:t>
      </w:r>
    </w:p>
    <w:p w14:paraId="23F61CBC" w14:textId="77777777" w:rsidR="00EA7ED8" w:rsidRPr="00B429B0" w:rsidRDefault="00EA7ED8" w:rsidP="00FF19FA">
      <w:pPr>
        <w:rPr>
          <w:rFonts w:ascii="Verdana" w:hAnsi="Verdana"/>
          <w:b/>
          <w:kern w:val="16"/>
        </w:rPr>
      </w:pPr>
    </w:p>
    <w:p w14:paraId="33B92B05" w14:textId="77777777" w:rsidR="00EA7ED8" w:rsidRPr="00B429B0" w:rsidRDefault="00EA7ED8" w:rsidP="00FF19FA">
      <w:pPr>
        <w:rPr>
          <w:rFonts w:ascii="Verdana" w:hAnsi="Verdana"/>
          <w:b/>
          <w:kern w:val="16"/>
        </w:rPr>
      </w:pPr>
    </w:p>
    <w:p w14:paraId="7F03FC83" w14:textId="4FB51B27" w:rsidR="00EA7ED8" w:rsidRPr="00B429B0" w:rsidRDefault="00EA7ED8" w:rsidP="001B475C">
      <w:pPr>
        <w:ind w:firstLine="720"/>
        <w:jc w:val="both"/>
        <w:rPr>
          <w:rFonts w:ascii="Verdana" w:hAnsi="Verdana"/>
        </w:rPr>
      </w:pPr>
      <w:r w:rsidRPr="00B429B0">
        <w:rPr>
          <w:rFonts w:ascii="Verdana" w:hAnsi="Verdana"/>
          <w:spacing w:val="2"/>
        </w:rPr>
        <w:t>Pateikiama CVP IS sistemoje atskiru failu XML ir PDF formatais.</w:t>
      </w:r>
    </w:p>
    <w:p w14:paraId="54E7FB0E" w14:textId="6B8F9996" w:rsidR="00EA7ED8" w:rsidRPr="00B429B0" w:rsidRDefault="00EA7ED8" w:rsidP="00FF19FA">
      <w:pPr>
        <w:ind w:left="7776" w:firstLine="1296"/>
        <w:rPr>
          <w:rFonts w:ascii="Verdana" w:hAnsi="Verdana"/>
        </w:rPr>
        <w:sectPr w:rsidR="00EA7ED8" w:rsidRPr="00B429B0" w:rsidSect="00C53CFE">
          <w:pgSz w:w="11906" w:h="16838"/>
          <w:pgMar w:top="1134" w:right="567" w:bottom="1134" w:left="1701" w:header="567" w:footer="454" w:gutter="0"/>
          <w:pgNumType w:start="1"/>
          <w:cols w:space="1296"/>
          <w:docGrid w:linePitch="326"/>
        </w:sectPr>
      </w:pPr>
    </w:p>
    <w:p w14:paraId="4D2626CD" w14:textId="4AEE5075" w:rsidR="00B842BC" w:rsidRPr="00B429B0" w:rsidRDefault="00B842BC" w:rsidP="00FF19FA">
      <w:pPr>
        <w:jc w:val="right"/>
        <w:rPr>
          <w:rFonts w:ascii="Verdana" w:hAnsi="Verdana"/>
        </w:rPr>
      </w:pPr>
      <w:r w:rsidRPr="00B429B0">
        <w:rPr>
          <w:rFonts w:ascii="Verdana" w:hAnsi="Verdana"/>
        </w:rPr>
        <w:lastRenderedPageBreak/>
        <w:t xml:space="preserve">Pirkimo sąlygų </w:t>
      </w:r>
      <w:r w:rsidR="00EA7ED8" w:rsidRPr="00B429B0">
        <w:rPr>
          <w:rFonts w:ascii="Verdana" w:hAnsi="Verdana"/>
        </w:rPr>
        <w:t>3</w:t>
      </w:r>
      <w:r w:rsidRPr="00B429B0">
        <w:rPr>
          <w:rFonts w:ascii="Verdana" w:hAnsi="Verdana"/>
        </w:rPr>
        <w:t xml:space="preserve"> priedas</w:t>
      </w:r>
    </w:p>
    <w:p w14:paraId="4BAB5C31" w14:textId="58C29BC0" w:rsidR="00B842BC" w:rsidRPr="00B429B0" w:rsidRDefault="00B842BC" w:rsidP="00FF19FA">
      <w:pPr>
        <w:jc w:val="right"/>
        <w:rPr>
          <w:rFonts w:ascii="Verdana" w:hAnsi="Verdana"/>
        </w:rPr>
      </w:pPr>
      <w:r w:rsidRPr="00B429B0">
        <w:rPr>
          <w:rFonts w:ascii="Verdana" w:hAnsi="Verdana"/>
        </w:rPr>
        <w:t>„</w:t>
      </w:r>
      <w:bookmarkStart w:id="90" w:name="_Hlk125008472"/>
      <w:r w:rsidR="00373D4E" w:rsidRPr="00B429B0">
        <w:rPr>
          <w:rFonts w:ascii="Verdana" w:hAnsi="Verdana"/>
        </w:rPr>
        <w:t>S</w:t>
      </w:r>
      <w:r w:rsidRPr="00B429B0">
        <w:rPr>
          <w:rFonts w:ascii="Verdana" w:hAnsi="Verdana"/>
        </w:rPr>
        <w:t>utarties projektas</w:t>
      </w:r>
      <w:bookmarkEnd w:id="90"/>
      <w:r w:rsidRPr="00B429B0">
        <w:rPr>
          <w:rFonts w:ascii="Verdana" w:hAnsi="Verdana"/>
        </w:rPr>
        <w:t>“</w:t>
      </w:r>
    </w:p>
    <w:p w14:paraId="24D37AFC" w14:textId="77777777" w:rsidR="00314FDF" w:rsidRPr="00B429B0" w:rsidRDefault="00314FDF" w:rsidP="00FF19FA">
      <w:pPr>
        <w:rPr>
          <w:rFonts w:ascii="Verdana" w:hAnsi="Verdana"/>
          <w:b/>
          <w:bCs/>
        </w:rPr>
      </w:pPr>
    </w:p>
    <w:p w14:paraId="517006DD" w14:textId="77777777" w:rsidR="00E27F91" w:rsidRPr="00B429B0" w:rsidRDefault="00E27F91" w:rsidP="00E27F91">
      <w:pPr>
        <w:contextualSpacing/>
        <w:jc w:val="center"/>
        <w:rPr>
          <w:rFonts w:ascii="Verdana" w:eastAsia="Aptos" w:hAnsi="Verdana"/>
          <w:color w:val="auto"/>
          <w:kern w:val="2"/>
          <w14:ligatures w14:val="standardContextual"/>
        </w:rPr>
      </w:pPr>
      <w:r w:rsidRPr="00B429B0">
        <w:rPr>
          <w:rFonts w:ascii="Verdana" w:eastAsia="Aptos" w:hAnsi="Verdana"/>
          <w:b/>
          <w:bCs/>
          <w:color w:val="auto"/>
          <w:kern w:val="2"/>
          <w14:ligatures w14:val="standardContextual"/>
        </w:rPr>
        <w:t>PREKIŲ PIRKIMO-PARDAVIMO SUTARTIES SPECIALIOSIOS SĄLYGOS</w:t>
      </w:r>
    </w:p>
    <w:p w14:paraId="51C4206E" w14:textId="77777777" w:rsidR="00E27F91" w:rsidRPr="00B429B0" w:rsidRDefault="00E27F91" w:rsidP="00E27F91">
      <w:pPr>
        <w:contextualSpacing/>
        <w:jc w:val="both"/>
        <w:rPr>
          <w:rFonts w:ascii="Verdana" w:eastAsia="Aptos" w:hAnsi="Verdana"/>
          <w:color w:val="auto"/>
          <w:kern w:val="2"/>
          <w14:ligatures w14:val="standardContextual"/>
        </w:rPr>
      </w:pPr>
    </w:p>
    <w:p w14:paraId="6C1CF520" w14:textId="77777777" w:rsidR="00E27F91" w:rsidRPr="00B429B0" w:rsidRDefault="00E27F91" w:rsidP="00E27F91">
      <w:pPr>
        <w:contextualSpacing/>
        <w:jc w:val="both"/>
        <w:rPr>
          <w:rFonts w:ascii="Verdana" w:eastAsia="Aptos" w:hAnsi="Verdana"/>
          <w:color w:val="auto"/>
          <w:kern w:val="2"/>
          <w14:ligatures w14:val="standardContextual"/>
        </w:rPr>
      </w:pPr>
      <w:r w:rsidRPr="00B429B0">
        <w:rPr>
          <w:rFonts w:ascii="Verdana" w:eastAsia="Aptos" w:hAnsi="Verdana"/>
          <w:color w:val="auto"/>
          <w:kern w:val="2"/>
          <w14:ligatures w14:val="standardContextual"/>
        </w:rPr>
        <w:t> </w:t>
      </w:r>
    </w:p>
    <w:p w14:paraId="3776538D" w14:textId="0143B35E" w:rsidR="000D1CCB" w:rsidRPr="00B429B0" w:rsidRDefault="00E27F91" w:rsidP="001B475C">
      <w:pPr>
        <w:jc w:val="both"/>
        <w:rPr>
          <w:rFonts w:ascii="Verdana" w:hAnsi="Verdana"/>
          <w:spacing w:val="2"/>
        </w:rPr>
      </w:pPr>
      <w:r w:rsidRPr="00B429B0">
        <w:rPr>
          <w:rFonts w:ascii="Verdana" w:hAnsi="Verdana"/>
        </w:rPr>
        <w:t xml:space="preserve">Sutarties projektas </w:t>
      </w:r>
      <w:r w:rsidRPr="00B429B0">
        <w:rPr>
          <w:rFonts w:ascii="Verdana" w:hAnsi="Verdana"/>
          <w:spacing w:val="2"/>
        </w:rPr>
        <w:t xml:space="preserve">CVP IS sistemoje </w:t>
      </w:r>
      <w:r w:rsidRPr="00B429B0">
        <w:rPr>
          <w:rFonts w:ascii="Verdana" w:hAnsi="Verdana"/>
        </w:rPr>
        <w:t>pateikiamas atskiru</w:t>
      </w:r>
      <w:r w:rsidRPr="00B429B0">
        <w:rPr>
          <w:rFonts w:ascii="Verdana" w:hAnsi="Verdana"/>
          <w:spacing w:val="2"/>
        </w:rPr>
        <w:t xml:space="preserve"> failu.</w:t>
      </w:r>
    </w:p>
    <w:p w14:paraId="1D44BE45" w14:textId="77777777" w:rsidR="000D1CCB" w:rsidRPr="00B429B0" w:rsidRDefault="000D1CCB">
      <w:pPr>
        <w:spacing w:after="160" w:line="259" w:lineRule="auto"/>
        <w:rPr>
          <w:rFonts w:ascii="Verdana" w:hAnsi="Verdana"/>
          <w:spacing w:val="2"/>
        </w:rPr>
      </w:pPr>
      <w:r w:rsidRPr="00B429B0">
        <w:rPr>
          <w:rFonts w:ascii="Verdana" w:hAnsi="Verdana"/>
          <w:spacing w:val="2"/>
        </w:rPr>
        <w:br w:type="page"/>
      </w:r>
    </w:p>
    <w:p w14:paraId="0F7E6F52" w14:textId="12A3D6C0" w:rsidR="00B842BC" w:rsidRPr="00B429B0" w:rsidRDefault="00B842BC" w:rsidP="00FF19FA">
      <w:pPr>
        <w:jc w:val="right"/>
        <w:rPr>
          <w:rFonts w:ascii="Verdana" w:hAnsi="Verdana"/>
        </w:rPr>
      </w:pPr>
      <w:r w:rsidRPr="00B429B0">
        <w:rPr>
          <w:rFonts w:ascii="Verdana" w:hAnsi="Verdana"/>
        </w:rPr>
        <w:lastRenderedPageBreak/>
        <w:t xml:space="preserve">Pirkimo sąlygų </w:t>
      </w:r>
      <w:r w:rsidR="0061463E" w:rsidRPr="00B429B0">
        <w:rPr>
          <w:rFonts w:ascii="Verdana" w:hAnsi="Verdana"/>
        </w:rPr>
        <w:t>4</w:t>
      </w:r>
      <w:r w:rsidRPr="00B429B0">
        <w:rPr>
          <w:rFonts w:ascii="Verdana" w:hAnsi="Verdana"/>
        </w:rPr>
        <w:t xml:space="preserve"> priedas</w:t>
      </w:r>
    </w:p>
    <w:p w14:paraId="00816420" w14:textId="77777777" w:rsidR="00B842BC" w:rsidRPr="00B429B0" w:rsidRDefault="00B842BC" w:rsidP="00FF19FA">
      <w:pPr>
        <w:jc w:val="right"/>
        <w:rPr>
          <w:rFonts w:ascii="Verdana" w:hAnsi="Verdana"/>
        </w:rPr>
      </w:pPr>
      <w:r w:rsidRPr="00B429B0">
        <w:rPr>
          <w:rFonts w:ascii="Verdana" w:hAnsi="Verdana"/>
        </w:rPr>
        <w:t>„Techninė specifikacija“</w:t>
      </w:r>
    </w:p>
    <w:p w14:paraId="79A5D5E8" w14:textId="77777777" w:rsidR="00F05CEB" w:rsidRPr="00B429B0" w:rsidRDefault="00F05CEB" w:rsidP="00FF19FA">
      <w:pPr>
        <w:rPr>
          <w:rFonts w:ascii="Verdana" w:hAnsi="Verdana"/>
        </w:rPr>
      </w:pPr>
    </w:p>
    <w:p w14:paraId="767E00CA" w14:textId="5180A354" w:rsidR="000C1363" w:rsidRPr="00B429B0" w:rsidRDefault="00F05CEB" w:rsidP="00FF19FA">
      <w:pPr>
        <w:jc w:val="center"/>
        <w:rPr>
          <w:rFonts w:ascii="Verdana" w:hAnsi="Verdana"/>
          <w:b/>
          <w:i/>
          <w:iCs/>
        </w:rPr>
      </w:pPr>
      <w:r w:rsidRPr="00B429B0">
        <w:rPr>
          <w:rFonts w:ascii="Verdana" w:hAnsi="Verdana"/>
          <w:b/>
        </w:rPr>
        <w:t>TECHNINĖ SPECIFIKACIJA</w:t>
      </w:r>
    </w:p>
    <w:p w14:paraId="6E865E77" w14:textId="4F06C194" w:rsidR="00F05CEB" w:rsidRPr="00B429B0" w:rsidRDefault="00F05CEB" w:rsidP="00FF19FA">
      <w:pPr>
        <w:jc w:val="both"/>
        <w:rPr>
          <w:rFonts w:ascii="Verdana" w:hAnsi="Verdana"/>
        </w:rPr>
      </w:pPr>
    </w:p>
    <w:p w14:paraId="37CC5320" w14:textId="77777777" w:rsidR="000C1363" w:rsidRPr="00B429B0" w:rsidRDefault="000C1363" w:rsidP="00FF19FA">
      <w:pPr>
        <w:jc w:val="both"/>
        <w:rPr>
          <w:rFonts w:ascii="Verdana" w:hAnsi="Verdana"/>
        </w:rPr>
      </w:pPr>
    </w:p>
    <w:p w14:paraId="672BC1BD" w14:textId="591875CF" w:rsidR="007B5322" w:rsidRPr="00B429B0" w:rsidRDefault="000C1363" w:rsidP="00FF19FA">
      <w:pPr>
        <w:ind w:firstLine="720"/>
        <w:rPr>
          <w:rFonts w:ascii="Verdana" w:hAnsi="Verdana"/>
          <w:spacing w:val="2"/>
        </w:rPr>
      </w:pPr>
      <w:r w:rsidRPr="00B429B0">
        <w:rPr>
          <w:rFonts w:ascii="Verdana" w:hAnsi="Verdana"/>
        </w:rPr>
        <w:t xml:space="preserve">Techninė specifikacija </w:t>
      </w:r>
      <w:r w:rsidR="00CE1290" w:rsidRPr="00B429B0">
        <w:rPr>
          <w:rFonts w:ascii="Verdana" w:hAnsi="Verdana"/>
          <w:spacing w:val="2"/>
        </w:rPr>
        <w:t xml:space="preserve">CVP IS sistemoje </w:t>
      </w:r>
      <w:r w:rsidR="00CE1290" w:rsidRPr="00B429B0">
        <w:rPr>
          <w:rFonts w:ascii="Verdana" w:hAnsi="Verdana"/>
        </w:rPr>
        <w:t>pateikiama atskiru</w:t>
      </w:r>
      <w:r w:rsidR="00CE1290" w:rsidRPr="00B429B0">
        <w:rPr>
          <w:rFonts w:ascii="Verdana" w:hAnsi="Verdana"/>
          <w:spacing w:val="2"/>
        </w:rPr>
        <w:t xml:space="preserve"> failu.</w:t>
      </w:r>
    </w:p>
    <w:p w14:paraId="1A6C58C6" w14:textId="7977C716" w:rsidR="007B5322" w:rsidRPr="00B429B0" w:rsidRDefault="007B5322">
      <w:pPr>
        <w:spacing w:after="160" w:line="259" w:lineRule="auto"/>
        <w:rPr>
          <w:rFonts w:ascii="Verdana" w:hAnsi="Verdana"/>
          <w:spacing w:val="2"/>
        </w:rPr>
      </w:pPr>
    </w:p>
    <w:sectPr w:rsidR="007B5322" w:rsidRPr="00B429B0"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9BD1" w14:textId="77777777" w:rsidR="001F3B84" w:rsidRDefault="001F3B84">
      <w:r>
        <w:separator/>
      </w:r>
    </w:p>
  </w:endnote>
  <w:endnote w:type="continuationSeparator" w:id="0">
    <w:p w14:paraId="0D1E6F6D" w14:textId="77777777" w:rsidR="001F3B84" w:rsidRDefault="001F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E5B6" w14:textId="77777777" w:rsidR="001F3B84" w:rsidRDefault="001F3B84">
      <w:r>
        <w:separator/>
      </w:r>
    </w:p>
  </w:footnote>
  <w:footnote w:type="continuationSeparator" w:id="0">
    <w:p w14:paraId="6AE27BE9" w14:textId="77777777" w:rsidR="001F3B84" w:rsidRDefault="001F3B84">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7218D6"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7218D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7218D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7218D6"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7218D6">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7218D6"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881080"/>
    <w:multiLevelType w:val="multilevel"/>
    <w:tmpl w:val="69B4806E"/>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0" w15:restartNumberingAfterBreak="0">
    <w:nsid w:val="124C2650"/>
    <w:multiLevelType w:val="hybridMultilevel"/>
    <w:tmpl w:val="F5EA9804"/>
    <w:lvl w:ilvl="0" w:tplc="C75CC0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color w:val="auto"/>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7"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3"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1E302B"/>
    <w:multiLevelType w:val="hybridMultilevel"/>
    <w:tmpl w:val="5B0AE6AA"/>
    <w:lvl w:ilvl="0" w:tplc="B116375E">
      <w:start w:val="4"/>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DD2B6C"/>
    <w:multiLevelType w:val="multilevel"/>
    <w:tmpl w:val="18F01E84"/>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33"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101174"/>
    <w:multiLevelType w:val="hybridMultilevel"/>
    <w:tmpl w:val="9C40C682"/>
    <w:lvl w:ilvl="0" w:tplc="28581C3E">
      <w:start w:val="4"/>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42"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8"/>
  </w:num>
  <w:num w:numId="2" w16cid:durableId="187107942">
    <w:abstractNumId w:val="6"/>
  </w:num>
  <w:num w:numId="3" w16cid:durableId="964576511">
    <w:abstractNumId w:val="11"/>
  </w:num>
  <w:num w:numId="4" w16cid:durableId="914509908">
    <w:abstractNumId w:val="21"/>
  </w:num>
  <w:num w:numId="5" w16cid:durableId="1734700376">
    <w:abstractNumId w:val="15"/>
  </w:num>
  <w:num w:numId="6" w16cid:durableId="2355555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3"/>
  </w:num>
  <w:num w:numId="8" w16cid:durableId="1227450740">
    <w:abstractNumId w:val="38"/>
  </w:num>
  <w:num w:numId="9" w16cid:durableId="1250231887">
    <w:abstractNumId w:val="37"/>
  </w:num>
  <w:num w:numId="10" w16cid:durableId="1079712050">
    <w:abstractNumId w:val="25"/>
  </w:num>
  <w:num w:numId="11" w16cid:durableId="2035299231">
    <w:abstractNumId w:val="23"/>
  </w:num>
  <w:num w:numId="12" w16cid:durableId="1769933018">
    <w:abstractNumId w:val="20"/>
  </w:num>
  <w:num w:numId="13" w16cid:durableId="1519736066">
    <w:abstractNumId w:val="30"/>
  </w:num>
  <w:num w:numId="14" w16cid:durableId="474416416">
    <w:abstractNumId w:val="31"/>
  </w:num>
  <w:num w:numId="15" w16cid:durableId="1492526420">
    <w:abstractNumId w:val="34"/>
  </w:num>
  <w:num w:numId="16" w16cid:durableId="675108952">
    <w:abstractNumId w:val="5"/>
  </w:num>
  <w:num w:numId="17" w16cid:durableId="162623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4"/>
  </w:num>
  <w:num w:numId="20" w16cid:durableId="1562250656">
    <w:abstractNumId w:val="36"/>
  </w:num>
  <w:num w:numId="21" w16cid:durableId="714307022">
    <w:abstractNumId w:val="35"/>
  </w:num>
  <w:num w:numId="22" w16cid:durableId="1331177496">
    <w:abstractNumId w:val="19"/>
  </w:num>
  <w:num w:numId="23" w16cid:durableId="1705325176">
    <w:abstractNumId w:val="4"/>
  </w:num>
  <w:num w:numId="24" w16cid:durableId="188035600">
    <w:abstractNumId w:val="17"/>
  </w:num>
  <w:num w:numId="25" w16cid:durableId="311250235">
    <w:abstractNumId w:val="12"/>
  </w:num>
  <w:num w:numId="26" w16cid:durableId="2144808111">
    <w:abstractNumId w:val="9"/>
  </w:num>
  <w:num w:numId="27" w16cid:durableId="1237665855">
    <w:abstractNumId w:val="29"/>
  </w:num>
  <w:num w:numId="28" w16cid:durableId="1620836968">
    <w:abstractNumId w:val="39"/>
  </w:num>
  <w:num w:numId="29" w16cid:durableId="1708527060">
    <w:abstractNumId w:val="1"/>
  </w:num>
  <w:num w:numId="30" w16cid:durableId="452332456">
    <w:abstractNumId w:val="27"/>
  </w:num>
  <w:num w:numId="31" w16cid:durableId="1590312572">
    <w:abstractNumId w:val="2"/>
  </w:num>
  <w:num w:numId="32" w16cid:durableId="1033044878">
    <w:abstractNumId w:val="0"/>
  </w:num>
  <w:num w:numId="33" w16cid:durableId="148747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18548">
    <w:abstractNumId w:val="32"/>
  </w:num>
  <w:num w:numId="35" w16cid:durableId="313795865">
    <w:abstractNumId w:val="10"/>
  </w:num>
  <w:num w:numId="36" w16cid:durableId="622541649">
    <w:abstractNumId w:val="42"/>
  </w:num>
  <w:num w:numId="37" w16cid:durableId="994723156">
    <w:abstractNumId w:val="8"/>
  </w:num>
  <w:num w:numId="38" w16cid:durableId="1870683218">
    <w:abstractNumId w:val="26"/>
  </w:num>
  <w:num w:numId="39" w16cid:durableId="1824618203">
    <w:abstractNumId w:val="41"/>
  </w:num>
  <w:num w:numId="40" w16cid:durableId="309289890">
    <w:abstractNumId w:val="7"/>
  </w:num>
  <w:num w:numId="41" w16cid:durableId="1803769353">
    <w:abstractNumId w:val="16"/>
  </w:num>
  <w:num w:numId="42" w16cid:durableId="1421828165">
    <w:abstractNumId w:val="22"/>
  </w:num>
  <w:num w:numId="43" w16cid:durableId="1905139653">
    <w:abstractNumId w:val="40"/>
  </w:num>
  <w:num w:numId="44" w16cid:durableId="1139223015">
    <w:abstractNumId w:val="24"/>
  </w:num>
  <w:num w:numId="45" w16cid:durableId="133275898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27C67"/>
    <w:rsid w:val="000305BF"/>
    <w:rsid w:val="00032761"/>
    <w:rsid w:val="00033637"/>
    <w:rsid w:val="000411CB"/>
    <w:rsid w:val="00042756"/>
    <w:rsid w:val="000506CD"/>
    <w:rsid w:val="0005221E"/>
    <w:rsid w:val="000531FB"/>
    <w:rsid w:val="000532EC"/>
    <w:rsid w:val="0005348B"/>
    <w:rsid w:val="000554E8"/>
    <w:rsid w:val="00060525"/>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B7343"/>
    <w:rsid w:val="000C1363"/>
    <w:rsid w:val="000C3B1F"/>
    <w:rsid w:val="000C524E"/>
    <w:rsid w:val="000C65BE"/>
    <w:rsid w:val="000C7C0C"/>
    <w:rsid w:val="000D06F1"/>
    <w:rsid w:val="000D08B0"/>
    <w:rsid w:val="000D1CCB"/>
    <w:rsid w:val="000D4A0F"/>
    <w:rsid w:val="000F33A2"/>
    <w:rsid w:val="000F36E1"/>
    <w:rsid w:val="000F46BF"/>
    <w:rsid w:val="000F48F9"/>
    <w:rsid w:val="000F66EB"/>
    <w:rsid w:val="00103863"/>
    <w:rsid w:val="00105D8E"/>
    <w:rsid w:val="00111316"/>
    <w:rsid w:val="001144AB"/>
    <w:rsid w:val="001164EE"/>
    <w:rsid w:val="001170D4"/>
    <w:rsid w:val="0011766E"/>
    <w:rsid w:val="00122A0F"/>
    <w:rsid w:val="0012312A"/>
    <w:rsid w:val="0012337B"/>
    <w:rsid w:val="00123A74"/>
    <w:rsid w:val="00140254"/>
    <w:rsid w:val="0014027B"/>
    <w:rsid w:val="0014040B"/>
    <w:rsid w:val="00140455"/>
    <w:rsid w:val="001466F5"/>
    <w:rsid w:val="00151407"/>
    <w:rsid w:val="00151987"/>
    <w:rsid w:val="001522D4"/>
    <w:rsid w:val="0015348C"/>
    <w:rsid w:val="00160E95"/>
    <w:rsid w:val="001714E3"/>
    <w:rsid w:val="001716E0"/>
    <w:rsid w:val="0017222B"/>
    <w:rsid w:val="00172DAC"/>
    <w:rsid w:val="00174BB9"/>
    <w:rsid w:val="001812CC"/>
    <w:rsid w:val="0018469D"/>
    <w:rsid w:val="0019353A"/>
    <w:rsid w:val="00196C82"/>
    <w:rsid w:val="0019731C"/>
    <w:rsid w:val="0019775F"/>
    <w:rsid w:val="001A2232"/>
    <w:rsid w:val="001A770C"/>
    <w:rsid w:val="001B2F08"/>
    <w:rsid w:val="001B475C"/>
    <w:rsid w:val="001B4EE9"/>
    <w:rsid w:val="001B5AD5"/>
    <w:rsid w:val="001B61E8"/>
    <w:rsid w:val="001B62AF"/>
    <w:rsid w:val="001B659A"/>
    <w:rsid w:val="001D5A0D"/>
    <w:rsid w:val="001D788B"/>
    <w:rsid w:val="001D78D8"/>
    <w:rsid w:val="001E1C40"/>
    <w:rsid w:val="001E5F3D"/>
    <w:rsid w:val="001E7DA2"/>
    <w:rsid w:val="001F3B84"/>
    <w:rsid w:val="001F65AB"/>
    <w:rsid w:val="00202E38"/>
    <w:rsid w:val="00203817"/>
    <w:rsid w:val="00206186"/>
    <w:rsid w:val="00210419"/>
    <w:rsid w:val="002104AC"/>
    <w:rsid w:val="0021072A"/>
    <w:rsid w:val="00211210"/>
    <w:rsid w:val="00212CCB"/>
    <w:rsid w:val="002229BE"/>
    <w:rsid w:val="00223FC4"/>
    <w:rsid w:val="0023212D"/>
    <w:rsid w:val="002323E9"/>
    <w:rsid w:val="00232F42"/>
    <w:rsid w:val="00240D35"/>
    <w:rsid w:val="00240EF4"/>
    <w:rsid w:val="0024264A"/>
    <w:rsid w:val="002452F0"/>
    <w:rsid w:val="002458F1"/>
    <w:rsid w:val="00247016"/>
    <w:rsid w:val="002470BA"/>
    <w:rsid w:val="00247A3E"/>
    <w:rsid w:val="00253962"/>
    <w:rsid w:val="00260911"/>
    <w:rsid w:val="002668E1"/>
    <w:rsid w:val="00270387"/>
    <w:rsid w:val="00271F26"/>
    <w:rsid w:val="00274C95"/>
    <w:rsid w:val="00276A65"/>
    <w:rsid w:val="0028105E"/>
    <w:rsid w:val="0028185F"/>
    <w:rsid w:val="00281B64"/>
    <w:rsid w:val="00286026"/>
    <w:rsid w:val="00293325"/>
    <w:rsid w:val="00296DDC"/>
    <w:rsid w:val="002A11EB"/>
    <w:rsid w:val="002A683C"/>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0D6F"/>
    <w:rsid w:val="002E301E"/>
    <w:rsid w:val="002E4D34"/>
    <w:rsid w:val="002E58DD"/>
    <w:rsid w:val="002E6DAC"/>
    <w:rsid w:val="002F0693"/>
    <w:rsid w:val="002F2466"/>
    <w:rsid w:val="002F3499"/>
    <w:rsid w:val="003045A8"/>
    <w:rsid w:val="0030697E"/>
    <w:rsid w:val="0031119A"/>
    <w:rsid w:val="00312C8C"/>
    <w:rsid w:val="00314FDF"/>
    <w:rsid w:val="00316B6F"/>
    <w:rsid w:val="0032090D"/>
    <w:rsid w:val="00325318"/>
    <w:rsid w:val="003276F2"/>
    <w:rsid w:val="00331EF4"/>
    <w:rsid w:val="003329EB"/>
    <w:rsid w:val="003405FC"/>
    <w:rsid w:val="00346843"/>
    <w:rsid w:val="003548B2"/>
    <w:rsid w:val="00362FDD"/>
    <w:rsid w:val="00363BAD"/>
    <w:rsid w:val="0037256F"/>
    <w:rsid w:val="00373147"/>
    <w:rsid w:val="00373D4E"/>
    <w:rsid w:val="00374A4C"/>
    <w:rsid w:val="00374ECC"/>
    <w:rsid w:val="00374F5A"/>
    <w:rsid w:val="00377B59"/>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2270"/>
    <w:rsid w:val="003E3237"/>
    <w:rsid w:val="003E5B89"/>
    <w:rsid w:val="003E667A"/>
    <w:rsid w:val="003E7CFA"/>
    <w:rsid w:val="003E7DA8"/>
    <w:rsid w:val="003F7154"/>
    <w:rsid w:val="00401BDC"/>
    <w:rsid w:val="004037C2"/>
    <w:rsid w:val="00407FE0"/>
    <w:rsid w:val="00415420"/>
    <w:rsid w:val="00417FB4"/>
    <w:rsid w:val="00421039"/>
    <w:rsid w:val="00422754"/>
    <w:rsid w:val="004238D7"/>
    <w:rsid w:val="00425F97"/>
    <w:rsid w:val="004308C1"/>
    <w:rsid w:val="0043204C"/>
    <w:rsid w:val="00440C76"/>
    <w:rsid w:val="0044775D"/>
    <w:rsid w:val="004539D0"/>
    <w:rsid w:val="00456BAF"/>
    <w:rsid w:val="00456E5F"/>
    <w:rsid w:val="00470E00"/>
    <w:rsid w:val="0047397D"/>
    <w:rsid w:val="00473E8A"/>
    <w:rsid w:val="004806B5"/>
    <w:rsid w:val="004914E7"/>
    <w:rsid w:val="00491F0C"/>
    <w:rsid w:val="00492716"/>
    <w:rsid w:val="004A175C"/>
    <w:rsid w:val="004B4702"/>
    <w:rsid w:val="004C11BA"/>
    <w:rsid w:val="004C4664"/>
    <w:rsid w:val="004C67D3"/>
    <w:rsid w:val="004D32B9"/>
    <w:rsid w:val="004E5F7E"/>
    <w:rsid w:val="004E7D27"/>
    <w:rsid w:val="004F7A0E"/>
    <w:rsid w:val="00501898"/>
    <w:rsid w:val="00505291"/>
    <w:rsid w:val="00505620"/>
    <w:rsid w:val="0050593F"/>
    <w:rsid w:val="00512816"/>
    <w:rsid w:val="0051451E"/>
    <w:rsid w:val="00514CCF"/>
    <w:rsid w:val="00515C4C"/>
    <w:rsid w:val="00517820"/>
    <w:rsid w:val="005228ED"/>
    <w:rsid w:val="00522B3B"/>
    <w:rsid w:val="0052423C"/>
    <w:rsid w:val="00534214"/>
    <w:rsid w:val="00534254"/>
    <w:rsid w:val="00536EE6"/>
    <w:rsid w:val="00540CB3"/>
    <w:rsid w:val="00541609"/>
    <w:rsid w:val="00546BD2"/>
    <w:rsid w:val="00547828"/>
    <w:rsid w:val="00553C3D"/>
    <w:rsid w:val="005571A7"/>
    <w:rsid w:val="0056458A"/>
    <w:rsid w:val="00566AB6"/>
    <w:rsid w:val="00566EC8"/>
    <w:rsid w:val="00572F80"/>
    <w:rsid w:val="005800F8"/>
    <w:rsid w:val="00580BD1"/>
    <w:rsid w:val="00581B04"/>
    <w:rsid w:val="00592EBC"/>
    <w:rsid w:val="00594534"/>
    <w:rsid w:val="00595455"/>
    <w:rsid w:val="00596A80"/>
    <w:rsid w:val="005A076B"/>
    <w:rsid w:val="005A1C89"/>
    <w:rsid w:val="005A1ECD"/>
    <w:rsid w:val="005A3B46"/>
    <w:rsid w:val="005A460C"/>
    <w:rsid w:val="005A4ADA"/>
    <w:rsid w:val="005B0B56"/>
    <w:rsid w:val="005B16AC"/>
    <w:rsid w:val="005B602B"/>
    <w:rsid w:val="005B6CC6"/>
    <w:rsid w:val="005C6E08"/>
    <w:rsid w:val="005C7D77"/>
    <w:rsid w:val="005D02EE"/>
    <w:rsid w:val="005D2AF7"/>
    <w:rsid w:val="005D306F"/>
    <w:rsid w:val="005D6DC4"/>
    <w:rsid w:val="005D7E59"/>
    <w:rsid w:val="005E061D"/>
    <w:rsid w:val="005E0D73"/>
    <w:rsid w:val="005E0E5F"/>
    <w:rsid w:val="005E30BC"/>
    <w:rsid w:val="005F15EF"/>
    <w:rsid w:val="005F197B"/>
    <w:rsid w:val="005F36BD"/>
    <w:rsid w:val="005F5B96"/>
    <w:rsid w:val="0060531F"/>
    <w:rsid w:val="006064E9"/>
    <w:rsid w:val="006129DF"/>
    <w:rsid w:val="0061463E"/>
    <w:rsid w:val="00616649"/>
    <w:rsid w:val="00616EF9"/>
    <w:rsid w:val="00625F69"/>
    <w:rsid w:val="006353D2"/>
    <w:rsid w:val="00635F52"/>
    <w:rsid w:val="00637D65"/>
    <w:rsid w:val="006403CA"/>
    <w:rsid w:val="00655392"/>
    <w:rsid w:val="0065580B"/>
    <w:rsid w:val="00655FBB"/>
    <w:rsid w:val="00657D6F"/>
    <w:rsid w:val="00660B33"/>
    <w:rsid w:val="00664942"/>
    <w:rsid w:val="00665D4F"/>
    <w:rsid w:val="00667DE1"/>
    <w:rsid w:val="006709A7"/>
    <w:rsid w:val="00672119"/>
    <w:rsid w:val="00674CD0"/>
    <w:rsid w:val="006771C7"/>
    <w:rsid w:val="00680E68"/>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E6309"/>
    <w:rsid w:val="006F35C3"/>
    <w:rsid w:val="006F75AE"/>
    <w:rsid w:val="007031C0"/>
    <w:rsid w:val="0070333D"/>
    <w:rsid w:val="007039D9"/>
    <w:rsid w:val="00704526"/>
    <w:rsid w:val="00713D0B"/>
    <w:rsid w:val="0071400D"/>
    <w:rsid w:val="0071676A"/>
    <w:rsid w:val="00717746"/>
    <w:rsid w:val="007218D6"/>
    <w:rsid w:val="00722649"/>
    <w:rsid w:val="00722BB3"/>
    <w:rsid w:val="007259E5"/>
    <w:rsid w:val="00730E6B"/>
    <w:rsid w:val="00734598"/>
    <w:rsid w:val="00735010"/>
    <w:rsid w:val="00736806"/>
    <w:rsid w:val="00740293"/>
    <w:rsid w:val="007409F3"/>
    <w:rsid w:val="00752729"/>
    <w:rsid w:val="0075423F"/>
    <w:rsid w:val="00757859"/>
    <w:rsid w:val="0076179F"/>
    <w:rsid w:val="00761E51"/>
    <w:rsid w:val="00763EE6"/>
    <w:rsid w:val="00764C89"/>
    <w:rsid w:val="0076638A"/>
    <w:rsid w:val="007706CE"/>
    <w:rsid w:val="00773512"/>
    <w:rsid w:val="00773931"/>
    <w:rsid w:val="007822B8"/>
    <w:rsid w:val="00784B3D"/>
    <w:rsid w:val="007867BF"/>
    <w:rsid w:val="00794AA9"/>
    <w:rsid w:val="00796C3B"/>
    <w:rsid w:val="007A07B9"/>
    <w:rsid w:val="007A162D"/>
    <w:rsid w:val="007A25E7"/>
    <w:rsid w:val="007A488C"/>
    <w:rsid w:val="007A53DC"/>
    <w:rsid w:val="007A5BF9"/>
    <w:rsid w:val="007B5322"/>
    <w:rsid w:val="007B694D"/>
    <w:rsid w:val="007B7BBE"/>
    <w:rsid w:val="007C09D9"/>
    <w:rsid w:val="007C0BB5"/>
    <w:rsid w:val="007C67E3"/>
    <w:rsid w:val="007D2A64"/>
    <w:rsid w:val="007D3241"/>
    <w:rsid w:val="007D4384"/>
    <w:rsid w:val="007E15D5"/>
    <w:rsid w:val="007E2916"/>
    <w:rsid w:val="007E35B6"/>
    <w:rsid w:val="007E502A"/>
    <w:rsid w:val="007E5EDB"/>
    <w:rsid w:val="007F0B69"/>
    <w:rsid w:val="007F6516"/>
    <w:rsid w:val="008029D1"/>
    <w:rsid w:val="00807F12"/>
    <w:rsid w:val="00810FC9"/>
    <w:rsid w:val="00813BA0"/>
    <w:rsid w:val="00815196"/>
    <w:rsid w:val="008153F1"/>
    <w:rsid w:val="0081722A"/>
    <w:rsid w:val="00820E9D"/>
    <w:rsid w:val="00821B30"/>
    <w:rsid w:val="00824949"/>
    <w:rsid w:val="00826B8F"/>
    <w:rsid w:val="008277AC"/>
    <w:rsid w:val="008278DF"/>
    <w:rsid w:val="00830BB5"/>
    <w:rsid w:val="008318AE"/>
    <w:rsid w:val="00837443"/>
    <w:rsid w:val="0084080F"/>
    <w:rsid w:val="0084490D"/>
    <w:rsid w:val="00846A55"/>
    <w:rsid w:val="008519E1"/>
    <w:rsid w:val="008528BE"/>
    <w:rsid w:val="008547C8"/>
    <w:rsid w:val="0086324B"/>
    <w:rsid w:val="008643BF"/>
    <w:rsid w:val="008644F4"/>
    <w:rsid w:val="00866916"/>
    <w:rsid w:val="00867031"/>
    <w:rsid w:val="0086738A"/>
    <w:rsid w:val="008677CC"/>
    <w:rsid w:val="008748AC"/>
    <w:rsid w:val="00875405"/>
    <w:rsid w:val="00875849"/>
    <w:rsid w:val="008760F7"/>
    <w:rsid w:val="00883ED7"/>
    <w:rsid w:val="008859D9"/>
    <w:rsid w:val="00886D44"/>
    <w:rsid w:val="0089533A"/>
    <w:rsid w:val="008971D4"/>
    <w:rsid w:val="008977F1"/>
    <w:rsid w:val="008B172A"/>
    <w:rsid w:val="008B2F20"/>
    <w:rsid w:val="008B5546"/>
    <w:rsid w:val="008B6BAA"/>
    <w:rsid w:val="008B6FC6"/>
    <w:rsid w:val="008B7B08"/>
    <w:rsid w:val="008C0EE9"/>
    <w:rsid w:val="008C1A90"/>
    <w:rsid w:val="008C4439"/>
    <w:rsid w:val="008C7217"/>
    <w:rsid w:val="008D17B0"/>
    <w:rsid w:val="008D30CD"/>
    <w:rsid w:val="008D4EF3"/>
    <w:rsid w:val="008D7AA3"/>
    <w:rsid w:val="008E12CE"/>
    <w:rsid w:val="008E3B1F"/>
    <w:rsid w:val="008E701A"/>
    <w:rsid w:val="008E7890"/>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26E01"/>
    <w:rsid w:val="00932BCD"/>
    <w:rsid w:val="009343BC"/>
    <w:rsid w:val="009414C9"/>
    <w:rsid w:val="00945008"/>
    <w:rsid w:val="00946291"/>
    <w:rsid w:val="00946374"/>
    <w:rsid w:val="00950E61"/>
    <w:rsid w:val="0095118D"/>
    <w:rsid w:val="009521E8"/>
    <w:rsid w:val="0095311C"/>
    <w:rsid w:val="009604E0"/>
    <w:rsid w:val="00960D4F"/>
    <w:rsid w:val="0096129E"/>
    <w:rsid w:val="00962855"/>
    <w:rsid w:val="00964569"/>
    <w:rsid w:val="00964CF7"/>
    <w:rsid w:val="00966625"/>
    <w:rsid w:val="00985C1C"/>
    <w:rsid w:val="00985DF1"/>
    <w:rsid w:val="00986225"/>
    <w:rsid w:val="0099197B"/>
    <w:rsid w:val="00993638"/>
    <w:rsid w:val="00995782"/>
    <w:rsid w:val="00995AFA"/>
    <w:rsid w:val="009A08F0"/>
    <w:rsid w:val="009A1FDF"/>
    <w:rsid w:val="009A496E"/>
    <w:rsid w:val="009B07AD"/>
    <w:rsid w:val="009B3FF1"/>
    <w:rsid w:val="009B477B"/>
    <w:rsid w:val="009B6230"/>
    <w:rsid w:val="009B7EC7"/>
    <w:rsid w:val="009C0380"/>
    <w:rsid w:val="009C3BBF"/>
    <w:rsid w:val="009D004B"/>
    <w:rsid w:val="009D3FF5"/>
    <w:rsid w:val="009D4F5D"/>
    <w:rsid w:val="009E5393"/>
    <w:rsid w:val="009F1815"/>
    <w:rsid w:val="009F71F7"/>
    <w:rsid w:val="00A012CE"/>
    <w:rsid w:val="00A0130F"/>
    <w:rsid w:val="00A03051"/>
    <w:rsid w:val="00A04E89"/>
    <w:rsid w:val="00A07562"/>
    <w:rsid w:val="00A10012"/>
    <w:rsid w:val="00A133E5"/>
    <w:rsid w:val="00A154A5"/>
    <w:rsid w:val="00A1642C"/>
    <w:rsid w:val="00A16963"/>
    <w:rsid w:val="00A17176"/>
    <w:rsid w:val="00A27D60"/>
    <w:rsid w:val="00A31F57"/>
    <w:rsid w:val="00A33A8E"/>
    <w:rsid w:val="00A40787"/>
    <w:rsid w:val="00A42271"/>
    <w:rsid w:val="00A53D19"/>
    <w:rsid w:val="00A55BD1"/>
    <w:rsid w:val="00A561C6"/>
    <w:rsid w:val="00A57626"/>
    <w:rsid w:val="00A65106"/>
    <w:rsid w:val="00A67367"/>
    <w:rsid w:val="00A760EA"/>
    <w:rsid w:val="00A77BF9"/>
    <w:rsid w:val="00A83E64"/>
    <w:rsid w:val="00A8463C"/>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527B"/>
    <w:rsid w:val="00B176DD"/>
    <w:rsid w:val="00B265A9"/>
    <w:rsid w:val="00B305EE"/>
    <w:rsid w:val="00B31D6A"/>
    <w:rsid w:val="00B4016D"/>
    <w:rsid w:val="00B408E4"/>
    <w:rsid w:val="00B429B0"/>
    <w:rsid w:val="00B4668D"/>
    <w:rsid w:val="00B46F40"/>
    <w:rsid w:val="00B50C24"/>
    <w:rsid w:val="00B56446"/>
    <w:rsid w:val="00B6248D"/>
    <w:rsid w:val="00B62ECC"/>
    <w:rsid w:val="00B63B6F"/>
    <w:rsid w:val="00B65A2C"/>
    <w:rsid w:val="00B6726C"/>
    <w:rsid w:val="00B67F9B"/>
    <w:rsid w:val="00B81E42"/>
    <w:rsid w:val="00B820A5"/>
    <w:rsid w:val="00B83756"/>
    <w:rsid w:val="00B842BC"/>
    <w:rsid w:val="00B95005"/>
    <w:rsid w:val="00BA0431"/>
    <w:rsid w:val="00BA4811"/>
    <w:rsid w:val="00BB4D81"/>
    <w:rsid w:val="00BB4FCC"/>
    <w:rsid w:val="00BB7433"/>
    <w:rsid w:val="00BC0BC7"/>
    <w:rsid w:val="00BC23AE"/>
    <w:rsid w:val="00BC2A45"/>
    <w:rsid w:val="00BC4B97"/>
    <w:rsid w:val="00BC5FB9"/>
    <w:rsid w:val="00BD019D"/>
    <w:rsid w:val="00BE1CBE"/>
    <w:rsid w:val="00BE7289"/>
    <w:rsid w:val="00BF3952"/>
    <w:rsid w:val="00BF41BF"/>
    <w:rsid w:val="00BF441A"/>
    <w:rsid w:val="00BF51BF"/>
    <w:rsid w:val="00C010FD"/>
    <w:rsid w:val="00C055C9"/>
    <w:rsid w:val="00C06445"/>
    <w:rsid w:val="00C10285"/>
    <w:rsid w:val="00C12118"/>
    <w:rsid w:val="00C12FAA"/>
    <w:rsid w:val="00C14800"/>
    <w:rsid w:val="00C17CD4"/>
    <w:rsid w:val="00C21306"/>
    <w:rsid w:val="00C257C4"/>
    <w:rsid w:val="00C31688"/>
    <w:rsid w:val="00C31858"/>
    <w:rsid w:val="00C3339B"/>
    <w:rsid w:val="00C36B03"/>
    <w:rsid w:val="00C37A72"/>
    <w:rsid w:val="00C40AB9"/>
    <w:rsid w:val="00C443A5"/>
    <w:rsid w:val="00C446F9"/>
    <w:rsid w:val="00C476BF"/>
    <w:rsid w:val="00C53CFE"/>
    <w:rsid w:val="00C556EA"/>
    <w:rsid w:val="00C61118"/>
    <w:rsid w:val="00C63A94"/>
    <w:rsid w:val="00C65573"/>
    <w:rsid w:val="00C76BEF"/>
    <w:rsid w:val="00C7741E"/>
    <w:rsid w:val="00C85E04"/>
    <w:rsid w:val="00C910EE"/>
    <w:rsid w:val="00C92467"/>
    <w:rsid w:val="00C966B8"/>
    <w:rsid w:val="00C970BD"/>
    <w:rsid w:val="00C9799E"/>
    <w:rsid w:val="00CA4452"/>
    <w:rsid w:val="00CA4D57"/>
    <w:rsid w:val="00CA5477"/>
    <w:rsid w:val="00CA70CB"/>
    <w:rsid w:val="00CA7819"/>
    <w:rsid w:val="00CB04E0"/>
    <w:rsid w:val="00CB0596"/>
    <w:rsid w:val="00CB3173"/>
    <w:rsid w:val="00CB665D"/>
    <w:rsid w:val="00CB7AA0"/>
    <w:rsid w:val="00CC0994"/>
    <w:rsid w:val="00CC10A4"/>
    <w:rsid w:val="00CC6014"/>
    <w:rsid w:val="00CC70E4"/>
    <w:rsid w:val="00CC769C"/>
    <w:rsid w:val="00CD0415"/>
    <w:rsid w:val="00CD422A"/>
    <w:rsid w:val="00CD4AD8"/>
    <w:rsid w:val="00CE11C0"/>
    <w:rsid w:val="00CE1290"/>
    <w:rsid w:val="00CE2253"/>
    <w:rsid w:val="00CE3982"/>
    <w:rsid w:val="00CE3EA3"/>
    <w:rsid w:val="00CE544E"/>
    <w:rsid w:val="00CE5D60"/>
    <w:rsid w:val="00CE6424"/>
    <w:rsid w:val="00CE72E1"/>
    <w:rsid w:val="00CF7AF6"/>
    <w:rsid w:val="00D0112C"/>
    <w:rsid w:val="00D018A7"/>
    <w:rsid w:val="00D027F5"/>
    <w:rsid w:val="00D044D2"/>
    <w:rsid w:val="00D0599D"/>
    <w:rsid w:val="00D104CF"/>
    <w:rsid w:val="00D130CF"/>
    <w:rsid w:val="00D14F22"/>
    <w:rsid w:val="00D15E13"/>
    <w:rsid w:val="00D16E88"/>
    <w:rsid w:val="00D20A08"/>
    <w:rsid w:val="00D25CB6"/>
    <w:rsid w:val="00D262CA"/>
    <w:rsid w:val="00D3307D"/>
    <w:rsid w:val="00D34513"/>
    <w:rsid w:val="00D36A1A"/>
    <w:rsid w:val="00D41B5C"/>
    <w:rsid w:val="00D42698"/>
    <w:rsid w:val="00D471AD"/>
    <w:rsid w:val="00D47DAA"/>
    <w:rsid w:val="00D509B2"/>
    <w:rsid w:val="00D50D57"/>
    <w:rsid w:val="00D52E29"/>
    <w:rsid w:val="00D54028"/>
    <w:rsid w:val="00D574E1"/>
    <w:rsid w:val="00D623CE"/>
    <w:rsid w:val="00D63361"/>
    <w:rsid w:val="00D63FB9"/>
    <w:rsid w:val="00D70751"/>
    <w:rsid w:val="00D74397"/>
    <w:rsid w:val="00D84AF1"/>
    <w:rsid w:val="00D86827"/>
    <w:rsid w:val="00D913BF"/>
    <w:rsid w:val="00D93D68"/>
    <w:rsid w:val="00D9431E"/>
    <w:rsid w:val="00D96EA4"/>
    <w:rsid w:val="00DA173A"/>
    <w:rsid w:val="00DA5820"/>
    <w:rsid w:val="00DA77B5"/>
    <w:rsid w:val="00DB21FC"/>
    <w:rsid w:val="00DB3A50"/>
    <w:rsid w:val="00DB64CD"/>
    <w:rsid w:val="00DB74B3"/>
    <w:rsid w:val="00DC0671"/>
    <w:rsid w:val="00DC2441"/>
    <w:rsid w:val="00DC25B9"/>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17C5C"/>
    <w:rsid w:val="00E2239D"/>
    <w:rsid w:val="00E24862"/>
    <w:rsid w:val="00E27382"/>
    <w:rsid w:val="00E27517"/>
    <w:rsid w:val="00E27F3C"/>
    <w:rsid w:val="00E27F91"/>
    <w:rsid w:val="00E31BD2"/>
    <w:rsid w:val="00E3388D"/>
    <w:rsid w:val="00E35B40"/>
    <w:rsid w:val="00E379FA"/>
    <w:rsid w:val="00E4072C"/>
    <w:rsid w:val="00E421A4"/>
    <w:rsid w:val="00E42A54"/>
    <w:rsid w:val="00E43C2A"/>
    <w:rsid w:val="00E452BD"/>
    <w:rsid w:val="00E46800"/>
    <w:rsid w:val="00E5247E"/>
    <w:rsid w:val="00E53DA6"/>
    <w:rsid w:val="00E54D5A"/>
    <w:rsid w:val="00E54E3C"/>
    <w:rsid w:val="00E555F5"/>
    <w:rsid w:val="00E60689"/>
    <w:rsid w:val="00E624CB"/>
    <w:rsid w:val="00E675C6"/>
    <w:rsid w:val="00E67A61"/>
    <w:rsid w:val="00E701D4"/>
    <w:rsid w:val="00E81933"/>
    <w:rsid w:val="00E87C4C"/>
    <w:rsid w:val="00E922A7"/>
    <w:rsid w:val="00E97C80"/>
    <w:rsid w:val="00EA104F"/>
    <w:rsid w:val="00EA3327"/>
    <w:rsid w:val="00EA43F6"/>
    <w:rsid w:val="00EA4DC1"/>
    <w:rsid w:val="00EA7ED8"/>
    <w:rsid w:val="00EC13EA"/>
    <w:rsid w:val="00EC16FF"/>
    <w:rsid w:val="00EC3E3E"/>
    <w:rsid w:val="00EC3E40"/>
    <w:rsid w:val="00ED2E83"/>
    <w:rsid w:val="00ED4927"/>
    <w:rsid w:val="00ED4DFE"/>
    <w:rsid w:val="00EE0A9A"/>
    <w:rsid w:val="00EE2909"/>
    <w:rsid w:val="00EE347D"/>
    <w:rsid w:val="00EE4772"/>
    <w:rsid w:val="00EE5321"/>
    <w:rsid w:val="00EF241C"/>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76FF0"/>
    <w:rsid w:val="00F8012A"/>
    <w:rsid w:val="00F81BC2"/>
    <w:rsid w:val="00F84243"/>
    <w:rsid w:val="00F929CC"/>
    <w:rsid w:val="00F95F01"/>
    <w:rsid w:val="00FA4B1E"/>
    <w:rsid w:val="00FA6120"/>
    <w:rsid w:val="00FC1961"/>
    <w:rsid w:val="00FC3D32"/>
    <w:rsid w:val="00FC4D19"/>
    <w:rsid w:val="00FD11B8"/>
    <w:rsid w:val="00FD172F"/>
    <w:rsid w:val="00FD3A61"/>
    <w:rsid w:val="00FD62BC"/>
    <w:rsid w:val="00FD64F4"/>
    <w:rsid w:val="00FD74BD"/>
    <w:rsid w:val="00FD7B74"/>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sidaraviciut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44</Pages>
  <Words>63551</Words>
  <Characters>36225</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71</cp:revision>
  <cp:lastPrinted>2023-02-10T11:24:00Z</cp:lastPrinted>
  <dcterms:created xsi:type="dcterms:W3CDTF">2025-11-26T10:55:00Z</dcterms:created>
  <dcterms:modified xsi:type="dcterms:W3CDTF">2026-06-12T10:20:00Z</dcterms:modified>
</cp:coreProperties>
</file>