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A96" w14:textId="0B8A7851" w:rsidR="00E97FB6" w:rsidRPr="0017360C" w:rsidRDefault="006275D4" w:rsidP="00E97FB6">
      <w:pPr>
        <w:ind w:left="7776" w:hanging="2673"/>
        <w:jc w:val="right"/>
        <w:rPr>
          <w:bCs/>
          <w:szCs w:val="24"/>
        </w:rPr>
      </w:pPr>
      <w:r>
        <w:rPr>
          <w:bCs/>
          <w:szCs w:val="24"/>
        </w:rPr>
        <w:t>Pirkimo sąlygų 9</w:t>
      </w:r>
      <w:r w:rsidR="00E97FB6" w:rsidRPr="0017360C">
        <w:rPr>
          <w:bCs/>
          <w:szCs w:val="24"/>
        </w:rPr>
        <w:t xml:space="preserve"> priedas </w:t>
      </w:r>
    </w:p>
    <w:p w14:paraId="7BFFA0E9" w14:textId="62906E48" w:rsidR="005A5832" w:rsidRDefault="005A5832">
      <w:pPr>
        <w:rPr>
          <w:sz w:val="14"/>
          <w:szCs w:val="14"/>
        </w:rPr>
      </w:pPr>
    </w:p>
    <w:p w14:paraId="0DB2C56E" w14:textId="77777777" w:rsidR="00166448" w:rsidRDefault="00166448" w:rsidP="00166448">
      <w:pPr>
        <w:jc w:val="center"/>
        <w:rPr>
          <w:rFonts w:eastAsia="Calibri"/>
          <w:szCs w:val="24"/>
        </w:rPr>
      </w:pPr>
    </w:p>
    <w:p w14:paraId="59E3B0EC" w14:textId="2F8C266D" w:rsidR="00166448" w:rsidRDefault="00166448" w:rsidP="00166448">
      <w:pPr>
        <w:jc w:val="center"/>
        <w:rPr>
          <w:sz w:val="14"/>
          <w:szCs w:val="14"/>
        </w:rPr>
      </w:pPr>
      <w:r w:rsidRPr="00166448">
        <w:rPr>
          <w:rFonts w:eastAsia="Calibri"/>
          <w:szCs w:val="24"/>
        </w:rPr>
        <w:t>(P</w:t>
      </w:r>
      <w:r w:rsidRPr="00166448">
        <w:rPr>
          <w:rFonts w:eastAsia="Calibri"/>
          <w:bCs/>
          <w:i/>
          <w:szCs w:val="24"/>
        </w:rPr>
        <w:t xml:space="preserve">rekių </w:t>
      </w:r>
      <w:r>
        <w:rPr>
          <w:rFonts w:eastAsia="Calibri"/>
          <w:bCs/>
          <w:i/>
          <w:szCs w:val="24"/>
        </w:rPr>
        <w:t xml:space="preserve">nuomos </w:t>
      </w:r>
      <w:r w:rsidRPr="00166448">
        <w:rPr>
          <w:rFonts w:eastAsia="Calibri"/>
          <w:bCs/>
          <w:i/>
          <w:szCs w:val="24"/>
        </w:rPr>
        <w:t>pirkimo-pardavimo</w:t>
      </w:r>
      <w:r w:rsidRPr="00166448">
        <w:rPr>
          <w:rFonts w:eastAsia="Calibri"/>
          <w:i/>
          <w:szCs w:val="24"/>
        </w:rPr>
        <w:t xml:space="preserve"> sutarties projektas</w:t>
      </w:r>
      <w:r w:rsidRPr="00166448">
        <w:rPr>
          <w:rFonts w:eastAsia="Calibri"/>
          <w:szCs w:val="24"/>
        </w:rPr>
        <w:t>)</w:t>
      </w: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2936E896"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E91695" w:rsidRPr="00E91695">
        <w:rPr>
          <w:b/>
          <w:caps/>
          <w:szCs w:val="24"/>
        </w:rPr>
        <w:t xml:space="preserve"> NUOMOS</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5A5832" w:rsidRPr="007739A3" w14:paraId="496F12E8" w14:textId="77777777">
        <w:tc>
          <w:tcPr>
            <w:tcW w:w="2448" w:type="dxa"/>
          </w:tcPr>
          <w:p w14:paraId="3004F593" w14:textId="5F8561F7" w:rsidR="005A5832" w:rsidRPr="007739A3" w:rsidRDefault="003C5341" w:rsidP="002E6D45">
            <w:pPr>
              <w:jc w:val="both"/>
              <w:rPr>
                <w:b/>
                <w:bCs/>
                <w:kern w:val="2"/>
                <w:szCs w:val="24"/>
              </w:rPr>
            </w:pPr>
            <w:r w:rsidRPr="003C5341">
              <w:rPr>
                <w:b/>
                <w:bCs/>
                <w:kern w:val="2"/>
                <w:szCs w:val="24"/>
              </w:rPr>
              <w:t>Sutarties pavadinimas</w:t>
            </w:r>
          </w:p>
        </w:tc>
        <w:tc>
          <w:tcPr>
            <w:tcW w:w="7110" w:type="dxa"/>
            <w:gridSpan w:val="3"/>
          </w:tcPr>
          <w:p w14:paraId="494DD19B" w14:textId="3F3FF9EA" w:rsidR="005A5832" w:rsidRPr="007739A3" w:rsidRDefault="0015742C" w:rsidP="00C10FAD">
            <w:pPr>
              <w:jc w:val="both"/>
              <w:rPr>
                <w:kern w:val="2"/>
                <w:szCs w:val="24"/>
              </w:rPr>
            </w:pPr>
            <w:r w:rsidRPr="0015742C">
              <w:rPr>
                <w:bCs/>
                <w:kern w:val="2"/>
                <w:szCs w:val="24"/>
              </w:rPr>
              <w:t>Spalvinių skaitmeninių kopijavimo aparatų</w:t>
            </w:r>
            <w:r>
              <w:rPr>
                <w:bCs/>
                <w:kern w:val="2"/>
                <w:szCs w:val="24"/>
              </w:rPr>
              <w:t xml:space="preserve"> nuoma su techninės priežiūros</w:t>
            </w:r>
            <w:r w:rsidRPr="0015742C">
              <w:rPr>
                <w:bCs/>
                <w:kern w:val="2"/>
                <w:szCs w:val="24"/>
              </w:rPr>
              <w:t xml:space="preserve"> paslaugomis</w:t>
            </w:r>
            <w:r w:rsidR="006275D4">
              <w:rPr>
                <w:kern w:val="2"/>
                <w:szCs w:val="24"/>
              </w:rPr>
              <w:t xml:space="preserve"> </w:t>
            </w:r>
            <w:r w:rsidR="000034C4">
              <w:rPr>
                <w:kern w:val="2"/>
                <w:szCs w:val="24"/>
              </w:rPr>
              <w:t>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7"/>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4B6659"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proofErr w:type="spellStart"/>
              <w:r w:rsidR="004C4357" w:rsidRPr="004C4357">
                <w:rPr>
                  <w:rStyle w:val="Hipersaitas"/>
                  <w:color w:val="4472C4" w:themeColor="accent1"/>
                  <w:szCs w:val="24"/>
                </w:rPr>
                <w:t>lrs.lt</w:t>
              </w:r>
              <w:proofErr w:type="spellEnd"/>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669507D8" w14:textId="77777777" w:rsidR="00990EA8" w:rsidRPr="00990EA8" w:rsidRDefault="00990EA8" w:rsidP="00990EA8">
            <w:pPr>
              <w:rPr>
                <w:color w:val="0070C0"/>
                <w:kern w:val="2"/>
                <w:szCs w:val="24"/>
              </w:rPr>
            </w:pPr>
            <w:r w:rsidRPr="00990EA8">
              <w:rPr>
                <w:color w:val="0070C0"/>
                <w:kern w:val="2"/>
                <w:szCs w:val="24"/>
              </w:rPr>
              <w:t>(jei Tiekėjas yra fizinis asmuo, skiltys atitinkamai pakoreguojamos.</w:t>
            </w:r>
          </w:p>
          <w:p w14:paraId="48A30F22" w14:textId="7E5AC4BA" w:rsidR="00C477E3" w:rsidRPr="00567F6B" w:rsidRDefault="00990EA8" w:rsidP="00990EA8">
            <w:pPr>
              <w:rPr>
                <w:b/>
                <w:bCs/>
                <w:kern w:val="2"/>
                <w:szCs w:val="24"/>
              </w:rPr>
            </w:pPr>
            <w:r w:rsidRPr="00990EA8">
              <w:rPr>
                <w:color w:val="0070C0"/>
                <w:kern w:val="2"/>
                <w:szCs w:val="24"/>
              </w:rPr>
              <w:t>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10555846" w14:textId="77777777">
        <w:trPr>
          <w:trHeight w:val="300"/>
        </w:trPr>
        <w:tc>
          <w:tcPr>
            <w:tcW w:w="9535" w:type="dxa"/>
            <w:gridSpan w:val="2"/>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tcPr>
          <w:p w14:paraId="35282B9B" w14:textId="4FD33348" w:rsidR="004C7887" w:rsidRDefault="004C7887" w:rsidP="004C7887">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w:t>
            </w:r>
            <w:r>
              <w:rPr>
                <w:b/>
                <w:bCs/>
                <w:kern w:val="2"/>
                <w:szCs w:val="24"/>
              </w:rPr>
              <w:lastRenderedPageBreak/>
              <w:t>priėmimą, Sąskaitų per informacinę sistemą SABIS priėmimą</w:t>
            </w:r>
          </w:p>
        </w:tc>
        <w:tc>
          <w:tcPr>
            <w:tcW w:w="6831" w:type="dxa"/>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2"/>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tcPr>
          <w:p w14:paraId="2F9816B9" w14:textId="13558706" w:rsidR="004C7887" w:rsidRDefault="0015742C" w:rsidP="00357B8D">
            <w:pPr>
              <w:jc w:val="both"/>
              <w:rPr>
                <w:color w:val="000000"/>
                <w:kern w:val="2"/>
                <w:szCs w:val="24"/>
              </w:rPr>
            </w:pPr>
            <w:r w:rsidRPr="0015742C">
              <w:rPr>
                <w:bCs/>
                <w:color w:val="000000"/>
                <w:kern w:val="2"/>
                <w:szCs w:val="24"/>
              </w:rPr>
              <w:t>Spalvinių skait</w:t>
            </w:r>
            <w:r>
              <w:rPr>
                <w:bCs/>
                <w:color w:val="000000"/>
                <w:kern w:val="2"/>
                <w:szCs w:val="24"/>
              </w:rPr>
              <w:t xml:space="preserve">meninių kopijavimo aparatų </w:t>
            </w:r>
            <w:r>
              <w:rPr>
                <w:color w:val="000000"/>
                <w:kern w:val="2"/>
                <w:szCs w:val="24"/>
              </w:rPr>
              <w:t>(</w:t>
            </w:r>
            <w:r w:rsidRPr="0015742C">
              <w:rPr>
                <w:color w:val="000000"/>
                <w:kern w:val="2"/>
                <w:szCs w:val="24"/>
                <w:highlight w:val="yellow"/>
              </w:rPr>
              <w:t>___</w:t>
            </w:r>
            <w:r w:rsidR="006275D4">
              <w:rPr>
                <w:color w:val="000000"/>
                <w:kern w:val="2"/>
                <w:szCs w:val="24"/>
              </w:rPr>
              <w:t xml:space="preserve"> </w:t>
            </w:r>
            <w:r w:rsidR="000034C4" w:rsidRPr="000034C4">
              <w:rPr>
                <w:color w:val="000000"/>
                <w:kern w:val="2"/>
                <w:szCs w:val="24"/>
              </w:rPr>
              <w:t xml:space="preserve">vnt.) </w:t>
            </w:r>
            <w:r w:rsidR="00875852" w:rsidRPr="00875852">
              <w:rPr>
                <w:rFonts w:eastAsia="Arial Unicode MS"/>
                <w:color w:val="000000"/>
                <w:szCs w:val="24"/>
                <w:bdr w:val="nil"/>
                <w:lang w:eastAsia="lt-LT"/>
              </w:rPr>
              <w:t>(toliau – įranga)</w:t>
            </w:r>
            <w:r w:rsidR="00875852">
              <w:rPr>
                <w:rFonts w:eastAsia="Arial Unicode MS"/>
                <w:color w:val="000000"/>
                <w:szCs w:val="24"/>
                <w:bdr w:val="nil"/>
                <w:lang w:eastAsia="lt-LT"/>
              </w:rPr>
              <w:t xml:space="preserve"> </w:t>
            </w:r>
            <w:r w:rsidR="000034C4" w:rsidRPr="000034C4">
              <w:rPr>
                <w:color w:val="000000"/>
                <w:kern w:val="2"/>
                <w:szCs w:val="24"/>
              </w:rPr>
              <w:t xml:space="preserve">nuoma kartu su techninės priežiūros paslaugomis (įskaitant aprūpinimą bet kokiomis medžiagomis (pvz. </w:t>
            </w:r>
            <w:proofErr w:type="spellStart"/>
            <w:r w:rsidR="000034C4" w:rsidRPr="000034C4">
              <w:rPr>
                <w:color w:val="000000"/>
                <w:kern w:val="2"/>
                <w:szCs w:val="24"/>
              </w:rPr>
              <w:t>toneriais</w:t>
            </w:r>
            <w:proofErr w:type="spellEnd"/>
            <w:r w:rsidR="000034C4" w:rsidRPr="000034C4">
              <w:rPr>
                <w:color w:val="000000"/>
                <w:kern w:val="2"/>
                <w:szCs w:val="24"/>
              </w:rPr>
              <w:t>), detalėmis (pvz. cilindrais)</w:t>
            </w:r>
            <w:r w:rsidR="00357B8D">
              <w:rPr>
                <w:color w:val="000000"/>
                <w:kern w:val="2"/>
                <w:szCs w:val="24"/>
              </w:rPr>
              <w:t xml:space="preserve">, </w:t>
            </w:r>
            <w:r w:rsidR="000034C4" w:rsidRPr="000034C4">
              <w:rPr>
                <w:color w:val="000000"/>
                <w:kern w:val="2"/>
                <w:szCs w:val="24"/>
              </w:rPr>
              <w:t>atsarginėmis dalimis).</w:t>
            </w:r>
          </w:p>
          <w:p w14:paraId="12C6B93E" w14:textId="5C4E97FE" w:rsidR="00357B8D" w:rsidRPr="00DB7032" w:rsidRDefault="00357B8D" w:rsidP="00357B8D">
            <w:pPr>
              <w:jc w:val="both"/>
              <w:rPr>
                <w:color w:val="000000"/>
                <w:kern w:val="2"/>
                <w:szCs w:val="24"/>
              </w:rPr>
            </w:pPr>
            <w:r w:rsidRPr="00357B8D">
              <w:rPr>
                <w:color w:val="000000"/>
                <w:kern w:val="2"/>
                <w:szCs w:val="24"/>
              </w:rPr>
              <w:t>Išsamus Prekių aprašymas ir kiti reikalavimai tiekiamoms Prekėms nustatyti Sutarties priede Nr. 1 „</w:t>
            </w:r>
            <w:r w:rsidRPr="00357B8D">
              <w:rPr>
                <w:szCs w:val="24"/>
              </w:rPr>
              <w:t>T</w:t>
            </w:r>
            <w:r w:rsidRPr="00357B8D">
              <w:rPr>
                <w:color w:val="000000"/>
                <w:kern w:val="2"/>
                <w:szCs w:val="24"/>
              </w:rPr>
              <w:t>echninė specifikacija“ (toliau – Techn</w:t>
            </w:r>
            <w:r>
              <w:rPr>
                <w:color w:val="000000"/>
                <w:kern w:val="2"/>
                <w:szCs w:val="24"/>
              </w:rPr>
              <w:t>inė specifikacija) ir</w:t>
            </w:r>
            <w:r w:rsidRPr="00357B8D">
              <w:rPr>
                <w:color w:val="000000"/>
                <w:kern w:val="2"/>
                <w:szCs w:val="24"/>
              </w:rPr>
              <w:t xml:space="preserve"> Sutarties priede Nr. 2 „</w:t>
            </w:r>
            <w:r w:rsidRPr="00357B8D">
              <w:rPr>
                <w:szCs w:val="24"/>
              </w:rPr>
              <w:t>K</w:t>
            </w:r>
            <w:r w:rsidRPr="00357B8D">
              <w:rPr>
                <w:color w:val="000000"/>
                <w:kern w:val="2"/>
                <w:szCs w:val="24"/>
              </w:rPr>
              <w:t xml:space="preserve">ainų lentelė“ (toliau </w:t>
            </w:r>
            <w:r w:rsidRPr="00357B8D">
              <w:rPr>
                <w:kern w:val="2"/>
                <w:szCs w:val="24"/>
              </w:rPr>
              <w:t>– Kainų lentelė)</w:t>
            </w:r>
            <w:r w:rsidRPr="00357B8D">
              <w:rPr>
                <w:color w:val="000000"/>
                <w:kern w:val="2"/>
                <w:szCs w:val="24"/>
              </w:rPr>
              <w:t>.</w:t>
            </w:r>
          </w:p>
        </w:tc>
      </w:tr>
      <w:tr w:rsidR="004C7887" w14:paraId="00D0258E" w14:textId="77777777">
        <w:trPr>
          <w:trHeight w:val="300"/>
        </w:trPr>
        <w:tc>
          <w:tcPr>
            <w:tcW w:w="2704" w:type="dxa"/>
          </w:tcPr>
          <w:p w14:paraId="31F591B0" w14:textId="777A4510" w:rsidR="004C7887" w:rsidRDefault="004C7887" w:rsidP="004C7887">
            <w:pPr>
              <w:rPr>
                <w:b/>
                <w:bCs/>
                <w:kern w:val="2"/>
                <w:szCs w:val="24"/>
              </w:rPr>
            </w:pPr>
            <w:r>
              <w:rPr>
                <w:b/>
                <w:bCs/>
                <w:kern w:val="2"/>
                <w:szCs w:val="24"/>
              </w:rPr>
              <w:t>3.2. Pirkimo pavadinimas ir numeris</w:t>
            </w:r>
          </w:p>
        </w:tc>
        <w:tc>
          <w:tcPr>
            <w:tcW w:w="6831" w:type="dxa"/>
          </w:tcPr>
          <w:p w14:paraId="34E2EDF8" w14:textId="002471D9" w:rsidR="004C7887" w:rsidRPr="00E7517C" w:rsidRDefault="00C94CAD" w:rsidP="00C94CAD">
            <w:pPr>
              <w:jc w:val="both"/>
              <w:rPr>
                <w:kern w:val="2"/>
                <w:szCs w:val="24"/>
              </w:rPr>
            </w:pPr>
            <w:r w:rsidRPr="00C94CAD">
              <w:rPr>
                <w:bCs/>
                <w:kern w:val="2"/>
                <w:szCs w:val="24"/>
              </w:rPr>
              <w:t xml:space="preserve">Spalvinių skaitmeninių kopijavimo aparatų nuomą </w:t>
            </w:r>
            <w:r w:rsidR="00F2057E">
              <w:rPr>
                <w:kern w:val="2"/>
                <w:szCs w:val="24"/>
              </w:rPr>
              <w:t>su techninės priežiūros</w:t>
            </w:r>
            <w:r w:rsidR="000034C4" w:rsidRPr="000034C4">
              <w:rPr>
                <w:kern w:val="2"/>
                <w:szCs w:val="24"/>
              </w:rPr>
              <w:t xml:space="preserve"> </w:t>
            </w:r>
            <w:r w:rsidR="006275D4">
              <w:rPr>
                <w:kern w:val="2"/>
                <w:szCs w:val="24"/>
              </w:rPr>
              <w:t xml:space="preserve">ir remonto </w:t>
            </w:r>
            <w:r w:rsidR="000034C4" w:rsidRPr="000034C4">
              <w:rPr>
                <w:kern w:val="2"/>
                <w:szCs w:val="24"/>
              </w:rPr>
              <w:t>paslaugomis</w:t>
            </w:r>
            <w:r w:rsidR="004C7887" w:rsidRPr="00E7517C">
              <w:rPr>
                <w:kern w:val="2"/>
                <w:szCs w:val="24"/>
              </w:rPr>
              <w:t xml:space="preserve">, pirkimo Nr. </w:t>
            </w:r>
            <w:r w:rsidR="000034C4" w:rsidRPr="000034C4">
              <w:rPr>
                <w:kern w:val="2"/>
                <w:szCs w:val="24"/>
                <w:highlight w:val="yellow"/>
              </w:rPr>
              <w:t>_______</w:t>
            </w:r>
          </w:p>
        </w:tc>
      </w:tr>
      <w:tr w:rsidR="004C7887" w14:paraId="3ABD99DB" w14:textId="77777777">
        <w:trPr>
          <w:trHeight w:val="300"/>
        </w:trPr>
        <w:tc>
          <w:tcPr>
            <w:tcW w:w="2704" w:type="dxa"/>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2"/>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295F97" w14:paraId="7AE2600D" w14:textId="77777777">
        <w:trPr>
          <w:trHeight w:val="300"/>
        </w:trPr>
        <w:tc>
          <w:tcPr>
            <w:tcW w:w="2704" w:type="dxa"/>
          </w:tcPr>
          <w:p w14:paraId="31D99043" w14:textId="3E2055ED" w:rsidR="00295F97" w:rsidRPr="006B45D3" w:rsidRDefault="00295F97" w:rsidP="00295F9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295F97" w:rsidRPr="006B45D3" w:rsidRDefault="00295F97" w:rsidP="00295F97">
            <w:pPr>
              <w:rPr>
                <w:b/>
                <w:bCs/>
                <w:kern w:val="2"/>
                <w:szCs w:val="24"/>
              </w:rPr>
            </w:pPr>
          </w:p>
        </w:tc>
        <w:tc>
          <w:tcPr>
            <w:tcW w:w="6831" w:type="dxa"/>
          </w:tcPr>
          <w:p w14:paraId="5BF7558F" w14:textId="638092AC" w:rsidR="00DB67A6" w:rsidRPr="00DB67A6" w:rsidRDefault="00DB67A6" w:rsidP="009C0E08">
            <w:pPr>
              <w:jc w:val="both"/>
              <w:rPr>
                <w:color w:val="4472C4"/>
                <w:kern w:val="2"/>
                <w:szCs w:val="24"/>
              </w:rPr>
            </w:pPr>
            <w:r w:rsidRPr="00DB67A6">
              <w:rPr>
                <w:kern w:val="2"/>
                <w:szCs w:val="24"/>
              </w:rPr>
              <w:t xml:space="preserve">Tiekėjas </w:t>
            </w:r>
            <w:r>
              <w:rPr>
                <w:kern w:val="2"/>
                <w:szCs w:val="24"/>
              </w:rPr>
              <w:t>įrangą</w:t>
            </w:r>
            <w:r w:rsidRPr="00DB67A6">
              <w:rPr>
                <w:kern w:val="2"/>
                <w:szCs w:val="24"/>
              </w:rPr>
              <w:t xml:space="preserve"> įsipareigoja pristatyti </w:t>
            </w:r>
            <w:r w:rsidRPr="00DB67A6">
              <w:rPr>
                <w:b/>
                <w:bCs/>
                <w:kern w:val="2"/>
                <w:szCs w:val="24"/>
              </w:rPr>
              <w:t>ne vėliau kaip per</w:t>
            </w:r>
            <w:r>
              <w:rPr>
                <w:b/>
                <w:bCs/>
                <w:kern w:val="2"/>
                <w:szCs w:val="24"/>
              </w:rPr>
              <w:t xml:space="preserve"> </w:t>
            </w:r>
            <w:r w:rsidRPr="00DB67A6">
              <w:rPr>
                <w:b/>
                <w:kern w:val="2"/>
                <w:szCs w:val="24"/>
              </w:rPr>
              <w:t>30 (trisdešimt) dienų</w:t>
            </w:r>
            <w:r w:rsidRPr="00DB67A6">
              <w:rPr>
                <w:kern w:val="2"/>
                <w:szCs w:val="24"/>
              </w:rPr>
              <w:t xml:space="preserve"> nuo užsakymo pateikimo dienos šiuo adresu: </w:t>
            </w:r>
            <w:r w:rsidR="00AB2D68" w:rsidRPr="00AB2D68">
              <w:rPr>
                <w:kern w:val="2"/>
                <w:szCs w:val="24"/>
              </w:rPr>
              <w:t>Gedimino pr. 53, Vilnius</w:t>
            </w:r>
            <w:r w:rsidRPr="00DB67A6">
              <w:rPr>
                <w:kern w:val="2"/>
                <w:szCs w:val="24"/>
              </w:rPr>
              <w:t>.</w:t>
            </w:r>
          </w:p>
          <w:p w14:paraId="4F5494EE" w14:textId="24DB006B" w:rsidR="00295F97" w:rsidRPr="00E32BC8" w:rsidRDefault="00295F97" w:rsidP="007B1358">
            <w:pPr>
              <w:jc w:val="both"/>
              <w:rPr>
                <w:kern w:val="2"/>
                <w:szCs w:val="24"/>
              </w:rPr>
            </w:pPr>
          </w:p>
        </w:tc>
      </w:tr>
      <w:tr w:rsidR="004C7887" w14:paraId="09B96A6D" w14:textId="77777777">
        <w:trPr>
          <w:trHeight w:val="300"/>
        </w:trPr>
        <w:tc>
          <w:tcPr>
            <w:tcW w:w="2704" w:type="dxa"/>
          </w:tcPr>
          <w:p w14:paraId="598BBAA6" w14:textId="77777777" w:rsidR="004C7887" w:rsidRDefault="004C7887" w:rsidP="004C7887">
            <w:pPr>
              <w:rPr>
                <w:b/>
                <w:bCs/>
                <w:kern w:val="2"/>
                <w:szCs w:val="24"/>
              </w:rPr>
            </w:pPr>
            <w:r>
              <w:rPr>
                <w:b/>
                <w:bCs/>
                <w:kern w:val="2"/>
                <w:szCs w:val="24"/>
              </w:rPr>
              <w:t>4.2. Prekių (ar jų dalies) pristatymo termino pratęsimas</w:t>
            </w:r>
          </w:p>
        </w:tc>
        <w:tc>
          <w:tcPr>
            <w:tcW w:w="6831" w:type="dxa"/>
          </w:tcPr>
          <w:p w14:paraId="4E0DFD40" w14:textId="3F7C26BA" w:rsidR="004C7887" w:rsidRDefault="005F3860" w:rsidP="005F3860">
            <w:pPr>
              <w:jc w:val="both"/>
              <w:rPr>
                <w:kern w:val="2"/>
                <w:szCs w:val="24"/>
              </w:rPr>
            </w:pPr>
            <w:r w:rsidRPr="005F3860">
              <w:rPr>
                <w:kern w:val="2"/>
                <w:szCs w:val="24"/>
              </w:rPr>
              <w:t xml:space="preserve">Tiekėjas turi teisę į Prekių pristatymo termino pratęsimą, tačiau tik tuo atveju, jei atsiranda </w:t>
            </w:r>
            <w:proofErr w:type="spellStart"/>
            <w:r w:rsidRPr="005F3860">
              <w:rPr>
                <w:kern w:val="2"/>
                <w:szCs w:val="24"/>
              </w:rPr>
              <w:t>įrodymais</w:t>
            </w:r>
            <w:proofErr w:type="spellEnd"/>
            <w:r w:rsidRPr="005F3860">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w:t>
            </w:r>
            <w:proofErr w:type="spellStart"/>
            <w:r w:rsidRPr="005F3860">
              <w:rPr>
                <w:kern w:val="2"/>
                <w:szCs w:val="24"/>
              </w:rPr>
              <w:t>įrodymus</w:t>
            </w:r>
            <w:proofErr w:type="spellEnd"/>
            <w:r w:rsidRPr="005F3860">
              <w:rPr>
                <w:kern w:val="2"/>
                <w:szCs w:val="24"/>
              </w:rPr>
              <w:t>. Nurodytas aplinkybes vertina Pirkėjas. Pirkėjui sutikus, Prekių pristatymo terminas gali būti pratęsiamas tik minėtų aplinkybių egzistavimo laikotarpiui, bet ne ilgesniam nei 10 (dešimties) dienų laikotarpiui.</w:t>
            </w:r>
          </w:p>
        </w:tc>
      </w:tr>
      <w:tr w:rsidR="004C7887" w14:paraId="791F4240" w14:textId="77777777">
        <w:trPr>
          <w:trHeight w:val="300"/>
        </w:trPr>
        <w:tc>
          <w:tcPr>
            <w:tcW w:w="2704" w:type="dxa"/>
          </w:tcPr>
          <w:p w14:paraId="293499D6" w14:textId="77777777" w:rsidR="004C7887" w:rsidRDefault="004C7887" w:rsidP="004C7887">
            <w:pPr>
              <w:rPr>
                <w:b/>
                <w:bCs/>
                <w:kern w:val="2"/>
                <w:szCs w:val="24"/>
              </w:rPr>
            </w:pPr>
            <w:r>
              <w:rPr>
                <w:b/>
                <w:bCs/>
                <w:kern w:val="2"/>
                <w:szCs w:val="24"/>
              </w:rPr>
              <w:lastRenderedPageBreak/>
              <w:t>4.3. Užsakymų teikimo tvarka</w:t>
            </w:r>
          </w:p>
        </w:tc>
        <w:tc>
          <w:tcPr>
            <w:tcW w:w="6831" w:type="dxa"/>
          </w:tcPr>
          <w:p w14:paraId="61FE7018" w14:textId="17B483D3" w:rsidR="004C7887" w:rsidRDefault="004C7887" w:rsidP="005F3860">
            <w:pPr>
              <w:jc w:val="both"/>
              <w:rPr>
                <w:kern w:val="2"/>
                <w:szCs w:val="24"/>
              </w:rPr>
            </w:pPr>
            <w:r w:rsidRPr="0093544E">
              <w:rPr>
                <w:kern w:val="2"/>
                <w:szCs w:val="24"/>
              </w:rPr>
              <w:t>Užsakymai</w:t>
            </w:r>
            <w:r>
              <w:rPr>
                <w:kern w:val="2"/>
                <w:szCs w:val="24"/>
              </w:rPr>
              <w:t xml:space="preserve"> </w:t>
            </w:r>
            <w:r w:rsidRPr="0093544E">
              <w:rPr>
                <w:kern w:val="2"/>
                <w:szCs w:val="24"/>
              </w:rPr>
              <w:t>teikiami Tiekėjo nurodytu elektroniniu paštu</w:t>
            </w:r>
            <w:r>
              <w:rPr>
                <w:kern w:val="2"/>
                <w:szCs w:val="24"/>
              </w:rPr>
              <w:t xml:space="preserve"> </w:t>
            </w:r>
            <w:hyperlink r:id="rId12" w:history="1">
              <w:r w:rsidR="00021AB9" w:rsidRPr="004F6147">
                <w:rPr>
                  <w:rStyle w:val="Hipersaitas"/>
                  <w:highlight w:val="yellow"/>
                </w:rPr>
                <w:t>______________</w:t>
              </w:r>
            </w:hyperlink>
            <w:r>
              <w:t xml:space="preserve"> </w:t>
            </w:r>
            <w:r>
              <w:rPr>
                <w:kern w:val="2"/>
                <w:szCs w:val="24"/>
              </w:rPr>
              <w:t xml:space="preserve"> </w:t>
            </w:r>
            <w:r w:rsidRPr="0093544E">
              <w:rPr>
                <w:kern w:val="2"/>
                <w:szCs w:val="24"/>
              </w:rPr>
              <w:t>ir laikomi gautais po 24 (dvidešimt keturių valandų) nuo užsakymo pateikimo.</w:t>
            </w:r>
          </w:p>
        </w:tc>
      </w:tr>
      <w:tr w:rsidR="004C7887" w14:paraId="4D06D505" w14:textId="77777777">
        <w:trPr>
          <w:trHeight w:val="300"/>
        </w:trPr>
        <w:tc>
          <w:tcPr>
            <w:tcW w:w="2704" w:type="dxa"/>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tcPr>
          <w:p w14:paraId="1A26F111" w14:textId="2F52D921" w:rsidR="004C7887" w:rsidRPr="009653F0" w:rsidRDefault="004C7887" w:rsidP="004C7887">
            <w:pPr>
              <w:rPr>
                <w:b/>
                <w:bCs/>
                <w:kern w:val="2"/>
                <w:szCs w:val="24"/>
              </w:rPr>
            </w:pPr>
            <w:r w:rsidRPr="009653F0">
              <w:rPr>
                <w:b/>
                <w:bCs/>
                <w:kern w:val="2"/>
                <w:szCs w:val="24"/>
              </w:rPr>
              <w:t xml:space="preserve">4.5. Kartu su </w:t>
            </w:r>
            <w:r>
              <w:rPr>
                <w:b/>
                <w:bCs/>
                <w:kern w:val="2"/>
                <w:szCs w:val="24"/>
              </w:rPr>
              <w:t>P</w:t>
            </w:r>
            <w:r w:rsidRPr="009653F0">
              <w:rPr>
                <w:b/>
                <w:bCs/>
                <w:kern w:val="2"/>
                <w:szCs w:val="24"/>
              </w:rPr>
              <w:t xml:space="preserve">rekėmis pateikiami dokumentai </w:t>
            </w:r>
          </w:p>
        </w:tc>
        <w:tc>
          <w:tcPr>
            <w:tcW w:w="6831" w:type="dxa"/>
          </w:tcPr>
          <w:p w14:paraId="62FAE141" w14:textId="4421A30A" w:rsidR="004C7887" w:rsidRPr="002D388C" w:rsidRDefault="004C7887" w:rsidP="002C797B">
            <w:pPr>
              <w:jc w:val="both"/>
              <w:rPr>
                <w:kern w:val="2"/>
                <w:szCs w:val="24"/>
              </w:rPr>
            </w:pPr>
            <w:r w:rsidRPr="002D388C">
              <w:rPr>
                <w:kern w:val="2"/>
                <w:szCs w:val="24"/>
              </w:rPr>
              <w:t xml:space="preserve">Kartu su Prekėmis turi būti pateikiami šie dokumentai: </w:t>
            </w:r>
          </w:p>
          <w:p w14:paraId="59787ECA" w14:textId="1DAF2DAF" w:rsidR="007C7A23" w:rsidRPr="002D388C" w:rsidRDefault="007C7A23" w:rsidP="002C797B">
            <w:pPr>
              <w:jc w:val="both"/>
              <w:rPr>
                <w:kern w:val="2"/>
                <w:szCs w:val="24"/>
              </w:rPr>
            </w:pPr>
            <w:r w:rsidRPr="002D388C">
              <w:rPr>
                <w:kern w:val="2"/>
                <w:szCs w:val="24"/>
              </w:rPr>
              <w:t>4.5.1. Sąskaita;</w:t>
            </w:r>
          </w:p>
          <w:p w14:paraId="03ABE053" w14:textId="66E76CFF" w:rsidR="004F6147" w:rsidRDefault="004F6147" w:rsidP="002C797B">
            <w:pPr>
              <w:jc w:val="both"/>
              <w:rPr>
                <w:kern w:val="2"/>
                <w:szCs w:val="24"/>
              </w:rPr>
            </w:pPr>
            <w:r w:rsidRPr="002D388C">
              <w:rPr>
                <w:kern w:val="2"/>
                <w:szCs w:val="24"/>
                <w:lang w:val="en-US"/>
              </w:rPr>
              <w:t>4.5.</w:t>
            </w:r>
            <w:r w:rsidR="007C7A23" w:rsidRPr="002D388C">
              <w:rPr>
                <w:kern w:val="2"/>
                <w:szCs w:val="24"/>
                <w:lang w:val="en-US"/>
              </w:rPr>
              <w:t>2.</w:t>
            </w:r>
            <w:r w:rsidRPr="002D388C">
              <w:rPr>
                <w:kern w:val="2"/>
                <w:szCs w:val="24"/>
                <w:lang w:val="en-US"/>
              </w:rPr>
              <w:t xml:space="preserve"> </w:t>
            </w:r>
            <w:proofErr w:type="spellStart"/>
            <w:r w:rsidR="00FD3A0A">
              <w:rPr>
                <w:kern w:val="2"/>
                <w:szCs w:val="24"/>
                <w:lang w:val="en-US"/>
              </w:rPr>
              <w:t>Prekių</w:t>
            </w:r>
            <w:proofErr w:type="spellEnd"/>
            <w:r w:rsidR="00AA0903">
              <w:rPr>
                <w:kern w:val="2"/>
                <w:szCs w:val="24"/>
                <w:lang w:val="en-US"/>
              </w:rPr>
              <w:t xml:space="preserve"> </w:t>
            </w:r>
            <w:r w:rsidRPr="002D388C">
              <w:rPr>
                <w:kern w:val="2"/>
                <w:szCs w:val="24"/>
              </w:rPr>
              <w:t>perdavimo</w:t>
            </w:r>
            <w:r w:rsidR="00C22807">
              <w:rPr>
                <w:kern w:val="2"/>
                <w:szCs w:val="24"/>
              </w:rPr>
              <w:t>-</w:t>
            </w:r>
            <w:r w:rsidR="00C22807" w:rsidRPr="002D388C">
              <w:rPr>
                <w:kern w:val="2"/>
                <w:szCs w:val="24"/>
              </w:rPr>
              <w:t xml:space="preserve">priėmimo </w:t>
            </w:r>
            <w:r w:rsidRPr="002D388C">
              <w:rPr>
                <w:kern w:val="2"/>
                <w:szCs w:val="24"/>
              </w:rPr>
              <w:t>aktas</w:t>
            </w:r>
            <w:r w:rsidR="00560FC5">
              <w:rPr>
                <w:kern w:val="2"/>
                <w:szCs w:val="24"/>
              </w:rPr>
              <w:t>, kuriame</w:t>
            </w:r>
            <w:r w:rsidR="002D388C" w:rsidRPr="002D388C">
              <w:rPr>
                <w:kern w:val="2"/>
                <w:szCs w:val="24"/>
              </w:rPr>
              <w:t xml:space="preserve"> </w:t>
            </w:r>
            <w:r w:rsidR="002D388C" w:rsidRPr="002D388C">
              <w:rPr>
                <w:rFonts w:eastAsia="Arial Unicode MS"/>
                <w:color w:val="000000"/>
                <w:szCs w:val="24"/>
                <w:bdr w:val="nil"/>
                <w:lang w:eastAsia="lt-LT"/>
              </w:rPr>
              <w:t>nurodoma įrangos gamykliniai numeriai ir skaitliukų parodymai, gamybos metai, įrangos vertė, užfiksuota kokybės būklė, defektai bei trūkumai</w:t>
            </w:r>
            <w:r w:rsidRPr="002D388C">
              <w:rPr>
                <w:kern w:val="2"/>
                <w:szCs w:val="24"/>
              </w:rPr>
              <w:t>;</w:t>
            </w:r>
          </w:p>
          <w:p w14:paraId="7D5044DF" w14:textId="503B9F49" w:rsidR="00AA0903" w:rsidRPr="00AA0903" w:rsidRDefault="00AA0903" w:rsidP="002C797B">
            <w:pPr>
              <w:jc w:val="both"/>
              <w:rPr>
                <w:kern w:val="2"/>
                <w:szCs w:val="24"/>
                <w:lang w:val="en-US"/>
              </w:rPr>
            </w:pPr>
            <w:r>
              <w:rPr>
                <w:kern w:val="2"/>
                <w:szCs w:val="24"/>
                <w:lang w:val="en-US"/>
              </w:rPr>
              <w:t>4.5.3. m</w:t>
            </w:r>
            <w:proofErr w:type="spellStart"/>
            <w:r w:rsidRPr="00AA0903">
              <w:rPr>
                <w:bCs/>
                <w:szCs w:val="24"/>
              </w:rPr>
              <w:t>edžiagų</w:t>
            </w:r>
            <w:proofErr w:type="spellEnd"/>
            <w:r w:rsidRPr="00AA0903">
              <w:rPr>
                <w:bCs/>
                <w:szCs w:val="24"/>
              </w:rPr>
              <w:t xml:space="preserve">, </w:t>
            </w:r>
            <w:proofErr w:type="spellStart"/>
            <w:r w:rsidRPr="00AA0903">
              <w:rPr>
                <w:bCs/>
                <w:szCs w:val="24"/>
              </w:rPr>
              <w:t>sąsagėlių</w:t>
            </w:r>
            <w:proofErr w:type="spellEnd"/>
            <w:r w:rsidRPr="00AA0903">
              <w:rPr>
                <w:bCs/>
                <w:szCs w:val="24"/>
              </w:rPr>
              <w:t xml:space="preserve"> ir detalių </w:t>
            </w:r>
            <w:r>
              <w:rPr>
                <w:bCs/>
                <w:szCs w:val="24"/>
              </w:rPr>
              <w:t>perdavimo</w:t>
            </w:r>
            <w:r w:rsidR="00C22807">
              <w:rPr>
                <w:bCs/>
                <w:szCs w:val="24"/>
              </w:rPr>
              <w:t xml:space="preserve">-priėmimo </w:t>
            </w:r>
            <w:r>
              <w:rPr>
                <w:bCs/>
                <w:szCs w:val="24"/>
              </w:rPr>
              <w:t>aktas;</w:t>
            </w:r>
          </w:p>
          <w:p w14:paraId="6CF2CCDC" w14:textId="0FA32C73" w:rsidR="007C7A23" w:rsidRPr="002D388C" w:rsidRDefault="007C7A23" w:rsidP="002C797B">
            <w:pPr>
              <w:jc w:val="both"/>
              <w:rPr>
                <w:kern w:val="2"/>
                <w:szCs w:val="24"/>
                <w:lang w:val="en-US"/>
              </w:rPr>
            </w:pPr>
            <w:r w:rsidRPr="002D388C">
              <w:rPr>
                <w:kern w:val="2"/>
                <w:szCs w:val="24"/>
                <w:lang w:val="en-US"/>
              </w:rPr>
              <w:t>4.5.</w:t>
            </w:r>
            <w:r w:rsidR="00AA0903">
              <w:rPr>
                <w:kern w:val="2"/>
                <w:szCs w:val="24"/>
                <w:lang w:val="en-US"/>
              </w:rPr>
              <w:t>4</w:t>
            </w:r>
            <w:r w:rsidRPr="002D388C">
              <w:rPr>
                <w:kern w:val="2"/>
                <w:szCs w:val="24"/>
                <w:lang w:val="en-US"/>
              </w:rPr>
              <w:t xml:space="preserve">. </w:t>
            </w:r>
            <w:proofErr w:type="spellStart"/>
            <w:r w:rsidRPr="002D388C">
              <w:rPr>
                <w:kern w:val="2"/>
                <w:szCs w:val="24"/>
                <w:lang w:val="en-US"/>
              </w:rPr>
              <w:t>naudojimo</w:t>
            </w:r>
            <w:proofErr w:type="spellEnd"/>
            <w:r w:rsidRPr="002D388C">
              <w:rPr>
                <w:kern w:val="2"/>
                <w:szCs w:val="24"/>
                <w:lang w:val="en-US"/>
              </w:rPr>
              <w:t xml:space="preserve"> </w:t>
            </w:r>
            <w:proofErr w:type="spellStart"/>
            <w:r w:rsidRPr="002D388C">
              <w:rPr>
                <w:kern w:val="2"/>
                <w:szCs w:val="24"/>
                <w:lang w:val="en-US"/>
              </w:rPr>
              <w:t>instrukcijos</w:t>
            </w:r>
            <w:proofErr w:type="spellEnd"/>
            <w:r w:rsidRPr="002D388C">
              <w:rPr>
                <w:kern w:val="2"/>
                <w:szCs w:val="24"/>
                <w:lang w:val="en-US"/>
              </w:rPr>
              <w:t>;</w:t>
            </w:r>
          </w:p>
          <w:p w14:paraId="13463C4D" w14:textId="0EAE675A" w:rsidR="004F6147" w:rsidRPr="002D388C" w:rsidRDefault="004F6147" w:rsidP="002C797B">
            <w:pPr>
              <w:jc w:val="both"/>
              <w:rPr>
                <w:kern w:val="2"/>
                <w:szCs w:val="24"/>
              </w:rPr>
            </w:pPr>
            <w:r w:rsidRPr="002D388C">
              <w:rPr>
                <w:kern w:val="2"/>
                <w:szCs w:val="24"/>
              </w:rPr>
              <w:t>4.5.</w:t>
            </w:r>
            <w:r w:rsidR="00AA0903">
              <w:rPr>
                <w:kern w:val="2"/>
                <w:szCs w:val="24"/>
              </w:rPr>
              <w:t>5</w:t>
            </w:r>
            <w:r w:rsidR="007C7A23" w:rsidRPr="002D388C">
              <w:rPr>
                <w:kern w:val="2"/>
                <w:szCs w:val="24"/>
              </w:rPr>
              <w:t>.</w:t>
            </w:r>
            <w:r w:rsidRPr="002D388C">
              <w:rPr>
                <w:kern w:val="2"/>
                <w:szCs w:val="24"/>
              </w:rPr>
              <w:t xml:space="preserve"> </w:t>
            </w:r>
            <w:r w:rsidR="00A51017" w:rsidRPr="002D388C">
              <w:rPr>
                <w:kern w:val="2"/>
                <w:szCs w:val="24"/>
              </w:rPr>
              <w:t>defektų aktas</w:t>
            </w:r>
            <w:r w:rsidR="0090282D">
              <w:rPr>
                <w:kern w:val="2"/>
                <w:szCs w:val="24"/>
              </w:rPr>
              <w:t>, surašomas</w:t>
            </w:r>
            <w:r w:rsidR="007477AE">
              <w:rPr>
                <w:kern w:val="2"/>
                <w:szCs w:val="24"/>
              </w:rPr>
              <w:t xml:space="preserve"> </w:t>
            </w:r>
            <w:r w:rsidR="007477AE" w:rsidRPr="007477AE">
              <w:rPr>
                <w:rFonts w:eastAsia="Arial Unicode MS"/>
                <w:color w:val="000000"/>
                <w:szCs w:val="24"/>
                <w:bdr w:val="nil"/>
                <w:lang w:eastAsia="lt-LT"/>
              </w:rPr>
              <w:t xml:space="preserve">nustačius, kad yra nekokybiškų, nenaujų ar neoriginalių medžiagų, </w:t>
            </w:r>
            <w:proofErr w:type="spellStart"/>
            <w:r w:rsidR="007477AE" w:rsidRPr="007477AE">
              <w:rPr>
                <w:rFonts w:eastAsia="Arial Unicode MS"/>
                <w:color w:val="000000"/>
                <w:szCs w:val="24"/>
                <w:bdr w:val="nil"/>
                <w:lang w:eastAsia="lt-LT"/>
              </w:rPr>
              <w:t>sąsagėlių</w:t>
            </w:r>
            <w:proofErr w:type="spellEnd"/>
            <w:r w:rsidR="007477AE" w:rsidRPr="007477AE">
              <w:rPr>
                <w:rFonts w:eastAsia="Arial Unicode MS"/>
                <w:color w:val="000000"/>
                <w:szCs w:val="24"/>
                <w:bdr w:val="nil"/>
                <w:lang w:eastAsia="lt-LT"/>
              </w:rPr>
              <w:t xml:space="preserve"> ar detalių</w:t>
            </w:r>
            <w:r w:rsidR="00A51017" w:rsidRPr="002D388C">
              <w:rPr>
                <w:kern w:val="2"/>
                <w:szCs w:val="24"/>
              </w:rPr>
              <w:t>;</w:t>
            </w:r>
          </w:p>
          <w:p w14:paraId="66E4C9EF" w14:textId="1A5AA26B" w:rsidR="00A51017" w:rsidRPr="002D388C" w:rsidRDefault="00A51017" w:rsidP="002C797B">
            <w:pPr>
              <w:jc w:val="both"/>
              <w:rPr>
                <w:kern w:val="2"/>
                <w:szCs w:val="24"/>
              </w:rPr>
            </w:pPr>
            <w:r w:rsidRPr="002D388C">
              <w:rPr>
                <w:kern w:val="2"/>
                <w:szCs w:val="24"/>
                <w:lang w:val="en-US"/>
              </w:rPr>
              <w:t>4.5.</w:t>
            </w:r>
            <w:r w:rsidR="00AA0903">
              <w:rPr>
                <w:kern w:val="2"/>
                <w:szCs w:val="24"/>
                <w:lang w:val="en-US"/>
              </w:rPr>
              <w:t>6</w:t>
            </w:r>
            <w:r w:rsidR="007C7A23" w:rsidRPr="002D388C">
              <w:rPr>
                <w:kern w:val="2"/>
                <w:szCs w:val="24"/>
                <w:lang w:val="en-US"/>
              </w:rPr>
              <w:t>.</w:t>
            </w:r>
            <w:r w:rsidRPr="002D388C">
              <w:rPr>
                <w:kern w:val="2"/>
                <w:szCs w:val="24"/>
                <w:lang w:val="en-US"/>
              </w:rPr>
              <w:t xml:space="preserve"> </w:t>
            </w:r>
            <w:proofErr w:type="spellStart"/>
            <w:r w:rsidRPr="002D388C">
              <w:rPr>
                <w:kern w:val="2"/>
                <w:szCs w:val="24"/>
                <w:lang w:val="en-US"/>
              </w:rPr>
              <w:t>su</w:t>
            </w:r>
            <w:proofErr w:type="spellEnd"/>
            <w:r w:rsidRPr="002D388C">
              <w:rPr>
                <w:kern w:val="2"/>
                <w:szCs w:val="24"/>
                <w:lang w:val="en-US"/>
              </w:rPr>
              <w:t xml:space="preserve"> </w:t>
            </w:r>
            <w:proofErr w:type="spellStart"/>
            <w:r w:rsidRPr="002D388C">
              <w:rPr>
                <w:kern w:val="2"/>
                <w:szCs w:val="24"/>
                <w:lang w:val="en-US"/>
              </w:rPr>
              <w:t>Prek</w:t>
            </w:r>
            <w:r w:rsidRPr="002D388C">
              <w:rPr>
                <w:kern w:val="2"/>
                <w:szCs w:val="24"/>
              </w:rPr>
              <w:t>ėmis</w:t>
            </w:r>
            <w:proofErr w:type="spellEnd"/>
            <w:r w:rsidRPr="002D388C">
              <w:rPr>
                <w:kern w:val="2"/>
                <w:szCs w:val="24"/>
              </w:rPr>
              <w:t xml:space="preserve"> susijusių paslaugų suteikimo aktas</w:t>
            </w:r>
            <w:r w:rsidR="00B6196A">
              <w:rPr>
                <w:kern w:val="2"/>
                <w:szCs w:val="24"/>
              </w:rPr>
              <w:t xml:space="preserve"> (toliau – Paslaugų suteikimo aktas), </w:t>
            </w:r>
            <w:r w:rsidR="002D388C">
              <w:rPr>
                <w:kern w:val="2"/>
                <w:szCs w:val="24"/>
              </w:rPr>
              <w:t xml:space="preserve">surašomas </w:t>
            </w:r>
            <w:r w:rsidR="002D388C" w:rsidRPr="002D388C">
              <w:rPr>
                <w:rFonts w:eastAsia="Arial Unicode MS"/>
                <w:color w:val="000000"/>
                <w:szCs w:val="24"/>
                <w:bdr w:val="nil"/>
                <w:lang w:eastAsia="lt-LT"/>
              </w:rPr>
              <w:t xml:space="preserve">pagal kopijavimo aparato skaitliuko </w:t>
            </w:r>
            <w:proofErr w:type="spellStart"/>
            <w:r w:rsidR="002D388C" w:rsidRPr="002D388C">
              <w:rPr>
                <w:rFonts w:eastAsia="Arial Unicode MS"/>
                <w:color w:val="000000"/>
                <w:szCs w:val="24"/>
                <w:bdr w:val="nil"/>
                <w:lang w:eastAsia="lt-LT"/>
              </w:rPr>
              <w:t>parodymus</w:t>
            </w:r>
            <w:proofErr w:type="spellEnd"/>
            <w:r w:rsidRPr="002D388C">
              <w:rPr>
                <w:kern w:val="2"/>
                <w:szCs w:val="24"/>
              </w:rPr>
              <w:t>;</w:t>
            </w:r>
          </w:p>
          <w:p w14:paraId="0693EE84" w14:textId="22158FC1" w:rsidR="004C7887" w:rsidRPr="002D388C" w:rsidRDefault="00A51017" w:rsidP="002C797B">
            <w:pPr>
              <w:jc w:val="both"/>
              <w:rPr>
                <w:kern w:val="2"/>
                <w:szCs w:val="24"/>
              </w:rPr>
            </w:pPr>
            <w:r w:rsidRPr="002D388C">
              <w:rPr>
                <w:kern w:val="2"/>
                <w:szCs w:val="24"/>
                <w:lang w:val="en-US"/>
              </w:rPr>
              <w:t>4.5.</w:t>
            </w:r>
            <w:r w:rsidR="00AA0903">
              <w:rPr>
                <w:kern w:val="2"/>
                <w:szCs w:val="24"/>
                <w:lang w:val="en-US"/>
              </w:rPr>
              <w:t>7</w:t>
            </w:r>
            <w:r w:rsidR="007C7A23" w:rsidRPr="002D388C">
              <w:rPr>
                <w:kern w:val="2"/>
                <w:szCs w:val="24"/>
                <w:lang w:val="en-US"/>
              </w:rPr>
              <w:t>.</w:t>
            </w:r>
            <w:r w:rsidRPr="002D388C">
              <w:rPr>
                <w:kern w:val="2"/>
                <w:szCs w:val="24"/>
                <w:lang w:val="en-US"/>
              </w:rPr>
              <w:t xml:space="preserve"> </w:t>
            </w:r>
            <w:r w:rsidR="00BF5036">
              <w:rPr>
                <w:kern w:val="2"/>
                <w:szCs w:val="24"/>
              </w:rPr>
              <w:t>Prekių</w:t>
            </w:r>
            <w:r w:rsidRPr="002D388C">
              <w:rPr>
                <w:kern w:val="2"/>
                <w:szCs w:val="24"/>
                <w:lang w:val="en-US"/>
              </w:rPr>
              <w:t xml:space="preserve"> </w:t>
            </w:r>
            <w:r w:rsidRPr="002D388C">
              <w:rPr>
                <w:kern w:val="2"/>
                <w:szCs w:val="24"/>
              </w:rPr>
              <w:t>perdavimo-</w:t>
            </w:r>
            <w:r w:rsidR="0090282D">
              <w:rPr>
                <w:kern w:val="2"/>
                <w:szCs w:val="24"/>
              </w:rPr>
              <w:t>priėmimo (</w:t>
            </w:r>
            <w:r w:rsidRPr="002D388C">
              <w:rPr>
                <w:kern w:val="2"/>
                <w:szCs w:val="24"/>
              </w:rPr>
              <w:t>grąžinimo</w:t>
            </w:r>
            <w:r w:rsidR="0090282D">
              <w:rPr>
                <w:kern w:val="2"/>
                <w:szCs w:val="24"/>
              </w:rPr>
              <w:t>)</w:t>
            </w:r>
            <w:r w:rsidRPr="002D388C">
              <w:rPr>
                <w:kern w:val="2"/>
                <w:szCs w:val="24"/>
              </w:rPr>
              <w:t xml:space="preserve"> aktas</w:t>
            </w:r>
            <w:r w:rsidR="0090282D">
              <w:rPr>
                <w:kern w:val="2"/>
                <w:szCs w:val="24"/>
              </w:rPr>
              <w:t>, surašomas Pirkėjui grąžinant įrangą Tiekėjui</w:t>
            </w:r>
            <w:r w:rsidR="002D388C">
              <w:rPr>
                <w:kern w:val="2"/>
                <w:szCs w:val="24"/>
              </w:rPr>
              <w:t>.</w:t>
            </w:r>
          </w:p>
        </w:tc>
      </w:tr>
      <w:tr w:rsidR="004C7887" w14:paraId="120141F6" w14:textId="77777777">
        <w:trPr>
          <w:trHeight w:val="300"/>
        </w:trPr>
        <w:tc>
          <w:tcPr>
            <w:tcW w:w="9535" w:type="dxa"/>
            <w:gridSpan w:val="2"/>
          </w:tcPr>
          <w:p w14:paraId="3AA61F08" w14:textId="77777777" w:rsidR="004C7887" w:rsidRDefault="004C7887" w:rsidP="002C797B">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tcPr>
          <w:p w14:paraId="06145D07" w14:textId="6D3272D8" w:rsidR="004C7887" w:rsidRDefault="00103ACF" w:rsidP="002C797B">
            <w:pPr>
              <w:jc w:val="both"/>
              <w:rPr>
                <w:kern w:val="2"/>
                <w:szCs w:val="24"/>
              </w:rPr>
            </w:pPr>
            <w:r w:rsidRPr="00103ACF">
              <w:rPr>
                <w:kern w:val="2"/>
                <w:szCs w:val="24"/>
              </w:rPr>
              <w:t xml:space="preserve">Fiksuoto įkainio kainodara </w:t>
            </w:r>
          </w:p>
          <w:p w14:paraId="564176BC" w14:textId="77777777" w:rsidR="004C7887" w:rsidRDefault="004C7887" w:rsidP="002C797B">
            <w:pPr>
              <w:jc w:val="both"/>
              <w:rPr>
                <w:color w:val="4472C4"/>
                <w:kern w:val="2"/>
              </w:rPr>
            </w:pPr>
          </w:p>
        </w:tc>
      </w:tr>
      <w:tr w:rsidR="004C7887" w14:paraId="2EE706B9" w14:textId="77777777">
        <w:trPr>
          <w:trHeight w:val="300"/>
        </w:trPr>
        <w:tc>
          <w:tcPr>
            <w:tcW w:w="2704" w:type="dxa"/>
          </w:tcPr>
          <w:p w14:paraId="2A0FE57B" w14:textId="710CD458" w:rsidR="004C7887" w:rsidRDefault="004C7887" w:rsidP="004C7887">
            <w:pPr>
              <w:rPr>
                <w:b/>
                <w:bCs/>
                <w:kern w:val="2"/>
                <w:szCs w:val="24"/>
              </w:rPr>
            </w:pPr>
            <w:r>
              <w:rPr>
                <w:b/>
                <w:bCs/>
                <w:kern w:val="2"/>
                <w:szCs w:val="24"/>
              </w:rPr>
              <w:t xml:space="preserve">5.2. </w:t>
            </w:r>
            <w:r w:rsidR="00103ACF" w:rsidRPr="00103ACF">
              <w:rPr>
                <w:b/>
                <w:bCs/>
                <w:kern w:val="2"/>
                <w:szCs w:val="24"/>
              </w:rPr>
              <w:t xml:space="preserve">Pradinės sutarties vertė ir Sutarties kaina, kai taikoma </w:t>
            </w:r>
            <w:r w:rsidR="00103ACF" w:rsidRPr="00103ACF">
              <w:rPr>
                <w:b/>
                <w:bCs/>
                <w:kern w:val="2"/>
                <w:szCs w:val="24"/>
                <w:u w:val="single"/>
              </w:rPr>
              <w:t>fiksuoto įkainio</w:t>
            </w:r>
            <w:r w:rsidR="00103ACF" w:rsidRPr="00103ACF">
              <w:rPr>
                <w:b/>
                <w:bCs/>
                <w:kern w:val="2"/>
                <w:szCs w:val="24"/>
              </w:rPr>
              <w:t xml:space="preserve"> kainodara</w:t>
            </w:r>
          </w:p>
          <w:p w14:paraId="3EE35F39" w14:textId="77777777" w:rsidR="004C7887" w:rsidRDefault="004C7887" w:rsidP="004C7887">
            <w:pPr>
              <w:rPr>
                <w:b/>
                <w:bCs/>
                <w:kern w:val="2"/>
                <w:szCs w:val="24"/>
              </w:rPr>
            </w:pPr>
          </w:p>
          <w:p w14:paraId="33C8E8BF" w14:textId="77777777" w:rsidR="004C7887" w:rsidRDefault="004C7887" w:rsidP="004C7887">
            <w:pPr>
              <w:rPr>
                <w:b/>
                <w:bCs/>
                <w:kern w:val="2"/>
                <w:szCs w:val="24"/>
              </w:rPr>
            </w:pPr>
          </w:p>
          <w:p w14:paraId="3D95B576" w14:textId="77777777" w:rsidR="004C7887" w:rsidRDefault="004C7887" w:rsidP="004C7887">
            <w:pPr>
              <w:rPr>
                <w:b/>
                <w:bCs/>
                <w:kern w:val="2"/>
                <w:szCs w:val="24"/>
              </w:rPr>
            </w:pPr>
          </w:p>
          <w:p w14:paraId="335F540C" w14:textId="77777777" w:rsidR="004C7887" w:rsidRDefault="004C7887" w:rsidP="004C7887">
            <w:pPr>
              <w:rPr>
                <w:b/>
                <w:bCs/>
                <w:kern w:val="2"/>
                <w:szCs w:val="24"/>
              </w:rPr>
            </w:pPr>
          </w:p>
          <w:p w14:paraId="6B282494" w14:textId="77777777" w:rsidR="004C7887" w:rsidRDefault="004C7887" w:rsidP="004C7887">
            <w:pPr>
              <w:rPr>
                <w:b/>
                <w:bCs/>
                <w:kern w:val="2"/>
                <w:szCs w:val="24"/>
              </w:rPr>
            </w:pPr>
          </w:p>
          <w:p w14:paraId="7E1021E5" w14:textId="77777777" w:rsidR="004C7887" w:rsidRDefault="004C7887" w:rsidP="004C7887">
            <w:pPr>
              <w:rPr>
                <w:b/>
                <w:bCs/>
                <w:kern w:val="2"/>
                <w:szCs w:val="24"/>
              </w:rPr>
            </w:pPr>
          </w:p>
        </w:tc>
        <w:tc>
          <w:tcPr>
            <w:tcW w:w="6831" w:type="dxa"/>
          </w:tcPr>
          <w:p w14:paraId="23252F72" w14:textId="77777777" w:rsidR="004B6659" w:rsidRPr="004B6659" w:rsidRDefault="004B6659" w:rsidP="004B6659">
            <w:pPr>
              <w:rPr>
                <w:kern w:val="2"/>
                <w:szCs w:val="24"/>
              </w:rPr>
            </w:pPr>
            <w:r w:rsidRPr="004B6659">
              <w:rPr>
                <w:kern w:val="2"/>
                <w:szCs w:val="24"/>
              </w:rPr>
              <w:t xml:space="preserve">Pradinės Sutarties vertė yra </w:t>
            </w:r>
            <w:r w:rsidRPr="004B6659">
              <w:rPr>
                <w:color w:val="4472C4"/>
                <w:kern w:val="2"/>
                <w:szCs w:val="24"/>
              </w:rPr>
              <w:t>(nurodyti sumą skaičiais)</w:t>
            </w:r>
            <w:r w:rsidRPr="004B6659">
              <w:rPr>
                <w:kern w:val="2"/>
                <w:szCs w:val="24"/>
              </w:rPr>
              <w:t xml:space="preserve"> </w:t>
            </w:r>
            <w:proofErr w:type="spellStart"/>
            <w:r w:rsidRPr="004B6659">
              <w:rPr>
                <w:kern w:val="2"/>
                <w:szCs w:val="24"/>
              </w:rPr>
              <w:t>Eur</w:t>
            </w:r>
            <w:proofErr w:type="spellEnd"/>
            <w:r w:rsidRPr="004B6659">
              <w:rPr>
                <w:kern w:val="2"/>
                <w:szCs w:val="24"/>
              </w:rPr>
              <w:t xml:space="preserve">, </w:t>
            </w:r>
            <w:r w:rsidRPr="004B6659">
              <w:rPr>
                <w:color w:val="4472C4"/>
                <w:kern w:val="2"/>
                <w:szCs w:val="24"/>
              </w:rPr>
              <w:t>(nurodyti sumą žodžiais)</w:t>
            </w:r>
            <w:r w:rsidRPr="004B6659">
              <w:rPr>
                <w:kern w:val="2"/>
                <w:szCs w:val="24"/>
              </w:rPr>
              <w:t xml:space="preserve"> be PVM. </w:t>
            </w:r>
          </w:p>
          <w:p w14:paraId="649A0001" w14:textId="77777777" w:rsidR="004B6659" w:rsidRPr="004B6659" w:rsidRDefault="004B6659" w:rsidP="004B6659">
            <w:pPr>
              <w:rPr>
                <w:kern w:val="2"/>
                <w:szCs w:val="24"/>
              </w:rPr>
            </w:pPr>
            <w:r w:rsidRPr="004B6659">
              <w:rPr>
                <w:kern w:val="2"/>
                <w:szCs w:val="24"/>
              </w:rPr>
              <w:t xml:space="preserve">PVM sudaro </w:t>
            </w:r>
            <w:r w:rsidRPr="004B6659">
              <w:rPr>
                <w:color w:val="4472C4"/>
                <w:kern w:val="2"/>
                <w:szCs w:val="24"/>
              </w:rPr>
              <w:t>(nurodyti sumą skaičiais)</w:t>
            </w:r>
            <w:r w:rsidRPr="004B6659">
              <w:rPr>
                <w:kern w:val="2"/>
                <w:szCs w:val="24"/>
              </w:rPr>
              <w:t xml:space="preserve"> </w:t>
            </w:r>
            <w:proofErr w:type="spellStart"/>
            <w:r w:rsidRPr="004B6659">
              <w:rPr>
                <w:kern w:val="2"/>
                <w:szCs w:val="24"/>
              </w:rPr>
              <w:t>Eur</w:t>
            </w:r>
            <w:proofErr w:type="spellEnd"/>
            <w:r w:rsidRPr="004B6659">
              <w:rPr>
                <w:kern w:val="2"/>
                <w:szCs w:val="24"/>
              </w:rPr>
              <w:t xml:space="preserve">, </w:t>
            </w:r>
            <w:r w:rsidRPr="004B6659">
              <w:rPr>
                <w:color w:val="4472C4"/>
                <w:kern w:val="2"/>
                <w:szCs w:val="24"/>
              </w:rPr>
              <w:t>(nurodyti sumą žodžiais)</w:t>
            </w:r>
            <w:r w:rsidRPr="004B6659">
              <w:rPr>
                <w:kern w:val="2"/>
                <w:szCs w:val="24"/>
              </w:rPr>
              <w:t>.</w:t>
            </w:r>
          </w:p>
          <w:p w14:paraId="02FF0D2B" w14:textId="512BA553" w:rsidR="004B6659" w:rsidRDefault="004B6659" w:rsidP="004B6659">
            <w:pPr>
              <w:rPr>
                <w:kern w:val="2"/>
                <w:szCs w:val="24"/>
              </w:rPr>
            </w:pPr>
            <w:r w:rsidRPr="004B6659">
              <w:rPr>
                <w:kern w:val="2"/>
                <w:szCs w:val="24"/>
              </w:rPr>
              <w:t xml:space="preserve">Sutarties kaina yra </w:t>
            </w:r>
            <w:r w:rsidRPr="004B6659">
              <w:rPr>
                <w:color w:val="4472C4"/>
                <w:kern w:val="2"/>
                <w:szCs w:val="24"/>
              </w:rPr>
              <w:t>(nurodyti sumą skaičiais)</w:t>
            </w:r>
            <w:r w:rsidRPr="004B6659">
              <w:rPr>
                <w:kern w:val="2"/>
                <w:szCs w:val="24"/>
              </w:rPr>
              <w:t xml:space="preserve"> </w:t>
            </w:r>
            <w:proofErr w:type="spellStart"/>
            <w:r w:rsidRPr="004B6659">
              <w:rPr>
                <w:kern w:val="2"/>
                <w:szCs w:val="24"/>
              </w:rPr>
              <w:t>Eur</w:t>
            </w:r>
            <w:proofErr w:type="spellEnd"/>
            <w:r w:rsidRPr="004B6659">
              <w:rPr>
                <w:kern w:val="2"/>
                <w:szCs w:val="24"/>
              </w:rPr>
              <w:t xml:space="preserve">, </w:t>
            </w:r>
            <w:r w:rsidRPr="004B6659">
              <w:rPr>
                <w:color w:val="4472C4"/>
                <w:kern w:val="2"/>
                <w:szCs w:val="24"/>
              </w:rPr>
              <w:t>(nurodyti sumą žodžiais)</w:t>
            </w:r>
            <w:r w:rsidRPr="004B6659">
              <w:rPr>
                <w:kern w:val="2"/>
                <w:szCs w:val="24"/>
              </w:rPr>
              <w:t xml:space="preserve"> </w:t>
            </w:r>
            <w:proofErr w:type="spellStart"/>
            <w:r w:rsidRPr="004B6659">
              <w:rPr>
                <w:kern w:val="2"/>
                <w:szCs w:val="24"/>
              </w:rPr>
              <w:t>Eur</w:t>
            </w:r>
            <w:proofErr w:type="spellEnd"/>
            <w:r w:rsidRPr="004B6659">
              <w:rPr>
                <w:kern w:val="2"/>
                <w:szCs w:val="24"/>
              </w:rPr>
              <w:t xml:space="preserve"> su PVM.</w:t>
            </w:r>
          </w:p>
          <w:p w14:paraId="12725226" w14:textId="77777777" w:rsidR="004B6659" w:rsidRPr="004B6659" w:rsidRDefault="004B6659" w:rsidP="004B6659">
            <w:pPr>
              <w:rPr>
                <w:kern w:val="2"/>
                <w:szCs w:val="24"/>
              </w:rPr>
            </w:pPr>
          </w:p>
          <w:p w14:paraId="1F30D1A2" w14:textId="2BC7D3E3" w:rsidR="004C7887" w:rsidRPr="005F77FD" w:rsidRDefault="003E1255" w:rsidP="005148EE">
            <w:pPr>
              <w:jc w:val="both"/>
              <w:rPr>
                <w:color w:val="000000"/>
                <w:kern w:val="2"/>
                <w:szCs w:val="24"/>
              </w:rPr>
            </w:pPr>
            <w:r w:rsidRPr="003E1255">
              <w:rPr>
                <w:kern w:val="2"/>
                <w:szCs w:val="24"/>
              </w:rPr>
              <w:t>Šioje Sutartyje Pradinės sutarties vertė yra lygi </w:t>
            </w:r>
            <w:r w:rsidRPr="003E1255">
              <w:rPr>
                <w:b/>
                <w:bCs/>
                <w:kern w:val="2"/>
                <w:szCs w:val="24"/>
              </w:rPr>
              <w:t>maksimaliai pirkimui skirtai lėšų sumai be PVM</w:t>
            </w:r>
            <w:r w:rsidRPr="003E1255">
              <w:rPr>
                <w:kern w:val="2"/>
                <w:szCs w:val="24"/>
              </w:rPr>
              <w:t xml:space="preserve"> pirkimo dokumentuose ir Sutartyje nurodytų Prekių nuomai, </w:t>
            </w:r>
            <w:r w:rsidR="005148EE">
              <w:rPr>
                <w:kern w:val="2"/>
                <w:szCs w:val="24"/>
              </w:rPr>
              <w:t xml:space="preserve">su Prekėmis susijusioms paslaugoms bei </w:t>
            </w:r>
            <w:proofErr w:type="spellStart"/>
            <w:r w:rsidR="005148EE">
              <w:rPr>
                <w:kern w:val="2"/>
                <w:szCs w:val="24"/>
              </w:rPr>
              <w:t>sąsagėlėms</w:t>
            </w:r>
            <w:proofErr w:type="spellEnd"/>
            <w:r w:rsidRPr="003E1255">
              <w:rPr>
                <w:kern w:val="2"/>
                <w:szCs w:val="24"/>
              </w:rPr>
              <w:t xml:space="preserve">. Pirkėjas nuomoja Prekes, perka </w:t>
            </w:r>
            <w:proofErr w:type="spellStart"/>
            <w:r w:rsidRPr="003E1255">
              <w:rPr>
                <w:kern w:val="2"/>
                <w:szCs w:val="24"/>
              </w:rPr>
              <w:t>sąsagėles</w:t>
            </w:r>
            <w:proofErr w:type="spellEnd"/>
            <w:r w:rsidRPr="003E1255">
              <w:rPr>
                <w:kern w:val="2"/>
                <w:szCs w:val="24"/>
              </w:rPr>
              <w:t xml:space="preserve"> ir atlieka kopijų skaičių pagal poreikį Sutartyje arba jos priede nurodytais įkainiais, neviršijant Sutarties kainos. Sutartyje arba jos priede nurodytas kopijų ir </w:t>
            </w:r>
            <w:proofErr w:type="spellStart"/>
            <w:r w:rsidRPr="003E1255">
              <w:rPr>
                <w:kern w:val="2"/>
                <w:szCs w:val="24"/>
              </w:rPr>
              <w:t>sąsagėlių</w:t>
            </w:r>
            <w:proofErr w:type="spellEnd"/>
            <w:r w:rsidRPr="003E1255">
              <w:rPr>
                <w:kern w:val="2"/>
                <w:szCs w:val="24"/>
              </w:rPr>
              <w:t xml:space="preserve"> kiekis gali būti keičiamas (didėti ar mažėti). Pirkėjas neįsipareigoja užsakyti ir išsinuomoti visų </w:t>
            </w:r>
            <w:r w:rsidR="00166448">
              <w:rPr>
                <w:kern w:val="2"/>
                <w:szCs w:val="24"/>
              </w:rPr>
              <w:t>K</w:t>
            </w:r>
            <w:r w:rsidR="00283899">
              <w:rPr>
                <w:kern w:val="2"/>
                <w:szCs w:val="24"/>
              </w:rPr>
              <w:t>ain</w:t>
            </w:r>
            <w:r w:rsidR="007477AE">
              <w:rPr>
                <w:kern w:val="2"/>
                <w:szCs w:val="24"/>
              </w:rPr>
              <w:t>ų</w:t>
            </w:r>
            <w:r w:rsidRPr="007E5FD9">
              <w:rPr>
                <w:kern w:val="2"/>
                <w:szCs w:val="24"/>
              </w:rPr>
              <w:t xml:space="preserve"> lentelėje</w:t>
            </w:r>
            <w:r w:rsidRPr="003E1255">
              <w:rPr>
                <w:kern w:val="2"/>
                <w:szCs w:val="24"/>
              </w:rPr>
              <w:t xml:space="preserve"> nurodytų Prekių, nupirkti </w:t>
            </w:r>
            <w:proofErr w:type="spellStart"/>
            <w:r w:rsidRPr="003E1255">
              <w:rPr>
                <w:kern w:val="2"/>
                <w:szCs w:val="24"/>
              </w:rPr>
              <w:t>sąsagėlių</w:t>
            </w:r>
            <w:proofErr w:type="spellEnd"/>
            <w:r w:rsidRPr="003E1255">
              <w:rPr>
                <w:kern w:val="2"/>
                <w:szCs w:val="24"/>
              </w:rPr>
              <w:t xml:space="preserve"> ir (ar) atlikti kopijų skaičiaus. Nurodyti kiekiai yra preliminarūs ir naudojami tik pasiūlymams palyginti ir įvertinti.</w:t>
            </w:r>
          </w:p>
        </w:tc>
      </w:tr>
      <w:tr w:rsidR="004C7887" w14:paraId="0295B3D7" w14:textId="77777777">
        <w:trPr>
          <w:trHeight w:val="300"/>
        </w:trPr>
        <w:tc>
          <w:tcPr>
            <w:tcW w:w="2704" w:type="dxa"/>
          </w:tcPr>
          <w:p w14:paraId="6FF9BCFF" w14:textId="77777777" w:rsidR="004C7887" w:rsidRDefault="004C7887" w:rsidP="004C788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tcPr>
          <w:p w14:paraId="1FAA75E3" w14:textId="0EBED701" w:rsidR="004C7887" w:rsidRPr="00F402C1" w:rsidRDefault="004C7887" w:rsidP="002C797B">
            <w:pPr>
              <w:jc w:val="both"/>
              <w:rPr>
                <w:kern w:val="2"/>
                <w:szCs w:val="24"/>
              </w:rPr>
            </w:pPr>
            <w:r w:rsidRPr="00F402C1">
              <w:rPr>
                <w:kern w:val="2"/>
                <w:szCs w:val="24"/>
              </w:rPr>
              <w:lastRenderedPageBreak/>
              <w:t xml:space="preserve">Sutarties </w:t>
            </w:r>
            <w:r w:rsidR="007477AE">
              <w:rPr>
                <w:kern w:val="2"/>
                <w:szCs w:val="24"/>
              </w:rPr>
              <w:t>įkainiai</w:t>
            </w:r>
            <w:r w:rsidR="007477AE"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4C7887" w:rsidRPr="00F402C1" w:rsidRDefault="004C7887" w:rsidP="002C797B">
            <w:pPr>
              <w:jc w:val="both"/>
              <w:rPr>
                <w:kern w:val="2"/>
                <w:szCs w:val="24"/>
              </w:rPr>
            </w:pPr>
            <w:r w:rsidRPr="00F402C1">
              <w:rPr>
                <w:kern w:val="2"/>
                <w:szCs w:val="24"/>
              </w:rPr>
              <w:t>5.3.1. dėl PVM tarifo pasikeitimo;</w:t>
            </w:r>
          </w:p>
          <w:p w14:paraId="6DEE602A" w14:textId="77777777" w:rsidR="004C7887" w:rsidRPr="00FB65F6" w:rsidRDefault="004C7887" w:rsidP="002C797B">
            <w:pPr>
              <w:jc w:val="both"/>
              <w:rPr>
                <w:kern w:val="2"/>
                <w:szCs w:val="24"/>
              </w:rPr>
            </w:pPr>
            <w:r w:rsidRPr="00F402C1">
              <w:rPr>
                <w:kern w:val="2"/>
                <w:szCs w:val="24"/>
              </w:rPr>
              <w:lastRenderedPageBreak/>
              <w:t xml:space="preserve">5.3.2. </w:t>
            </w:r>
            <w:r w:rsidRPr="00FB65F6">
              <w:rPr>
                <w:kern w:val="2"/>
                <w:szCs w:val="24"/>
              </w:rPr>
              <w:t>netaikoma;</w:t>
            </w:r>
          </w:p>
          <w:p w14:paraId="6CEC1A13" w14:textId="4A4B065F" w:rsidR="004C7887" w:rsidRDefault="004C7887" w:rsidP="002C797B">
            <w:pPr>
              <w:jc w:val="both"/>
              <w:rPr>
                <w:kern w:val="2"/>
                <w:szCs w:val="24"/>
              </w:rPr>
            </w:pPr>
            <w:r w:rsidRPr="00FB65F6">
              <w:rPr>
                <w:kern w:val="2"/>
                <w:szCs w:val="24"/>
              </w:rPr>
              <w:t xml:space="preserve">5.3.3. </w:t>
            </w:r>
            <w:r w:rsidRPr="00F402C1">
              <w:rPr>
                <w:kern w:val="2"/>
                <w:szCs w:val="24"/>
              </w:rPr>
              <w:t xml:space="preserve">dėl </w:t>
            </w:r>
            <w:r w:rsidR="007477AE">
              <w:rPr>
                <w:kern w:val="2"/>
                <w:szCs w:val="24"/>
              </w:rPr>
              <w:t>įkainių</w:t>
            </w:r>
            <w:r w:rsidR="007477AE" w:rsidRPr="00F402C1">
              <w:rPr>
                <w:kern w:val="2"/>
                <w:szCs w:val="24"/>
              </w:rPr>
              <w:t xml:space="preserve"> </w:t>
            </w:r>
            <w:r w:rsidRPr="00F402C1">
              <w:rPr>
                <w:kern w:val="2"/>
                <w:szCs w:val="24"/>
              </w:rPr>
              <w:t>lygio pokyčio</w:t>
            </w:r>
            <w:r>
              <w:rPr>
                <w:kern w:val="2"/>
                <w:szCs w:val="24"/>
              </w:rPr>
              <w:t>;</w:t>
            </w:r>
          </w:p>
          <w:p w14:paraId="38B13D9E" w14:textId="77777777" w:rsidR="004C7887" w:rsidRDefault="004C7887" w:rsidP="002C797B">
            <w:pPr>
              <w:jc w:val="both"/>
              <w:rPr>
                <w:color w:val="FF0000"/>
                <w:kern w:val="2"/>
              </w:rPr>
            </w:pPr>
            <w:r>
              <w:rPr>
                <w:kern w:val="2"/>
                <w:szCs w:val="24"/>
              </w:rPr>
              <w:t>5.3.4. netaikoma.</w:t>
            </w:r>
          </w:p>
        </w:tc>
      </w:tr>
      <w:tr w:rsidR="004C7887" w14:paraId="4770716B" w14:textId="77777777">
        <w:trPr>
          <w:trHeight w:val="300"/>
        </w:trPr>
        <w:tc>
          <w:tcPr>
            <w:tcW w:w="2704" w:type="dxa"/>
          </w:tcPr>
          <w:p w14:paraId="4420DFA0" w14:textId="77777777" w:rsidR="004C7887" w:rsidRDefault="004C7887" w:rsidP="004C7887">
            <w:pPr>
              <w:rPr>
                <w:b/>
                <w:bCs/>
                <w:kern w:val="2"/>
                <w:szCs w:val="24"/>
              </w:rPr>
            </w:pPr>
            <w:r>
              <w:rPr>
                <w:b/>
                <w:bCs/>
                <w:kern w:val="2"/>
                <w:szCs w:val="24"/>
              </w:rPr>
              <w:lastRenderedPageBreak/>
              <w:t>5.3.1. Sutarties kainos / įkainių peržiūra dėl PVM tarifo pasikeitimo</w:t>
            </w:r>
          </w:p>
        </w:tc>
        <w:tc>
          <w:tcPr>
            <w:tcW w:w="6831" w:type="dxa"/>
          </w:tcPr>
          <w:p w14:paraId="115F7588" w14:textId="0A78AC0D" w:rsidR="004C7887" w:rsidRPr="00F402C1" w:rsidRDefault="004C7887" w:rsidP="002C797B">
            <w:pPr>
              <w:jc w:val="both"/>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utartyje nurodyt</w:t>
            </w:r>
            <w:r w:rsidR="007477AE">
              <w:rPr>
                <w:kern w:val="2"/>
                <w:szCs w:val="24"/>
              </w:rPr>
              <w:t>iems</w:t>
            </w:r>
            <w:r w:rsidRPr="009653F0">
              <w:rPr>
                <w:kern w:val="2"/>
                <w:szCs w:val="24"/>
              </w:rPr>
              <w:t xml:space="preserve"> </w:t>
            </w:r>
            <w:r w:rsidR="007477AE">
              <w:rPr>
                <w:kern w:val="2"/>
                <w:szCs w:val="24"/>
              </w:rPr>
              <w:t>įkainiams</w:t>
            </w:r>
            <w:r w:rsidRPr="009653F0">
              <w:rPr>
                <w:kern w:val="2"/>
                <w:szCs w:val="24"/>
              </w:rPr>
              <w:t xml:space="preserve">, Sutarties </w:t>
            </w:r>
            <w:r w:rsidR="007477AE">
              <w:rPr>
                <w:kern w:val="2"/>
                <w:szCs w:val="24"/>
              </w:rPr>
              <w:t>įkainiai</w:t>
            </w:r>
            <w:r w:rsidRPr="009653F0">
              <w:rPr>
                <w:kern w:val="2"/>
                <w:szCs w:val="24"/>
              </w:rPr>
              <w:t xml:space="preserve"> perskaičiuojam</w:t>
            </w:r>
            <w:r w:rsidR="007477AE">
              <w:rPr>
                <w:kern w:val="2"/>
                <w:szCs w:val="24"/>
              </w:rPr>
              <w:t>i</w:t>
            </w:r>
            <w:r w:rsidRPr="009653F0">
              <w:rPr>
                <w:kern w:val="2"/>
                <w:szCs w:val="24"/>
              </w:rPr>
              <w:t xml:space="preserve"> nekeičiant </w:t>
            </w:r>
            <w:r w:rsidRPr="006E6CA2">
              <w:rPr>
                <w:kern w:val="2"/>
                <w:szCs w:val="24"/>
              </w:rPr>
              <w:t xml:space="preserve">Prekių </w:t>
            </w:r>
            <w:r w:rsidR="007477AE">
              <w:rPr>
                <w:kern w:val="2"/>
                <w:szCs w:val="24"/>
              </w:rPr>
              <w:t>įkainių</w:t>
            </w:r>
            <w:r w:rsidRPr="009653F0">
              <w:rPr>
                <w:kern w:val="2"/>
                <w:szCs w:val="24"/>
              </w:rPr>
              <w:t xml:space="preserve"> be PVM.</w:t>
            </w:r>
            <w:r w:rsidR="007E5FD9">
              <w:rPr>
                <w:kern w:val="2"/>
                <w:szCs w:val="24"/>
              </w:rPr>
              <w:t xml:space="preserve"> </w:t>
            </w:r>
          </w:p>
          <w:p w14:paraId="162C9583" w14:textId="17FB2E85" w:rsidR="004C7887" w:rsidRDefault="004C7887" w:rsidP="007477AE">
            <w:pPr>
              <w:jc w:val="both"/>
              <w:rPr>
                <w:kern w:val="2"/>
                <w:szCs w:val="24"/>
              </w:rPr>
            </w:pPr>
            <w:r>
              <w:rPr>
                <w:kern w:val="2"/>
                <w:szCs w:val="24"/>
              </w:rPr>
              <w:t xml:space="preserve">5.3.1.2. </w:t>
            </w:r>
            <w:r w:rsidRPr="00F402C1">
              <w:rPr>
                <w:kern w:val="2"/>
                <w:szCs w:val="24"/>
              </w:rPr>
              <w:t xml:space="preserve">Perskaičiavimas įforminamas Susitarimu ne vėliau kaip per 10 (dešimt) darbo dienų nuo PVM mokėjimą reglamentuojančių teisės aktų pasikeitimo, kuris tampa neatskiriama Sutarties dalimi. </w:t>
            </w:r>
            <w:r w:rsidR="00F15737" w:rsidRPr="00F15737">
              <w:rPr>
                <w:kern w:val="2"/>
                <w:szCs w:val="24"/>
              </w:rPr>
              <w:t xml:space="preserve">Perskaičiuoti Sutarties įkainiai taikomi už Prekių nuomos laikotarpį, kopijas, kurios bus atliktos, </w:t>
            </w:r>
            <w:proofErr w:type="spellStart"/>
            <w:r w:rsidR="00F15737" w:rsidRPr="00F15737">
              <w:rPr>
                <w:kern w:val="2"/>
                <w:szCs w:val="24"/>
              </w:rPr>
              <w:t>sąsagėles</w:t>
            </w:r>
            <w:proofErr w:type="spellEnd"/>
            <w:r w:rsidR="00F15737" w:rsidRPr="00F15737">
              <w:rPr>
                <w:kern w:val="2"/>
                <w:szCs w:val="24"/>
              </w:rPr>
              <w:t>, kurios bus tiekiamos nuo Susitarime nurodytos dienos.</w:t>
            </w:r>
          </w:p>
        </w:tc>
      </w:tr>
      <w:tr w:rsidR="004C7887" w14:paraId="1EF78A8C" w14:textId="77777777">
        <w:trPr>
          <w:trHeight w:val="300"/>
        </w:trPr>
        <w:tc>
          <w:tcPr>
            <w:tcW w:w="2704" w:type="dxa"/>
          </w:tcPr>
          <w:p w14:paraId="3FBC03DE" w14:textId="4E591424" w:rsidR="004C7887" w:rsidRDefault="004C7887" w:rsidP="004C788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tcPr>
          <w:p w14:paraId="2AED2801" w14:textId="77777777" w:rsidR="004C7887" w:rsidRDefault="004C7887" w:rsidP="002C797B">
            <w:pPr>
              <w:jc w:val="both"/>
              <w:rPr>
                <w:kern w:val="2"/>
                <w:szCs w:val="24"/>
              </w:rPr>
            </w:pPr>
            <w:r>
              <w:rPr>
                <w:kern w:val="2"/>
                <w:szCs w:val="24"/>
              </w:rPr>
              <w:t>Netaikoma</w:t>
            </w:r>
          </w:p>
          <w:p w14:paraId="6724655C" w14:textId="77777777" w:rsidR="004C7887" w:rsidRDefault="004C7887" w:rsidP="002C797B">
            <w:pPr>
              <w:jc w:val="both"/>
              <w:rPr>
                <w:kern w:val="2"/>
                <w:szCs w:val="24"/>
              </w:rPr>
            </w:pPr>
          </w:p>
          <w:p w14:paraId="7A5160B2" w14:textId="77777777" w:rsidR="004C7887" w:rsidRDefault="004C7887" w:rsidP="002C797B">
            <w:pPr>
              <w:jc w:val="both"/>
              <w:rPr>
                <w:kern w:val="2"/>
              </w:rPr>
            </w:pPr>
          </w:p>
        </w:tc>
      </w:tr>
      <w:tr w:rsidR="004C7887" w14:paraId="34587B88" w14:textId="77777777">
        <w:trPr>
          <w:trHeight w:val="300"/>
        </w:trPr>
        <w:tc>
          <w:tcPr>
            <w:tcW w:w="2704" w:type="dxa"/>
          </w:tcPr>
          <w:p w14:paraId="198AD655" w14:textId="77777777" w:rsidR="004C7887" w:rsidRDefault="004C7887" w:rsidP="004C7887">
            <w:pPr>
              <w:rPr>
                <w:b/>
                <w:bCs/>
                <w:kern w:val="2"/>
                <w:szCs w:val="24"/>
              </w:rPr>
            </w:pPr>
            <w:r>
              <w:rPr>
                <w:b/>
                <w:bCs/>
                <w:kern w:val="2"/>
                <w:szCs w:val="24"/>
              </w:rPr>
              <w:t>5.3.3. Sutarties kainos / įkainių peržiūra dėl kainų lygio pokyčio</w:t>
            </w:r>
          </w:p>
          <w:p w14:paraId="7E4D3A91" w14:textId="77777777" w:rsidR="004C7887" w:rsidRDefault="004C7887" w:rsidP="004C7887">
            <w:pPr>
              <w:rPr>
                <w:color w:val="4472C4"/>
                <w:kern w:val="2"/>
                <w:szCs w:val="24"/>
              </w:rPr>
            </w:pPr>
          </w:p>
          <w:p w14:paraId="73CCB5A6" w14:textId="77777777" w:rsidR="004C7887" w:rsidRDefault="004C7887" w:rsidP="004C7887">
            <w:pPr>
              <w:rPr>
                <w:b/>
                <w:bCs/>
                <w:kern w:val="2"/>
                <w:szCs w:val="24"/>
                <w:lang w:val="en-US"/>
              </w:rPr>
            </w:pPr>
          </w:p>
        </w:tc>
        <w:tc>
          <w:tcPr>
            <w:tcW w:w="6831" w:type="dxa"/>
          </w:tcPr>
          <w:p w14:paraId="0F618D94" w14:textId="10BE9577" w:rsidR="004C7887" w:rsidRPr="00F402C1" w:rsidRDefault="004C7887" w:rsidP="002C797B">
            <w:pPr>
              <w:jc w:val="both"/>
              <w:rPr>
                <w:kern w:val="2"/>
                <w:szCs w:val="24"/>
              </w:rPr>
            </w:pPr>
            <w:r w:rsidRPr="00F402C1">
              <w:rPr>
                <w:color w:val="000000"/>
                <w:kern w:val="2"/>
                <w:szCs w:val="24"/>
              </w:rPr>
              <w:t>5.3.3.1</w:t>
            </w:r>
            <w:r>
              <w:rPr>
                <w:color w:val="000000"/>
                <w:kern w:val="2"/>
                <w:szCs w:val="24"/>
              </w:rPr>
              <w:t>.</w:t>
            </w:r>
            <w:r w:rsidRPr="00F402C1">
              <w:rPr>
                <w:color w:val="000000"/>
                <w:kern w:val="2"/>
                <w:szCs w:val="24"/>
              </w:rPr>
              <w:t xml:space="preserve"> </w:t>
            </w:r>
            <w:r w:rsidR="00C54E0E" w:rsidRPr="00C54E0E">
              <w:rPr>
                <w:color w:val="000000"/>
                <w:kern w:val="2"/>
                <w:szCs w:val="24"/>
              </w:rPr>
              <w:t>Bet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C812C60" w14:textId="46FB5E9D" w:rsidR="004C7887" w:rsidRPr="00F402C1" w:rsidRDefault="004C7887" w:rsidP="002C797B">
            <w:pPr>
              <w:jc w:val="both"/>
              <w:rPr>
                <w:color w:val="000000"/>
                <w:kern w:val="2"/>
                <w:szCs w:val="24"/>
                <w:shd w:val="clear" w:color="auto" w:fill="FFFFFF"/>
              </w:rPr>
            </w:pPr>
            <w:r w:rsidRPr="00F402C1">
              <w:rPr>
                <w:kern w:val="2"/>
                <w:szCs w:val="24"/>
              </w:rPr>
              <w:t xml:space="preserve">5.3.3.2. </w:t>
            </w:r>
            <w:r w:rsidR="00C54E0E" w:rsidRPr="00C54E0E">
              <w:rPr>
                <w:kern w:val="2"/>
                <w:szCs w:val="24"/>
              </w:rPr>
              <w:t xml:space="preserve">Sutarties įkainiai peržiūrimi tik tai Sutarties daliai, kuri nėra išpirkta, t. y., Prekių nuomai, padarytoms kopijoms ir </w:t>
            </w:r>
            <w:proofErr w:type="spellStart"/>
            <w:r w:rsidR="00C54E0E" w:rsidRPr="00C54E0E">
              <w:rPr>
                <w:kern w:val="2"/>
                <w:szCs w:val="24"/>
              </w:rPr>
              <w:t>sąsagėlėms</w:t>
            </w:r>
            <w:proofErr w:type="spellEnd"/>
            <w:r w:rsidR="00C54E0E" w:rsidRPr="00C54E0E">
              <w:rPr>
                <w:kern w:val="2"/>
                <w:szCs w:val="24"/>
              </w:rPr>
              <w:t>, kurios nėra priimtos ir apmokėtos. Vėlesnė Sutarties įkainių peržiūra negali apimti laikotarpio, už kurį jau buvo atlikta peržiūra.</w:t>
            </w:r>
          </w:p>
          <w:p w14:paraId="72902EE5" w14:textId="4CB35037" w:rsidR="004C7887" w:rsidRPr="00F402C1" w:rsidRDefault="004C7887" w:rsidP="002C797B">
            <w:pPr>
              <w:jc w:val="both"/>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w:t>
            </w:r>
            <w:r w:rsidR="007477AE">
              <w:rPr>
                <w:kern w:val="2"/>
                <w:szCs w:val="24"/>
                <w:shd w:val="clear" w:color="auto" w:fill="FFFFFF"/>
              </w:rPr>
              <w:t>įkainiai</w:t>
            </w:r>
            <w:r w:rsidRPr="006E6CA2">
              <w:rPr>
                <w:kern w:val="2"/>
                <w:szCs w:val="24"/>
                <w:shd w:val="clear" w:color="auto" w:fill="FFFFFF"/>
              </w:rPr>
              <w:t xml:space="preserve"> nėra </w:t>
            </w:r>
            <w:r w:rsidRPr="006E6CA2">
              <w:rPr>
                <w:color w:val="000000"/>
                <w:kern w:val="2"/>
                <w:szCs w:val="24"/>
                <w:shd w:val="clear" w:color="auto" w:fill="FFFFFF"/>
              </w:rPr>
              <w:t>perskaičiuojam</w:t>
            </w:r>
            <w:r w:rsidR="007477AE">
              <w:rPr>
                <w:color w:val="000000"/>
                <w:kern w:val="2"/>
                <w:szCs w:val="24"/>
                <w:shd w:val="clear" w:color="auto" w:fill="FFFFFF"/>
              </w:rPr>
              <w:t>i</w:t>
            </w:r>
            <w:r w:rsidRPr="006E6CA2">
              <w:rPr>
                <w:color w:val="000000"/>
                <w:kern w:val="2"/>
                <w:szCs w:val="24"/>
                <w:shd w:val="clear" w:color="auto" w:fill="FFFFFF"/>
              </w:rPr>
              <w:t xml:space="preserve">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619231A" w:rsidR="004C7887" w:rsidRPr="00F402C1" w:rsidRDefault="004C7887" w:rsidP="002C797B">
            <w:pPr>
              <w:jc w:val="both"/>
              <w:rPr>
                <w:kern w:val="2"/>
                <w:szCs w:val="24"/>
                <w:shd w:val="clear" w:color="auto" w:fill="FFFFFF"/>
              </w:rPr>
            </w:pPr>
            <w:r w:rsidRPr="00F402C1">
              <w:rPr>
                <w:color w:val="000000"/>
                <w:kern w:val="2"/>
                <w:szCs w:val="24"/>
              </w:rPr>
              <w:t xml:space="preserve">5.3.3.4. </w:t>
            </w:r>
            <w:r>
              <w:rPr>
                <w:kern w:val="2"/>
                <w:szCs w:val="24"/>
              </w:rPr>
              <w:t xml:space="preserve">Atlikdamos Sutarties </w:t>
            </w:r>
            <w:r w:rsidR="007477AE">
              <w:rPr>
                <w:kern w:val="2"/>
                <w:szCs w:val="24"/>
              </w:rPr>
              <w:t>įkainių</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6F0C750" w:rsidR="004C7887" w:rsidRPr="00F402C1" w:rsidRDefault="004C7887" w:rsidP="002C797B">
            <w:pPr>
              <w:jc w:val="both"/>
              <w:rPr>
                <w:kern w:val="2"/>
                <w:szCs w:val="24"/>
                <w:shd w:val="clear" w:color="auto" w:fill="FFFFFF"/>
              </w:rPr>
            </w:pPr>
            <w:r w:rsidRPr="00F402C1">
              <w:rPr>
                <w:kern w:val="2"/>
                <w:szCs w:val="24"/>
                <w:shd w:val="clear" w:color="auto" w:fill="FFFFFF"/>
              </w:rPr>
              <w:t xml:space="preserve">5.3.3.5. Šalys privalo Susitarime nurodyti </w:t>
            </w:r>
            <w:r>
              <w:t xml:space="preserve">vartotojų kainų indekso bendras „Vartojimo prekės ir paslaugos“  </w:t>
            </w:r>
            <w:r w:rsidRPr="00F402C1">
              <w:rPr>
                <w:kern w:val="2"/>
                <w:szCs w:val="24"/>
                <w:shd w:val="clear" w:color="auto" w:fill="FFFFFF"/>
              </w:rPr>
              <w:t>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4C7887" w:rsidRPr="00F402C1" w:rsidRDefault="004C7887" w:rsidP="002C797B">
            <w:pPr>
              <w:jc w:val="both"/>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4C7887" w:rsidRPr="00F402C1" w:rsidRDefault="004B6659" w:rsidP="002C79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7887">
              <w:rPr>
                <w:kern w:val="2"/>
                <w:szCs w:val="24"/>
              </w:rPr>
              <w:t>, kur a –kaina</w:t>
            </w:r>
            <w:r w:rsidR="004C7887" w:rsidRPr="00F402C1">
              <w:rPr>
                <w:kern w:val="2"/>
                <w:szCs w:val="24"/>
              </w:rPr>
              <w:t xml:space="preserve"> (</w:t>
            </w:r>
            <w:proofErr w:type="spellStart"/>
            <w:r w:rsidR="004C7887" w:rsidRPr="00F402C1">
              <w:rPr>
                <w:kern w:val="2"/>
                <w:szCs w:val="24"/>
              </w:rPr>
              <w:t>Eur</w:t>
            </w:r>
            <w:proofErr w:type="spellEnd"/>
            <w:r w:rsidR="004C7887" w:rsidRPr="00F402C1">
              <w:rPr>
                <w:kern w:val="2"/>
                <w:szCs w:val="24"/>
              </w:rPr>
              <w:t xml:space="preserve"> be PVM)) (jei peržiūra jau buvo atlikta, tai po paskutinio perskaičiavimo) </w:t>
            </w:r>
          </w:p>
          <w:p w14:paraId="50E0EDE2" w14:textId="17CC38AE" w:rsidR="004C7887" w:rsidRPr="00F402C1" w:rsidRDefault="004C7887" w:rsidP="002C797B">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4C7887" w:rsidRPr="00F402C1" w:rsidRDefault="004C7887" w:rsidP="002C797B">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C7887" w:rsidRPr="00F402C1" w:rsidRDefault="004C7887" w:rsidP="002C79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4C7887" w:rsidRPr="00F402C1" w:rsidRDefault="004C7887" w:rsidP="002C797B">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4C7887" w:rsidRPr="00F402C1" w:rsidRDefault="004C7887" w:rsidP="002C797B">
            <w:pPr>
              <w:jc w:val="both"/>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C7887" w:rsidRPr="00F402C1" w:rsidRDefault="004C7887" w:rsidP="002C797B">
            <w:pPr>
              <w:jc w:val="both"/>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77D24311" w:rsidR="004C7887" w:rsidRPr="00F402C1" w:rsidRDefault="004C7887" w:rsidP="002C797B">
            <w:pPr>
              <w:jc w:val="both"/>
              <w:rPr>
                <w:color w:val="000000"/>
                <w:kern w:val="2"/>
                <w:szCs w:val="24"/>
                <w:shd w:val="clear" w:color="auto" w:fill="FFFFFF"/>
              </w:rPr>
            </w:pPr>
            <w:r w:rsidRPr="00F402C1">
              <w:rPr>
                <w:kern w:val="2"/>
                <w:szCs w:val="24"/>
                <w:shd w:val="clear" w:color="auto" w:fill="FFFFFF"/>
              </w:rPr>
              <w:t>5.3.3.8. Ša</w:t>
            </w:r>
            <w:r w:rsidR="00283899">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15682437" w:rsidR="004C7887" w:rsidRPr="00F402C1" w:rsidRDefault="004C7887" w:rsidP="002C797B">
            <w:pPr>
              <w:jc w:val="both"/>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283899">
              <w:rPr>
                <w:kern w:val="2"/>
                <w:szCs w:val="24"/>
                <w:shd w:val="clear" w:color="auto" w:fill="FFFFFF"/>
              </w:rPr>
              <w:t>įkainius</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4C7887" w:rsidRDefault="004C7887" w:rsidP="002C797B">
            <w:pPr>
              <w:jc w:val="both"/>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C7887" w14:paraId="617F2534" w14:textId="77777777">
        <w:trPr>
          <w:trHeight w:val="300"/>
        </w:trPr>
        <w:tc>
          <w:tcPr>
            <w:tcW w:w="2704" w:type="dxa"/>
          </w:tcPr>
          <w:p w14:paraId="4187D830" w14:textId="2042FBEB" w:rsidR="004C7887" w:rsidRDefault="004C7887" w:rsidP="004C7887">
            <w:pPr>
              <w:rPr>
                <w:b/>
                <w:bCs/>
                <w:kern w:val="2"/>
                <w:szCs w:val="24"/>
              </w:rPr>
            </w:pPr>
            <w:r>
              <w:rPr>
                <w:b/>
                <w:bCs/>
                <w:kern w:val="2"/>
                <w:szCs w:val="24"/>
              </w:rPr>
              <w:lastRenderedPageBreak/>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tcPr>
          <w:p w14:paraId="137D83BB" w14:textId="77777777" w:rsidR="004C7887" w:rsidRDefault="004C7887" w:rsidP="002C797B">
            <w:pPr>
              <w:jc w:val="both"/>
              <w:rPr>
                <w:kern w:val="2"/>
                <w:szCs w:val="24"/>
              </w:rPr>
            </w:pPr>
            <w:r>
              <w:rPr>
                <w:kern w:val="2"/>
                <w:szCs w:val="24"/>
              </w:rPr>
              <w:t>Netaikoma</w:t>
            </w:r>
          </w:p>
          <w:p w14:paraId="51334BB0" w14:textId="77777777" w:rsidR="004C7887" w:rsidRDefault="004C7887" w:rsidP="002C797B">
            <w:pPr>
              <w:jc w:val="both"/>
              <w:rPr>
                <w:kern w:val="2"/>
                <w:szCs w:val="24"/>
              </w:rPr>
            </w:pPr>
          </w:p>
          <w:p w14:paraId="37EB85F7" w14:textId="77777777" w:rsidR="004C7887" w:rsidRDefault="004C7887" w:rsidP="002C797B">
            <w:pPr>
              <w:jc w:val="both"/>
              <w:rPr>
                <w:kern w:val="2"/>
                <w:szCs w:val="24"/>
              </w:rPr>
            </w:pPr>
          </w:p>
        </w:tc>
      </w:tr>
      <w:tr w:rsidR="004C7887" w14:paraId="659A9EDD" w14:textId="77777777">
        <w:trPr>
          <w:trHeight w:val="300"/>
        </w:trPr>
        <w:tc>
          <w:tcPr>
            <w:tcW w:w="2704" w:type="dxa"/>
          </w:tcPr>
          <w:p w14:paraId="65C318E0" w14:textId="77777777" w:rsidR="004C7887" w:rsidRDefault="004C7887" w:rsidP="004C7887">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31" w:type="dxa"/>
          </w:tcPr>
          <w:p w14:paraId="5E0D9C86" w14:textId="5D645D1B" w:rsidR="00B6196A" w:rsidRPr="00B6196A" w:rsidRDefault="00B6196A" w:rsidP="002C797B">
            <w:pPr>
              <w:jc w:val="both"/>
              <w:rPr>
                <w:kern w:val="2"/>
                <w:szCs w:val="24"/>
              </w:rPr>
            </w:pPr>
            <w:r w:rsidRPr="00B6196A">
              <w:rPr>
                <w:kern w:val="2"/>
                <w:szCs w:val="24"/>
              </w:rPr>
              <w:lastRenderedPageBreak/>
              <w:t xml:space="preserve">Pirkėjas numato galimybę įsigyti Sutartimi įsigyjamų Prekių sąraše nenurodytų, tačiau su pirkimo objektu susijusių Prekių (toliau – </w:t>
            </w:r>
            <w:r w:rsidRPr="00B6196A">
              <w:rPr>
                <w:kern w:val="2"/>
                <w:szCs w:val="24"/>
              </w:rPr>
              <w:lastRenderedPageBreak/>
              <w:t xml:space="preserve">Nenumatytos prekės) neviršijant 10 (dešimt) proc. Pradinės </w:t>
            </w:r>
            <w:r w:rsidR="006914E6">
              <w:rPr>
                <w:kern w:val="2"/>
                <w:szCs w:val="24"/>
              </w:rPr>
              <w:t>s</w:t>
            </w:r>
            <w:r w:rsidRPr="00B6196A">
              <w:rPr>
                <w:kern w:val="2"/>
                <w:szCs w:val="24"/>
              </w:rPr>
              <w:t>utarties vertės (jos nedidinant).</w:t>
            </w:r>
          </w:p>
          <w:p w14:paraId="739CE8C4" w14:textId="1AB3CEF0" w:rsidR="004C7887" w:rsidRDefault="00B6196A" w:rsidP="009C0E08">
            <w:pPr>
              <w:jc w:val="both"/>
              <w:rPr>
                <w:kern w:val="2"/>
                <w:szCs w:val="24"/>
              </w:rPr>
            </w:pPr>
            <w:r w:rsidRPr="00B6196A">
              <w:rPr>
                <w:kern w:val="2"/>
                <w:szCs w:val="24"/>
              </w:rPr>
              <w:t>Už Nenumatytas prekes</w:t>
            </w:r>
            <w:r w:rsidR="009C0E08">
              <w:rPr>
                <w:kern w:val="2"/>
                <w:szCs w:val="24"/>
              </w:rPr>
              <w:t xml:space="preserve"> bei su prekėmis susijusias paslaugas</w:t>
            </w:r>
            <w:r w:rsidRPr="00B6196A">
              <w:rPr>
                <w:kern w:val="2"/>
                <w:szCs w:val="24"/>
              </w:rPr>
              <w:t xml:space="preserve"> bus apmokama ne didesnėmis nei užsakymo dieną </w:t>
            </w:r>
            <w:r w:rsidR="006914E6">
              <w:rPr>
                <w:kern w:val="2"/>
                <w:szCs w:val="24"/>
              </w:rPr>
              <w:t>T</w:t>
            </w:r>
            <w:r w:rsidRPr="00B6196A">
              <w:rPr>
                <w:kern w:val="2"/>
                <w:szCs w:val="24"/>
              </w:rPr>
              <w:t>iekėjo prekybos vietoje, kataloge ar interneto svetainėje nurodytomis galiojančiomis šių prekių</w:t>
            </w:r>
            <w:r w:rsidR="009C0E08">
              <w:rPr>
                <w:kern w:val="2"/>
                <w:szCs w:val="24"/>
              </w:rPr>
              <w:t xml:space="preserve"> ir (ar) paslaugų</w:t>
            </w:r>
            <w:r w:rsidRPr="00B6196A">
              <w:rPr>
                <w:kern w:val="2"/>
                <w:szCs w:val="24"/>
              </w:rPr>
              <w:t xml:space="preserve"> kainomis arba, jei tokios kainos neskelbiamos, tiekėjo pasiūlytomis, konkurencingomis ir rinką atitinkančiomis kainomis.  Nenumatytų prekių </w:t>
            </w:r>
            <w:r w:rsidR="009C0E08">
              <w:rPr>
                <w:kern w:val="2"/>
                <w:szCs w:val="24"/>
              </w:rPr>
              <w:t xml:space="preserve"> ir </w:t>
            </w:r>
            <w:r w:rsidR="009C0E08" w:rsidRPr="009C0E08">
              <w:rPr>
                <w:kern w:val="2"/>
                <w:szCs w:val="24"/>
              </w:rPr>
              <w:t>su prekėmis susijusi</w:t>
            </w:r>
            <w:r w:rsidR="009C0E08">
              <w:rPr>
                <w:kern w:val="2"/>
                <w:szCs w:val="24"/>
              </w:rPr>
              <w:t>ų</w:t>
            </w:r>
            <w:r w:rsidR="009C0E08" w:rsidRPr="009C0E08">
              <w:rPr>
                <w:kern w:val="2"/>
                <w:szCs w:val="24"/>
              </w:rPr>
              <w:t xml:space="preserve"> paslaug</w:t>
            </w:r>
            <w:r w:rsidR="009C0E08">
              <w:rPr>
                <w:kern w:val="2"/>
                <w:szCs w:val="24"/>
              </w:rPr>
              <w:t>ų k</w:t>
            </w:r>
            <w:r w:rsidRPr="00B6196A">
              <w:rPr>
                <w:kern w:val="2"/>
                <w:szCs w:val="24"/>
              </w:rPr>
              <w:t xml:space="preserve">aina su Pirkėju turi būti derinama iš anksto. Gavęs Tiekėjo pateiktas Nenumatytų prekių </w:t>
            </w:r>
            <w:r w:rsidR="009C0E08">
              <w:rPr>
                <w:kern w:val="2"/>
                <w:szCs w:val="24"/>
              </w:rPr>
              <w:t xml:space="preserve">ir (ar) paslaugų </w:t>
            </w:r>
            <w:r w:rsidRPr="00B6196A">
              <w:rPr>
                <w:kern w:val="2"/>
                <w:szCs w:val="24"/>
              </w:rPr>
              <w:t xml:space="preserve">kainas (komercinį pasiūlymą), Pirkėjas atlieka rinkos kainų tyrimą (apklausą telefonu ir / ar raštu, ir / ar paiešką elektroninėje erdvėje ar kt.), tokiu būdu įvertindamas, ar Tiekėjo pateiktos Nenumatytų prekių </w:t>
            </w:r>
            <w:r w:rsidR="009C0E08">
              <w:rPr>
                <w:kern w:val="2"/>
                <w:szCs w:val="24"/>
              </w:rPr>
              <w:t xml:space="preserve">ir (ar) paslaugų </w:t>
            </w:r>
            <w:r w:rsidRPr="00B6196A">
              <w:rPr>
                <w:kern w:val="2"/>
                <w:szCs w:val="24"/>
              </w:rPr>
              <w:t xml:space="preserve">kainos atitinka rinkos kainas. Nustačius, kad Tiekėjo pasiūlytos Nenumatytų prekių </w:t>
            </w:r>
            <w:r w:rsidR="009C0E08">
              <w:rPr>
                <w:kern w:val="2"/>
                <w:szCs w:val="24"/>
              </w:rPr>
              <w:t xml:space="preserve">ir (ar) paslaugų </w:t>
            </w:r>
            <w:r w:rsidRPr="00B6196A">
              <w:rPr>
                <w:kern w:val="2"/>
                <w:szCs w:val="24"/>
              </w:rPr>
              <w:t xml:space="preserve">kainos yra didesnės nei rinkos, Pirkėjas prašo Tiekėjo jas sumažinti. Tiekėjui nesutikus sumažinti Nenumatytų prekių </w:t>
            </w:r>
            <w:r w:rsidR="009C0E08">
              <w:rPr>
                <w:kern w:val="2"/>
                <w:szCs w:val="24"/>
              </w:rPr>
              <w:t xml:space="preserve">ir (ar) paslaugų </w:t>
            </w:r>
            <w:r w:rsidRPr="00B6196A">
              <w:rPr>
                <w:kern w:val="2"/>
                <w:szCs w:val="24"/>
              </w:rPr>
              <w:t xml:space="preserve">kainos iki rinkos kainos, Pirkėjas pasilieka teisę Nenumatytas prekes </w:t>
            </w:r>
            <w:r w:rsidR="009C0E08">
              <w:rPr>
                <w:kern w:val="2"/>
                <w:szCs w:val="24"/>
              </w:rPr>
              <w:t xml:space="preserve">ir (ar) paslaugas </w:t>
            </w:r>
            <w:r w:rsidRPr="00B6196A">
              <w:rPr>
                <w:kern w:val="2"/>
                <w:szCs w:val="24"/>
              </w:rPr>
              <w:t>įsigyti atskiru pirkimu.</w:t>
            </w:r>
          </w:p>
        </w:tc>
      </w:tr>
      <w:tr w:rsidR="004C7887" w14:paraId="2FEF93CA" w14:textId="77777777">
        <w:trPr>
          <w:trHeight w:val="300"/>
        </w:trPr>
        <w:tc>
          <w:tcPr>
            <w:tcW w:w="2704" w:type="dxa"/>
          </w:tcPr>
          <w:p w14:paraId="77CD6145" w14:textId="77777777" w:rsidR="004C7887" w:rsidRDefault="004C7887" w:rsidP="004C7887">
            <w:pPr>
              <w:rPr>
                <w:b/>
                <w:bCs/>
                <w:kern w:val="2"/>
                <w:szCs w:val="24"/>
              </w:rPr>
            </w:pPr>
            <w:r>
              <w:rPr>
                <w:b/>
                <w:bCs/>
                <w:kern w:val="2"/>
                <w:szCs w:val="24"/>
              </w:rPr>
              <w:lastRenderedPageBreak/>
              <w:t>5.5. Atsiskaitymo su Tiekėju terminas ir tvarka</w:t>
            </w:r>
          </w:p>
        </w:tc>
        <w:tc>
          <w:tcPr>
            <w:tcW w:w="6831" w:type="dxa"/>
          </w:tcPr>
          <w:p w14:paraId="3C496CFA" w14:textId="59F24C5F"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 xml:space="preserve">5.5.1. Pirkėjas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w:t>
            </w:r>
            <w:r w:rsidR="007B1358">
              <w:rPr>
                <w:color w:val="000000"/>
                <w:kern w:val="2"/>
                <w:szCs w:val="24"/>
                <w:shd w:val="clear" w:color="auto" w:fill="FFFFFF"/>
              </w:rPr>
              <w:t>o</w:t>
            </w:r>
            <w:r w:rsidRPr="00B6196A">
              <w:rPr>
                <w:color w:val="000000"/>
                <w:kern w:val="2"/>
                <w:szCs w:val="24"/>
                <w:shd w:val="clear" w:color="auto" w:fill="FFFFFF"/>
              </w:rPr>
              <w:t xml:space="preserve">) mėnesio nuomos kainą bei už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aparato) per mėnesį atliktą faktinį kopijų skaičių (į kurį įskaitomos techninės priežiūros ir remonto paslaugos, medžiagos, detalės ir atsarginės dalys) </w:t>
            </w:r>
            <w:r w:rsidR="00166448" w:rsidRPr="00166448">
              <w:rPr>
                <w:color w:val="000000"/>
                <w:kern w:val="2"/>
                <w:szCs w:val="24"/>
                <w:shd w:val="clear" w:color="auto" w:fill="FFFFFF"/>
              </w:rPr>
              <w:t xml:space="preserve">ir užsakytų bei gautų </w:t>
            </w:r>
            <w:proofErr w:type="spellStart"/>
            <w:r w:rsidR="00166448" w:rsidRPr="00166448">
              <w:rPr>
                <w:color w:val="000000"/>
                <w:kern w:val="2"/>
                <w:szCs w:val="24"/>
                <w:shd w:val="clear" w:color="auto" w:fill="FFFFFF"/>
              </w:rPr>
              <w:t>sąsagėlių</w:t>
            </w:r>
            <w:proofErr w:type="spellEnd"/>
            <w:r w:rsidR="00166448" w:rsidRPr="00166448">
              <w:rPr>
                <w:color w:val="000000"/>
                <w:kern w:val="2"/>
                <w:szCs w:val="24"/>
                <w:shd w:val="clear" w:color="auto" w:fill="FFFFFF"/>
              </w:rPr>
              <w:t xml:space="preserve"> kiekį</w:t>
            </w:r>
            <w:r w:rsidR="00166448">
              <w:rPr>
                <w:color w:val="000000"/>
                <w:kern w:val="2"/>
                <w:szCs w:val="24"/>
                <w:shd w:val="clear" w:color="auto" w:fill="FFFFFF"/>
              </w:rPr>
              <w:t xml:space="preserve"> pagal Techninėje specifikacijoje ir K</w:t>
            </w:r>
            <w:r w:rsidR="00283899">
              <w:rPr>
                <w:color w:val="000000"/>
                <w:kern w:val="2"/>
                <w:szCs w:val="24"/>
                <w:shd w:val="clear" w:color="auto" w:fill="FFFFFF"/>
              </w:rPr>
              <w:t>ain</w:t>
            </w:r>
            <w:r w:rsidR="007477AE">
              <w:rPr>
                <w:color w:val="000000"/>
                <w:kern w:val="2"/>
                <w:szCs w:val="24"/>
                <w:shd w:val="clear" w:color="auto" w:fill="FFFFFF"/>
              </w:rPr>
              <w:t>ų</w:t>
            </w:r>
            <w:r w:rsidRPr="007E5FD9">
              <w:rPr>
                <w:color w:val="000000"/>
                <w:kern w:val="2"/>
                <w:szCs w:val="24"/>
                <w:shd w:val="clear" w:color="auto" w:fill="FFFFFF"/>
              </w:rPr>
              <w:t xml:space="preserve"> lentelėje</w:t>
            </w:r>
            <w:r w:rsidRPr="00B6196A">
              <w:rPr>
                <w:color w:val="000000"/>
                <w:kern w:val="2"/>
                <w:szCs w:val="24"/>
                <w:shd w:val="clear" w:color="auto" w:fill="FFFFFF"/>
              </w:rPr>
              <w:t xml:space="preserve"> nurodytas sąlygas ir Sutartyje nurodytais įkainiais sumoka per 30 (trisdešimt) dienų nuo Sąskaitos gavimo dienos mokėjimo pavedimu į Tiekėjo nurodytą sąskaitą banke. Sąskaita pateikiama kartu su abiejų Šalių pasirašytu Paslaugų suteikimo aktu, surašytu pagal faktinius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w:t>
            </w:r>
            <w:r w:rsidR="007B1358">
              <w:rPr>
                <w:color w:val="000000"/>
                <w:kern w:val="2"/>
                <w:szCs w:val="24"/>
                <w:shd w:val="clear" w:color="auto" w:fill="FFFFFF"/>
              </w:rPr>
              <w:t>o</w:t>
            </w:r>
            <w:r w:rsidRPr="00B6196A">
              <w:rPr>
                <w:color w:val="000000"/>
                <w:kern w:val="2"/>
                <w:szCs w:val="24"/>
                <w:shd w:val="clear" w:color="auto" w:fill="FFFFFF"/>
              </w:rPr>
              <w:t>) skaitikl</w:t>
            </w:r>
            <w:r w:rsidR="007B1358">
              <w:rPr>
                <w:color w:val="000000"/>
                <w:kern w:val="2"/>
                <w:szCs w:val="24"/>
                <w:shd w:val="clear" w:color="auto" w:fill="FFFFFF"/>
              </w:rPr>
              <w:t>io</w:t>
            </w:r>
            <w:r w:rsidRPr="00B6196A">
              <w:rPr>
                <w:color w:val="000000"/>
                <w:kern w:val="2"/>
                <w:szCs w:val="24"/>
                <w:shd w:val="clear" w:color="auto" w:fill="FFFFFF"/>
              </w:rPr>
              <w:t xml:space="preserve"> </w:t>
            </w:r>
            <w:proofErr w:type="spellStart"/>
            <w:r w:rsidRPr="00B6196A">
              <w:rPr>
                <w:color w:val="000000"/>
                <w:kern w:val="2"/>
                <w:szCs w:val="24"/>
                <w:shd w:val="clear" w:color="auto" w:fill="FFFFFF"/>
              </w:rPr>
              <w:t>parodymus</w:t>
            </w:r>
            <w:proofErr w:type="spellEnd"/>
            <w:r w:rsidRPr="00B6196A">
              <w:rPr>
                <w:color w:val="000000"/>
                <w:kern w:val="2"/>
                <w:szCs w:val="24"/>
                <w:shd w:val="clear" w:color="auto" w:fill="FFFFFF"/>
              </w:rPr>
              <w:t>.</w:t>
            </w:r>
          </w:p>
          <w:p w14:paraId="11DA4AA4" w14:textId="4A75D498"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w:t>
            </w:r>
            <w:r w:rsidR="00283899">
              <w:rPr>
                <w:color w:val="000000"/>
                <w:kern w:val="2"/>
                <w:szCs w:val="24"/>
                <w:shd w:val="clear" w:color="auto" w:fill="FFFFFF"/>
              </w:rPr>
              <w:t>2. Vienos dvipusės kopijos įkainis</w:t>
            </w:r>
            <w:r w:rsidRPr="00B6196A">
              <w:rPr>
                <w:color w:val="000000"/>
                <w:kern w:val="2"/>
                <w:szCs w:val="24"/>
                <w:shd w:val="clear" w:color="auto" w:fill="FFFFFF"/>
              </w:rPr>
              <w:t xml:space="preserve"> skaičiuojama</w:t>
            </w:r>
            <w:r w:rsidR="00283899">
              <w:rPr>
                <w:color w:val="000000"/>
                <w:kern w:val="2"/>
                <w:szCs w:val="24"/>
                <w:shd w:val="clear" w:color="auto" w:fill="FFFFFF"/>
              </w:rPr>
              <w:t>s</w:t>
            </w:r>
            <w:r w:rsidRPr="00B6196A">
              <w:rPr>
                <w:color w:val="000000"/>
                <w:kern w:val="2"/>
                <w:szCs w:val="24"/>
                <w:shd w:val="clear" w:color="auto" w:fill="FFFFFF"/>
              </w:rPr>
              <w:t xml:space="preserve"> kaip dviejų vienpusių kopijų </w:t>
            </w:r>
            <w:r w:rsidR="008B12B2">
              <w:rPr>
                <w:color w:val="000000"/>
                <w:kern w:val="2"/>
                <w:szCs w:val="24"/>
                <w:shd w:val="clear" w:color="auto" w:fill="FFFFFF"/>
              </w:rPr>
              <w:t>įkainių</w:t>
            </w:r>
            <w:r w:rsidRPr="00B6196A">
              <w:rPr>
                <w:color w:val="000000"/>
                <w:kern w:val="2"/>
                <w:szCs w:val="24"/>
                <w:shd w:val="clear" w:color="auto" w:fill="FFFFFF"/>
              </w:rPr>
              <w:t xml:space="preserve"> suma; A3 formato kopijos kaina skaičiuojama kaip dviejų A4 formato kopijų </w:t>
            </w:r>
            <w:r w:rsidR="008B12B2">
              <w:rPr>
                <w:color w:val="000000"/>
                <w:kern w:val="2"/>
                <w:szCs w:val="24"/>
                <w:shd w:val="clear" w:color="auto" w:fill="FFFFFF"/>
              </w:rPr>
              <w:t>įkainių</w:t>
            </w:r>
            <w:r w:rsidRPr="00B6196A">
              <w:rPr>
                <w:color w:val="000000"/>
                <w:kern w:val="2"/>
                <w:szCs w:val="24"/>
                <w:shd w:val="clear" w:color="auto" w:fill="FFFFFF"/>
              </w:rPr>
              <w:t xml:space="preserve"> suma.</w:t>
            </w:r>
          </w:p>
          <w:p w14:paraId="62CDD3E5" w14:textId="3F68B7AC"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5.5.3. Pirkėjas</w:t>
            </w:r>
            <w:r w:rsidR="00C908E8">
              <w:rPr>
                <w:color w:val="000000"/>
                <w:kern w:val="2"/>
                <w:szCs w:val="24"/>
                <w:shd w:val="clear" w:color="auto" w:fill="FFFFFF"/>
              </w:rPr>
              <w:t>, esant Specialiųjų sąlygų 6.2.</w:t>
            </w:r>
            <w:r w:rsidR="00C908E8">
              <w:rPr>
                <w:color w:val="000000"/>
                <w:kern w:val="2"/>
                <w:szCs w:val="24"/>
                <w:shd w:val="clear" w:color="auto" w:fill="FFFFFF"/>
                <w:lang w:val="en-US"/>
              </w:rPr>
              <w:t>1</w:t>
            </w:r>
            <w:r w:rsidR="00C908E8">
              <w:rPr>
                <w:color w:val="000000"/>
                <w:kern w:val="2"/>
                <w:szCs w:val="24"/>
                <w:shd w:val="clear" w:color="auto" w:fill="FFFFFF"/>
              </w:rPr>
              <w:t xml:space="preserve"> </w:t>
            </w:r>
            <w:r w:rsidRPr="00B6196A">
              <w:rPr>
                <w:color w:val="000000"/>
                <w:kern w:val="2"/>
                <w:szCs w:val="24"/>
                <w:shd w:val="clear" w:color="auto" w:fill="FFFFFF"/>
              </w:rPr>
              <w:t>papunkčiuose nurodytoms aplinkybėms</w:t>
            </w:r>
            <w:r w:rsidR="00C908E8">
              <w:rPr>
                <w:color w:val="000000"/>
                <w:kern w:val="2"/>
                <w:szCs w:val="24"/>
                <w:shd w:val="clear" w:color="auto" w:fill="FFFFFF"/>
              </w:rPr>
              <w:t>, už Tiekėjo suteiktas nuomojamos įrangos</w:t>
            </w:r>
            <w:r w:rsidRPr="00B6196A">
              <w:rPr>
                <w:color w:val="000000"/>
                <w:kern w:val="2"/>
                <w:szCs w:val="24"/>
                <w:shd w:val="clear" w:color="auto" w:fill="FFFFFF"/>
              </w:rPr>
              <w:t xml:space="preserve"> (kopijavimo aparat</w:t>
            </w:r>
            <w:r w:rsidR="007B1358">
              <w:rPr>
                <w:color w:val="000000"/>
                <w:kern w:val="2"/>
                <w:szCs w:val="24"/>
                <w:shd w:val="clear" w:color="auto" w:fill="FFFFFF"/>
              </w:rPr>
              <w:t>o</w:t>
            </w:r>
            <w:r w:rsidRPr="00B6196A">
              <w:rPr>
                <w:color w:val="000000"/>
                <w:kern w:val="2"/>
                <w:szCs w:val="24"/>
                <w:shd w:val="clear" w:color="auto" w:fill="FFFFFF"/>
              </w:rPr>
              <w:t xml:space="preserve">) remonto paslaugas bei remontui reikalingas detales, medžiagas ir atsargines dalis sumoka pagal Tiekėjo patvirtintus įkainius per 30 (trisdešimt) dienų nuo Sąskaitos gavimo dienos. Sąskaita pateikiama kartu su abiejų Šalių pasirašytu Paslaugų suteikimo aktu. </w:t>
            </w:r>
          </w:p>
          <w:p w14:paraId="12285272" w14:textId="46BF38B0" w:rsidR="004C7887" w:rsidRPr="00326D76" w:rsidRDefault="00B6196A" w:rsidP="00C908E8">
            <w:pPr>
              <w:jc w:val="both"/>
              <w:rPr>
                <w:color w:val="000000"/>
                <w:kern w:val="2"/>
                <w:szCs w:val="24"/>
                <w:shd w:val="clear" w:color="auto" w:fill="FFFFFF"/>
              </w:rPr>
            </w:pPr>
            <w:r w:rsidRPr="00B6196A">
              <w:rPr>
                <w:color w:val="000000"/>
                <w:kern w:val="2"/>
                <w:szCs w:val="24"/>
                <w:shd w:val="clear" w:color="auto" w:fill="FFFFFF"/>
              </w:rPr>
              <w:t xml:space="preserve">5.5.4. Jeigu </w:t>
            </w:r>
            <w:r w:rsidR="00C908E8">
              <w:rPr>
                <w:color w:val="000000"/>
                <w:kern w:val="2"/>
                <w:szCs w:val="24"/>
                <w:shd w:val="clear" w:color="auto" w:fill="FFFFFF"/>
              </w:rPr>
              <w:t>įranga</w:t>
            </w:r>
            <w:r w:rsidRPr="00B6196A">
              <w:rPr>
                <w:color w:val="000000"/>
                <w:kern w:val="2"/>
                <w:szCs w:val="24"/>
                <w:shd w:val="clear" w:color="auto" w:fill="FFFFFF"/>
              </w:rPr>
              <w:t xml:space="preserve"> (kopijavimo aparatai) nuomojam</w:t>
            </w:r>
            <w:r w:rsidR="00C908E8">
              <w:rPr>
                <w:color w:val="000000"/>
                <w:kern w:val="2"/>
                <w:szCs w:val="24"/>
                <w:shd w:val="clear" w:color="auto" w:fill="FFFFFF"/>
              </w:rPr>
              <w:t>a</w:t>
            </w:r>
            <w:r w:rsidRPr="00B6196A">
              <w:rPr>
                <w:color w:val="000000"/>
                <w:kern w:val="2"/>
                <w:szCs w:val="24"/>
                <w:shd w:val="clear" w:color="auto" w:fill="FFFFFF"/>
              </w:rPr>
              <w:t xml:space="preserve"> ne pilną mėnesį, mėnesio nuomos kaina yra sk</w:t>
            </w:r>
            <w:r w:rsidR="00C908E8">
              <w:rPr>
                <w:color w:val="000000"/>
                <w:kern w:val="2"/>
                <w:szCs w:val="24"/>
                <w:shd w:val="clear" w:color="auto" w:fill="FFFFFF"/>
              </w:rPr>
              <w:t xml:space="preserve">aičiuojama proporcingai įrangos </w:t>
            </w:r>
            <w:r w:rsidRPr="00B6196A">
              <w:rPr>
                <w:color w:val="000000"/>
                <w:kern w:val="2"/>
                <w:szCs w:val="24"/>
                <w:shd w:val="clear" w:color="auto" w:fill="FFFFFF"/>
              </w:rPr>
              <w:t>(kopijavimo aparatų) nuomos dienų skaičiui.</w:t>
            </w:r>
          </w:p>
        </w:tc>
      </w:tr>
      <w:tr w:rsidR="004C7887" w14:paraId="4DC984F6" w14:textId="77777777">
        <w:trPr>
          <w:trHeight w:val="300"/>
        </w:trPr>
        <w:tc>
          <w:tcPr>
            <w:tcW w:w="2704" w:type="dxa"/>
          </w:tcPr>
          <w:p w14:paraId="150584F3" w14:textId="77777777" w:rsidR="004C7887" w:rsidRDefault="004C7887" w:rsidP="004C7887">
            <w:pPr>
              <w:rPr>
                <w:b/>
                <w:bCs/>
                <w:kern w:val="2"/>
                <w:szCs w:val="24"/>
              </w:rPr>
            </w:pPr>
            <w:r>
              <w:rPr>
                <w:b/>
                <w:bCs/>
                <w:kern w:val="2"/>
                <w:szCs w:val="24"/>
              </w:rPr>
              <w:t>5.6. Avansas</w:t>
            </w:r>
          </w:p>
        </w:tc>
        <w:tc>
          <w:tcPr>
            <w:tcW w:w="6831" w:type="dxa"/>
          </w:tcPr>
          <w:p w14:paraId="0FCA2C95" w14:textId="77777777" w:rsidR="004C7887" w:rsidRDefault="004C7887" w:rsidP="002C797B">
            <w:pPr>
              <w:jc w:val="both"/>
              <w:rPr>
                <w:kern w:val="2"/>
                <w:szCs w:val="24"/>
              </w:rPr>
            </w:pPr>
            <w:r>
              <w:rPr>
                <w:kern w:val="2"/>
                <w:szCs w:val="24"/>
              </w:rPr>
              <w:t>Netaikoma</w:t>
            </w:r>
          </w:p>
          <w:p w14:paraId="5A1CFC7C" w14:textId="77777777" w:rsidR="004C7887" w:rsidRDefault="004C7887" w:rsidP="002C797B">
            <w:pPr>
              <w:jc w:val="both"/>
              <w:rPr>
                <w:kern w:val="2"/>
                <w:szCs w:val="24"/>
              </w:rPr>
            </w:pPr>
          </w:p>
          <w:p w14:paraId="250F0F45" w14:textId="77777777" w:rsidR="004C7887" w:rsidRDefault="004C7887" w:rsidP="002C797B">
            <w:pPr>
              <w:spacing w:line="259" w:lineRule="auto"/>
              <w:jc w:val="both"/>
              <w:rPr>
                <w:color w:val="000000"/>
                <w:kern w:val="2"/>
                <w:szCs w:val="24"/>
                <w:shd w:val="clear" w:color="auto" w:fill="FFFFFF"/>
              </w:rPr>
            </w:pPr>
          </w:p>
        </w:tc>
      </w:tr>
      <w:tr w:rsidR="004C7887" w14:paraId="426A03B6" w14:textId="77777777">
        <w:trPr>
          <w:trHeight w:val="300"/>
        </w:trPr>
        <w:tc>
          <w:tcPr>
            <w:tcW w:w="2704" w:type="dxa"/>
          </w:tcPr>
          <w:p w14:paraId="46FEA25D" w14:textId="77777777" w:rsidR="004C7887" w:rsidRDefault="004C7887" w:rsidP="004C7887">
            <w:pPr>
              <w:rPr>
                <w:b/>
                <w:bCs/>
                <w:kern w:val="2"/>
                <w:szCs w:val="24"/>
              </w:rPr>
            </w:pPr>
            <w:r>
              <w:rPr>
                <w:b/>
                <w:bCs/>
                <w:kern w:val="2"/>
                <w:szCs w:val="24"/>
              </w:rPr>
              <w:lastRenderedPageBreak/>
              <w:t>5.7. Avanso užtikrinimas</w:t>
            </w:r>
          </w:p>
        </w:tc>
        <w:tc>
          <w:tcPr>
            <w:tcW w:w="6831" w:type="dxa"/>
          </w:tcPr>
          <w:p w14:paraId="31A7B130" w14:textId="77777777" w:rsidR="004C7887" w:rsidRDefault="004C7887" w:rsidP="002C797B">
            <w:pPr>
              <w:jc w:val="both"/>
              <w:rPr>
                <w:kern w:val="2"/>
                <w:szCs w:val="24"/>
              </w:rPr>
            </w:pPr>
            <w:r>
              <w:rPr>
                <w:kern w:val="2"/>
                <w:szCs w:val="24"/>
              </w:rPr>
              <w:t>Netaikoma</w:t>
            </w:r>
          </w:p>
          <w:p w14:paraId="09454B64" w14:textId="77777777" w:rsidR="004C7887" w:rsidRDefault="004C7887" w:rsidP="002C797B">
            <w:pPr>
              <w:jc w:val="both"/>
              <w:rPr>
                <w:kern w:val="2"/>
                <w:szCs w:val="24"/>
              </w:rPr>
            </w:pPr>
            <w:r>
              <w:rPr>
                <w:color w:val="000000"/>
                <w:kern w:val="2"/>
                <w:szCs w:val="24"/>
                <w:shd w:val="clear" w:color="auto" w:fill="FFFFFF"/>
              </w:rPr>
              <w:t xml:space="preserve"> </w:t>
            </w:r>
          </w:p>
        </w:tc>
      </w:tr>
      <w:tr w:rsidR="004C7887" w14:paraId="10BE8A1D" w14:textId="77777777">
        <w:trPr>
          <w:trHeight w:val="300"/>
        </w:trPr>
        <w:tc>
          <w:tcPr>
            <w:tcW w:w="9535" w:type="dxa"/>
            <w:gridSpan w:val="2"/>
          </w:tcPr>
          <w:p w14:paraId="781D226C" w14:textId="20AD98D4" w:rsidR="004C7887" w:rsidRDefault="004C7887" w:rsidP="002C797B">
            <w:pPr>
              <w:jc w:val="center"/>
              <w:rPr>
                <w:b/>
                <w:bCs/>
                <w:kern w:val="2"/>
                <w:szCs w:val="24"/>
              </w:rPr>
            </w:pPr>
            <w:r>
              <w:rPr>
                <w:b/>
                <w:bCs/>
                <w:kern w:val="2"/>
                <w:szCs w:val="24"/>
              </w:rPr>
              <w:t>6. PREKIŲ KOKYBĖ IR GARANTINIAI ĮSIPAREIGOJIMAI</w:t>
            </w:r>
            <w:r w:rsidR="002C797B" w:rsidRPr="002C797B">
              <w:rPr>
                <w:b/>
                <w:bCs/>
                <w:kern w:val="2"/>
                <w:szCs w:val="24"/>
              </w:rPr>
              <w:t>, TECHNINĖ PRIEŽIŪRA IR REMONTAS</w:t>
            </w:r>
          </w:p>
        </w:tc>
      </w:tr>
      <w:tr w:rsidR="004C7887" w14:paraId="16DBE533" w14:textId="77777777">
        <w:trPr>
          <w:trHeight w:val="300"/>
        </w:trPr>
        <w:tc>
          <w:tcPr>
            <w:tcW w:w="2704" w:type="dxa"/>
          </w:tcPr>
          <w:p w14:paraId="78C53E31" w14:textId="77777777" w:rsidR="004C7887" w:rsidRDefault="004C7887" w:rsidP="004C7887">
            <w:pPr>
              <w:rPr>
                <w:b/>
                <w:bCs/>
                <w:kern w:val="2"/>
                <w:szCs w:val="24"/>
              </w:rPr>
            </w:pPr>
            <w:r>
              <w:rPr>
                <w:b/>
                <w:bCs/>
                <w:kern w:val="2"/>
                <w:szCs w:val="24"/>
              </w:rPr>
              <w:t>6.1. Garantinis terminas</w:t>
            </w:r>
          </w:p>
        </w:tc>
        <w:tc>
          <w:tcPr>
            <w:tcW w:w="6831" w:type="dxa"/>
          </w:tcPr>
          <w:p w14:paraId="41EFDED4" w14:textId="1BAB1365" w:rsidR="004C7887" w:rsidRDefault="00B6196A" w:rsidP="002C797B">
            <w:pPr>
              <w:jc w:val="both"/>
              <w:rPr>
                <w:kern w:val="2"/>
                <w:szCs w:val="24"/>
              </w:rPr>
            </w:pPr>
            <w:r>
              <w:rPr>
                <w:kern w:val="2"/>
                <w:szCs w:val="24"/>
              </w:rPr>
              <w:t>Netaikoma</w:t>
            </w:r>
          </w:p>
          <w:p w14:paraId="2A443CC4" w14:textId="77777777" w:rsidR="004C7887" w:rsidRPr="00F518A5" w:rsidRDefault="004C7887" w:rsidP="002C797B">
            <w:pPr>
              <w:jc w:val="both"/>
              <w:rPr>
                <w:kern w:val="2"/>
                <w:szCs w:val="24"/>
              </w:rPr>
            </w:pPr>
          </w:p>
        </w:tc>
      </w:tr>
      <w:tr w:rsidR="004C7887" w14:paraId="4B07C7DC" w14:textId="77777777">
        <w:trPr>
          <w:trHeight w:val="300"/>
        </w:trPr>
        <w:tc>
          <w:tcPr>
            <w:tcW w:w="2704" w:type="dxa"/>
          </w:tcPr>
          <w:p w14:paraId="0CF49FA3" w14:textId="0FDC6387" w:rsidR="004C7887" w:rsidRDefault="004C7887" w:rsidP="001D3FB4">
            <w:pPr>
              <w:rPr>
                <w:b/>
                <w:bCs/>
                <w:kern w:val="2"/>
                <w:szCs w:val="24"/>
              </w:rPr>
            </w:pPr>
            <w:r>
              <w:rPr>
                <w:b/>
                <w:bCs/>
                <w:kern w:val="2"/>
                <w:szCs w:val="24"/>
              </w:rPr>
              <w:t xml:space="preserve">6.2. </w:t>
            </w:r>
            <w:r w:rsidR="001D3FB4" w:rsidRPr="001D3FB4">
              <w:rPr>
                <w:b/>
                <w:bCs/>
                <w:kern w:val="2"/>
                <w:szCs w:val="24"/>
              </w:rPr>
              <w:t>Garantinė</w:t>
            </w:r>
            <w:r w:rsidR="002C797B" w:rsidRPr="002C797B">
              <w:rPr>
                <w:b/>
                <w:bCs/>
                <w:kern w:val="2"/>
                <w:szCs w:val="24"/>
              </w:rPr>
              <w:t xml:space="preserve"> priežiūra </w:t>
            </w:r>
          </w:p>
        </w:tc>
        <w:tc>
          <w:tcPr>
            <w:tcW w:w="6831" w:type="dxa"/>
          </w:tcPr>
          <w:p w14:paraId="38AC74C0" w14:textId="5E24D582" w:rsidR="004C7887" w:rsidRDefault="001D3FB4" w:rsidP="002C797B">
            <w:pPr>
              <w:jc w:val="both"/>
              <w:rPr>
                <w:kern w:val="2"/>
                <w:szCs w:val="24"/>
              </w:rPr>
            </w:pPr>
            <w:r>
              <w:rPr>
                <w:kern w:val="2"/>
                <w:szCs w:val="24"/>
              </w:rPr>
              <w:t>Netaikoma</w:t>
            </w:r>
          </w:p>
        </w:tc>
      </w:tr>
      <w:tr w:rsidR="004C7887" w14:paraId="6D2A8D7F" w14:textId="77777777">
        <w:trPr>
          <w:trHeight w:val="300"/>
        </w:trPr>
        <w:tc>
          <w:tcPr>
            <w:tcW w:w="2704" w:type="dxa"/>
          </w:tcPr>
          <w:p w14:paraId="048B2229" w14:textId="23453010" w:rsidR="004C7887" w:rsidRPr="00C10479" w:rsidRDefault="004C7887" w:rsidP="004C7887">
            <w:pPr>
              <w:rPr>
                <w:b/>
                <w:bCs/>
                <w:kern w:val="2"/>
                <w:szCs w:val="24"/>
              </w:rPr>
            </w:pPr>
            <w:r>
              <w:rPr>
                <w:b/>
                <w:bCs/>
                <w:kern w:val="2"/>
                <w:szCs w:val="24"/>
              </w:rPr>
              <w:t>6.3. Kokybinių kriterijų įgyvendinimo ir tikrinimo tvarka</w:t>
            </w:r>
          </w:p>
        </w:tc>
        <w:tc>
          <w:tcPr>
            <w:tcW w:w="6831" w:type="dxa"/>
          </w:tcPr>
          <w:p w14:paraId="299FA931" w14:textId="2070783B" w:rsidR="004C7887" w:rsidRPr="00F7596D" w:rsidRDefault="004C7887" w:rsidP="002C797B">
            <w:pPr>
              <w:jc w:val="both"/>
              <w:rPr>
                <w:kern w:val="2"/>
                <w:szCs w:val="24"/>
                <w:lang w:val="en-US"/>
              </w:rPr>
            </w:pPr>
            <w:proofErr w:type="spellStart"/>
            <w:r>
              <w:rPr>
                <w:kern w:val="2"/>
                <w:szCs w:val="24"/>
                <w:lang w:val="en-US"/>
              </w:rPr>
              <w:t>Netaikoma</w:t>
            </w:r>
            <w:proofErr w:type="spellEnd"/>
          </w:p>
        </w:tc>
      </w:tr>
      <w:tr w:rsidR="004C7887" w14:paraId="084970FB" w14:textId="77777777">
        <w:trPr>
          <w:trHeight w:val="300"/>
        </w:trPr>
        <w:tc>
          <w:tcPr>
            <w:tcW w:w="9535" w:type="dxa"/>
            <w:gridSpan w:val="2"/>
          </w:tcPr>
          <w:p w14:paraId="14833308" w14:textId="77777777" w:rsidR="004C7887" w:rsidRDefault="004C7887" w:rsidP="004C7887">
            <w:pPr>
              <w:jc w:val="center"/>
              <w:rPr>
                <w:b/>
                <w:bCs/>
                <w:kern w:val="2"/>
                <w:szCs w:val="24"/>
              </w:rPr>
            </w:pPr>
            <w:r>
              <w:rPr>
                <w:b/>
                <w:bCs/>
                <w:kern w:val="2"/>
                <w:szCs w:val="24"/>
              </w:rPr>
              <w:t>7. SUTARTIES VYKDYMUI PASITELKIAMI SUBTIEKĖJAI</w:t>
            </w:r>
          </w:p>
        </w:tc>
      </w:tr>
      <w:tr w:rsidR="00C2320C" w14:paraId="26A7D0C1" w14:textId="77777777">
        <w:trPr>
          <w:trHeight w:val="300"/>
        </w:trPr>
        <w:tc>
          <w:tcPr>
            <w:tcW w:w="2704" w:type="dxa"/>
          </w:tcPr>
          <w:p w14:paraId="04801412" w14:textId="24C885BC" w:rsidR="00C2320C" w:rsidRDefault="00C2320C" w:rsidP="00C2320C">
            <w:pPr>
              <w:rPr>
                <w:b/>
                <w:bCs/>
                <w:kern w:val="2"/>
                <w:szCs w:val="24"/>
              </w:rPr>
            </w:pPr>
            <w:r>
              <w:rPr>
                <w:b/>
                <w:bCs/>
                <w:kern w:val="2"/>
                <w:szCs w:val="24"/>
              </w:rPr>
              <w:t>7.1. Sutarties vykdymui pasitelkiami subtiekėjai ir (ar) specialistai</w:t>
            </w:r>
          </w:p>
        </w:tc>
        <w:tc>
          <w:tcPr>
            <w:tcW w:w="6831" w:type="dxa"/>
          </w:tcPr>
          <w:p w14:paraId="5ED88E5D" w14:textId="77777777" w:rsidR="00C2320C" w:rsidRDefault="00C2320C" w:rsidP="00AC7C3A">
            <w:pPr>
              <w:jc w:val="both"/>
              <w:rPr>
                <w:kern w:val="2"/>
                <w:szCs w:val="24"/>
              </w:rPr>
            </w:pPr>
            <w:r>
              <w:rPr>
                <w:kern w:val="2"/>
                <w:szCs w:val="24"/>
              </w:rPr>
              <w:t>Sutarties vykdymui subtiekėjai ir (ar) specialistai nepasitelkiami.</w:t>
            </w:r>
          </w:p>
          <w:p w14:paraId="34DA64CC" w14:textId="77777777" w:rsidR="00C2320C" w:rsidRDefault="00C2320C" w:rsidP="00AC7C3A">
            <w:pPr>
              <w:jc w:val="both"/>
              <w:rPr>
                <w:kern w:val="2"/>
                <w:szCs w:val="24"/>
              </w:rPr>
            </w:pPr>
          </w:p>
          <w:p w14:paraId="3959A5E0" w14:textId="77777777" w:rsidR="00C2320C" w:rsidRDefault="00C2320C" w:rsidP="00AC7C3A">
            <w:pPr>
              <w:jc w:val="both"/>
              <w:rPr>
                <w:color w:val="FF0000"/>
                <w:kern w:val="2"/>
                <w:szCs w:val="24"/>
              </w:rPr>
            </w:pPr>
            <w:r>
              <w:rPr>
                <w:color w:val="FF0000"/>
                <w:kern w:val="2"/>
                <w:szCs w:val="24"/>
              </w:rPr>
              <w:t>arba</w:t>
            </w:r>
          </w:p>
          <w:p w14:paraId="3F3D4BF4" w14:textId="77777777" w:rsidR="00C2320C" w:rsidRDefault="00C2320C" w:rsidP="00AC7C3A">
            <w:pPr>
              <w:jc w:val="both"/>
              <w:rPr>
                <w:kern w:val="2"/>
                <w:szCs w:val="24"/>
              </w:rPr>
            </w:pPr>
          </w:p>
          <w:p w14:paraId="2D97B7B8" w14:textId="77777777" w:rsidR="00C2320C" w:rsidRDefault="00C2320C" w:rsidP="00AC7C3A">
            <w:pPr>
              <w:jc w:val="both"/>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C2320C" w:rsidRDefault="00C2320C" w:rsidP="00AC7C3A">
            <w:pPr>
              <w:jc w:val="both"/>
              <w:rPr>
                <w:b/>
                <w:bCs/>
                <w:kern w:val="2"/>
                <w:szCs w:val="24"/>
              </w:rPr>
            </w:pPr>
          </w:p>
        </w:tc>
      </w:tr>
      <w:tr w:rsidR="004C7887" w14:paraId="1AD7445A" w14:textId="77777777">
        <w:trPr>
          <w:trHeight w:val="300"/>
        </w:trPr>
        <w:tc>
          <w:tcPr>
            <w:tcW w:w="9535" w:type="dxa"/>
            <w:gridSpan w:val="2"/>
          </w:tcPr>
          <w:p w14:paraId="0F00555B" w14:textId="77777777" w:rsidR="004C7887" w:rsidRDefault="004C7887" w:rsidP="00AC7C3A">
            <w:pPr>
              <w:jc w:val="center"/>
              <w:rPr>
                <w:b/>
                <w:bCs/>
                <w:kern w:val="2"/>
                <w:szCs w:val="24"/>
              </w:rPr>
            </w:pPr>
            <w:r>
              <w:rPr>
                <w:b/>
                <w:bCs/>
                <w:kern w:val="2"/>
                <w:szCs w:val="24"/>
              </w:rPr>
              <w:t>8. PRIEVOLIŲ PAGAL SUTARTĮ ĮVYKDYMO UŽTIKRINIMAS</w:t>
            </w:r>
          </w:p>
        </w:tc>
      </w:tr>
      <w:tr w:rsidR="004C7887" w14:paraId="27CFABD7" w14:textId="77777777">
        <w:trPr>
          <w:trHeight w:val="300"/>
        </w:trPr>
        <w:tc>
          <w:tcPr>
            <w:tcW w:w="2704" w:type="dxa"/>
          </w:tcPr>
          <w:p w14:paraId="4F65DE53" w14:textId="77777777" w:rsidR="004C7887" w:rsidRDefault="004C7887" w:rsidP="004C7887">
            <w:pPr>
              <w:rPr>
                <w:b/>
                <w:bCs/>
                <w:kern w:val="2"/>
                <w:szCs w:val="24"/>
              </w:rPr>
            </w:pPr>
            <w:r>
              <w:rPr>
                <w:b/>
                <w:bCs/>
                <w:kern w:val="2"/>
                <w:szCs w:val="24"/>
              </w:rPr>
              <w:t>8.1. Prievolių pagal Sutartį įvykdymo užtikrinimas</w:t>
            </w:r>
          </w:p>
        </w:tc>
        <w:tc>
          <w:tcPr>
            <w:tcW w:w="6831" w:type="dxa"/>
          </w:tcPr>
          <w:p w14:paraId="120F07BF" w14:textId="3F0C20BB" w:rsidR="004C7887" w:rsidRPr="00F402C1" w:rsidRDefault="004C7887" w:rsidP="00AC7C3A">
            <w:pPr>
              <w:jc w:val="both"/>
              <w:rPr>
                <w:kern w:val="2"/>
                <w:szCs w:val="24"/>
              </w:rPr>
            </w:pPr>
            <w:r>
              <w:rPr>
                <w:kern w:val="2"/>
                <w:szCs w:val="24"/>
              </w:rPr>
              <w:t xml:space="preserve">8.1.1. </w:t>
            </w:r>
            <w:r w:rsidRPr="00F402C1">
              <w:rPr>
                <w:kern w:val="2"/>
                <w:szCs w:val="24"/>
              </w:rPr>
              <w:t>Prievolių pagal Sutartį įvykdymas užtikrinamas:</w:t>
            </w:r>
          </w:p>
          <w:p w14:paraId="65A8EBF2" w14:textId="5986A6F9" w:rsidR="004C7887" w:rsidRPr="00F402C1" w:rsidRDefault="004C7887" w:rsidP="00AC7C3A">
            <w:pPr>
              <w:jc w:val="both"/>
              <w:rPr>
                <w:kern w:val="2"/>
                <w:szCs w:val="24"/>
              </w:rPr>
            </w:pPr>
            <w:r>
              <w:rPr>
                <w:kern w:val="2"/>
                <w:szCs w:val="24"/>
              </w:rPr>
              <w:t>8.1.1.1.N</w:t>
            </w:r>
            <w:r w:rsidRPr="00F402C1">
              <w:rPr>
                <w:kern w:val="2"/>
                <w:szCs w:val="24"/>
              </w:rPr>
              <w:t>etesybomis (delspinigiais, bauda);</w:t>
            </w:r>
          </w:p>
          <w:p w14:paraId="1C70A0A5" w14:textId="1887ADAE" w:rsidR="004C7887" w:rsidRDefault="004C7887" w:rsidP="00AC7C3A">
            <w:pPr>
              <w:jc w:val="both"/>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4C7887" w14:paraId="7653F362" w14:textId="77777777">
        <w:trPr>
          <w:trHeight w:val="300"/>
        </w:trPr>
        <w:tc>
          <w:tcPr>
            <w:tcW w:w="2704" w:type="dxa"/>
          </w:tcPr>
          <w:p w14:paraId="1369AA02" w14:textId="56D57B29" w:rsidR="004C7887" w:rsidRDefault="004C7887" w:rsidP="004C7887">
            <w:pPr>
              <w:rPr>
                <w:b/>
                <w:bCs/>
                <w:kern w:val="2"/>
                <w:szCs w:val="24"/>
              </w:rPr>
            </w:pPr>
            <w:r>
              <w:rPr>
                <w:b/>
                <w:bCs/>
                <w:kern w:val="2"/>
                <w:szCs w:val="24"/>
              </w:rPr>
              <w:t>8.2. Sutarties įvykdymo užtikrinimo galiojimo terminas</w:t>
            </w:r>
          </w:p>
        </w:tc>
        <w:tc>
          <w:tcPr>
            <w:tcW w:w="6831" w:type="dxa"/>
          </w:tcPr>
          <w:p w14:paraId="57ABD695" w14:textId="535C6D69" w:rsidR="004C7887" w:rsidRDefault="004C7887" w:rsidP="00AC7C3A">
            <w:pPr>
              <w:jc w:val="both"/>
              <w:rPr>
                <w:kern w:val="2"/>
                <w:szCs w:val="24"/>
              </w:rPr>
            </w:pPr>
            <w:r>
              <w:rPr>
                <w:kern w:val="2"/>
                <w:szCs w:val="24"/>
              </w:rPr>
              <w:t>Netaikoma</w:t>
            </w:r>
          </w:p>
        </w:tc>
      </w:tr>
      <w:tr w:rsidR="004C7887" w14:paraId="10A25FDE" w14:textId="77777777">
        <w:trPr>
          <w:trHeight w:val="300"/>
        </w:trPr>
        <w:tc>
          <w:tcPr>
            <w:tcW w:w="2704" w:type="dxa"/>
          </w:tcPr>
          <w:p w14:paraId="65001F09" w14:textId="2E2D200F" w:rsidR="004C7887" w:rsidRDefault="004C7887" w:rsidP="004C7887">
            <w:pPr>
              <w:rPr>
                <w:b/>
                <w:bCs/>
                <w:kern w:val="2"/>
                <w:szCs w:val="24"/>
              </w:rPr>
            </w:pPr>
            <w:r>
              <w:rPr>
                <w:b/>
                <w:bCs/>
                <w:kern w:val="2"/>
                <w:szCs w:val="24"/>
              </w:rPr>
              <w:t xml:space="preserve">8.3. Sutarties įvykdymo užtikrinimo pateikimas </w:t>
            </w:r>
          </w:p>
        </w:tc>
        <w:tc>
          <w:tcPr>
            <w:tcW w:w="6831" w:type="dxa"/>
          </w:tcPr>
          <w:p w14:paraId="50B3847E" w14:textId="77777777" w:rsidR="004C7887" w:rsidRDefault="004C7887" w:rsidP="00AC7C3A">
            <w:pPr>
              <w:jc w:val="both"/>
              <w:rPr>
                <w:kern w:val="2"/>
                <w:szCs w:val="24"/>
              </w:rPr>
            </w:pPr>
            <w:r>
              <w:rPr>
                <w:kern w:val="2"/>
                <w:szCs w:val="24"/>
              </w:rPr>
              <w:t>Netaikoma</w:t>
            </w:r>
          </w:p>
          <w:p w14:paraId="11EEC904" w14:textId="77777777" w:rsidR="004C7887" w:rsidRDefault="004C7887" w:rsidP="00AC7C3A">
            <w:pPr>
              <w:jc w:val="both"/>
              <w:rPr>
                <w:kern w:val="2"/>
                <w:szCs w:val="24"/>
              </w:rPr>
            </w:pPr>
          </w:p>
        </w:tc>
      </w:tr>
      <w:tr w:rsidR="004C7887" w14:paraId="217E8668" w14:textId="77777777">
        <w:trPr>
          <w:trHeight w:val="300"/>
        </w:trPr>
        <w:tc>
          <w:tcPr>
            <w:tcW w:w="9535" w:type="dxa"/>
            <w:gridSpan w:val="2"/>
          </w:tcPr>
          <w:p w14:paraId="40449114" w14:textId="04075F48" w:rsidR="004C7887" w:rsidRDefault="004C7887" w:rsidP="00AC7C3A">
            <w:pPr>
              <w:ind w:firstLine="720"/>
              <w:jc w:val="center"/>
              <w:rPr>
                <w:b/>
                <w:bCs/>
                <w:kern w:val="2"/>
                <w:szCs w:val="24"/>
              </w:rPr>
            </w:pPr>
            <w:r>
              <w:rPr>
                <w:b/>
                <w:bCs/>
                <w:kern w:val="2"/>
                <w:szCs w:val="24"/>
              </w:rPr>
              <w:t>9. ŠALIŲ ATSAKOMYBĖ</w:t>
            </w:r>
          </w:p>
        </w:tc>
      </w:tr>
      <w:tr w:rsidR="004C7887" w:rsidRPr="006E6CA2" w14:paraId="53F80537" w14:textId="77777777">
        <w:trPr>
          <w:trHeight w:val="300"/>
        </w:trPr>
        <w:tc>
          <w:tcPr>
            <w:tcW w:w="2704" w:type="dxa"/>
          </w:tcPr>
          <w:p w14:paraId="0DF70AF7" w14:textId="77777777" w:rsidR="004C7887" w:rsidRPr="006E6CA2" w:rsidRDefault="004C7887" w:rsidP="004C7887">
            <w:pPr>
              <w:rPr>
                <w:b/>
                <w:bCs/>
                <w:kern w:val="2"/>
                <w:szCs w:val="24"/>
              </w:rPr>
            </w:pPr>
            <w:r w:rsidRPr="006E6CA2">
              <w:rPr>
                <w:b/>
                <w:bCs/>
                <w:kern w:val="2"/>
                <w:szCs w:val="24"/>
              </w:rPr>
              <w:t>9.1. Pirkėjui taikomos netesybos už mokėjimų pagal Sutartį vėlavimą</w:t>
            </w:r>
          </w:p>
        </w:tc>
        <w:tc>
          <w:tcPr>
            <w:tcW w:w="6831" w:type="dxa"/>
          </w:tcPr>
          <w:p w14:paraId="596C6EA2" w14:textId="542B80E5" w:rsidR="004C7887" w:rsidRPr="006E6CA2" w:rsidRDefault="004C7887" w:rsidP="00AC7C3A">
            <w:pPr>
              <w:jc w:val="both"/>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4C7887" w:rsidRPr="006E6CA2" w:rsidRDefault="004C7887" w:rsidP="00AC7C3A">
            <w:pPr>
              <w:spacing w:line="259" w:lineRule="auto"/>
              <w:jc w:val="both"/>
              <w:rPr>
                <w:color w:val="000000"/>
                <w:kern w:val="2"/>
                <w:szCs w:val="24"/>
              </w:rPr>
            </w:pPr>
            <w:r w:rsidRPr="006E6CA2">
              <w:rPr>
                <w:kern w:val="2"/>
                <w:szCs w:val="24"/>
              </w:rPr>
              <w:t>9.1.2. Pirkėjas privalo sumokėti Tiekėjui netesybas per 30 (trisdešimt) dienų nuo Tiekėjo pareikalavimo.</w:t>
            </w:r>
          </w:p>
        </w:tc>
      </w:tr>
      <w:tr w:rsidR="00146054" w:rsidRPr="00C20BE8" w14:paraId="00A473A8" w14:textId="77777777">
        <w:trPr>
          <w:trHeight w:val="300"/>
        </w:trPr>
        <w:tc>
          <w:tcPr>
            <w:tcW w:w="2704" w:type="dxa"/>
          </w:tcPr>
          <w:p w14:paraId="6CECFBA0" w14:textId="77777777" w:rsidR="00146054" w:rsidRPr="00C20BE8" w:rsidRDefault="00146054" w:rsidP="00146054">
            <w:pPr>
              <w:rPr>
                <w:b/>
                <w:bCs/>
                <w:kern w:val="2"/>
                <w:szCs w:val="24"/>
              </w:rPr>
            </w:pPr>
            <w:r w:rsidRPr="00C20BE8">
              <w:rPr>
                <w:b/>
                <w:bCs/>
                <w:kern w:val="2"/>
                <w:szCs w:val="24"/>
              </w:rPr>
              <w:t>9.2. Tiekėjui taikomos netesybos</w:t>
            </w:r>
          </w:p>
        </w:tc>
        <w:tc>
          <w:tcPr>
            <w:tcW w:w="6831" w:type="dxa"/>
          </w:tcPr>
          <w:p w14:paraId="5AF34172" w14:textId="465794C8" w:rsidR="00146054" w:rsidRPr="00146054" w:rsidRDefault="00146054" w:rsidP="00AC7C3A">
            <w:pPr>
              <w:jc w:val="both"/>
              <w:rPr>
                <w:kern w:val="2"/>
                <w:szCs w:val="24"/>
              </w:rPr>
            </w:pPr>
            <w:r w:rsidRPr="00146054">
              <w:rPr>
                <w:color w:val="000000"/>
                <w:kern w:val="2"/>
                <w:szCs w:val="24"/>
              </w:rPr>
              <w:t>9.2.1</w:t>
            </w:r>
            <w:r w:rsidR="00002766" w:rsidRPr="00002766">
              <w:rPr>
                <w:bCs/>
                <w:szCs w:val="24"/>
                <w:bdr w:val="nil"/>
              </w:rPr>
              <w:t xml:space="preserve"> </w:t>
            </w:r>
            <w:r w:rsidR="00002766">
              <w:rPr>
                <w:bCs/>
                <w:szCs w:val="24"/>
                <w:bdr w:val="nil"/>
              </w:rPr>
              <w:t>Laiku nepristatęs įrangos, T</w:t>
            </w:r>
            <w:r w:rsidR="00002766" w:rsidRPr="00002766">
              <w:rPr>
                <w:bCs/>
                <w:szCs w:val="24"/>
                <w:bdr w:val="nil"/>
              </w:rPr>
              <w:t xml:space="preserve">iekėjas, </w:t>
            </w:r>
            <w:r w:rsidR="00002766">
              <w:rPr>
                <w:bCs/>
                <w:szCs w:val="24"/>
                <w:bdr w:val="nil"/>
              </w:rPr>
              <w:t>Pirkėjui</w:t>
            </w:r>
            <w:r w:rsidR="00002766" w:rsidRPr="00002766">
              <w:rPr>
                <w:bCs/>
                <w:szCs w:val="24"/>
                <w:bdr w:val="nil"/>
              </w:rPr>
              <w:t xml:space="preserve"> pareikalavus, įsipareigoja mokėti </w:t>
            </w:r>
            <w:r w:rsidR="00002766">
              <w:rPr>
                <w:bCs/>
                <w:szCs w:val="24"/>
                <w:bdr w:val="nil"/>
              </w:rPr>
              <w:t>Pirkėjui 0,02 (dviejų šimtųjų) procento</w:t>
            </w:r>
            <w:r w:rsidR="00002766" w:rsidRPr="00002766">
              <w:rPr>
                <w:bCs/>
                <w:szCs w:val="24"/>
                <w:bdr w:val="nil"/>
              </w:rPr>
              <w:t xml:space="preserve"> dydžio delspinigius nuo užsakytos ir nepristatytos įrangos vertės už kiekvieną pavėluotą dieną.</w:t>
            </w:r>
          </w:p>
          <w:p w14:paraId="65F56513" w14:textId="569C793A" w:rsidR="00146054" w:rsidRPr="00146054" w:rsidRDefault="00146054" w:rsidP="00AC7C3A">
            <w:pPr>
              <w:jc w:val="both"/>
              <w:rPr>
                <w:kern w:val="2"/>
                <w:szCs w:val="24"/>
              </w:rPr>
            </w:pPr>
            <w:r w:rsidRPr="00146054">
              <w:rPr>
                <w:kern w:val="2"/>
                <w:szCs w:val="24"/>
              </w:rPr>
              <w:t>9.2.2. Jeigu Tiekėjas nesilaiko Specialiųjų sąlygų 6.2</w:t>
            </w:r>
            <w:r>
              <w:rPr>
                <w:kern w:val="2"/>
                <w:szCs w:val="24"/>
              </w:rPr>
              <w:t>.</w:t>
            </w:r>
            <w:r>
              <w:rPr>
                <w:kern w:val="2"/>
                <w:szCs w:val="24"/>
                <w:lang w:val="en-US"/>
              </w:rPr>
              <w:t>2</w:t>
            </w:r>
            <w:r w:rsidRPr="00146054">
              <w:rPr>
                <w:kern w:val="2"/>
                <w:szCs w:val="24"/>
              </w:rPr>
              <w:t xml:space="preserve"> papunktyje nustatytų </w:t>
            </w:r>
            <w:r>
              <w:rPr>
                <w:kern w:val="2"/>
                <w:szCs w:val="24"/>
              </w:rPr>
              <w:t>įrangos</w:t>
            </w:r>
            <w:r w:rsidRPr="00146054">
              <w:rPr>
                <w:kern w:val="2"/>
                <w:szCs w:val="24"/>
              </w:rPr>
              <w:t xml:space="preserve"> darbingumo atstatymo terminų, jis moka po 10,00 </w:t>
            </w:r>
            <w:proofErr w:type="spellStart"/>
            <w:r w:rsidRPr="00146054">
              <w:rPr>
                <w:kern w:val="2"/>
                <w:szCs w:val="24"/>
              </w:rPr>
              <w:lastRenderedPageBreak/>
              <w:t>Eur</w:t>
            </w:r>
            <w:proofErr w:type="spellEnd"/>
            <w:r w:rsidRPr="00146054">
              <w:rPr>
                <w:kern w:val="2"/>
                <w:szCs w:val="24"/>
              </w:rPr>
              <w:t xml:space="preserve"> (dešimt eurų) delspinigių už kiekvieną pavėluotą darbingumo atstatymo valandą </w:t>
            </w:r>
            <w:r w:rsidR="00280D3F">
              <w:rPr>
                <w:kern w:val="2"/>
                <w:szCs w:val="24"/>
              </w:rPr>
              <w:t>remontuojamai</w:t>
            </w:r>
            <w:r w:rsidRPr="00146054">
              <w:rPr>
                <w:kern w:val="2"/>
                <w:szCs w:val="24"/>
              </w:rPr>
              <w:t xml:space="preserve"> </w:t>
            </w:r>
            <w:r w:rsidR="00280D3F">
              <w:rPr>
                <w:kern w:val="2"/>
                <w:szCs w:val="24"/>
              </w:rPr>
              <w:t>įrangai</w:t>
            </w:r>
            <w:r w:rsidRPr="00146054">
              <w:rPr>
                <w:kern w:val="2"/>
                <w:szCs w:val="24"/>
              </w:rPr>
              <w:t xml:space="preserve"> (kopijavimo aparatui), jeigu po Specialiųjų sąlygų </w:t>
            </w:r>
            <w:r>
              <w:rPr>
                <w:kern w:val="2"/>
                <w:szCs w:val="24"/>
              </w:rPr>
              <w:t>6.2.</w:t>
            </w:r>
            <w:r>
              <w:rPr>
                <w:kern w:val="2"/>
                <w:szCs w:val="24"/>
                <w:lang w:val="en-US"/>
              </w:rPr>
              <w:t>3</w:t>
            </w:r>
            <w:r w:rsidRPr="00146054">
              <w:rPr>
                <w:kern w:val="2"/>
                <w:szCs w:val="24"/>
              </w:rPr>
              <w:t xml:space="preserve"> papunktyje nustatyto termino nepateikia Pirkėjui remonto laikotarpiu naudotis </w:t>
            </w:r>
            <w:r w:rsidR="00DD4591" w:rsidRPr="00C23B8E">
              <w:t>lygiaverčio</w:t>
            </w:r>
            <w:r w:rsidR="00DD4591" w:rsidRPr="00146054">
              <w:rPr>
                <w:kern w:val="2"/>
                <w:szCs w:val="24"/>
              </w:rPr>
              <w:t xml:space="preserve"> </w:t>
            </w:r>
            <w:r w:rsidRPr="00146054">
              <w:rPr>
                <w:kern w:val="2"/>
                <w:szCs w:val="24"/>
              </w:rPr>
              <w:t xml:space="preserve">vertės </w:t>
            </w:r>
            <w:r>
              <w:rPr>
                <w:kern w:val="2"/>
                <w:szCs w:val="24"/>
              </w:rPr>
              <w:t>įrangos</w:t>
            </w:r>
            <w:r w:rsidRPr="00146054">
              <w:rPr>
                <w:kern w:val="2"/>
                <w:szCs w:val="24"/>
              </w:rPr>
              <w:t xml:space="preserve"> (kopijavimo aparato).</w:t>
            </w:r>
          </w:p>
          <w:p w14:paraId="777E2A1E" w14:textId="408B5213" w:rsidR="00146054" w:rsidRPr="00146054" w:rsidRDefault="00D90714" w:rsidP="00AC7C3A">
            <w:pPr>
              <w:jc w:val="both"/>
              <w:rPr>
                <w:kern w:val="2"/>
                <w:szCs w:val="24"/>
              </w:rPr>
            </w:pPr>
            <w:r>
              <w:rPr>
                <w:kern w:val="2"/>
                <w:szCs w:val="24"/>
              </w:rPr>
              <w:t>9.2.</w:t>
            </w:r>
            <w:r>
              <w:rPr>
                <w:kern w:val="2"/>
                <w:szCs w:val="24"/>
                <w:lang w:val="en-US"/>
              </w:rPr>
              <w:t>4</w:t>
            </w:r>
            <w:r w:rsidR="00146054" w:rsidRPr="00146054">
              <w:rPr>
                <w:kern w:val="2"/>
                <w:szCs w:val="24"/>
              </w:rPr>
              <w:t>. Tiekėjas privalo sumokėti Pirkėjui netesybas per 10 (dešimt) darbo di</w:t>
            </w:r>
            <w:r>
              <w:rPr>
                <w:kern w:val="2"/>
                <w:szCs w:val="24"/>
              </w:rPr>
              <w:t xml:space="preserve">enų nuo Pirkėjo pareikalavimo. </w:t>
            </w:r>
          </w:p>
          <w:p w14:paraId="059D5A78" w14:textId="717FECA9" w:rsidR="00146054" w:rsidRPr="00D90714" w:rsidRDefault="00146054" w:rsidP="00AC7C3A">
            <w:pPr>
              <w:jc w:val="both"/>
              <w:rPr>
                <w:kern w:val="2"/>
                <w:szCs w:val="24"/>
              </w:rPr>
            </w:pPr>
          </w:p>
        </w:tc>
      </w:tr>
      <w:tr w:rsidR="00146054" w:rsidRPr="00C20BE8" w14:paraId="50FCEEB3" w14:textId="77777777">
        <w:trPr>
          <w:trHeight w:val="300"/>
        </w:trPr>
        <w:tc>
          <w:tcPr>
            <w:tcW w:w="2704" w:type="dxa"/>
          </w:tcPr>
          <w:p w14:paraId="3FF5A123" w14:textId="2E0655AA" w:rsidR="00146054" w:rsidRPr="00C20BE8" w:rsidRDefault="00146054" w:rsidP="00146054">
            <w:pPr>
              <w:rPr>
                <w:b/>
                <w:bCs/>
                <w:kern w:val="2"/>
                <w:szCs w:val="24"/>
              </w:rPr>
            </w:pPr>
            <w:r w:rsidRPr="00C20BE8">
              <w:rPr>
                <w:b/>
                <w:bCs/>
                <w:kern w:val="2"/>
                <w:szCs w:val="24"/>
              </w:rPr>
              <w:lastRenderedPageBreak/>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tcPr>
          <w:p w14:paraId="45AE5A1B" w14:textId="53A71118" w:rsidR="00146054" w:rsidRPr="00C20BE8" w:rsidRDefault="00146054" w:rsidP="00AC7C3A">
            <w:pPr>
              <w:jc w:val="both"/>
              <w:rPr>
                <w:kern w:val="2"/>
                <w:szCs w:val="24"/>
              </w:rPr>
            </w:pPr>
            <w:r w:rsidRPr="00C20BE8">
              <w:rPr>
                <w:kern w:val="2"/>
                <w:szCs w:val="24"/>
              </w:rPr>
              <w:t>9.3.1. Nutraukus Sutartį dėl esminio Sutarties pažeidimo, nustatyto Specialiosiose sąlygose, tokį pažeidimą padariusi Šalis moka 5 (penkių) procentų dydžio baudą nuo Specialiųjų sąlygų 5.2 papunktyje nurodytos Pradinės sutarties vertės</w:t>
            </w:r>
            <w:r w:rsidR="00C6790E">
              <w:rPr>
                <w:kern w:val="2"/>
                <w:szCs w:val="24"/>
              </w:rPr>
              <w:t>.</w:t>
            </w:r>
          </w:p>
          <w:p w14:paraId="4D33A2E4" w14:textId="176F1174" w:rsidR="00146054" w:rsidRPr="00C20BE8" w:rsidRDefault="00146054" w:rsidP="00AC7C3A">
            <w:pPr>
              <w:jc w:val="both"/>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w:t>
            </w:r>
          </w:p>
        </w:tc>
      </w:tr>
      <w:tr w:rsidR="00146054" w14:paraId="53B19B4A" w14:textId="77777777">
        <w:trPr>
          <w:trHeight w:val="300"/>
        </w:trPr>
        <w:tc>
          <w:tcPr>
            <w:tcW w:w="2704" w:type="dxa"/>
          </w:tcPr>
          <w:p w14:paraId="125E3C1F" w14:textId="77777777" w:rsidR="00146054" w:rsidRDefault="00146054" w:rsidP="0014605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443524BD" w14:textId="77777777" w:rsidR="00146054" w:rsidRDefault="00146054" w:rsidP="00AC7C3A">
            <w:pPr>
              <w:jc w:val="both"/>
              <w:rPr>
                <w:color w:val="000000"/>
                <w:kern w:val="2"/>
                <w:szCs w:val="24"/>
              </w:rPr>
            </w:pPr>
            <w:r>
              <w:rPr>
                <w:color w:val="000000"/>
                <w:kern w:val="2"/>
                <w:szCs w:val="24"/>
              </w:rPr>
              <w:t>Netaikoma</w:t>
            </w:r>
          </w:p>
          <w:p w14:paraId="45CF3855" w14:textId="77777777" w:rsidR="00146054" w:rsidRDefault="00146054" w:rsidP="00AC7C3A">
            <w:pPr>
              <w:jc w:val="both"/>
              <w:rPr>
                <w:kern w:val="2"/>
                <w:szCs w:val="24"/>
              </w:rPr>
            </w:pPr>
          </w:p>
          <w:p w14:paraId="39B0EE45" w14:textId="77777777" w:rsidR="00146054" w:rsidRDefault="00146054" w:rsidP="00AC7C3A">
            <w:pPr>
              <w:jc w:val="both"/>
              <w:rPr>
                <w:kern w:val="2"/>
                <w:szCs w:val="24"/>
              </w:rPr>
            </w:pPr>
          </w:p>
        </w:tc>
      </w:tr>
      <w:tr w:rsidR="00146054" w14:paraId="54A904AF" w14:textId="77777777">
        <w:trPr>
          <w:trHeight w:val="300"/>
        </w:trPr>
        <w:tc>
          <w:tcPr>
            <w:tcW w:w="2704" w:type="dxa"/>
          </w:tcPr>
          <w:p w14:paraId="5F9F57FF" w14:textId="77777777" w:rsidR="00146054" w:rsidRDefault="00146054" w:rsidP="00146054">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tcPr>
          <w:p w14:paraId="6732FD30" w14:textId="5E9FC37C" w:rsidR="00146054" w:rsidRDefault="00146054" w:rsidP="00AC7C3A">
            <w:pPr>
              <w:jc w:val="both"/>
              <w:rPr>
                <w:color w:val="000000"/>
                <w:kern w:val="2"/>
                <w:szCs w:val="24"/>
              </w:rPr>
            </w:pPr>
            <w:r w:rsidRPr="00A639DD">
              <w:rPr>
                <w:kern w:val="2"/>
                <w:szCs w:val="24"/>
              </w:rPr>
              <w:t xml:space="preserve">Jeigu Tiekėjas </w:t>
            </w:r>
            <w:r>
              <w:rPr>
                <w:color w:val="000000"/>
                <w:kern w:val="2"/>
                <w:szCs w:val="24"/>
              </w:rPr>
              <w:t xml:space="preserve">nesilaiko Sutarties </w:t>
            </w:r>
            <w:r w:rsidRPr="00972EE9">
              <w:rPr>
                <w:color w:val="000000"/>
                <w:kern w:val="2"/>
                <w:szCs w:val="24"/>
              </w:rPr>
              <w:t>Specialiųjų sąlygų 13.1</w:t>
            </w:r>
            <w:r w:rsidR="005D70B7">
              <w:rPr>
                <w:color w:val="000000"/>
                <w:kern w:val="2"/>
                <w:szCs w:val="24"/>
              </w:rPr>
              <w:t>.2</w:t>
            </w:r>
            <w:r w:rsidRPr="00972EE9">
              <w:rPr>
                <w:color w:val="000000"/>
                <w:kern w:val="2"/>
                <w:szCs w:val="24"/>
              </w:rPr>
              <w:t xml:space="preserve"> papunktyje nustatytų aplinkosauginių kriterijų už kiekvieną minėtų</w:t>
            </w:r>
            <w:r>
              <w:rPr>
                <w:color w:val="000000"/>
                <w:kern w:val="2"/>
                <w:szCs w:val="24"/>
              </w:rPr>
              <w:t xml:space="preserve"> 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146054" w:rsidRDefault="00146054" w:rsidP="00AC7C3A">
            <w:pPr>
              <w:jc w:val="both"/>
              <w:rPr>
                <w:color w:val="4472C4"/>
                <w:kern w:val="2"/>
                <w:szCs w:val="24"/>
              </w:rPr>
            </w:pPr>
          </w:p>
        </w:tc>
      </w:tr>
      <w:tr w:rsidR="00146054" w14:paraId="5909EE3E" w14:textId="77777777">
        <w:trPr>
          <w:trHeight w:val="300"/>
        </w:trPr>
        <w:tc>
          <w:tcPr>
            <w:tcW w:w="2704" w:type="dxa"/>
          </w:tcPr>
          <w:p w14:paraId="73258C35" w14:textId="77777777" w:rsidR="00146054" w:rsidRDefault="00146054" w:rsidP="00146054">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tcPr>
          <w:p w14:paraId="4261D191" w14:textId="08E158F2" w:rsidR="00146054" w:rsidRPr="00E12D62" w:rsidRDefault="00146054" w:rsidP="00AC7C3A">
            <w:pPr>
              <w:jc w:val="both"/>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1EF59A41" w14:textId="3DB177ED" w:rsidR="00146054" w:rsidRDefault="00146054" w:rsidP="00AC7C3A">
            <w:pPr>
              <w:jc w:val="both"/>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146054" w:rsidRDefault="00146054" w:rsidP="00AC7C3A">
            <w:pPr>
              <w:jc w:val="both"/>
              <w:rPr>
                <w:color w:val="4472C4"/>
                <w:kern w:val="2"/>
                <w:szCs w:val="24"/>
              </w:rPr>
            </w:pPr>
          </w:p>
        </w:tc>
      </w:tr>
      <w:tr w:rsidR="00146054" w14:paraId="7B1CD030" w14:textId="77777777">
        <w:trPr>
          <w:trHeight w:val="300"/>
        </w:trPr>
        <w:tc>
          <w:tcPr>
            <w:tcW w:w="2704" w:type="dxa"/>
          </w:tcPr>
          <w:p w14:paraId="6D0597BD" w14:textId="5C6229C6" w:rsidR="00146054" w:rsidRDefault="00146054" w:rsidP="00146054">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0A9B17FD" w14:textId="77777777" w:rsidR="00146054" w:rsidRDefault="00146054" w:rsidP="00146054">
            <w:pPr>
              <w:rPr>
                <w:color w:val="4472C4"/>
                <w:kern w:val="2"/>
                <w:szCs w:val="24"/>
              </w:rPr>
            </w:pPr>
            <w:r>
              <w:rPr>
                <w:kern w:val="2"/>
                <w:szCs w:val="24"/>
              </w:rPr>
              <w:t>Netaikoma</w:t>
            </w:r>
          </w:p>
          <w:p w14:paraId="7AF3EECB" w14:textId="77777777" w:rsidR="00146054" w:rsidRDefault="00146054" w:rsidP="00146054">
            <w:pPr>
              <w:rPr>
                <w:color w:val="4472C4"/>
                <w:kern w:val="2"/>
                <w:szCs w:val="24"/>
              </w:rPr>
            </w:pPr>
          </w:p>
        </w:tc>
      </w:tr>
      <w:tr w:rsidR="00146054" w14:paraId="5D13A515" w14:textId="77777777">
        <w:trPr>
          <w:trHeight w:val="300"/>
        </w:trPr>
        <w:tc>
          <w:tcPr>
            <w:tcW w:w="2704" w:type="dxa"/>
          </w:tcPr>
          <w:p w14:paraId="1B6BB7C0" w14:textId="77777777" w:rsidR="00146054" w:rsidRDefault="00146054" w:rsidP="0014605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0E751366" w14:textId="77777777" w:rsidR="00146054" w:rsidRDefault="00146054" w:rsidP="00146054">
            <w:pPr>
              <w:rPr>
                <w:kern w:val="2"/>
                <w:szCs w:val="24"/>
              </w:rPr>
            </w:pPr>
            <w:r>
              <w:rPr>
                <w:kern w:val="2"/>
                <w:szCs w:val="24"/>
              </w:rPr>
              <w:t>Netaikoma</w:t>
            </w:r>
          </w:p>
          <w:p w14:paraId="3C75F0F1" w14:textId="77777777" w:rsidR="00146054" w:rsidRDefault="00146054" w:rsidP="00146054">
            <w:pPr>
              <w:rPr>
                <w:color w:val="4472C4"/>
                <w:kern w:val="2"/>
                <w:szCs w:val="24"/>
              </w:rPr>
            </w:pPr>
          </w:p>
          <w:p w14:paraId="13A932EF" w14:textId="77777777" w:rsidR="00146054" w:rsidRDefault="00146054" w:rsidP="00146054">
            <w:pPr>
              <w:rPr>
                <w:color w:val="4472C4"/>
                <w:kern w:val="2"/>
                <w:szCs w:val="24"/>
              </w:rPr>
            </w:pPr>
          </w:p>
        </w:tc>
      </w:tr>
      <w:tr w:rsidR="00146054" w14:paraId="6AC55799" w14:textId="77777777">
        <w:trPr>
          <w:trHeight w:val="300"/>
        </w:trPr>
        <w:tc>
          <w:tcPr>
            <w:tcW w:w="2704" w:type="dxa"/>
          </w:tcPr>
          <w:p w14:paraId="18898867" w14:textId="0749A1A7" w:rsidR="00146054" w:rsidRDefault="00146054" w:rsidP="00146054">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6F42A51E" w14:textId="4B47AFBE" w:rsidR="00146054" w:rsidRDefault="00146054" w:rsidP="00AC7C3A">
            <w:pPr>
              <w:jc w:val="both"/>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sidR="00EA35E0">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146054" w14:paraId="3788422A" w14:textId="77777777">
        <w:trPr>
          <w:trHeight w:val="300"/>
        </w:trPr>
        <w:tc>
          <w:tcPr>
            <w:tcW w:w="2704" w:type="dxa"/>
          </w:tcPr>
          <w:p w14:paraId="55B1018D" w14:textId="40F28DE9" w:rsidR="00146054" w:rsidRDefault="00146054" w:rsidP="00146054">
            <w:pPr>
              <w:rPr>
                <w:b/>
                <w:bCs/>
                <w:kern w:val="2"/>
                <w:szCs w:val="24"/>
                <w:lang w:val="en-US"/>
              </w:rPr>
            </w:pPr>
            <w:r>
              <w:rPr>
                <w:b/>
                <w:bCs/>
                <w:kern w:val="2"/>
                <w:szCs w:val="24"/>
                <w:lang w:val="en-US"/>
              </w:rPr>
              <w:t xml:space="preserve">9.10. </w:t>
            </w:r>
            <w:r>
              <w:rPr>
                <w:b/>
                <w:bCs/>
                <w:kern w:val="2"/>
                <w:szCs w:val="24"/>
              </w:rPr>
              <w:t>Kitos netesybos</w:t>
            </w:r>
          </w:p>
        </w:tc>
        <w:tc>
          <w:tcPr>
            <w:tcW w:w="6831" w:type="dxa"/>
          </w:tcPr>
          <w:p w14:paraId="02955FC9" w14:textId="1AA0F36A" w:rsidR="00146054" w:rsidRPr="009A6BAD" w:rsidRDefault="00146054" w:rsidP="00AC7C3A">
            <w:pPr>
              <w:jc w:val="both"/>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146054" w14:paraId="2E10A3B9" w14:textId="77777777" w:rsidTr="00991C3A">
        <w:trPr>
          <w:trHeight w:val="300"/>
        </w:trPr>
        <w:tc>
          <w:tcPr>
            <w:tcW w:w="9535" w:type="dxa"/>
            <w:gridSpan w:val="2"/>
          </w:tcPr>
          <w:p w14:paraId="4F59409D" w14:textId="749818C6" w:rsidR="00146054" w:rsidRDefault="00146054" w:rsidP="00146054">
            <w:pPr>
              <w:jc w:val="center"/>
              <w:rPr>
                <w:kern w:val="2"/>
                <w:szCs w:val="24"/>
              </w:rPr>
            </w:pPr>
            <w:r>
              <w:rPr>
                <w:b/>
                <w:kern w:val="2"/>
                <w:szCs w:val="24"/>
              </w:rPr>
              <w:t>10. ESMINĖS SUTARTIES SĄLYGOS</w:t>
            </w:r>
          </w:p>
        </w:tc>
      </w:tr>
      <w:tr w:rsidR="00146054" w14:paraId="171171E9" w14:textId="77777777">
        <w:trPr>
          <w:trHeight w:val="300"/>
        </w:trPr>
        <w:tc>
          <w:tcPr>
            <w:tcW w:w="2704" w:type="dxa"/>
          </w:tcPr>
          <w:p w14:paraId="74BB40F9" w14:textId="784BC6CB" w:rsidR="00146054" w:rsidRDefault="00146054" w:rsidP="00146054">
            <w:pPr>
              <w:rPr>
                <w:b/>
                <w:bCs/>
                <w:kern w:val="2"/>
                <w:szCs w:val="24"/>
                <w:lang w:val="en-US"/>
              </w:rPr>
            </w:pPr>
            <w:r>
              <w:rPr>
                <w:b/>
                <w:bCs/>
              </w:rPr>
              <w:t>10.1. Esminės Sutarties sąlygos</w:t>
            </w:r>
          </w:p>
        </w:tc>
        <w:tc>
          <w:tcPr>
            <w:tcW w:w="6831" w:type="dxa"/>
          </w:tcPr>
          <w:p w14:paraId="4EB87FF3" w14:textId="37E65360" w:rsidR="00146054" w:rsidRDefault="00146054" w:rsidP="00146054">
            <w:pPr>
              <w:rPr>
                <w:kern w:val="2"/>
                <w:szCs w:val="24"/>
              </w:rPr>
            </w:pPr>
            <w:r>
              <w:rPr>
                <w:kern w:val="2"/>
                <w:szCs w:val="24"/>
              </w:rPr>
              <w:t>Netaikoma</w:t>
            </w:r>
          </w:p>
        </w:tc>
      </w:tr>
      <w:tr w:rsidR="00146054" w14:paraId="03937406" w14:textId="77777777">
        <w:trPr>
          <w:trHeight w:val="300"/>
        </w:trPr>
        <w:tc>
          <w:tcPr>
            <w:tcW w:w="2704" w:type="dxa"/>
          </w:tcPr>
          <w:p w14:paraId="65053B2B" w14:textId="34DBAA78" w:rsidR="00146054" w:rsidRDefault="00146054" w:rsidP="00146054">
            <w:pPr>
              <w:rPr>
                <w:b/>
                <w:bCs/>
                <w:kern w:val="2"/>
                <w:szCs w:val="24"/>
                <w:lang w:val="en-US"/>
              </w:rPr>
            </w:pPr>
            <w:r>
              <w:rPr>
                <w:b/>
                <w:bCs/>
                <w:kern w:val="2"/>
                <w:szCs w:val="24"/>
              </w:rPr>
              <w:t>10.2. Dideli arba nuolatiniai esminės Sutarties sąlygos vykdymo trūkumai</w:t>
            </w:r>
          </w:p>
        </w:tc>
        <w:tc>
          <w:tcPr>
            <w:tcW w:w="6831" w:type="dxa"/>
          </w:tcPr>
          <w:p w14:paraId="14BBCC25" w14:textId="0D868D91" w:rsidR="00146054" w:rsidRDefault="00146054" w:rsidP="00146054">
            <w:pPr>
              <w:rPr>
                <w:kern w:val="2"/>
                <w:szCs w:val="24"/>
              </w:rPr>
            </w:pPr>
            <w:r>
              <w:rPr>
                <w:kern w:val="2"/>
                <w:szCs w:val="24"/>
              </w:rPr>
              <w:t>Netaikoma</w:t>
            </w:r>
          </w:p>
        </w:tc>
      </w:tr>
      <w:tr w:rsidR="00146054" w14:paraId="38C8CFCD" w14:textId="77777777">
        <w:trPr>
          <w:trHeight w:val="300"/>
        </w:trPr>
        <w:tc>
          <w:tcPr>
            <w:tcW w:w="9535" w:type="dxa"/>
            <w:gridSpan w:val="2"/>
          </w:tcPr>
          <w:p w14:paraId="015F1C2E" w14:textId="2F63DADD" w:rsidR="00146054" w:rsidRDefault="00146054" w:rsidP="00146054">
            <w:pPr>
              <w:jc w:val="center"/>
              <w:rPr>
                <w:b/>
                <w:bCs/>
                <w:kern w:val="2"/>
                <w:szCs w:val="24"/>
              </w:rPr>
            </w:pPr>
            <w:r>
              <w:rPr>
                <w:b/>
                <w:bCs/>
                <w:kern w:val="2"/>
                <w:szCs w:val="24"/>
              </w:rPr>
              <w:t>11. SUTARTIES GALIOJIMAS IR KEITIMAS</w:t>
            </w:r>
          </w:p>
        </w:tc>
      </w:tr>
      <w:tr w:rsidR="00146054" w14:paraId="3FDAEC2E" w14:textId="77777777">
        <w:trPr>
          <w:trHeight w:val="300"/>
        </w:trPr>
        <w:tc>
          <w:tcPr>
            <w:tcW w:w="2704" w:type="dxa"/>
          </w:tcPr>
          <w:p w14:paraId="0AD8C312" w14:textId="2770B954" w:rsidR="00146054" w:rsidRPr="00B43EE3" w:rsidRDefault="00146054" w:rsidP="00146054">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tcPr>
          <w:p w14:paraId="52E694CE" w14:textId="77777777" w:rsidR="00D90B0D" w:rsidRPr="00D90B0D" w:rsidRDefault="00D90B0D" w:rsidP="00AC7C3A">
            <w:pPr>
              <w:jc w:val="both"/>
              <w:rPr>
                <w:kern w:val="2"/>
                <w:szCs w:val="24"/>
              </w:rPr>
            </w:pPr>
            <w:r w:rsidRPr="00D90B0D">
              <w:rPr>
                <w:kern w:val="2"/>
                <w:szCs w:val="24"/>
              </w:rPr>
              <w:t>Ši Sutartis laikoma sudaryta ir įsigalioja nuo Sutarties pasirašymo dienos (antrosios Šalies pasirašymo dieną).</w:t>
            </w:r>
          </w:p>
          <w:p w14:paraId="38C02F14" w14:textId="182DE6B0" w:rsidR="00146054" w:rsidRDefault="00D90B0D" w:rsidP="00AC7C3A">
            <w:pPr>
              <w:jc w:val="both"/>
              <w:rPr>
                <w:color w:val="4472C4"/>
                <w:kern w:val="2"/>
                <w:szCs w:val="24"/>
              </w:rPr>
            </w:pPr>
            <w:r w:rsidRPr="00D90B0D">
              <w:rPr>
                <w:color w:val="000000"/>
                <w:kern w:val="2"/>
                <w:szCs w:val="24"/>
              </w:rPr>
              <w:t xml:space="preserve">Sutartis galioja iki visiško prievolių įvykdymo (kol bus išnaudota Pradinės </w:t>
            </w:r>
            <w:r w:rsidR="00EA35E0">
              <w:rPr>
                <w:color w:val="000000"/>
                <w:kern w:val="2"/>
                <w:szCs w:val="24"/>
              </w:rPr>
              <w:t>s</w:t>
            </w:r>
            <w:r w:rsidRPr="00D90B0D">
              <w:rPr>
                <w:color w:val="000000"/>
                <w:kern w:val="2"/>
                <w:szCs w:val="24"/>
              </w:rPr>
              <w:t>utarties vertė</w:t>
            </w:r>
            <w:r>
              <w:rPr>
                <w:color w:val="000000"/>
                <w:kern w:val="2"/>
                <w:szCs w:val="24"/>
              </w:rPr>
              <w:t>)</w:t>
            </w:r>
            <w:r w:rsidRPr="00D90B0D">
              <w:rPr>
                <w:color w:val="000000"/>
                <w:kern w:val="2"/>
                <w:szCs w:val="24"/>
              </w:rPr>
              <w:t>, bet jos terminas negali būti ilgesnis kaip</w:t>
            </w:r>
            <w:r>
              <w:rPr>
                <w:color w:val="000000"/>
                <w:kern w:val="2"/>
                <w:szCs w:val="24"/>
              </w:rPr>
              <w:t xml:space="preserve"> </w:t>
            </w:r>
            <w:r>
              <w:rPr>
                <w:color w:val="000000"/>
                <w:kern w:val="2"/>
                <w:szCs w:val="24"/>
                <w:lang w:val="en-US"/>
              </w:rPr>
              <w:t>3</w:t>
            </w:r>
            <w:r w:rsidR="00146054">
              <w:rPr>
                <w:kern w:val="2"/>
                <w:szCs w:val="24"/>
              </w:rPr>
              <w:t>7</w:t>
            </w:r>
            <w:r>
              <w:rPr>
                <w:kern w:val="2"/>
                <w:szCs w:val="24"/>
              </w:rPr>
              <w:t xml:space="preserve"> (tris</w:t>
            </w:r>
            <w:r w:rsidR="00146054" w:rsidRPr="001F3190">
              <w:rPr>
                <w:kern w:val="2"/>
                <w:szCs w:val="24"/>
              </w:rPr>
              <w:t xml:space="preserve">dešimt </w:t>
            </w:r>
            <w:r>
              <w:rPr>
                <w:kern w:val="2"/>
                <w:szCs w:val="24"/>
              </w:rPr>
              <w:t>septyni</w:t>
            </w:r>
            <w:r w:rsidR="00146054" w:rsidRPr="001F3190">
              <w:rPr>
                <w:kern w:val="2"/>
                <w:szCs w:val="24"/>
              </w:rPr>
              <w:t>)</w:t>
            </w:r>
            <w:r w:rsidR="00146054" w:rsidRPr="001F3190">
              <w:rPr>
                <w:kern w:val="2"/>
                <w:szCs w:val="24"/>
                <w:lang w:val="en-US"/>
              </w:rPr>
              <w:t xml:space="preserve"> </w:t>
            </w:r>
            <w:r>
              <w:rPr>
                <w:kern w:val="2"/>
                <w:szCs w:val="24"/>
              </w:rPr>
              <w:t>mėnesiai</w:t>
            </w:r>
            <w:r w:rsidR="00146054" w:rsidRPr="001F3190">
              <w:rPr>
                <w:kern w:val="2"/>
                <w:szCs w:val="24"/>
              </w:rPr>
              <w:t xml:space="preserve">. </w:t>
            </w:r>
          </w:p>
        </w:tc>
      </w:tr>
      <w:tr w:rsidR="00146054" w14:paraId="768EC51B" w14:textId="77777777">
        <w:trPr>
          <w:trHeight w:val="300"/>
        </w:trPr>
        <w:tc>
          <w:tcPr>
            <w:tcW w:w="2704" w:type="dxa"/>
          </w:tcPr>
          <w:p w14:paraId="4CA3795A" w14:textId="11795EAF" w:rsidR="00146054" w:rsidRDefault="00146054" w:rsidP="00146054">
            <w:pPr>
              <w:rPr>
                <w:b/>
                <w:bCs/>
                <w:kern w:val="2"/>
                <w:szCs w:val="24"/>
              </w:rPr>
            </w:pPr>
            <w:r>
              <w:rPr>
                <w:b/>
                <w:bCs/>
                <w:kern w:val="2"/>
                <w:szCs w:val="24"/>
              </w:rPr>
              <w:t>11.2. Sutarties galiojimo termino pratęsimas</w:t>
            </w:r>
          </w:p>
        </w:tc>
        <w:tc>
          <w:tcPr>
            <w:tcW w:w="6831" w:type="dxa"/>
          </w:tcPr>
          <w:p w14:paraId="367346F7" w14:textId="77777777" w:rsidR="00146054" w:rsidRDefault="00146054" w:rsidP="00AC7C3A">
            <w:pPr>
              <w:jc w:val="both"/>
              <w:rPr>
                <w:kern w:val="2"/>
                <w:szCs w:val="24"/>
              </w:rPr>
            </w:pPr>
            <w:r>
              <w:rPr>
                <w:kern w:val="2"/>
                <w:szCs w:val="24"/>
              </w:rPr>
              <w:t>Netaikoma</w:t>
            </w:r>
          </w:p>
          <w:p w14:paraId="7F764054" w14:textId="77777777" w:rsidR="00146054" w:rsidRDefault="00146054" w:rsidP="00AC7C3A">
            <w:pPr>
              <w:jc w:val="both"/>
              <w:rPr>
                <w:kern w:val="2"/>
                <w:szCs w:val="24"/>
              </w:rPr>
            </w:pPr>
          </w:p>
        </w:tc>
      </w:tr>
      <w:tr w:rsidR="00146054" w14:paraId="7125C71C" w14:textId="77777777">
        <w:trPr>
          <w:trHeight w:val="300"/>
        </w:trPr>
        <w:tc>
          <w:tcPr>
            <w:tcW w:w="9535" w:type="dxa"/>
            <w:gridSpan w:val="2"/>
          </w:tcPr>
          <w:p w14:paraId="5E2CA0E8" w14:textId="2B4726D6" w:rsidR="00146054" w:rsidRDefault="00146054" w:rsidP="00AC7C3A">
            <w:pPr>
              <w:jc w:val="center"/>
              <w:rPr>
                <w:b/>
                <w:bCs/>
                <w:kern w:val="2"/>
                <w:szCs w:val="24"/>
              </w:rPr>
            </w:pPr>
            <w:r>
              <w:rPr>
                <w:b/>
                <w:bCs/>
                <w:kern w:val="2"/>
                <w:szCs w:val="24"/>
              </w:rPr>
              <w:t>12. SUTARTIES NUTRAUKIMAS</w:t>
            </w:r>
          </w:p>
        </w:tc>
      </w:tr>
      <w:tr w:rsidR="00146054" w14:paraId="62F4C711" w14:textId="77777777" w:rsidTr="00DD4591">
        <w:trPr>
          <w:trHeight w:val="300"/>
        </w:trPr>
        <w:tc>
          <w:tcPr>
            <w:tcW w:w="2704" w:type="dxa"/>
          </w:tcPr>
          <w:p w14:paraId="51546D6A" w14:textId="6207CF52" w:rsidR="00146054" w:rsidRDefault="00146054" w:rsidP="00146054">
            <w:pPr>
              <w:rPr>
                <w:b/>
                <w:bCs/>
                <w:kern w:val="2"/>
                <w:szCs w:val="24"/>
              </w:rPr>
            </w:pPr>
            <w:r>
              <w:rPr>
                <w:b/>
                <w:bCs/>
                <w:kern w:val="2"/>
                <w:szCs w:val="24"/>
              </w:rPr>
              <w:t>12.1. Sutarties nutraukimo pagrindai</w:t>
            </w:r>
          </w:p>
        </w:tc>
        <w:tc>
          <w:tcPr>
            <w:tcW w:w="6831" w:type="dxa"/>
          </w:tcPr>
          <w:p w14:paraId="2EF6593F" w14:textId="473DA7E9" w:rsidR="00146054" w:rsidRDefault="00146054" w:rsidP="00AC7C3A">
            <w:pPr>
              <w:jc w:val="both"/>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146054" w:rsidRDefault="00146054" w:rsidP="00AC7C3A">
            <w:pPr>
              <w:jc w:val="both"/>
              <w:rPr>
                <w:color w:val="4472C4"/>
                <w:kern w:val="2"/>
                <w:szCs w:val="24"/>
              </w:rPr>
            </w:pPr>
          </w:p>
        </w:tc>
      </w:tr>
      <w:tr w:rsidR="00146054" w14:paraId="1ED3018D" w14:textId="77777777" w:rsidTr="00DD4591">
        <w:trPr>
          <w:trHeight w:val="300"/>
        </w:trPr>
        <w:tc>
          <w:tcPr>
            <w:tcW w:w="2704" w:type="dxa"/>
          </w:tcPr>
          <w:p w14:paraId="6385B8E1" w14:textId="54404D36" w:rsidR="00146054" w:rsidRDefault="00146054" w:rsidP="00146054">
            <w:pPr>
              <w:rPr>
                <w:b/>
                <w:bCs/>
                <w:kern w:val="2"/>
                <w:szCs w:val="24"/>
              </w:rPr>
            </w:pPr>
            <w:r>
              <w:rPr>
                <w:b/>
                <w:bCs/>
                <w:kern w:val="2"/>
                <w:szCs w:val="24"/>
              </w:rPr>
              <w:lastRenderedPageBreak/>
              <w:t>12.2. Esminiai Sutarties pažeidimai</w:t>
            </w:r>
          </w:p>
          <w:p w14:paraId="1C128A8C" w14:textId="77777777" w:rsidR="00146054" w:rsidRDefault="00146054" w:rsidP="00146054">
            <w:pPr>
              <w:rPr>
                <w:b/>
                <w:bCs/>
                <w:kern w:val="2"/>
                <w:szCs w:val="24"/>
              </w:rPr>
            </w:pPr>
          </w:p>
        </w:tc>
        <w:tc>
          <w:tcPr>
            <w:tcW w:w="6831" w:type="dxa"/>
          </w:tcPr>
          <w:p w14:paraId="4E1B6E94" w14:textId="50713010" w:rsidR="00D90B0D" w:rsidRPr="00D90B0D" w:rsidRDefault="00D90B0D" w:rsidP="00AC7C3A">
            <w:pPr>
              <w:jc w:val="both"/>
              <w:rPr>
                <w:kern w:val="2"/>
                <w:szCs w:val="24"/>
              </w:rPr>
            </w:pPr>
            <w:r>
              <w:rPr>
                <w:kern w:val="2"/>
                <w:szCs w:val="24"/>
              </w:rPr>
              <w:t>12</w:t>
            </w:r>
            <w:r w:rsidRPr="00D90B0D">
              <w:rPr>
                <w:kern w:val="2"/>
                <w:szCs w:val="24"/>
              </w:rPr>
              <w:t>.2.1. Tiekėjas iš esmės pažeidžia savo sutartinius įsipareigojimus ir nepradeda jų tinkamai vykdyti per pagrįstą laiką, nepaisydamas Pirkėjo raštu pateikto įspėjimo;</w:t>
            </w:r>
          </w:p>
          <w:p w14:paraId="0D6E1044" w14:textId="5F776CCD" w:rsidR="00D90B0D" w:rsidRPr="00D90B0D" w:rsidRDefault="00D90B0D" w:rsidP="00AC7C3A">
            <w:pPr>
              <w:jc w:val="both"/>
              <w:rPr>
                <w:kern w:val="2"/>
                <w:szCs w:val="24"/>
                <w:lang w:val="lt"/>
              </w:rPr>
            </w:pPr>
            <w:r>
              <w:rPr>
                <w:kern w:val="2"/>
                <w:szCs w:val="24"/>
                <w:lang w:val="lt"/>
              </w:rPr>
              <w:t>1</w:t>
            </w:r>
            <w:r>
              <w:rPr>
                <w:kern w:val="2"/>
                <w:szCs w:val="24"/>
                <w:lang w:val="en-US"/>
              </w:rPr>
              <w:t>2</w:t>
            </w:r>
            <w:r w:rsidRPr="00D90B0D">
              <w:rPr>
                <w:kern w:val="2"/>
                <w:szCs w:val="24"/>
                <w:lang w:val="lt"/>
              </w:rPr>
              <w:t xml:space="preserve">.2.2. Tiekėjas vėluoja pristatyti </w:t>
            </w:r>
            <w:r>
              <w:rPr>
                <w:kern w:val="2"/>
                <w:szCs w:val="24"/>
              </w:rPr>
              <w:t>įrangą</w:t>
            </w:r>
            <w:r w:rsidR="00426A93">
              <w:rPr>
                <w:kern w:val="2"/>
                <w:szCs w:val="24"/>
              </w:rPr>
              <w:t xml:space="preserve"> </w:t>
            </w:r>
            <w:r w:rsidRPr="00D90B0D">
              <w:rPr>
                <w:kern w:val="2"/>
                <w:szCs w:val="24"/>
                <w:lang w:val="lt"/>
              </w:rPr>
              <w:t xml:space="preserve">daugiau nei 10 (dešimt) darbo dienų nei Sutartyje nustatytas </w:t>
            </w:r>
            <w:r>
              <w:rPr>
                <w:kern w:val="2"/>
                <w:szCs w:val="24"/>
                <w:lang w:val="lt"/>
              </w:rPr>
              <w:t>įrangos</w:t>
            </w:r>
            <w:r w:rsidR="00426A93">
              <w:rPr>
                <w:kern w:val="2"/>
                <w:szCs w:val="24"/>
                <w:lang w:val="lt"/>
              </w:rPr>
              <w:t xml:space="preserve"> </w:t>
            </w:r>
            <w:r w:rsidRPr="00D90B0D">
              <w:rPr>
                <w:kern w:val="2"/>
                <w:szCs w:val="24"/>
                <w:lang w:val="lt"/>
              </w:rPr>
              <w:t>pristatymo terminas;</w:t>
            </w:r>
          </w:p>
          <w:p w14:paraId="5272B4C7" w14:textId="5A0E6D6C" w:rsidR="00D90B0D" w:rsidRPr="00D90B0D" w:rsidRDefault="00D90B0D" w:rsidP="00AC7C3A">
            <w:pPr>
              <w:jc w:val="both"/>
              <w:rPr>
                <w:kern w:val="2"/>
                <w:szCs w:val="24"/>
                <w:lang w:val="lt"/>
              </w:rPr>
            </w:pPr>
            <w:r>
              <w:rPr>
                <w:kern w:val="2"/>
                <w:szCs w:val="24"/>
                <w:lang w:val="lt"/>
              </w:rPr>
              <w:t>12</w:t>
            </w:r>
            <w:r w:rsidRPr="00D90B0D">
              <w:rPr>
                <w:kern w:val="2"/>
                <w:szCs w:val="24"/>
                <w:lang w:val="lt"/>
              </w:rPr>
              <w:t>.2.3. jeigu Tiekėjui priskaičiuotų netesybų suma viršija 5 % (penkis procentus) Pradinės sutarties vertės;</w:t>
            </w:r>
          </w:p>
          <w:p w14:paraId="158E195A" w14:textId="55BA1B59" w:rsidR="00D90B0D" w:rsidRPr="00D90B0D" w:rsidRDefault="00D90B0D" w:rsidP="00AC7C3A">
            <w:pPr>
              <w:jc w:val="both"/>
              <w:rPr>
                <w:kern w:val="2"/>
                <w:szCs w:val="24"/>
                <w:lang w:val="lt"/>
              </w:rPr>
            </w:pPr>
            <w:r>
              <w:rPr>
                <w:kern w:val="2"/>
                <w:szCs w:val="24"/>
                <w:lang w:val="lt"/>
              </w:rPr>
              <w:t>12</w:t>
            </w:r>
            <w:r w:rsidRPr="00D90B0D">
              <w:rPr>
                <w:kern w:val="2"/>
                <w:szCs w:val="24"/>
                <w:lang w:val="lt"/>
              </w:rPr>
              <w:t xml:space="preserve">.2.4. </w:t>
            </w:r>
            <w:r w:rsidRPr="00D90B0D">
              <w:rPr>
                <w:kern w:val="2"/>
                <w:szCs w:val="24"/>
              </w:rPr>
              <w:t>per Sutartyje nurodytą terminą Tiekėjas nepašalina trūkumų, kai suteiktos paslaugos neatitinka pirkimo sutarties reikalavimų</w:t>
            </w:r>
            <w:r w:rsidRPr="00D90B0D">
              <w:rPr>
                <w:kern w:val="2"/>
                <w:szCs w:val="24"/>
                <w:lang w:val="lt"/>
              </w:rPr>
              <w:t>;</w:t>
            </w:r>
          </w:p>
          <w:p w14:paraId="076F4A1F" w14:textId="7BE28209" w:rsidR="00D90B0D" w:rsidRPr="00D90B0D" w:rsidRDefault="00D90B0D" w:rsidP="00AC7C3A">
            <w:pPr>
              <w:jc w:val="both"/>
              <w:rPr>
                <w:kern w:val="2"/>
                <w:szCs w:val="24"/>
                <w:lang w:val="lt"/>
              </w:rPr>
            </w:pPr>
            <w:r>
              <w:rPr>
                <w:kern w:val="2"/>
                <w:szCs w:val="24"/>
                <w:lang w:val="lt"/>
              </w:rPr>
              <w:t>12</w:t>
            </w:r>
            <w:r w:rsidRPr="00D90B0D">
              <w:rPr>
                <w:kern w:val="2"/>
                <w:szCs w:val="24"/>
                <w:lang w:val="lt"/>
              </w:rPr>
              <w:t xml:space="preserve">.2.5. Tiekėjas daugiau kaip 2 (du) kartus pristato </w:t>
            </w:r>
            <w:r>
              <w:rPr>
                <w:kern w:val="2"/>
                <w:szCs w:val="24"/>
                <w:lang w:val="lt"/>
              </w:rPr>
              <w:t>įrangą, kuri</w:t>
            </w:r>
            <w:r w:rsidRPr="00D90B0D">
              <w:rPr>
                <w:kern w:val="2"/>
                <w:szCs w:val="24"/>
                <w:lang w:val="lt"/>
              </w:rPr>
              <w:t xml:space="preserve"> neatitinka Sutartyje ir (ar) įstatymuose nustatytų reikalavimų </w:t>
            </w:r>
            <w:r>
              <w:rPr>
                <w:kern w:val="2"/>
                <w:szCs w:val="24"/>
                <w:lang w:val="lt"/>
              </w:rPr>
              <w:t>įrangai</w:t>
            </w:r>
            <w:r w:rsidRPr="00D90B0D">
              <w:rPr>
                <w:kern w:val="2"/>
                <w:szCs w:val="24"/>
                <w:lang w:val="lt"/>
              </w:rPr>
              <w:t>;</w:t>
            </w:r>
          </w:p>
          <w:p w14:paraId="56F8B8B6" w14:textId="22C8882F" w:rsidR="00146054" w:rsidRDefault="00D90B0D" w:rsidP="00AC7C3A">
            <w:pPr>
              <w:jc w:val="both"/>
              <w:rPr>
                <w:rFonts w:eastAsia="Arial"/>
                <w:color w:val="FF0000"/>
                <w:kern w:val="2"/>
                <w:szCs w:val="24"/>
              </w:rPr>
            </w:pPr>
            <w:r w:rsidRPr="00D90B0D">
              <w:rPr>
                <w:kern w:val="2"/>
                <w:szCs w:val="24"/>
                <w:lang w:val="lt"/>
              </w:rPr>
              <w:t>1</w:t>
            </w:r>
            <w:r>
              <w:rPr>
                <w:kern w:val="2"/>
                <w:szCs w:val="24"/>
                <w:lang w:val="lt"/>
              </w:rPr>
              <w:t>2</w:t>
            </w:r>
            <w:r w:rsidRPr="00D90B0D">
              <w:rPr>
                <w:kern w:val="2"/>
                <w:szCs w:val="24"/>
                <w:lang w:val="lt"/>
              </w:rPr>
              <w:t>.2.6. Tiekėjas pažeidžia Bendrųjų sąlygų nuostatas dėl Sutarties vykdymui pasitelkiamų naujų subtiekėjų/ esamų subtiekėjų keitimo.</w:t>
            </w:r>
          </w:p>
        </w:tc>
      </w:tr>
      <w:tr w:rsidR="00146054" w14:paraId="36890F3E" w14:textId="77777777">
        <w:trPr>
          <w:trHeight w:val="300"/>
        </w:trPr>
        <w:tc>
          <w:tcPr>
            <w:tcW w:w="9535" w:type="dxa"/>
            <w:gridSpan w:val="2"/>
          </w:tcPr>
          <w:p w14:paraId="1FEF3320" w14:textId="6A2AA5E3" w:rsidR="00146054" w:rsidRDefault="00146054" w:rsidP="00AC7C3A">
            <w:pPr>
              <w:jc w:val="center"/>
              <w:rPr>
                <w:kern w:val="2"/>
                <w:szCs w:val="24"/>
              </w:rPr>
            </w:pPr>
            <w:r>
              <w:rPr>
                <w:b/>
                <w:bCs/>
                <w:kern w:val="2"/>
                <w:szCs w:val="24"/>
              </w:rPr>
              <w:t>13. APLINKOSAUGINIAI IR SOCIALINIAI KRITERIJAI</w:t>
            </w:r>
          </w:p>
        </w:tc>
      </w:tr>
      <w:tr w:rsidR="00146054" w14:paraId="456AE2D8" w14:textId="77777777" w:rsidTr="00DD4591">
        <w:trPr>
          <w:trHeight w:val="1692"/>
        </w:trPr>
        <w:tc>
          <w:tcPr>
            <w:tcW w:w="2704" w:type="dxa"/>
          </w:tcPr>
          <w:p w14:paraId="431A9557" w14:textId="69BFE56F" w:rsidR="00146054" w:rsidRDefault="00146054" w:rsidP="00146054">
            <w:pPr>
              <w:rPr>
                <w:b/>
                <w:bCs/>
                <w:kern w:val="2"/>
                <w:szCs w:val="24"/>
              </w:rPr>
            </w:pPr>
            <w:r>
              <w:rPr>
                <w:b/>
                <w:bCs/>
                <w:kern w:val="2"/>
                <w:szCs w:val="24"/>
              </w:rPr>
              <w:t>13.1. Aplinkosauginių kriterijų nustatymo teisinis pagrindas</w:t>
            </w:r>
          </w:p>
        </w:tc>
        <w:tc>
          <w:tcPr>
            <w:tcW w:w="6831" w:type="dxa"/>
          </w:tcPr>
          <w:p w14:paraId="2CE54C9A" w14:textId="084D099F" w:rsidR="00146054" w:rsidRPr="004B6659" w:rsidRDefault="00AD0EF4" w:rsidP="004B6659">
            <w:pPr>
              <w:jc w:val="both"/>
              <w:rPr>
                <w:kern w:val="2"/>
                <w:szCs w:val="24"/>
                <w:shd w:val="clear" w:color="auto" w:fill="FFFFFF"/>
              </w:rPr>
            </w:pPr>
            <w:r>
              <w:rPr>
                <w:color w:val="000000"/>
                <w:kern w:val="2"/>
                <w:szCs w:val="24"/>
                <w:shd w:val="clear" w:color="auto" w:fill="FFFFFF"/>
                <w:lang w:val="en-US"/>
              </w:rPr>
              <w:t>13.1.</w:t>
            </w:r>
            <w:r w:rsidR="006D2037">
              <w:rPr>
                <w:color w:val="000000"/>
                <w:kern w:val="2"/>
                <w:szCs w:val="24"/>
                <w:shd w:val="clear" w:color="auto" w:fill="FFFFFF"/>
                <w:lang w:val="en-US"/>
              </w:rPr>
              <w:t>1.</w:t>
            </w:r>
            <w:r>
              <w:rPr>
                <w:color w:val="000000"/>
                <w:kern w:val="2"/>
                <w:szCs w:val="24"/>
                <w:shd w:val="clear" w:color="auto" w:fill="FFFFFF"/>
                <w:lang w:val="en-US"/>
              </w:rPr>
              <w:t xml:space="preserve"> </w:t>
            </w:r>
            <w:r w:rsidR="00D32D43" w:rsidRPr="00D32D4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r w:rsidR="00507ABE">
              <w:rPr>
                <w:color w:val="000000"/>
                <w:kern w:val="2"/>
                <w:szCs w:val="24"/>
                <w:shd w:val="clear" w:color="auto" w:fill="FFFFFF"/>
              </w:rPr>
              <w:t>Atitiktį reikalavimui</w:t>
            </w:r>
            <w:r w:rsidR="00507ABE" w:rsidRPr="00507ABE">
              <w:rPr>
                <w:color w:val="000000"/>
                <w:kern w:val="2"/>
                <w:szCs w:val="24"/>
                <w:shd w:val="clear" w:color="auto" w:fill="FFFFFF"/>
              </w:rPr>
              <w:t xml:space="preserve"> įrodantys dokumentai:</w:t>
            </w:r>
            <w:r w:rsidR="00507ABE">
              <w:rPr>
                <w:color w:val="000000"/>
                <w:kern w:val="2"/>
                <w:szCs w:val="24"/>
                <w:shd w:val="clear" w:color="auto" w:fill="FFFFFF"/>
              </w:rPr>
              <w:t xml:space="preserve"> </w:t>
            </w:r>
            <w:r w:rsidR="00507ABE" w:rsidRPr="00507ABE">
              <w:rPr>
                <w:color w:val="000000"/>
                <w:kern w:val="2"/>
                <w:szCs w:val="24"/>
                <w:shd w:val="clear" w:color="auto" w:fill="FFFFFF"/>
              </w:rPr>
              <w:t>gaminio (-</w:t>
            </w:r>
            <w:proofErr w:type="spellStart"/>
            <w:r w:rsidR="00507ABE" w:rsidRPr="00507ABE">
              <w:rPr>
                <w:color w:val="000000"/>
                <w:kern w:val="2"/>
                <w:szCs w:val="24"/>
                <w:shd w:val="clear" w:color="auto" w:fill="FFFFFF"/>
              </w:rPr>
              <w:t>ių</w:t>
            </w:r>
            <w:proofErr w:type="spellEnd"/>
            <w:r w:rsidR="00507ABE" w:rsidRPr="00507ABE">
              <w:rPr>
                <w:color w:val="000000"/>
                <w:kern w:val="2"/>
                <w:szCs w:val="24"/>
                <w:shd w:val="clear" w:color="auto" w:fill="FFFFFF"/>
              </w:rPr>
              <w:t>) atitikties deklaracija (-</w:t>
            </w:r>
            <w:proofErr w:type="spellStart"/>
            <w:r w:rsidR="00507ABE" w:rsidRPr="00507ABE">
              <w:rPr>
                <w:color w:val="000000"/>
                <w:kern w:val="2"/>
                <w:szCs w:val="24"/>
                <w:shd w:val="clear" w:color="auto" w:fill="FFFFFF"/>
              </w:rPr>
              <w:t>os</w:t>
            </w:r>
            <w:proofErr w:type="spellEnd"/>
            <w:r w:rsidR="00507ABE" w:rsidRPr="00507ABE">
              <w:rPr>
                <w:color w:val="000000"/>
                <w:kern w:val="2"/>
                <w:szCs w:val="24"/>
                <w:shd w:val="clear" w:color="auto" w:fill="FFFFFF"/>
              </w:rPr>
              <w:t>), patvirtinanti (-</w:t>
            </w:r>
            <w:proofErr w:type="spellStart"/>
            <w:r w:rsidR="00507ABE" w:rsidRPr="00507ABE">
              <w:rPr>
                <w:color w:val="000000"/>
                <w:kern w:val="2"/>
                <w:szCs w:val="24"/>
                <w:shd w:val="clear" w:color="auto" w:fill="FFFFFF"/>
              </w:rPr>
              <w:t>čios</w:t>
            </w:r>
            <w:proofErr w:type="spellEnd"/>
            <w:r w:rsidR="00507ABE" w:rsidRPr="00507ABE">
              <w:rPr>
                <w:color w:val="000000"/>
                <w:kern w:val="2"/>
                <w:szCs w:val="24"/>
                <w:shd w:val="clear" w:color="auto" w:fill="FFFFFF"/>
              </w:rPr>
              <w:t>), kad prekė (-ės) atitinka Europos Komisijos reglamente dėl gaminių ekologinio projektavimo nurodytus reikalavimus, arba gamintojo techniniai dokumentai, arba kiti lygiaverčiai įrodymai.</w:t>
            </w:r>
          </w:p>
          <w:p w14:paraId="3DE59155" w14:textId="0E9D5A8D" w:rsidR="004B6659" w:rsidRPr="004B6659" w:rsidRDefault="00AD0EF4" w:rsidP="004B6659">
            <w:pPr>
              <w:jc w:val="both"/>
              <w:rPr>
                <w:kern w:val="2"/>
                <w:szCs w:val="24"/>
                <w:shd w:val="clear" w:color="auto" w:fill="FFFFFF"/>
              </w:rPr>
            </w:pPr>
            <w:r>
              <w:rPr>
                <w:kern w:val="2"/>
                <w:szCs w:val="24"/>
                <w:shd w:val="clear" w:color="auto" w:fill="FFFFFF"/>
              </w:rPr>
              <w:t>13.</w:t>
            </w:r>
            <w:r w:rsidR="006D2037">
              <w:rPr>
                <w:kern w:val="2"/>
                <w:szCs w:val="24"/>
                <w:shd w:val="clear" w:color="auto" w:fill="FFFFFF"/>
              </w:rPr>
              <w:t>1.</w:t>
            </w:r>
            <w:r>
              <w:rPr>
                <w:kern w:val="2"/>
                <w:szCs w:val="24"/>
                <w:shd w:val="clear" w:color="auto" w:fill="FFFFFF"/>
              </w:rPr>
              <w:t xml:space="preserve">2. </w:t>
            </w:r>
            <w:r w:rsidR="004B6659" w:rsidRPr="004B6659">
              <w:rPr>
                <w:kern w:val="2"/>
                <w:szCs w:val="24"/>
                <w:shd w:val="clear" w:color="auto" w:fill="FFFFFF"/>
              </w:rPr>
              <w:t>Jei Prekės bus perduodamos antrinėse pakuotėse, jos turi būti</w:t>
            </w:r>
          </w:p>
          <w:p w14:paraId="2B054AFD" w14:textId="77777777" w:rsidR="004B6659" w:rsidRPr="004B6659" w:rsidRDefault="004B6659" w:rsidP="004B6659">
            <w:pPr>
              <w:jc w:val="both"/>
              <w:rPr>
                <w:kern w:val="2"/>
                <w:szCs w:val="24"/>
                <w:shd w:val="clear" w:color="auto" w:fill="FFFFFF"/>
              </w:rPr>
            </w:pPr>
            <w:r w:rsidRPr="004B6659">
              <w:rPr>
                <w:kern w:val="2"/>
                <w:szCs w:val="24"/>
                <w:shd w:val="clear" w:color="auto" w:fill="FFFFFF"/>
              </w:rPr>
              <w:t>laikytinos perdirbamosiomis pakuotėmis pagal Lietuvos Respublikos</w:t>
            </w:r>
          </w:p>
          <w:p w14:paraId="6DDFFFF2" w14:textId="24A528B8" w:rsidR="00146054" w:rsidRPr="006D2037" w:rsidRDefault="004B6659" w:rsidP="004B6659">
            <w:pPr>
              <w:jc w:val="both"/>
              <w:rPr>
                <w:kern w:val="2"/>
                <w:szCs w:val="24"/>
                <w:shd w:val="clear" w:color="auto" w:fill="FFFFFF"/>
              </w:rPr>
            </w:pPr>
            <w:r w:rsidRPr="004B6659">
              <w:rPr>
                <w:kern w:val="2"/>
                <w:szCs w:val="24"/>
                <w:shd w:val="clear" w:color="auto" w:fill="FFFFFF"/>
              </w:rPr>
              <w:t>mokesčio už aplinkos teršimą įstatymo nuostatas ir (ar) turi būti</w:t>
            </w:r>
            <w:r>
              <w:rPr>
                <w:kern w:val="2"/>
                <w:szCs w:val="24"/>
                <w:shd w:val="clear" w:color="auto" w:fill="FFFFFF"/>
              </w:rPr>
              <w:t xml:space="preserve"> </w:t>
            </w:r>
            <w:r w:rsidRPr="004B6659">
              <w:rPr>
                <w:kern w:val="2"/>
                <w:szCs w:val="24"/>
                <w:shd w:val="clear" w:color="auto" w:fill="FFFFFF"/>
              </w:rPr>
              <w:t>vienalytės (homogeniškos) pakuotės, pagamintos iš vienos rūšies</w:t>
            </w:r>
            <w:r>
              <w:rPr>
                <w:kern w:val="2"/>
                <w:szCs w:val="24"/>
                <w:shd w:val="clear" w:color="auto" w:fill="FFFFFF"/>
              </w:rPr>
              <w:t xml:space="preserve"> </w:t>
            </w:r>
            <w:r w:rsidRPr="004B6659">
              <w:rPr>
                <w:kern w:val="2"/>
                <w:szCs w:val="24"/>
                <w:shd w:val="clear" w:color="auto" w:fill="FFFFFF"/>
              </w:rPr>
              <w:t>medžiagos (medžiagų sąrašas nurodytas Tvarkos aprašo 2 priedo II</w:t>
            </w:r>
            <w:r>
              <w:rPr>
                <w:kern w:val="2"/>
                <w:szCs w:val="24"/>
                <w:shd w:val="clear" w:color="auto" w:fill="FFFFFF"/>
              </w:rPr>
              <w:t xml:space="preserve"> </w:t>
            </w:r>
            <w:bookmarkStart w:id="0" w:name="_GoBack"/>
            <w:bookmarkEnd w:id="0"/>
            <w:r w:rsidRPr="004B6659">
              <w:rPr>
                <w:kern w:val="2"/>
                <w:szCs w:val="24"/>
                <w:shd w:val="clear" w:color="auto" w:fill="FFFFFF"/>
              </w:rPr>
              <w:t>skyriuje „Pakuotės“).</w:t>
            </w:r>
            <w:r w:rsidRPr="004B6659">
              <w:rPr>
                <w:kern w:val="2"/>
                <w:szCs w:val="24"/>
                <w:shd w:val="clear" w:color="auto" w:fill="FFFFFF"/>
                <w:lang w:val="en-US"/>
              </w:rPr>
              <w:t xml:space="preserve"> </w:t>
            </w:r>
            <w:proofErr w:type="spellStart"/>
            <w:r w:rsidRPr="004B6659">
              <w:rPr>
                <w:kern w:val="2"/>
                <w:szCs w:val="24"/>
                <w:shd w:val="clear" w:color="auto" w:fill="FFFFFF"/>
                <w:lang w:val="en-US"/>
              </w:rPr>
              <w:t>Tiek</w:t>
            </w:r>
            <w:proofErr w:type="spellEnd"/>
            <w:r w:rsidRPr="004B6659">
              <w:rPr>
                <w:kern w:val="2"/>
                <w:szCs w:val="24"/>
                <w:shd w:val="clear" w:color="auto" w:fill="FFFFFF"/>
              </w:rPr>
              <w:t>ėjas užtikrina, kad naudojamos pakuotės yra laikytinos perdirbamosiomis pakuotėmis pagal Lietuvos Respublikos mokesčio už aplinkos teršimą įstatymo nuostatas ir (ar) yra vienalytės (homogeniškos) pakuotės, pagamintos vienos iš Tvarkos apraše numatytų medžiagų. Pirkėjas, nustatęs, kad Prekių pristatymo metu yra naudojama antrinė pakuotė, turi teisę paprašyti Tiekėjo pateikti dokumentus, įrodančius šio reikalavimo atitiktį.</w:t>
            </w:r>
            <w:r w:rsidR="00507ABE" w:rsidRPr="00507ABE">
              <w:rPr>
                <w:kern w:val="2"/>
                <w:szCs w:val="24"/>
              </w:rPr>
              <w:t>.</w:t>
            </w:r>
          </w:p>
        </w:tc>
      </w:tr>
      <w:tr w:rsidR="00146054" w14:paraId="178DC95D" w14:textId="77777777" w:rsidTr="00DD4591">
        <w:trPr>
          <w:trHeight w:val="300"/>
        </w:trPr>
        <w:tc>
          <w:tcPr>
            <w:tcW w:w="2704" w:type="dxa"/>
          </w:tcPr>
          <w:p w14:paraId="40ADB6C5" w14:textId="2A8FE798" w:rsidR="00146054" w:rsidRDefault="00146054" w:rsidP="00146054">
            <w:pPr>
              <w:rPr>
                <w:b/>
                <w:bCs/>
                <w:kern w:val="2"/>
                <w:szCs w:val="24"/>
              </w:rPr>
            </w:pPr>
            <w:r>
              <w:rPr>
                <w:b/>
                <w:bCs/>
                <w:kern w:val="2"/>
                <w:szCs w:val="24"/>
              </w:rPr>
              <w:t xml:space="preserve">13.2. </w:t>
            </w:r>
            <w:r w:rsidRPr="006E6CA2">
              <w:rPr>
                <w:b/>
                <w:bCs/>
                <w:kern w:val="2"/>
                <w:szCs w:val="24"/>
              </w:rPr>
              <w:t>Su perkamomis Prekėmis susiję socialiniai kriterijai</w:t>
            </w:r>
          </w:p>
        </w:tc>
        <w:tc>
          <w:tcPr>
            <w:tcW w:w="6831" w:type="dxa"/>
          </w:tcPr>
          <w:p w14:paraId="5E2333AC" w14:textId="1D9D5479" w:rsidR="00CB6056" w:rsidRDefault="006D2037" w:rsidP="00CB6056">
            <w:pPr>
              <w:rPr>
                <w:color w:val="000000"/>
                <w:kern w:val="2"/>
                <w:szCs w:val="24"/>
                <w:shd w:val="clear" w:color="auto" w:fill="FFFFFF"/>
              </w:rPr>
            </w:pPr>
            <w:proofErr w:type="spellStart"/>
            <w:r>
              <w:rPr>
                <w:color w:val="000000"/>
                <w:kern w:val="2"/>
                <w:szCs w:val="24"/>
                <w:shd w:val="clear" w:color="auto" w:fill="FFFFFF"/>
                <w:lang w:val="en-US"/>
              </w:rPr>
              <w:t>Netaikoma</w:t>
            </w:r>
            <w:proofErr w:type="spellEnd"/>
          </w:p>
          <w:p w14:paraId="718F0A5F" w14:textId="77777777" w:rsidR="00146054" w:rsidRDefault="00146054" w:rsidP="00146054">
            <w:pPr>
              <w:rPr>
                <w:color w:val="0070C0"/>
                <w:kern w:val="2"/>
                <w:szCs w:val="24"/>
              </w:rPr>
            </w:pPr>
          </w:p>
        </w:tc>
      </w:tr>
      <w:tr w:rsidR="00146054" w14:paraId="775E172A" w14:textId="77777777">
        <w:trPr>
          <w:trHeight w:val="300"/>
        </w:trPr>
        <w:tc>
          <w:tcPr>
            <w:tcW w:w="9535" w:type="dxa"/>
            <w:gridSpan w:val="2"/>
          </w:tcPr>
          <w:p w14:paraId="0AD06277" w14:textId="7D8694BB" w:rsidR="00146054" w:rsidRPr="00D32D43" w:rsidRDefault="00146054" w:rsidP="00D32D43">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w:t>
            </w:r>
            <w:r w:rsidR="00D32D43">
              <w:rPr>
                <w:b/>
                <w:bCs/>
                <w:kern w:val="2"/>
                <w:szCs w:val="24"/>
              </w:rPr>
              <w:t xml:space="preserve">ĄLYGŲ PAKEITIMAI IR PAPILDYMAI </w:t>
            </w:r>
          </w:p>
        </w:tc>
      </w:tr>
      <w:tr w:rsidR="00F44B82" w14:paraId="1264D763" w14:textId="77777777" w:rsidTr="00F44B82">
        <w:trPr>
          <w:trHeight w:val="300"/>
        </w:trPr>
        <w:tc>
          <w:tcPr>
            <w:tcW w:w="2704" w:type="dxa"/>
          </w:tcPr>
          <w:p w14:paraId="4446CCEC" w14:textId="66B22599" w:rsidR="00F44B82" w:rsidRPr="002A0567" w:rsidRDefault="00F44B82" w:rsidP="00F44B82">
            <w:pPr>
              <w:rPr>
                <w:b/>
                <w:bCs/>
                <w:kern w:val="2"/>
                <w:szCs w:val="24"/>
              </w:rPr>
            </w:pPr>
            <w:r>
              <w:rPr>
                <w:b/>
                <w:bCs/>
                <w:kern w:val="2"/>
                <w:szCs w:val="24"/>
              </w:rPr>
              <w:t>14.1.</w:t>
            </w:r>
          </w:p>
        </w:tc>
        <w:tc>
          <w:tcPr>
            <w:tcW w:w="6831" w:type="dxa"/>
          </w:tcPr>
          <w:p w14:paraId="5BC2A40A" w14:textId="77777777" w:rsidR="00F44B82" w:rsidRPr="00934F5E" w:rsidRDefault="00F44B82" w:rsidP="00F44B82">
            <w:pPr>
              <w:rPr>
                <w:kern w:val="2"/>
                <w:szCs w:val="24"/>
              </w:rPr>
            </w:pPr>
            <w:r w:rsidRPr="00934F5E">
              <w:rPr>
                <w:kern w:val="2"/>
                <w:szCs w:val="24"/>
              </w:rPr>
              <w:t>Šalys susitaria pake</w:t>
            </w:r>
            <w:r>
              <w:rPr>
                <w:kern w:val="2"/>
                <w:szCs w:val="24"/>
              </w:rPr>
              <w:t>isti nurodytą Bendrųjų sąlygų 13</w:t>
            </w:r>
            <w:r w:rsidRPr="00934F5E">
              <w:rPr>
                <w:kern w:val="2"/>
                <w:szCs w:val="24"/>
              </w:rPr>
              <w:t xml:space="preserve"> skyrių ir išdėstyti jį nauja redakcija:</w:t>
            </w:r>
          </w:p>
          <w:p w14:paraId="551C0227" w14:textId="77777777" w:rsidR="00F44B82" w:rsidRDefault="00F44B82" w:rsidP="00F44B82">
            <w:pPr>
              <w:jc w:val="center"/>
              <w:rPr>
                <w:b/>
                <w:bCs/>
                <w:caps/>
                <w:color w:val="000000"/>
              </w:rPr>
            </w:pPr>
            <w:r>
              <w:rPr>
                <w:b/>
                <w:kern w:val="2"/>
                <w:szCs w:val="24"/>
              </w:rPr>
              <w:t xml:space="preserve">13. </w:t>
            </w:r>
            <w:r>
              <w:rPr>
                <w:b/>
                <w:bCs/>
                <w:caps/>
                <w:color w:val="000000"/>
              </w:rPr>
              <w:t>Konfidenciali informacija</w:t>
            </w:r>
          </w:p>
          <w:p w14:paraId="14919B25" w14:textId="77777777" w:rsidR="00F44B82" w:rsidRPr="003648DF" w:rsidRDefault="00F44B82" w:rsidP="00F44B82">
            <w:pPr>
              <w:rPr>
                <w:kern w:val="2"/>
                <w:szCs w:val="24"/>
              </w:rPr>
            </w:pPr>
            <w:r>
              <w:rPr>
                <w:kern w:val="2"/>
                <w:szCs w:val="24"/>
              </w:rPr>
              <w:lastRenderedPageBreak/>
              <w:t xml:space="preserve">13.1. </w:t>
            </w:r>
            <w:r w:rsidRPr="003648DF">
              <w:rPr>
                <w:kern w:val="2"/>
                <w:szCs w:val="24"/>
              </w:rPr>
              <w:t xml:space="preserve">Konfidencialia informacija laikoma bet kokia </w:t>
            </w:r>
            <w:r>
              <w:rPr>
                <w:kern w:val="2"/>
                <w:szCs w:val="24"/>
              </w:rPr>
              <w:t>Pirkėjo</w:t>
            </w:r>
            <w:r w:rsidRPr="003648DF">
              <w:rPr>
                <w:kern w:val="2"/>
                <w:szCs w:val="24"/>
              </w:rPr>
              <w:t xml:space="preserve">  </w:t>
            </w:r>
            <w:r>
              <w:rPr>
                <w:kern w:val="2"/>
                <w:szCs w:val="24"/>
              </w:rPr>
              <w:t>pateikta ar T</w:t>
            </w:r>
            <w:r w:rsidRPr="003648DF">
              <w:rPr>
                <w:kern w:val="2"/>
                <w:szCs w:val="24"/>
              </w:rPr>
              <w:t xml:space="preserve">iekėjo vykdant </w:t>
            </w:r>
            <w:r>
              <w:rPr>
                <w:kern w:val="2"/>
                <w:szCs w:val="24"/>
              </w:rPr>
              <w:t>S</w:t>
            </w:r>
            <w:r w:rsidRPr="003648DF">
              <w:rPr>
                <w:kern w:val="2"/>
                <w:szCs w:val="24"/>
              </w:rPr>
              <w:t xml:space="preserve">utartį sužinota informacija, nepriklausomai nuo jos pateikimo (gavimo) formos, įskaitant bet neapsiribojant: </w:t>
            </w:r>
          </w:p>
          <w:p w14:paraId="30F999AF" w14:textId="77777777" w:rsidR="00F44B82" w:rsidRPr="003648DF" w:rsidRDefault="00F44B82" w:rsidP="00F44B82">
            <w:pPr>
              <w:rPr>
                <w:kern w:val="2"/>
                <w:szCs w:val="24"/>
              </w:rPr>
            </w:pPr>
            <w:r>
              <w:rPr>
                <w:kern w:val="2"/>
                <w:szCs w:val="24"/>
              </w:rPr>
              <w:t>13.1.</w:t>
            </w:r>
            <w:r w:rsidRPr="003648DF">
              <w:rPr>
                <w:kern w:val="2"/>
                <w:szCs w:val="24"/>
              </w:rPr>
              <w:t>1. bet kokiu būdu išreikšta informacija (rašytinė, žodinė, elektro</w:t>
            </w:r>
            <w:r>
              <w:rPr>
                <w:kern w:val="2"/>
                <w:szCs w:val="24"/>
              </w:rPr>
              <w:t>ninė ar vaizdinė), susijusi su Pirkėjo</w:t>
            </w:r>
            <w:r w:rsidRPr="003648DF">
              <w:rPr>
                <w:kern w:val="2"/>
                <w:szCs w:val="24"/>
              </w:rPr>
              <w:t xml:space="preserve"> technine ir programine informacinių technologijų infrastruktūra, techninės ir programinės įrangos nustatymai, </w:t>
            </w:r>
            <w:r w:rsidRPr="00954A50">
              <w:rPr>
                <w:rFonts w:ascii="Calibri" w:hAnsi="Calibri" w:cs="Calibri"/>
                <w:color w:val="000000"/>
              </w:rPr>
              <w:t xml:space="preserve"> </w:t>
            </w:r>
            <w:r w:rsidRPr="00954A50">
              <w:rPr>
                <w:kern w:val="2"/>
                <w:szCs w:val="24"/>
              </w:rPr>
              <w:t>informacija apie tinklų ir informacinių sistemų architektūrą, konfigūraciją, saugumo spragas, taikomas saugumo priemones, verslo procesus ir duomenis</w:t>
            </w:r>
            <w:r w:rsidRPr="003648DF">
              <w:rPr>
                <w:kern w:val="2"/>
                <w:szCs w:val="24"/>
              </w:rPr>
              <w:t xml:space="preserve">; </w:t>
            </w:r>
          </w:p>
          <w:p w14:paraId="72898DBC" w14:textId="77777777" w:rsidR="00F44B82" w:rsidRDefault="00F44B82" w:rsidP="00F44B82">
            <w:pPr>
              <w:rPr>
                <w:kern w:val="2"/>
                <w:szCs w:val="24"/>
              </w:rPr>
            </w:pPr>
            <w:r>
              <w:rPr>
                <w:kern w:val="2"/>
                <w:szCs w:val="24"/>
              </w:rPr>
              <w:t>13.1</w:t>
            </w:r>
            <w:r w:rsidRPr="003648DF">
              <w:rPr>
                <w:kern w:val="2"/>
                <w:szCs w:val="24"/>
              </w:rPr>
              <w:t xml:space="preserve">.2. prisijungimo vardai, </w:t>
            </w:r>
            <w:r w:rsidRPr="00954A50">
              <w:rPr>
                <w:kern w:val="2"/>
                <w:szCs w:val="24"/>
              </w:rPr>
              <w:t xml:space="preserve"> </w:t>
            </w:r>
            <w:r>
              <w:rPr>
                <w:kern w:val="2"/>
                <w:szCs w:val="24"/>
              </w:rPr>
              <w:t>prieigos raktai,</w:t>
            </w:r>
            <w:r w:rsidRPr="00954A50">
              <w:rPr>
                <w:kern w:val="2"/>
                <w:szCs w:val="24"/>
              </w:rPr>
              <w:t xml:space="preserve"> </w:t>
            </w:r>
            <w:r w:rsidRPr="003648DF">
              <w:rPr>
                <w:kern w:val="2"/>
                <w:szCs w:val="24"/>
              </w:rPr>
              <w:t>slaptažodžiai;</w:t>
            </w:r>
          </w:p>
          <w:p w14:paraId="220F6A39" w14:textId="77777777" w:rsidR="00F44B82" w:rsidRDefault="00F44B82" w:rsidP="00F44B82">
            <w:pPr>
              <w:rPr>
                <w:kern w:val="2"/>
                <w:szCs w:val="24"/>
              </w:rPr>
            </w:pPr>
            <w:r>
              <w:rPr>
                <w:kern w:val="2"/>
                <w:szCs w:val="24"/>
              </w:rPr>
              <w:t>13.1</w:t>
            </w:r>
            <w:r w:rsidRPr="003648DF">
              <w:rPr>
                <w:kern w:val="2"/>
                <w:szCs w:val="24"/>
              </w:rPr>
              <w:t xml:space="preserve">.3. duomenys, asmens duomenys, elektroniniai dokumentai: duomenų bazės, jų struktūros, duomenų failai ir kt., archyvuota informacija ar kiti dokumentai, parengti </w:t>
            </w:r>
            <w:r>
              <w:rPr>
                <w:kern w:val="2"/>
                <w:szCs w:val="24"/>
              </w:rPr>
              <w:t>Pirkėjo</w:t>
            </w:r>
            <w:r w:rsidRPr="003648DF">
              <w:rPr>
                <w:kern w:val="2"/>
                <w:szCs w:val="24"/>
              </w:rPr>
              <w:t xml:space="preserve">  </w:t>
            </w:r>
            <w:r>
              <w:rPr>
                <w:kern w:val="2"/>
                <w:szCs w:val="24"/>
              </w:rPr>
              <w:t xml:space="preserve">ar jo </w:t>
            </w:r>
            <w:r w:rsidRPr="003648DF">
              <w:rPr>
                <w:kern w:val="2"/>
                <w:szCs w:val="24"/>
              </w:rPr>
              <w:t xml:space="preserve">darbuotojų, kuriuose yra su </w:t>
            </w:r>
            <w:r>
              <w:rPr>
                <w:kern w:val="2"/>
                <w:szCs w:val="24"/>
              </w:rPr>
              <w:t>Pirkėjo</w:t>
            </w:r>
            <w:r w:rsidRPr="003648DF">
              <w:rPr>
                <w:kern w:val="2"/>
                <w:szCs w:val="24"/>
              </w:rPr>
              <w:t xml:space="preserve"> ir Seimo veikla susijusios informacijos ar kurie yra parengti remiantis aukščiau minėta informacija.</w:t>
            </w:r>
            <w:r w:rsidRPr="00934F5E">
              <w:rPr>
                <w:kern w:val="2"/>
                <w:szCs w:val="24"/>
              </w:rPr>
              <w:t xml:space="preserve"> </w:t>
            </w:r>
          </w:p>
          <w:p w14:paraId="446AC92D" w14:textId="77777777" w:rsidR="00F44B82" w:rsidRPr="00A67CC5" w:rsidRDefault="00F44B82" w:rsidP="00F44B82">
            <w:pPr>
              <w:rPr>
                <w:kern w:val="2"/>
                <w:szCs w:val="24"/>
              </w:rPr>
            </w:pPr>
            <w:r>
              <w:rPr>
                <w:kern w:val="2"/>
                <w:szCs w:val="24"/>
              </w:rPr>
              <w:t>13.2</w:t>
            </w:r>
            <w:r w:rsidRPr="00A67CC5">
              <w:rPr>
                <w:kern w:val="2"/>
                <w:szCs w:val="24"/>
              </w:rPr>
              <w:t>.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B48D3A" w14:textId="77777777" w:rsidR="00F44B82" w:rsidRPr="00A67CC5" w:rsidRDefault="00F44B82" w:rsidP="00F44B82">
            <w:pPr>
              <w:rPr>
                <w:kern w:val="2"/>
                <w:szCs w:val="24"/>
              </w:rPr>
            </w:pPr>
            <w:bookmarkStart w:id="1" w:name="part_888dbe4296154da39cab3b315db10b9d"/>
            <w:bookmarkEnd w:id="1"/>
            <w:r>
              <w:rPr>
                <w:kern w:val="2"/>
                <w:szCs w:val="24"/>
              </w:rPr>
              <w:t>13.3</w:t>
            </w:r>
            <w:r w:rsidRPr="00A67CC5">
              <w:rPr>
                <w:kern w:val="2"/>
                <w:szCs w:val="24"/>
              </w:rPr>
              <w:t>.  Šalis turi teisę atskleisti kitos Šalies konfidencialią informaciją šiais atvejais:</w:t>
            </w:r>
          </w:p>
          <w:p w14:paraId="5C9AC7A8" w14:textId="77777777" w:rsidR="00F44B82" w:rsidRPr="00A67CC5" w:rsidRDefault="00F44B82" w:rsidP="00F44B82">
            <w:pPr>
              <w:rPr>
                <w:kern w:val="2"/>
                <w:szCs w:val="24"/>
              </w:rPr>
            </w:pPr>
            <w:bookmarkStart w:id="2" w:name="part_e633eb17b3dd43e98fc77c9b6017f988"/>
            <w:bookmarkEnd w:id="2"/>
            <w:r>
              <w:rPr>
                <w:kern w:val="2"/>
                <w:szCs w:val="24"/>
              </w:rPr>
              <w:t>13.3</w:t>
            </w:r>
            <w:r w:rsidRPr="00A67CC5">
              <w:rPr>
                <w:kern w:val="2"/>
                <w:szCs w:val="24"/>
              </w:rPr>
              <w:t>.1.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EA4CDA" w14:textId="77777777" w:rsidR="00F44B82" w:rsidRPr="00A67CC5" w:rsidRDefault="00F44B82" w:rsidP="00F44B82">
            <w:pPr>
              <w:rPr>
                <w:kern w:val="2"/>
                <w:szCs w:val="24"/>
              </w:rPr>
            </w:pPr>
            <w:bookmarkStart w:id="3" w:name="part_2d11068f54204da4b1cdcec53faadda4"/>
            <w:bookmarkEnd w:id="3"/>
            <w:r>
              <w:rPr>
                <w:kern w:val="2"/>
                <w:szCs w:val="24"/>
              </w:rPr>
              <w:t>13.3</w:t>
            </w:r>
            <w:r w:rsidRPr="00A67CC5">
              <w:rPr>
                <w:kern w:val="2"/>
                <w:szCs w:val="24"/>
              </w:rPr>
              <w:t>.2.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F93125A" w14:textId="77777777" w:rsidR="00F44B82" w:rsidRPr="00A67CC5" w:rsidRDefault="00F44B82" w:rsidP="00F44B82">
            <w:pPr>
              <w:rPr>
                <w:kern w:val="2"/>
                <w:szCs w:val="24"/>
              </w:rPr>
            </w:pPr>
            <w:bookmarkStart w:id="4" w:name="part_1d65307afa014d9283aa3676f4c7c61b"/>
            <w:bookmarkEnd w:id="4"/>
            <w:r>
              <w:rPr>
                <w:kern w:val="2"/>
                <w:szCs w:val="24"/>
              </w:rPr>
              <w:t>13.4.</w:t>
            </w:r>
            <w:r w:rsidRPr="00A67CC5">
              <w:rPr>
                <w:kern w:val="2"/>
                <w:szCs w:val="24"/>
              </w:rPr>
              <w:t>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833C14B" w14:textId="77777777" w:rsidR="00F44B82" w:rsidRPr="00A67CC5" w:rsidRDefault="00F44B82" w:rsidP="00F44B82">
            <w:pPr>
              <w:rPr>
                <w:kern w:val="2"/>
                <w:szCs w:val="24"/>
              </w:rPr>
            </w:pPr>
            <w:bookmarkStart w:id="5" w:name="part_a3944f4a3ec541b7acc4a086b11261d5"/>
            <w:bookmarkEnd w:id="5"/>
            <w:r>
              <w:rPr>
                <w:kern w:val="2"/>
                <w:szCs w:val="24"/>
              </w:rPr>
              <w:t>13.5</w:t>
            </w:r>
            <w:r w:rsidRPr="00A67CC5">
              <w:rPr>
                <w:kern w:val="2"/>
                <w:szCs w:val="24"/>
              </w:rPr>
              <w:t>.  Šalis atsako:</w:t>
            </w:r>
          </w:p>
          <w:p w14:paraId="148B0F60" w14:textId="77777777" w:rsidR="00F44B82" w:rsidRPr="00A67CC5" w:rsidRDefault="00F44B82" w:rsidP="00F44B82">
            <w:pPr>
              <w:rPr>
                <w:kern w:val="2"/>
                <w:szCs w:val="24"/>
              </w:rPr>
            </w:pPr>
            <w:bookmarkStart w:id="6" w:name="part_4929667f44544ee29febe8dce6ae6600"/>
            <w:bookmarkEnd w:id="6"/>
            <w:r>
              <w:rPr>
                <w:kern w:val="2"/>
                <w:szCs w:val="24"/>
              </w:rPr>
              <w:lastRenderedPageBreak/>
              <w:t>13.5</w:t>
            </w:r>
            <w:r w:rsidRPr="00A67CC5">
              <w:rPr>
                <w:kern w:val="2"/>
                <w:szCs w:val="24"/>
              </w:rPr>
              <w:t>.1.   už bet kokį neteisėtą, įskaitant atsitiktinį, kitos Šalies konfidencialios informacijos ar bet kurios jos dalies atskleidimą ar perdavimą arba konfidencialios informacijos neteisėtą naudojimą;</w:t>
            </w:r>
          </w:p>
          <w:p w14:paraId="35D98109" w14:textId="77777777" w:rsidR="00F44B82" w:rsidRPr="00A67CC5" w:rsidRDefault="00F44B82" w:rsidP="00F44B82">
            <w:pPr>
              <w:rPr>
                <w:kern w:val="2"/>
                <w:szCs w:val="24"/>
              </w:rPr>
            </w:pPr>
            <w:bookmarkStart w:id="7" w:name="part_7341748040904371848852edb1811b7c"/>
            <w:bookmarkEnd w:id="7"/>
            <w:r>
              <w:rPr>
                <w:kern w:val="2"/>
                <w:szCs w:val="24"/>
              </w:rPr>
              <w:t>13.5</w:t>
            </w:r>
            <w:r w:rsidRPr="00A67CC5">
              <w:rPr>
                <w:kern w:val="2"/>
                <w:szCs w:val="24"/>
              </w:rPr>
              <w:t>.2.   už tai, kad nesiėmė visų protingų veiksmų, kad išsaugotų ir apsaugotų kitos Šalies konfidencialią informaciją ar bet kurią jos dalį, užkirstų kelią tolesniam jos neteisėtam atskleidimui, perdavimui ar naudojimui.</w:t>
            </w:r>
          </w:p>
          <w:p w14:paraId="743801B8" w14:textId="77777777" w:rsidR="00F44B82" w:rsidRDefault="00F44B82" w:rsidP="00F44B82">
            <w:pPr>
              <w:rPr>
                <w:kern w:val="2"/>
                <w:szCs w:val="24"/>
              </w:rPr>
            </w:pPr>
            <w:bookmarkStart w:id="8" w:name="part_d3544e0d560c4561a4417baf4e401f36"/>
            <w:bookmarkEnd w:id="8"/>
            <w:r>
              <w:rPr>
                <w:kern w:val="2"/>
                <w:szCs w:val="24"/>
              </w:rPr>
              <w:t>13.6</w:t>
            </w:r>
            <w:r w:rsidRPr="00A67CC5">
              <w:rPr>
                <w:kern w:val="2"/>
                <w:szCs w:val="24"/>
              </w:rPr>
              <w:t>.  Šalis, nepagrįstai atskleidusi kitos Šalies konfidencialią informaciją, privalo sumokėti kitai Šaliai Specialiosiose sąlygose nurodyto dydžio baudą.</w:t>
            </w:r>
          </w:p>
          <w:p w14:paraId="23A6ECAD" w14:textId="130A83C7" w:rsidR="00F44B82" w:rsidRPr="004F0DCB" w:rsidRDefault="00F44B82" w:rsidP="00F44B82">
            <w:pPr>
              <w:rPr>
                <w:kern w:val="2"/>
                <w:szCs w:val="24"/>
              </w:rPr>
            </w:pPr>
            <w:r>
              <w:rPr>
                <w:kern w:val="2"/>
                <w:szCs w:val="24"/>
              </w:rPr>
              <w:t>13.7</w:t>
            </w:r>
            <w:r w:rsidRPr="004F0DCB">
              <w:rPr>
                <w:kern w:val="2"/>
                <w:szCs w:val="24"/>
              </w:rPr>
              <w:t xml:space="preserve">. Tiekėjo paskirti asmenys (specialistai), dalyvausiantys vykdant Sutartį, prieš pradėdami </w:t>
            </w:r>
            <w:r w:rsidRPr="005A68ED">
              <w:rPr>
                <w:kern w:val="2"/>
                <w:szCs w:val="24"/>
              </w:rPr>
              <w:t xml:space="preserve">teikti </w:t>
            </w:r>
            <w:r w:rsidR="005A68ED" w:rsidRPr="005A68ED">
              <w:rPr>
                <w:kern w:val="2"/>
                <w:szCs w:val="24"/>
              </w:rPr>
              <w:t>su prekėmis susijusias paslaugas</w:t>
            </w:r>
            <w:r w:rsidRPr="005A68ED">
              <w:rPr>
                <w:kern w:val="2"/>
                <w:szCs w:val="24"/>
              </w:rPr>
              <w:t>,</w:t>
            </w:r>
            <w:r w:rsidRPr="004F0DCB">
              <w:rPr>
                <w:kern w:val="2"/>
                <w:szCs w:val="24"/>
              </w:rPr>
              <w:t xml:space="preserve"> privalo pasirašyti konfidenci</w:t>
            </w:r>
            <w:r>
              <w:rPr>
                <w:kern w:val="2"/>
                <w:szCs w:val="24"/>
              </w:rPr>
              <w:t xml:space="preserve">alumo </w:t>
            </w:r>
            <w:proofErr w:type="spellStart"/>
            <w:r>
              <w:rPr>
                <w:kern w:val="2"/>
                <w:szCs w:val="24"/>
              </w:rPr>
              <w:t>pasižadėjimus</w:t>
            </w:r>
            <w:proofErr w:type="spellEnd"/>
            <w:r>
              <w:rPr>
                <w:kern w:val="2"/>
                <w:szCs w:val="24"/>
              </w:rPr>
              <w:t xml:space="preserve"> (Sutarties</w:t>
            </w:r>
            <w:r w:rsidRPr="004F0DCB">
              <w:rPr>
                <w:kern w:val="2"/>
                <w:szCs w:val="24"/>
              </w:rPr>
              <w:t xml:space="preserve"> priedas</w:t>
            </w:r>
            <w:r>
              <w:rPr>
                <w:kern w:val="2"/>
                <w:szCs w:val="24"/>
              </w:rPr>
              <w:t xml:space="preserve"> Nr. 3</w:t>
            </w:r>
            <w:r w:rsidRPr="004F0DCB">
              <w:rPr>
                <w:kern w:val="2"/>
                <w:szCs w:val="24"/>
              </w:rPr>
              <w:t>), kuriuos Tiekėjas nedelsiant pateikia Pirkėjui.</w:t>
            </w:r>
          </w:p>
          <w:p w14:paraId="55D27400" w14:textId="77777777" w:rsidR="00F44B82" w:rsidRDefault="00F44B82" w:rsidP="00F44B82">
            <w:pPr>
              <w:rPr>
                <w:kern w:val="2"/>
                <w:szCs w:val="24"/>
              </w:rPr>
            </w:pPr>
            <w:r>
              <w:rPr>
                <w:kern w:val="2"/>
                <w:szCs w:val="24"/>
              </w:rPr>
              <w:t>13.</w:t>
            </w:r>
            <w:r>
              <w:rPr>
                <w:kern w:val="2"/>
                <w:szCs w:val="24"/>
                <w:lang w:val="en-US"/>
              </w:rPr>
              <w:t>8</w:t>
            </w:r>
            <w:r w:rsidRPr="004F0DCB">
              <w:rPr>
                <w:kern w:val="2"/>
                <w:szCs w:val="24"/>
              </w:rPr>
              <w:t xml:space="preserve">. </w:t>
            </w:r>
            <w:r w:rsidRPr="000633A8">
              <w:t xml:space="preserve"> </w:t>
            </w:r>
            <w:r w:rsidRPr="000633A8">
              <w:rPr>
                <w:kern w:val="2"/>
                <w:szCs w:val="24"/>
              </w:rPr>
              <w:t>Pareiga neatskleisti konfidencialios informacijos tretiesiems asmenims galioja tiek Lietuvoje, tiek kitose valstybėse, neribotą laikotarpį (įskaitant ir po Sutarties pabaigos), išskyrus atvejus, kai konfidencialią informaciją įpareigoja pateikti, atskleisti Lietuvos Respublikoje galiojantys teisės aktai.</w:t>
            </w:r>
          </w:p>
          <w:p w14:paraId="05B904F6" w14:textId="77777777" w:rsidR="00F44B82" w:rsidRPr="00934F5E" w:rsidRDefault="00F44B82" w:rsidP="00F44B82">
            <w:pPr>
              <w:rPr>
                <w:kern w:val="2"/>
                <w:szCs w:val="24"/>
              </w:rPr>
            </w:pPr>
            <w:r>
              <w:rPr>
                <w:kern w:val="2"/>
                <w:szCs w:val="24"/>
              </w:rPr>
              <w:t>13.9</w:t>
            </w:r>
            <w:r w:rsidRPr="00934F5E">
              <w:rPr>
                <w:kern w:val="2"/>
                <w:szCs w:val="24"/>
              </w:rPr>
              <w:t>. Tiekėjas įsipareigoja:</w:t>
            </w:r>
          </w:p>
          <w:p w14:paraId="2600067E" w14:textId="77777777" w:rsidR="00F44B82" w:rsidRPr="00934F5E" w:rsidRDefault="00F44B82" w:rsidP="00F44B82">
            <w:pPr>
              <w:rPr>
                <w:kern w:val="2"/>
                <w:szCs w:val="24"/>
              </w:rPr>
            </w:pPr>
            <w:r>
              <w:rPr>
                <w:kern w:val="2"/>
                <w:szCs w:val="24"/>
              </w:rPr>
              <w:t>13.9</w:t>
            </w:r>
            <w:r w:rsidRPr="00934F5E">
              <w:rPr>
                <w:kern w:val="2"/>
                <w:szCs w:val="24"/>
              </w:rPr>
              <w:t xml:space="preserve">.1. </w:t>
            </w:r>
            <w:r>
              <w:rPr>
                <w:kern w:val="2"/>
                <w:szCs w:val="24"/>
              </w:rPr>
              <w:t>tvarkyti</w:t>
            </w:r>
            <w:r w:rsidRPr="00934F5E">
              <w:rPr>
                <w:kern w:val="2"/>
                <w:szCs w:val="24"/>
              </w:rPr>
              <w:t xml:space="preserve"> konfidenciali</w:t>
            </w:r>
            <w:r>
              <w:rPr>
                <w:kern w:val="2"/>
                <w:szCs w:val="24"/>
              </w:rPr>
              <w:t>ą</w:t>
            </w:r>
            <w:r w:rsidRPr="00934F5E">
              <w:rPr>
                <w:kern w:val="2"/>
                <w:szCs w:val="24"/>
              </w:rPr>
              <w:t xml:space="preserve"> informacij</w:t>
            </w:r>
            <w:r>
              <w:rPr>
                <w:kern w:val="2"/>
                <w:szCs w:val="24"/>
              </w:rPr>
              <w:t>ą</w:t>
            </w:r>
            <w:r w:rsidRPr="00934F5E">
              <w:rPr>
                <w:kern w:val="2"/>
                <w:szCs w:val="24"/>
              </w:rPr>
              <w:t xml:space="preserve"> tik </w:t>
            </w:r>
            <w:r>
              <w:rPr>
                <w:kern w:val="2"/>
                <w:szCs w:val="24"/>
              </w:rPr>
              <w:t>Sutarties</w:t>
            </w:r>
            <w:r w:rsidRPr="00934F5E">
              <w:rPr>
                <w:kern w:val="2"/>
                <w:szCs w:val="24"/>
              </w:rPr>
              <w:t xml:space="preserve"> vykdymo tiksl</w:t>
            </w:r>
            <w:r>
              <w:rPr>
                <w:kern w:val="2"/>
                <w:szCs w:val="24"/>
              </w:rPr>
              <w:t>u</w:t>
            </w:r>
            <w:r w:rsidRPr="00934F5E">
              <w:rPr>
                <w:kern w:val="2"/>
                <w:szCs w:val="24"/>
              </w:rPr>
              <w:t>;</w:t>
            </w:r>
          </w:p>
          <w:p w14:paraId="6A05E14B" w14:textId="77777777" w:rsidR="00F44B82" w:rsidRPr="00934F5E" w:rsidRDefault="00F44B82" w:rsidP="00F44B82">
            <w:pPr>
              <w:rPr>
                <w:kern w:val="2"/>
                <w:szCs w:val="24"/>
              </w:rPr>
            </w:pPr>
            <w:r>
              <w:rPr>
                <w:kern w:val="2"/>
                <w:szCs w:val="24"/>
              </w:rPr>
              <w:t>13.9</w:t>
            </w:r>
            <w:r w:rsidRPr="00934F5E">
              <w:rPr>
                <w:kern w:val="2"/>
                <w:szCs w:val="24"/>
              </w:rPr>
              <w:t xml:space="preserve">.2. jei Tiekėjui </w:t>
            </w:r>
            <w:r>
              <w:rPr>
                <w:kern w:val="2"/>
                <w:szCs w:val="24"/>
              </w:rPr>
              <w:t>neaišku</w:t>
            </w:r>
            <w:r w:rsidRPr="00934F5E">
              <w:rPr>
                <w:kern w:val="2"/>
                <w:szCs w:val="24"/>
              </w:rPr>
              <w:t xml:space="preserve">, ar jo </w:t>
            </w:r>
            <w:r>
              <w:rPr>
                <w:kern w:val="2"/>
                <w:szCs w:val="24"/>
              </w:rPr>
              <w:t>tvarkoma</w:t>
            </w:r>
            <w:r w:rsidRPr="00934F5E">
              <w:rPr>
                <w:kern w:val="2"/>
                <w:szCs w:val="24"/>
              </w:rPr>
              <w:t xml:space="preserve"> informacija laikytina konfidencialia, nedels</w:t>
            </w:r>
            <w:r>
              <w:rPr>
                <w:kern w:val="2"/>
                <w:szCs w:val="24"/>
              </w:rPr>
              <w:t>damas</w:t>
            </w:r>
            <w:r w:rsidRPr="00934F5E">
              <w:rPr>
                <w:kern w:val="2"/>
                <w:szCs w:val="24"/>
              </w:rPr>
              <w:t xml:space="preserve"> kreiptis į Pirkėją, pra</w:t>
            </w:r>
            <w:r>
              <w:rPr>
                <w:kern w:val="2"/>
                <w:szCs w:val="24"/>
              </w:rPr>
              <w:t>šydamas</w:t>
            </w:r>
            <w:r w:rsidRPr="00934F5E">
              <w:rPr>
                <w:kern w:val="2"/>
                <w:szCs w:val="24"/>
              </w:rPr>
              <w:t xml:space="preserve"> paaiškinti, ar </w:t>
            </w:r>
            <w:r>
              <w:rPr>
                <w:kern w:val="2"/>
                <w:szCs w:val="24"/>
              </w:rPr>
              <w:t>S</w:t>
            </w:r>
            <w:r w:rsidRPr="00934F5E">
              <w:rPr>
                <w:kern w:val="2"/>
                <w:szCs w:val="24"/>
              </w:rPr>
              <w:t xml:space="preserve">utarties </w:t>
            </w:r>
            <w:r>
              <w:rPr>
                <w:kern w:val="2"/>
                <w:szCs w:val="24"/>
              </w:rPr>
              <w:t xml:space="preserve">vykdymo </w:t>
            </w:r>
            <w:r w:rsidRPr="00934F5E">
              <w:rPr>
                <w:kern w:val="2"/>
                <w:szCs w:val="24"/>
              </w:rPr>
              <w:t>tiksl</w:t>
            </w:r>
            <w:r>
              <w:rPr>
                <w:kern w:val="2"/>
                <w:szCs w:val="24"/>
              </w:rPr>
              <w:t>u</w:t>
            </w:r>
            <w:r w:rsidRPr="00934F5E">
              <w:rPr>
                <w:kern w:val="2"/>
                <w:szCs w:val="24"/>
              </w:rPr>
              <w:t xml:space="preserve"> tokia informacija yra konfidenciali. Iki </w:t>
            </w:r>
            <w:r>
              <w:rPr>
                <w:kern w:val="2"/>
                <w:szCs w:val="24"/>
              </w:rPr>
              <w:t xml:space="preserve">Pirkėjo </w:t>
            </w:r>
            <w:r w:rsidRPr="00934F5E">
              <w:rPr>
                <w:kern w:val="2"/>
                <w:szCs w:val="24"/>
              </w:rPr>
              <w:t>išaiškinimo dėl informacijos konfidencialumo gavimo, Tiekėjas tokią informaciją įsipareigoja laikyti konfidencialia</w:t>
            </w:r>
            <w:r>
              <w:rPr>
                <w:kern w:val="2"/>
                <w:szCs w:val="24"/>
              </w:rPr>
              <w:t xml:space="preserve"> ir taikyti jai Sutarties nustatytą konfidencialiai informacijai taikomą režimą</w:t>
            </w:r>
            <w:r w:rsidRPr="00934F5E">
              <w:rPr>
                <w:kern w:val="2"/>
                <w:szCs w:val="24"/>
              </w:rPr>
              <w:t>;</w:t>
            </w:r>
          </w:p>
          <w:p w14:paraId="7EA0EC0F" w14:textId="77777777" w:rsidR="00F44B82" w:rsidRPr="00934F5E" w:rsidRDefault="00F44B82" w:rsidP="00F44B82">
            <w:pPr>
              <w:rPr>
                <w:b/>
                <w:i/>
                <w:kern w:val="2"/>
                <w:szCs w:val="24"/>
              </w:rPr>
            </w:pPr>
            <w:r>
              <w:rPr>
                <w:kern w:val="2"/>
                <w:szCs w:val="24"/>
              </w:rPr>
              <w:t>13.9</w:t>
            </w:r>
            <w:r w:rsidRPr="00934F5E">
              <w:rPr>
                <w:kern w:val="2"/>
                <w:szCs w:val="24"/>
              </w:rPr>
              <w:t>.3. užtikrinti konfidencialios informacijos apsaugą, t. y. užkirsti galimybę tretiesiems asmenims sužinoti tokią infor</w:t>
            </w:r>
            <w:r>
              <w:rPr>
                <w:kern w:val="2"/>
                <w:szCs w:val="24"/>
              </w:rPr>
              <w:t>maciją;</w:t>
            </w:r>
          </w:p>
          <w:p w14:paraId="7E8CF847" w14:textId="77777777" w:rsidR="00F44B82" w:rsidRPr="00FC0840" w:rsidRDefault="00F44B82" w:rsidP="00F44B82">
            <w:pPr>
              <w:rPr>
                <w:kern w:val="2"/>
                <w:szCs w:val="24"/>
              </w:rPr>
            </w:pPr>
            <w:r>
              <w:rPr>
                <w:kern w:val="2"/>
                <w:szCs w:val="24"/>
              </w:rPr>
              <w:t>13.9</w:t>
            </w:r>
            <w:r w:rsidRPr="00934F5E">
              <w:rPr>
                <w:kern w:val="2"/>
                <w:szCs w:val="24"/>
              </w:rPr>
              <w:t>.4. visais atvejais pranešti Pirkėjui apie nesankcionuotą konfidencialios informacijos atskleidimą, informacijos saugumo įvykius ir silpnąsias vietas, taip pat Pirkėją nedelsiant informuoti apie aukščiau nurodytų nesklandumų pašalinimą</w:t>
            </w:r>
            <w:r>
              <w:rPr>
                <w:kern w:val="2"/>
                <w:szCs w:val="24"/>
              </w:rPr>
              <w:t>.</w:t>
            </w:r>
          </w:p>
          <w:p w14:paraId="1D9258C9" w14:textId="604EA618" w:rsidR="00F44B82" w:rsidRPr="002A0567" w:rsidRDefault="00F44B82" w:rsidP="00F44B82">
            <w:pPr>
              <w:rPr>
                <w:b/>
                <w:bCs/>
                <w:kern w:val="2"/>
                <w:szCs w:val="24"/>
              </w:rPr>
            </w:pPr>
          </w:p>
        </w:tc>
      </w:tr>
      <w:tr w:rsidR="009F2058" w14:paraId="0730E124" w14:textId="77777777" w:rsidTr="009F2058">
        <w:trPr>
          <w:trHeight w:val="300"/>
        </w:trPr>
        <w:tc>
          <w:tcPr>
            <w:tcW w:w="2704" w:type="dxa"/>
            <w:tcBorders>
              <w:bottom w:val="single" w:sz="4" w:space="0" w:color="auto"/>
            </w:tcBorders>
          </w:tcPr>
          <w:p w14:paraId="6F3D2025" w14:textId="6B5B67A1" w:rsidR="009F2058" w:rsidRPr="00283899" w:rsidRDefault="009F2058" w:rsidP="009F2058">
            <w:pPr>
              <w:rPr>
                <w:b/>
                <w:bCs/>
                <w:kern w:val="2"/>
                <w:szCs w:val="24"/>
                <w:lang w:val="en-US"/>
              </w:rPr>
            </w:pPr>
            <w:r>
              <w:rPr>
                <w:b/>
                <w:bCs/>
                <w:kern w:val="2"/>
                <w:szCs w:val="24"/>
              </w:rPr>
              <w:lastRenderedPageBreak/>
              <w:t>14.</w:t>
            </w:r>
            <w:r>
              <w:rPr>
                <w:b/>
                <w:bCs/>
                <w:kern w:val="2"/>
                <w:szCs w:val="24"/>
                <w:lang w:val="en-US"/>
              </w:rPr>
              <w:t>2.</w:t>
            </w:r>
          </w:p>
        </w:tc>
        <w:tc>
          <w:tcPr>
            <w:tcW w:w="6831" w:type="dxa"/>
            <w:tcBorders>
              <w:bottom w:val="single" w:sz="4" w:space="0" w:color="auto"/>
            </w:tcBorders>
          </w:tcPr>
          <w:p w14:paraId="317CB572" w14:textId="77777777" w:rsidR="009F2058" w:rsidRDefault="009F2058" w:rsidP="009F2058">
            <w:pPr>
              <w:rPr>
                <w:kern w:val="2"/>
                <w:szCs w:val="24"/>
              </w:rPr>
            </w:pPr>
            <w:r>
              <w:rPr>
                <w:kern w:val="2"/>
                <w:szCs w:val="24"/>
              </w:rPr>
              <w:t>Šalys susitaria pakeisti nurodytą Bendrųjų sąlygų 14 skyrių ir išdėstyti jį nauja redakcija:</w:t>
            </w:r>
          </w:p>
          <w:p w14:paraId="1849914F" w14:textId="77777777" w:rsidR="009F2058" w:rsidRPr="00E12D62" w:rsidRDefault="009F2058" w:rsidP="009F2058">
            <w:pPr>
              <w:jc w:val="center"/>
              <w:rPr>
                <w:b/>
                <w:kern w:val="2"/>
                <w:szCs w:val="24"/>
              </w:rPr>
            </w:pPr>
            <w:r>
              <w:rPr>
                <w:b/>
                <w:kern w:val="2"/>
                <w:szCs w:val="24"/>
              </w:rPr>
              <w:t>14. ASMENS DUOMENŲ APSAUGA</w:t>
            </w:r>
          </w:p>
          <w:p w14:paraId="595854B2" w14:textId="77777777" w:rsidR="009F2058" w:rsidRDefault="009F2058" w:rsidP="009F2058">
            <w:pPr>
              <w:rPr>
                <w:kern w:val="2"/>
                <w:szCs w:val="24"/>
              </w:rPr>
            </w:pPr>
          </w:p>
          <w:p w14:paraId="2CB61811" w14:textId="77777777" w:rsidR="009F2058" w:rsidRDefault="009F2058" w:rsidP="009F2058">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w:t>
            </w:r>
            <w:r w:rsidRPr="009B5A3B">
              <w:rPr>
                <w:rStyle w:val="FontStyle12"/>
                <w:szCs w:val="24"/>
              </w:rPr>
              <w:lastRenderedPageBreak/>
              <w:t>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60C61120" w14:textId="77777777" w:rsidR="009F2058" w:rsidRDefault="009F2058" w:rsidP="009F2058">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298BE75F" w14:textId="77777777" w:rsidR="009F2058" w:rsidRDefault="009F2058" w:rsidP="009F2058">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7737ECD1" w14:textId="77777777" w:rsidR="009F2058" w:rsidRDefault="009F2058" w:rsidP="009F2058">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37850ECE" w14:textId="77777777" w:rsidR="009F2058" w:rsidRDefault="009F2058" w:rsidP="009F2058">
            <w:pPr>
              <w:rPr>
                <w:szCs w:val="24"/>
                <w:bdr w:val="none" w:sz="0" w:space="0" w:color="auto" w:frame="1"/>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p w14:paraId="17071EAF" w14:textId="74DD3E48" w:rsidR="009F2058" w:rsidRPr="00C6790E" w:rsidRDefault="009F2058" w:rsidP="005A68ED">
            <w:pPr>
              <w:jc w:val="both"/>
              <w:rPr>
                <w:kern w:val="2"/>
                <w:szCs w:val="24"/>
              </w:rPr>
            </w:pPr>
            <w:r>
              <w:rPr>
                <w:szCs w:val="24"/>
                <w:bdr w:val="none" w:sz="0" w:space="0" w:color="auto" w:frame="1"/>
              </w:rPr>
              <w:t>14.6</w:t>
            </w:r>
            <w:r w:rsidRPr="00F96CCD">
              <w:rPr>
                <w:szCs w:val="24"/>
                <w:bdr w:val="none" w:sz="0" w:space="0" w:color="auto" w:frame="1"/>
              </w:rPr>
              <w:t xml:space="preserve">. </w:t>
            </w:r>
            <w:r w:rsidR="005A68ED">
              <w:rPr>
                <w:szCs w:val="24"/>
                <w:bdr w:val="none" w:sz="0" w:space="0" w:color="auto" w:frame="1"/>
              </w:rPr>
              <w:t>A</w:t>
            </w:r>
            <w:r w:rsidRPr="00F96CCD">
              <w:rPr>
                <w:szCs w:val="24"/>
                <w:bdr w:val="none" w:sz="0" w:space="0" w:color="auto" w:frame="1"/>
              </w:rPr>
              <w:t>smens duomenis</w:t>
            </w:r>
            <w:r w:rsidR="00D64FB9">
              <w:rPr>
                <w:szCs w:val="24"/>
                <w:bdr w:val="none" w:sz="0" w:space="0" w:color="auto" w:frame="1"/>
              </w:rPr>
              <w:t xml:space="preserve"> Tiekėjas tvarko</w:t>
            </w:r>
            <w:r w:rsidRPr="00F96CCD">
              <w:rPr>
                <w:szCs w:val="24"/>
                <w:bdr w:val="none" w:sz="0" w:space="0" w:color="auto" w:frame="1"/>
              </w:rPr>
              <w:t xml:space="preserve"> kaip duomenų tvarkytojas, laikydamasis Reglamento (ES) 2016/679 reikalavimų ir kitų teisės aktų, reglamentuojančių asmens duomenų apsaugą bei Asmens duomenų tvarkymo </w:t>
            </w:r>
            <w:r>
              <w:rPr>
                <w:szCs w:val="24"/>
                <w:bdr w:val="none" w:sz="0" w:space="0" w:color="auto" w:frame="1"/>
              </w:rPr>
              <w:t>sąlygų (Sutarties</w:t>
            </w:r>
            <w:r w:rsidRPr="00F96CCD">
              <w:rPr>
                <w:szCs w:val="24"/>
                <w:bdr w:val="none" w:sz="0" w:space="0" w:color="auto" w:frame="1"/>
              </w:rPr>
              <w:t xml:space="preserve"> priedas</w:t>
            </w:r>
            <w:r w:rsidR="00D64FB9">
              <w:rPr>
                <w:szCs w:val="24"/>
                <w:bdr w:val="none" w:sz="0" w:space="0" w:color="auto" w:frame="1"/>
              </w:rPr>
              <w:t xml:space="preserve"> Nr. 4</w:t>
            </w:r>
            <w:r w:rsidRPr="00F96CCD">
              <w:rPr>
                <w:szCs w:val="24"/>
                <w:bdr w:val="none" w:sz="0" w:space="0" w:color="auto" w:frame="1"/>
              </w:rPr>
              <w:t>) nuostatų.</w:t>
            </w:r>
          </w:p>
        </w:tc>
      </w:tr>
      <w:tr w:rsidR="007E5FD9" w14:paraId="151E98B3" w14:textId="77777777" w:rsidTr="009F2058">
        <w:trPr>
          <w:trHeight w:val="300"/>
        </w:trPr>
        <w:tc>
          <w:tcPr>
            <w:tcW w:w="2704" w:type="dxa"/>
            <w:tcBorders>
              <w:top w:val="single" w:sz="4" w:space="0" w:color="auto"/>
              <w:left w:val="single" w:sz="4" w:space="0" w:color="auto"/>
              <w:bottom w:val="single" w:sz="4" w:space="0" w:color="auto"/>
              <w:right w:val="single" w:sz="4" w:space="0" w:color="auto"/>
            </w:tcBorders>
          </w:tcPr>
          <w:p w14:paraId="57B62E88" w14:textId="6E7C3CB5" w:rsidR="007E5FD9" w:rsidRPr="00C6790E" w:rsidRDefault="009F2058" w:rsidP="007E5FD9">
            <w:pPr>
              <w:rPr>
                <w:b/>
                <w:bCs/>
                <w:kern w:val="2"/>
                <w:szCs w:val="24"/>
                <w:lang w:val="en-US"/>
              </w:rPr>
            </w:pPr>
            <w:r>
              <w:rPr>
                <w:b/>
                <w:bCs/>
                <w:kern w:val="2"/>
                <w:szCs w:val="24"/>
                <w:lang w:val="en-US"/>
              </w:rPr>
              <w:lastRenderedPageBreak/>
              <w:t>14.3</w:t>
            </w:r>
            <w:r w:rsidR="007E5FD9">
              <w:rPr>
                <w:b/>
                <w:bCs/>
                <w:kern w:val="2"/>
                <w:szCs w:val="24"/>
                <w:lang w:val="en-US"/>
              </w:rPr>
              <w:t>.</w:t>
            </w:r>
          </w:p>
        </w:tc>
        <w:tc>
          <w:tcPr>
            <w:tcW w:w="6831" w:type="dxa"/>
            <w:tcBorders>
              <w:top w:val="single" w:sz="4" w:space="0" w:color="auto"/>
              <w:left w:val="single" w:sz="4" w:space="0" w:color="auto"/>
              <w:bottom w:val="single" w:sz="4" w:space="0" w:color="auto"/>
              <w:right w:val="single" w:sz="4" w:space="0" w:color="auto"/>
            </w:tcBorders>
          </w:tcPr>
          <w:p w14:paraId="097D9BDB" w14:textId="77777777" w:rsidR="007E5FD9" w:rsidRDefault="007E5FD9" w:rsidP="007E5FD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2D0C9B2" w14:textId="77777777" w:rsidR="007E5FD9" w:rsidRPr="00E12D62" w:rsidRDefault="007E5FD9" w:rsidP="007E5FD9">
            <w:pPr>
              <w:jc w:val="center"/>
              <w:rPr>
                <w:b/>
                <w:kern w:val="2"/>
                <w:szCs w:val="24"/>
              </w:rPr>
            </w:pPr>
            <w:r w:rsidRPr="00E12D62">
              <w:rPr>
                <w:b/>
                <w:kern w:val="2"/>
                <w:szCs w:val="24"/>
              </w:rPr>
              <w:t>15. INTELEKTINĖ NUOSAVYBĖ</w:t>
            </w:r>
          </w:p>
          <w:p w14:paraId="0ED680CB" w14:textId="77777777" w:rsidR="007E5FD9" w:rsidRDefault="007E5FD9" w:rsidP="007E5FD9">
            <w:pPr>
              <w:rPr>
                <w:b/>
                <w:kern w:val="2"/>
                <w:szCs w:val="24"/>
              </w:rPr>
            </w:pPr>
          </w:p>
          <w:p w14:paraId="56179807" w14:textId="77777777" w:rsidR="007E5FD9" w:rsidRPr="00E12D62" w:rsidRDefault="007E5FD9" w:rsidP="00202E5C">
            <w:pPr>
              <w:jc w:val="both"/>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w:t>
            </w:r>
            <w:r w:rsidRPr="00E12D62">
              <w:rPr>
                <w:kern w:val="2"/>
                <w:szCs w:val="24"/>
              </w:rPr>
              <w:lastRenderedPageBreak/>
              <w:t>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2302BCB" w14:textId="77777777" w:rsidR="007E5FD9" w:rsidRPr="00E12D62" w:rsidRDefault="007E5FD9" w:rsidP="00202E5C">
            <w:pPr>
              <w:jc w:val="both"/>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6D0CF01F" w14:textId="77777777" w:rsidR="007E5FD9" w:rsidRPr="00E12D62" w:rsidRDefault="007E5FD9" w:rsidP="00202E5C">
            <w:pPr>
              <w:jc w:val="both"/>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23F299" w14:textId="2464CC40" w:rsidR="007E5FD9" w:rsidRPr="00C6790E" w:rsidRDefault="007E5FD9" w:rsidP="00202E5C">
            <w:pPr>
              <w:jc w:val="both"/>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7E5FD9" w14:paraId="0EBF24B6" w14:textId="77777777" w:rsidTr="009F2058">
        <w:trPr>
          <w:trHeight w:val="300"/>
        </w:trPr>
        <w:tc>
          <w:tcPr>
            <w:tcW w:w="2704" w:type="dxa"/>
            <w:tcBorders>
              <w:top w:val="single" w:sz="4" w:space="0" w:color="auto"/>
            </w:tcBorders>
          </w:tcPr>
          <w:p w14:paraId="65DB31F2" w14:textId="4DFF2E14" w:rsidR="007E5FD9" w:rsidRDefault="009F2058" w:rsidP="007E5FD9">
            <w:pPr>
              <w:rPr>
                <w:b/>
                <w:bCs/>
                <w:kern w:val="2"/>
                <w:szCs w:val="24"/>
              </w:rPr>
            </w:pPr>
            <w:r>
              <w:rPr>
                <w:b/>
                <w:bCs/>
                <w:kern w:val="2"/>
                <w:szCs w:val="24"/>
              </w:rPr>
              <w:lastRenderedPageBreak/>
              <w:t>14.4</w:t>
            </w:r>
            <w:r w:rsidR="007E5FD9">
              <w:rPr>
                <w:b/>
                <w:bCs/>
                <w:kern w:val="2"/>
                <w:szCs w:val="24"/>
              </w:rPr>
              <w:t>.</w:t>
            </w:r>
          </w:p>
        </w:tc>
        <w:tc>
          <w:tcPr>
            <w:tcW w:w="6831" w:type="dxa"/>
            <w:tcBorders>
              <w:top w:val="single" w:sz="4" w:space="0" w:color="auto"/>
            </w:tcBorders>
          </w:tcPr>
          <w:p w14:paraId="7FAB6F50" w14:textId="77777777" w:rsidR="007E5FD9" w:rsidRPr="009B5A3B" w:rsidRDefault="007E5FD9" w:rsidP="00202E5C">
            <w:pPr>
              <w:jc w:val="both"/>
              <w:rPr>
                <w:kern w:val="2"/>
                <w:szCs w:val="24"/>
              </w:rPr>
            </w:pPr>
            <w:r w:rsidRPr="009B5A3B">
              <w:rPr>
                <w:kern w:val="2"/>
                <w:szCs w:val="24"/>
              </w:rPr>
              <w:t>Šalys susitaria papildyti Sutarties Bendrąsias sąlygas nurodytu punktu:</w:t>
            </w:r>
          </w:p>
          <w:p w14:paraId="22115A3A" w14:textId="7693952C" w:rsidR="007E5FD9" w:rsidRPr="009E7B7D" w:rsidRDefault="007E5FD9" w:rsidP="00202E5C">
            <w:pPr>
              <w:jc w:val="both"/>
              <w:rPr>
                <w:kern w:val="2"/>
                <w:szCs w:val="24"/>
              </w:rPr>
            </w:pPr>
            <w:r>
              <w:rPr>
                <w:kern w:val="2"/>
                <w:szCs w:val="24"/>
              </w:rPr>
              <w:t>22.2.2.15. Tiekėjas perleidžia Sutarties vykdymą tretiesiems asmenims be rašytinio Pirkėjo sutikimo.</w:t>
            </w:r>
          </w:p>
        </w:tc>
      </w:tr>
      <w:tr w:rsidR="007E5FD9" w14:paraId="2CB9BFD5" w14:textId="77777777" w:rsidTr="00DD4591">
        <w:trPr>
          <w:trHeight w:val="300"/>
        </w:trPr>
        <w:tc>
          <w:tcPr>
            <w:tcW w:w="2704" w:type="dxa"/>
          </w:tcPr>
          <w:p w14:paraId="2C236709" w14:textId="3888FC7F" w:rsidR="007E5FD9" w:rsidRDefault="009F2058" w:rsidP="007E5FD9">
            <w:pPr>
              <w:rPr>
                <w:b/>
                <w:bCs/>
                <w:kern w:val="2"/>
                <w:szCs w:val="24"/>
              </w:rPr>
            </w:pPr>
            <w:r>
              <w:rPr>
                <w:b/>
                <w:bCs/>
                <w:kern w:val="2"/>
                <w:szCs w:val="24"/>
              </w:rPr>
              <w:t>14.5</w:t>
            </w:r>
            <w:r w:rsidR="007E5FD9">
              <w:rPr>
                <w:b/>
                <w:bCs/>
                <w:kern w:val="2"/>
                <w:szCs w:val="24"/>
              </w:rPr>
              <w:t>.</w:t>
            </w:r>
          </w:p>
        </w:tc>
        <w:tc>
          <w:tcPr>
            <w:tcW w:w="6831" w:type="dxa"/>
          </w:tcPr>
          <w:p w14:paraId="6534915E" w14:textId="658CC9AC" w:rsidR="007E5FD9" w:rsidRPr="009E7B7D" w:rsidRDefault="007E5FD9" w:rsidP="00202E5C">
            <w:pPr>
              <w:jc w:val="both"/>
              <w:rPr>
                <w:kern w:val="2"/>
                <w:szCs w:val="24"/>
              </w:rPr>
            </w:pPr>
            <w:r w:rsidRPr="009E7B7D">
              <w:rPr>
                <w:kern w:val="2"/>
                <w:szCs w:val="24"/>
              </w:rPr>
              <w:t>Bendrosiose sąlygose nurodytos alternatyvios nuostatos (su prierašu „jei taikoma“ ir pan.) taikomos tik tokiu atveju, jeigu jos konkrečiai aprašomos Specialiosiose sąlygose</w:t>
            </w:r>
            <w:r>
              <w:rPr>
                <w:kern w:val="2"/>
                <w:szCs w:val="24"/>
              </w:rPr>
              <w:t xml:space="preserve"> arba prieduose</w:t>
            </w:r>
            <w:r w:rsidRPr="009E7B7D">
              <w:rPr>
                <w:kern w:val="2"/>
                <w:szCs w:val="24"/>
              </w:rPr>
              <w:t>.</w:t>
            </w:r>
          </w:p>
        </w:tc>
      </w:tr>
      <w:tr w:rsidR="007E5FD9" w14:paraId="5C20EFAD" w14:textId="77777777">
        <w:trPr>
          <w:trHeight w:val="300"/>
        </w:trPr>
        <w:tc>
          <w:tcPr>
            <w:tcW w:w="9535" w:type="dxa"/>
            <w:gridSpan w:val="2"/>
          </w:tcPr>
          <w:p w14:paraId="6D010B71" w14:textId="25A1726F" w:rsidR="007E5FD9" w:rsidRDefault="007E5FD9" w:rsidP="007E5FD9">
            <w:pPr>
              <w:jc w:val="center"/>
              <w:rPr>
                <w:b/>
                <w:bCs/>
                <w:kern w:val="2"/>
                <w:szCs w:val="24"/>
              </w:rPr>
            </w:pPr>
            <w:r>
              <w:rPr>
                <w:b/>
                <w:bCs/>
                <w:kern w:val="2"/>
                <w:szCs w:val="24"/>
              </w:rPr>
              <w:t>15. SUTARTIES PRIEDAI</w:t>
            </w:r>
          </w:p>
        </w:tc>
      </w:tr>
      <w:tr w:rsidR="007E5FD9" w14:paraId="63BE72A7" w14:textId="77777777" w:rsidTr="00DD4591">
        <w:trPr>
          <w:trHeight w:val="300"/>
        </w:trPr>
        <w:tc>
          <w:tcPr>
            <w:tcW w:w="2704" w:type="dxa"/>
          </w:tcPr>
          <w:p w14:paraId="7697A2FA" w14:textId="1019C135" w:rsidR="007E5FD9" w:rsidRDefault="007E5FD9" w:rsidP="007E5FD9">
            <w:pPr>
              <w:jc w:val="center"/>
              <w:rPr>
                <w:b/>
                <w:bCs/>
                <w:kern w:val="2"/>
                <w:szCs w:val="24"/>
              </w:rPr>
            </w:pPr>
            <w:r>
              <w:rPr>
                <w:b/>
                <w:bCs/>
                <w:kern w:val="2"/>
                <w:szCs w:val="24"/>
              </w:rPr>
              <w:t>15.1. Priedas Nr. 1</w:t>
            </w:r>
          </w:p>
        </w:tc>
        <w:tc>
          <w:tcPr>
            <w:tcW w:w="6831" w:type="dxa"/>
          </w:tcPr>
          <w:p w14:paraId="32543693" w14:textId="421AF586" w:rsidR="007E5FD9" w:rsidRPr="00100E23" w:rsidRDefault="007E5FD9" w:rsidP="00166448">
            <w:pPr>
              <w:rPr>
                <w:b/>
                <w:bCs/>
                <w:kern w:val="2"/>
                <w:szCs w:val="24"/>
              </w:rPr>
            </w:pPr>
            <w:r w:rsidRPr="007E5FD9">
              <w:rPr>
                <w:b/>
                <w:bCs/>
                <w:color w:val="000000"/>
                <w:kern w:val="2"/>
                <w:szCs w:val="24"/>
              </w:rPr>
              <w:t>Techninė specifikacija</w:t>
            </w:r>
          </w:p>
        </w:tc>
      </w:tr>
      <w:tr w:rsidR="00166448" w14:paraId="255954EA" w14:textId="77777777" w:rsidTr="009F2058">
        <w:trPr>
          <w:trHeight w:val="300"/>
        </w:trPr>
        <w:tc>
          <w:tcPr>
            <w:tcW w:w="2704" w:type="dxa"/>
            <w:tcBorders>
              <w:bottom w:val="single" w:sz="4" w:space="0" w:color="auto"/>
            </w:tcBorders>
          </w:tcPr>
          <w:p w14:paraId="0F4C22BD" w14:textId="5B5EFCC7" w:rsidR="00166448" w:rsidRDefault="00166448" w:rsidP="007E5FD9">
            <w:pPr>
              <w:jc w:val="center"/>
              <w:rPr>
                <w:b/>
                <w:bCs/>
                <w:kern w:val="2"/>
                <w:szCs w:val="24"/>
              </w:rPr>
            </w:pPr>
            <w:r>
              <w:rPr>
                <w:b/>
                <w:bCs/>
                <w:kern w:val="2"/>
                <w:szCs w:val="24"/>
              </w:rPr>
              <w:t>15.2. Priedas Nr. 2</w:t>
            </w:r>
          </w:p>
        </w:tc>
        <w:tc>
          <w:tcPr>
            <w:tcW w:w="6831" w:type="dxa"/>
            <w:tcBorders>
              <w:bottom w:val="single" w:sz="4" w:space="0" w:color="auto"/>
            </w:tcBorders>
          </w:tcPr>
          <w:p w14:paraId="76DD5D83" w14:textId="125F9D12" w:rsidR="00166448" w:rsidRPr="007E5FD9" w:rsidRDefault="00166448" w:rsidP="007E5FD9">
            <w:pPr>
              <w:rPr>
                <w:b/>
                <w:bCs/>
                <w:color w:val="000000"/>
                <w:kern w:val="2"/>
                <w:szCs w:val="24"/>
              </w:rPr>
            </w:pPr>
            <w:r>
              <w:rPr>
                <w:b/>
                <w:bCs/>
                <w:color w:val="000000"/>
                <w:kern w:val="2"/>
                <w:szCs w:val="24"/>
              </w:rPr>
              <w:t>K</w:t>
            </w:r>
            <w:r w:rsidRPr="00166448">
              <w:rPr>
                <w:b/>
                <w:bCs/>
                <w:color w:val="000000"/>
                <w:kern w:val="2"/>
                <w:szCs w:val="24"/>
              </w:rPr>
              <w:t>ainų lentelė</w:t>
            </w:r>
          </w:p>
        </w:tc>
      </w:tr>
      <w:tr w:rsidR="009F2058" w14:paraId="6FD5E5F6" w14:textId="77777777" w:rsidTr="009F2058">
        <w:trPr>
          <w:trHeight w:val="300"/>
        </w:trPr>
        <w:tc>
          <w:tcPr>
            <w:tcW w:w="2704" w:type="dxa"/>
            <w:tcBorders>
              <w:bottom w:val="single" w:sz="4" w:space="0" w:color="auto"/>
            </w:tcBorders>
          </w:tcPr>
          <w:p w14:paraId="21FD6900" w14:textId="58A1EE5D" w:rsidR="009F2058" w:rsidRDefault="009F2058" w:rsidP="007E5FD9">
            <w:pPr>
              <w:jc w:val="center"/>
              <w:rPr>
                <w:b/>
                <w:bCs/>
                <w:kern w:val="2"/>
                <w:szCs w:val="24"/>
              </w:rPr>
            </w:pPr>
            <w:r w:rsidRPr="009F2058">
              <w:rPr>
                <w:b/>
                <w:bCs/>
                <w:kern w:val="2"/>
                <w:szCs w:val="24"/>
              </w:rPr>
              <w:t>15.3. Priedas Nr. 3</w:t>
            </w:r>
          </w:p>
        </w:tc>
        <w:tc>
          <w:tcPr>
            <w:tcW w:w="6831" w:type="dxa"/>
            <w:tcBorders>
              <w:bottom w:val="single" w:sz="4" w:space="0" w:color="auto"/>
            </w:tcBorders>
          </w:tcPr>
          <w:p w14:paraId="11B1DF72" w14:textId="6D03F3CA" w:rsidR="009F2058" w:rsidRDefault="009F2058" w:rsidP="007E5FD9">
            <w:pPr>
              <w:rPr>
                <w:b/>
                <w:bCs/>
                <w:color w:val="000000"/>
                <w:kern w:val="2"/>
                <w:szCs w:val="24"/>
              </w:rPr>
            </w:pPr>
            <w:r w:rsidRPr="009F2058">
              <w:rPr>
                <w:b/>
                <w:bCs/>
                <w:color w:val="000000"/>
                <w:kern w:val="2"/>
                <w:szCs w:val="24"/>
              </w:rPr>
              <w:t>Konfidencialumo pasižadėjimo forma</w:t>
            </w:r>
          </w:p>
        </w:tc>
      </w:tr>
      <w:tr w:rsidR="009F2058" w14:paraId="431F2EBD" w14:textId="77777777" w:rsidTr="009F2058">
        <w:trPr>
          <w:trHeight w:val="300"/>
        </w:trPr>
        <w:tc>
          <w:tcPr>
            <w:tcW w:w="2704" w:type="dxa"/>
            <w:tcBorders>
              <w:top w:val="single" w:sz="4" w:space="0" w:color="auto"/>
              <w:left w:val="single" w:sz="4" w:space="0" w:color="auto"/>
              <w:bottom w:val="single" w:sz="4" w:space="0" w:color="auto"/>
              <w:right w:val="single" w:sz="4" w:space="0" w:color="auto"/>
            </w:tcBorders>
          </w:tcPr>
          <w:p w14:paraId="45EF396A" w14:textId="0BB4563B" w:rsidR="009F2058" w:rsidRPr="009F2058" w:rsidRDefault="009F2058" w:rsidP="007E5FD9">
            <w:pPr>
              <w:jc w:val="center"/>
              <w:rPr>
                <w:b/>
                <w:bCs/>
                <w:kern w:val="2"/>
                <w:szCs w:val="24"/>
              </w:rPr>
            </w:pPr>
            <w:r w:rsidRPr="009F2058">
              <w:rPr>
                <w:b/>
                <w:bCs/>
                <w:kern w:val="2"/>
                <w:szCs w:val="24"/>
              </w:rPr>
              <w:t>15</w:t>
            </w:r>
            <w:r>
              <w:rPr>
                <w:b/>
                <w:bCs/>
                <w:kern w:val="2"/>
                <w:szCs w:val="24"/>
              </w:rPr>
              <w:t>.5. Priedas Nr. 4</w:t>
            </w:r>
          </w:p>
        </w:tc>
        <w:tc>
          <w:tcPr>
            <w:tcW w:w="6831" w:type="dxa"/>
            <w:tcBorders>
              <w:top w:val="single" w:sz="4" w:space="0" w:color="auto"/>
              <w:left w:val="single" w:sz="4" w:space="0" w:color="auto"/>
              <w:bottom w:val="single" w:sz="4" w:space="0" w:color="auto"/>
              <w:right w:val="single" w:sz="4" w:space="0" w:color="auto"/>
            </w:tcBorders>
          </w:tcPr>
          <w:p w14:paraId="057A6271" w14:textId="1C2CA9AE" w:rsidR="009F2058" w:rsidRPr="009F2058" w:rsidRDefault="009F2058" w:rsidP="007E5FD9">
            <w:pPr>
              <w:rPr>
                <w:b/>
                <w:bCs/>
                <w:color w:val="000000"/>
                <w:kern w:val="2"/>
                <w:szCs w:val="24"/>
              </w:rPr>
            </w:pPr>
            <w:r w:rsidRPr="009F2058">
              <w:rPr>
                <w:b/>
                <w:bCs/>
                <w:color w:val="000000"/>
                <w:kern w:val="2"/>
                <w:szCs w:val="24"/>
              </w:rPr>
              <w:t>Asmens duomenų tvarkymo sąlygos</w:t>
            </w:r>
          </w:p>
        </w:tc>
      </w:tr>
    </w:tbl>
    <w:tbl>
      <w:tblPr>
        <w:tblpPr w:leftFromText="180" w:rightFromText="180" w:vertAnchor="text" w:tblpY="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F2058" w14:paraId="1F9FBE4C" w14:textId="77777777" w:rsidTr="009F2058">
        <w:tc>
          <w:tcPr>
            <w:tcW w:w="9535" w:type="dxa"/>
            <w:gridSpan w:val="2"/>
            <w:tcBorders>
              <w:top w:val="single" w:sz="4" w:space="0" w:color="auto"/>
            </w:tcBorders>
          </w:tcPr>
          <w:p w14:paraId="2900D2B2" w14:textId="60ACFA65" w:rsidR="009F2058" w:rsidRDefault="009F2058" w:rsidP="009F2058">
            <w:pPr>
              <w:jc w:val="center"/>
              <w:rPr>
                <w:b/>
                <w:kern w:val="2"/>
                <w:szCs w:val="24"/>
              </w:rPr>
            </w:pPr>
            <w:r>
              <w:rPr>
                <w:b/>
                <w:kern w:val="2"/>
                <w:szCs w:val="24"/>
              </w:rPr>
              <w:lastRenderedPageBreak/>
              <w:t xml:space="preserve">16. </w:t>
            </w:r>
            <w:r>
              <w:rPr>
                <w:b/>
                <w:bCs/>
                <w:kern w:val="2"/>
                <w:szCs w:val="24"/>
              </w:rPr>
              <w:t xml:space="preserve"> SUTARTĮ PASIRAŠANTYS </w:t>
            </w:r>
            <w:r w:rsidRPr="00EF2196">
              <w:rPr>
                <w:b/>
                <w:bCs/>
                <w:kern w:val="2"/>
                <w:szCs w:val="24"/>
              </w:rPr>
              <w:t>ŠALIŲ ATSTOV</w:t>
            </w:r>
            <w:r>
              <w:rPr>
                <w:b/>
                <w:bCs/>
                <w:kern w:val="2"/>
                <w:szCs w:val="24"/>
              </w:rPr>
              <w:t>AI</w:t>
            </w:r>
          </w:p>
        </w:tc>
      </w:tr>
      <w:tr w:rsidR="009F2058" w14:paraId="1413F4DA" w14:textId="77777777" w:rsidTr="0015742C">
        <w:tc>
          <w:tcPr>
            <w:tcW w:w="5224" w:type="dxa"/>
          </w:tcPr>
          <w:p w14:paraId="4E5435F6" w14:textId="77777777" w:rsidR="009F2058" w:rsidRDefault="009F2058" w:rsidP="009F2058">
            <w:pPr>
              <w:jc w:val="center"/>
              <w:rPr>
                <w:b/>
                <w:kern w:val="2"/>
                <w:szCs w:val="24"/>
              </w:rPr>
            </w:pPr>
            <w:r>
              <w:rPr>
                <w:b/>
                <w:kern w:val="2"/>
                <w:szCs w:val="24"/>
              </w:rPr>
              <w:t>PIRKĖJO ATSTOVAS</w:t>
            </w:r>
          </w:p>
        </w:tc>
        <w:tc>
          <w:tcPr>
            <w:tcW w:w="4311" w:type="dxa"/>
          </w:tcPr>
          <w:p w14:paraId="0FA6FBBB" w14:textId="77777777" w:rsidR="009F2058" w:rsidRDefault="009F2058" w:rsidP="009F2058">
            <w:pPr>
              <w:jc w:val="center"/>
              <w:rPr>
                <w:b/>
                <w:kern w:val="2"/>
                <w:szCs w:val="24"/>
              </w:rPr>
            </w:pPr>
            <w:r>
              <w:rPr>
                <w:b/>
                <w:kern w:val="2"/>
                <w:szCs w:val="24"/>
              </w:rPr>
              <w:t>TIEKĖJO ATSTOVAS</w:t>
            </w:r>
          </w:p>
        </w:tc>
      </w:tr>
      <w:tr w:rsidR="009F2058" w14:paraId="3113E3B2" w14:textId="77777777" w:rsidTr="0015742C">
        <w:tc>
          <w:tcPr>
            <w:tcW w:w="5224" w:type="dxa"/>
          </w:tcPr>
          <w:p w14:paraId="3FDB84FC" w14:textId="77777777" w:rsidR="009F2058" w:rsidRDefault="009F2058" w:rsidP="009F2058">
            <w:pPr>
              <w:jc w:val="center"/>
              <w:rPr>
                <w:b/>
                <w:kern w:val="2"/>
                <w:szCs w:val="24"/>
              </w:rPr>
            </w:pPr>
          </w:p>
        </w:tc>
        <w:tc>
          <w:tcPr>
            <w:tcW w:w="4311" w:type="dxa"/>
          </w:tcPr>
          <w:p w14:paraId="63899B33" w14:textId="77777777" w:rsidR="009F2058" w:rsidRDefault="009F2058" w:rsidP="009F2058">
            <w:pPr>
              <w:jc w:val="center"/>
              <w:rPr>
                <w:b/>
                <w:kern w:val="2"/>
                <w:szCs w:val="24"/>
              </w:rPr>
            </w:pPr>
          </w:p>
        </w:tc>
      </w:tr>
    </w:tbl>
    <w:p w14:paraId="4FC9A2ED" w14:textId="68178BF6" w:rsidR="005A5832" w:rsidRDefault="00A10867">
      <w:pPr>
        <w:jc w:val="center"/>
        <w:rPr>
          <w:color w:val="000000"/>
          <w:szCs w:val="24"/>
        </w:rPr>
      </w:pPr>
      <w:r>
        <w:rPr>
          <w:color w:val="000000"/>
          <w:szCs w:val="24"/>
        </w:rPr>
        <w:t>_______________</w:t>
      </w:r>
    </w:p>
    <w:p w14:paraId="6A614C62" w14:textId="619D3CA2" w:rsidR="00AC7C3A" w:rsidRDefault="00AC7C3A">
      <w:pPr>
        <w:jc w:val="center"/>
        <w:rPr>
          <w:color w:val="000000"/>
          <w:szCs w:val="24"/>
        </w:rPr>
      </w:pPr>
    </w:p>
    <w:p w14:paraId="682C0544" w14:textId="65AC1D23" w:rsidR="00AC7C3A" w:rsidRDefault="00AC7C3A">
      <w:pPr>
        <w:jc w:val="center"/>
        <w:rPr>
          <w:color w:val="000000"/>
          <w:szCs w:val="24"/>
        </w:rPr>
      </w:pPr>
    </w:p>
    <w:p w14:paraId="16E6C021" w14:textId="2F026F4B" w:rsidR="00AC7C3A" w:rsidRDefault="00AC7C3A">
      <w:pPr>
        <w:jc w:val="center"/>
        <w:rPr>
          <w:color w:val="000000"/>
          <w:szCs w:val="24"/>
        </w:rPr>
      </w:pPr>
    </w:p>
    <w:p w14:paraId="0B746E49" w14:textId="7D5CF621" w:rsidR="00AC7C3A" w:rsidRDefault="00AC7C3A">
      <w:pPr>
        <w:jc w:val="center"/>
        <w:rPr>
          <w:color w:val="000000"/>
          <w:szCs w:val="24"/>
        </w:rPr>
      </w:pPr>
    </w:p>
    <w:p w14:paraId="725B4D0A" w14:textId="663D5BDE" w:rsidR="00AC7C3A" w:rsidRDefault="00AC7C3A">
      <w:pPr>
        <w:jc w:val="center"/>
        <w:rPr>
          <w:color w:val="000000"/>
          <w:szCs w:val="24"/>
        </w:rPr>
      </w:pPr>
    </w:p>
    <w:p w14:paraId="5AFA40D1" w14:textId="6F6B0B54" w:rsidR="00AC7C3A" w:rsidRDefault="00AC7C3A">
      <w:pPr>
        <w:jc w:val="center"/>
        <w:rPr>
          <w:color w:val="000000"/>
          <w:szCs w:val="24"/>
        </w:rPr>
      </w:pPr>
    </w:p>
    <w:p w14:paraId="789E8515" w14:textId="28B53C95" w:rsidR="00AC7C3A" w:rsidRDefault="00AC7C3A">
      <w:pPr>
        <w:jc w:val="center"/>
        <w:rPr>
          <w:color w:val="000000"/>
          <w:szCs w:val="24"/>
        </w:rPr>
      </w:pPr>
    </w:p>
    <w:p w14:paraId="4BE1EF7A" w14:textId="57C5E8B2" w:rsidR="00AC7C3A" w:rsidRDefault="00AC7C3A">
      <w:pPr>
        <w:jc w:val="center"/>
        <w:rPr>
          <w:color w:val="000000"/>
          <w:szCs w:val="24"/>
        </w:rPr>
      </w:pPr>
    </w:p>
    <w:p w14:paraId="5E7CDBD7" w14:textId="609FAD89" w:rsidR="00AC7C3A" w:rsidRDefault="00AC7C3A">
      <w:pPr>
        <w:jc w:val="center"/>
        <w:rPr>
          <w:color w:val="000000"/>
          <w:szCs w:val="24"/>
        </w:rPr>
      </w:pPr>
    </w:p>
    <w:p w14:paraId="68D1586E" w14:textId="0F1DCC31" w:rsidR="00AC7C3A" w:rsidRDefault="00AC7C3A">
      <w:pPr>
        <w:jc w:val="center"/>
        <w:rPr>
          <w:color w:val="000000"/>
          <w:szCs w:val="24"/>
        </w:rPr>
      </w:pPr>
    </w:p>
    <w:p w14:paraId="052F3EF5" w14:textId="64114851" w:rsidR="00AC7C3A" w:rsidRDefault="00AC7C3A">
      <w:pPr>
        <w:jc w:val="center"/>
        <w:rPr>
          <w:color w:val="000000"/>
          <w:szCs w:val="24"/>
        </w:rPr>
      </w:pPr>
    </w:p>
    <w:p w14:paraId="06103D2C" w14:textId="2551C41D" w:rsidR="00AC7C3A" w:rsidRDefault="00AC7C3A">
      <w:pPr>
        <w:jc w:val="center"/>
        <w:rPr>
          <w:color w:val="000000"/>
          <w:szCs w:val="24"/>
        </w:rPr>
      </w:pPr>
    </w:p>
    <w:p w14:paraId="4CDD5D3C" w14:textId="1206594C" w:rsidR="00AC7C3A" w:rsidRDefault="00AC7C3A">
      <w:pPr>
        <w:jc w:val="center"/>
        <w:rPr>
          <w:color w:val="000000"/>
          <w:szCs w:val="24"/>
        </w:rPr>
      </w:pPr>
    </w:p>
    <w:p w14:paraId="189C74C8" w14:textId="60D67E84" w:rsidR="00AC7C3A" w:rsidRDefault="00AC7C3A">
      <w:pPr>
        <w:jc w:val="center"/>
        <w:rPr>
          <w:color w:val="000000"/>
          <w:szCs w:val="24"/>
        </w:rPr>
      </w:pPr>
    </w:p>
    <w:p w14:paraId="1FC08850" w14:textId="630C8D68" w:rsidR="00AC7C3A" w:rsidRDefault="00AC7C3A">
      <w:pPr>
        <w:jc w:val="center"/>
        <w:rPr>
          <w:color w:val="000000"/>
          <w:szCs w:val="24"/>
        </w:rPr>
      </w:pPr>
    </w:p>
    <w:p w14:paraId="7399BDF9" w14:textId="40EF0AA2" w:rsidR="00AC7C3A" w:rsidRDefault="00AC7C3A">
      <w:pPr>
        <w:jc w:val="center"/>
        <w:rPr>
          <w:color w:val="000000"/>
          <w:szCs w:val="24"/>
        </w:rPr>
      </w:pPr>
    </w:p>
    <w:p w14:paraId="2D77C371" w14:textId="706B9A7D" w:rsidR="00AC7C3A" w:rsidRDefault="00AC7C3A">
      <w:pPr>
        <w:jc w:val="center"/>
        <w:rPr>
          <w:color w:val="000000"/>
          <w:szCs w:val="24"/>
        </w:rPr>
      </w:pPr>
    </w:p>
    <w:p w14:paraId="6B1297E2" w14:textId="2D4E7235" w:rsidR="00610BE6" w:rsidRDefault="00610BE6">
      <w:pPr>
        <w:jc w:val="center"/>
        <w:rPr>
          <w:color w:val="000000"/>
          <w:szCs w:val="24"/>
        </w:rPr>
      </w:pPr>
    </w:p>
    <w:p w14:paraId="35801ED7" w14:textId="0AD78AE7" w:rsidR="00610BE6" w:rsidRDefault="00610BE6">
      <w:pPr>
        <w:jc w:val="center"/>
        <w:rPr>
          <w:color w:val="000000"/>
          <w:szCs w:val="24"/>
        </w:rPr>
      </w:pPr>
    </w:p>
    <w:p w14:paraId="09F86815" w14:textId="33F60243" w:rsidR="00610BE6" w:rsidRDefault="00610BE6">
      <w:pPr>
        <w:jc w:val="center"/>
        <w:rPr>
          <w:color w:val="000000"/>
          <w:szCs w:val="24"/>
        </w:rPr>
      </w:pPr>
    </w:p>
    <w:p w14:paraId="7FC19E53" w14:textId="77777777" w:rsidR="00610BE6" w:rsidRDefault="00610BE6">
      <w:pPr>
        <w:jc w:val="center"/>
        <w:rPr>
          <w:color w:val="000000"/>
          <w:szCs w:val="24"/>
        </w:rPr>
      </w:pPr>
    </w:p>
    <w:p w14:paraId="48063102" w14:textId="43F680D2" w:rsidR="00AC7C3A" w:rsidRDefault="00AC7C3A">
      <w:pPr>
        <w:jc w:val="center"/>
        <w:rPr>
          <w:color w:val="000000"/>
          <w:szCs w:val="24"/>
        </w:rPr>
      </w:pPr>
    </w:p>
    <w:p w14:paraId="62B8C863" w14:textId="0FE0E8EA" w:rsidR="00D64FB9" w:rsidRDefault="00D64FB9">
      <w:pPr>
        <w:jc w:val="center"/>
        <w:rPr>
          <w:color w:val="000000"/>
          <w:szCs w:val="24"/>
        </w:rPr>
      </w:pPr>
    </w:p>
    <w:p w14:paraId="4254073D" w14:textId="77777777" w:rsidR="00D64FB9" w:rsidRDefault="00D64FB9">
      <w:pPr>
        <w:jc w:val="center"/>
        <w:rPr>
          <w:color w:val="000000"/>
          <w:szCs w:val="24"/>
        </w:rPr>
      </w:pPr>
    </w:p>
    <w:p w14:paraId="05406343" w14:textId="5F107EF5" w:rsidR="00AC7C3A" w:rsidRDefault="00AC7C3A">
      <w:pPr>
        <w:jc w:val="center"/>
        <w:rPr>
          <w:color w:val="000000"/>
          <w:szCs w:val="24"/>
        </w:rPr>
      </w:pPr>
    </w:p>
    <w:p w14:paraId="16E37318" w14:textId="3C16FB8C" w:rsidR="00AC7C3A" w:rsidRDefault="00AC7C3A">
      <w:pPr>
        <w:jc w:val="center"/>
        <w:rPr>
          <w:color w:val="000000"/>
          <w:szCs w:val="24"/>
        </w:rPr>
      </w:pPr>
    </w:p>
    <w:p w14:paraId="58BCF649" w14:textId="428C898F" w:rsidR="00AC7C3A" w:rsidRDefault="00AC7C3A">
      <w:pPr>
        <w:jc w:val="center"/>
        <w:rPr>
          <w:color w:val="000000"/>
          <w:szCs w:val="24"/>
        </w:rPr>
      </w:pPr>
    </w:p>
    <w:p w14:paraId="1B045EE9" w14:textId="77777777" w:rsidR="00AC7C3A" w:rsidRDefault="00AC7C3A" w:rsidP="00AC7C3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B9CACB" w14:textId="77777777" w:rsidR="00AC7C3A" w:rsidRDefault="00AC7C3A" w:rsidP="00AC7C3A">
      <w:pPr>
        <w:spacing w:line="257" w:lineRule="atLeast"/>
        <w:ind w:firstLine="62"/>
        <w:jc w:val="center"/>
        <w:rPr>
          <w:color w:val="000000"/>
          <w:szCs w:val="24"/>
        </w:rPr>
      </w:pPr>
    </w:p>
    <w:p w14:paraId="1FA57F6D" w14:textId="77777777" w:rsidR="00AC7C3A" w:rsidRDefault="00AC7C3A" w:rsidP="00AC7C3A">
      <w:pPr>
        <w:spacing w:line="257" w:lineRule="atLeast"/>
        <w:jc w:val="center"/>
        <w:rPr>
          <w:color w:val="000000"/>
          <w:szCs w:val="24"/>
        </w:rPr>
      </w:pPr>
      <w:r>
        <w:rPr>
          <w:b/>
          <w:bCs/>
          <w:caps/>
          <w:color w:val="000000"/>
          <w:szCs w:val="24"/>
        </w:rPr>
        <w:t>1.  PAGRINDINĖS SĄVOKOS IR SUTARTIES AIŠKINIMAS</w:t>
      </w:r>
    </w:p>
    <w:p w14:paraId="2B163C7C" w14:textId="77777777" w:rsidR="00AC7C3A" w:rsidRDefault="00AC7C3A" w:rsidP="00AC7C3A">
      <w:pPr>
        <w:spacing w:line="257" w:lineRule="atLeast"/>
        <w:ind w:firstLine="62"/>
        <w:jc w:val="both"/>
        <w:rPr>
          <w:color w:val="000000"/>
          <w:szCs w:val="24"/>
        </w:rPr>
      </w:pPr>
    </w:p>
    <w:p w14:paraId="0F1B2A41" w14:textId="77777777" w:rsidR="00AC7C3A" w:rsidRDefault="00AC7C3A" w:rsidP="00AC7C3A">
      <w:pPr>
        <w:spacing w:line="257" w:lineRule="atLeast"/>
        <w:jc w:val="center"/>
        <w:rPr>
          <w:color w:val="000000"/>
          <w:szCs w:val="24"/>
        </w:rPr>
      </w:pPr>
      <w:r>
        <w:rPr>
          <w:b/>
          <w:bCs/>
          <w:color w:val="000000"/>
          <w:szCs w:val="24"/>
        </w:rPr>
        <w:t>1.1. Sąvokos</w:t>
      </w:r>
    </w:p>
    <w:p w14:paraId="2030C4D9" w14:textId="77777777" w:rsidR="00AC7C3A" w:rsidRDefault="00AC7C3A" w:rsidP="00AC7C3A">
      <w:pPr>
        <w:spacing w:line="257" w:lineRule="atLeast"/>
        <w:ind w:firstLine="62"/>
        <w:jc w:val="both"/>
        <w:rPr>
          <w:color w:val="000000"/>
          <w:szCs w:val="24"/>
        </w:rPr>
      </w:pPr>
    </w:p>
    <w:p w14:paraId="09FC8C61" w14:textId="77777777" w:rsidR="00AC7C3A" w:rsidRDefault="00AC7C3A" w:rsidP="00AC7C3A">
      <w:pPr>
        <w:spacing w:line="257" w:lineRule="atLeast"/>
        <w:jc w:val="both"/>
        <w:rPr>
          <w:color w:val="000000"/>
          <w:szCs w:val="24"/>
        </w:rPr>
      </w:pPr>
      <w:r>
        <w:rPr>
          <w:color w:val="000000"/>
          <w:szCs w:val="24"/>
        </w:rPr>
        <w:t>1.1.1. Šioje Sutartyje didžiąja raide rašomos sąvokos turi paskiau nurodytas reikšmes:</w:t>
      </w:r>
    </w:p>
    <w:p w14:paraId="38A22D05" w14:textId="77777777" w:rsidR="00AC7C3A" w:rsidRDefault="00AC7C3A" w:rsidP="00AC7C3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A5F31B" w14:textId="77777777" w:rsidR="00AC7C3A" w:rsidRDefault="00AC7C3A" w:rsidP="00AC7C3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6C27EE" w14:textId="77777777" w:rsidR="00AC7C3A" w:rsidRDefault="00AC7C3A" w:rsidP="00AC7C3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5449621" w14:textId="77777777" w:rsidR="00AC7C3A" w:rsidRDefault="00AC7C3A" w:rsidP="00AC7C3A">
      <w:pPr>
        <w:spacing w:line="257" w:lineRule="atLeast"/>
        <w:jc w:val="both"/>
        <w:rPr>
          <w:color w:val="000000"/>
          <w:szCs w:val="24"/>
        </w:rPr>
      </w:pPr>
      <w:r>
        <w:rPr>
          <w:color w:val="000000"/>
          <w:szCs w:val="24"/>
        </w:rPr>
        <w:lastRenderedPageBreak/>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01A19" w14:textId="77777777" w:rsidR="00AC7C3A" w:rsidRDefault="00AC7C3A" w:rsidP="00AC7C3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360E12" w14:textId="77777777" w:rsidR="00AC7C3A" w:rsidRDefault="00AC7C3A" w:rsidP="00AC7C3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DC68BF9" w14:textId="77777777" w:rsidR="00AC7C3A" w:rsidRDefault="00AC7C3A" w:rsidP="00AC7C3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F4BB95" w14:textId="77777777" w:rsidR="00AC7C3A" w:rsidRDefault="00AC7C3A" w:rsidP="00AC7C3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BCCFAB9" w14:textId="77777777" w:rsidR="00AC7C3A" w:rsidRDefault="00AC7C3A" w:rsidP="00AC7C3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1BB82DE" w14:textId="77777777" w:rsidR="00AC7C3A" w:rsidRDefault="00AC7C3A" w:rsidP="00AC7C3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1985B8F" w14:textId="77777777" w:rsidR="00AC7C3A" w:rsidRDefault="00AC7C3A" w:rsidP="00AC7C3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CFD5FC7" w14:textId="77777777" w:rsidR="00AC7C3A" w:rsidRDefault="00AC7C3A" w:rsidP="00AC7C3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F50459D" w14:textId="77777777" w:rsidR="00AC7C3A" w:rsidRDefault="00AC7C3A" w:rsidP="00AC7C3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58B564C" w14:textId="77777777" w:rsidR="00AC7C3A" w:rsidRDefault="00AC7C3A" w:rsidP="00AC7C3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D7A9FA4" w14:textId="77777777" w:rsidR="00AC7C3A" w:rsidRDefault="00AC7C3A" w:rsidP="00AC7C3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44B1DFC" w14:textId="77777777" w:rsidR="00AC7C3A" w:rsidRDefault="00AC7C3A" w:rsidP="00AC7C3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0CA2A5B" w14:textId="77777777" w:rsidR="00AC7C3A" w:rsidRDefault="00AC7C3A" w:rsidP="00AC7C3A">
      <w:pPr>
        <w:spacing w:line="257" w:lineRule="atLeast"/>
        <w:jc w:val="both"/>
        <w:rPr>
          <w:color w:val="000000"/>
          <w:szCs w:val="24"/>
        </w:rPr>
      </w:pPr>
      <w:r>
        <w:rPr>
          <w:color w:val="000000"/>
          <w:szCs w:val="24"/>
        </w:rPr>
        <w:t>1.1.1.17. Kitų Sutartyje didžiąja raide rašomų sąvokų reikšmės yra nurodytos Sutarties tekste.</w:t>
      </w:r>
    </w:p>
    <w:p w14:paraId="46C7CEC8" w14:textId="77777777" w:rsidR="00AC7C3A" w:rsidRDefault="00AC7C3A" w:rsidP="00AC7C3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A54B3CE" w14:textId="77777777" w:rsidR="00AC7C3A" w:rsidRDefault="00AC7C3A" w:rsidP="00AC7C3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82EE48" w14:textId="77777777" w:rsidR="00AC7C3A" w:rsidRDefault="00AC7C3A" w:rsidP="00AC7C3A">
      <w:pPr>
        <w:spacing w:line="257" w:lineRule="atLeast"/>
        <w:ind w:firstLine="62"/>
        <w:jc w:val="both"/>
        <w:rPr>
          <w:color w:val="000000"/>
          <w:szCs w:val="24"/>
        </w:rPr>
      </w:pPr>
    </w:p>
    <w:p w14:paraId="1FFC1128" w14:textId="77777777" w:rsidR="00AC7C3A" w:rsidRDefault="00AC7C3A" w:rsidP="00AC7C3A">
      <w:pPr>
        <w:spacing w:line="257" w:lineRule="atLeast"/>
        <w:jc w:val="center"/>
        <w:rPr>
          <w:color w:val="000000"/>
          <w:szCs w:val="24"/>
        </w:rPr>
      </w:pPr>
      <w:r>
        <w:rPr>
          <w:b/>
          <w:bCs/>
          <w:color w:val="000000"/>
          <w:szCs w:val="24"/>
        </w:rPr>
        <w:t>1.2.  Sutarties aiškinimas</w:t>
      </w:r>
    </w:p>
    <w:p w14:paraId="242AEC92" w14:textId="77777777" w:rsidR="00AC7C3A" w:rsidRDefault="00AC7C3A" w:rsidP="00AC7C3A">
      <w:pPr>
        <w:spacing w:line="257" w:lineRule="atLeast"/>
        <w:ind w:left="792" w:firstLine="62"/>
        <w:jc w:val="both"/>
        <w:rPr>
          <w:color w:val="000000"/>
          <w:szCs w:val="24"/>
        </w:rPr>
      </w:pPr>
    </w:p>
    <w:p w14:paraId="1DC269FE" w14:textId="77777777" w:rsidR="00AC7C3A" w:rsidRDefault="00AC7C3A" w:rsidP="00AC7C3A">
      <w:pPr>
        <w:spacing w:line="257" w:lineRule="atLeast"/>
        <w:jc w:val="both"/>
        <w:rPr>
          <w:color w:val="000000"/>
          <w:szCs w:val="24"/>
        </w:rPr>
      </w:pPr>
      <w:r>
        <w:rPr>
          <w:color w:val="000000"/>
          <w:szCs w:val="24"/>
        </w:rPr>
        <w:lastRenderedPageBreak/>
        <w:t>1.2.1. Sutartis yra sudaryta ir turi būti aiškinama pagal Lietuvos Respublikos teisės aktus.</w:t>
      </w:r>
    </w:p>
    <w:p w14:paraId="4668FDA7" w14:textId="77777777" w:rsidR="00AC7C3A" w:rsidRDefault="00AC7C3A" w:rsidP="00AC7C3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4D7DB57" w14:textId="77777777" w:rsidR="00AC7C3A" w:rsidRDefault="00AC7C3A" w:rsidP="00AC7C3A">
      <w:pPr>
        <w:spacing w:line="257" w:lineRule="atLeast"/>
        <w:jc w:val="both"/>
        <w:rPr>
          <w:color w:val="000000"/>
          <w:szCs w:val="24"/>
        </w:rPr>
      </w:pPr>
      <w:r>
        <w:rPr>
          <w:color w:val="000000"/>
          <w:szCs w:val="24"/>
        </w:rPr>
        <w:t>1.2.3. Diena Sutartyje reiškia kalendorinę dieną.</w:t>
      </w:r>
    </w:p>
    <w:p w14:paraId="2806731F" w14:textId="77777777" w:rsidR="00AC7C3A" w:rsidRDefault="00AC7C3A" w:rsidP="00AC7C3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A7B2FED" w14:textId="77777777" w:rsidR="00AC7C3A" w:rsidRDefault="00AC7C3A" w:rsidP="00AC7C3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2EA4B67" w14:textId="77777777" w:rsidR="00AC7C3A" w:rsidRDefault="00AC7C3A" w:rsidP="00AC7C3A">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715B59A6" w14:textId="77777777" w:rsidR="00AC7C3A" w:rsidRDefault="00AC7C3A" w:rsidP="00AC7C3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8B2E17" w14:textId="77777777" w:rsidR="00AC7C3A" w:rsidRDefault="00AC7C3A" w:rsidP="00AC7C3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E7411C7" w14:textId="77777777" w:rsidR="00AC7C3A" w:rsidRDefault="00AC7C3A" w:rsidP="00AC7C3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5DAEEEF" w14:textId="77777777" w:rsidR="00AC7C3A" w:rsidRDefault="00AC7C3A" w:rsidP="00AC7C3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0D398A" w14:textId="77777777" w:rsidR="00AC7C3A" w:rsidRDefault="00AC7C3A" w:rsidP="00AC7C3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5654091" w14:textId="77777777" w:rsidR="00AC7C3A" w:rsidRDefault="00AC7C3A" w:rsidP="00AC7C3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86AE7FF" w14:textId="77777777" w:rsidR="00AC7C3A" w:rsidRDefault="00AC7C3A" w:rsidP="00AC7C3A">
      <w:pPr>
        <w:spacing w:line="257" w:lineRule="atLeast"/>
        <w:ind w:firstLine="62"/>
        <w:jc w:val="both"/>
        <w:rPr>
          <w:color w:val="000000"/>
          <w:szCs w:val="24"/>
        </w:rPr>
      </w:pPr>
    </w:p>
    <w:p w14:paraId="4852FC13" w14:textId="77777777" w:rsidR="00AC7C3A" w:rsidRDefault="00AC7C3A" w:rsidP="00AC7C3A">
      <w:pPr>
        <w:spacing w:line="257" w:lineRule="atLeast"/>
        <w:jc w:val="center"/>
        <w:rPr>
          <w:color w:val="000000"/>
          <w:szCs w:val="24"/>
        </w:rPr>
      </w:pPr>
      <w:r>
        <w:rPr>
          <w:b/>
          <w:bCs/>
          <w:color w:val="000000"/>
          <w:szCs w:val="24"/>
        </w:rPr>
        <w:t>1.3. Dokumentų viršenybė</w:t>
      </w:r>
    </w:p>
    <w:p w14:paraId="329D47F5" w14:textId="77777777" w:rsidR="00AC7C3A" w:rsidRDefault="00AC7C3A" w:rsidP="00AC7C3A">
      <w:pPr>
        <w:spacing w:line="257" w:lineRule="atLeast"/>
        <w:ind w:firstLine="62"/>
        <w:jc w:val="both"/>
        <w:rPr>
          <w:color w:val="000000"/>
          <w:szCs w:val="24"/>
        </w:rPr>
      </w:pPr>
    </w:p>
    <w:p w14:paraId="56DE60CA" w14:textId="77777777" w:rsidR="00AC7C3A" w:rsidRDefault="00AC7C3A" w:rsidP="00AC7C3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3F69B" w14:textId="77777777" w:rsidR="00AC7C3A" w:rsidRDefault="00AC7C3A" w:rsidP="00AC7C3A">
      <w:pPr>
        <w:spacing w:line="276" w:lineRule="atLeast"/>
        <w:jc w:val="both"/>
        <w:rPr>
          <w:color w:val="000000"/>
          <w:szCs w:val="24"/>
        </w:rPr>
      </w:pPr>
      <w:r>
        <w:rPr>
          <w:color w:val="000000"/>
          <w:szCs w:val="24"/>
        </w:rPr>
        <w:t>1.3.1.1. Techninė specifikacija;</w:t>
      </w:r>
    </w:p>
    <w:p w14:paraId="60886E40" w14:textId="77777777" w:rsidR="00AC7C3A" w:rsidRDefault="00AC7C3A" w:rsidP="00AC7C3A">
      <w:pPr>
        <w:spacing w:line="276" w:lineRule="atLeast"/>
        <w:jc w:val="both"/>
        <w:rPr>
          <w:color w:val="000000"/>
          <w:szCs w:val="24"/>
        </w:rPr>
      </w:pPr>
      <w:r>
        <w:rPr>
          <w:color w:val="000000"/>
          <w:szCs w:val="24"/>
        </w:rPr>
        <w:t>1.3.1.2. Specialiosios sąlygos;</w:t>
      </w:r>
    </w:p>
    <w:p w14:paraId="6CFA7433" w14:textId="77777777" w:rsidR="00AC7C3A" w:rsidRDefault="00AC7C3A" w:rsidP="00AC7C3A">
      <w:pPr>
        <w:spacing w:line="276" w:lineRule="atLeast"/>
        <w:jc w:val="both"/>
        <w:rPr>
          <w:color w:val="000000"/>
          <w:szCs w:val="24"/>
        </w:rPr>
      </w:pPr>
      <w:r>
        <w:rPr>
          <w:color w:val="000000"/>
          <w:szCs w:val="24"/>
        </w:rPr>
        <w:t>1.3.1.3. Bendrosios sąlygos;</w:t>
      </w:r>
    </w:p>
    <w:p w14:paraId="5F48B865" w14:textId="77777777" w:rsidR="00AC7C3A" w:rsidRDefault="00AC7C3A" w:rsidP="00AC7C3A">
      <w:pPr>
        <w:spacing w:line="276" w:lineRule="atLeast"/>
        <w:jc w:val="both"/>
        <w:rPr>
          <w:color w:val="000000"/>
          <w:szCs w:val="24"/>
        </w:rPr>
      </w:pPr>
      <w:r>
        <w:rPr>
          <w:color w:val="000000"/>
          <w:szCs w:val="24"/>
        </w:rPr>
        <w:t>1.3.1.4. Pirkimo dokumentai (išskyrus techninę specifikaciją);</w:t>
      </w:r>
    </w:p>
    <w:p w14:paraId="03D6DBE1" w14:textId="77777777" w:rsidR="00AC7C3A" w:rsidRDefault="00AC7C3A" w:rsidP="00AC7C3A">
      <w:pPr>
        <w:spacing w:line="276" w:lineRule="atLeast"/>
        <w:jc w:val="both"/>
        <w:rPr>
          <w:color w:val="000000"/>
          <w:szCs w:val="24"/>
        </w:rPr>
      </w:pPr>
      <w:r>
        <w:rPr>
          <w:color w:val="000000"/>
          <w:szCs w:val="24"/>
        </w:rPr>
        <w:t>1.3.1.5. Pasiūlymas;</w:t>
      </w:r>
    </w:p>
    <w:p w14:paraId="64BDEA67" w14:textId="77777777" w:rsidR="00AC7C3A" w:rsidRDefault="00AC7C3A" w:rsidP="00AC7C3A">
      <w:pPr>
        <w:spacing w:line="276" w:lineRule="atLeast"/>
        <w:jc w:val="both"/>
        <w:rPr>
          <w:color w:val="000000"/>
          <w:szCs w:val="24"/>
        </w:rPr>
      </w:pPr>
      <w:r>
        <w:rPr>
          <w:color w:val="000000"/>
          <w:szCs w:val="24"/>
        </w:rPr>
        <w:t>1.3.1.6. Kiti Specialiosiose sąlygose išvardinti priedai.</w:t>
      </w:r>
    </w:p>
    <w:p w14:paraId="64D65CF0" w14:textId="77777777" w:rsidR="00AC7C3A" w:rsidRDefault="00AC7C3A" w:rsidP="00AC7C3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EB85621" w14:textId="77777777" w:rsidR="00AC7C3A" w:rsidRDefault="00AC7C3A" w:rsidP="00AC7C3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0CCFBE4" w14:textId="77777777" w:rsidR="00AC7C3A" w:rsidRDefault="00AC7C3A" w:rsidP="00AC7C3A">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w:t>
      </w:r>
      <w:r>
        <w:rPr>
          <w:color w:val="000000"/>
          <w:szCs w:val="24"/>
        </w:rPr>
        <w:lastRenderedPageBreak/>
        <w:t>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2E833BE" w14:textId="77777777" w:rsidR="00AC7C3A" w:rsidRDefault="00AC7C3A" w:rsidP="00AC7C3A">
      <w:pPr>
        <w:spacing w:line="257" w:lineRule="atLeast"/>
        <w:ind w:firstLine="62"/>
        <w:jc w:val="both"/>
        <w:rPr>
          <w:color w:val="000000"/>
          <w:szCs w:val="24"/>
        </w:rPr>
      </w:pPr>
    </w:p>
    <w:p w14:paraId="0115D8AB" w14:textId="77777777" w:rsidR="00AC7C3A" w:rsidRDefault="00AC7C3A" w:rsidP="00AC7C3A">
      <w:pPr>
        <w:spacing w:line="257" w:lineRule="atLeast"/>
        <w:jc w:val="center"/>
        <w:rPr>
          <w:color w:val="000000"/>
          <w:szCs w:val="24"/>
        </w:rPr>
      </w:pPr>
      <w:r>
        <w:rPr>
          <w:b/>
          <w:bCs/>
          <w:caps/>
          <w:color w:val="000000"/>
          <w:szCs w:val="24"/>
        </w:rPr>
        <w:t>2.  SUTARTIES DALYKAS</w:t>
      </w:r>
    </w:p>
    <w:p w14:paraId="3E25C707" w14:textId="77777777" w:rsidR="00AC7C3A" w:rsidRDefault="00AC7C3A" w:rsidP="00AC7C3A">
      <w:pPr>
        <w:spacing w:line="257" w:lineRule="atLeast"/>
        <w:ind w:firstLine="62"/>
        <w:jc w:val="both"/>
        <w:rPr>
          <w:color w:val="000000"/>
          <w:szCs w:val="24"/>
        </w:rPr>
      </w:pPr>
    </w:p>
    <w:p w14:paraId="4A512625" w14:textId="77777777" w:rsidR="00AC7C3A" w:rsidRDefault="00AC7C3A" w:rsidP="00AC7C3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6312D23" w14:textId="77777777" w:rsidR="00AC7C3A" w:rsidRDefault="00AC7C3A" w:rsidP="00AC7C3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9D6D6F" w14:textId="77777777" w:rsidR="00AC7C3A" w:rsidRDefault="00AC7C3A" w:rsidP="00AC7C3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C0D5E" w14:textId="77777777" w:rsidR="00AC7C3A" w:rsidRDefault="00AC7C3A" w:rsidP="00AC7C3A">
      <w:pPr>
        <w:spacing w:line="257" w:lineRule="atLeast"/>
        <w:ind w:firstLine="62"/>
        <w:jc w:val="both"/>
        <w:rPr>
          <w:color w:val="000000"/>
          <w:szCs w:val="24"/>
        </w:rPr>
      </w:pPr>
    </w:p>
    <w:p w14:paraId="1B19CB62" w14:textId="77777777" w:rsidR="00AC7C3A" w:rsidRDefault="00AC7C3A" w:rsidP="00AC7C3A">
      <w:pPr>
        <w:spacing w:line="257" w:lineRule="atLeast"/>
        <w:jc w:val="center"/>
        <w:rPr>
          <w:color w:val="000000"/>
          <w:szCs w:val="24"/>
        </w:rPr>
      </w:pPr>
      <w:r>
        <w:rPr>
          <w:b/>
          <w:bCs/>
          <w:caps/>
          <w:color w:val="000000"/>
          <w:szCs w:val="24"/>
        </w:rPr>
        <w:t>3.  TIEKĖJAS IR KITI SUTARTIES VYKDYMUI PASITELKIAMI ASMENYS</w:t>
      </w:r>
    </w:p>
    <w:p w14:paraId="479C285F" w14:textId="77777777" w:rsidR="00AC7C3A" w:rsidRDefault="00AC7C3A" w:rsidP="00AC7C3A">
      <w:pPr>
        <w:spacing w:line="257" w:lineRule="atLeast"/>
        <w:ind w:firstLine="62"/>
        <w:rPr>
          <w:color w:val="000000"/>
          <w:szCs w:val="24"/>
        </w:rPr>
      </w:pPr>
    </w:p>
    <w:p w14:paraId="4CC5A013" w14:textId="77777777" w:rsidR="00AC7C3A" w:rsidRDefault="00AC7C3A" w:rsidP="00AC7C3A">
      <w:pPr>
        <w:spacing w:line="257" w:lineRule="atLeast"/>
        <w:jc w:val="center"/>
        <w:rPr>
          <w:color w:val="000000"/>
          <w:szCs w:val="24"/>
        </w:rPr>
      </w:pPr>
      <w:r>
        <w:rPr>
          <w:b/>
          <w:bCs/>
          <w:color w:val="000000"/>
          <w:szCs w:val="24"/>
        </w:rPr>
        <w:t>3.1.  Kvalifikacija ir kiti Tiekėjo pasiūlymu prisiimti įsipareigojimai</w:t>
      </w:r>
    </w:p>
    <w:p w14:paraId="549AD164" w14:textId="77777777" w:rsidR="00AC7C3A" w:rsidRDefault="00AC7C3A" w:rsidP="00AC7C3A">
      <w:pPr>
        <w:spacing w:line="257" w:lineRule="atLeast"/>
        <w:ind w:firstLine="62"/>
        <w:jc w:val="both"/>
        <w:rPr>
          <w:color w:val="000000"/>
          <w:szCs w:val="24"/>
        </w:rPr>
      </w:pPr>
    </w:p>
    <w:p w14:paraId="525FD706" w14:textId="77777777" w:rsidR="00AC7C3A" w:rsidRDefault="00AC7C3A" w:rsidP="00AC7C3A">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41C8D806" w14:textId="77777777" w:rsidR="00AC7C3A" w:rsidRDefault="00AC7C3A" w:rsidP="00AC7C3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511425A9" w14:textId="77777777" w:rsidR="00AC7C3A" w:rsidRDefault="00AC7C3A" w:rsidP="00AC7C3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CF5A92D" w14:textId="77777777" w:rsidR="00AC7C3A" w:rsidRDefault="00AC7C3A" w:rsidP="00AC7C3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767E296" w14:textId="77777777" w:rsidR="00AC7C3A" w:rsidRDefault="00AC7C3A" w:rsidP="00AC7C3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76C7A04" w14:textId="77777777" w:rsidR="00AC7C3A" w:rsidRDefault="00AC7C3A" w:rsidP="00AC7C3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791F061" w14:textId="77777777" w:rsidR="00AC7C3A" w:rsidRDefault="00AC7C3A" w:rsidP="00AC7C3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xml:space="preserve">,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54BF75B4" w14:textId="77777777" w:rsidR="00AC7C3A" w:rsidRDefault="00AC7C3A" w:rsidP="00AC7C3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136AA2" w14:textId="77777777" w:rsidR="00AC7C3A" w:rsidRDefault="00AC7C3A" w:rsidP="00AC7C3A">
      <w:pPr>
        <w:spacing w:line="257" w:lineRule="atLeast"/>
        <w:ind w:firstLine="62"/>
        <w:jc w:val="both"/>
        <w:rPr>
          <w:color w:val="000000"/>
          <w:szCs w:val="24"/>
        </w:rPr>
      </w:pPr>
    </w:p>
    <w:p w14:paraId="13EEA671" w14:textId="77777777" w:rsidR="00AC7C3A" w:rsidRDefault="00AC7C3A" w:rsidP="00AC7C3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573EB82" w14:textId="77777777" w:rsidR="00AC7C3A" w:rsidRDefault="00AC7C3A" w:rsidP="00AC7C3A">
      <w:pPr>
        <w:spacing w:line="257" w:lineRule="atLeast"/>
        <w:ind w:firstLine="62"/>
        <w:jc w:val="both"/>
        <w:rPr>
          <w:color w:val="000000"/>
          <w:szCs w:val="24"/>
        </w:rPr>
      </w:pPr>
    </w:p>
    <w:p w14:paraId="0B1EA562"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BB5B32"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BA668A6"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A09A031" w14:textId="77777777" w:rsidR="00AC7C3A" w:rsidRDefault="00AC7C3A" w:rsidP="00AC7C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E534342" w14:textId="77777777" w:rsidR="00AC7C3A" w:rsidRDefault="00AC7C3A" w:rsidP="00AC7C3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47EB14" w14:textId="77777777" w:rsidR="00AC7C3A" w:rsidRDefault="00AC7C3A" w:rsidP="00AC7C3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11124FA3" w14:textId="77777777" w:rsidR="00AC7C3A" w:rsidRDefault="00AC7C3A" w:rsidP="00AC7C3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685CCF3" w14:textId="77777777" w:rsidR="00AC7C3A" w:rsidRDefault="00AC7C3A" w:rsidP="00AC7C3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56144A9C" w14:textId="77777777" w:rsidR="00AC7C3A" w:rsidRDefault="00AC7C3A" w:rsidP="00AC7C3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w:t>
      </w:r>
      <w:r>
        <w:rPr>
          <w:rFonts w:eastAsia="Cambria"/>
          <w:kern w:val="2"/>
          <w:szCs w:val="24"/>
        </w:rPr>
        <w:lastRenderedPageBreak/>
        <w:t>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637F35AF" w14:textId="77777777" w:rsidR="00AC7C3A" w:rsidRDefault="00AC7C3A" w:rsidP="00AC7C3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23B73CF"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DD6A1FE"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E11664B" w14:textId="77777777" w:rsidR="00AC7C3A" w:rsidRDefault="00AC7C3A" w:rsidP="00AC7C3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C8DF6A1" w14:textId="77777777" w:rsidR="00AC7C3A" w:rsidRDefault="00AC7C3A" w:rsidP="00AC7C3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D3B5ED8"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B274EF" w14:textId="77777777" w:rsidR="00AC7C3A" w:rsidRDefault="00AC7C3A" w:rsidP="00AC7C3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E3CE763" w14:textId="77777777" w:rsidR="00AC7C3A" w:rsidRDefault="00AC7C3A" w:rsidP="00AC7C3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185B6C2"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1C0D246"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4F77D5"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CB518C1" w14:textId="77777777" w:rsidR="00AC7C3A" w:rsidRDefault="00AC7C3A" w:rsidP="00AC7C3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A8384B2" w14:textId="77777777" w:rsidR="00AC7C3A" w:rsidRDefault="00AC7C3A" w:rsidP="00AC7C3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2867FAD" w14:textId="77777777" w:rsidR="00AC7C3A" w:rsidRDefault="00AC7C3A" w:rsidP="00AC7C3A">
      <w:pPr>
        <w:spacing w:line="257" w:lineRule="atLeast"/>
        <w:jc w:val="both"/>
        <w:rPr>
          <w:color w:val="000000"/>
          <w:szCs w:val="24"/>
        </w:rPr>
      </w:pPr>
    </w:p>
    <w:p w14:paraId="7CDCCF9C" w14:textId="77777777" w:rsidR="00AC7C3A" w:rsidRDefault="00AC7C3A" w:rsidP="00AC7C3A">
      <w:pPr>
        <w:spacing w:line="257" w:lineRule="atLeast"/>
        <w:jc w:val="center"/>
        <w:rPr>
          <w:color w:val="000000"/>
          <w:szCs w:val="24"/>
        </w:rPr>
      </w:pPr>
      <w:r>
        <w:rPr>
          <w:b/>
          <w:bCs/>
          <w:color w:val="000000"/>
          <w:szCs w:val="24"/>
        </w:rPr>
        <w:t>3.3. Jungtinės veiklos partnerių keitimas</w:t>
      </w:r>
    </w:p>
    <w:p w14:paraId="3E15839E" w14:textId="77777777" w:rsidR="00AC7C3A" w:rsidRDefault="00AC7C3A" w:rsidP="00AC7C3A">
      <w:pPr>
        <w:spacing w:line="257" w:lineRule="atLeast"/>
        <w:ind w:firstLine="62"/>
        <w:jc w:val="both"/>
        <w:rPr>
          <w:color w:val="000000"/>
          <w:szCs w:val="24"/>
        </w:rPr>
      </w:pPr>
    </w:p>
    <w:p w14:paraId="5A671D30" w14:textId="77777777" w:rsidR="00AC7C3A" w:rsidRDefault="00AC7C3A" w:rsidP="00AC7C3A">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79DA5" w14:textId="77777777" w:rsidR="00AC7C3A" w:rsidRDefault="00AC7C3A" w:rsidP="00AC7C3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C7894D" w14:textId="77777777" w:rsidR="00AC7C3A" w:rsidRDefault="00AC7C3A" w:rsidP="00AC7C3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3EB17F4" w14:textId="77777777" w:rsidR="00AC7C3A" w:rsidRDefault="00AC7C3A" w:rsidP="00AC7C3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2D02C256" w14:textId="77777777" w:rsidR="00AC7C3A" w:rsidRDefault="00AC7C3A" w:rsidP="00AC7C3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E616C9" w14:textId="77777777" w:rsidR="00AC7C3A" w:rsidRDefault="00AC7C3A" w:rsidP="00AC7C3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F050A0A" w14:textId="77777777" w:rsidR="00AC7C3A" w:rsidRDefault="00AC7C3A" w:rsidP="00AC7C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F5F067C" w14:textId="77777777" w:rsidR="00AC7C3A" w:rsidRDefault="00AC7C3A" w:rsidP="00AC7C3A">
      <w:pPr>
        <w:rPr>
          <w:sz w:val="14"/>
          <w:szCs w:val="14"/>
        </w:rPr>
      </w:pPr>
    </w:p>
    <w:p w14:paraId="5B88AF9E" w14:textId="77777777" w:rsidR="00AC7C3A" w:rsidRDefault="00AC7C3A" w:rsidP="00AC7C3A">
      <w:pPr>
        <w:spacing w:line="257" w:lineRule="atLeast"/>
        <w:ind w:firstLine="62"/>
        <w:jc w:val="both"/>
        <w:rPr>
          <w:color w:val="000000"/>
          <w:szCs w:val="24"/>
        </w:rPr>
      </w:pPr>
    </w:p>
    <w:p w14:paraId="25C621CF" w14:textId="77777777" w:rsidR="00AC7C3A" w:rsidRDefault="00AC7C3A" w:rsidP="00AC7C3A">
      <w:pPr>
        <w:spacing w:line="257" w:lineRule="atLeast"/>
        <w:jc w:val="center"/>
        <w:rPr>
          <w:color w:val="000000"/>
          <w:szCs w:val="24"/>
        </w:rPr>
      </w:pPr>
      <w:r>
        <w:rPr>
          <w:b/>
          <w:bCs/>
          <w:color w:val="000000"/>
          <w:szCs w:val="24"/>
        </w:rPr>
        <w:t>3.4.  Susitarimai dėl tiesioginio atsiskaitymo su subtiekėjais</w:t>
      </w:r>
    </w:p>
    <w:p w14:paraId="3D0BBAC5" w14:textId="77777777" w:rsidR="00AC7C3A" w:rsidRDefault="00AC7C3A" w:rsidP="00AC7C3A">
      <w:pPr>
        <w:spacing w:line="257" w:lineRule="atLeast"/>
        <w:ind w:firstLine="62"/>
        <w:jc w:val="both"/>
        <w:rPr>
          <w:color w:val="000000"/>
          <w:szCs w:val="24"/>
        </w:rPr>
      </w:pPr>
    </w:p>
    <w:p w14:paraId="0608F6BB" w14:textId="77777777" w:rsidR="00AC7C3A" w:rsidRDefault="00AC7C3A" w:rsidP="00AC7C3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EE0B46" w14:textId="77777777" w:rsidR="00AC7C3A" w:rsidRDefault="00AC7C3A" w:rsidP="00AC7C3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67333DC4" w14:textId="77777777" w:rsidR="00AC7C3A" w:rsidRDefault="00AC7C3A" w:rsidP="00AC7C3A">
      <w:pPr>
        <w:spacing w:line="257" w:lineRule="atLeast"/>
        <w:jc w:val="both"/>
        <w:rPr>
          <w:color w:val="000000"/>
          <w:szCs w:val="24"/>
        </w:rPr>
      </w:pPr>
      <w:r>
        <w:rPr>
          <w:color w:val="000000"/>
          <w:szCs w:val="24"/>
        </w:rPr>
        <w:lastRenderedPageBreak/>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D57107" w14:textId="77777777" w:rsidR="00AC7C3A" w:rsidRDefault="00AC7C3A" w:rsidP="00AC7C3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5DF7CE" w14:textId="77777777" w:rsidR="00AC7C3A" w:rsidRDefault="00AC7C3A" w:rsidP="00AC7C3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5F860A5" w14:textId="77777777" w:rsidR="00AC7C3A" w:rsidRDefault="00AC7C3A" w:rsidP="00AC7C3A">
      <w:pPr>
        <w:spacing w:line="257" w:lineRule="atLeast"/>
        <w:ind w:firstLine="62"/>
        <w:jc w:val="both"/>
        <w:rPr>
          <w:color w:val="000000"/>
          <w:szCs w:val="24"/>
        </w:rPr>
      </w:pPr>
    </w:p>
    <w:p w14:paraId="74A0665E" w14:textId="77777777" w:rsidR="00AC7C3A" w:rsidRDefault="00AC7C3A" w:rsidP="00AC7C3A">
      <w:pPr>
        <w:spacing w:line="257" w:lineRule="atLeast"/>
        <w:ind w:left="360" w:hanging="360"/>
        <w:jc w:val="center"/>
        <w:rPr>
          <w:color w:val="000000"/>
          <w:szCs w:val="24"/>
        </w:rPr>
      </w:pPr>
      <w:r>
        <w:rPr>
          <w:b/>
          <w:bCs/>
          <w:caps/>
          <w:color w:val="000000"/>
          <w:szCs w:val="24"/>
        </w:rPr>
        <w:t>4.  ŠALIŲ BENDRADARBIAVIMAS</w:t>
      </w:r>
    </w:p>
    <w:p w14:paraId="4884087A" w14:textId="77777777" w:rsidR="00AC7C3A" w:rsidRDefault="00AC7C3A" w:rsidP="00AC7C3A">
      <w:pPr>
        <w:spacing w:line="257" w:lineRule="atLeast"/>
        <w:ind w:firstLine="62"/>
        <w:jc w:val="both"/>
        <w:rPr>
          <w:color w:val="000000"/>
          <w:szCs w:val="24"/>
        </w:rPr>
      </w:pPr>
    </w:p>
    <w:p w14:paraId="0C46128E" w14:textId="77777777" w:rsidR="00AC7C3A" w:rsidRDefault="00AC7C3A" w:rsidP="00AC7C3A">
      <w:pPr>
        <w:spacing w:line="257" w:lineRule="atLeast"/>
        <w:jc w:val="center"/>
        <w:rPr>
          <w:color w:val="000000"/>
          <w:szCs w:val="24"/>
        </w:rPr>
      </w:pPr>
      <w:r>
        <w:rPr>
          <w:b/>
          <w:bCs/>
          <w:color w:val="000000"/>
          <w:szCs w:val="24"/>
        </w:rPr>
        <w:t>4.1.  Šalių bendradarbiavimo pareiga</w:t>
      </w:r>
    </w:p>
    <w:p w14:paraId="77428A14" w14:textId="77777777" w:rsidR="00AC7C3A" w:rsidRDefault="00AC7C3A" w:rsidP="00AC7C3A">
      <w:pPr>
        <w:spacing w:line="257" w:lineRule="atLeast"/>
        <w:ind w:firstLine="62"/>
        <w:rPr>
          <w:color w:val="000000"/>
          <w:szCs w:val="24"/>
        </w:rPr>
      </w:pPr>
    </w:p>
    <w:p w14:paraId="4EB81FD2" w14:textId="77777777" w:rsidR="00AC7C3A" w:rsidRDefault="00AC7C3A" w:rsidP="00AC7C3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A98D30" w14:textId="77777777" w:rsidR="00AC7C3A" w:rsidRDefault="00AC7C3A" w:rsidP="00AC7C3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B9A325E" w14:textId="77777777" w:rsidR="00AC7C3A" w:rsidRDefault="00AC7C3A" w:rsidP="00AC7C3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158B2860" w14:textId="77777777" w:rsidR="00AC7C3A" w:rsidRDefault="00AC7C3A" w:rsidP="00AC7C3A">
      <w:pPr>
        <w:spacing w:line="257" w:lineRule="atLeast"/>
        <w:ind w:firstLine="115"/>
        <w:jc w:val="both"/>
        <w:rPr>
          <w:color w:val="000000"/>
          <w:szCs w:val="24"/>
        </w:rPr>
      </w:pPr>
    </w:p>
    <w:p w14:paraId="1698B7D4" w14:textId="77777777" w:rsidR="00AC7C3A" w:rsidRDefault="00AC7C3A" w:rsidP="00AC7C3A">
      <w:pPr>
        <w:spacing w:line="257" w:lineRule="atLeast"/>
        <w:jc w:val="center"/>
        <w:rPr>
          <w:color w:val="000000"/>
          <w:szCs w:val="24"/>
        </w:rPr>
      </w:pPr>
      <w:r>
        <w:rPr>
          <w:b/>
          <w:bCs/>
          <w:color w:val="000000"/>
          <w:szCs w:val="24"/>
        </w:rPr>
        <w:t>4.2.  Kontaktiniai asmenys</w:t>
      </w:r>
    </w:p>
    <w:p w14:paraId="7BD10865" w14:textId="77777777" w:rsidR="00AC7C3A" w:rsidRDefault="00AC7C3A" w:rsidP="00AC7C3A">
      <w:pPr>
        <w:spacing w:line="257" w:lineRule="atLeast"/>
        <w:ind w:firstLine="62"/>
        <w:jc w:val="both"/>
        <w:rPr>
          <w:color w:val="000000"/>
          <w:szCs w:val="24"/>
        </w:rPr>
      </w:pPr>
    </w:p>
    <w:p w14:paraId="1D3BF65E" w14:textId="77777777" w:rsidR="00AC7C3A" w:rsidRDefault="00AC7C3A" w:rsidP="00AC7C3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672860" w14:textId="77777777" w:rsidR="00AC7C3A" w:rsidRDefault="00AC7C3A" w:rsidP="00AC7C3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84B581" w14:textId="77777777" w:rsidR="00AC7C3A" w:rsidRDefault="00AC7C3A" w:rsidP="00AC7C3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33EC67" w14:textId="77777777" w:rsidR="00AC7C3A" w:rsidRDefault="00AC7C3A" w:rsidP="00AC7C3A">
      <w:pPr>
        <w:spacing w:line="257" w:lineRule="atLeast"/>
        <w:ind w:firstLine="62"/>
        <w:jc w:val="both"/>
        <w:rPr>
          <w:color w:val="000000"/>
          <w:szCs w:val="24"/>
        </w:rPr>
      </w:pPr>
    </w:p>
    <w:p w14:paraId="590123C0" w14:textId="77777777" w:rsidR="00AC7C3A" w:rsidRDefault="00AC7C3A" w:rsidP="00AC7C3A">
      <w:pPr>
        <w:spacing w:line="257" w:lineRule="atLeast"/>
        <w:jc w:val="center"/>
        <w:rPr>
          <w:color w:val="000000"/>
          <w:szCs w:val="24"/>
        </w:rPr>
      </w:pPr>
      <w:r>
        <w:rPr>
          <w:b/>
          <w:bCs/>
          <w:caps/>
          <w:color w:val="000000"/>
          <w:szCs w:val="24"/>
        </w:rPr>
        <w:t>5.  SUTARTIES VYKDYMO METU PATEIKIAMI DOKUMENTAI</w:t>
      </w:r>
    </w:p>
    <w:p w14:paraId="1BC5722A" w14:textId="77777777" w:rsidR="00AC7C3A" w:rsidRDefault="00AC7C3A" w:rsidP="00AC7C3A">
      <w:pPr>
        <w:spacing w:line="257" w:lineRule="atLeast"/>
        <w:ind w:firstLine="62"/>
        <w:jc w:val="both"/>
        <w:rPr>
          <w:color w:val="000000"/>
          <w:szCs w:val="24"/>
        </w:rPr>
      </w:pPr>
    </w:p>
    <w:p w14:paraId="00B980F1" w14:textId="77777777" w:rsidR="00AC7C3A" w:rsidRDefault="00AC7C3A" w:rsidP="00AC7C3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7943C32" w14:textId="77777777" w:rsidR="00AC7C3A" w:rsidRDefault="00AC7C3A" w:rsidP="00AC7C3A">
      <w:pPr>
        <w:spacing w:line="257" w:lineRule="atLeast"/>
        <w:jc w:val="both"/>
        <w:rPr>
          <w:color w:val="000000"/>
          <w:szCs w:val="24"/>
        </w:rPr>
      </w:pPr>
      <w:r>
        <w:rPr>
          <w:color w:val="000000"/>
          <w:szCs w:val="24"/>
        </w:rPr>
        <w:t xml:space="preserve">5.2. Tuo atveju, kai pagal Sutartį turi būti vykdomi mokymai ir (arba) atliekami bandymai, Tiekėjas privalo perduoti Pirkėjui naudojimo instrukcijas prieš tokius mokymus ir (arba) bandymus, o po </w:t>
      </w:r>
      <w:r>
        <w:rPr>
          <w:color w:val="000000"/>
          <w:szCs w:val="24"/>
        </w:rPr>
        <w:lastRenderedPageBreak/>
        <w:t>mokymų ir (arba) bandymų patikslinti ir papildyti naudojimo instrukcijas, atsižvelgdamas į mokymų ir (arba) bandymų eigą ir rezultatus.</w:t>
      </w:r>
    </w:p>
    <w:p w14:paraId="3CD62F2B" w14:textId="77777777" w:rsidR="00AC7C3A" w:rsidRDefault="00AC7C3A" w:rsidP="00AC7C3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FDC643A" w14:textId="77777777" w:rsidR="00AC7C3A" w:rsidRDefault="00AC7C3A" w:rsidP="00AC7C3A">
      <w:pPr>
        <w:spacing w:line="257" w:lineRule="atLeast"/>
        <w:ind w:firstLine="62"/>
        <w:jc w:val="both"/>
        <w:rPr>
          <w:color w:val="000000"/>
          <w:szCs w:val="24"/>
        </w:rPr>
      </w:pPr>
    </w:p>
    <w:p w14:paraId="44FDFC95" w14:textId="77777777" w:rsidR="00AC7C3A" w:rsidRDefault="00AC7C3A" w:rsidP="00AC7C3A">
      <w:pPr>
        <w:spacing w:line="257" w:lineRule="atLeast"/>
        <w:jc w:val="center"/>
        <w:rPr>
          <w:color w:val="000000"/>
          <w:szCs w:val="24"/>
        </w:rPr>
      </w:pPr>
      <w:r>
        <w:rPr>
          <w:b/>
          <w:bCs/>
          <w:caps/>
          <w:color w:val="000000"/>
          <w:szCs w:val="24"/>
        </w:rPr>
        <w:t>6.  PREKIŲ TIEKIMO PABAIGA IR PREKIŲ PRIĖMIMAS</w:t>
      </w:r>
    </w:p>
    <w:p w14:paraId="5ECFAF2D" w14:textId="77777777" w:rsidR="00AC7C3A" w:rsidRDefault="00AC7C3A" w:rsidP="00AC7C3A">
      <w:pPr>
        <w:spacing w:line="257" w:lineRule="atLeast"/>
        <w:ind w:firstLine="62"/>
        <w:rPr>
          <w:color w:val="000000"/>
          <w:szCs w:val="24"/>
        </w:rPr>
      </w:pPr>
    </w:p>
    <w:p w14:paraId="60804363" w14:textId="77777777" w:rsidR="00AC7C3A" w:rsidRDefault="00AC7C3A" w:rsidP="00AC7C3A">
      <w:pPr>
        <w:spacing w:line="257" w:lineRule="atLeast"/>
        <w:jc w:val="center"/>
        <w:rPr>
          <w:color w:val="000000"/>
          <w:szCs w:val="24"/>
        </w:rPr>
      </w:pPr>
      <w:r>
        <w:rPr>
          <w:b/>
          <w:bCs/>
          <w:color w:val="000000"/>
          <w:szCs w:val="24"/>
        </w:rPr>
        <w:t>6.1.  Prekių tiekimo pabaiga</w:t>
      </w:r>
    </w:p>
    <w:p w14:paraId="33A61857" w14:textId="77777777" w:rsidR="00AC7C3A" w:rsidRDefault="00AC7C3A" w:rsidP="00AC7C3A">
      <w:pPr>
        <w:spacing w:line="257" w:lineRule="atLeast"/>
        <w:ind w:firstLine="62"/>
        <w:rPr>
          <w:color w:val="000000"/>
          <w:szCs w:val="24"/>
        </w:rPr>
      </w:pPr>
    </w:p>
    <w:p w14:paraId="06008040" w14:textId="77777777" w:rsidR="00AC7C3A" w:rsidRDefault="00AC7C3A" w:rsidP="00AC7C3A">
      <w:pPr>
        <w:spacing w:line="257" w:lineRule="atLeast"/>
        <w:jc w:val="both"/>
        <w:rPr>
          <w:color w:val="000000"/>
          <w:szCs w:val="24"/>
        </w:rPr>
      </w:pPr>
      <w:r>
        <w:rPr>
          <w:color w:val="000000"/>
          <w:szCs w:val="24"/>
        </w:rPr>
        <w:t>6.1.1. Prekių tiekimas laikomas užbaigtu, kai yra įvykdytos visos šios sąlygos:</w:t>
      </w:r>
    </w:p>
    <w:p w14:paraId="5C44C508" w14:textId="77777777" w:rsidR="00AC7C3A" w:rsidRDefault="00AC7C3A" w:rsidP="00AC7C3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5479D12" w14:textId="77777777" w:rsidR="00AC7C3A" w:rsidRDefault="00AC7C3A" w:rsidP="00AC7C3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7619B39" w14:textId="77777777" w:rsidR="00AC7C3A" w:rsidRDefault="00AC7C3A" w:rsidP="00AC7C3A">
      <w:pPr>
        <w:spacing w:line="257" w:lineRule="atLeast"/>
        <w:jc w:val="both"/>
        <w:rPr>
          <w:color w:val="000000"/>
          <w:szCs w:val="24"/>
        </w:rPr>
      </w:pPr>
      <w:r>
        <w:rPr>
          <w:color w:val="000000"/>
          <w:szCs w:val="24"/>
        </w:rPr>
        <w:t>6.1.1.3. Tiekėjas apmokė Pirkėjo personalą, kaip naudoti Prekes (jeigu to reikalaujama);</w:t>
      </w:r>
    </w:p>
    <w:p w14:paraId="368CB1D3" w14:textId="77777777" w:rsidR="00AC7C3A" w:rsidRDefault="00AC7C3A" w:rsidP="00AC7C3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E8EB681" w14:textId="77777777" w:rsidR="00AC7C3A" w:rsidRDefault="00AC7C3A" w:rsidP="00AC7C3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3FC5E4F" w14:textId="77777777" w:rsidR="00AC7C3A" w:rsidRDefault="00AC7C3A" w:rsidP="00AC7C3A">
      <w:pPr>
        <w:spacing w:line="257" w:lineRule="atLeast"/>
        <w:ind w:firstLine="62"/>
        <w:jc w:val="both"/>
        <w:rPr>
          <w:color w:val="000000"/>
          <w:szCs w:val="24"/>
        </w:rPr>
      </w:pPr>
    </w:p>
    <w:p w14:paraId="13BAE8AD" w14:textId="77777777" w:rsidR="00AC7C3A" w:rsidRDefault="00AC7C3A" w:rsidP="00AC7C3A">
      <w:pPr>
        <w:spacing w:line="257" w:lineRule="atLeast"/>
        <w:jc w:val="center"/>
        <w:rPr>
          <w:color w:val="000000"/>
          <w:szCs w:val="24"/>
        </w:rPr>
      </w:pPr>
      <w:r>
        <w:rPr>
          <w:b/>
          <w:bCs/>
          <w:color w:val="000000"/>
          <w:szCs w:val="24"/>
        </w:rPr>
        <w:t>6.2.  Prekių perdavimas–priėmimas</w:t>
      </w:r>
    </w:p>
    <w:p w14:paraId="047CDE83" w14:textId="77777777" w:rsidR="00AC7C3A" w:rsidRDefault="00AC7C3A" w:rsidP="00AC7C3A">
      <w:pPr>
        <w:spacing w:line="257" w:lineRule="atLeast"/>
        <w:ind w:firstLine="62"/>
        <w:jc w:val="both"/>
        <w:rPr>
          <w:color w:val="000000"/>
          <w:szCs w:val="24"/>
        </w:rPr>
      </w:pPr>
    </w:p>
    <w:p w14:paraId="4570FAC4" w14:textId="77777777" w:rsidR="00AC7C3A" w:rsidRDefault="00AC7C3A" w:rsidP="00AC7C3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510D5E" w14:textId="77777777" w:rsidR="00AC7C3A" w:rsidRDefault="00AC7C3A" w:rsidP="00AC7C3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7A92A9" w14:textId="77777777" w:rsidR="00AC7C3A" w:rsidRDefault="00AC7C3A" w:rsidP="00AC7C3A">
      <w:pPr>
        <w:spacing w:line="257" w:lineRule="atLeast"/>
        <w:jc w:val="both"/>
        <w:rPr>
          <w:color w:val="000000"/>
          <w:szCs w:val="24"/>
        </w:rPr>
      </w:pPr>
      <w:r>
        <w:rPr>
          <w:color w:val="000000"/>
          <w:szCs w:val="24"/>
        </w:rPr>
        <w:t>6.2.3. Tiekėjui pristačius Prekes, Pirkėjas atlieka jų patikrinimą ir privalo:</w:t>
      </w:r>
    </w:p>
    <w:p w14:paraId="23592A20" w14:textId="77777777" w:rsidR="00AC7C3A" w:rsidRDefault="00AC7C3A" w:rsidP="00AC7C3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EB1C11A" w14:textId="77777777" w:rsidR="00AC7C3A" w:rsidRDefault="00AC7C3A" w:rsidP="00AC7C3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49D41D" w14:textId="77777777" w:rsidR="00AC7C3A" w:rsidRDefault="00AC7C3A" w:rsidP="00AC7C3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F5B5C4A" w14:textId="77777777" w:rsidR="00AC7C3A" w:rsidRDefault="00AC7C3A" w:rsidP="00AC7C3A">
      <w:pPr>
        <w:spacing w:line="257" w:lineRule="atLeast"/>
        <w:jc w:val="both"/>
        <w:rPr>
          <w:color w:val="000000"/>
          <w:szCs w:val="24"/>
        </w:rPr>
      </w:pPr>
      <w:r>
        <w:rPr>
          <w:color w:val="000000"/>
          <w:szCs w:val="24"/>
        </w:rPr>
        <w:lastRenderedPageBreak/>
        <w:t>6.2.4. Prekių perdavimo–priėmimo akte turi būti nurodoma data, kada Tiekėjas pristatė visas Prekes (ar atitinkamą jų dalį, kai Sutartyje numatytas pristatymas dalimis) ir pateikė visus reikiamus dokumentus.</w:t>
      </w:r>
    </w:p>
    <w:p w14:paraId="7EF0512E" w14:textId="77777777" w:rsidR="00AC7C3A" w:rsidRDefault="00AC7C3A" w:rsidP="00AC7C3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4674ACB" w14:textId="77777777" w:rsidR="00AC7C3A" w:rsidRDefault="00AC7C3A" w:rsidP="00AC7C3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9AD3BF7" w14:textId="77777777" w:rsidR="00AC7C3A" w:rsidRDefault="00AC7C3A" w:rsidP="00AC7C3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E253FD" w14:textId="77777777" w:rsidR="00AC7C3A" w:rsidRDefault="00AC7C3A" w:rsidP="00AC7C3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6BCE1E8" w14:textId="77777777" w:rsidR="00AC7C3A" w:rsidRDefault="00AC7C3A" w:rsidP="00AC7C3A">
      <w:pPr>
        <w:spacing w:line="257" w:lineRule="atLeast"/>
        <w:jc w:val="both"/>
        <w:rPr>
          <w:color w:val="000000"/>
          <w:szCs w:val="24"/>
        </w:rPr>
      </w:pPr>
      <w:r>
        <w:rPr>
          <w:color w:val="000000"/>
          <w:szCs w:val="24"/>
        </w:rPr>
        <w:t>6.2.9. Pirkėjas turi teisę naudotis Prekėmis tik po Prekių perdavimo-priėmimo akto pasirašymo.</w:t>
      </w:r>
    </w:p>
    <w:p w14:paraId="573368AE" w14:textId="77777777" w:rsidR="00AC7C3A" w:rsidRDefault="00AC7C3A" w:rsidP="00AC7C3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A43CE86" w14:textId="77777777" w:rsidR="00AC7C3A" w:rsidRDefault="00AC7C3A" w:rsidP="00AC7C3A">
      <w:pPr>
        <w:spacing w:line="257" w:lineRule="atLeast"/>
        <w:ind w:firstLine="62"/>
        <w:jc w:val="both"/>
        <w:rPr>
          <w:color w:val="000000"/>
          <w:szCs w:val="24"/>
        </w:rPr>
      </w:pPr>
    </w:p>
    <w:p w14:paraId="4656D96C" w14:textId="77777777" w:rsidR="00AC7C3A" w:rsidRDefault="00AC7C3A" w:rsidP="00AC7C3A">
      <w:pPr>
        <w:spacing w:line="257" w:lineRule="atLeast"/>
        <w:jc w:val="center"/>
        <w:rPr>
          <w:color w:val="000000"/>
          <w:szCs w:val="24"/>
        </w:rPr>
      </w:pPr>
      <w:r>
        <w:rPr>
          <w:b/>
          <w:bCs/>
          <w:caps/>
          <w:color w:val="000000"/>
          <w:szCs w:val="24"/>
        </w:rPr>
        <w:t>7.  TIEKĖJO GARANTINIAI ĮSIPAREIGOJIMAI</w:t>
      </w:r>
    </w:p>
    <w:p w14:paraId="0CDFEFE9" w14:textId="77777777" w:rsidR="00AC7C3A" w:rsidRDefault="00AC7C3A" w:rsidP="00AC7C3A">
      <w:pPr>
        <w:spacing w:line="257" w:lineRule="atLeast"/>
        <w:ind w:firstLine="62"/>
        <w:rPr>
          <w:color w:val="000000"/>
          <w:szCs w:val="24"/>
        </w:rPr>
      </w:pPr>
    </w:p>
    <w:p w14:paraId="060371CC" w14:textId="77777777" w:rsidR="00AC7C3A" w:rsidRDefault="00AC7C3A" w:rsidP="00AC7C3A">
      <w:pPr>
        <w:spacing w:line="257" w:lineRule="atLeast"/>
        <w:ind w:left="360" w:hanging="360"/>
        <w:jc w:val="center"/>
        <w:rPr>
          <w:color w:val="000000"/>
          <w:szCs w:val="24"/>
        </w:rPr>
      </w:pPr>
      <w:r>
        <w:rPr>
          <w:b/>
          <w:bCs/>
          <w:color w:val="000000"/>
          <w:szCs w:val="24"/>
        </w:rPr>
        <w:t>7.1.  Garantiniai terminai (jei taikoma)</w:t>
      </w:r>
    </w:p>
    <w:p w14:paraId="4D3162C5" w14:textId="77777777" w:rsidR="00AC7C3A" w:rsidRDefault="00AC7C3A" w:rsidP="00AC7C3A">
      <w:pPr>
        <w:spacing w:line="257" w:lineRule="atLeast"/>
        <w:ind w:left="360" w:firstLine="62"/>
        <w:rPr>
          <w:color w:val="000000"/>
          <w:szCs w:val="24"/>
        </w:rPr>
      </w:pPr>
    </w:p>
    <w:p w14:paraId="7AA6FA3A" w14:textId="77777777" w:rsidR="00AC7C3A" w:rsidRDefault="00AC7C3A" w:rsidP="00AC7C3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DA7B07" w14:textId="77777777" w:rsidR="00AC7C3A" w:rsidRDefault="00AC7C3A" w:rsidP="00AC7C3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EB467" w14:textId="77777777" w:rsidR="00AC7C3A" w:rsidRDefault="00AC7C3A" w:rsidP="00AC7C3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4BACCF" w14:textId="77777777" w:rsidR="00AC7C3A" w:rsidRDefault="00AC7C3A" w:rsidP="00AC7C3A">
      <w:pPr>
        <w:spacing w:line="257" w:lineRule="atLeast"/>
        <w:ind w:firstLine="62"/>
        <w:jc w:val="both"/>
        <w:rPr>
          <w:color w:val="000000"/>
          <w:szCs w:val="24"/>
        </w:rPr>
      </w:pPr>
    </w:p>
    <w:p w14:paraId="49314F6D" w14:textId="77777777" w:rsidR="00AC7C3A" w:rsidRDefault="00AC7C3A" w:rsidP="00AC7C3A">
      <w:pPr>
        <w:spacing w:line="257" w:lineRule="atLeast"/>
        <w:jc w:val="center"/>
        <w:rPr>
          <w:color w:val="000000"/>
          <w:szCs w:val="24"/>
        </w:rPr>
      </w:pPr>
      <w:r>
        <w:rPr>
          <w:b/>
          <w:bCs/>
          <w:color w:val="000000"/>
          <w:szCs w:val="24"/>
        </w:rPr>
        <w:t>7.2.  Pretenzijos dėl Prekių trūkumų</w:t>
      </w:r>
    </w:p>
    <w:p w14:paraId="03C0D45B" w14:textId="77777777" w:rsidR="00AC7C3A" w:rsidRDefault="00AC7C3A" w:rsidP="00AC7C3A">
      <w:pPr>
        <w:spacing w:line="257" w:lineRule="atLeast"/>
        <w:ind w:firstLine="62"/>
        <w:jc w:val="both"/>
        <w:rPr>
          <w:color w:val="000000"/>
          <w:szCs w:val="24"/>
        </w:rPr>
      </w:pPr>
    </w:p>
    <w:p w14:paraId="179F4CAD" w14:textId="77777777" w:rsidR="00AC7C3A" w:rsidRDefault="00AC7C3A" w:rsidP="00AC7C3A">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w:t>
      </w:r>
      <w:r>
        <w:rPr>
          <w:color w:val="000000"/>
        </w:rPr>
        <w:lastRenderedPageBreak/>
        <w:t>pretenziją Tiekėjui ir nustatyti protingus terminus, jeigu jų nėra nustatyta Specialiosiose sąlygose, Prekių trūkumams pašalinti.</w:t>
      </w:r>
    </w:p>
    <w:p w14:paraId="554D435E" w14:textId="77777777" w:rsidR="00AC7C3A" w:rsidRDefault="00AC7C3A" w:rsidP="00AC7C3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1E41AC" w14:textId="77777777" w:rsidR="00AC7C3A" w:rsidRDefault="00AC7C3A" w:rsidP="00AC7C3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CA12C3" w14:textId="77777777" w:rsidR="00AC7C3A" w:rsidRDefault="00AC7C3A" w:rsidP="00AC7C3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3EB448" w14:textId="77777777" w:rsidR="00AC7C3A" w:rsidRDefault="00AC7C3A" w:rsidP="00AC7C3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297084C" w14:textId="77777777" w:rsidR="00AC7C3A" w:rsidRDefault="00AC7C3A" w:rsidP="00AC7C3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72612CB" w14:textId="77777777" w:rsidR="00AC7C3A" w:rsidRDefault="00AC7C3A" w:rsidP="00AC7C3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ABBEA7" w14:textId="77777777" w:rsidR="00AC7C3A" w:rsidRDefault="00AC7C3A" w:rsidP="00AC7C3A">
      <w:pPr>
        <w:rPr>
          <w:sz w:val="14"/>
          <w:szCs w:val="14"/>
        </w:rPr>
      </w:pPr>
    </w:p>
    <w:p w14:paraId="39BDDC64" w14:textId="77777777" w:rsidR="00AC7C3A" w:rsidRDefault="00AC7C3A" w:rsidP="00AC7C3A">
      <w:pPr>
        <w:spacing w:line="257" w:lineRule="atLeast"/>
        <w:ind w:firstLine="62"/>
        <w:jc w:val="both"/>
        <w:rPr>
          <w:color w:val="000000"/>
          <w:szCs w:val="24"/>
        </w:rPr>
      </w:pPr>
    </w:p>
    <w:p w14:paraId="43BCCC5C" w14:textId="77777777" w:rsidR="00AC7C3A" w:rsidRDefault="00AC7C3A" w:rsidP="00AC7C3A">
      <w:pPr>
        <w:spacing w:line="257" w:lineRule="atLeast"/>
        <w:jc w:val="center"/>
        <w:rPr>
          <w:color w:val="000000"/>
          <w:szCs w:val="24"/>
        </w:rPr>
      </w:pPr>
      <w:r>
        <w:rPr>
          <w:b/>
          <w:bCs/>
          <w:color w:val="000000"/>
          <w:szCs w:val="24"/>
        </w:rPr>
        <w:t>7.3.  Prekių trūkumų šalinimas</w:t>
      </w:r>
    </w:p>
    <w:p w14:paraId="3CF8ABB5" w14:textId="77777777" w:rsidR="00AC7C3A" w:rsidRDefault="00AC7C3A" w:rsidP="00AC7C3A">
      <w:pPr>
        <w:spacing w:line="257" w:lineRule="atLeast"/>
        <w:ind w:firstLine="62"/>
        <w:jc w:val="both"/>
        <w:rPr>
          <w:color w:val="000000"/>
          <w:szCs w:val="24"/>
        </w:rPr>
      </w:pPr>
    </w:p>
    <w:p w14:paraId="2AE000C4" w14:textId="77777777" w:rsidR="00AC7C3A" w:rsidRDefault="00AC7C3A" w:rsidP="00AC7C3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E8A3A04" w14:textId="77777777" w:rsidR="00AC7C3A" w:rsidRDefault="00AC7C3A" w:rsidP="00AC7C3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E08AFD" w14:textId="77777777" w:rsidR="00AC7C3A" w:rsidRDefault="00AC7C3A" w:rsidP="00AC7C3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C40D62B" w14:textId="77777777" w:rsidR="00AC7C3A" w:rsidRDefault="00AC7C3A" w:rsidP="00AC7C3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E64E353" w14:textId="77777777" w:rsidR="00AC7C3A" w:rsidRDefault="00AC7C3A" w:rsidP="00AC7C3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71A75D" w14:textId="77777777" w:rsidR="00AC7C3A" w:rsidRDefault="00AC7C3A" w:rsidP="00AC7C3A">
      <w:pPr>
        <w:spacing w:line="257" w:lineRule="atLeast"/>
        <w:jc w:val="both"/>
        <w:rPr>
          <w:color w:val="000000"/>
          <w:szCs w:val="24"/>
        </w:rPr>
      </w:pPr>
      <w:r>
        <w:rPr>
          <w:color w:val="000000"/>
          <w:szCs w:val="24"/>
        </w:rPr>
        <w:t>7.3.6. Tiekėjas, pašalinęs visus Prekių trūkumus, privalo apie tai informuoti Pirkėją.</w:t>
      </w:r>
    </w:p>
    <w:p w14:paraId="762E8E2C" w14:textId="77777777" w:rsidR="00AC7C3A" w:rsidRDefault="00AC7C3A" w:rsidP="00AC7C3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31123B2" w14:textId="77777777" w:rsidR="00AC7C3A" w:rsidRDefault="00AC7C3A" w:rsidP="00AC7C3A">
      <w:pPr>
        <w:spacing w:line="257" w:lineRule="atLeast"/>
        <w:ind w:firstLine="62"/>
        <w:jc w:val="both"/>
        <w:rPr>
          <w:color w:val="000000"/>
          <w:szCs w:val="24"/>
        </w:rPr>
      </w:pPr>
    </w:p>
    <w:p w14:paraId="73934B49" w14:textId="77777777" w:rsidR="00AC7C3A" w:rsidRDefault="00AC7C3A" w:rsidP="00AC7C3A">
      <w:pPr>
        <w:spacing w:line="257" w:lineRule="atLeast"/>
        <w:jc w:val="center"/>
        <w:rPr>
          <w:color w:val="000000"/>
          <w:szCs w:val="24"/>
        </w:rPr>
      </w:pPr>
      <w:r>
        <w:rPr>
          <w:b/>
          <w:bCs/>
          <w:color w:val="000000"/>
          <w:szCs w:val="24"/>
        </w:rPr>
        <w:t>7.4.  Pirkėjo teisės, Tiekėjui nepašalinus Prekių trūkumų</w:t>
      </w:r>
    </w:p>
    <w:p w14:paraId="74BC37D0" w14:textId="77777777" w:rsidR="00AC7C3A" w:rsidRDefault="00AC7C3A" w:rsidP="00AC7C3A">
      <w:pPr>
        <w:spacing w:line="257" w:lineRule="atLeast"/>
        <w:ind w:firstLine="62"/>
        <w:jc w:val="both"/>
        <w:rPr>
          <w:color w:val="000000"/>
          <w:szCs w:val="24"/>
        </w:rPr>
      </w:pPr>
    </w:p>
    <w:p w14:paraId="73B60FFC" w14:textId="77777777" w:rsidR="00AC7C3A" w:rsidRDefault="00AC7C3A" w:rsidP="00AC7C3A">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2A902644" w14:textId="77777777" w:rsidR="00AC7C3A" w:rsidRDefault="00AC7C3A" w:rsidP="00AC7C3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718D1F2" w14:textId="77777777" w:rsidR="00AC7C3A" w:rsidRDefault="00AC7C3A" w:rsidP="00AC7C3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E3B298D" w14:textId="77777777" w:rsidR="00AC7C3A" w:rsidRDefault="00AC7C3A" w:rsidP="00AC7C3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EB5CAC9" w14:textId="77777777" w:rsidR="00AC7C3A" w:rsidRDefault="00AC7C3A" w:rsidP="00AC7C3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F313C36" w14:textId="77777777" w:rsidR="00AC7C3A" w:rsidRDefault="00AC7C3A" w:rsidP="00AC7C3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EDFD07D" w14:textId="77777777" w:rsidR="00AC7C3A" w:rsidRDefault="00AC7C3A" w:rsidP="00AC7C3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B4E2266" w14:textId="77777777" w:rsidR="00AC7C3A" w:rsidRDefault="00AC7C3A" w:rsidP="00AC7C3A">
      <w:pPr>
        <w:spacing w:line="257" w:lineRule="atLeast"/>
        <w:ind w:firstLine="62"/>
        <w:jc w:val="both"/>
        <w:rPr>
          <w:color w:val="000000"/>
          <w:szCs w:val="24"/>
        </w:rPr>
      </w:pPr>
    </w:p>
    <w:p w14:paraId="7F8A9ED5" w14:textId="77777777" w:rsidR="00AC7C3A" w:rsidRDefault="00AC7C3A" w:rsidP="00AC7C3A">
      <w:pPr>
        <w:spacing w:line="257" w:lineRule="atLeast"/>
        <w:jc w:val="center"/>
        <w:rPr>
          <w:color w:val="000000"/>
          <w:szCs w:val="24"/>
        </w:rPr>
      </w:pPr>
      <w:r>
        <w:rPr>
          <w:b/>
          <w:bCs/>
          <w:caps/>
          <w:color w:val="000000"/>
          <w:szCs w:val="24"/>
        </w:rPr>
        <w:t>8.  PRISTATYMO TERMINAI</w:t>
      </w:r>
    </w:p>
    <w:p w14:paraId="03FC5448" w14:textId="77777777" w:rsidR="00AC7C3A" w:rsidRDefault="00AC7C3A" w:rsidP="00AC7C3A">
      <w:pPr>
        <w:spacing w:line="257" w:lineRule="atLeast"/>
        <w:ind w:firstLine="62"/>
        <w:rPr>
          <w:color w:val="000000"/>
          <w:szCs w:val="24"/>
        </w:rPr>
      </w:pPr>
    </w:p>
    <w:p w14:paraId="023A0E39" w14:textId="77777777" w:rsidR="00AC7C3A" w:rsidRDefault="00AC7C3A" w:rsidP="00AC7C3A">
      <w:pPr>
        <w:spacing w:line="257" w:lineRule="atLeast"/>
        <w:jc w:val="center"/>
        <w:rPr>
          <w:color w:val="000000"/>
          <w:szCs w:val="24"/>
        </w:rPr>
      </w:pPr>
      <w:r>
        <w:rPr>
          <w:b/>
          <w:bCs/>
          <w:color w:val="000000"/>
          <w:szCs w:val="24"/>
        </w:rPr>
        <w:t>8.1.  Pristatymo terminai ir Prekių tiekimo grafikas</w:t>
      </w:r>
    </w:p>
    <w:p w14:paraId="08405FCD" w14:textId="77777777" w:rsidR="00AC7C3A" w:rsidRDefault="00AC7C3A" w:rsidP="00AC7C3A">
      <w:pPr>
        <w:spacing w:line="257" w:lineRule="atLeast"/>
        <w:ind w:firstLine="62"/>
        <w:jc w:val="both"/>
        <w:rPr>
          <w:color w:val="000000"/>
          <w:szCs w:val="24"/>
        </w:rPr>
      </w:pPr>
    </w:p>
    <w:p w14:paraId="28A7ECB4" w14:textId="77777777" w:rsidR="00AC7C3A" w:rsidRDefault="00AC7C3A" w:rsidP="00AC7C3A">
      <w:pPr>
        <w:spacing w:line="257" w:lineRule="atLeast"/>
        <w:jc w:val="both"/>
        <w:rPr>
          <w:color w:val="000000"/>
          <w:szCs w:val="24"/>
        </w:rPr>
      </w:pPr>
      <w:r>
        <w:rPr>
          <w:color w:val="000000"/>
          <w:szCs w:val="24"/>
        </w:rPr>
        <w:t>8.1.1. Tiekėjas privalo pristatyti Prekes laikydamasis terminų, nurodytų Specialiosiose sąlygose.</w:t>
      </w:r>
    </w:p>
    <w:p w14:paraId="4D308CD2" w14:textId="77777777" w:rsidR="00AC7C3A" w:rsidRDefault="00AC7C3A" w:rsidP="00AC7C3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A974445" w14:textId="77777777" w:rsidR="00AC7C3A" w:rsidRDefault="00AC7C3A" w:rsidP="00AC7C3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822E37B" w14:textId="77777777" w:rsidR="00AC7C3A" w:rsidRDefault="00AC7C3A" w:rsidP="00AC7C3A">
      <w:pPr>
        <w:spacing w:line="257" w:lineRule="atLeast"/>
        <w:ind w:firstLine="62"/>
        <w:jc w:val="both"/>
        <w:rPr>
          <w:color w:val="000000"/>
          <w:szCs w:val="24"/>
        </w:rPr>
      </w:pPr>
    </w:p>
    <w:p w14:paraId="6D7DCC68" w14:textId="77777777" w:rsidR="00AC7C3A" w:rsidRDefault="00AC7C3A" w:rsidP="00AC7C3A">
      <w:pPr>
        <w:spacing w:line="257" w:lineRule="atLeast"/>
        <w:jc w:val="center"/>
        <w:rPr>
          <w:color w:val="000000"/>
          <w:szCs w:val="24"/>
        </w:rPr>
      </w:pPr>
      <w:r>
        <w:rPr>
          <w:b/>
          <w:bCs/>
          <w:color w:val="000000"/>
          <w:szCs w:val="24"/>
        </w:rPr>
        <w:t>8.2.  Netesybos už Prekių pristatymo vėlavimą</w:t>
      </w:r>
    </w:p>
    <w:p w14:paraId="0E17B330" w14:textId="77777777" w:rsidR="00AC7C3A" w:rsidRDefault="00AC7C3A" w:rsidP="00AC7C3A">
      <w:pPr>
        <w:spacing w:line="257" w:lineRule="atLeast"/>
        <w:ind w:firstLine="62"/>
        <w:jc w:val="both"/>
        <w:rPr>
          <w:color w:val="000000"/>
          <w:szCs w:val="24"/>
        </w:rPr>
      </w:pPr>
    </w:p>
    <w:p w14:paraId="3E41E03A" w14:textId="77777777" w:rsidR="00AC7C3A" w:rsidRDefault="00AC7C3A" w:rsidP="00AC7C3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043D5DC" w14:textId="77777777" w:rsidR="00AC7C3A" w:rsidRDefault="00AC7C3A" w:rsidP="00AC7C3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57002A8" w14:textId="77777777" w:rsidR="00AC7C3A" w:rsidRDefault="00AC7C3A" w:rsidP="00AC7C3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22C78A" w14:textId="77777777" w:rsidR="00AC7C3A" w:rsidRDefault="00AC7C3A" w:rsidP="00AC7C3A">
      <w:pPr>
        <w:spacing w:line="257" w:lineRule="atLeast"/>
        <w:ind w:firstLine="62"/>
        <w:jc w:val="both"/>
        <w:rPr>
          <w:color w:val="000000"/>
          <w:szCs w:val="24"/>
        </w:rPr>
      </w:pPr>
    </w:p>
    <w:p w14:paraId="524DDF8F" w14:textId="77777777" w:rsidR="00AC7C3A" w:rsidRDefault="00AC7C3A" w:rsidP="00AC7C3A">
      <w:pPr>
        <w:spacing w:line="257" w:lineRule="atLeast"/>
        <w:jc w:val="center"/>
        <w:rPr>
          <w:color w:val="000000"/>
          <w:szCs w:val="24"/>
        </w:rPr>
      </w:pPr>
      <w:r>
        <w:rPr>
          <w:b/>
          <w:bCs/>
          <w:caps/>
          <w:color w:val="000000"/>
          <w:szCs w:val="24"/>
        </w:rPr>
        <w:t>9.  PRIEVOLIŲ PAGAL SUTARTĮ ĮVYKDYMO UŽTIKRINIMO BŪDAI</w:t>
      </w:r>
    </w:p>
    <w:p w14:paraId="1086567B" w14:textId="77777777" w:rsidR="00AC7C3A" w:rsidRDefault="00AC7C3A" w:rsidP="00AC7C3A">
      <w:pPr>
        <w:spacing w:line="257" w:lineRule="atLeast"/>
        <w:ind w:firstLine="62"/>
        <w:rPr>
          <w:color w:val="000000"/>
          <w:szCs w:val="24"/>
        </w:rPr>
      </w:pPr>
    </w:p>
    <w:p w14:paraId="0CB064E2" w14:textId="77777777" w:rsidR="00AC7C3A" w:rsidRDefault="00AC7C3A" w:rsidP="00AC7C3A">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1AEE6B" w14:textId="77777777" w:rsidR="00AC7C3A" w:rsidRDefault="00AC7C3A" w:rsidP="00AC7C3A">
      <w:pPr>
        <w:spacing w:line="257" w:lineRule="atLeast"/>
        <w:ind w:firstLine="62"/>
        <w:jc w:val="both"/>
        <w:rPr>
          <w:color w:val="000000"/>
          <w:szCs w:val="24"/>
        </w:rPr>
      </w:pPr>
    </w:p>
    <w:p w14:paraId="3239612E" w14:textId="77777777" w:rsidR="00AC7C3A" w:rsidRDefault="00AC7C3A" w:rsidP="00AC7C3A">
      <w:pPr>
        <w:spacing w:line="257" w:lineRule="atLeast"/>
        <w:jc w:val="center"/>
        <w:rPr>
          <w:color w:val="000000"/>
          <w:szCs w:val="24"/>
        </w:rPr>
      </w:pPr>
      <w:r>
        <w:rPr>
          <w:b/>
          <w:bCs/>
          <w:caps/>
          <w:color w:val="000000"/>
          <w:szCs w:val="24"/>
        </w:rPr>
        <w:t>10.  SUTARTIES ĮVYKDYMO UŽTIKRINIMAS (JEI TAIKOMA)</w:t>
      </w:r>
    </w:p>
    <w:p w14:paraId="5E51E12C" w14:textId="77777777" w:rsidR="00AC7C3A" w:rsidRDefault="00AC7C3A" w:rsidP="00AC7C3A">
      <w:pPr>
        <w:spacing w:line="257" w:lineRule="atLeast"/>
        <w:ind w:firstLine="62"/>
        <w:jc w:val="both"/>
        <w:rPr>
          <w:color w:val="000000"/>
          <w:szCs w:val="24"/>
        </w:rPr>
      </w:pPr>
    </w:p>
    <w:p w14:paraId="06384F6C" w14:textId="77777777" w:rsidR="00AC7C3A" w:rsidRDefault="00AC7C3A" w:rsidP="00AC7C3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94B8E11" w14:textId="77777777" w:rsidR="00AC7C3A" w:rsidRDefault="00AC7C3A" w:rsidP="00AC7C3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9605FB" w14:textId="77777777" w:rsidR="00AC7C3A" w:rsidRDefault="00AC7C3A" w:rsidP="00AC7C3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07045EC" w14:textId="77777777" w:rsidR="00AC7C3A" w:rsidRDefault="00AC7C3A" w:rsidP="00AC7C3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37637A" w14:textId="77777777" w:rsidR="00AC7C3A" w:rsidRDefault="00AC7C3A" w:rsidP="00AC7C3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EFF2CC" w14:textId="77777777" w:rsidR="00AC7C3A" w:rsidRDefault="00AC7C3A" w:rsidP="00AC7C3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424DC9" w14:textId="77777777" w:rsidR="00AC7C3A" w:rsidRDefault="00AC7C3A" w:rsidP="00AC7C3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AECB0C" w14:textId="77777777" w:rsidR="00AC7C3A" w:rsidRDefault="00AC7C3A" w:rsidP="00AC7C3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FB05995" w14:textId="77777777" w:rsidR="00AC7C3A" w:rsidRDefault="00AC7C3A" w:rsidP="00AC7C3A">
      <w:pPr>
        <w:spacing w:line="257" w:lineRule="atLeast"/>
        <w:jc w:val="both"/>
        <w:textAlignment w:val="baseline"/>
        <w:rPr>
          <w:color w:val="000000"/>
          <w:szCs w:val="24"/>
        </w:rPr>
      </w:pPr>
      <w:r>
        <w:rPr>
          <w:color w:val="000000"/>
          <w:szCs w:val="24"/>
        </w:rPr>
        <w:t>10.8. Sutarties įvykdymo užtikrinimo suma turi būti nurodoma ir išmokama eurais. </w:t>
      </w:r>
    </w:p>
    <w:p w14:paraId="2B699B3F" w14:textId="77777777" w:rsidR="00AC7C3A" w:rsidRDefault="00AC7C3A" w:rsidP="00AC7C3A">
      <w:pPr>
        <w:spacing w:line="257" w:lineRule="atLeast"/>
        <w:jc w:val="both"/>
        <w:textAlignment w:val="baseline"/>
        <w:rPr>
          <w:szCs w:val="24"/>
        </w:rPr>
      </w:pPr>
      <w:r>
        <w:rPr>
          <w:color w:val="000000"/>
          <w:szCs w:val="24"/>
        </w:rPr>
        <w:lastRenderedPageBreak/>
        <w:t xml:space="preserve">10.9. Sutarties įvykdymo užtikrinimas turi būti surašytas lietuvių arba kita kalba (esant Pirkėjo </w:t>
      </w:r>
      <w:r>
        <w:rPr>
          <w:szCs w:val="24"/>
        </w:rPr>
        <w:t>prašymui, turi būti pateiktas vertimas į lietuvių kalbą). </w:t>
      </w:r>
    </w:p>
    <w:p w14:paraId="0D758BF1" w14:textId="77777777" w:rsidR="00AC7C3A" w:rsidRDefault="00AC7C3A" w:rsidP="00AC7C3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1865E09" w14:textId="77777777" w:rsidR="00AC7C3A" w:rsidRDefault="00AC7C3A" w:rsidP="00AC7C3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AD27608" w14:textId="77777777" w:rsidR="00AC7C3A" w:rsidRDefault="00AC7C3A" w:rsidP="00AC7C3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06E701" w14:textId="77777777" w:rsidR="00AC7C3A" w:rsidRDefault="00AC7C3A" w:rsidP="00AC7C3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ED8B987" w14:textId="77777777" w:rsidR="00AC7C3A" w:rsidRDefault="00AC7C3A" w:rsidP="00AC7C3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B52314E" w14:textId="77777777" w:rsidR="00AC7C3A" w:rsidRDefault="00AC7C3A" w:rsidP="00AC7C3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3A5F32" w14:textId="77777777" w:rsidR="00AC7C3A" w:rsidRDefault="00AC7C3A" w:rsidP="00AC7C3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7962BD2E" w14:textId="77777777" w:rsidR="00AC7C3A" w:rsidRDefault="00AC7C3A" w:rsidP="00AC7C3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C007A81" w14:textId="77777777" w:rsidR="00AC7C3A" w:rsidRDefault="00AC7C3A" w:rsidP="00AC7C3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689D2D" w14:textId="77777777" w:rsidR="00AC7C3A" w:rsidRDefault="00AC7C3A" w:rsidP="00AC7C3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D6299EB" w14:textId="77777777" w:rsidR="00AC7C3A" w:rsidRDefault="00AC7C3A" w:rsidP="00AC7C3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B7ACA8" w14:textId="77777777" w:rsidR="00AC7C3A" w:rsidRDefault="00AC7C3A" w:rsidP="00AC7C3A">
      <w:pPr>
        <w:spacing w:line="257" w:lineRule="atLeast"/>
        <w:ind w:firstLine="62"/>
        <w:jc w:val="both"/>
        <w:textAlignment w:val="baseline"/>
        <w:rPr>
          <w:color w:val="000000"/>
          <w:szCs w:val="24"/>
        </w:rPr>
      </w:pPr>
    </w:p>
    <w:p w14:paraId="63676C2A" w14:textId="77777777" w:rsidR="00AC7C3A" w:rsidRDefault="00AC7C3A" w:rsidP="00AC7C3A">
      <w:pPr>
        <w:spacing w:line="257" w:lineRule="atLeast"/>
        <w:jc w:val="center"/>
        <w:rPr>
          <w:color w:val="000000"/>
          <w:szCs w:val="24"/>
        </w:rPr>
      </w:pPr>
      <w:r>
        <w:rPr>
          <w:b/>
          <w:bCs/>
          <w:caps/>
          <w:color w:val="000000"/>
          <w:szCs w:val="24"/>
        </w:rPr>
        <w:t>11.  SUTARTIES KAINA IR JOS PERSKAIČIAVIMAS</w:t>
      </w:r>
    </w:p>
    <w:p w14:paraId="11AD7DDF" w14:textId="77777777" w:rsidR="00AC7C3A" w:rsidRDefault="00AC7C3A" w:rsidP="00AC7C3A">
      <w:pPr>
        <w:spacing w:line="257" w:lineRule="atLeast"/>
        <w:ind w:firstLine="62"/>
        <w:jc w:val="both"/>
        <w:rPr>
          <w:color w:val="000000"/>
          <w:szCs w:val="24"/>
        </w:rPr>
      </w:pPr>
    </w:p>
    <w:p w14:paraId="47C29C18" w14:textId="77777777" w:rsidR="00AC7C3A" w:rsidRDefault="00AC7C3A" w:rsidP="00AC7C3A">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FEB1485" w14:textId="77777777" w:rsidR="00AC7C3A" w:rsidRDefault="00AC7C3A" w:rsidP="00AC7C3A">
      <w:pPr>
        <w:spacing w:line="257" w:lineRule="atLeast"/>
        <w:jc w:val="both"/>
        <w:rPr>
          <w:color w:val="000000"/>
          <w:szCs w:val="24"/>
        </w:rPr>
      </w:pPr>
      <w:r>
        <w:rPr>
          <w:color w:val="000000"/>
          <w:szCs w:val="24"/>
        </w:rPr>
        <w:t>11.2. Pradinės sutarties vertė yra nurodyta Specialiosiose sąlygose.</w:t>
      </w:r>
    </w:p>
    <w:p w14:paraId="487EF6F3" w14:textId="77777777" w:rsidR="00AC7C3A" w:rsidRDefault="00AC7C3A" w:rsidP="00AC7C3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4B0CD" w14:textId="77777777" w:rsidR="00AC7C3A" w:rsidRDefault="00AC7C3A" w:rsidP="00AC7C3A">
      <w:pPr>
        <w:spacing w:line="257" w:lineRule="atLeast"/>
        <w:jc w:val="both"/>
        <w:rPr>
          <w:color w:val="000000"/>
          <w:szCs w:val="24"/>
        </w:rPr>
      </w:pPr>
      <w:r>
        <w:rPr>
          <w:color w:val="000000"/>
          <w:szCs w:val="24"/>
        </w:rPr>
        <w:t>11.4. Sutarties kainos peržiūra atliekama Specialiosiose sąlygose nustatyta tvarka.</w:t>
      </w:r>
    </w:p>
    <w:p w14:paraId="7F8F9138" w14:textId="77777777" w:rsidR="00AC7C3A" w:rsidRDefault="00AC7C3A" w:rsidP="00AC7C3A">
      <w:pPr>
        <w:spacing w:line="257" w:lineRule="atLeast"/>
        <w:ind w:firstLine="62"/>
        <w:jc w:val="both"/>
        <w:rPr>
          <w:color w:val="000000"/>
          <w:szCs w:val="24"/>
        </w:rPr>
      </w:pPr>
    </w:p>
    <w:p w14:paraId="41C30F00" w14:textId="77777777" w:rsidR="00AC7C3A" w:rsidRDefault="00AC7C3A" w:rsidP="00AC7C3A">
      <w:pPr>
        <w:spacing w:line="257" w:lineRule="atLeast"/>
        <w:jc w:val="center"/>
        <w:rPr>
          <w:color w:val="000000"/>
          <w:szCs w:val="24"/>
        </w:rPr>
      </w:pPr>
      <w:r>
        <w:rPr>
          <w:b/>
          <w:bCs/>
          <w:caps/>
          <w:color w:val="000000"/>
          <w:szCs w:val="24"/>
        </w:rPr>
        <w:t>12.  ATSISKAITYMO TVARKA</w:t>
      </w:r>
    </w:p>
    <w:p w14:paraId="73233E00" w14:textId="77777777" w:rsidR="00AC7C3A" w:rsidRDefault="00AC7C3A" w:rsidP="00AC7C3A">
      <w:pPr>
        <w:spacing w:line="257" w:lineRule="atLeast"/>
        <w:ind w:firstLine="62"/>
        <w:jc w:val="center"/>
        <w:rPr>
          <w:color w:val="000000"/>
          <w:szCs w:val="24"/>
        </w:rPr>
      </w:pPr>
    </w:p>
    <w:p w14:paraId="2A0E7F63" w14:textId="77777777" w:rsidR="00AC7C3A" w:rsidRDefault="00AC7C3A" w:rsidP="00AC7C3A">
      <w:pPr>
        <w:spacing w:line="257" w:lineRule="atLeast"/>
        <w:jc w:val="center"/>
        <w:rPr>
          <w:color w:val="000000"/>
          <w:szCs w:val="24"/>
        </w:rPr>
      </w:pPr>
      <w:r>
        <w:rPr>
          <w:b/>
          <w:bCs/>
          <w:color w:val="000000"/>
          <w:szCs w:val="24"/>
        </w:rPr>
        <w:t>12.1.  Išankstinis mokėjimas (avansas) (jei taikoma)</w:t>
      </w:r>
    </w:p>
    <w:p w14:paraId="0939B656" w14:textId="77777777" w:rsidR="00AC7C3A" w:rsidRDefault="00AC7C3A" w:rsidP="00AC7C3A">
      <w:pPr>
        <w:spacing w:line="257" w:lineRule="atLeast"/>
        <w:ind w:firstLine="62"/>
        <w:jc w:val="both"/>
        <w:rPr>
          <w:color w:val="000000"/>
          <w:szCs w:val="24"/>
        </w:rPr>
      </w:pPr>
    </w:p>
    <w:p w14:paraId="0614ABA8" w14:textId="77777777" w:rsidR="00AC7C3A" w:rsidRDefault="00AC7C3A" w:rsidP="00AC7C3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6209F82A" w14:textId="77777777" w:rsidR="00AC7C3A" w:rsidRDefault="00AC7C3A" w:rsidP="00AC7C3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3823C93" w14:textId="77777777" w:rsidR="00AC7C3A" w:rsidRDefault="00AC7C3A" w:rsidP="00AC7C3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265A9AA9" w14:textId="77777777" w:rsidR="00AC7C3A" w:rsidRDefault="00AC7C3A" w:rsidP="00AC7C3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CEC1544" w14:textId="77777777" w:rsidR="00AC7C3A" w:rsidRDefault="00AC7C3A" w:rsidP="00AC7C3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F8C3AC" w14:textId="77777777" w:rsidR="00AC7C3A" w:rsidRDefault="00AC7C3A" w:rsidP="00AC7C3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775B99" w14:textId="77777777" w:rsidR="00AC7C3A" w:rsidRDefault="00AC7C3A" w:rsidP="00AC7C3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701ECAD" w14:textId="77777777" w:rsidR="00AC7C3A" w:rsidRDefault="00AC7C3A" w:rsidP="00AC7C3A">
      <w:pPr>
        <w:spacing w:line="257" w:lineRule="atLeast"/>
        <w:jc w:val="both"/>
        <w:textAlignment w:val="baseline"/>
        <w:rPr>
          <w:color w:val="000000"/>
          <w:szCs w:val="24"/>
        </w:rPr>
      </w:pPr>
      <w:r>
        <w:rPr>
          <w:color w:val="000000"/>
          <w:szCs w:val="24"/>
        </w:rPr>
        <w:t>12.1.7. Avanso užtikrinimo suma turi būti nurodoma ir išmokama eurais. </w:t>
      </w:r>
    </w:p>
    <w:p w14:paraId="3FE1787F" w14:textId="77777777" w:rsidR="00AC7C3A" w:rsidRDefault="00AC7C3A" w:rsidP="00AC7C3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7D87D33" w14:textId="77777777" w:rsidR="00AC7C3A" w:rsidRDefault="00AC7C3A" w:rsidP="00AC7C3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747D7EE" w14:textId="77777777" w:rsidR="00AC7C3A" w:rsidRDefault="00AC7C3A" w:rsidP="00AC7C3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33AD75" w14:textId="77777777" w:rsidR="00AC7C3A" w:rsidRDefault="00AC7C3A" w:rsidP="00AC7C3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B926634" w14:textId="77777777" w:rsidR="00AC7C3A" w:rsidRDefault="00AC7C3A" w:rsidP="00AC7C3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67A6BE" w14:textId="77777777" w:rsidR="00AC7C3A" w:rsidRDefault="00AC7C3A" w:rsidP="00AC7C3A">
      <w:pPr>
        <w:spacing w:line="257" w:lineRule="atLeast"/>
        <w:ind w:firstLine="62"/>
        <w:jc w:val="both"/>
        <w:textAlignment w:val="baseline"/>
        <w:rPr>
          <w:color w:val="000000"/>
          <w:szCs w:val="24"/>
        </w:rPr>
      </w:pPr>
    </w:p>
    <w:p w14:paraId="6574964C" w14:textId="77777777" w:rsidR="00AC7C3A" w:rsidRDefault="00AC7C3A" w:rsidP="00AC7C3A">
      <w:pPr>
        <w:spacing w:line="257" w:lineRule="atLeast"/>
        <w:jc w:val="center"/>
        <w:rPr>
          <w:color w:val="000000"/>
          <w:szCs w:val="24"/>
        </w:rPr>
      </w:pPr>
      <w:r>
        <w:rPr>
          <w:b/>
          <w:bCs/>
          <w:color w:val="000000"/>
          <w:szCs w:val="24"/>
        </w:rPr>
        <w:t>12.2.  Mokėjimų tvarka</w:t>
      </w:r>
    </w:p>
    <w:p w14:paraId="44B6C231" w14:textId="77777777" w:rsidR="00AC7C3A" w:rsidRDefault="00AC7C3A" w:rsidP="00AC7C3A">
      <w:pPr>
        <w:spacing w:line="257" w:lineRule="atLeast"/>
        <w:ind w:firstLine="62"/>
        <w:jc w:val="both"/>
        <w:rPr>
          <w:color w:val="000000"/>
          <w:szCs w:val="24"/>
        </w:rPr>
      </w:pPr>
    </w:p>
    <w:p w14:paraId="3244B0D0" w14:textId="77777777" w:rsidR="00AC7C3A" w:rsidRDefault="00AC7C3A" w:rsidP="00AC7C3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03FDB54" w14:textId="77777777" w:rsidR="00AC7C3A" w:rsidRDefault="00AC7C3A" w:rsidP="00AC7C3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CDEF18" w14:textId="77777777" w:rsidR="00AC7C3A" w:rsidRDefault="00AC7C3A" w:rsidP="00AC7C3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35A53CC" w14:textId="77777777" w:rsidR="00AC7C3A" w:rsidRDefault="00AC7C3A" w:rsidP="00AC7C3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B4D7820" w14:textId="77777777" w:rsidR="00AC7C3A" w:rsidRDefault="00AC7C3A" w:rsidP="00AC7C3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6063440" w14:textId="77777777" w:rsidR="00AC7C3A" w:rsidRDefault="00AC7C3A" w:rsidP="00AC7C3A">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570F3FCF" w14:textId="77777777" w:rsidR="00AC7C3A" w:rsidRDefault="00AC7C3A" w:rsidP="00AC7C3A">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7F0FC9C1" w14:textId="77777777" w:rsidR="00AC7C3A" w:rsidRDefault="00AC7C3A" w:rsidP="00AC7C3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BBBDDFD" w14:textId="77777777" w:rsidR="00AC7C3A" w:rsidRDefault="00AC7C3A" w:rsidP="00AC7C3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13FE38B" w14:textId="77777777" w:rsidR="00AC7C3A" w:rsidRDefault="00AC7C3A" w:rsidP="00AC7C3A">
      <w:pPr>
        <w:spacing w:line="257" w:lineRule="atLeast"/>
        <w:ind w:firstLine="62"/>
        <w:jc w:val="both"/>
        <w:rPr>
          <w:color w:val="000000"/>
          <w:szCs w:val="24"/>
        </w:rPr>
      </w:pPr>
    </w:p>
    <w:p w14:paraId="5B08FA8D" w14:textId="77777777" w:rsidR="00AC7C3A" w:rsidRDefault="00AC7C3A" w:rsidP="00AC7C3A">
      <w:pPr>
        <w:spacing w:line="257" w:lineRule="atLeast"/>
        <w:jc w:val="center"/>
        <w:rPr>
          <w:color w:val="000000"/>
          <w:szCs w:val="24"/>
        </w:rPr>
      </w:pPr>
      <w:r>
        <w:rPr>
          <w:b/>
          <w:bCs/>
          <w:color w:val="000000"/>
          <w:szCs w:val="24"/>
        </w:rPr>
        <w:t>12.3.  Kiti atsiskaitymo klausimai</w:t>
      </w:r>
    </w:p>
    <w:p w14:paraId="0280CFC3" w14:textId="77777777" w:rsidR="00AC7C3A" w:rsidRDefault="00AC7C3A" w:rsidP="00AC7C3A">
      <w:pPr>
        <w:spacing w:line="257" w:lineRule="atLeast"/>
        <w:ind w:firstLine="62"/>
        <w:jc w:val="both"/>
        <w:rPr>
          <w:color w:val="000000"/>
          <w:szCs w:val="24"/>
        </w:rPr>
      </w:pPr>
    </w:p>
    <w:p w14:paraId="22AF2BD5" w14:textId="77777777" w:rsidR="00AC7C3A" w:rsidRDefault="00AC7C3A" w:rsidP="00AC7C3A">
      <w:pPr>
        <w:spacing w:line="257" w:lineRule="atLeast"/>
        <w:jc w:val="both"/>
        <w:rPr>
          <w:color w:val="000000"/>
          <w:szCs w:val="24"/>
        </w:rPr>
      </w:pPr>
      <w:r>
        <w:rPr>
          <w:color w:val="000000"/>
          <w:szCs w:val="24"/>
        </w:rPr>
        <w:lastRenderedPageBreak/>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35314281" w14:textId="77777777" w:rsidR="00AC7C3A" w:rsidRDefault="00AC7C3A" w:rsidP="00AC7C3A">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3DD11B37" w14:textId="77777777" w:rsidR="00AC7C3A" w:rsidRDefault="00AC7C3A" w:rsidP="00AC7C3A">
      <w:pPr>
        <w:spacing w:line="257" w:lineRule="atLeast"/>
        <w:jc w:val="both"/>
        <w:rPr>
          <w:color w:val="000000"/>
          <w:szCs w:val="24"/>
        </w:rPr>
      </w:pPr>
      <w:r>
        <w:rPr>
          <w:color w:val="000000"/>
          <w:szCs w:val="24"/>
        </w:rPr>
        <w:t>12.3.3. Visi mokėjimai pagal Sutartį atliekami eurais.</w:t>
      </w:r>
    </w:p>
    <w:p w14:paraId="1A0DEA58" w14:textId="77777777" w:rsidR="00AC7C3A" w:rsidRDefault="00AC7C3A" w:rsidP="00AC7C3A">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22E3F1E2" w14:textId="77777777" w:rsidR="00AC7C3A" w:rsidRDefault="00AC7C3A" w:rsidP="00AC7C3A">
      <w:pPr>
        <w:spacing w:line="257" w:lineRule="atLeast"/>
        <w:ind w:firstLine="62"/>
        <w:jc w:val="both"/>
        <w:rPr>
          <w:color w:val="000000"/>
          <w:szCs w:val="24"/>
        </w:rPr>
      </w:pPr>
    </w:p>
    <w:p w14:paraId="1DC3429F" w14:textId="77777777" w:rsidR="00AC7C3A" w:rsidRDefault="00AC7C3A" w:rsidP="00AC7C3A">
      <w:pPr>
        <w:spacing w:line="257" w:lineRule="atLeast"/>
        <w:jc w:val="center"/>
        <w:rPr>
          <w:color w:val="000000"/>
          <w:szCs w:val="24"/>
        </w:rPr>
      </w:pPr>
      <w:r>
        <w:rPr>
          <w:b/>
          <w:bCs/>
          <w:caps/>
          <w:color w:val="000000"/>
          <w:szCs w:val="24"/>
        </w:rPr>
        <w:t>13.  KONFIDENCIALI INFORMACIJA</w:t>
      </w:r>
    </w:p>
    <w:p w14:paraId="66DF873B" w14:textId="77777777" w:rsidR="00AC7C3A" w:rsidRDefault="00AC7C3A" w:rsidP="00AC7C3A">
      <w:pPr>
        <w:spacing w:line="257" w:lineRule="atLeast"/>
        <w:ind w:firstLine="62"/>
        <w:jc w:val="both"/>
        <w:rPr>
          <w:color w:val="000000"/>
          <w:szCs w:val="24"/>
        </w:rPr>
      </w:pPr>
    </w:p>
    <w:p w14:paraId="2853C87D" w14:textId="77777777" w:rsidR="00AC7C3A" w:rsidRDefault="00AC7C3A" w:rsidP="00AC7C3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3F2606" w14:textId="77777777" w:rsidR="00AC7C3A" w:rsidRDefault="00AC7C3A" w:rsidP="00AC7C3A">
      <w:pPr>
        <w:spacing w:line="257" w:lineRule="atLeast"/>
        <w:jc w:val="both"/>
        <w:rPr>
          <w:color w:val="000000"/>
          <w:szCs w:val="24"/>
        </w:rPr>
      </w:pPr>
      <w:r>
        <w:rPr>
          <w:color w:val="000000"/>
          <w:szCs w:val="24"/>
        </w:rPr>
        <w:t>13.2.  Šalis turi teisę atskleisti kitos Šalies konfidencialią informaciją šiais atvejais:</w:t>
      </w:r>
    </w:p>
    <w:p w14:paraId="5EA27A03" w14:textId="77777777" w:rsidR="00AC7C3A" w:rsidRDefault="00AC7C3A" w:rsidP="00AC7C3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2FAA05" w14:textId="77777777" w:rsidR="00AC7C3A" w:rsidRDefault="00AC7C3A" w:rsidP="00AC7C3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19A4EFE" w14:textId="77777777" w:rsidR="00AC7C3A" w:rsidRDefault="00AC7C3A" w:rsidP="00AC7C3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7D54390" w14:textId="77777777" w:rsidR="00AC7C3A" w:rsidRDefault="00AC7C3A" w:rsidP="00AC7C3A">
      <w:pPr>
        <w:spacing w:line="257" w:lineRule="atLeast"/>
        <w:jc w:val="both"/>
        <w:rPr>
          <w:color w:val="000000"/>
          <w:szCs w:val="24"/>
        </w:rPr>
      </w:pPr>
      <w:r>
        <w:rPr>
          <w:color w:val="000000"/>
          <w:szCs w:val="24"/>
        </w:rPr>
        <w:t>13.4. Šalis atsako:</w:t>
      </w:r>
    </w:p>
    <w:p w14:paraId="1B8DA443" w14:textId="77777777" w:rsidR="00AC7C3A" w:rsidRDefault="00AC7C3A" w:rsidP="00AC7C3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3E3539E" w14:textId="77777777" w:rsidR="00AC7C3A" w:rsidRDefault="00AC7C3A" w:rsidP="00AC7C3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30B8D7E" w14:textId="77777777" w:rsidR="00AC7C3A" w:rsidRDefault="00AC7C3A" w:rsidP="00AC7C3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400459" w14:textId="77777777" w:rsidR="00AC7C3A" w:rsidRDefault="00AC7C3A" w:rsidP="00AC7C3A">
      <w:pPr>
        <w:spacing w:line="257" w:lineRule="atLeast"/>
        <w:ind w:firstLine="62"/>
        <w:jc w:val="both"/>
        <w:rPr>
          <w:color w:val="000000"/>
          <w:szCs w:val="24"/>
        </w:rPr>
      </w:pPr>
    </w:p>
    <w:p w14:paraId="2BF3A18D" w14:textId="77777777" w:rsidR="00AC7C3A" w:rsidRDefault="00AC7C3A" w:rsidP="00AC7C3A">
      <w:pPr>
        <w:spacing w:line="257" w:lineRule="atLeast"/>
        <w:jc w:val="center"/>
        <w:rPr>
          <w:color w:val="000000"/>
          <w:szCs w:val="24"/>
        </w:rPr>
      </w:pPr>
      <w:r>
        <w:rPr>
          <w:b/>
          <w:bCs/>
          <w:caps/>
          <w:color w:val="000000"/>
          <w:szCs w:val="24"/>
        </w:rPr>
        <w:t>14.  ASMENS DUOMENŲ APSAUGA</w:t>
      </w:r>
    </w:p>
    <w:p w14:paraId="3C89622F" w14:textId="77777777" w:rsidR="00AC7C3A" w:rsidRDefault="00AC7C3A" w:rsidP="00AC7C3A">
      <w:pPr>
        <w:spacing w:line="257" w:lineRule="atLeast"/>
        <w:ind w:firstLine="62"/>
        <w:jc w:val="both"/>
        <w:rPr>
          <w:color w:val="000000"/>
          <w:szCs w:val="24"/>
        </w:rPr>
      </w:pPr>
    </w:p>
    <w:p w14:paraId="7D88753E" w14:textId="77777777" w:rsidR="00AC7C3A" w:rsidRDefault="00AC7C3A" w:rsidP="00AC7C3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xml:space="preserve"> dėl fizinių asmenų apsaugos tvarkant asmens duomenis ir dėl laisvo </w:t>
      </w:r>
      <w:r>
        <w:rPr>
          <w:color w:val="000000"/>
          <w:szCs w:val="24"/>
        </w:rPr>
        <w:lastRenderedPageBreak/>
        <w:t>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7706D95C" w14:textId="77777777" w:rsidR="00AC7C3A" w:rsidRDefault="00AC7C3A" w:rsidP="00AC7C3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CD98C7" w14:textId="77777777" w:rsidR="00AC7C3A" w:rsidRDefault="00AC7C3A" w:rsidP="00AC7C3A">
      <w:pPr>
        <w:spacing w:line="257" w:lineRule="atLeast"/>
        <w:ind w:left="360" w:firstLine="115"/>
        <w:jc w:val="both"/>
        <w:rPr>
          <w:color w:val="000000"/>
          <w:szCs w:val="24"/>
        </w:rPr>
      </w:pPr>
    </w:p>
    <w:p w14:paraId="566AFBF5" w14:textId="77777777" w:rsidR="00AC7C3A" w:rsidRDefault="00AC7C3A" w:rsidP="00AC7C3A">
      <w:pPr>
        <w:spacing w:line="257" w:lineRule="atLeast"/>
        <w:jc w:val="center"/>
        <w:rPr>
          <w:color w:val="000000"/>
          <w:szCs w:val="24"/>
        </w:rPr>
      </w:pPr>
      <w:r>
        <w:rPr>
          <w:b/>
          <w:bCs/>
          <w:caps/>
          <w:color w:val="000000"/>
          <w:szCs w:val="24"/>
        </w:rPr>
        <w:t>15.  INTELEKTINĖ NUOSAVYBĖ</w:t>
      </w:r>
    </w:p>
    <w:p w14:paraId="6150D4E5" w14:textId="77777777" w:rsidR="00AC7C3A" w:rsidRDefault="00AC7C3A" w:rsidP="00AC7C3A">
      <w:pPr>
        <w:spacing w:line="257" w:lineRule="atLeast"/>
        <w:ind w:firstLine="62"/>
        <w:jc w:val="both"/>
        <w:rPr>
          <w:color w:val="000000"/>
          <w:szCs w:val="24"/>
        </w:rPr>
      </w:pPr>
    </w:p>
    <w:p w14:paraId="75044ECC" w14:textId="77777777" w:rsidR="00AC7C3A" w:rsidRDefault="00AC7C3A" w:rsidP="00AC7C3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14FE0BF" w14:textId="77777777" w:rsidR="00AC7C3A" w:rsidRDefault="00AC7C3A" w:rsidP="00AC7C3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6DC3F3" w14:textId="77777777" w:rsidR="00AC7C3A" w:rsidRDefault="00AC7C3A" w:rsidP="00AC7C3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E02FC78" w14:textId="77777777" w:rsidR="00AC7C3A" w:rsidRDefault="00AC7C3A" w:rsidP="00AC7C3A">
      <w:pPr>
        <w:spacing w:line="257" w:lineRule="atLeast"/>
        <w:ind w:firstLine="62"/>
        <w:jc w:val="both"/>
        <w:textAlignment w:val="baseline"/>
        <w:rPr>
          <w:color w:val="000000"/>
          <w:szCs w:val="24"/>
        </w:rPr>
      </w:pPr>
    </w:p>
    <w:p w14:paraId="539C7477" w14:textId="77777777" w:rsidR="00AC7C3A" w:rsidRDefault="00AC7C3A" w:rsidP="00AC7C3A">
      <w:pPr>
        <w:spacing w:line="257" w:lineRule="atLeast"/>
        <w:jc w:val="center"/>
        <w:rPr>
          <w:color w:val="000000"/>
          <w:szCs w:val="24"/>
        </w:rPr>
      </w:pPr>
      <w:r>
        <w:rPr>
          <w:b/>
          <w:bCs/>
          <w:caps/>
          <w:color w:val="000000"/>
          <w:szCs w:val="24"/>
        </w:rPr>
        <w:t>16.  PAREIŠKIMAI IR GARANTIJOS</w:t>
      </w:r>
    </w:p>
    <w:p w14:paraId="342CD039" w14:textId="77777777" w:rsidR="00AC7C3A" w:rsidRDefault="00AC7C3A" w:rsidP="00AC7C3A">
      <w:pPr>
        <w:spacing w:line="257" w:lineRule="atLeast"/>
        <w:ind w:firstLine="62"/>
        <w:jc w:val="both"/>
        <w:rPr>
          <w:color w:val="000000"/>
          <w:szCs w:val="24"/>
        </w:rPr>
      </w:pPr>
    </w:p>
    <w:p w14:paraId="363CF020" w14:textId="77777777" w:rsidR="00AC7C3A" w:rsidRDefault="00AC7C3A" w:rsidP="00AC7C3A">
      <w:pPr>
        <w:spacing w:line="257" w:lineRule="atLeast"/>
        <w:jc w:val="both"/>
        <w:rPr>
          <w:color w:val="000000"/>
          <w:szCs w:val="24"/>
        </w:rPr>
      </w:pPr>
      <w:r>
        <w:rPr>
          <w:color w:val="000000"/>
          <w:szCs w:val="24"/>
        </w:rPr>
        <w:t>16.1. Kiekviena iš Šalių pareiškia ir garantuoja kitai Šaliai, kad:</w:t>
      </w:r>
    </w:p>
    <w:p w14:paraId="5AD4D829" w14:textId="77777777" w:rsidR="00AC7C3A" w:rsidRDefault="00AC7C3A" w:rsidP="00AC7C3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275833F" w14:textId="77777777" w:rsidR="00AC7C3A" w:rsidRDefault="00AC7C3A" w:rsidP="00AC7C3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138E65F" w14:textId="77777777" w:rsidR="00AC7C3A" w:rsidRDefault="00AC7C3A" w:rsidP="00AC7C3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EEAA639" w14:textId="77777777" w:rsidR="00AC7C3A" w:rsidRDefault="00AC7C3A" w:rsidP="00AC7C3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F7BF22" w14:textId="77777777" w:rsidR="00AC7C3A" w:rsidRDefault="00AC7C3A" w:rsidP="00AC7C3A">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6C60CE" w14:textId="77777777" w:rsidR="00AC7C3A" w:rsidRDefault="00AC7C3A" w:rsidP="00AC7C3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1CA9695" w14:textId="77777777" w:rsidR="00AC7C3A" w:rsidRDefault="00AC7C3A" w:rsidP="00AC7C3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3FF7A24" w14:textId="77777777" w:rsidR="00AC7C3A" w:rsidRDefault="00AC7C3A" w:rsidP="00AC7C3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AFD90C6" w14:textId="77777777" w:rsidR="00AC7C3A" w:rsidRDefault="00AC7C3A" w:rsidP="00AC7C3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A7B04E" w14:textId="77777777" w:rsidR="00AC7C3A" w:rsidRDefault="00AC7C3A" w:rsidP="00AC7C3A">
      <w:pPr>
        <w:rPr>
          <w:sz w:val="14"/>
          <w:szCs w:val="14"/>
        </w:rPr>
      </w:pPr>
    </w:p>
    <w:p w14:paraId="082378E8" w14:textId="77777777" w:rsidR="00AC7C3A" w:rsidRDefault="00AC7C3A" w:rsidP="00AC7C3A">
      <w:pPr>
        <w:spacing w:line="257" w:lineRule="atLeast"/>
        <w:ind w:firstLine="62"/>
        <w:jc w:val="both"/>
        <w:rPr>
          <w:color w:val="000000"/>
          <w:szCs w:val="24"/>
        </w:rPr>
      </w:pPr>
    </w:p>
    <w:p w14:paraId="53E20438" w14:textId="77777777" w:rsidR="00AC7C3A" w:rsidRDefault="00AC7C3A" w:rsidP="00AC7C3A">
      <w:pPr>
        <w:spacing w:line="257" w:lineRule="atLeast"/>
        <w:jc w:val="center"/>
        <w:rPr>
          <w:color w:val="000000"/>
          <w:szCs w:val="24"/>
        </w:rPr>
      </w:pPr>
      <w:r>
        <w:rPr>
          <w:b/>
          <w:bCs/>
          <w:caps/>
          <w:color w:val="000000"/>
          <w:szCs w:val="24"/>
        </w:rPr>
        <w:t>17.  BENDRIEJI ATSAKOMYBĖS KLAUSIMAI</w:t>
      </w:r>
    </w:p>
    <w:p w14:paraId="20C8AB11" w14:textId="77777777" w:rsidR="00AC7C3A" w:rsidRDefault="00AC7C3A" w:rsidP="00AC7C3A">
      <w:pPr>
        <w:spacing w:line="257" w:lineRule="atLeast"/>
        <w:ind w:firstLine="62"/>
        <w:jc w:val="both"/>
        <w:rPr>
          <w:color w:val="000000"/>
          <w:szCs w:val="24"/>
        </w:rPr>
      </w:pPr>
    </w:p>
    <w:p w14:paraId="4D577308" w14:textId="77777777" w:rsidR="00AC7C3A" w:rsidRDefault="00AC7C3A" w:rsidP="00AC7C3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E4DB2A" w14:textId="77777777" w:rsidR="00AC7C3A" w:rsidRDefault="00AC7C3A" w:rsidP="00AC7C3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CB8AB42" w14:textId="77777777" w:rsidR="00AC7C3A" w:rsidRDefault="00AC7C3A" w:rsidP="00AC7C3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8EC403" w14:textId="77777777" w:rsidR="00AC7C3A" w:rsidRDefault="00AC7C3A" w:rsidP="00AC7C3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029A68" w14:textId="77777777" w:rsidR="00AC7C3A" w:rsidRDefault="00AC7C3A" w:rsidP="00AC7C3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9EA503D" w14:textId="77777777" w:rsidR="00AC7C3A" w:rsidRDefault="00AC7C3A" w:rsidP="00AC7C3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150070" w14:textId="77777777" w:rsidR="00AC7C3A" w:rsidRDefault="00AC7C3A" w:rsidP="00AC7C3A">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w:t>
      </w:r>
      <w:r>
        <w:rPr>
          <w:color w:val="000000"/>
          <w:szCs w:val="24"/>
        </w:rPr>
        <w:lastRenderedPageBreak/>
        <w:t>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9BE9F14" w14:textId="77777777" w:rsidR="00AC7C3A" w:rsidRDefault="00AC7C3A" w:rsidP="00AC7C3A">
      <w:pPr>
        <w:spacing w:line="257" w:lineRule="atLeast"/>
        <w:ind w:firstLine="115"/>
        <w:jc w:val="both"/>
        <w:rPr>
          <w:color w:val="000000"/>
          <w:szCs w:val="24"/>
        </w:rPr>
      </w:pPr>
    </w:p>
    <w:p w14:paraId="50E9ACAA" w14:textId="77777777" w:rsidR="00AC7C3A" w:rsidRDefault="00AC7C3A" w:rsidP="00AC7C3A">
      <w:pPr>
        <w:spacing w:line="257" w:lineRule="atLeast"/>
        <w:jc w:val="center"/>
        <w:rPr>
          <w:color w:val="000000"/>
          <w:szCs w:val="24"/>
        </w:rPr>
      </w:pPr>
      <w:r>
        <w:rPr>
          <w:b/>
          <w:bCs/>
          <w:caps/>
          <w:color w:val="000000"/>
          <w:szCs w:val="24"/>
        </w:rPr>
        <w:t>18.  NENUGALIMA JĖGA (FORCE MAJEURE)</w:t>
      </w:r>
    </w:p>
    <w:p w14:paraId="2F91CCE7" w14:textId="77777777" w:rsidR="00AC7C3A" w:rsidRDefault="00AC7C3A" w:rsidP="00AC7C3A">
      <w:pPr>
        <w:spacing w:line="257" w:lineRule="atLeast"/>
        <w:ind w:firstLine="62"/>
        <w:jc w:val="both"/>
        <w:rPr>
          <w:color w:val="000000"/>
          <w:szCs w:val="24"/>
        </w:rPr>
      </w:pPr>
    </w:p>
    <w:p w14:paraId="076E76EA" w14:textId="77777777" w:rsidR="00AC7C3A" w:rsidRDefault="00AC7C3A" w:rsidP="00AC7C3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49CF1" w14:textId="77777777" w:rsidR="00AC7C3A" w:rsidRDefault="00AC7C3A" w:rsidP="00AC7C3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E958A49" w14:textId="77777777" w:rsidR="00AC7C3A" w:rsidRDefault="00AC7C3A" w:rsidP="00AC7C3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E71053" w14:textId="77777777" w:rsidR="00AC7C3A" w:rsidRDefault="00AC7C3A" w:rsidP="00AC7C3A">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A1918" w14:textId="77777777" w:rsidR="00AC7C3A" w:rsidRDefault="00AC7C3A" w:rsidP="00AC7C3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1787F" w14:textId="77777777" w:rsidR="00AC7C3A" w:rsidRDefault="00AC7C3A" w:rsidP="00AC7C3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88849D" w14:textId="77777777" w:rsidR="00AC7C3A" w:rsidRDefault="00AC7C3A" w:rsidP="00AC7C3A">
      <w:pPr>
        <w:spacing w:line="257" w:lineRule="atLeast"/>
        <w:ind w:firstLine="62"/>
        <w:jc w:val="both"/>
        <w:rPr>
          <w:color w:val="000000"/>
          <w:szCs w:val="24"/>
        </w:rPr>
      </w:pPr>
    </w:p>
    <w:p w14:paraId="29546B21" w14:textId="77777777" w:rsidR="00AC7C3A" w:rsidRDefault="00AC7C3A" w:rsidP="00AC7C3A">
      <w:pPr>
        <w:spacing w:line="257" w:lineRule="atLeast"/>
        <w:jc w:val="center"/>
        <w:rPr>
          <w:color w:val="000000"/>
          <w:szCs w:val="24"/>
        </w:rPr>
      </w:pPr>
      <w:r>
        <w:rPr>
          <w:b/>
          <w:bCs/>
          <w:caps/>
          <w:color w:val="000000"/>
          <w:szCs w:val="24"/>
        </w:rPr>
        <w:t>19.  SUTARTIES NUOSTATŲ NEGALIOJIMAS</w:t>
      </w:r>
    </w:p>
    <w:p w14:paraId="269EA0A4" w14:textId="77777777" w:rsidR="00AC7C3A" w:rsidRDefault="00AC7C3A" w:rsidP="00AC7C3A">
      <w:pPr>
        <w:spacing w:line="257" w:lineRule="atLeast"/>
        <w:ind w:firstLine="62"/>
        <w:jc w:val="both"/>
        <w:rPr>
          <w:color w:val="000000"/>
          <w:szCs w:val="24"/>
        </w:rPr>
      </w:pPr>
    </w:p>
    <w:p w14:paraId="2E856A47" w14:textId="77777777" w:rsidR="00AC7C3A" w:rsidRDefault="00AC7C3A" w:rsidP="00AC7C3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4AF032" w14:textId="77777777" w:rsidR="00AC7C3A" w:rsidRDefault="00AC7C3A" w:rsidP="00AC7C3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ED962B" w14:textId="77777777" w:rsidR="00AC7C3A" w:rsidRDefault="00AC7C3A" w:rsidP="00AC7C3A">
      <w:pPr>
        <w:spacing w:line="257" w:lineRule="atLeast"/>
        <w:ind w:firstLine="62"/>
        <w:jc w:val="both"/>
        <w:rPr>
          <w:color w:val="000000"/>
          <w:szCs w:val="24"/>
        </w:rPr>
      </w:pPr>
    </w:p>
    <w:p w14:paraId="1DA6A798" w14:textId="77777777" w:rsidR="00AC7C3A" w:rsidRDefault="00AC7C3A" w:rsidP="00AC7C3A">
      <w:pPr>
        <w:spacing w:line="257" w:lineRule="atLeast"/>
        <w:jc w:val="center"/>
        <w:rPr>
          <w:color w:val="000000"/>
          <w:szCs w:val="24"/>
        </w:rPr>
      </w:pPr>
      <w:r>
        <w:rPr>
          <w:b/>
          <w:bCs/>
          <w:caps/>
          <w:color w:val="000000"/>
          <w:szCs w:val="24"/>
        </w:rPr>
        <w:lastRenderedPageBreak/>
        <w:t>20.  SUTARTIES PAKEITIMAI</w:t>
      </w:r>
    </w:p>
    <w:p w14:paraId="1D783FFF" w14:textId="77777777" w:rsidR="00AC7C3A" w:rsidRDefault="00AC7C3A" w:rsidP="00AC7C3A">
      <w:pPr>
        <w:spacing w:line="257" w:lineRule="atLeast"/>
        <w:ind w:firstLine="62"/>
        <w:jc w:val="both"/>
        <w:rPr>
          <w:color w:val="000000"/>
          <w:szCs w:val="24"/>
        </w:rPr>
      </w:pPr>
    </w:p>
    <w:p w14:paraId="293BE1F2" w14:textId="77777777" w:rsidR="00AC7C3A" w:rsidRDefault="00AC7C3A" w:rsidP="00AC7C3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957BF40" w14:textId="77777777" w:rsidR="00AC7C3A" w:rsidRDefault="00AC7C3A" w:rsidP="00AC7C3A">
      <w:pPr>
        <w:spacing w:line="257" w:lineRule="atLeast"/>
        <w:jc w:val="both"/>
        <w:rPr>
          <w:color w:val="000000"/>
          <w:szCs w:val="24"/>
        </w:rPr>
      </w:pPr>
      <w:r>
        <w:rPr>
          <w:color w:val="000000"/>
          <w:szCs w:val="24"/>
        </w:rPr>
        <w:t>20.2. Sutarties pakeitimai įforminami Šalims sudarant Susitarimą.</w:t>
      </w:r>
    </w:p>
    <w:p w14:paraId="3650FF40" w14:textId="77777777" w:rsidR="00AC7C3A" w:rsidRDefault="00AC7C3A" w:rsidP="00AC7C3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C5CFD9C" w14:textId="77777777" w:rsidR="00AC7C3A" w:rsidRDefault="00AC7C3A" w:rsidP="00AC7C3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67A2ED2" w14:textId="77777777" w:rsidR="00AC7C3A" w:rsidRDefault="00AC7C3A" w:rsidP="00AC7C3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6336BC" w14:textId="77777777" w:rsidR="00AC7C3A" w:rsidRDefault="00AC7C3A" w:rsidP="00AC7C3A">
      <w:pPr>
        <w:spacing w:line="257" w:lineRule="atLeast"/>
        <w:ind w:firstLine="62"/>
        <w:jc w:val="both"/>
        <w:rPr>
          <w:color w:val="000000"/>
          <w:szCs w:val="24"/>
        </w:rPr>
      </w:pPr>
    </w:p>
    <w:p w14:paraId="21379B4C" w14:textId="77777777" w:rsidR="00AC7C3A" w:rsidRDefault="00AC7C3A" w:rsidP="00AC7C3A">
      <w:pPr>
        <w:spacing w:line="257" w:lineRule="atLeast"/>
        <w:jc w:val="center"/>
        <w:rPr>
          <w:color w:val="000000"/>
          <w:szCs w:val="24"/>
        </w:rPr>
      </w:pPr>
      <w:r>
        <w:rPr>
          <w:b/>
          <w:bCs/>
          <w:caps/>
          <w:color w:val="000000"/>
          <w:szCs w:val="24"/>
        </w:rPr>
        <w:t>21.  SUTARTIES SUSTABDYMAS</w:t>
      </w:r>
    </w:p>
    <w:p w14:paraId="6D4D73A5" w14:textId="77777777" w:rsidR="00AC7C3A" w:rsidRDefault="00AC7C3A" w:rsidP="00AC7C3A">
      <w:pPr>
        <w:spacing w:line="257" w:lineRule="atLeast"/>
        <w:ind w:firstLine="62"/>
        <w:jc w:val="both"/>
        <w:rPr>
          <w:color w:val="000000"/>
          <w:szCs w:val="24"/>
        </w:rPr>
      </w:pPr>
    </w:p>
    <w:p w14:paraId="4F5A7441" w14:textId="77777777" w:rsidR="00AC7C3A" w:rsidRDefault="00AC7C3A" w:rsidP="00AC7C3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2AD06E" w14:textId="77777777" w:rsidR="00AC7C3A" w:rsidRDefault="00AC7C3A" w:rsidP="00AC7C3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18AFE99" w14:textId="77777777" w:rsidR="00AC7C3A" w:rsidRDefault="00AC7C3A" w:rsidP="00AC7C3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563056" w14:textId="77777777" w:rsidR="00AC7C3A" w:rsidRDefault="00AC7C3A" w:rsidP="00AC7C3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1893DB8" w14:textId="77777777" w:rsidR="00AC7C3A" w:rsidRDefault="00AC7C3A" w:rsidP="00AC7C3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1173AA" w14:textId="77777777" w:rsidR="00AC7C3A" w:rsidRDefault="00AC7C3A" w:rsidP="00AC7C3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D8F26F7" w14:textId="77777777" w:rsidR="00AC7C3A" w:rsidRDefault="00AC7C3A" w:rsidP="00AC7C3A">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47D67BEA" w14:textId="77777777" w:rsidR="00AC7C3A" w:rsidRDefault="00AC7C3A" w:rsidP="00AC7C3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A5CA3F7" w14:textId="77777777" w:rsidR="00AC7C3A" w:rsidRDefault="00AC7C3A" w:rsidP="00AC7C3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F0AFA0C" w14:textId="77777777" w:rsidR="00AC7C3A" w:rsidRDefault="00AC7C3A" w:rsidP="00AC7C3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27647F" w14:textId="77777777" w:rsidR="00AC7C3A" w:rsidRDefault="00AC7C3A" w:rsidP="00AC7C3A">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471037" w14:textId="77777777" w:rsidR="00AC7C3A" w:rsidRDefault="00AC7C3A" w:rsidP="00AC7C3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645CAAC" w14:textId="77777777" w:rsidR="00AC7C3A" w:rsidRDefault="00AC7C3A" w:rsidP="00AC7C3A">
      <w:pPr>
        <w:jc w:val="both"/>
        <w:textAlignment w:val="baseline"/>
        <w:rPr>
          <w:color w:val="000000"/>
          <w:szCs w:val="24"/>
        </w:rPr>
      </w:pPr>
      <w:r>
        <w:rPr>
          <w:color w:val="000000"/>
          <w:szCs w:val="24"/>
        </w:rPr>
        <w:t>21.5. Sutartinių įsipareigojimų vykdymas gali būti stabdomas tik Sutarties galiojimo laikotarpiu tokia tvarka:</w:t>
      </w:r>
    </w:p>
    <w:p w14:paraId="4E7D1E45" w14:textId="77777777" w:rsidR="00AC7C3A" w:rsidRDefault="00AC7C3A" w:rsidP="00AC7C3A">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30FF2B96" w14:textId="77777777" w:rsidR="00AC7C3A" w:rsidRDefault="00AC7C3A" w:rsidP="00AC7C3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37F042" w14:textId="77777777" w:rsidR="00AC7C3A" w:rsidRDefault="00AC7C3A" w:rsidP="00AC7C3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508FADB" w14:textId="77777777" w:rsidR="00AC7C3A" w:rsidRDefault="00AC7C3A" w:rsidP="00AC7C3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8C6618" w14:textId="77777777" w:rsidR="00AC7C3A" w:rsidRDefault="00AC7C3A" w:rsidP="00AC7C3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9358BF2" w14:textId="77777777" w:rsidR="00AC7C3A" w:rsidRDefault="00AC7C3A" w:rsidP="00AC7C3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6ABF7" w14:textId="77777777" w:rsidR="00AC7C3A" w:rsidRDefault="00AC7C3A" w:rsidP="00AC7C3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03FEFAF" w14:textId="77777777" w:rsidR="00AC7C3A" w:rsidRDefault="00AC7C3A" w:rsidP="00AC7C3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FDAD4F5" w14:textId="77777777" w:rsidR="00AC7C3A" w:rsidRDefault="00AC7C3A" w:rsidP="00AC7C3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88050" w14:textId="77777777" w:rsidR="00AC7C3A" w:rsidRDefault="00AC7C3A" w:rsidP="00AC7C3A">
      <w:pPr>
        <w:spacing w:line="257" w:lineRule="atLeast"/>
        <w:ind w:firstLine="62"/>
        <w:jc w:val="both"/>
        <w:textAlignment w:val="baseline"/>
        <w:rPr>
          <w:color w:val="000000"/>
          <w:szCs w:val="24"/>
        </w:rPr>
      </w:pPr>
    </w:p>
    <w:p w14:paraId="11CF5794" w14:textId="77777777" w:rsidR="00AC7C3A" w:rsidRDefault="00AC7C3A" w:rsidP="00AC7C3A">
      <w:pPr>
        <w:spacing w:line="257" w:lineRule="atLeast"/>
        <w:jc w:val="center"/>
        <w:rPr>
          <w:color w:val="000000"/>
          <w:szCs w:val="24"/>
        </w:rPr>
      </w:pPr>
      <w:r>
        <w:rPr>
          <w:b/>
          <w:bCs/>
          <w:caps/>
          <w:color w:val="000000"/>
          <w:szCs w:val="24"/>
        </w:rPr>
        <w:t>22.  SUTARTIES NUTRAUKIMAS</w:t>
      </w:r>
    </w:p>
    <w:p w14:paraId="5A5F8C6D" w14:textId="77777777" w:rsidR="00AC7C3A" w:rsidRDefault="00AC7C3A" w:rsidP="00AC7C3A">
      <w:pPr>
        <w:spacing w:line="257" w:lineRule="atLeast"/>
        <w:ind w:firstLine="62"/>
        <w:jc w:val="both"/>
        <w:rPr>
          <w:color w:val="000000"/>
          <w:szCs w:val="24"/>
        </w:rPr>
      </w:pPr>
    </w:p>
    <w:p w14:paraId="1E9B0C43" w14:textId="77777777" w:rsidR="00AC7C3A" w:rsidRDefault="00AC7C3A" w:rsidP="00AC7C3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D3237F0" w14:textId="77777777" w:rsidR="00AC7C3A" w:rsidRDefault="00AC7C3A" w:rsidP="00AC7C3A">
      <w:pPr>
        <w:spacing w:line="257" w:lineRule="atLeast"/>
        <w:ind w:firstLine="62"/>
        <w:jc w:val="both"/>
        <w:rPr>
          <w:color w:val="000000"/>
          <w:szCs w:val="24"/>
        </w:rPr>
      </w:pPr>
    </w:p>
    <w:p w14:paraId="4A98C49C" w14:textId="77777777" w:rsidR="00AC7C3A" w:rsidRDefault="00AC7C3A" w:rsidP="00AC7C3A">
      <w:pPr>
        <w:spacing w:line="257" w:lineRule="atLeast"/>
        <w:jc w:val="center"/>
        <w:rPr>
          <w:color w:val="000000"/>
          <w:szCs w:val="24"/>
        </w:rPr>
      </w:pPr>
      <w:r>
        <w:rPr>
          <w:b/>
          <w:bCs/>
          <w:color w:val="000000"/>
          <w:szCs w:val="24"/>
        </w:rPr>
        <w:t>22.1.  Pretenzijos dėl Sutarties pažeidimų</w:t>
      </w:r>
    </w:p>
    <w:p w14:paraId="61BB6704" w14:textId="77777777" w:rsidR="00AC7C3A" w:rsidRDefault="00AC7C3A" w:rsidP="00AC7C3A">
      <w:pPr>
        <w:spacing w:line="257" w:lineRule="atLeast"/>
        <w:ind w:firstLine="62"/>
        <w:jc w:val="both"/>
        <w:rPr>
          <w:color w:val="000000"/>
          <w:szCs w:val="24"/>
        </w:rPr>
      </w:pPr>
    </w:p>
    <w:p w14:paraId="6D6BF631" w14:textId="77777777" w:rsidR="00AC7C3A" w:rsidRDefault="00AC7C3A" w:rsidP="00AC7C3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D0ABA9" w14:textId="77777777" w:rsidR="00AC7C3A" w:rsidRDefault="00AC7C3A" w:rsidP="00AC7C3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D5667F6" w14:textId="77777777" w:rsidR="00AC7C3A" w:rsidRDefault="00AC7C3A" w:rsidP="00AC7C3A">
      <w:pPr>
        <w:spacing w:line="257" w:lineRule="atLeast"/>
        <w:ind w:firstLine="62"/>
        <w:jc w:val="both"/>
        <w:textAlignment w:val="baseline"/>
        <w:rPr>
          <w:color w:val="000000"/>
          <w:szCs w:val="24"/>
        </w:rPr>
      </w:pPr>
    </w:p>
    <w:p w14:paraId="16DEFB9F" w14:textId="77777777" w:rsidR="00AC7C3A" w:rsidRDefault="00AC7C3A" w:rsidP="00AC7C3A">
      <w:pPr>
        <w:spacing w:line="257" w:lineRule="atLeast"/>
        <w:jc w:val="center"/>
        <w:rPr>
          <w:color w:val="000000"/>
          <w:szCs w:val="24"/>
        </w:rPr>
      </w:pPr>
      <w:r>
        <w:rPr>
          <w:b/>
          <w:bCs/>
          <w:color w:val="000000"/>
          <w:szCs w:val="24"/>
        </w:rPr>
        <w:t>22.2.  Sutarties nutraukimas Pirkėjo iniciatyva</w:t>
      </w:r>
    </w:p>
    <w:p w14:paraId="0367BF88" w14:textId="77777777" w:rsidR="00AC7C3A" w:rsidRDefault="00AC7C3A" w:rsidP="00AC7C3A">
      <w:pPr>
        <w:spacing w:line="257" w:lineRule="atLeast"/>
        <w:ind w:firstLine="62"/>
        <w:jc w:val="both"/>
        <w:rPr>
          <w:color w:val="000000"/>
          <w:szCs w:val="24"/>
        </w:rPr>
      </w:pPr>
    </w:p>
    <w:p w14:paraId="3E2B83CC" w14:textId="77777777" w:rsidR="00AC7C3A" w:rsidRDefault="00AC7C3A" w:rsidP="00AC7C3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66BF636" w14:textId="77777777" w:rsidR="00AC7C3A" w:rsidRDefault="00AC7C3A" w:rsidP="00AC7C3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6D14BF0" w14:textId="77777777" w:rsidR="00AC7C3A" w:rsidRDefault="00AC7C3A" w:rsidP="00AC7C3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65AF340" w14:textId="77777777" w:rsidR="00AC7C3A" w:rsidRDefault="00AC7C3A" w:rsidP="00AC7C3A">
      <w:pPr>
        <w:spacing w:line="257" w:lineRule="atLeast"/>
        <w:jc w:val="both"/>
        <w:rPr>
          <w:szCs w:val="24"/>
        </w:rPr>
      </w:pPr>
      <w:r>
        <w:rPr>
          <w:szCs w:val="24"/>
        </w:rPr>
        <w:t>22.2.2.2. Tiekėjo padėtis pasikeičia ir jis atitinka pirkimo dokumentuose nustatytą pašalinimo pagrindą;</w:t>
      </w:r>
    </w:p>
    <w:p w14:paraId="1A32DFE1" w14:textId="77777777" w:rsidR="00AC7C3A" w:rsidRDefault="00AC7C3A" w:rsidP="00AC7C3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CC37782" w14:textId="77777777" w:rsidR="00AC7C3A" w:rsidRDefault="00AC7C3A" w:rsidP="00AC7C3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1CC759D" w14:textId="77777777" w:rsidR="00AC7C3A" w:rsidRDefault="00AC7C3A" w:rsidP="00AC7C3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BC8FB7F" w14:textId="77777777" w:rsidR="00AC7C3A" w:rsidRDefault="00AC7C3A" w:rsidP="00AC7C3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6533D1" w14:textId="77777777" w:rsidR="00AC7C3A" w:rsidRDefault="00AC7C3A" w:rsidP="00AC7C3A">
      <w:pPr>
        <w:spacing w:line="257" w:lineRule="atLeast"/>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0D81BC5C" w14:textId="77777777" w:rsidR="00AC7C3A" w:rsidRDefault="00AC7C3A" w:rsidP="00AC7C3A">
      <w:pPr>
        <w:spacing w:line="257" w:lineRule="atLeast"/>
        <w:jc w:val="both"/>
        <w:textAlignment w:val="baseline"/>
        <w:rPr>
          <w:color w:val="000000"/>
          <w:szCs w:val="24"/>
        </w:rPr>
      </w:pPr>
      <w:r>
        <w:rPr>
          <w:color w:val="000000"/>
          <w:szCs w:val="24"/>
        </w:rPr>
        <w:t>22.2.2.8. nebelieka perkamų Prekių poreikio; </w:t>
      </w:r>
    </w:p>
    <w:p w14:paraId="4523CA52" w14:textId="77777777" w:rsidR="00AC7C3A" w:rsidRDefault="00AC7C3A" w:rsidP="00AC7C3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9158EC6" w14:textId="77777777" w:rsidR="00AC7C3A" w:rsidRDefault="00AC7C3A" w:rsidP="00AC7C3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B12F363" w14:textId="77777777" w:rsidR="00AC7C3A" w:rsidRDefault="00AC7C3A" w:rsidP="00AC7C3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10FCBF2" w14:textId="77777777" w:rsidR="00AC7C3A" w:rsidRDefault="00AC7C3A" w:rsidP="00AC7C3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60FD87C" w14:textId="77777777" w:rsidR="00AC7C3A" w:rsidRDefault="00AC7C3A" w:rsidP="00AC7C3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F0D127" w14:textId="77777777" w:rsidR="00AC7C3A" w:rsidRDefault="00AC7C3A" w:rsidP="00AC7C3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4994C9A4" w14:textId="77777777" w:rsidR="00AC7C3A" w:rsidRDefault="00AC7C3A" w:rsidP="00AC7C3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0877CF" w14:textId="77777777" w:rsidR="00AC7C3A" w:rsidRDefault="00AC7C3A" w:rsidP="00AC7C3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E93B3C" w14:textId="77777777" w:rsidR="00AC7C3A" w:rsidRDefault="00AC7C3A" w:rsidP="00AC7C3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922A29" w14:textId="77777777" w:rsidR="00AC7C3A" w:rsidRDefault="00AC7C3A" w:rsidP="00AC7C3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B685E08" w14:textId="77777777" w:rsidR="00AC7C3A" w:rsidRDefault="00AC7C3A" w:rsidP="00AC7C3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DEC2B66" w14:textId="77777777" w:rsidR="00AC7C3A" w:rsidRDefault="00AC7C3A" w:rsidP="00AC7C3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w:t>
      </w:r>
      <w:r>
        <w:rPr>
          <w:szCs w:val="24"/>
        </w:rPr>
        <w:lastRenderedPageBreak/>
        <w:t xml:space="preserve">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849E7BB" w14:textId="77777777" w:rsidR="00AC7C3A" w:rsidRDefault="00AC7C3A" w:rsidP="00AC7C3A">
      <w:pPr>
        <w:spacing w:line="257" w:lineRule="atLeast"/>
        <w:ind w:firstLine="62"/>
        <w:jc w:val="both"/>
        <w:textAlignment w:val="baseline"/>
        <w:rPr>
          <w:color w:val="000000"/>
          <w:szCs w:val="24"/>
        </w:rPr>
      </w:pPr>
    </w:p>
    <w:p w14:paraId="764BDE8D" w14:textId="77777777" w:rsidR="00AC7C3A" w:rsidRDefault="00AC7C3A" w:rsidP="00AC7C3A">
      <w:pPr>
        <w:spacing w:line="257" w:lineRule="atLeast"/>
        <w:jc w:val="center"/>
        <w:rPr>
          <w:color w:val="000000"/>
          <w:szCs w:val="24"/>
        </w:rPr>
      </w:pPr>
      <w:r>
        <w:rPr>
          <w:b/>
          <w:bCs/>
          <w:color w:val="000000"/>
          <w:szCs w:val="24"/>
        </w:rPr>
        <w:t>22.3.  Sutarties nutraukimas Tiekėjo iniciatyva</w:t>
      </w:r>
    </w:p>
    <w:p w14:paraId="57A5BD75" w14:textId="77777777" w:rsidR="00AC7C3A" w:rsidRDefault="00AC7C3A" w:rsidP="00AC7C3A">
      <w:pPr>
        <w:spacing w:line="257" w:lineRule="atLeast"/>
        <w:ind w:firstLine="62"/>
        <w:jc w:val="both"/>
        <w:rPr>
          <w:color w:val="000000"/>
          <w:szCs w:val="24"/>
        </w:rPr>
      </w:pPr>
    </w:p>
    <w:p w14:paraId="0C6223A0" w14:textId="77777777" w:rsidR="00AC7C3A" w:rsidRDefault="00AC7C3A" w:rsidP="00AC7C3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2BFD56BE" w14:textId="77777777" w:rsidR="00AC7C3A" w:rsidRDefault="00AC7C3A" w:rsidP="00AC7C3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0F5718B" w14:textId="77777777" w:rsidR="00AC7C3A" w:rsidRDefault="00AC7C3A" w:rsidP="00AC7C3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11B604" w14:textId="77777777" w:rsidR="00AC7C3A" w:rsidRDefault="00AC7C3A" w:rsidP="00AC7C3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9808D18" w14:textId="77777777" w:rsidR="00AC7C3A" w:rsidRDefault="00AC7C3A" w:rsidP="00AC7C3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3B1C32A" w14:textId="77777777" w:rsidR="00AC7C3A" w:rsidRDefault="00AC7C3A" w:rsidP="00AC7C3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598D5E2" w14:textId="77777777" w:rsidR="00AC7C3A" w:rsidRDefault="00AC7C3A" w:rsidP="00AC7C3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521EB5" w14:textId="77777777" w:rsidR="00AC7C3A" w:rsidRDefault="00AC7C3A" w:rsidP="00AC7C3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070FD43" w14:textId="77777777" w:rsidR="00AC7C3A" w:rsidRDefault="00AC7C3A" w:rsidP="00AC7C3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B0E8AD" w14:textId="77777777" w:rsidR="00AC7C3A" w:rsidRDefault="00AC7C3A" w:rsidP="00AC7C3A">
      <w:pPr>
        <w:spacing w:line="257" w:lineRule="atLeast"/>
        <w:ind w:firstLine="62"/>
        <w:jc w:val="both"/>
        <w:textAlignment w:val="baseline"/>
        <w:rPr>
          <w:color w:val="000000"/>
          <w:szCs w:val="24"/>
        </w:rPr>
      </w:pPr>
    </w:p>
    <w:p w14:paraId="42DB1FEC" w14:textId="77777777" w:rsidR="00AC7C3A" w:rsidRDefault="00AC7C3A" w:rsidP="00AC7C3A">
      <w:pPr>
        <w:spacing w:line="257" w:lineRule="atLeast"/>
        <w:jc w:val="center"/>
        <w:rPr>
          <w:color w:val="000000"/>
          <w:szCs w:val="24"/>
        </w:rPr>
      </w:pPr>
      <w:r>
        <w:rPr>
          <w:b/>
          <w:bCs/>
          <w:color w:val="000000"/>
          <w:szCs w:val="24"/>
        </w:rPr>
        <w:t>22.4.  Šalių teisės ir pareigos Sutarties nutraukimo atveju</w:t>
      </w:r>
    </w:p>
    <w:p w14:paraId="6B6469DD" w14:textId="77777777" w:rsidR="00AC7C3A" w:rsidRDefault="00AC7C3A" w:rsidP="00AC7C3A">
      <w:pPr>
        <w:spacing w:line="257" w:lineRule="atLeast"/>
        <w:ind w:firstLine="62"/>
        <w:jc w:val="both"/>
        <w:rPr>
          <w:color w:val="000000"/>
          <w:szCs w:val="24"/>
        </w:rPr>
      </w:pPr>
    </w:p>
    <w:p w14:paraId="063E27EB" w14:textId="77777777" w:rsidR="00AC7C3A" w:rsidRDefault="00AC7C3A" w:rsidP="00AC7C3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98E13C0" w14:textId="77777777" w:rsidR="00AC7C3A" w:rsidRDefault="00AC7C3A" w:rsidP="00AC7C3A">
      <w:pPr>
        <w:spacing w:line="257" w:lineRule="atLeast"/>
        <w:jc w:val="both"/>
        <w:textAlignment w:val="baseline"/>
        <w:rPr>
          <w:color w:val="000000"/>
          <w:szCs w:val="24"/>
        </w:rPr>
      </w:pPr>
      <w:r>
        <w:rPr>
          <w:color w:val="000000"/>
          <w:szCs w:val="24"/>
        </w:rPr>
        <w:t>22.4.2. Nutraukus Sutartį, Šalys privalo: </w:t>
      </w:r>
    </w:p>
    <w:p w14:paraId="7A987B1F" w14:textId="77777777" w:rsidR="00AC7C3A" w:rsidRDefault="00AC7C3A" w:rsidP="00AC7C3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6B85450" w14:textId="77777777" w:rsidR="00AC7C3A" w:rsidRDefault="00AC7C3A" w:rsidP="00AC7C3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8876B3D" w14:textId="77777777" w:rsidR="00AC7C3A" w:rsidRDefault="00AC7C3A" w:rsidP="00AC7C3A">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29C565" w14:textId="77777777" w:rsidR="00AC7C3A" w:rsidRDefault="00AC7C3A" w:rsidP="00AC7C3A">
      <w:pPr>
        <w:spacing w:line="257" w:lineRule="atLeast"/>
        <w:ind w:firstLine="62"/>
        <w:jc w:val="both"/>
        <w:textAlignment w:val="baseline"/>
        <w:rPr>
          <w:color w:val="000000"/>
          <w:szCs w:val="24"/>
        </w:rPr>
      </w:pPr>
    </w:p>
    <w:p w14:paraId="5386A369" w14:textId="77777777" w:rsidR="00AC7C3A" w:rsidRDefault="00AC7C3A" w:rsidP="00AC7C3A">
      <w:pPr>
        <w:spacing w:line="257" w:lineRule="atLeast"/>
        <w:jc w:val="center"/>
        <w:rPr>
          <w:color w:val="000000"/>
          <w:szCs w:val="24"/>
        </w:rPr>
      </w:pPr>
      <w:r>
        <w:rPr>
          <w:b/>
          <w:bCs/>
          <w:caps/>
          <w:color w:val="000000"/>
          <w:szCs w:val="24"/>
        </w:rPr>
        <w:t>23.  PREKIŲ MODELIO AR GAMINTOJO KEITIMAS</w:t>
      </w:r>
    </w:p>
    <w:p w14:paraId="6F37C663" w14:textId="77777777" w:rsidR="00AC7C3A" w:rsidRDefault="00AC7C3A" w:rsidP="00AC7C3A">
      <w:pPr>
        <w:spacing w:line="257" w:lineRule="atLeast"/>
        <w:ind w:firstLine="62"/>
        <w:jc w:val="both"/>
        <w:rPr>
          <w:color w:val="000000"/>
          <w:szCs w:val="24"/>
        </w:rPr>
      </w:pPr>
    </w:p>
    <w:p w14:paraId="49C2BC99" w14:textId="77777777" w:rsidR="00AC7C3A" w:rsidRDefault="00AC7C3A" w:rsidP="00AC7C3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ECA2481" w14:textId="77777777" w:rsidR="00AC7C3A" w:rsidRDefault="00AC7C3A" w:rsidP="00AC7C3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BE74A6C" w14:textId="77777777" w:rsidR="00AC7C3A" w:rsidRDefault="00AC7C3A" w:rsidP="00AC7C3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1ED7BE" w14:textId="77777777" w:rsidR="00AC7C3A" w:rsidRDefault="00AC7C3A" w:rsidP="00AC7C3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476AF1" w14:textId="77777777" w:rsidR="00AC7C3A" w:rsidRDefault="00AC7C3A" w:rsidP="00AC7C3A">
      <w:pPr>
        <w:spacing w:line="257" w:lineRule="atLeast"/>
        <w:jc w:val="both"/>
        <w:rPr>
          <w:color w:val="000000"/>
          <w:szCs w:val="24"/>
        </w:rPr>
      </w:pPr>
      <w:r>
        <w:rPr>
          <w:color w:val="000000"/>
          <w:szCs w:val="24"/>
        </w:rPr>
        <w:t>23.1.4. Šalys sudarė rašytinį Susitarimą prie Sutarties dėl Prekių keitimo.</w:t>
      </w:r>
    </w:p>
    <w:p w14:paraId="6BDE6E00" w14:textId="77777777" w:rsidR="00AC7C3A" w:rsidRDefault="00AC7C3A" w:rsidP="00AC7C3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F2ED6A8" w14:textId="77777777" w:rsidR="00AC7C3A" w:rsidRDefault="00AC7C3A" w:rsidP="00AC7C3A">
      <w:pPr>
        <w:spacing w:line="257" w:lineRule="atLeast"/>
        <w:ind w:firstLine="62"/>
        <w:jc w:val="both"/>
        <w:rPr>
          <w:color w:val="000000"/>
          <w:szCs w:val="24"/>
        </w:rPr>
      </w:pPr>
    </w:p>
    <w:p w14:paraId="52EDD128" w14:textId="77777777" w:rsidR="00AC7C3A" w:rsidRDefault="00AC7C3A" w:rsidP="00AC7C3A">
      <w:pPr>
        <w:spacing w:line="257" w:lineRule="atLeast"/>
        <w:ind w:left="360" w:hanging="360"/>
        <w:jc w:val="center"/>
        <w:rPr>
          <w:color w:val="000000"/>
          <w:szCs w:val="24"/>
        </w:rPr>
      </w:pPr>
      <w:r>
        <w:rPr>
          <w:b/>
          <w:bCs/>
          <w:caps/>
          <w:color w:val="000000"/>
          <w:szCs w:val="24"/>
        </w:rPr>
        <w:t>24.  BENDRAVIMO TVARKA IR KALBA</w:t>
      </w:r>
    </w:p>
    <w:p w14:paraId="087DDB7A" w14:textId="77777777" w:rsidR="00AC7C3A" w:rsidRDefault="00AC7C3A" w:rsidP="00AC7C3A">
      <w:pPr>
        <w:spacing w:line="257" w:lineRule="atLeast"/>
        <w:ind w:left="360" w:firstLine="62"/>
        <w:jc w:val="both"/>
        <w:rPr>
          <w:color w:val="000000"/>
          <w:szCs w:val="24"/>
        </w:rPr>
      </w:pPr>
    </w:p>
    <w:p w14:paraId="5F599908" w14:textId="77777777" w:rsidR="00AC7C3A" w:rsidRDefault="00AC7C3A" w:rsidP="00AC7C3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50AD36" w14:textId="77777777" w:rsidR="00AC7C3A" w:rsidRDefault="00AC7C3A" w:rsidP="00AC7C3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111BA46" w14:textId="77777777" w:rsidR="00AC7C3A" w:rsidRDefault="00AC7C3A" w:rsidP="00AC7C3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023D81D" w14:textId="77777777" w:rsidR="00AC7C3A" w:rsidRDefault="00AC7C3A" w:rsidP="00AC7C3A">
      <w:pPr>
        <w:spacing w:line="257" w:lineRule="atLeast"/>
        <w:jc w:val="both"/>
        <w:rPr>
          <w:color w:val="000000"/>
          <w:szCs w:val="24"/>
        </w:rPr>
      </w:pPr>
      <w:r>
        <w:rPr>
          <w:color w:val="000000"/>
          <w:szCs w:val="24"/>
        </w:rPr>
        <w:t>24.4. Jeigu pranešimas siunčiamas el. paštu, laikoma, kad Šalis jį gavo kitą darbo dieną.</w:t>
      </w:r>
    </w:p>
    <w:p w14:paraId="4A268B5B" w14:textId="77777777" w:rsidR="00AC7C3A" w:rsidRDefault="00AC7C3A" w:rsidP="00AC7C3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3BCEC16" w14:textId="77777777" w:rsidR="00AC7C3A" w:rsidRDefault="00AC7C3A" w:rsidP="00AC7C3A">
      <w:pPr>
        <w:spacing w:line="257" w:lineRule="atLeast"/>
        <w:ind w:firstLine="62"/>
        <w:jc w:val="both"/>
        <w:rPr>
          <w:color w:val="000000"/>
          <w:szCs w:val="24"/>
        </w:rPr>
      </w:pPr>
    </w:p>
    <w:p w14:paraId="41B9F384" w14:textId="77777777" w:rsidR="00AC7C3A" w:rsidRDefault="00AC7C3A" w:rsidP="00AC7C3A">
      <w:pPr>
        <w:spacing w:line="257" w:lineRule="atLeast"/>
        <w:ind w:left="360" w:hanging="360"/>
        <w:jc w:val="center"/>
        <w:rPr>
          <w:color w:val="000000"/>
          <w:szCs w:val="24"/>
        </w:rPr>
      </w:pPr>
      <w:r>
        <w:rPr>
          <w:b/>
          <w:bCs/>
          <w:caps/>
          <w:color w:val="000000"/>
          <w:szCs w:val="24"/>
        </w:rPr>
        <w:t>25.  PRETENZIJOS IR GINČŲ SPRENDIMAS</w:t>
      </w:r>
    </w:p>
    <w:p w14:paraId="15BFDB88" w14:textId="77777777" w:rsidR="00AC7C3A" w:rsidRDefault="00AC7C3A" w:rsidP="00AC7C3A">
      <w:pPr>
        <w:spacing w:line="257" w:lineRule="atLeast"/>
        <w:ind w:left="360" w:firstLine="62"/>
        <w:jc w:val="both"/>
        <w:rPr>
          <w:color w:val="000000"/>
          <w:szCs w:val="24"/>
        </w:rPr>
      </w:pPr>
    </w:p>
    <w:p w14:paraId="7C55BC4E" w14:textId="77777777" w:rsidR="00AC7C3A" w:rsidRDefault="00AC7C3A" w:rsidP="00AC7C3A">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025FC9E" w14:textId="77777777" w:rsidR="00AC7C3A" w:rsidRDefault="00AC7C3A" w:rsidP="00AC7C3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C58EBAD" w14:textId="77777777" w:rsidR="00AC7C3A" w:rsidRDefault="00AC7C3A" w:rsidP="00AC7C3A">
      <w:pPr>
        <w:spacing w:line="257" w:lineRule="atLeast"/>
        <w:jc w:val="both"/>
        <w:rPr>
          <w:color w:val="000000"/>
          <w:szCs w:val="24"/>
        </w:rPr>
      </w:pPr>
      <w:r>
        <w:rPr>
          <w:color w:val="000000"/>
          <w:szCs w:val="24"/>
        </w:rPr>
        <w:t>25.3. Kilę ginčai nesudaro pagrindo Šalims atsisakyti vykdyti savo prievoles pagal Sutartį.</w:t>
      </w:r>
    </w:p>
    <w:p w14:paraId="0A56211F" w14:textId="77777777" w:rsidR="00AC7C3A" w:rsidRDefault="00AC7C3A" w:rsidP="00AC7C3A">
      <w:pPr>
        <w:spacing w:line="257" w:lineRule="atLeast"/>
        <w:textAlignment w:val="center"/>
        <w:rPr>
          <w:color w:val="000000"/>
          <w:szCs w:val="24"/>
        </w:rPr>
      </w:pPr>
    </w:p>
    <w:p w14:paraId="254158E3" w14:textId="77777777" w:rsidR="00AC7C3A" w:rsidRDefault="00AC7C3A" w:rsidP="00AC7C3A">
      <w:pPr>
        <w:jc w:val="center"/>
      </w:pPr>
      <w:r>
        <w:rPr>
          <w:kern w:val="2"/>
          <w:szCs w:val="24"/>
        </w:rPr>
        <w:t>________________</w:t>
      </w:r>
    </w:p>
    <w:p w14:paraId="2485F856" w14:textId="77777777" w:rsidR="00AC7C3A" w:rsidRDefault="00AC7C3A">
      <w:pPr>
        <w:jc w:val="center"/>
        <w:rPr>
          <w:szCs w:val="24"/>
        </w:rPr>
      </w:pPr>
    </w:p>
    <w:sectPr w:rsidR="00AC7C3A" w:rsidSect="0089017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1041"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E4209" w16cex:dateUtc="2026-03-03T16:12:00Z"/>
  <w16cex:commentExtensible w16cex:durableId="38D26335" w16cex:dateUtc="2026-03-05T06:33:00Z"/>
  <w16cex:commentExtensible w16cex:durableId="18654880" w16cex:dateUtc="2026-03-03T16:14:00Z"/>
  <w16cex:commentExtensible w16cex:durableId="17B445B6" w16cex:dateUtc="2026-03-04T08:27:00Z"/>
  <w16cex:commentExtensible w16cex:durableId="32CA55F9" w16cex:dateUtc="2026-03-03T16:15:00Z"/>
  <w16cex:commentExtensible w16cex:durableId="1D064F59" w16cex:dateUtc="2026-03-04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59005" w16cid:durableId="527E4209"/>
  <w16cid:commentId w16cid:paraId="4D5DDB25" w16cid:durableId="38D26335"/>
  <w16cid:commentId w16cid:paraId="0169007C" w16cid:durableId="18654880"/>
  <w16cid:commentId w16cid:paraId="4928FF78" w16cid:durableId="17B445B6"/>
  <w16cid:commentId w16cid:paraId="748242C6" w16cid:durableId="32CA55F9"/>
  <w16cid:commentId w16cid:paraId="7589DB64" w16cid:durableId="1D064F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B9C14" w14:textId="77777777" w:rsidR="0015742C" w:rsidRDefault="0015742C">
      <w:pPr>
        <w:rPr>
          <w:kern w:val="2"/>
          <w:sz w:val="22"/>
          <w:szCs w:val="22"/>
          <w:lang w:val="en-US"/>
        </w:rPr>
      </w:pPr>
      <w:r>
        <w:rPr>
          <w:kern w:val="2"/>
          <w:sz w:val="22"/>
          <w:szCs w:val="22"/>
          <w:lang w:val="en-US"/>
        </w:rPr>
        <w:separator/>
      </w:r>
    </w:p>
  </w:endnote>
  <w:endnote w:type="continuationSeparator" w:id="0">
    <w:p w14:paraId="108F9F7B" w14:textId="77777777" w:rsidR="0015742C" w:rsidRDefault="0015742C">
      <w:pPr>
        <w:rPr>
          <w:kern w:val="2"/>
          <w:sz w:val="22"/>
          <w:szCs w:val="22"/>
          <w:lang w:val="en-US"/>
        </w:rPr>
      </w:pPr>
      <w:r>
        <w:rPr>
          <w:kern w:val="2"/>
          <w:sz w:val="22"/>
          <w:szCs w:val="22"/>
          <w:lang w:val="en-US"/>
        </w:rPr>
        <w:continuationSeparator/>
      </w:r>
    </w:p>
  </w:endnote>
  <w:endnote w:type="continuationNotice" w:id="1">
    <w:p w14:paraId="41A30464" w14:textId="77777777" w:rsidR="0015742C" w:rsidRDefault="001574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15742C" w:rsidRDefault="0015742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15742C" w:rsidRDefault="0015742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15742C" w:rsidRDefault="0015742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F6CFB" w14:textId="77777777" w:rsidR="0015742C" w:rsidRDefault="0015742C">
      <w:pPr>
        <w:rPr>
          <w:kern w:val="2"/>
          <w:sz w:val="22"/>
          <w:szCs w:val="22"/>
          <w:lang w:val="en-US"/>
        </w:rPr>
      </w:pPr>
      <w:r>
        <w:rPr>
          <w:kern w:val="2"/>
          <w:sz w:val="22"/>
          <w:szCs w:val="22"/>
          <w:lang w:val="en-US"/>
        </w:rPr>
        <w:separator/>
      </w:r>
    </w:p>
  </w:footnote>
  <w:footnote w:type="continuationSeparator" w:id="0">
    <w:p w14:paraId="1774D58F" w14:textId="77777777" w:rsidR="0015742C" w:rsidRDefault="0015742C">
      <w:pPr>
        <w:rPr>
          <w:kern w:val="2"/>
          <w:sz w:val="22"/>
          <w:szCs w:val="22"/>
          <w:lang w:val="en-US"/>
        </w:rPr>
      </w:pPr>
      <w:r>
        <w:rPr>
          <w:kern w:val="2"/>
          <w:sz w:val="22"/>
          <w:szCs w:val="22"/>
          <w:lang w:val="en-US"/>
        </w:rPr>
        <w:continuationSeparator/>
      </w:r>
    </w:p>
  </w:footnote>
  <w:footnote w:type="continuationNotice" w:id="1">
    <w:p w14:paraId="20DDC4D2" w14:textId="77777777" w:rsidR="0015742C" w:rsidRDefault="001574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15742C" w:rsidRDefault="0015742C">
    <w:pPr>
      <w:tabs>
        <w:tab w:val="center" w:pos="4680"/>
        <w:tab w:val="right" w:pos="9360"/>
      </w:tabs>
      <w:spacing w:after="160" w:line="259" w:lineRule="auto"/>
      <w:rPr>
        <w:kern w:val="2"/>
        <w:sz w:val="22"/>
        <w:szCs w:val="22"/>
        <w:lang w:val="en-US"/>
      </w:rPr>
    </w:pPr>
  </w:p>
  <w:p w14:paraId="596B3E9C" w14:textId="77777777" w:rsidR="0015742C" w:rsidRDefault="001574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440D7929" w:rsidR="0015742C" w:rsidRPr="00A10867" w:rsidRDefault="0015742C" w:rsidP="00A10867">
    <w:pPr>
      <w:tabs>
        <w:tab w:val="center" w:pos="4819"/>
        <w:tab w:val="right" w:pos="9638"/>
      </w:tabs>
      <w:jc w:val="center"/>
    </w:pPr>
    <w:r>
      <w:fldChar w:fldCharType="begin"/>
    </w:r>
    <w:r>
      <w:instrText>PAGE   \* MERGEFORMAT</w:instrText>
    </w:r>
    <w:r>
      <w:fldChar w:fldCharType="separate"/>
    </w:r>
    <w:r w:rsidR="004B6659">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15742C" w:rsidRPr="003E6BED" w:rsidRDefault="0015742C"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766"/>
    <w:rsid w:val="000034C4"/>
    <w:rsid w:val="0001148D"/>
    <w:rsid w:val="00011A19"/>
    <w:rsid w:val="0001398E"/>
    <w:rsid w:val="00021AB9"/>
    <w:rsid w:val="00022A26"/>
    <w:rsid w:val="00027AF5"/>
    <w:rsid w:val="00033C07"/>
    <w:rsid w:val="00066234"/>
    <w:rsid w:val="00067159"/>
    <w:rsid w:val="0007005C"/>
    <w:rsid w:val="00072D74"/>
    <w:rsid w:val="00074A1C"/>
    <w:rsid w:val="00092405"/>
    <w:rsid w:val="0009284C"/>
    <w:rsid w:val="0009361B"/>
    <w:rsid w:val="000A255E"/>
    <w:rsid w:val="000A2600"/>
    <w:rsid w:val="000A2F52"/>
    <w:rsid w:val="000A46DE"/>
    <w:rsid w:val="000A4D19"/>
    <w:rsid w:val="000B15B6"/>
    <w:rsid w:val="000B3487"/>
    <w:rsid w:val="000B534A"/>
    <w:rsid w:val="000C7102"/>
    <w:rsid w:val="000D2991"/>
    <w:rsid w:val="000D7EA4"/>
    <w:rsid w:val="000E602F"/>
    <w:rsid w:val="000F25B0"/>
    <w:rsid w:val="000F72C5"/>
    <w:rsid w:val="001002CE"/>
    <w:rsid w:val="00100866"/>
    <w:rsid w:val="00100E23"/>
    <w:rsid w:val="0010186E"/>
    <w:rsid w:val="00101B67"/>
    <w:rsid w:val="00103ACF"/>
    <w:rsid w:val="0012688E"/>
    <w:rsid w:val="00135BFB"/>
    <w:rsid w:val="00143B3F"/>
    <w:rsid w:val="00146054"/>
    <w:rsid w:val="001516F8"/>
    <w:rsid w:val="0015742C"/>
    <w:rsid w:val="00157E5F"/>
    <w:rsid w:val="00161064"/>
    <w:rsid w:val="001623E6"/>
    <w:rsid w:val="00166448"/>
    <w:rsid w:val="0017243B"/>
    <w:rsid w:val="00175747"/>
    <w:rsid w:val="00181AEA"/>
    <w:rsid w:val="00191B8A"/>
    <w:rsid w:val="001A0AC3"/>
    <w:rsid w:val="001C0422"/>
    <w:rsid w:val="001C2C0E"/>
    <w:rsid w:val="001C6B14"/>
    <w:rsid w:val="001C79C3"/>
    <w:rsid w:val="001D3FB4"/>
    <w:rsid w:val="001D58A6"/>
    <w:rsid w:val="001E0622"/>
    <w:rsid w:val="001E1E81"/>
    <w:rsid w:val="001E3BCE"/>
    <w:rsid w:val="001F3190"/>
    <w:rsid w:val="00202E5C"/>
    <w:rsid w:val="00211A65"/>
    <w:rsid w:val="00213A71"/>
    <w:rsid w:val="002243C9"/>
    <w:rsid w:val="00225512"/>
    <w:rsid w:val="00240765"/>
    <w:rsid w:val="00242143"/>
    <w:rsid w:val="00245BD1"/>
    <w:rsid w:val="00255630"/>
    <w:rsid w:val="0025747C"/>
    <w:rsid w:val="00261D36"/>
    <w:rsid w:val="00280D3F"/>
    <w:rsid w:val="00281101"/>
    <w:rsid w:val="0028233B"/>
    <w:rsid w:val="00283899"/>
    <w:rsid w:val="00295F97"/>
    <w:rsid w:val="002A0567"/>
    <w:rsid w:val="002A0A35"/>
    <w:rsid w:val="002A0D74"/>
    <w:rsid w:val="002A3026"/>
    <w:rsid w:val="002A3899"/>
    <w:rsid w:val="002A57F3"/>
    <w:rsid w:val="002B22D5"/>
    <w:rsid w:val="002B76CD"/>
    <w:rsid w:val="002C5FCF"/>
    <w:rsid w:val="002C797B"/>
    <w:rsid w:val="002D2B7E"/>
    <w:rsid w:val="002D388C"/>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3665E"/>
    <w:rsid w:val="0034050E"/>
    <w:rsid w:val="00341CFA"/>
    <w:rsid w:val="00357B8D"/>
    <w:rsid w:val="00366948"/>
    <w:rsid w:val="003809B7"/>
    <w:rsid w:val="00383137"/>
    <w:rsid w:val="0038540E"/>
    <w:rsid w:val="003B1794"/>
    <w:rsid w:val="003C390E"/>
    <w:rsid w:val="003C5341"/>
    <w:rsid w:val="003E03D5"/>
    <w:rsid w:val="003E1255"/>
    <w:rsid w:val="003E1FC0"/>
    <w:rsid w:val="003E6BED"/>
    <w:rsid w:val="003F2F7F"/>
    <w:rsid w:val="003F670C"/>
    <w:rsid w:val="00402B1C"/>
    <w:rsid w:val="00407952"/>
    <w:rsid w:val="0041097E"/>
    <w:rsid w:val="0041723F"/>
    <w:rsid w:val="0042008C"/>
    <w:rsid w:val="004206BB"/>
    <w:rsid w:val="004214BF"/>
    <w:rsid w:val="00426A93"/>
    <w:rsid w:val="00427768"/>
    <w:rsid w:val="00432A73"/>
    <w:rsid w:val="0044138C"/>
    <w:rsid w:val="0044179B"/>
    <w:rsid w:val="00446AC8"/>
    <w:rsid w:val="00462F50"/>
    <w:rsid w:val="0049134D"/>
    <w:rsid w:val="00492DC1"/>
    <w:rsid w:val="00493F9B"/>
    <w:rsid w:val="004959F2"/>
    <w:rsid w:val="004B6659"/>
    <w:rsid w:val="004B7266"/>
    <w:rsid w:val="004C4357"/>
    <w:rsid w:val="004C5AF8"/>
    <w:rsid w:val="004C7887"/>
    <w:rsid w:val="004C79DB"/>
    <w:rsid w:val="004D3219"/>
    <w:rsid w:val="004E6A6F"/>
    <w:rsid w:val="004F6147"/>
    <w:rsid w:val="00501A54"/>
    <w:rsid w:val="00507ABE"/>
    <w:rsid w:val="00513600"/>
    <w:rsid w:val="005148EE"/>
    <w:rsid w:val="00516285"/>
    <w:rsid w:val="00535FAB"/>
    <w:rsid w:val="00543DEF"/>
    <w:rsid w:val="0054651F"/>
    <w:rsid w:val="00560762"/>
    <w:rsid w:val="00560FC5"/>
    <w:rsid w:val="00563BD6"/>
    <w:rsid w:val="005673B8"/>
    <w:rsid w:val="00567F6B"/>
    <w:rsid w:val="00570B51"/>
    <w:rsid w:val="00570C4D"/>
    <w:rsid w:val="00591AB3"/>
    <w:rsid w:val="005A06F9"/>
    <w:rsid w:val="005A5832"/>
    <w:rsid w:val="005A68ED"/>
    <w:rsid w:val="005C43B9"/>
    <w:rsid w:val="005C7675"/>
    <w:rsid w:val="005D1629"/>
    <w:rsid w:val="005D70B7"/>
    <w:rsid w:val="005E6E85"/>
    <w:rsid w:val="005F3860"/>
    <w:rsid w:val="005F5B23"/>
    <w:rsid w:val="005F6608"/>
    <w:rsid w:val="005F77FD"/>
    <w:rsid w:val="00610BE6"/>
    <w:rsid w:val="00610E41"/>
    <w:rsid w:val="00614D43"/>
    <w:rsid w:val="006275D4"/>
    <w:rsid w:val="00636BAD"/>
    <w:rsid w:val="00654227"/>
    <w:rsid w:val="00656AAC"/>
    <w:rsid w:val="006662A1"/>
    <w:rsid w:val="00672327"/>
    <w:rsid w:val="006914E6"/>
    <w:rsid w:val="00692CB9"/>
    <w:rsid w:val="006931DC"/>
    <w:rsid w:val="006977EA"/>
    <w:rsid w:val="006A30B5"/>
    <w:rsid w:val="006B45D3"/>
    <w:rsid w:val="006C1950"/>
    <w:rsid w:val="006C3BEB"/>
    <w:rsid w:val="006C5341"/>
    <w:rsid w:val="006D1861"/>
    <w:rsid w:val="006D2037"/>
    <w:rsid w:val="006D6916"/>
    <w:rsid w:val="006E6CA2"/>
    <w:rsid w:val="006F148B"/>
    <w:rsid w:val="006F38F1"/>
    <w:rsid w:val="00713096"/>
    <w:rsid w:val="00720693"/>
    <w:rsid w:val="00725091"/>
    <w:rsid w:val="00732979"/>
    <w:rsid w:val="00743834"/>
    <w:rsid w:val="00744C0D"/>
    <w:rsid w:val="007477AE"/>
    <w:rsid w:val="00757170"/>
    <w:rsid w:val="00760D22"/>
    <w:rsid w:val="00770822"/>
    <w:rsid w:val="007739A3"/>
    <w:rsid w:val="007A54BD"/>
    <w:rsid w:val="007A70CA"/>
    <w:rsid w:val="007B1358"/>
    <w:rsid w:val="007C1372"/>
    <w:rsid w:val="007C7A23"/>
    <w:rsid w:val="007D02E3"/>
    <w:rsid w:val="007D4B47"/>
    <w:rsid w:val="007E5FD9"/>
    <w:rsid w:val="007F032C"/>
    <w:rsid w:val="008168A1"/>
    <w:rsid w:val="00836C5D"/>
    <w:rsid w:val="0084049B"/>
    <w:rsid w:val="00846770"/>
    <w:rsid w:val="00846BCF"/>
    <w:rsid w:val="00850C42"/>
    <w:rsid w:val="008520E9"/>
    <w:rsid w:val="00854227"/>
    <w:rsid w:val="0085665F"/>
    <w:rsid w:val="00860C24"/>
    <w:rsid w:val="008676F6"/>
    <w:rsid w:val="00875852"/>
    <w:rsid w:val="00890172"/>
    <w:rsid w:val="00891A28"/>
    <w:rsid w:val="00891CB7"/>
    <w:rsid w:val="0089590A"/>
    <w:rsid w:val="008A1143"/>
    <w:rsid w:val="008B12B2"/>
    <w:rsid w:val="008B5301"/>
    <w:rsid w:val="008C2E02"/>
    <w:rsid w:val="008C7746"/>
    <w:rsid w:val="008F72B1"/>
    <w:rsid w:val="0090147D"/>
    <w:rsid w:val="0090282D"/>
    <w:rsid w:val="00903E7F"/>
    <w:rsid w:val="00910381"/>
    <w:rsid w:val="00910434"/>
    <w:rsid w:val="009177B3"/>
    <w:rsid w:val="0092093B"/>
    <w:rsid w:val="00930E26"/>
    <w:rsid w:val="0093544E"/>
    <w:rsid w:val="009371CF"/>
    <w:rsid w:val="00944D57"/>
    <w:rsid w:val="0094571A"/>
    <w:rsid w:val="009460E5"/>
    <w:rsid w:val="009555FE"/>
    <w:rsid w:val="0096031D"/>
    <w:rsid w:val="00961054"/>
    <w:rsid w:val="009653F0"/>
    <w:rsid w:val="009723DF"/>
    <w:rsid w:val="009747AD"/>
    <w:rsid w:val="00981D11"/>
    <w:rsid w:val="00990EA8"/>
    <w:rsid w:val="00991C3A"/>
    <w:rsid w:val="00996462"/>
    <w:rsid w:val="009A6BAD"/>
    <w:rsid w:val="009B6DFF"/>
    <w:rsid w:val="009C0E08"/>
    <w:rsid w:val="009C639B"/>
    <w:rsid w:val="009D77D1"/>
    <w:rsid w:val="009F2058"/>
    <w:rsid w:val="009F37B9"/>
    <w:rsid w:val="00A004A9"/>
    <w:rsid w:val="00A046E5"/>
    <w:rsid w:val="00A068FB"/>
    <w:rsid w:val="00A10867"/>
    <w:rsid w:val="00A13800"/>
    <w:rsid w:val="00A161AB"/>
    <w:rsid w:val="00A33EAE"/>
    <w:rsid w:val="00A34FDB"/>
    <w:rsid w:val="00A40748"/>
    <w:rsid w:val="00A51017"/>
    <w:rsid w:val="00A5531D"/>
    <w:rsid w:val="00A574BC"/>
    <w:rsid w:val="00A76ED3"/>
    <w:rsid w:val="00A93861"/>
    <w:rsid w:val="00AA0903"/>
    <w:rsid w:val="00AA592B"/>
    <w:rsid w:val="00AB008B"/>
    <w:rsid w:val="00AB2D68"/>
    <w:rsid w:val="00AB4E9C"/>
    <w:rsid w:val="00AB53D2"/>
    <w:rsid w:val="00AB78EA"/>
    <w:rsid w:val="00AC5F64"/>
    <w:rsid w:val="00AC7C3A"/>
    <w:rsid w:val="00AD0EF4"/>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60A17"/>
    <w:rsid w:val="00B6196A"/>
    <w:rsid w:val="00B77C5B"/>
    <w:rsid w:val="00B875D1"/>
    <w:rsid w:val="00B91A50"/>
    <w:rsid w:val="00B934F9"/>
    <w:rsid w:val="00B936CC"/>
    <w:rsid w:val="00BB3805"/>
    <w:rsid w:val="00BB6493"/>
    <w:rsid w:val="00BC0185"/>
    <w:rsid w:val="00BD227D"/>
    <w:rsid w:val="00BD5799"/>
    <w:rsid w:val="00BE24D2"/>
    <w:rsid w:val="00BF3A50"/>
    <w:rsid w:val="00BF5036"/>
    <w:rsid w:val="00BF63BF"/>
    <w:rsid w:val="00C0460D"/>
    <w:rsid w:val="00C10479"/>
    <w:rsid w:val="00C10CAB"/>
    <w:rsid w:val="00C10FAD"/>
    <w:rsid w:val="00C113B3"/>
    <w:rsid w:val="00C20BE8"/>
    <w:rsid w:val="00C21088"/>
    <w:rsid w:val="00C22807"/>
    <w:rsid w:val="00C2320C"/>
    <w:rsid w:val="00C24517"/>
    <w:rsid w:val="00C476C7"/>
    <w:rsid w:val="00C477E3"/>
    <w:rsid w:val="00C51BC1"/>
    <w:rsid w:val="00C52D95"/>
    <w:rsid w:val="00C54E0E"/>
    <w:rsid w:val="00C5534B"/>
    <w:rsid w:val="00C57C20"/>
    <w:rsid w:val="00C6365D"/>
    <w:rsid w:val="00C649DB"/>
    <w:rsid w:val="00C6790E"/>
    <w:rsid w:val="00C67ACA"/>
    <w:rsid w:val="00C908E8"/>
    <w:rsid w:val="00C94CAD"/>
    <w:rsid w:val="00C94E1A"/>
    <w:rsid w:val="00C96335"/>
    <w:rsid w:val="00CA1742"/>
    <w:rsid w:val="00CA2BD0"/>
    <w:rsid w:val="00CA3A51"/>
    <w:rsid w:val="00CB3CDE"/>
    <w:rsid w:val="00CB4C9A"/>
    <w:rsid w:val="00CB6056"/>
    <w:rsid w:val="00CC2E7A"/>
    <w:rsid w:val="00CC3223"/>
    <w:rsid w:val="00CC5FBD"/>
    <w:rsid w:val="00CD2EEE"/>
    <w:rsid w:val="00CD420E"/>
    <w:rsid w:val="00CE10F7"/>
    <w:rsid w:val="00D32D43"/>
    <w:rsid w:val="00D3337C"/>
    <w:rsid w:val="00D36BF5"/>
    <w:rsid w:val="00D556A3"/>
    <w:rsid w:val="00D64FB9"/>
    <w:rsid w:val="00D702F4"/>
    <w:rsid w:val="00D71EDB"/>
    <w:rsid w:val="00D7288F"/>
    <w:rsid w:val="00D72F8D"/>
    <w:rsid w:val="00D82AE9"/>
    <w:rsid w:val="00D87819"/>
    <w:rsid w:val="00D90714"/>
    <w:rsid w:val="00D90B0D"/>
    <w:rsid w:val="00D9153C"/>
    <w:rsid w:val="00D91786"/>
    <w:rsid w:val="00DA02E8"/>
    <w:rsid w:val="00DB0D04"/>
    <w:rsid w:val="00DB67A6"/>
    <w:rsid w:val="00DB7032"/>
    <w:rsid w:val="00DD4591"/>
    <w:rsid w:val="00DD79BA"/>
    <w:rsid w:val="00DD79C9"/>
    <w:rsid w:val="00DE0B4A"/>
    <w:rsid w:val="00DF0F72"/>
    <w:rsid w:val="00DF4457"/>
    <w:rsid w:val="00E006F1"/>
    <w:rsid w:val="00E0283C"/>
    <w:rsid w:val="00E07763"/>
    <w:rsid w:val="00E11585"/>
    <w:rsid w:val="00E32BC8"/>
    <w:rsid w:val="00E34774"/>
    <w:rsid w:val="00E45F09"/>
    <w:rsid w:val="00E52B30"/>
    <w:rsid w:val="00E604FD"/>
    <w:rsid w:val="00E61190"/>
    <w:rsid w:val="00E71023"/>
    <w:rsid w:val="00E7377B"/>
    <w:rsid w:val="00E74255"/>
    <w:rsid w:val="00E7517C"/>
    <w:rsid w:val="00E77ECA"/>
    <w:rsid w:val="00E85725"/>
    <w:rsid w:val="00E91695"/>
    <w:rsid w:val="00E94EC6"/>
    <w:rsid w:val="00E97093"/>
    <w:rsid w:val="00E9760E"/>
    <w:rsid w:val="00E97FB6"/>
    <w:rsid w:val="00EA03DC"/>
    <w:rsid w:val="00EA35E0"/>
    <w:rsid w:val="00EB58EB"/>
    <w:rsid w:val="00ED0DC1"/>
    <w:rsid w:val="00ED7919"/>
    <w:rsid w:val="00EF0E30"/>
    <w:rsid w:val="00F03CB5"/>
    <w:rsid w:val="00F1038D"/>
    <w:rsid w:val="00F15737"/>
    <w:rsid w:val="00F17AD5"/>
    <w:rsid w:val="00F2057E"/>
    <w:rsid w:val="00F23D1C"/>
    <w:rsid w:val="00F27533"/>
    <w:rsid w:val="00F30D17"/>
    <w:rsid w:val="00F32827"/>
    <w:rsid w:val="00F341EB"/>
    <w:rsid w:val="00F44B82"/>
    <w:rsid w:val="00F51742"/>
    <w:rsid w:val="00F518A5"/>
    <w:rsid w:val="00F56738"/>
    <w:rsid w:val="00F60D1D"/>
    <w:rsid w:val="00F72568"/>
    <w:rsid w:val="00F7596D"/>
    <w:rsid w:val="00F8593C"/>
    <w:rsid w:val="00F873DA"/>
    <w:rsid w:val="00F9600F"/>
    <w:rsid w:val="00F965CF"/>
    <w:rsid w:val="00FC0A4C"/>
    <w:rsid w:val="00FD0809"/>
    <w:rsid w:val="00FD3A0A"/>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BF58A18E-6D31-40FA-BF67-84952C62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unhideWhenUsed/>
    <w:rsid w:val="00CC2E7A"/>
    <w:rPr>
      <w:sz w:val="20"/>
    </w:rPr>
  </w:style>
  <w:style w:type="character" w:customStyle="1" w:styleId="KomentarotekstasDiagrama">
    <w:name w:val="Komentaro tekstas Diagrama"/>
    <w:basedOn w:val="Numatytasispastraiposriftas"/>
    <w:link w:val="Komentarotekstas"/>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295F97"/>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295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greenlea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47EB244-9008-46E8-B4F5-6D20A629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41</Pages>
  <Words>74363</Words>
  <Characters>42387</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116517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DZIKARIENĖ Irma</cp:lastModifiedBy>
  <cp:revision>12</cp:revision>
  <dcterms:created xsi:type="dcterms:W3CDTF">2026-03-03T16:03:00Z</dcterms:created>
  <dcterms:modified xsi:type="dcterms:W3CDTF">2026-06-10T11:53:00Z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