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3FA33" w14:textId="638BFF46" w:rsidR="00FC3BDC" w:rsidRPr="00C01F51" w:rsidRDefault="00416283" w:rsidP="00536088">
      <w:pPr>
        <w:suppressAutoHyphens w:val="0"/>
        <w:jc w:val="right"/>
        <w:rPr>
          <w:rFonts w:eastAsiaTheme="minorHAnsi"/>
          <w:lang w:eastAsia="en-US"/>
        </w:rPr>
      </w:pPr>
      <w:r w:rsidRPr="00164A8E">
        <w:rPr>
          <w:rFonts w:eastAsiaTheme="minorHAnsi"/>
          <w:lang w:eastAsia="en-US"/>
        </w:rPr>
        <w:t>Pirkimo</w:t>
      </w:r>
      <w:r w:rsidR="00FC3BDC" w:rsidRPr="00164A8E">
        <w:rPr>
          <w:rFonts w:eastAsiaTheme="minorHAnsi"/>
          <w:lang w:eastAsia="en-US"/>
        </w:rPr>
        <w:t xml:space="preserve"> sąlygų</w:t>
      </w:r>
      <w:r w:rsidR="009B55B3" w:rsidRPr="00164A8E">
        <w:rPr>
          <w:rFonts w:eastAsiaTheme="minorHAnsi"/>
          <w:lang w:eastAsia="en-US"/>
        </w:rPr>
        <w:t xml:space="preserve"> 2 priedas</w:t>
      </w:r>
    </w:p>
    <w:p w14:paraId="123C067D" w14:textId="233739EE" w:rsidR="00F0562B" w:rsidRPr="00C01F51" w:rsidRDefault="00644BCD" w:rsidP="00F0562B">
      <w:pPr>
        <w:tabs>
          <w:tab w:val="center" w:pos="7568"/>
          <w:tab w:val="left" w:pos="10800"/>
        </w:tabs>
        <w:autoSpaceDE w:val="0"/>
        <w:spacing w:after="120"/>
        <w:jc w:val="center"/>
        <w:outlineLvl w:val="0"/>
        <w:rPr>
          <w:rFonts w:eastAsiaTheme="minorHAnsi"/>
          <w:lang w:eastAsia="en-US"/>
        </w:rPr>
      </w:pPr>
      <w:r w:rsidRPr="00973777">
        <w:rPr>
          <w:b/>
          <w:bCs/>
        </w:rPr>
        <w:t>TECHNIN</w:t>
      </w:r>
      <w:r w:rsidR="00854188" w:rsidRPr="00973777">
        <w:rPr>
          <w:b/>
          <w:bCs/>
        </w:rPr>
        <w:t>Ė</w:t>
      </w:r>
      <w:r w:rsidRPr="00973777">
        <w:rPr>
          <w:b/>
          <w:bCs/>
        </w:rPr>
        <w:t xml:space="preserve"> SPECIFIKACIJ</w:t>
      </w:r>
      <w:r w:rsidR="00CA4EAE" w:rsidRPr="00973777">
        <w:rPr>
          <w:b/>
          <w:bCs/>
        </w:rPr>
        <w:t>A</w:t>
      </w:r>
    </w:p>
    <w:p w14:paraId="40BBC1AE" w14:textId="460F043A" w:rsidR="00F0562B" w:rsidRDefault="00746496" w:rsidP="00F0562B">
      <w:pPr>
        <w:autoSpaceDE w:val="0"/>
        <w:spacing w:after="120"/>
        <w:jc w:val="center"/>
        <w:outlineLvl w:val="0"/>
        <w:rPr>
          <w:b/>
          <w:bCs/>
        </w:rPr>
      </w:pPr>
      <w:r>
        <w:rPr>
          <w:b/>
          <w:bCs/>
        </w:rPr>
        <w:t>SPECIALIOJI, ORGANIZACINĖ IR BIURO ĮRANGA</w:t>
      </w:r>
    </w:p>
    <w:p w14:paraId="53C8C070" w14:textId="77777777" w:rsidR="005E7C28" w:rsidRPr="00C01F51" w:rsidRDefault="005E7C28" w:rsidP="001476F6"/>
    <w:tbl>
      <w:tblPr>
        <w:tblpPr w:leftFromText="180" w:rightFromText="180" w:vertAnchor="text" w:tblpY="1"/>
        <w:tblOverlap w:val="neve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6928"/>
        <w:gridCol w:w="43"/>
        <w:gridCol w:w="5958"/>
      </w:tblGrid>
      <w:tr w:rsidR="00446C2C" w:rsidRPr="00C01F51" w14:paraId="71A5C057" w14:textId="7B60F636" w:rsidTr="006628C3">
        <w:trPr>
          <w:trHeight w:val="324"/>
        </w:trPr>
        <w:tc>
          <w:tcPr>
            <w:tcW w:w="1246" w:type="dxa"/>
            <w:noWrap/>
          </w:tcPr>
          <w:p w14:paraId="4B50CAE7" w14:textId="77777777" w:rsidR="00446C2C" w:rsidRPr="00C01F51" w:rsidRDefault="00446C2C" w:rsidP="00EB0979">
            <w:pPr>
              <w:rPr>
                <w:b/>
                <w:bCs/>
              </w:rPr>
            </w:pPr>
          </w:p>
        </w:tc>
        <w:tc>
          <w:tcPr>
            <w:tcW w:w="6971" w:type="dxa"/>
            <w:gridSpan w:val="2"/>
          </w:tcPr>
          <w:p w14:paraId="64C1C436" w14:textId="53EDCDE3" w:rsidR="00446C2C" w:rsidRPr="00E73F63" w:rsidRDefault="00446C2C" w:rsidP="006628C3">
            <w:pPr>
              <w:pStyle w:val="Heading1"/>
              <w:rPr>
                <w:szCs w:val="24"/>
              </w:rPr>
            </w:pPr>
            <w:r w:rsidRPr="00E73F63">
              <w:rPr>
                <w:szCs w:val="24"/>
              </w:rPr>
              <w:t>Pirkimo dokumentuose nustatyti prekių techniniai rodikliai</w:t>
            </w:r>
            <w:r w:rsidR="00143843" w:rsidRPr="00E73F63">
              <w:rPr>
                <w:szCs w:val="24"/>
              </w:rPr>
              <w:t>*</w:t>
            </w:r>
          </w:p>
          <w:p w14:paraId="7584D9C1" w14:textId="6182CACD" w:rsidR="006628C3" w:rsidRPr="00ED5BC0" w:rsidRDefault="005603C5" w:rsidP="005603C5">
            <w:pPr>
              <w:jc w:val="both"/>
              <w:rPr>
                <w:sz w:val="22"/>
                <w:szCs w:val="22"/>
                <w:highlight w:val="yellow"/>
                <w:lang w:eastAsia="en-US"/>
              </w:rPr>
            </w:pPr>
            <w:r w:rsidRPr="00E73F63">
              <w:rPr>
                <w:sz w:val="22"/>
                <w:szCs w:val="22"/>
              </w:rPr>
              <w:t xml:space="preserve">  * </w:t>
            </w:r>
            <w:r w:rsidR="006628C3" w:rsidRPr="00E73F63">
              <w:rPr>
                <w:sz w:val="22"/>
                <w:szCs w:val="22"/>
              </w:rPr>
              <w:t>Galimai nurodyti (jei yra) konkretūs modeliai ar teikimo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tc>
        <w:tc>
          <w:tcPr>
            <w:tcW w:w="5958" w:type="dxa"/>
            <w:vAlign w:val="center"/>
          </w:tcPr>
          <w:p w14:paraId="10FBBC2D" w14:textId="3831E067" w:rsidR="00446C2C" w:rsidRPr="00746496" w:rsidRDefault="00446C2C" w:rsidP="00746496">
            <w:pPr>
              <w:pStyle w:val="Heading1"/>
              <w:jc w:val="left"/>
              <w:rPr>
                <w:szCs w:val="24"/>
              </w:rPr>
            </w:pPr>
            <w:r w:rsidRPr="00746496">
              <w:rPr>
                <w:szCs w:val="24"/>
              </w:rPr>
              <w:t>Tiekėjo siūlomų rodiklių reikšmė  (įrašyti)*</w:t>
            </w:r>
            <w:r w:rsidR="00FD1905" w:rsidRPr="00746496">
              <w:rPr>
                <w:szCs w:val="24"/>
              </w:rPr>
              <w:t>*</w:t>
            </w:r>
          </w:p>
          <w:p w14:paraId="70DF1203" w14:textId="0D78FD82" w:rsidR="00446C2C" w:rsidRPr="00746496" w:rsidRDefault="005603C5" w:rsidP="00EB0979">
            <w:pPr>
              <w:pStyle w:val="Heading1"/>
              <w:jc w:val="both"/>
              <w:rPr>
                <w:b w:val="0"/>
                <w:sz w:val="22"/>
                <w:szCs w:val="22"/>
              </w:rPr>
            </w:pPr>
            <w:r w:rsidRPr="00746496">
              <w:rPr>
                <w:b w:val="0"/>
                <w:sz w:val="22"/>
                <w:szCs w:val="22"/>
              </w:rPr>
              <w:t xml:space="preserve">** </w:t>
            </w:r>
            <w:r w:rsidR="00446C2C" w:rsidRPr="00746496">
              <w:rPr>
                <w:b w:val="0"/>
                <w:sz w:val="22"/>
                <w:szCs w:val="22"/>
              </w:rPr>
              <w:t xml:space="preserve">Reikalinga įrašyti tikslų, nedviprasmišką, detalų siūlomos prekės aprašymą dėl kiekvieno techninės specifikacijos punkto. </w:t>
            </w:r>
          </w:p>
          <w:p w14:paraId="51D27A04" w14:textId="6CE99A51" w:rsidR="00B13378" w:rsidRPr="00ED5BC0" w:rsidRDefault="00B13378" w:rsidP="00B13378">
            <w:pPr>
              <w:rPr>
                <w:highlight w:val="yellow"/>
                <w:lang w:eastAsia="en-US"/>
              </w:rPr>
            </w:pPr>
          </w:p>
        </w:tc>
      </w:tr>
      <w:tr w:rsidR="00446C2C" w:rsidRPr="00C01F51" w14:paraId="69B6DCBD" w14:textId="129FC3CC" w:rsidTr="00EB0979">
        <w:trPr>
          <w:trHeight w:val="324"/>
        </w:trPr>
        <w:tc>
          <w:tcPr>
            <w:tcW w:w="14175" w:type="dxa"/>
            <w:gridSpan w:val="4"/>
            <w:noWrap/>
          </w:tcPr>
          <w:p w14:paraId="16272282" w14:textId="7A994BD2" w:rsidR="00446C2C" w:rsidRPr="00A71056" w:rsidRDefault="00446C2C" w:rsidP="00EB0979">
            <w:pPr>
              <w:pStyle w:val="Heading1"/>
              <w:rPr>
                <w:i/>
                <w:sz w:val="28"/>
                <w:szCs w:val="28"/>
              </w:rPr>
            </w:pPr>
            <w:r w:rsidRPr="00A71056">
              <w:rPr>
                <w:i/>
                <w:sz w:val="28"/>
                <w:szCs w:val="28"/>
              </w:rPr>
              <w:t>I pirkimo dalis</w:t>
            </w:r>
            <w:r>
              <w:rPr>
                <w:i/>
                <w:sz w:val="28"/>
                <w:szCs w:val="28"/>
              </w:rPr>
              <w:t>.</w:t>
            </w:r>
            <w:r w:rsidRPr="00A71056">
              <w:rPr>
                <w:i/>
                <w:sz w:val="28"/>
                <w:szCs w:val="28"/>
              </w:rPr>
              <w:t xml:space="preserve"> </w:t>
            </w:r>
            <w:r w:rsidR="000B276F" w:rsidRPr="000B276F">
              <w:rPr>
                <w:i/>
                <w:sz w:val="28"/>
                <w:szCs w:val="28"/>
              </w:rPr>
              <w:t>Duomenų šifravimo įrenginys</w:t>
            </w:r>
            <w:r w:rsidR="001B2A8E">
              <w:rPr>
                <w:i/>
                <w:sz w:val="28"/>
                <w:szCs w:val="28"/>
              </w:rPr>
              <w:t xml:space="preserve"> </w:t>
            </w:r>
            <w:r>
              <w:rPr>
                <w:i/>
                <w:sz w:val="28"/>
                <w:szCs w:val="28"/>
              </w:rPr>
              <w:t xml:space="preserve">(BVPŽ kodas </w:t>
            </w:r>
            <w:r w:rsidR="000B276F" w:rsidRPr="000B276F">
              <w:rPr>
                <w:i/>
                <w:sz w:val="28"/>
                <w:szCs w:val="28"/>
              </w:rPr>
              <w:t>32552430-0</w:t>
            </w:r>
            <w:r>
              <w:rPr>
                <w:i/>
                <w:sz w:val="28"/>
                <w:szCs w:val="28"/>
              </w:rPr>
              <w:t>)</w:t>
            </w:r>
          </w:p>
        </w:tc>
      </w:tr>
      <w:tr w:rsidR="00446C2C" w:rsidRPr="00C01F51" w14:paraId="71E43587" w14:textId="76638DF2" w:rsidTr="00EB0979">
        <w:trPr>
          <w:trHeight w:val="324"/>
        </w:trPr>
        <w:tc>
          <w:tcPr>
            <w:tcW w:w="14175" w:type="dxa"/>
            <w:gridSpan w:val="4"/>
            <w:noWrap/>
          </w:tcPr>
          <w:p w14:paraId="64496A02" w14:textId="0D3C06EC" w:rsidR="00446C2C" w:rsidRPr="005B4318" w:rsidRDefault="00446C2C" w:rsidP="00EB0979">
            <w:pPr>
              <w:rPr>
                <w:b/>
                <w:bCs/>
                <w:lang w:val="en-US"/>
              </w:rPr>
            </w:pPr>
            <w:r w:rsidRPr="00C01F51">
              <w:rPr>
                <w:b/>
                <w:bCs/>
              </w:rPr>
              <w:t xml:space="preserve">1. </w:t>
            </w:r>
            <w:r w:rsidRPr="00C01F51">
              <w:rPr>
                <w:b/>
              </w:rPr>
              <w:t>Bendrieji reikalavimai</w:t>
            </w:r>
            <w:r w:rsidR="007703DD">
              <w:rPr>
                <w:b/>
              </w:rPr>
              <w:t>:</w:t>
            </w:r>
          </w:p>
        </w:tc>
      </w:tr>
      <w:tr w:rsidR="00911B02" w:rsidRPr="00C01F51" w14:paraId="0EFEA276" w14:textId="6F74BA8C" w:rsidTr="00EB0979">
        <w:trPr>
          <w:trHeight w:val="324"/>
        </w:trPr>
        <w:tc>
          <w:tcPr>
            <w:tcW w:w="1246" w:type="dxa"/>
            <w:noWrap/>
            <w:vAlign w:val="center"/>
          </w:tcPr>
          <w:p w14:paraId="39F162E5" w14:textId="6CC0367B" w:rsidR="00911B02" w:rsidRPr="00C01F51" w:rsidRDefault="00911B02" w:rsidP="00EB0979">
            <w:pPr>
              <w:jc w:val="center"/>
              <w:rPr>
                <w:b/>
                <w:bCs/>
              </w:rPr>
            </w:pPr>
            <w:r w:rsidRPr="00C01F51">
              <w:rPr>
                <w:bCs/>
              </w:rPr>
              <w:t>1.1</w:t>
            </w:r>
          </w:p>
        </w:tc>
        <w:tc>
          <w:tcPr>
            <w:tcW w:w="6971" w:type="dxa"/>
            <w:gridSpan w:val="2"/>
          </w:tcPr>
          <w:p w14:paraId="7C6BB72A" w14:textId="02256962" w:rsidR="00911B02" w:rsidRPr="00911B02" w:rsidRDefault="00BE05D4" w:rsidP="00EB0979">
            <w:pPr>
              <w:pStyle w:val="Heading1"/>
              <w:jc w:val="both"/>
              <w:rPr>
                <w:b w:val="0"/>
                <w:szCs w:val="24"/>
                <w:lang w:val="en-US"/>
              </w:rPr>
            </w:pPr>
            <w:r>
              <w:rPr>
                <w:b w:val="0"/>
                <w:szCs w:val="24"/>
                <w:lang w:val="en-US"/>
              </w:rPr>
              <w:t>V</w:t>
            </w:r>
            <w:r w:rsidRPr="00BE05D4">
              <w:rPr>
                <w:b w:val="0"/>
                <w:szCs w:val="24"/>
                <w:lang w:val="en-US"/>
              </w:rPr>
              <w:t xml:space="preserve">isa </w:t>
            </w:r>
            <w:proofErr w:type="spellStart"/>
            <w:r w:rsidRPr="00BE05D4">
              <w:rPr>
                <w:b w:val="0"/>
                <w:szCs w:val="24"/>
                <w:lang w:val="en-US"/>
              </w:rPr>
              <w:t>pateikiama</w:t>
            </w:r>
            <w:proofErr w:type="spellEnd"/>
            <w:r w:rsidRPr="00BE05D4">
              <w:rPr>
                <w:b w:val="0"/>
                <w:szCs w:val="24"/>
                <w:lang w:val="en-US"/>
              </w:rPr>
              <w:t xml:space="preserve"> </w:t>
            </w:r>
            <w:proofErr w:type="spellStart"/>
            <w:r w:rsidRPr="00BE05D4">
              <w:rPr>
                <w:b w:val="0"/>
                <w:szCs w:val="24"/>
                <w:lang w:val="en-US"/>
              </w:rPr>
              <w:t>techninė</w:t>
            </w:r>
            <w:proofErr w:type="spellEnd"/>
            <w:r w:rsidRPr="00BE05D4">
              <w:rPr>
                <w:b w:val="0"/>
                <w:szCs w:val="24"/>
                <w:lang w:val="en-US"/>
              </w:rPr>
              <w:t xml:space="preserve"> </w:t>
            </w:r>
            <w:proofErr w:type="spellStart"/>
            <w:r w:rsidRPr="00BE05D4">
              <w:rPr>
                <w:b w:val="0"/>
                <w:szCs w:val="24"/>
                <w:lang w:val="en-US"/>
              </w:rPr>
              <w:t>įranga</w:t>
            </w:r>
            <w:proofErr w:type="spellEnd"/>
            <w:r w:rsidRPr="00BE05D4">
              <w:rPr>
                <w:b w:val="0"/>
                <w:szCs w:val="24"/>
                <w:lang w:val="en-US"/>
              </w:rPr>
              <w:t xml:space="preserve"> </w:t>
            </w:r>
            <w:proofErr w:type="spellStart"/>
            <w:r w:rsidRPr="00BE05D4">
              <w:rPr>
                <w:b w:val="0"/>
                <w:szCs w:val="24"/>
                <w:lang w:val="en-US"/>
              </w:rPr>
              <w:t>privalo</w:t>
            </w:r>
            <w:proofErr w:type="spellEnd"/>
            <w:r w:rsidRPr="00BE05D4">
              <w:rPr>
                <w:b w:val="0"/>
                <w:szCs w:val="24"/>
                <w:lang w:val="en-US"/>
              </w:rPr>
              <w:t xml:space="preserve"> </w:t>
            </w:r>
            <w:proofErr w:type="spellStart"/>
            <w:r w:rsidRPr="00BE05D4">
              <w:rPr>
                <w:b w:val="0"/>
                <w:szCs w:val="24"/>
                <w:lang w:val="en-US"/>
              </w:rPr>
              <w:t>būti</w:t>
            </w:r>
            <w:proofErr w:type="spellEnd"/>
            <w:r w:rsidRPr="00BE05D4">
              <w:rPr>
                <w:b w:val="0"/>
                <w:szCs w:val="24"/>
                <w:lang w:val="en-US"/>
              </w:rPr>
              <w:t xml:space="preserve"> </w:t>
            </w:r>
            <w:proofErr w:type="spellStart"/>
            <w:r w:rsidRPr="00BE05D4">
              <w:rPr>
                <w:b w:val="0"/>
                <w:szCs w:val="24"/>
                <w:lang w:val="en-US"/>
              </w:rPr>
              <w:t>nauja</w:t>
            </w:r>
            <w:proofErr w:type="spellEnd"/>
            <w:r w:rsidRPr="00BE05D4">
              <w:rPr>
                <w:b w:val="0"/>
                <w:szCs w:val="24"/>
                <w:lang w:val="en-US"/>
              </w:rPr>
              <w:t xml:space="preserve"> (</w:t>
            </w:r>
            <w:proofErr w:type="spellStart"/>
            <w:r w:rsidRPr="00BE05D4">
              <w:rPr>
                <w:b w:val="0"/>
                <w:szCs w:val="24"/>
                <w:lang w:val="en-US"/>
              </w:rPr>
              <w:t>negali</w:t>
            </w:r>
            <w:proofErr w:type="spellEnd"/>
            <w:r w:rsidRPr="00BE05D4">
              <w:rPr>
                <w:b w:val="0"/>
                <w:szCs w:val="24"/>
                <w:lang w:val="en-US"/>
              </w:rPr>
              <w:t xml:space="preserve"> </w:t>
            </w:r>
            <w:proofErr w:type="spellStart"/>
            <w:r w:rsidRPr="00BE05D4">
              <w:rPr>
                <w:b w:val="0"/>
                <w:szCs w:val="24"/>
                <w:lang w:val="en-US"/>
              </w:rPr>
              <w:t>būti</w:t>
            </w:r>
            <w:proofErr w:type="spellEnd"/>
            <w:r w:rsidRPr="00BE05D4">
              <w:rPr>
                <w:b w:val="0"/>
                <w:szCs w:val="24"/>
                <w:lang w:val="en-US"/>
              </w:rPr>
              <w:t xml:space="preserve"> </w:t>
            </w:r>
            <w:proofErr w:type="spellStart"/>
            <w:r w:rsidRPr="00BE05D4">
              <w:rPr>
                <w:b w:val="0"/>
                <w:szCs w:val="24"/>
                <w:lang w:val="en-US"/>
              </w:rPr>
              <w:t>atnaujinta</w:t>
            </w:r>
            <w:proofErr w:type="spellEnd"/>
            <w:r w:rsidRPr="00BE05D4">
              <w:rPr>
                <w:b w:val="0"/>
                <w:szCs w:val="24"/>
                <w:lang w:val="en-US"/>
              </w:rPr>
              <w:t xml:space="preserve">, </w:t>
            </w:r>
            <w:proofErr w:type="spellStart"/>
            <w:r w:rsidRPr="00BE05D4">
              <w:rPr>
                <w:b w:val="0"/>
                <w:szCs w:val="24"/>
                <w:lang w:val="en-US"/>
              </w:rPr>
              <w:t>restauruota</w:t>
            </w:r>
            <w:proofErr w:type="spellEnd"/>
            <w:r w:rsidRPr="00BE05D4">
              <w:rPr>
                <w:b w:val="0"/>
                <w:szCs w:val="24"/>
                <w:lang w:val="en-US"/>
              </w:rPr>
              <w:t xml:space="preserve"> (</w:t>
            </w:r>
            <w:proofErr w:type="spellStart"/>
            <w:r w:rsidRPr="00BE05D4">
              <w:rPr>
                <w:b w:val="0"/>
                <w:szCs w:val="24"/>
                <w:lang w:val="en-US"/>
              </w:rPr>
              <w:t>angl.</w:t>
            </w:r>
            <w:proofErr w:type="spellEnd"/>
            <w:r w:rsidRPr="00BE05D4">
              <w:rPr>
                <w:b w:val="0"/>
                <w:szCs w:val="24"/>
                <w:lang w:val="en-US"/>
              </w:rPr>
              <w:t xml:space="preserve"> refurbished), </w:t>
            </w:r>
            <w:proofErr w:type="spellStart"/>
            <w:r w:rsidRPr="00BE05D4">
              <w:rPr>
                <w:b w:val="0"/>
                <w:szCs w:val="24"/>
                <w:lang w:val="en-US"/>
              </w:rPr>
              <w:t>nenaudota</w:t>
            </w:r>
            <w:proofErr w:type="spellEnd"/>
            <w:r w:rsidRPr="00BE05D4">
              <w:rPr>
                <w:b w:val="0"/>
                <w:szCs w:val="24"/>
                <w:lang w:val="en-US"/>
              </w:rPr>
              <w:t xml:space="preserve">, </w:t>
            </w:r>
            <w:proofErr w:type="spellStart"/>
            <w:r w:rsidRPr="00BE05D4">
              <w:rPr>
                <w:b w:val="0"/>
                <w:szCs w:val="24"/>
                <w:lang w:val="en-US"/>
              </w:rPr>
              <w:t>pateikta</w:t>
            </w:r>
            <w:proofErr w:type="spellEnd"/>
            <w:r w:rsidRPr="00BE05D4">
              <w:rPr>
                <w:b w:val="0"/>
                <w:szCs w:val="24"/>
                <w:lang w:val="en-US"/>
              </w:rPr>
              <w:t xml:space="preserve"> </w:t>
            </w:r>
            <w:proofErr w:type="spellStart"/>
            <w:r w:rsidRPr="00BE05D4">
              <w:rPr>
                <w:b w:val="0"/>
                <w:szCs w:val="24"/>
                <w:lang w:val="en-US"/>
              </w:rPr>
              <w:t>nepažeistoje</w:t>
            </w:r>
            <w:proofErr w:type="spellEnd"/>
            <w:r w:rsidRPr="00BE05D4">
              <w:rPr>
                <w:b w:val="0"/>
                <w:szCs w:val="24"/>
                <w:lang w:val="en-US"/>
              </w:rPr>
              <w:t xml:space="preserve"> </w:t>
            </w:r>
            <w:proofErr w:type="spellStart"/>
            <w:r w:rsidRPr="00BE05D4">
              <w:rPr>
                <w:b w:val="0"/>
                <w:szCs w:val="24"/>
                <w:lang w:val="en-US"/>
              </w:rPr>
              <w:t>gamyklinėje</w:t>
            </w:r>
            <w:proofErr w:type="spellEnd"/>
            <w:r w:rsidRPr="00BE05D4">
              <w:rPr>
                <w:b w:val="0"/>
                <w:szCs w:val="24"/>
                <w:lang w:val="en-US"/>
              </w:rPr>
              <w:t xml:space="preserve"> </w:t>
            </w:r>
            <w:proofErr w:type="spellStart"/>
            <w:r w:rsidRPr="00BE05D4">
              <w:rPr>
                <w:b w:val="0"/>
                <w:szCs w:val="24"/>
                <w:lang w:val="en-US"/>
              </w:rPr>
              <w:t>pakuotėje</w:t>
            </w:r>
            <w:proofErr w:type="spellEnd"/>
            <w:r w:rsidRPr="00BE05D4">
              <w:rPr>
                <w:b w:val="0"/>
                <w:szCs w:val="24"/>
                <w:lang w:val="en-US"/>
              </w:rPr>
              <w:t>);</w:t>
            </w:r>
          </w:p>
        </w:tc>
        <w:tc>
          <w:tcPr>
            <w:tcW w:w="5958" w:type="dxa"/>
          </w:tcPr>
          <w:p w14:paraId="6C25754F" w14:textId="5AB74F86" w:rsidR="00911B02" w:rsidRPr="00ED5BC0" w:rsidRDefault="00911B02" w:rsidP="00EB0979">
            <w:pPr>
              <w:pStyle w:val="Heading1"/>
              <w:jc w:val="left"/>
              <w:rPr>
                <w:b w:val="0"/>
                <w:bCs w:val="0"/>
                <w:i/>
                <w:iCs/>
                <w:szCs w:val="24"/>
              </w:rPr>
            </w:pPr>
          </w:p>
        </w:tc>
      </w:tr>
      <w:tr w:rsidR="00911B02" w:rsidRPr="00C01F51" w14:paraId="5666CAA2" w14:textId="741239A1" w:rsidTr="00EB0979">
        <w:trPr>
          <w:trHeight w:val="324"/>
        </w:trPr>
        <w:tc>
          <w:tcPr>
            <w:tcW w:w="1246" w:type="dxa"/>
            <w:noWrap/>
            <w:vAlign w:val="center"/>
          </w:tcPr>
          <w:p w14:paraId="5666CAA0" w14:textId="24F70CD0" w:rsidR="00911B02" w:rsidRPr="00C01F51" w:rsidRDefault="00911B02" w:rsidP="00EB0979">
            <w:pPr>
              <w:jc w:val="center"/>
              <w:rPr>
                <w:bCs/>
              </w:rPr>
            </w:pPr>
            <w:r w:rsidRPr="00C01F51">
              <w:rPr>
                <w:bCs/>
              </w:rPr>
              <w:t>1.2</w:t>
            </w:r>
          </w:p>
        </w:tc>
        <w:tc>
          <w:tcPr>
            <w:tcW w:w="6971" w:type="dxa"/>
            <w:gridSpan w:val="2"/>
            <w:vAlign w:val="center"/>
          </w:tcPr>
          <w:p w14:paraId="5666CAA1" w14:textId="24542B9C" w:rsidR="00911B02" w:rsidRPr="00911B02" w:rsidRDefault="00BE05D4" w:rsidP="00EB0979">
            <w:pPr>
              <w:pStyle w:val="Heading1"/>
              <w:jc w:val="left"/>
              <w:rPr>
                <w:b w:val="0"/>
                <w:szCs w:val="24"/>
              </w:rPr>
            </w:pPr>
            <w:r w:rsidRPr="00BE05D4">
              <w:rPr>
                <w:b w:val="0"/>
                <w:szCs w:val="24"/>
              </w:rPr>
              <w:t xml:space="preserve">tiekėjas turi užtikrinti, kad gamintojas nėra paskelbęs žinios apie siūlomos įrangos gamybos arba tobulinimo nutraukimą (pvz., angl. </w:t>
            </w:r>
            <w:proofErr w:type="spellStart"/>
            <w:r w:rsidRPr="00BE05D4">
              <w:rPr>
                <w:b w:val="0"/>
                <w:szCs w:val="24"/>
              </w:rPr>
              <w:t>End</w:t>
            </w:r>
            <w:proofErr w:type="spellEnd"/>
            <w:r w:rsidRPr="00BE05D4">
              <w:rPr>
                <w:b w:val="0"/>
                <w:szCs w:val="24"/>
              </w:rPr>
              <w:t xml:space="preserve"> </w:t>
            </w:r>
            <w:proofErr w:type="spellStart"/>
            <w:r w:rsidRPr="00BE05D4">
              <w:rPr>
                <w:b w:val="0"/>
                <w:szCs w:val="24"/>
              </w:rPr>
              <w:t>of</w:t>
            </w:r>
            <w:proofErr w:type="spellEnd"/>
            <w:r w:rsidRPr="00BE05D4">
              <w:rPr>
                <w:b w:val="0"/>
                <w:szCs w:val="24"/>
              </w:rPr>
              <w:t xml:space="preserve"> </w:t>
            </w:r>
            <w:proofErr w:type="spellStart"/>
            <w:r w:rsidRPr="00BE05D4">
              <w:rPr>
                <w:b w:val="0"/>
                <w:szCs w:val="24"/>
              </w:rPr>
              <w:t>Life</w:t>
            </w:r>
            <w:proofErr w:type="spellEnd"/>
            <w:r w:rsidRPr="00BE05D4">
              <w:rPr>
                <w:b w:val="0"/>
                <w:szCs w:val="24"/>
              </w:rPr>
              <w:t xml:space="preserve"> </w:t>
            </w:r>
            <w:proofErr w:type="spellStart"/>
            <w:r w:rsidRPr="00BE05D4">
              <w:rPr>
                <w:b w:val="0"/>
                <w:szCs w:val="24"/>
              </w:rPr>
              <w:t>time</w:t>
            </w:r>
            <w:proofErr w:type="spellEnd"/>
            <w:r w:rsidRPr="00BE05D4">
              <w:rPr>
                <w:b w:val="0"/>
                <w:szCs w:val="24"/>
              </w:rPr>
              <w:t xml:space="preserve"> ar </w:t>
            </w:r>
            <w:proofErr w:type="spellStart"/>
            <w:r w:rsidRPr="00BE05D4">
              <w:rPr>
                <w:b w:val="0"/>
                <w:szCs w:val="24"/>
              </w:rPr>
              <w:t>Discontinued</w:t>
            </w:r>
            <w:proofErr w:type="spellEnd"/>
            <w:r w:rsidRPr="00BE05D4">
              <w:rPr>
                <w:b w:val="0"/>
                <w:szCs w:val="24"/>
              </w:rPr>
              <w:t>);</w:t>
            </w:r>
          </w:p>
        </w:tc>
        <w:tc>
          <w:tcPr>
            <w:tcW w:w="5958" w:type="dxa"/>
          </w:tcPr>
          <w:p w14:paraId="7A39BEE9" w14:textId="419BD5CC" w:rsidR="00911B02" w:rsidRPr="00333ABD" w:rsidRDefault="00ED5BC0" w:rsidP="00EB0979">
            <w:pPr>
              <w:pStyle w:val="Heading1"/>
              <w:jc w:val="left"/>
              <w:rPr>
                <w:b w:val="0"/>
                <w:szCs w:val="24"/>
              </w:rPr>
            </w:pPr>
            <w:r w:rsidRPr="00ED5BC0">
              <w:rPr>
                <w:b w:val="0"/>
                <w:bCs w:val="0"/>
                <w:i/>
                <w:iCs/>
                <w:szCs w:val="24"/>
              </w:rPr>
              <w:t>(pateikiamas dokumentas)</w:t>
            </w:r>
          </w:p>
        </w:tc>
      </w:tr>
      <w:tr w:rsidR="00911B02" w:rsidRPr="00C01F51" w14:paraId="5666CAA9" w14:textId="145DE05E" w:rsidTr="00EB0979">
        <w:trPr>
          <w:trHeight w:val="324"/>
        </w:trPr>
        <w:tc>
          <w:tcPr>
            <w:tcW w:w="1246" w:type="dxa"/>
            <w:noWrap/>
            <w:vAlign w:val="center"/>
          </w:tcPr>
          <w:p w14:paraId="5666CAA7" w14:textId="34B3526B" w:rsidR="00911B02" w:rsidRPr="00C01F51" w:rsidRDefault="00911B02" w:rsidP="00EB0979">
            <w:pPr>
              <w:jc w:val="center"/>
              <w:rPr>
                <w:bCs/>
              </w:rPr>
            </w:pPr>
            <w:r w:rsidRPr="00C01F51">
              <w:rPr>
                <w:bCs/>
              </w:rPr>
              <w:t>1.3</w:t>
            </w:r>
          </w:p>
        </w:tc>
        <w:tc>
          <w:tcPr>
            <w:tcW w:w="6971" w:type="dxa"/>
            <w:gridSpan w:val="2"/>
          </w:tcPr>
          <w:p w14:paraId="5666CAA8" w14:textId="5D1B1F47" w:rsidR="00911B02" w:rsidRPr="00C01F51" w:rsidRDefault="006D302E" w:rsidP="00EB0979">
            <w:pPr>
              <w:jc w:val="both"/>
              <w:rPr>
                <w:bCs/>
              </w:rPr>
            </w:pPr>
            <w:r w:rsidRPr="006D302E">
              <w:rPr>
                <w:bCs/>
              </w:rPr>
              <w:t>tiekėjas turi pateikti informaciją (dokumentų kopijas, nuorodas į gamintojo viešai skelbiamą informaciją ar lygiaverčius įrodymus) patvirtinančius atitikimą šios techninės specifikacijos reikalavimams;</w:t>
            </w:r>
          </w:p>
        </w:tc>
        <w:tc>
          <w:tcPr>
            <w:tcW w:w="5958" w:type="dxa"/>
          </w:tcPr>
          <w:p w14:paraId="70752307" w14:textId="767D4FDC" w:rsidR="00911B02" w:rsidRPr="006558A4" w:rsidRDefault="00ED5BC0" w:rsidP="00EB0979">
            <w:pPr>
              <w:jc w:val="both"/>
              <w:rPr>
                <w:bCs/>
                <w:i/>
              </w:rPr>
            </w:pPr>
            <w:r w:rsidRPr="006558A4">
              <w:rPr>
                <w:bCs/>
                <w:i/>
              </w:rPr>
              <w:t xml:space="preserve">(pateikiama </w:t>
            </w:r>
            <w:r>
              <w:rPr>
                <w:bCs/>
                <w:i/>
              </w:rPr>
              <w:t xml:space="preserve">internetinė </w:t>
            </w:r>
            <w:r w:rsidRPr="006558A4">
              <w:rPr>
                <w:bCs/>
                <w:i/>
              </w:rPr>
              <w:t>nuoroda</w:t>
            </w:r>
            <w:r w:rsidR="00605141">
              <w:rPr>
                <w:bCs/>
                <w:i/>
              </w:rPr>
              <w:t xml:space="preserve"> arba dokumentų kopijos</w:t>
            </w:r>
            <w:r w:rsidRPr="006558A4">
              <w:rPr>
                <w:bCs/>
                <w:i/>
              </w:rPr>
              <w:t>)</w:t>
            </w:r>
          </w:p>
        </w:tc>
      </w:tr>
      <w:tr w:rsidR="00911B02" w:rsidRPr="00C01F51" w14:paraId="5666CAAC" w14:textId="58CDBC2D" w:rsidTr="00EB0979">
        <w:trPr>
          <w:trHeight w:val="324"/>
        </w:trPr>
        <w:tc>
          <w:tcPr>
            <w:tcW w:w="1246" w:type="dxa"/>
            <w:noWrap/>
            <w:vAlign w:val="center"/>
          </w:tcPr>
          <w:p w14:paraId="5666CAAA" w14:textId="5E6D97F4" w:rsidR="00911B02" w:rsidRPr="00C01F51" w:rsidRDefault="00911B02" w:rsidP="00EB0979">
            <w:pPr>
              <w:jc w:val="center"/>
              <w:rPr>
                <w:bCs/>
              </w:rPr>
            </w:pPr>
            <w:r w:rsidRPr="00C01F51">
              <w:rPr>
                <w:bCs/>
              </w:rPr>
              <w:t>1.4</w:t>
            </w:r>
          </w:p>
        </w:tc>
        <w:tc>
          <w:tcPr>
            <w:tcW w:w="6971" w:type="dxa"/>
            <w:gridSpan w:val="2"/>
          </w:tcPr>
          <w:p w14:paraId="5666CAAB" w14:textId="54C6EB71" w:rsidR="00911B02" w:rsidRPr="00C01F51" w:rsidRDefault="0093686F" w:rsidP="00EB0979">
            <w:pPr>
              <w:jc w:val="both"/>
              <w:rPr>
                <w:bCs/>
              </w:rPr>
            </w:pPr>
            <w:r w:rsidRPr="0093686F">
              <w:rPr>
                <w:bCs/>
              </w:rPr>
              <w:t>įrangos dokumentai turi būti lietuvių arba anglų kalba. Užrašai ant įrenginio ir jo dalių turi būti lietuvių arba anglų kalba;</w:t>
            </w:r>
          </w:p>
        </w:tc>
        <w:tc>
          <w:tcPr>
            <w:tcW w:w="5958" w:type="dxa"/>
          </w:tcPr>
          <w:p w14:paraId="67B8F545" w14:textId="77777777" w:rsidR="00911B02" w:rsidRPr="00C01F51" w:rsidRDefault="00911B02" w:rsidP="00EB0979">
            <w:pPr>
              <w:jc w:val="both"/>
            </w:pPr>
          </w:p>
        </w:tc>
      </w:tr>
      <w:tr w:rsidR="00911B02" w:rsidRPr="00C01F51" w14:paraId="5666CAAF" w14:textId="3DA639A0" w:rsidTr="00EB0979">
        <w:trPr>
          <w:trHeight w:val="324"/>
        </w:trPr>
        <w:tc>
          <w:tcPr>
            <w:tcW w:w="1246" w:type="dxa"/>
            <w:noWrap/>
            <w:vAlign w:val="center"/>
          </w:tcPr>
          <w:p w14:paraId="5666CAAD" w14:textId="2D6B579D" w:rsidR="00911B02" w:rsidRPr="00C01F51" w:rsidRDefault="00911B02" w:rsidP="00EB0979">
            <w:pPr>
              <w:jc w:val="center"/>
              <w:rPr>
                <w:bCs/>
              </w:rPr>
            </w:pPr>
            <w:r w:rsidRPr="00C01F51">
              <w:rPr>
                <w:bCs/>
              </w:rPr>
              <w:t>1.5</w:t>
            </w:r>
          </w:p>
        </w:tc>
        <w:tc>
          <w:tcPr>
            <w:tcW w:w="6971" w:type="dxa"/>
            <w:gridSpan w:val="2"/>
          </w:tcPr>
          <w:p w14:paraId="5666CAAE" w14:textId="43503C18" w:rsidR="00911B02" w:rsidRPr="00C01F51" w:rsidRDefault="005B0F32" w:rsidP="00EB0979">
            <w:pPr>
              <w:tabs>
                <w:tab w:val="left" w:pos="742"/>
              </w:tabs>
              <w:autoSpaceDN w:val="0"/>
              <w:jc w:val="both"/>
            </w:pPr>
            <w:r w:rsidRPr="005B0F32">
              <w:t>tiekėjas į savo pasiūlymą turi įtraukti visą aparatinę ir programinę įrangą bei medžiagas, reikalingas šioje specifikacijoje nurodytiems reikalavimams įvykdyti;</w:t>
            </w:r>
          </w:p>
        </w:tc>
        <w:tc>
          <w:tcPr>
            <w:tcW w:w="5958" w:type="dxa"/>
          </w:tcPr>
          <w:p w14:paraId="2CFD75A2" w14:textId="77777777" w:rsidR="00911B02" w:rsidRPr="00C01F51" w:rsidRDefault="00911B02" w:rsidP="00EB0979">
            <w:pPr>
              <w:jc w:val="both"/>
            </w:pPr>
          </w:p>
        </w:tc>
      </w:tr>
      <w:tr w:rsidR="00911B02" w:rsidRPr="00C01F51" w14:paraId="05EE8E67" w14:textId="12969EC5" w:rsidTr="00EB0979">
        <w:trPr>
          <w:trHeight w:val="324"/>
        </w:trPr>
        <w:tc>
          <w:tcPr>
            <w:tcW w:w="1246" w:type="dxa"/>
            <w:noWrap/>
            <w:vAlign w:val="center"/>
          </w:tcPr>
          <w:p w14:paraId="1E4ADE51" w14:textId="0A0CF210" w:rsidR="00911B02" w:rsidRPr="00C01F51" w:rsidRDefault="00911B02" w:rsidP="00EB0979">
            <w:pPr>
              <w:jc w:val="center"/>
              <w:rPr>
                <w:bCs/>
              </w:rPr>
            </w:pPr>
            <w:r>
              <w:rPr>
                <w:bCs/>
              </w:rPr>
              <w:t>1.6</w:t>
            </w:r>
          </w:p>
        </w:tc>
        <w:tc>
          <w:tcPr>
            <w:tcW w:w="6971" w:type="dxa"/>
            <w:gridSpan w:val="2"/>
          </w:tcPr>
          <w:p w14:paraId="393F9627" w14:textId="781E309E" w:rsidR="00911B02" w:rsidRPr="00C01F51" w:rsidRDefault="005B0F32" w:rsidP="00EB0979">
            <w:pPr>
              <w:tabs>
                <w:tab w:val="left" w:pos="742"/>
              </w:tabs>
              <w:autoSpaceDN w:val="0"/>
              <w:jc w:val="both"/>
            </w:pPr>
            <w:r w:rsidRPr="005B0F32">
              <w:t>visos programinės įrangos licencija turi būti suteikiama neribotam laikui (jei nenurodyta kitaip);</w:t>
            </w:r>
          </w:p>
        </w:tc>
        <w:tc>
          <w:tcPr>
            <w:tcW w:w="5958" w:type="dxa"/>
          </w:tcPr>
          <w:p w14:paraId="3755BA04" w14:textId="77777777" w:rsidR="00911B02" w:rsidRPr="00C01F51" w:rsidRDefault="00911B02" w:rsidP="00EB0979">
            <w:pPr>
              <w:jc w:val="both"/>
            </w:pPr>
          </w:p>
        </w:tc>
      </w:tr>
      <w:tr w:rsidR="00911B02" w:rsidRPr="00C01F51" w14:paraId="5C1371E8" w14:textId="6ECE0C1C" w:rsidTr="00EB0979">
        <w:trPr>
          <w:trHeight w:val="324"/>
        </w:trPr>
        <w:tc>
          <w:tcPr>
            <w:tcW w:w="1246" w:type="dxa"/>
            <w:noWrap/>
            <w:vAlign w:val="center"/>
          </w:tcPr>
          <w:p w14:paraId="0CAAD7FC" w14:textId="2DAF02FD" w:rsidR="00911B02" w:rsidRDefault="00911B02" w:rsidP="00EB0979">
            <w:pPr>
              <w:jc w:val="center"/>
              <w:rPr>
                <w:bCs/>
              </w:rPr>
            </w:pPr>
            <w:r>
              <w:rPr>
                <w:bCs/>
              </w:rPr>
              <w:t>1.7</w:t>
            </w:r>
          </w:p>
        </w:tc>
        <w:tc>
          <w:tcPr>
            <w:tcW w:w="6971" w:type="dxa"/>
            <w:gridSpan w:val="2"/>
            <w:vAlign w:val="center"/>
          </w:tcPr>
          <w:p w14:paraId="112C8836" w14:textId="393C1DAD" w:rsidR="00911B02" w:rsidRPr="00CA6A4C" w:rsidRDefault="005B0F32" w:rsidP="00EB0979">
            <w:pPr>
              <w:tabs>
                <w:tab w:val="left" w:pos="742"/>
              </w:tabs>
              <w:autoSpaceDN w:val="0"/>
              <w:jc w:val="both"/>
            </w:pPr>
            <w:r w:rsidRPr="005B0F32">
              <w:t>visos techninės įrangos maitinimo įtampa turi būti 230V 50Hz;</w:t>
            </w:r>
          </w:p>
        </w:tc>
        <w:tc>
          <w:tcPr>
            <w:tcW w:w="5958" w:type="dxa"/>
          </w:tcPr>
          <w:p w14:paraId="71B37426" w14:textId="77777777" w:rsidR="00911B02" w:rsidRPr="00C01F51" w:rsidRDefault="00911B02" w:rsidP="00EB0979">
            <w:pPr>
              <w:jc w:val="both"/>
            </w:pPr>
          </w:p>
        </w:tc>
      </w:tr>
      <w:tr w:rsidR="00911B02" w:rsidRPr="00C01F51" w14:paraId="197D23A2" w14:textId="0C7BB7E4" w:rsidTr="00EB0979">
        <w:trPr>
          <w:trHeight w:val="324"/>
        </w:trPr>
        <w:tc>
          <w:tcPr>
            <w:tcW w:w="1246" w:type="dxa"/>
            <w:noWrap/>
            <w:vAlign w:val="center"/>
          </w:tcPr>
          <w:p w14:paraId="3C232FC7" w14:textId="60A22694" w:rsidR="00911B02" w:rsidRDefault="00911B02" w:rsidP="00EB0979">
            <w:pPr>
              <w:jc w:val="center"/>
              <w:rPr>
                <w:bCs/>
              </w:rPr>
            </w:pPr>
            <w:r>
              <w:rPr>
                <w:bCs/>
              </w:rPr>
              <w:t>1.8</w:t>
            </w:r>
          </w:p>
        </w:tc>
        <w:tc>
          <w:tcPr>
            <w:tcW w:w="6971" w:type="dxa"/>
            <w:gridSpan w:val="2"/>
            <w:vAlign w:val="center"/>
          </w:tcPr>
          <w:p w14:paraId="2CECBD09" w14:textId="00D2B77C" w:rsidR="00911B02" w:rsidRPr="00290944" w:rsidRDefault="005B0F32" w:rsidP="00EB0979">
            <w:pPr>
              <w:tabs>
                <w:tab w:val="left" w:pos="742"/>
              </w:tabs>
              <w:autoSpaceDN w:val="0"/>
              <w:jc w:val="both"/>
              <w:rPr>
                <w:highlight w:val="green"/>
              </w:rPr>
            </w:pPr>
            <w:r w:rsidRPr="005B0F32">
              <w:t>techninė įranga privalo veikti be sutrikimų, kai temperatūros režimas techninės įrangos įdiegimo patalpoje yra nuo +10 ºC iki +40 ºC;</w:t>
            </w:r>
          </w:p>
        </w:tc>
        <w:tc>
          <w:tcPr>
            <w:tcW w:w="5958" w:type="dxa"/>
          </w:tcPr>
          <w:p w14:paraId="014A5077" w14:textId="55BE52A0" w:rsidR="00911B02" w:rsidRPr="00DD4336" w:rsidRDefault="00911B02" w:rsidP="0093373B">
            <w:pPr>
              <w:rPr>
                <w:i/>
              </w:rPr>
            </w:pPr>
          </w:p>
        </w:tc>
      </w:tr>
      <w:tr w:rsidR="00911B02" w:rsidRPr="00C01F51" w14:paraId="5E4B0C81" w14:textId="1AFDA645" w:rsidTr="00EB0979">
        <w:trPr>
          <w:trHeight w:val="324"/>
        </w:trPr>
        <w:tc>
          <w:tcPr>
            <w:tcW w:w="1246" w:type="dxa"/>
            <w:noWrap/>
            <w:vAlign w:val="center"/>
          </w:tcPr>
          <w:p w14:paraId="25C9CC4B" w14:textId="47AED634" w:rsidR="00911B02" w:rsidRDefault="00911B02" w:rsidP="00EB0979">
            <w:pPr>
              <w:jc w:val="center"/>
              <w:rPr>
                <w:bCs/>
              </w:rPr>
            </w:pPr>
            <w:r>
              <w:rPr>
                <w:bCs/>
              </w:rPr>
              <w:lastRenderedPageBreak/>
              <w:t>1.9</w:t>
            </w:r>
          </w:p>
        </w:tc>
        <w:tc>
          <w:tcPr>
            <w:tcW w:w="6971" w:type="dxa"/>
            <w:gridSpan w:val="2"/>
            <w:vAlign w:val="center"/>
          </w:tcPr>
          <w:p w14:paraId="747EEC98" w14:textId="2ED5CC71" w:rsidR="00911B02" w:rsidRPr="00911B02" w:rsidRDefault="005B0F32" w:rsidP="00EB0979">
            <w:r w:rsidRPr="005B0F32">
              <w:t>tiekėjas privalo pasiūlyme pateikti įrangos ir visų jos sudėtinių dalių gamintojo identifikacinius kodus;</w:t>
            </w:r>
          </w:p>
        </w:tc>
        <w:tc>
          <w:tcPr>
            <w:tcW w:w="5958" w:type="dxa"/>
          </w:tcPr>
          <w:p w14:paraId="083BB0EC" w14:textId="039D23B2" w:rsidR="00ED5BC0" w:rsidRPr="00C60C86" w:rsidRDefault="00ED5BC0" w:rsidP="00ED5BC0">
            <w:pPr>
              <w:rPr>
                <w:rFonts w:eastAsia="Calibri"/>
                <w:i/>
              </w:rPr>
            </w:pPr>
            <w:r w:rsidRPr="00C60C86">
              <w:rPr>
                <w:i/>
              </w:rPr>
              <w:t>(</w:t>
            </w:r>
            <w:r w:rsidR="00FF03A6">
              <w:rPr>
                <w:i/>
              </w:rPr>
              <w:t xml:space="preserve">pateikiama informacija, nurodant </w:t>
            </w:r>
            <w:r w:rsidRPr="00C60C86">
              <w:rPr>
                <w:rFonts w:eastAsia="Calibri"/>
                <w:i/>
              </w:rPr>
              <w:t>įrangos ir visų jos sudėtinių dalių gamintojo identifikacinius kodus)</w:t>
            </w:r>
          </w:p>
          <w:p w14:paraId="0FE07206" w14:textId="77777777" w:rsidR="00911B02" w:rsidRPr="0061550E" w:rsidRDefault="00911B02" w:rsidP="00EB0979">
            <w:pPr>
              <w:rPr>
                <w:i/>
              </w:rPr>
            </w:pPr>
          </w:p>
        </w:tc>
      </w:tr>
      <w:tr w:rsidR="00911B02" w:rsidRPr="00C01F51" w14:paraId="5E1C52D5" w14:textId="6BD0010E" w:rsidTr="00EB0979">
        <w:trPr>
          <w:trHeight w:val="324"/>
        </w:trPr>
        <w:tc>
          <w:tcPr>
            <w:tcW w:w="1246" w:type="dxa"/>
            <w:noWrap/>
            <w:vAlign w:val="center"/>
          </w:tcPr>
          <w:p w14:paraId="2EE07F63" w14:textId="5BDC6767" w:rsidR="00911B02" w:rsidRDefault="00911B02" w:rsidP="00EB0979">
            <w:pPr>
              <w:tabs>
                <w:tab w:val="left" w:pos="735"/>
              </w:tabs>
              <w:jc w:val="center"/>
              <w:rPr>
                <w:bCs/>
              </w:rPr>
            </w:pPr>
            <w:r>
              <w:rPr>
                <w:bCs/>
              </w:rPr>
              <w:t>1.10</w:t>
            </w:r>
          </w:p>
        </w:tc>
        <w:tc>
          <w:tcPr>
            <w:tcW w:w="6971" w:type="dxa"/>
            <w:gridSpan w:val="2"/>
            <w:vAlign w:val="center"/>
          </w:tcPr>
          <w:p w14:paraId="7583D2A7" w14:textId="5B10D976" w:rsidR="00911B02" w:rsidRPr="00CA6A4C" w:rsidRDefault="005B0F32" w:rsidP="00EB0979">
            <w:pPr>
              <w:tabs>
                <w:tab w:val="left" w:pos="742"/>
              </w:tabs>
              <w:autoSpaceDN w:val="0"/>
              <w:jc w:val="both"/>
            </w:pPr>
            <w:r w:rsidRPr="005B0F32">
              <w:t>tiekėjas turi užtikrinti, kad įsigyjamoje įrangoje nebūtų įdiegta jokios papildomos programinės įrangos, kuri nėra būtina tokios įrangos funkcionalumui užtikrinti. Paaiškėjus, kad įrangoje yra įdiegta kenkimo programinė įranga, tai būtų traktuojama kaip reikalavimų neatitikimas ir sutarties sąlygų nesilaikymas:</w:t>
            </w:r>
          </w:p>
        </w:tc>
        <w:tc>
          <w:tcPr>
            <w:tcW w:w="5958" w:type="dxa"/>
          </w:tcPr>
          <w:p w14:paraId="25C56069" w14:textId="77777777" w:rsidR="00911B02" w:rsidRPr="00C01F51" w:rsidRDefault="00911B02" w:rsidP="00EB0979">
            <w:pPr>
              <w:jc w:val="both"/>
            </w:pPr>
          </w:p>
        </w:tc>
      </w:tr>
      <w:tr w:rsidR="00911B02" w:rsidRPr="00C01F51" w14:paraId="46B4222F" w14:textId="20106C65" w:rsidTr="00EB0979">
        <w:trPr>
          <w:trHeight w:val="324"/>
        </w:trPr>
        <w:tc>
          <w:tcPr>
            <w:tcW w:w="1246" w:type="dxa"/>
            <w:noWrap/>
            <w:vAlign w:val="center"/>
          </w:tcPr>
          <w:p w14:paraId="4F9E4736" w14:textId="195C6BF3" w:rsidR="00911B02" w:rsidRDefault="00911B02" w:rsidP="00EB0979">
            <w:pPr>
              <w:jc w:val="center"/>
              <w:rPr>
                <w:bCs/>
              </w:rPr>
            </w:pPr>
            <w:r>
              <w:rPr>
                <w:bCs/>
              </w:rPr>
              <w:t>1.10.1</w:t>
            </w:r>
          </w:p>
        </w:tc>
        <w:tc>
          <w:tcPr>
            <w:tcW w:w="6971" w:type="dxa"/>
            <w:gridSpan w:val="2"/>
            <w:vAlign w:val="center"/>
          </w:tcPr>
          <w:p w14:paraId="061ECF58" w14:textId="30735D38" w:rsidR="00911B02" w:rsidRPr="00CA6A4C" w:rsidRDefault="005B0F32" w:rsidP="00EB0979">
            <w:pPr>
              <w:tabs>
                <w:tab w:val="left" w:pos="742"/>
              </w:tabs>
              <w:autoSpaceDN w:val="0"/>
              <w:jc w:val="both"/>
            </w:pPr>
            <w:r w:rsidRPr="005B0F32">
              <w:t>įranga grąžinama tiekėjui arba keičiama nauja lygiaverte ar geresne, tačiau saugumo reikalavimus atitinkančia įranga;</w:t>
            </w:r>
          </w:p>
        </w:tc>
        <w:tc>
          <w:tcPr>
            <w:tcW w:w="5958" w:type="dxa"/>
          </w:tcPr>
          <w:p w14:paraId="311B26C6" w14:textId="77777777" w:rsidR="00911B02" w:rsidRPr="00C01F51" w:rsidRDefault="00911B02" w:rsidP="00EB0979">
            <w:pPr>
              <w:jc w:val="both"/>
            </w:pPr>
          </w:p>
        </w:tc>
      </w:tr>
      <w:tr w:rsidR="00911B02" w:rsidRPr="00C01F51" w14:paraId="062F019D" w14:textId="79AB49BA" w:rsidTr="00EB0979">
        <w:trPr>
          <w:trHeight w:val="324"/>
        </w:trPr>
        <w:tc>
          <w:tcPr>
            <w:tcW w:w="1246" w:type="dxa"/>
            <w:noWrap/>
            <w:vAlign w:val="center"/>
          </w:tcPr>
          <w:p w14:paraId="30887772" w14:textId="09A601B4" w:rsidR="00911B02" w:rsidRDefault="00911B02" w:rsidP="00EB0979">
            <w:pPr>
              <w:jc w:val="center"/>
              <w:rPr>
                <w:bCs/>
              </w:rPr>
            </w:pPr>
            <w:r>
              <w:rPr>
                <w:bCs/>
              </w:rPr>
              <w:t>1.10.2</w:t>
            </w:r>
          </w:p>
        </w:tc>
        <w:tc>
          <w:tcPr>
            <w:tcW w:w="6971" w:type="dxa"/>
            <w:gridSpan w:val="2"/>
            <w:vAlign w:val="center"/>
          </w:tcPr>
          <w:p w14:paraId="7E5B1293" w14:textId="54CC0B4E" w:rsidR="00911B02" w:rsidRPr="00CA6A4C" w:rsidRDefault="005B0F32" w:rsidP="00EB0979">
            <w:pPr>
              <w:tabs>
                <w:tab w:val="left" w:pos="742"/>
              </w:tabs>
              <w:autoSpaceDN w:val="0"/>
              <w:jc w:val="both"/>
            </w:pPr>
            <w:r w:rsidRPr="005B0F32">
              <w:t>tiekėjas padengia pirkimo proceso metu pirkėjo patirtą materialinę žalą.</w:t>
            </w:r>
          </w:p>
        </w:tc>
        <w:tc>
          <w:tcPr>
            <w:tcW w:w="5958" w:type="dxa"/>
          </w:tcPr>
          <w:p w14:paraId="3B384F92" w14:textId="77777777" w:rsidR="00911B02" w:rsidRPr="00C01F51" w:rsidRDefault="00911B02" w:rsidP="00EB0979">
            <w:pPr>
              <w:jc w:val="both"/>
            </w:pPr>
          </w:p>
        </w:tc>
      </w:tr>
      <w:tr w:rsidR="00911B02" w:rsidRPr="00C01F51" w14:paraId="674DC756" w14:textId="7A515633" w:rsidTr="00EB0979">
        <w:trPr>
          <w:trHeight w:val="324"/>
        </w:trPr>
        <w:tc>
          <w:tcPr>
            <w:tcW w:w="1246" w:type="dxa"/>
            <w:noWrap/>
            <w:vAlign w:val="center"/>
          </w:tcPr>
          <w:p w14:paraId="0847DFE9" w14:textId="409C0140" w:rsidR="00911B02" w:rsidRDefault="00911B02" w:rsidP="00EB0979">
            <w:pPr>
              <w:jc w:val="center"/>
              <w:rPr>
                <w:bCs/>
              </w:rPr>
            </w:pPr>
            <w:r>
              <w:rPr>
                <w:bCs/>
              </w:rPr>
              <w:t>1.11</w:t>
            </w:r>
          </w:p>
        </w:tc>
        <w:tc>
          <w:tcPr>
            <w:tcW w:w="6971" w:type="dxa"/>
            <w:gridSpan w:val="2"/>
          </w:tcPr>
          <w:p w14:paraId="48659CED" w14:textId="32DA80A2" w:rsidR="00911B02" w:rsidRPr="00CA6A4C" w:rsidRDefault="005B0F32" w:rsidP="00EB0979">
            <w:pPr>
              <w:tabs>
                <w:tab w:val="left" w:pos="742"/>
              </w:tabs>
              <w:autoSpaceDN w:val="0"/>
              <w:jc w:val="both"/>
            </w:pPr>
            <w:r w:rsidRPr="005B0F32">
              <w:t xml:space="preserve">įrangos gamintojas privalo užtikrinti Europos Sąjungos </w:t>
            </w:r>
            <w:proofErr w:type="spellStart"/>
            <w:r w:rsidRPr="005B0F32">
              <w:t>RoHS</w:t>
            </w:r>
            <w:proofErr w:type="spellEnd"/>
            <w:r w:rsidRPr="005B0F32">
              <w:t xml:space="preserve"> (angl. „</w:t>
            </w:r>
            <w:proofErr w:type="spellStart"/>
            <w:r w:rsidRPr="005B0F32">
              <w:t>Restriction</w:t>
            </w:r>
            <w:proofErr w:type="spellEnd"/>
            <w:r w:rsidRPr="005B0F32">
              <w:t xml:space="preserve"> </w:t>
            </w:r>
            <w:proofErr w:type="spellStart"/>
            <w:r w:rsidRPr="005B0F32">
              <w:t>of</w:t>
            </w:r>
            <w:proofErr w:type="spellEnd"/>
            <w:r w:rsidRPr="005B0F32">
              <w:t xml:space="preserve"> </w:t>
            </w:r>
            <w:proofErr w:type="spellStart"/>
            <w:r w:rsidRPr="005B0F32">
              <w:t>Hazardous</w:t>
            </w:r>
            <w:proofErr w:type="spellEnd"/>
            <w:r w:rsidRPr="005B0F32">
              <w:t xml:space="preserve"> </w:t>
            </w:r>
            <w:proofErr w:type="spellStart"/>
            <w:r w:rsidRPr="005B0F32">
              <w:t>Substances</w:t>
            </w:r>
            <w:proofErr w:type="spellEnd"/>
            <w:r w:rsidRPr="005B0F32">
              <w:t xml:space="preserve">“) direktyvos (2011/65/EU), draudžiančios gamyboje naudoti aplinkai ir žmogaus sveikatai pavojingas medžiagas (pvz., gyvsidabrį, kadmį, šviną, </w:t>
            </w:r>
            <w:proofErr w:type="spellStart"/>
            <w:r w:rsidRPr="005B0F32">
              <w:t>šešiavalentį</w:t>
            </w:r>
            <w:proofErr w:type="spellEnd"/>
            <w:r w:rsidRPr="005B0F32">
              <w:t xml:space="preserve"> chromą, o taip pat </w:t>
            </w:r>
            <w:proofErr w:type="spellStart"/>
            <w:r w:rsidRPr="005B0F32">
              <w:t>antipirenus</w:t>
            </w:r>
            <w:proofErr w:type="spellEnd"/>
            <w:r w:rsidRPr="005B0F32">
              <w:t>), reikalavimų įvykdymą. Tiekėjas turi pateikti atitiktį reikalavimams įrodančius dokumentus: gamintojo atitikties deklaracijos kopiją ar nuorodą į gamintojo puslapį, arba kitus lygiaverčius dokumentus ar įrodymus. Tiekėjas gali pateikti kitus lygiaverčius įrodymus, kuriais patvirtinama siūlomos įrangos atitiktis kitiems žaliojo pirkimo reikalavimams;</w:t>
            </w:r>
          </w:p>
        </w:tc>
        <w:tc>
          <w:tcPr>
            <w:tcW w:w="5958" w:type="dxa"/>
          </w:tcPr>
          <w:p w14:paraId="1D64CB48" w14:textId="64C7E5E0" w:rsidR="00911B02" w:rsidRPr="00605141" w:rsidRDefault="004E1114" w:rsidP="00EB0979">
            <w:pPr>
              <w:jc w:val="both"/>
              <w:rPr>
                <w:iCs/>
              </w:rPr>
            </w:pPr>
            <w:r w:rsidRPr="006D68AF">
              <w:rPr>
                <w:bCs/>
                <w:i/>
              </w:rPr>
              <w:t>(pateikiama gamintojo atitikties deklaracija arba nuoroda į gamintojo puslapį)</w:t>
            </w:r>
          </w:p>
        </w:tc>
      </w:tr>
      <w:tr w:rsidR="00911B02" w:rsidRPr="00C01F51" w14:paraId="3AFC0F68" w14:textId="3ED73A3C" w:rsidTr="00EB0979">
        <w:trPr>
          <w:trHeight w:val="636"/>
        </w:trPr>
        <w:tc>
          <w:tcPr>
            <w:tcW w:w="1246" w:type="dxa"/>
            <w:noWrap/>
            <w:vAlign w:val="center"/>
          </w:tcPr>
          <w:p w14:paraId="66E70905" w14:textId="3BE8CA31" w:rsidR="00911B02" w:rsidRDefault="00911B02" w:rsidP="00EB0979">
            <w:pPr>
              <w:jc w:val="center"/>
              <w:rPr>
                <w:bCs/>
              </w:rPr>
            </w:pPr>
            <w:r>
              <w:rPr>
                <w:bCs/>
              </w:rPr>
              <w:t>1.12</w:t>
            </w:r>
          </w:p>
        </w:tc>
        <w:tc>
          <w:tcPr>
            <w:tcW w:w="6971" w:type="dxa"/>
            <w:gridSpan w:val="2"/>
          </w:tcPr>
          <w:p w14:paraId="4851FDC0" w14:textId="177FACC7" w:rsidR="00911B02" w:rsidRPr="00CA6A4C" w:rsidRDefault="005B0F32" w:rsidP="00EB0979">
            <w:pPr>
              <w:tabs>
                <w:tab w:val="left" w:pos="742"/>
              </w:tabs>
              <w:autoSpaceDN w:val="0"/>
              <w:jc w:val="both"/>
            </w:pPr>
            <w:r w:rsidRPr="005B0F32">
              <w:t>pirkimo objektas (duomenų šifravimo įrenginys) turi nekelti grėsmės nacionaliniam saugumui.</w:t>
            </w:r>
          </w:p>
        </w:tc>
        <w:tc>
          <w:tcPr>
            <w:tcW w:w="5958" w:type="dxa"/>
          </w:tcPr>
          <w:p w14:paraId="61E1E8A9" w14:textId="0174A84F" w:rsidR="00911B02" w:rsidRPr="00902CD4" w:rsidRDefault="00911B02" w:rsidP="00EB0979">
            <w:pPr>
              <w:jc w:val="both"/>
              <w:rPr>
                <w:i/>
              </w:rPr>
            </w:pPr>
          </w:p>
        </w:tc>
      </w:tr>
      <w:tr w:rsidR="00911B02" w:rsidRPr="00C01F51" w:rsidDel="000E621D" w14:paraId="798C647E" w14:textId="32A78592" w:rsidTr="00EB0979">
        <w:trPr>
          <w:trHeight w:val="324"/>
        </w:trPr>
        <w:tc>
          <w:tcPr>
            <w:tcW w:w="14175" w:type="dxa"/>
            <w:gridSpan w:val="4"/>
            <w:noWrap/>
          </w:tcPr>
          <w:p w14:paraId="5FBBF446" w14:textId="105F952B" w:rsidR="00911B02" w:rsidRPr="00C01F51" w:rsidRDefault="00911B02" w:rsidP="00EB0979">
            <w:pPr>
              <w:rPr>
                <w:b/>
                <w:bCs/>
              </w:rPr>
            </w:pPr>
            <w:r w:rsidRPr="00C01F51">
              <w:rPr>
                <w:b/>
                <w:bCs/>
              </w:rPr>
              <w:t xml:space="preserve">2. </w:t>
            </w:r>
            <w:r w:rsidR="005B0F32" w:rsidRPr="005B0F32">
              <w:rPr>
                <w:b/>
              </w:rPr>
              <w:t xml:space="preserve">Duomenų šifravimo </w:t>
            </w:r>
            <w:r w:rsidR="005B0F32" w:rsidRPr="00701448">
              <w:rPr>
                <w:b/>
              </w:rPr>
              <w:t xml:space="preserve">įrenginys (1 </w:t>
            </w:r>
            <w:proofErr w:type="spellStart"/>
            <w:r w:rsidR="005B0F32" w:rsidRPr="00701448">
              <w:rPr>
                <w:b/>
              </w:rPr>
              <w:t>Gbps</w:t>
            </w:r>
            <w:proofErr w:type="spellEnd"/>
            <w:r w:rsidR="005B0F32" w:rsidRPr="00701448">
              <w:rPr>
                <w:b/>
              </w:rPr>
              <w:t>)</w:t>
            </w:r>
            <w:r w:rsidR="00320C6A" w:rsidRPr="00701448">
              <w:rPr>
                <w:b/>
              </w:rPr>
              <w:t>.</w:t>
            </w:r>
            <w:r w:rsidR="00320C6A">
              <w:rPr>
                <w:b/>
                <w:color w:val="FF0000"/>
              </w:rPr>
              <w:t xml:space="preserve"> </w:t>
            </w:r>
            <w:r>
              <w:rPr>
                <w:b/>
              </w:rPr>
              <w:t>Specialieji reikalavimai:</w:t>
            </w:r>
          </w:p>
        </w:tc>
      </w:tr>
      <w:tr w:rsidR="0027149C" w:rsidRPr="00C01F51" w14:paraId="5666CD0A" w14:textId="48971126" w:rsidTr="00EB0979">
        <w:trPr>
          <w:trHeight w:val="57"/>
        </w:trPr>
        <w:tc>
          <w:tcPr>
            <w:tcW w:w="1246" w:type="dxa"/>
            <w:noWrap/>
            <w:vAlign w:val="center"/>
          </w:tcPr>
          <w:p w14:paraId="5666CD07" w14:textId="6CA1A0C0" w:rsidR="0027149C" w:rsidRPr="00C01F51" w:rsidRDefault="0027149C" w:rsidP="00EB0979">
            <w:pPr>
              <w:jc w:val="center"/>
            </w:pPr>
            <w:r w:rsidRPr="00C01F51">
              <w:t>2.1</w:t>
            </w:r>
          </w:p>
        </w:tc>
        <w:tc>
          <w:tcPr>
            <w:tcW w:w="6971" w:type="dxa"/>
            <w:gridSpan w:val="2"/>
            <w:vAlign w:val="center"/>
          </w:tcPr>
          <w:p w14:paraId="33B669A9" w14:textId="1813F974" w:rsidR="0027149C" w:rsidRPr="00C646C4" w:rsidRDefault="00A70E39" w:rsidP="00EB0979">
            <w:pPr>
              <w:jc w:val="both"/>
            </w:pPr>
            <w:r w:rsidRPr="00A70E39">
              <w:t xml:space="preserve">Slaptumo aspektai: siūlomas įrenginys turi būti NATO Karinio komiteto memorandumu (angl. </w:t>
            </w:r>
            <w:proofErr w:type="spellStart"/>
            <w:r w:rsidRPr="00A70E39">
              <w:t>Military</w:t>
            </w:r>
            <w:proofErr w:type="spellEnd"/>
            <w:r w:rsidRPr="00A70E39">
              <w:t xml:space="preserve"> </w:t>
            </w:r>
            <w:proofErr w:type="spellStart"/>
            <w:r w:rsidRPr="00A70E39">
              <w:t>Committee</w:t>
            </w:r>
            <w:proofErr w:type="spellEnd"/>
            <w:r w:rsidRPr="00A70E39">
              <w:t xml:space="preserve"> </w:t>
            </w:r>
            <w:proofErr w:type="spellStart"/>
            <w:r w:rsidRPr="00A70E39">
              <w:t>Memorandum</w:t>
            </w:r>
            <w:proofErr w:type="spellEnd"/>
            <w:r w:rsidRPr="00A70E39">
              <w:t>) patvirtintas, kad yra tinkamas įslaptintos informacijos, žymimos slaptumo žyma COSMIC TOP SECRET, slaptumui užtikrinti.</w:t>
            </w:r>
          </w:p>
        </w:tc>
        <w:tc>
          <w:tcPr>
            <w:tcW w:w="5958" w:type="dxa"/>
          </w:tcPr>
          <w:p w14:paraId="6679B1F9" w14:textId="77777777" w:rsidR="0027149C" w:rsidRDefault="0027149C" w:rsidP="00EB0979">
            <w:pPr>
              <w:jc w:val="both"/>
            </w:pPr>
          </w:p>
        </w:tc>
      </w:tr>
      <w:tr w:rsidR="0027149C" w:rsidRPr="00C01F51" w14:paraId="64B6AEF9" w14:textId="65AD8F1F" w:rsidTr="00EB0979">
        <w:trPr>
          <w:trHeight w:val="57"/>
        </w:trPr>
        <w:tc>
          <w:tcPr>
            <w:tcW w:w="1246" w:type="dxa"/>
            <w:noWrap/>
            <w:vAlign w:val="center"/>
          </w:tcPr>
          <w:p w14:paraId="0C4D1FDF" w14:textId="4CFC0C29" w:rsidR="0027149C" w:rsidRPr="00C01F51" w:rsidRDefault="0027149C" w:rsidP="00EB0979">
            <w:pPr>
              <w:jc w:val="center"/>
            </w:pPr>
            <w:r>
              <w:t>2.2</w:t>
            </w:r>
          </w:p>
        </w:tc>
        <w:tc>
          <w:tcPr>
            <w:tcW w:w="6971" w:type="dxa"/>
            <w:gridSpan w:val="2"/>
          </w:tcPr>
          <w:p w14:paraId="0D2F254D" w14:textId="5155A298" w:rsidR="0027149C" w:rsidRPr="00C01F51" w:rsidRDefault="00A70E39" w:rsidP="00EB0979">
            <w:pPr>
              <w:jc w:val="both"/>
            </w:pPr>
            <w:r w:rsidRPr="00A70E39">
              <w:t xml:space="preserve">Apsauga nuo informatyvaus elektromagnetinio spinduliavimo (angl. </w:t>
            </w:r>
            <w:proofErr w:type="spellStart"/>
            <w:r w:rsidRPr="00A70E39">
              <w:t>Tempest</w:t>
            </w:r>
            <w:proofErr w:type="spellEnd"/>
            <w:r w:rsidRPr="00A70E39">
              <w:t xml:space="preserve">): sertifikuota pagal NATO dokumento SDIP-27 </w:t>
            </w:r>
            <w:proofErr w:type="spellStart"/>
            <w:r w:rsidRPr="00A70E39">
              <w:t>Tempest</w:t>
            </w:r>
            <w:proofErr w:type="spellEnd"/>
            <w:r w:rsidRPr="00A70E39">
              <w:t xml:space="preserve"> A lygio (angl. </w:t>
            </w:r>
            <w:proofErr w:type="spellStart"/>
            <w:r w:rsidRPr="00A70E39">
              <w:t>Level</w:t>
            </w:r>
            <w:proofErr w:type="spellEnd"/>
            <w:r w:rsidRPr="00A70E39">
              <w:t xml:space="preserve"> A) keliamus reikalavimus ir sertifikavimas turi galioti neribotai.</w:t>
            </w:r>
          </w:p>
        </w:tc>
        <w:tc>
          <w:tcPr>
            <w:tcW w:w="5958" w:type="dxa"/>
          </w:tcPr>
          <w:p w14:paraId="4E588728" w14:textId="77777777" w:rsidR="0027149C" w:rsidRPr="00C07095" w:rsidRDefault="0027149C" w:rsidP="00EB0979"/>
        </w:tc>
      </w:tr>
      <w:tr w:rsidR="0027149C" w:rsidRPr="00C01F51" w14:paraId="7FC61BDB" w14:textId="3545DCC7" w:rsidTr="00EB0979">
        <w:trPr>
          <w:trHeight w:val="57"/>
        </w:trPr>
        <w:tc>
          <w:tcPr>
            <w:tcW w:w="1246" w:type="dxa"/>
            <w:noWrap/>
            <w:vAlign w:val="center"/>
          </w:tcPr>
          <w:p w14:paraId="5F602735" w14:textId="70C3FD06" w:rsidR="0027149C" w:rsidRPr="00C01F51" w:rsidRDefault="0027149C" w:rsidP="00EB0979">
            <w:pPr>
              <w:jc w:val="center"/>
            </w:pPr>
            <w:r>
              <w:lastRenderedPageBreak/>
              <w:t>2.3</w:t>
            </w:r>
          </w:p>
        </w:tc>
        <w:tc>
          <w:tcPr>
            <w:tcW w:w="6971" w:type="dxa"/>
            <w:gridSpan w:val="2"/>
          </w:tcPr>
          <w:p w14:paraId="05288D6C" w14:textId="5D4B77AF" w:rsidR="0027149C" w:rsidRPr="00C01F51" w:rsidRDefault="00A70E39" w:rsidP="00EB0979">
            <w:pPr>
              <w:jc w:val="both"/>
            </w:pPr>
            <w:r w:rsidRPr="00A70E39">
              <w:t xml:space="preserve">Šifravimo raktai: turi naudoti </w:t>
            </w:r>
            <w:proofErr w:type="spellStart"/>
            <w:r w:rsidRPr="00A70E39">
              <w:t>Thales</w:t>
            </w:r>
            <w:proofErr w:type="spellEnd"/>
            <w:r w:rsidRPr="00A70E39">
              <w:t xml:space="preserve"> TCE 114 </w:t>
            </w:r>
            <w:proofErr w:type="spellStart"/>
            <w:r w:rsidRPr="00A70E39">
              <w:t>Key</w:t>
            </w:r>
            <w:proofErr w:type="spellEnd"/>
            <w:r w:rsidRPr="00A70E39">
              <w:t xml:space="preserve"> </w:t>
            </w:r>
            <w:proofErr w:type="spellStart"/>
            <w:r w:rsidRPr="00A70E39">
              <w:t>Generation</w:t>
            </w:r>
            <w:proofErr w:type="spellEnd"/>
            <w:r w:rsidRPr="00A70E39">
              <w:t xml:space="preserve"> </w:t>
            </w:r>
            <w:proofErr w:type="spellStart"/>
            <w:r w:rsidRPr="00A70E39">
              <w:t>Center</w:t>
            </w:r>
            <w:proofErr w:type="spellEnd"/>
            <w:r w:rsidRPr="00A70E39">
              <w:t xml:space="preserve"> sugeneruotus šifravimo raktus ir turėti galimybę būti valdomas </w:t>
            </w:r>
            <w:proofErr w:type="spellStart"/>
            <w:r w:rsidRPr="00A70E39">
              <w:t>Thales</w:t>
            </w:r>
            <w:proofErr w:type="spellEnd"/>
            <w:r w:rsidRPr="00A70E39">
              <w:t xml:space="preserve"> TCE 671 </w:t>
            </w:r>
            <w:proofErr w:type="spellStart"/>
            <w:r w:rsidRPr="00A70E39">
              <w:t>Security</w:t>
            </w:r>
            <w:proofErr w:type="spellEnd"/>
            <w:r w:rsidRPr="00A70E39">
              <w:t xml:space="preserve"> </w:t>
            </w:r>
            <w:proofErr w:type="spellStart"/>
            <w:r w:rsidRPr="00A70E39">
              <w:t>Management</w:t>
            </w:r>
            <w:proofErr w:type="spellEnd"/>
            <w:r w:rsidRPr="00A70E39">
              <w:t xml:space="preserve"> Centre pagalba.</w:t>
            </w:r>
          </w:p>
        </w:tc>
        <w:tc>
          <w:tcPr>
            <w:tcW w:w="5958" w:type="dxa"/>
          </w:tcPr>
          <w:p w14:paraId="54339090" w14:textId="77777777" w:rsidR="0027149C" w:rsidRPr="00C01F51" w:rsidRDefault="0027149C" w:rsidP="00EB0979"/>
        </w:tc>
      </w:tr>
      <w:tr w:rsidR="0027149C" w:rsidRPr="00C01F51" w14:paraId="7C958DAD" w14:textId="593DCF16" w:rsidTr="00EB0979">
        <w:trPr>
          <w:trHeight w:val="57"/>
        </w:trPr>
        <w:tc>
          <w:tcPr>
            <w:tcW w:w="1246" w:type="dxa"/>
            <w:noWrap/>
            <w:vAlign w:val="center"/>
          </w:tcPr>
          <w:p w14:paraId="24BB1890" w14:textId="0FA0D59F" w:rsidR="0027149C" w:rsidRPr="00C01F51" w:rsidRDefault="0027149C" w:rsidP="00EB0979">
            <w:pPr>
              <w:jc w:val="center"/>
            </w:pPr>
            <w:r>
              <w:t>2.4</w:t>
            </w:r>
          </w:p>
        </w:tc>
        <w:tc>
          <w:tcPr>
            <w:tcW w:w="6971" w:type="dxa"/>
            <w:gridSpan w:val="2"/>
            <w:vAlign w:val="center"/>
          </w:tcPr>
          <w:p w14:paraId="719502B3" w14:textId="333B65F1" w:rsidR="0027149C" w:rsidRPr="00C01F51" w:rsidRDefault="00A70E39" w:rsidP="00EB0979">
            <w:pPr>
              <w:jc w:val="both"/>
            </w:pPr>
            <w:r w:rsidRPr="00A70E39">
              <w:t>Matmenys:</w:t>
            </w:r>
          </w:p>
        </w:tc>
        <w:tc>
          <w:tcPr>
            <w:tcW w:w="5958" w:type="dxa"/>
          </w:tcPr>
          <w:p w14:paraId="333E529D" w14:textId="77777777" w:rsidR="0027149C" w:rsidRPr="00C01F51" w:rsidRDefault="0027149C" w:rsidP="00EB0979"/>
        </w:tc>
      </w:tr>
      <w:tr w:rsidR="0027149C" w:rsidRPr="00C01F51" w14:paraId="6A592944" w14:textId="78F41FC8" w:rsidTr="00EB0979">
        <w:trPr>
          <w:trHeight w:val="57"/>
        </w:trPr>
        <w:tc>
          <w:tcPr>
            <w:tcW w:w="1246" w:type="dxa"/>
            <w:noWrap/>
            <w:vAlign w:val="center"/>
          </w:tcPr>
          <w:p w14:paraId="68061163" w14:textId="30AD37C5" w:rsidR="0027149C" w:rsidRPr="00C01F51" w:rsidRDefault="0027149C" w:rsidP="00EB0979">
            <w:pPr>
              <w:jc w:val="center"/>
            </w:pPr>
            <w:r>
              <w:t>2.</w:t>
            </w:r>
            <w:r w:rsidR="00A70E39">
              <w:t>4</w:t>
            </w:r>
            <w:r>
              <w:t>.</w:t>
            </w:r>
            <w:r w:rsidR="00A70E39">
              <w:t>1</w:t>
            </w:r>
          </w:p>
        </w:tc>
        <w:tc>
          <w:tcPr>
            <w:tcW w:w="6971" w:type="dxa"/>
            <w:gridSpan w:val="2"/>
            <w:vAlign w:val="center"/>
          </w:tcPr>
          <w:p w14:paraId="69F15510" w14:textId="08C2A193" w:rsidR="0027149C" w:rsidRPr="00C01F51" w:rsidRDefault="00A70E39" w:rsidP="00EB0979">
            <w:pPr>
              <w:jc w:val="both"/>
            </w:pPr>
            <w:r w:rsidRPr="00A70E39">
              <w:t>montuojamas į 19 colių spintą (montuoti reikalingos detalės turi būti pridedamos);</w:t>
            </w:r>
          </w:p>
        </w:tc>
        <w:tc>
          <w:tcPr>
            <w:tcW w:w="5958" w:type="dxa"/>
          </w:tcPr>
          <w:p w14:paraId="48743830" w14:textId="77777777" w:rsidR="0027149C" w:rsidRPr="00C01F51" w:rsidRDefault="0027149C" w:rsidP="00EB0979"/>
        </w:tc>
      </w:tr>
      <w:tr w:rsidR="0027149C" w:rsidRPr="00C01F51" w14:paraId="4F3531E8" w14:textId="2D9C5F15" w:rsidTr="00EB0979">
        <w:trPr>
          <w:trHeight w:val="57"/>
        </w:trPr>
        <w:tc>
          <w:tcPr>
            <w:tcW w:w="1246" w:type="dxa"/>
            <w:noWrap/>
            <w:vAlign w:val="center"/>
          </w:tcPr>
          <w:p w14:paraId="0BD64A28" w14:textId="551DE71B" w:rsidR="0027149C" w:rsidRPr="00C01F51" w:rsidRDefault="0027149C" w:rsidP="00EB0979">
            <w:pPr>
              <w:jc w:val="center"/>
            </w:pPr>
            <w:r>
              <w:t>2.</w:t>
            </w:r>
            <w:r w:rsidR="00A70E39">
              <w:t>4.2</w:t>
            </w:r>
          </w:p>
        </w:tc>
        <w:tc>
          <w:tcPr>
            <w:tcW w:w="6971" w:type="dxa"/>
            <w:gridSpan w:val="2"/>
            <w:vAlign w:val="center"/>
          </w:tcPr>
          <w:p w14:paraId="701420A4" w14:textId="2DBD41C5" w:rsidR="0027149C" w:rsidRPr="00C01F51" w:rsidRDefault="00A70E39" w:rsidP="00EB0979">
            <w:pPr>
              <w:jc w:val="both"/>
            </w:pPr>
            <w:r w:rsidRPr="00A70E39">
              <w:t xml:space="preserve">ne aukštesnis kaip 1RU (angl. </w:t>
            </w:r>
            <w:proofErr w:type="spellStart"/>
            <w:r w:rsidRPr="00A70E39">
              <w:t>Rack</w:t>
            </w:r>
            <w:proofErr w:type="spellEnd"/>
            <w:r w:rsidRPr="00A70E39">
              <w:t xml:space="preserve"> </w:t>
            </w:r>
            <w:proofErr w:type="spellStart"/>
            <w:r w:rsidRPr="00A70E39">
              <w:t>Unit</w:t>
            </w:r>
            <w:proofErr w:type="spellEnd"/>
            <w:r w:rsidRPr="00A70E39">
              <w:t>).</w:t>
            </w:r>
          </w:p>
        </w:tc>
        <w:tc>
          <w:tcPr>
            <w:tcW w:w="5958" w:type="dxa"/>
          </w:tcPr>
          <w:p w14:paraId="62F873B5" w14:textId="77777777" w:rsidR="0027149C" w:rsidRPr="00C01F51" w:rsidRDefault="0027149C" w:rsidP="00EB0979"/>
        </w:tc>
      </w:tr>
      <w:tr w:rsidR="0027149C" w:rsidRPr="00C01F51" w14:paraId="60A50B93" w14:textId="707BC0BD" w:rsidTr="00EB0979">
        <w:trPr>
          <w:trHeight w:val="57"/>
        </w:trPr>
        <w:tc>
          <w:tcPr>
            <w:tcW w:w="1246" w:type="dxa"/>
            <w:noWrap/>
            <w:vAlign w:val="center"/>
          </w:tcPr>
          <w:p w14:paraId="6ED0177C" w14:textId="3354CF93" w:rsidR="0027149C" w:rsidRPr="00C01F51" w:rsidRDefault="0027149C" w:rsidP="00EB0979">
            <w:pPr>
              <w:jc w:val="center"/>
            </w:pPr>
            <w:r>
              <w:t>2.</w:t>
            </w:r>
            <w:r w:rsidR="00A70E39">
              <w:t>5</w:t>
            </w:r>
          </w:p>
        </w:tc>
        <w:tc>
          <w:tcPr>
            <w:tcW w:w="6971" w:type="dxa"/>
            <w:gridSpan w:val="2"/>
            <w:vAlign w:val="center"/>
          </w:tcPr>
          <w:p w14:paraId="6DB1FF89" w14:textId="5090F357" w:rsidR="0027149C" w:rsidRPr="00C01F51" w:rsidRDefault="00A70E39" w:rsidP="00EB0979">
            <w:pPr>
              <w:jc w:val="both"/>
            </w:pPr>
            <w:r w:rsidRPr="00A70E39">
              <w:t>Sąsajos:</w:t>
            </w:r>
          </w:p>
        </w:tc>
        <w:tc>
          <w:tcPr>
            <w:tcW w:w="5958" w:type="dxa"/>
          </w:tcPr>
          <w:p w14:paraId="569E18A2" w14:textId="77777777" w:rsidR="0027149C" w:rsidRPr="00C01F51" w:rsidRDefault="0027149C" w:rsidP="00EB0979"/>
        </w:tc>
      </w:tr>
      <w:tr w:rsidR="0027149C" w:rsidRPr="00C01F51" w14:paraId="69C948C8" w14:textId="0A23D001" w:rsidTr="00EB0979">
        <w:trPr>
          <w:trHeight w:val="57"/>
        </w:trPr>
        <w:tc>
          <w:tcPr>
            <w:tcW w:w="1246" w:type="dxa"/>
            <w:noWrap/>
            <w:vAlign w:val="center"/>
          </w:tcPr>
          <w:p w14:paraId="740286B0" w14:textId="433754DE" w:rsidR="0027149C" w:rsidRPr="00C01F51" w:rsidRDefault="0027149C" w:rsidP="00EB0979">
            <w:pPr>
              <w:jc w:val="center"/>
            </w:pPr>
            <w:r>
              <w:t>2.</w:t>
            </w:r>
            <w:r w:rsidR="00A70E39">
              <w:t>5.1</w:t>
            </w:r>
          </w:p>
        </w:tc>
        <w:tc>
          <w:tcPr>
            <w:tcW w:w="6971" w:type="dxa"/>
            <w:gridSpan w:val="2"/>
            <w:vAlign w:val="center"/>
          </w:tcPr>
          <w:p w14:paraId="3A33A18C" w14:textId="5C5375C2" w:rsidR="0027149C" w:rsidRPr="00C01F51" w:rsidRDefault="009F0ED2" w:rsidP="00EB0979">
            <w:pPr>
              <w:jc w:val="both"/>
            </w:pPr>
            <w:r w:rsidRPr="00A70E39">
              <w:t xml:space="preserve"> </w:t>
            </w:r>
            <w:r w:rsidR="00A70E39" w:rsidRPr="00A70E39">
              <w:t xml:space="preserve">„Nesaugios“ (angl. </w:t>
            </w:r>
            <w:proofErr w:type="spellStart"/>
            <w:r w:rsidR="00A70E39" w:rsidRPr="00A70E39">
              <w:t>Black</w:t>
            </w:r>
            <w:proofErr w:type="spellEnd"/>
            <w:r w:rsidR="00A70E39" w:rsidRPr="00A70E39">
              <w:t>) pusės įrangą turi būti galima prijungti:</w:t>
            </w:r>
          </w:p>
        </w:tc>
        <w:tc>
          <w:tcPr>
            <w:tcW w:w="5958" w:type="dxa"/>
          </w:tcPr>
          <w:p w14:paraId="1AEF5EFA" w14:textId="77777777" w:rsidR="0027149C" w:rsidRPr="00C01F51" w:rsidRDefault="0027149C" w:rsidP="00EB0979"/>
        </w:tc>
      </w:tr>
      <w:tr w:rsidR="0027149C" w:rsidRPr="00C01F51" w14:paraId="0DFCD30A" w14:textId="6C1B6187" w:rsidTr="00EB0979">
        <w:trPr>
          <w:trHeight w:val="57"/>
        </w:trPr>
        <w:tc>
          <w:tcPr>
            <w:tcW w:w="1246" w:type="dxa"/>
            <w:noWrap/>
            <w:vAlign w:val="center"/>
          </w:tcPr>
          <w:p w14:paraId="135E3C7F" w14:textId="1342A17A" w:rsidR="0027149C" w:rsidRPr="00C01F51" w:rsidRDefault="0027149C" w:rsidP="00EB0979">
            <w:pPr>
              <w:jc w:val="center"/>
            </w:pPr>
            <w:r>
              <w:t>2.</w:t>
            </w:r>
            <w:r w:rsidR="00A70E39">
              <w:t>5.1.1</w:t>
            </w:r>
          </w:p>
        </w:tc>
        <w:tc>
          <w:tcPr>
            <w:tcW w:w="6971" w:type="dxa"/>
            <w:gridSpan w:val="2"/>
            <w:vAlign w:val="center"/>
          </w:tcPr>
          <w:p w14:paraId="37713B4D" w14:textId="08D9811A" w:rsidR="0027149C" w:rsidRPr="00C01F51" w:rsidRDefault="00A70E39" w:rsidP="00EB0979">
            <w:pPr>
              <w:jc w:val="both"/>
            </w:pPr>
            <w:r w:rsidRPr="00A70E39">
              <w:t xml:space="preserve">100/1000 Mbps </w:t>
            </w:r>
            <w:proofErr w:type="spellStart"/>
            <w:r w:rsidRPr="00A70E39">
              <w:t>Ethernet</w:t>
            </w:r>
            <w:proofErr w:type="spellEnd"/>
            <w:r w:rsidRPr="00A70E39">
              <w:t xml:space="preserve"> sąsaja su RJ-45 jungtimi;</w:t>
            </w:r>
          </w:p>
        </w:tc>
        <w:tc>
          <w:tcPr>
            <w:tcW w:w="5958" w:type="dxa"/>
          </w:tcPr>
          <w:p w14:paraId="71796789" w14:textId="77777777" w:rsidR="0027149C" w:rsidRPr="00C01F51" w:rsidRDefault="0027149C" w:rsidP="00EB0979"/>
        </w:tc>
      </w:tr>
      <w:tr w:rsidR="0027149C" w:rsidRPr="00C01F51" w14:paraId="30C43F7C" w14:textId="5985D766" w:rsidTr="00EB0979">
        <w:trPr>
          <w:trHeight w:val="57"/>
        </w:trPr>
        <w:tc>
          <w:tcPr>
            <w:tcW w:w="1246" w:type="dxa"/>
            <w:noWrap/>
            <w:vAlign w:val="center"/>
          </w:tcPr>
          <w:p w14:paraId="179578E1" w14:textId="2D298CCE" w:rsidR="0027149C" w:rsidRPr="00C01F51" w:rsidRDefault="0027149C" w:rsidP="00EB0979">
            <w:pPr>
              <w:jc w:val="center"/>
            </w:pPr>
            <w:r>
              <w:t>2.</w:t>
            </w:r>
            <w:r w:rsidR="00A70E39">
              <w:t>5.1.2</w:t>
            </w:r>
          </w:p>
        </w:tc>
        <w:tc>
          <w:tcPr>
            <w:tcW w:w="6971" w:type="dxa"/>
            <w:gridSpan w:val="2"/>
            <w:vAlign w:val="center"/>
          </w:tcPr>
          <w:p w14:paraId="4611B7C8" w14:textId="1B3A6BF5" w:rsidR="0027149C" w:rsidRPr="00C01F51" w:rsidRDefault="00C97E7E" w:rsidP="00EB0979">
            <w:pPr>
              <w:jc w:val="both"/>
            </w:pPr>
            <w:r w:rsidRPr="00C97E7E">
              <w:t xml:space="preserve">100BaseFX sąsaja su dviguba (angl. </w:t>
            </w:r>
            <w:proofErr w:type="spellStart"/>
            <w:r w:rsidRPr="00C97E7E">
              <w:t>Dual</w:t>
            </w:r>
            <w:proofErr w:type="spellEnd"/>
            <w:r w:rsidRPr="00C97E7E">
              <w:t>) LC jungtimi;</w:t>
            </w:r>
          </w:p>
        </w:tc>
        <w:tc>
          <w:tcPr>
            <w:tcW w:w="5958" w:type="dxa"/>
          </w:tcPr>
          <w:p w14:paraId="7EA53BCB" w14:textId="77777777" w:rsidR="0027149C" w:rsidRPr="00C01F51" w:rsidRDefault="0027149C" w:rsidP="00EB0979"/>
        </w:tc>
      </w:tr>
      <w:tr w:rsidR="0027149C" w:rsidRPr="00C01F51" w14:paraId="1362ED62" w14:textId="23F3CF7D" w:rsidTr="00EB0979">
        <w:trPr>
          <w:trHeight w:val="57"/>
        </w:trPr>
        <w:tc>
          <w:tcPr>
            <w:tcW w:w="1246" w:type="dxa"/>
            <w:noWrap/>
            <w:vAlign w:val="center"/>
          </w:tcPr>
          <w:p w14:paraId="3AA9136E" w14:textId="2FCB346F" w:rsidR="0027149C" w:rsidRPr="00C01F51" w:rsidRDefault="00A70E39" w:rsidP="00EB0979">
            <w:pPr>
              <w:jc w:val="center"/>
            </w:pPr>
            <w:r>
              <w:t>2.5.1.3</w:t>
            </w:r>
          </w:p>
        </w:tc>
        <w:tc>
          <w:tcPr>
            <w:tcW w:w="6971" w:type="dxa"/>
            <w:gridSpan w:val="2"/>
          </w:tcPr>
          <w:p w14:paraId="5AABFF03" w14:textId="2B4C619C" w:rsidR="0027149C" w:rsidRPr="00C01F51" w:rsidRDefault="00C97E7E" w:rsidP="00EB0979">
            <w:pPr>
              <w:jc w:val="both"/>
            </w:pPr>
            <w:r w:rsidRPr="00C97E7E">
              <w:t xml:space="preserve">1000BaseSX sąsaja su dviguba (angl. </w:t>
            </w:r>
            <w:proofErr w:type="spellStart"/>
            <w:r w:rsidRPr="00C97E7E">
              <w:t>Dual</w:t>
            </w:r>
            <w:proofErr w:type="spellEnd"/>
            <w:r w:rsidRPr="00C97E7E">
              <w:t>) LC jungtimi.</w:t>
            </w:r>
          </w:p>
        </w:tc>
        <w:tc>
          <w:tcPr>
            <w:tcW w:w="5958" w:type="dxa"/>
          </w:tcPr>
          <w:p w14:paraId="5B6BA1E2" w14:textId="77777777" w:rsidR="0027149C" w:rsidRPr="00C01F51" w:rsidRDefault="0027149C" w:rsidP="00EB0979"/>
        </w:tc>
      </w:tr>
      <w:tr w:rsidR="0027149C" w:rsidRPr="00C01F51" w14:paraId="0201F7FB" w14:textId="4B2E5323" w:rsidTr="00EB0979">
        <w:trPr>
          <w:trHeight w:val="57"/>
        </w:trPr>
        <w:tc>
          <w:tcPr>
            <w:tcW w:w="1246" w:type="dxa"/>
            <w:noWrap/>
            <w:vAlign w:val="center"/>
          </w:tcPr>
          <w:p w14:paraId="2AE366AB" w14:textId="2BDDB515" w:rsidR="0027149C" w:rsidRPr="00C01F51" w:rsidRDefault="0027149C" w:rsidP="00EB0979">
            <w:pPr>
              <w:jc w:val="center"/>
            </w:pPr>
            <w:r>
              <w:t>2.</w:t>
            </w:r>
            <w:r w:rsidR="00C97E7E">
              <w:t>5.2</w:t>
            </w:r>
          </w:p>
        </w:tc>
        <w:tc>
          <w:tcPr>
            <w:tcW w:w="6971" w:type="dxa"/>
            <w:gridSpan w:val="2"/>
            <w:vAlign w:val="center"/>
          </w:tcPr>
          <w:p w14:paraId="5365C34B" w14:textId="15503E3F" w:rsidR="0027149C" w:rsidRPr="00C01F51" w:rsidRDefault="009F0ED2" w:rsidP="00EB0979">
            <w:pPr>
              <w:jc w:val="both"/>
            </w:pPr>
            <w:r w:rsidRPr="00C97E7E">
              <w:t xml:space="preserve"> </w:t>
            </w:r>
            <w:r w:rsidR="00C97E7E" w:rsidRPr="00C97E7E">
              <w:t xml:space="preserve">„Saugios“ (angl. </w:t>
            </w:r>
            <w:proofErr w:type="spellStart"/>
            <w:r w:rsidR="00C97E7E" w:rsidRPr="00C97E7E">
              <w:t>Red</w:t>
            </w:r>
            <w:proofErr w:type="spellEnd"/>
            <w:r w:rsidR="00C97E7E" w:rsidRPr="00C97E7E">
              <w:t>) pusės įrangą turi būti galima prijungti:</w:t>
            </w:r>
          </w:p>
        </w:tc>
        <w:tc>
          <w:tcPr>
            <w:tcW w:w="5958" w:type="dxa"/>
          </w:tcPr>
          <w:p w14:paraId="4B383F1B" w14:textId="77777777" w:rsidR="0027149C" w:rsidRPr="00C01F51" w:rsidRDefault="0027149C" w:rsidP="00EB0979"/>
        </w:tc>
      </w:tr>
      <w:tr w:rsidR="0027149C" w:rsidRPr="00C01F51" w14:paraId="592CD12E" w14:textId="47D9BD09" w:rsidTr="00EB0979">
        <w:trPr>
          <w:trHeight w:val="57"/>
        </w:trPr>
        <w:tc>
          <w:tcPr>
            <w:tcW w:w="1246" w:type="dxa"/>
            <w:noWrap/>
            <w:vAlign w:val="center"/>
          </w:tcPr>
          <w:p w14:paraId="595C4758" w14:textId="09FD6614" w:rsidR="0027149C" w:rsidRPr="00C01F51" w:rsidRDefault="0027149C" w:rsidP="00EB0979">
            <w:pPr>
              <w:jc w:val="center"/>
            </w:pPr>
            <w:r>
              <w:t>2.</w:t>
            </w:r>
            <w:r w:rsidR="00C97E7E">
              <w:t>5.2.1</w:t>
            </w:r>
          </w:p>
        </w:tc>
        <w:tc>
          <w:tcPr>
            <w:tcW w:w="6971" w:type="dxa"/>
            <w:gridSpan w:val="2"/>
            <w:vAlign w:val="center"/>
          </w:tcPr>
          <w:p w14:paraId="1323A2E4" w14:textId="4270A44B" w:rsidR="0027149C" w:rsidRPr="00C01F51" w:rsidRDefault="00C97E7E" w:rsidP="00EB0979">
            <w:pPr>
              <w:jc w:val="both"/>
            </w:pPr>
            <w:r w:rsidRPr="00C97E7E">
              <w:t xml:space="preserve">100/1000 Mbps </w:t>
            </w:r>
            <w:proofErr w:type="spellStart"/>
            <w:r w:rsidRPr="00C97E7E">
              <w:t>Ethernet</w:t>
            </w:r>
            <w:proofErr w:type="spellEnd"/>
            <w:r w:rsidRPr="00C97E7E">
              <w:t xml:space="preserve"> sąsaja su RJ-45 jungtimi;</w:t>
            </w:r>
          </w:p>
        </w:tc>
        <w:tc>
          <w:tcPr>
            <w:tcW w:w="5958" w:type="dxa"/>
          </w:tcPr>
          <w:p w14:paraId="0735CE07" w14:textId="77777777" w:rsidR="0027149C" w:rsidRPr="00C01F51" w:rsidRDefault="0027149C" w:rsidP="00EB0979"/>
        </w:tc>
      </w:tr>
      <w:tr w:rsidR="0027149C" w:rsidRPr="00C01F51" w14:paraId="65E725EE" w14:textId="362D8828" w:rsidTr="00EB0979">
        <w:trPr>
          <w:trHeight w:val="57"/>
        </w:trPr>
        <w:tc>
          <w:tcPr>
            <w:tcW w:w="1246" w:type="dxa"/>
            <w:noWrap/>
            <w:vAlign w:val="center"/>
          </w:tcPr>
          <w:p w14:paraId="61B43B82" w14:textId="49667EA5" w:rsidR="0027149C" w:rsidRPr="00C01F51" w:rsidRDefault="0027149C" w:rsidP="00EB0979">
            <w:pPr>
              <w:jc w:val="center"/>
            </w:pPr>
            <w:r>
              <w:t>2.</w:t>
            </w:r>
            <w:r w:rsidR="00C97E7E">
              <w:t>5.2.2</w:t>
            </w:r>
          </w:p>
        </w:tc>
        <w:tc>
          <w:tcPr>
            <w:tcW w:w="6971" w:type="dxa"/>
            <w:gridSpan w:val="2"/>
            <w:vAlign w:val="center"/>
          </w:tcPr>
          <w:p w14:paraId="0FE1D64E" w14:textId="362C77C0" w:rsidR="0027149C" w:rsidRPr="00C01F51" w:rsidRDefault="00C97E7E" w:rsidP="00EB0979">
            <w:pPr>
              <w:jc w:val="both"/>
            </w:pPr>
            <w:r w:rsidRPr="00C97E7E">
              <w:t xml:space="preserve">100BaseFX sąsaja su dviguba (angl. </w:t>
            </w:r>
            <w:proofErr w:type="spellStart"/>
            <w:r w:rsidRPr="00C97E7E">
              <w:t>Dual</w:t>
            </w:r>
            <w:proofErr w:type="spellEnd"/>
            <w:r w:rsidRPr="00C97E7E">
              <w:t>) LC jungtimi;</w:t>
            </w:r>
          </w:p>
        </w:tc>
        <w:tc>
          <w:tcPr>
            <w:tcW w:w="5958" w:type="dxa"/>
          </w:tcPr>
          <w:p w14:paraId="0BCD476B" w14:textId="77777777" w:rsidR="0027149C" w:rsidRPr="00C01F51" w:rsidRDefault="0027149C" w:rsidP="00EB0979"/>
        </w:tc>
      </w:tr>
      <w:tr w:rsidR="0027149C" w:rsidRPr="00C01F51" w14:paraId="507D176F" w14:textId="5D398207" w:rsidTr="00EB0979">
        <w:trPr>
          <w:trHeight w:val="57"/>
        </w:trPr>
        <w:tc>
          <w:tcPr>
            <w:tcW w:w="1246" w:type="dxa"/>
            <w:noWrap/>
            <w:vAlign w:val="center"/>
          </w:tcPr>
          <w:p w14:paraId="659BBE32" w14:textId="25EC58CE" w:rsidR="0027149C" w:rsidRPr="00C01F51" w:rsidRDefault="0027149C" w:rsidP="00EB0979">
            <w:pPr>
              <w:jc w:val="center"/>
            </w:pPr>
            <w:r>
              <w:t>2.</w:t>
            </w:r>
            <w:r w:rsidR="00C97E7E">
              <w:t>5.2.3</w:t>
            </w:r>
          </w:p>
        </w:tc>
        <w:tc>
          <w:tcPr>
            <w:tcW w:w="6971" w:type="dxa"/>
            <w:gridSpan w:val="2"/>
            <w:vAlign w:val="center"/>
          </w:tcPr>
          <w:p w14:paraId="7DDADDD4" w14:textId="0D296E24" w:rsidR="0027149C" w:rsidRPr="00C01F51" w:rsidRDefault="00C97E7E" w:rsidP="00EB0979">
            <w:pPr>
              <w:jc w:val="both"/>
            </w:pPr>
            <w:r w:rsidRPr="00C97E7E">
              <w:t xml:space="preserve">1000BaseSX sąsaja su dviguba (angl. </w:t>
            </w:r>
            <w:proofErr w:type="spellStart"/>
            <w:r w:rsidRPr="00C97E7E">
              <w:t>Dual</w:t>
            </w:r>
            <w:proofErr w:type="spellEnd"/>
            <w:r w:rsidRPr="00C97E7E">
              <w:t>) LC jungtimi.</w:t>
            </w:r>
          </w:p>
        </w:tc>
        <w:tc>
          <w:tcPr>
            <w:tcW w:w="5958" w:type="dxa"/>
          </w:tcPr>
          <w:p w14:paraId="023E1C31" w14:textId="77777777" w:rsidR="0027149C" w:rsidRPr="00C01F51" w:rsidRDefault="0027149C" w:rsidP="00EB0979"/>
        </w:tc>
      </w:tr>
      <w:tr w:rsidR="0027149C" w:rsidRPr="00C01F51" w14:paraId="3CE08C39" w14:textId="23CC2885" w:rsidTr="00EB0979">
        <w:trPr>
          <w:trHeight w:val="57"/>
        </w:trPr>
        <w:tc>
          <w:tcPr>
            <w:tcW w:w="1246" w:type="dxa"/>
            <w:noWrap/>
            <w:vAlign w:val="center"/>
          </w:tcPr>
          <w:p w14:paraId="2E77582D" w14:textId="6E5174C6" w:rsidR="0027149C" w:rsidRPr="00C01F51" w:rsidRDefault="0027149C" w:rsidP="00EB0979">
            <w:pPr>
              <w:jc w:val="center"/>
            </w:pPr>
            <w:r>
              <w:t>2.</w:t>
            </w:r>
            <w:r w:rsidR="00C97E7E">
              <w:t>6</w:t>
            </w:r>
          </w:p>
        </w:tc>
        <w:tc>
          <w:tcPr>
            <w:tcW w:w="6971" w:type="dxa"/>
            <w:gridSpan w:val="2"/>
            <w:vAlign w:val="center"/>
          </w:tcPr>
          <w:p w14:paraId="169713D5" w14:textId="09731F92" w:rsidR="0027149C" w:rsidRPr="00C01F51" w:rsidRDefault="00C97E7E" w:rsidP="00EB0979">
            <w:pPr>
              <w:jc w:val="both"/>
            </w:pPr>
            <w:r w:rsidRPr="00C97E7E">
              <w:t>Palaikomi protokolai:</w:t>
            </w:r>
          </w:p>
        </w:tc>
        <w:tc>
          <w:tcPr>
            <w:tcW w:w="5958" w:type="dxa"/>
          </w:tcPr>
          <w:p w14:paraId="6A3B29F1" w14:textId="77777777" w:rsidR="0027149C" w:rsidRPr="00C01F51" w:rsidRDefault="0027149C" w:rsidP="00EB0979"/>
        </w:tc>
      </w:tr>
      <w:tr w:rsidR="0027149C" w:rsidRPr="00C01F51" w14:paraId="281CA3C4" w14:textId="7AC4F929" w:rsidTr="00EB0979">
        <w:trPr>
          <w:trHeight w:val="57"/>
        </w:trPr>
        <w:tc>
          <w:tcPr>
            <w:tcW w:w="1246" w:type="dxa"/>
            <w:noWrap/>
            <w:vAlign w:val="center"/>
          </w:tcPr>
          <w:p w14:paraId="2151D084" w14:textId="1C993A09" w:rsidR="0027149C" w:rsidRPr="00C01F51" w:rsidRDefault="0027149C" w:rsidP="00EB0979">
            <w:pPr>
              <w:jc w:val="center"/>
            </w:pPr>
            <w:r>
              <w:t>2.</w:t>
            </w:r>
            <w:r w:rsidR="00C97E7E">
              <w:t>6.1</w:t>
            </w:r>
          </w:p>
        </w:tc>
        <w:tc>
          <w:tcPr>
            <w:tcW w:w="6971" w:type="dxa"/>
            <w:gridSpan w:val="2"/>
            <w:vAlign w:val="center"/>
          </w:tcPr>
          <w:p w14:paraId="09DE16C8" w14:textId="208EC8E6" w:rsidR="0027149C" w:rsidRPr="00C01F51" w:rsidRDefault="00C97E7E" w:rsidP="00EB0979">
            <w:pPr>
              <w:jc w:val="both"/>
            </w:pPr>
            <w:r w:rsidRPr="00C97E7E">
              <w:t>turi palaikyti RFC791 (IPv4);</w:t>
            </w:r>
          </w:p>
        </w:tc>
        <w:tc>
          <w:tcPr>
            <w:tcW w:w="5958" w:type="dxa"/>
          </w:tcPr>
          <w:p w14:paraId="71978856" w14:textId="77777777" w:rsidR="0027149C" w:rsidRPr="00C01F51" w:rsidRDefault="0027149C" w:rsidP="00220337"/>
        </w:tc>
      </w:tr>
      <w:tr w:rsidR="0027149C" w:rsidRPr="00C01F51" w14:paraId="50B4947F" w14:textId="5D56418D" w:rsidTr="00EB0979">
        <w:trPr>
          <w:trHeight w:val="57"/>
        </w:trPr>
        <w:tc>
          <w:tcPr>
            <w:tcW w:w="1246" w:type="dxa"/>
            <w:noWrap/>
            <w:vAlign w:val="center"/>
          </w:tcPr>
          <w:p w14:paraId="7AF00753" w14:textId="3FC8A0C2" w:rsidR="0027149C" w:rsidRPr="00C01F51" w:rsidRDefault="0027149C" w:rsidP="00EB0979">
            <w:pPr>
              <w:jc w:val="center"/>
            </w:pPr>
            <w:r>
              <w:t>2.</w:t>
            </w:r>
            <w:r w:rsidR="00C97E7E">
              <w:t>6.2</w:t>
            </w:r>
          </w:p>
        </w:tc>
        <w:tc>
          <w:tcPr>
            <w:tcW w:w="6971" w:type="dxa"/>
            <w:gridSpan w:val="2"/>
            <w:vAlign w:val="center"/>
          </w:tcPr>
          <w:p w14:paraId="2C4E3E30" w14:textId="20BDD1DD" w:rsidR="0027149C" w:rsidRPr="00B5601C" w:rsidRDefault="00C97E7E" w:rsidP="00EB0979">
            <w:pPr>
              <w:jc w:val="both"/>
            </w:pPr>
            <w:r w:rsidRPr="00C97E7E">
              <w:t>turi palaikyti RFC8200 (IPv6).</w:t>
            </w:r>
          </w:p>
        </w:tc>
        <w:tc>
          <w:tcPr>
            <w:tcW w:w="5958" w:type="dxa"/>
          </w:tcPr>
          <w:p w14:paraId="511DB73B" w14:textId="0F984B9A" w:rsidR="0027149C" w:rsidRPr="00B5601C" w:rsidRDefault="0027149C" w:rsidP="00EB0979"/>
        </w:tc>
      </w:tr>
      <w:tr w:rsidR="00C97E7E" w:rsidRPr="00C01F51" w14:paraId="0A373A48" w14:textId="77777777" w:rsidTr="00EB0979">
        <w:trPr>
          <w:trHeight w:val="57"/>
        </w:trPr>
        <w:tc>
          <w:tcPr>
            <w:tcW w:w="1246" w:type="dxa"/>
            <w:noWrap/>
            <w:vAlign w:val="center"/>
          </w:tcPr>
          <w:p w14:paraId="4E10924F" w14:textId="21132435" w:rsidR="00C97E7E" w:rsidRDefault="00C97E7E" w:rsidP="00EB0979">
            <w:pPr>
              <w:jc w:val="center"/>
            </w:pPr>
            <w:r>
              <w:t>2.7</w:t>
            </w:r>
          </w:p>
        </w:tc>
        <w:tc>
          <w:tcPr>
            <w:tcW w:w="6971" w:type="dxa"/>
            <w:gridSpan w:val="2"/>
            <w:vAlign w:val="center"/>
          </w:tcPr>
          <w:p w14:paraId="6CC9B045" w14:textId="609902D3" w:rsidR="00C97E7E" w:rsidRPr="00C97E7E" w:rsidRDefault="00C97E7E" w:rsidP="00EB0979">
            <w:pPr>
              <w:jc w:val="both"/>
            </w:pPr>
            <w:r w:rsidRPr="00C97E7E">
              <w:t xml:space="preserve">Paslaugos kokybė: turi palaikyti </w:t>
            </w:r>
            <w:proofErr w:type="spellStart"/>
            <w:r w:rsidRPr="00C97E7E">
              <w:t>QoS</w:t>
            </w:r>
            <w:proofErr w:type="spellEnd"/>
            <w:r w:rsidRPr="00C97E7E">
              <w:t xml:space="preserve"> (angl. </w:t>
            </w:r>
            <w:proofErr w:type="spellStart"/>
            <w:r w:rsidRPr="00C97E7E">
              <w:t>Quality</w:t>
            </w:r>
            <w:proofErr w:type="spellEnd"/>
            <w:r w:rsidRPr="00C97E7E">
              <w:t xml:space="preserve"> </w:t>
            </w:r>
            <w:proofErr w:type="spellStart"/>
            <w:r w:rsidRPr="00C97E7E">
              <w:t>of</w:t>
            </w:r>
            <w:proofErr w:type="spellEnd"/>
            <w:r w:rsidRPr="00C97E7E">
              <w:t xml:space="preserve"> </w:t>
            </w:r>
            <w:proofErr w:type="spellStart"/>
            <w:r w:rsidRPr="00C97E7E">
              <w:t>Service</w:t>
            </w:r>
            <w:proofErr w:type="spellEnd"/>
            <w:r w:rsidRPr="00C97E7E">
              <w:t>).</w:t>
            </w:r>
          </w:p>
        </w:tc>
        <w:tc>
          <w:tcPr>
            <w:tcW w:w="5958" w:type="dxa"/>
          </w:tcPr>
          <w:p w14:paraId="107C4387" w14:textId="77777777" w:rsidR="00C97E7E" w:rsidRPr="00B5601C" w:rsidRDefault="00C97E7E" w:rsidP="00EB0979">
            <w:pPr>
              <w:rPr>
                <w:i/>
              </w:rPr>
            </w:pPr>
          </w:p>
        </w:tc>
      </w:tr>
      <w:tr w:rsidR="00C97E7E" w:rsidRPr="00C01F51" w14:paraId="3D4E61EE" w14:textId="77777777" w:rsidTr="00EB0979">
        <w:trPr>
          <w:trHeight w:val="57"/>
        </w:trPr>
        <w:tc>
          <w:tcPr>
            <w:tcW w:w="1246" w:type="dxa"/>
            <w:noWrap/>
            <w:vAlign w:val="center"/>
          </w:tcPr>
          <w:p w14:paraId="03C3A464" w14:textId="3F1430E9" w:rsidR="00C97E7E" w:rsidRDefault="00C97E7E" w:rsidP="00EB0979">
            <w:pPr>
              <w:jc w:val="center"/>
            </w:pPr>
            <w:r>
              <w:t>2.8</w:t>
            </w:r>
          </w:p>
        </w:tc>
        <w:tc>
          <w:tcPr>
            <w:tcW w:w="6971" w:type="dxa"/>
            <w:gridSpan w:val="2"/>
            <w:vAlign w:val="center"/>
          </w:tcPr>
          <w:p w14:paraId="038647B4" w14:textId="690E351D" w:rsidR="00C97E7E" w:rsidRPr="00C97E7E" w:rsidRDefault="00C97E7E" w:rsidP="00EB0979">
            <w:pPr>
              <w:jc w:val="both"/>
            </w:pPr>
            <w:r w:rsidRPr="00C97E7E">
              <w:t>Valdymas: turi turėti galimybę valdyti šifratorių tiek nuotoliniu būdu, tiek tiesiogiai, naudojant šifratoriaus valdymo panelę.</w:t>
            </w:r>
          </w:p>
        </w:tc>
        <w:tc>
          <w:tcPr>
            <w:tcW w:w="5958" w:type="dxa"/>
          </w:tcPr>
          <w:p w14:paraId="517980C8" w14:textId="77777777" w:rsidR="00C97E7E" w:rsidRPr="00B5601C" w:rsidRDefault="00C97E7E" w:rsidP="00EB0979">
            <w:pPr>
              <w:rPr>
                <w:i/>
              </w:rPr>
            </w:pPr>
          </w:p>
        </w:tc>
      </w:tr>
      <w:tr w:rsidR="00C97E7E" w:rsidRPr="00C01F51" w14:paraId="7D442665" w14:textId="77777777" w:rsidTr="00EB0979">
        <w:trPr>
          <w:trHeight w:val="57"/>
        </w:trPr>
        <w:tc>
          <w:tcPr>
            <w:tcW w:w="1246" w:type="dxa"/>
            <w:noWrap/>
            <w:vAlign w:val="center"/>
          </w:tcPr>
          <w:p w14:paraId="030FC92C" w14:textId="225DE7C2" w:rsidR="00C97E7E" w:rsidRDefault="00C97E7E" w:rsidP="00EB0979">
            <w:pPr>
              <w:jc w:val="center"/>
            </w:pPr>
            <w:r>
              <w:t>2.9</w:t>
            </w:r>
          </w:p>
        </w:tc>
        <w:tc>
          <w:tcPr>
            <w:tcW w:w="6971" w:type="dxa"/>
            <w:gridSpan w:val="2"/>
            <w:vAlign w:val="center"/>
          </w:tcPr>
          <w:p w14:paraId="0FA54B12" w14:textId="611878EB" w:rsidR="00C97E7E" w:rsidRPr="00C97E7E" w:rsidRDefault="00C97E7E" w:rsidP="00EB0979">
            <w:pPr>
              <w:jc w:val="both"/>
            </w:pPr>
            <w:r w:rsidRPr="00C97E7E">
              <w:t xml:space="preserve">Greitaveika: dvipusio duomenų perdavimo greitaveika (angl. </w:t>
            </w:r>
            <w:proofErr w:type="spellStart"/>
            <w:r w:rsidRPr="00C97E7E">
              <w:t>full</w:t>
            </w:r>
            <w:proofErr w:type="spellEnd"/>
            <w:r w:rsidRPr="00C97E7E">
              <w:t xml:space="preserve"> </w:t>
            </w:r>
            <w:proofErr w:type="spellStart"/>
            <w:r w:rsidRPr="00C97E7E">
              <w:t>duplex</w:t>
            </w:r>
            <w:proofErr w:type="spellEnd"/>
            <w:r w:rsidRPr="00C97E7E">
              <w:t xml:space="preserve"> data rate) ne mažesnė kaip 1500 </w:t>
            </w:r>
            <w:proofErr w:type="spellStart"/>
            <w:r w:rsidRPr="00C97E7E">
              <w:t>Mbit</w:t>
            </w:r>
            <w:proofErr w:type="spellEnd"/>
            <w:r w:rsidRPr="00C97E7E">
              <w:t>/s.</w:t>
            </w:r>
          </w:p>
        </w:tc>
        <w:tc>
          <w:tcPr>
            <w:tcW w:w="5958" w:type="dxa"/>
          </w:tcPr>
          <w:p w14:paraId="533D99DA" w14:textId="77777777" w:rsidR="00C97E7E" w:rsidRPr="00B5601C" w:rsidRDefault="00C97E7E" w:rsidP="00EB0979">
            <w:pPr>
              <w:rPr>
                <w:i/>
              </w:rPr>
            </w:pPr>
          </w:p>
        </w:tc>
      </w:tr>
      <w:tr w:rsidR="00C97E7E" w:rsidRPr="00C01F51" w14:paraId="1CF868D3" w14:textId="77777777" w:rsidTr="00EB0979">
        <w:trPr>
          <w:trHeight w:val="57"/>
        </w:trPr>
        <w:tc>
          <w:tcPr>
            <w:tcW w:w="1246" w:type="dxa"/>
            <w:noWrap/>
            <w:vAlign w:val="center"/>
          </w:tcPr>
          <w:p w14:paraId="3A81E79A" w14:textId="4A97FDD0" w:rsidR="00C97E7E" w:rsidRDefault="00C97E7E" w:rsidP="00EB0979">
            <w:pPr>
              <w:jc w:val="center"/>
            </w:pPr>
            <w:r>
              <w:t>2.10</w:t>
            </w:r>
          </w:p>
        </w:tc>
        <w:tc>
          <w:tcPr>
            <w:tcW w:w="6971" w:type="dxa"/>
            <w:gridSpan w:val="2"/>
            <w:vAlign w:val="center"/>
          </w:tcPr>
          <w:p w14:paraId="249EE2FA" w14:textId="02E3B1FB" w:rsidR="00C97E7E" w:rsidRPr="00C97E7E" w:rsidRDefault="00C97E7E" w:rsidP="00EB0979">
            <w:pPr>
              <w:jc w:val="both"/>
            </w:pPr>
            <w:r w:rsidRPr="00C97E7E">
              <w:t xml:space="preserve">Gaišties laikas (angl. </w:t>
            </w:r>
            <w:proofErr w:type="spellStart"/>
            <w:r w:rsidRPr="00C97E7E">
              <w:t>latency</w:t>
            </w:r>
            <w:proofErr w:type="spellEnd"/>
            <w:r w:rsidRPr="00C97E7E">
              <w:t xml:space="preserve"> </w:t>
            </w:r>
            <w:proofErr w:type="spellStart"/>
            <w:r w:rsidRPr="00C97E7E">
              <w:t>time</w:t>
            </w:r>
            <w:proofErr w:type="spellEnd"/>
            <w:r w:rsidRPr="00C97E7E">
              <w:t xml:space="preserve">): ne daugiau kaip 0,1 </w:t>
            </w:r>
            <w:proofErr w:type="spellStart"/>
            <w:r w:rsidRPr="00C97E7E">
              <w:t>ms</w:t>
            </w:r>
            <w:proofErr w:type="spellEnd"/>
            <w:r w:rsidRPr="00C97E7E">
              <w:t>.</w:t>
            </w:r>
          </w:p>
        </w:tc>
        <w:tc>
          <w:tcPr>
            <w:tcW w:w="5958" w:type="dxa"/>
          </w:tcPr>
          <w:p w14:paraId="7E765719" w14:textId="77777777" w:rsidR="00C97E7E" w:rsidRPr="00B5601C" w:rsidRDefault="00C97E7E" w:rsidP="00EB0979">
            <w:pPr>
              <w:rPr>
                <w:i/>
              </w:rPr>
            </w:pPr>
          </w:p>
        </w:tc>
      </w:tr>
      <w:tr w:rsidR="00C97E7E" w:rsidRPr="00C01F51" w14:paraId="0238F48D" w14:textId="77777777" w:rsidTr="00EB0979">
        <w:trPr>
          <w:trHeight w:val="57"/>
        </w:trPr>
        <w:tc>
          <w:tcPr>
            <w:tcW w:w="1246" w:type="dxa"/>
            <w:noWrap/>
            <w:vAlign w:val="center"/>
          </w:tcPr>
          <w:p w14:paraId="00DA1B2E" w14:textId="0C077C60" w:rsidR="00C97E7E" w:rsidRDefault="00C97E7E" w:rsidP="00EB0979">
            <w:pPr>
              <w:jc w:val="center"/>
            </w:pPr>
            <w:r>
              <w:t>2.11</w:t>
            </w:r>
          </w:p>
        </w:tc>
        <w:tc>
          <w:tcPr>
            <w:tcW w:w="6971" w:type="dxa"/>
            <w:gridSpan w:val="2"/>
            <w:vAlign w:val="center"/>
          </w:tcPr>
          <w:p w14:paraId="4A5173D9" w14:textId="0853A958" w:rsidR="00C97E7E" w:rsidRPr="00C97E7E" w:rsidRDefault="00C97E7E" w:rsidP="00EB0979">
            <w:pPr>
              <w:jc w:val="both"/>
            </w:pPr>
            <w:r w:rsidRPr="00C97E7E">
              <w:t>Kriptografinių raktų įkėlimo sąsajos. Turi turėti šias kriptografinių raktų įkėlimo sąsajas:</w:t>
            </w:r>
          </w:p>
        </w:tc>
        <w:tc>
          <w:tcPr>
            <w:tcW w:w="5958" w:type="dxa"/>
          </w:tcPr>
          <w:p w14:paraId="31D63841" w14:textId="77777777" w:rsidR="00C97E7E" w:rsidRPr="00B5601C" w:rsidRDefault="00C97E7E" w:rsidP="00EB0979">
            <w:pPr>
              <w:rPr>
                <w:i/>
              </w:rPr>
            </w:pPr>
          </w:p>
        </w:tc>
      </w:tr>
      <w:tr w:rsidR="00C97E7E" w:rsidRPr="00C01F51" w14:paraId="27D325CB" w14:textId="77777777" w:rsidTr="00EB0979">
        <w:trPr>
          <w:trHeight w:val="57"/>
        </w:trPr>
        <w:tc>
          <w:tcPr>
            <w:tcW w:w="1246" w:type="dxa"/>
            <w:noWrap/>
            <w:vAlign w:val="center"/>
          </w:tcPr>
          <w:p w14:paraId="5E0A7E04" w14:textId="56885F24" w:rsidR="00C97E7E" w:rsidRDefault="00C97E7E" w:rsidP="00EB0979">
            <w:pPr>
              <w:jc w:val="center"/>
            </w:pPr>
            <w:r>
              <w:t>2.11.1</w:t>
            </w:r>
          </w:p>
        </w:tc>
        <w:tc>
          <w:tcPr>
            <w:tcW w:w="6971" w:type="dxa"/>
            <w:gridSpan w:val="2"/>
            <w:vAlign w:val="center"/>
          </w:tcPr>
          <w:p w14:paraId="53915385" w14:textId="0C94491F" w:rsidR="00C97E7E" w:rsidRPr="00C97E7E" w:rsidRDefault="00C97E7E" w:rsidP="00EB0979">
            <w:pPr>
              <w:jc w:val="both"/>
            </w:pPr>
            <w:r w:rsidRPr="00C97E7E">
              <w:t>DS-101;</w:t>
            </w:r>
          </w:p>
        </w:tc>
        <w:tc>
          <w:tcPr>
            <w:tcW w:w="5958" w:type="dxa"/>
          </w:tcPr>
          <w:p w14:paraId="093DEDA9" w14:textId="77777777" w:rsidR="00C97E7E" w:rsidRPr="00B5601C" w:rsidRDefault="00C97E7E" w:rsidP="00EB0979">
            <w:pPr>
              <w:rPr>
                <w:i/>
              </w:rPr>
            </w:pPr>
          </w:p>
        </w:tc>
      </w:tr>
      <w:tr w:rsidR="00C97E7E" w:rsidRPr="00C01F51" w14:paraId="748682E7" w14:textId="77777777" w:rsidTr="00EB0979">
        <w:trPr>
          <w:trHeight w:val="57"/>
        </w:trPr>
        <w:tc>
          <w:tcPr>
            <w:tcW w:w="1246" w:type="dxa"/>
            <w:noWrap/>
            <w:vAlign w:val="center"/>
          </w:tcPr>
          <w:p w14:paraId="6A5D9577" w14:textId="4CB72BE3" w:rsidR="00C97E7E" w:rsidRDefault="00C97E7E" w:rsidP="00EB0979">
            <w:pPr>
              <w:jc w:val="center"/>
            </w:pPr>
            <w:r>
              <w:t>2.11.2</w:t>
            </w:r>
          </w:p>
        </w:tc>
        <w:tc>
          <w:tcPr>
            <w:tcW w:w="6971" w:type="dxa"/>
            <w:gridSpan w:val="2"/>
            <w:vAlign w:val="center"/>
          </w:tcPr>
          <w:p w14:paraId="233BE354" w14:textId="57455166" w:rsidR="00C97E7E" w:rsidRPr="00C97E7E" w:rsidRDefault="00C97E7E" w:rsidP="00EB0979">
            <w:pPr>
              <w:jc w:val="both"/>
            </w:pPr>
            <w:r w:rsidRPr="00C97E7E">
              <w:t xml:space="preserve">lustinės kortelės (angl. </w:t>
            </w:r>
            <w:proofErr w:type="spellStart"/>
            <w:r w:rsidRPr="00C97E7E">
              <w:t>Smartcard</w:t>
            </w:r>
            <w:proofErr w:type="spellEnd"/>
            <w:r w:rsidRPr="00C97E7E">
              <w:t>).</w:t>
            </w:r>
          </w:p>
        </w:tc>
        <w:tc>
          <w:tcPr>
            <w:tcW w:w="5958" w:type="dxa"/>
          </w:tcPr>
          <w:p w14:paraId="4B8CD2F9" w14:textId="77777777" w:rsidR="00C97E7E" w:rsidRPr="00B5601C" w:rsidRDefault="00C97E7E" w:rsidP="00EB0979">
            <w:pPr>
              <w:rPr>
                <w:i/>
              </w:rPr>
            </w:pPr>
          </w:p>
        </w:tc>
      </w:tr>
      <w:tr w:rsidR="00C97E7E" w:rsidRPr="00C01F51" w14:paraId="252E4B97" w14:textId="77777777" w:rsidTr="00EB0979">
        <w:trPr>
          <w:trHeight w:val="57"/>
        </w:trPr>
        <w:tc>
          <w:tcPr>
            <w:tcW w:w="1246" w:type="dxa"/>
            <w:noWrap/>
            <w:vAlign w:val="center"/>
          </w:tcPr>
          <w:p w14:paraId="6758E010" w14:textId="3D78562E" w:rsidR="00C97E7E" w:rsidRDefault="00C97E7E" w:rsidP="00EB0979">
            <w:pPr>
              <w:jc w:val="center"/>
            </w:pPr>
            <w:r>
              <w:t>2.12</w:t>
            </w:r>
          </w:p>
        </w:tc>
        <w:tc>
          <w:tcPr>
            <w:tcW w:w="6971" w:type="dxa"/>
            <w:gridSpan w:val="2"/>
            <w:vAlign w:val="center"/>
          </w:tcPr>
          <w:p w14:paraId="5798A14D" w14:textId="195087A7" w:rsidR="00C97E7E" w:rsidRPr="00C97E7E" w:rsidRDefault="00C97E7E" w:rsidP="00EB0979">
            <w:pPr>
              <w:jc w:val="both"/>
            </w:pPr>
            <w:r w:rsidRPr="00C97E7E">
              <w:t xml:space="preserve">Ištrynimo galimybė: turi turėti greitojo šifravimo raktų ištrynimo galimybę nesant maitinimo iš elektros tinklo (angl. </w:t>
            </w:r>
            <w:proofErr w:type="spellStart"/>
            <w:r w:rsidRPr="00C97E7E">
              <w:t>Emergency</w:t>
            </w:r>
            <w:proofErr w:type="spellEnd"/>
            <w:r w:rsidRPr="00C97E7E">
              <w:t xml:space="preserve"> </w:t>
            </w:r>
            <w:proofErr w:type="spellStart"/>
            <w:r w:rsidRPr="00C97E7E">
              <w:t>erase</w:t>
            </w:r>
            <w:proofErr w:type="spellEnd"/>
            <w:r w:rsidRPr="00C97E7E">
              <w:t>).</w:t>
            </w:r>
          </w:p>
        </w:tc>
        <w:tc>
          <w:tcPr>
            <w:tcW w:w="5958" w:type="dxa"/>
          </w:tcPr>
          <w:p w14:paraId="1570D87F" w14:textId="77777777" w:rsidR="00C97E7E" w:rsidRPr="00B5601C" w:rsidRDefault="00C97E7E" w:rsidP="00EB0979">
            <w:pPr>
              <w:rPr>
                <w:i/>
              </w:rPr>
            </w:pPr>
          </w:p>
        </w:tc>
      </w:tr>
      <w:tr w:rsidR="00C97E7E" w:rsidRPr="00C01F51" w14:paraId="04DCEFD5" w14:textId="77777777" w:rsidTr="00EB0979">
        <w:trPr>
          <w:trHeight w:val="57"/>
        </w:trPr>
        <w:tc>
          <w:tcPr>
            <w:tcW w:w="1246" w:type="dxa"/>
            <w:noWrap/>
            <w:vAlign w:val="center"/>
          </w:tcPr>
          <w:p w14:paraId="078D78AE" w14:textId="2EEB8333" w:rsidR="00C97E7E" w:rsidRDefault="00C97E7E" w:rsidP="00EB0979">
            <w:pPr>
              <w:jc w:val="center"/>
            </w:pPr>
            <w:r>
              <w:t>2.13</w:t>
            </w:r>
          </w:p>
        </w:tc>
        <w:tc>
          <w:tcPr>
            <w:tcW w:w="6971" w:type="dxa"/>
            <w:gridSpan w:val="2"/>
            <w:vAlign w:val="center"/>
          </w:tcPr>
          <w:p w14:paraId="595B5E29" w14:textId="4170E417" w:rsidR="00C97E7E" w:rsidRPr="00C97E7E" w:rsidRDefault="00C97E7E" w:rsidP="00EB0979">
            <w:pPr>
              <w:jc w:val="both"/>
            </w:pPr>
            <w:r w:rsidRPr="00C97E7E">
              <w:t>Komplektavimas:</w:t>
            </w:r>
          </w:p>
        </w:tc>
        <w:tc>
          <w:tcPr>
            <w:tcW w:w="5958" w:type="dxa"/>
          </w:tcPr>
          <w:p w14:paraId="21383884" w14:textId="77777777" w:rsidR="00C97E7E" w:rsidRPr="00B5601C" w:rsidRDefault="00C97E7E" w:rsidP="00EB0979">
            <w:pPr>
              <w:rPr>
                <w:i/>
              </w:rPr>
            </w:pPr>
          </w:p>
        </w:tc>
      </w:tr>
      <w:tr w:rsidR="00C97E7E" w:rsidRPr="00C01F51" w14:paraId="368D065A" w14:textId="77777777" w:rsidTr="00EB0979">
        <w:trPr>
          <w:trHeight w:val="57"/>
        </w:trPr>
        <w:tc>
          <w:tcPr>
            <w:tcW w:w="1246" w:type="dxa"/>
            <w:noWrap/>
            <w:vAlign w:val="center"/>
          </w:tcPr>
          <w:p w14:paraId="2AE9639F" w14:textId="527D0D05" w:rsidR="00C97E7E" w:rsidRDefault="00C97E7E" w:rsidP="00EB0979">
            <w:pPr>
              <w:jc w:val="center"/>
            </w:pPr>
            <w:r>
              <w:lastRenderedPageBreak/>
              <w:t>2.1</w:t>
            </w:r>
            <w:r w:rsidR="00CE688C">
              <w:t>3.1</w:t>
            </w:r>
          </w:p>
        </w:tc>
        <w:tc>
          <w:tcPr>
            <w:tcW w:w="6971" w:type="dxa"/>
            <w:gridSpan w:val="2"/>
            <w:vAlign w:val="center"/>
          </w:tcPr>
          <w:p w14:paraId="569F88CD" w14:textId="22EB18B4" w:rsidR="00C97E7E" w:rsidRPr="00C97E7E" w:rsidRDefault="00CE688C" w:rsidP="00EB0979">
            <w:pPr>
              <w:jc w:val="both"/>
            </w:pPr>
            <w:r w:rsidRPr="00CE688C">
              <w:t xml:space="preserve">įrenginys turi turėti visas reikalingas priemones (kabelius, adapterius ir pan.) šifravimo raktams įkelti iš lustinių kortelių (angl. </w:t>
            </w:r>
            <w:proofErr w:type="spellStart"/>
            <w:r w:rsidRPr="00CE688C">
              <w:t>Smart</w:t>
            </w:r>
            <w:proofErr w:type="spellEnd"/>
            <w:r w:rsidRPr="00CE688C">
              <w:t xml:space="preserve"> </w:t>
            </w:r>
            <w:proofErr w:type="spellStart"/>
            <w:r w:rsidRPr="00CE688C">
              <w:t>Card</w:t>
            </w:r>
            <w:proofErr w:type="spellEnd"/>
            <w:r w:rsidRPr="00CE688C">
              <w:t>) ir DTD, nesutrikdant įrenginio darbo (duomenų šifravimo);</w:t>
            </w:r>
          </w:p>
        </w:tc>
        <w:tc>
          <w:tcPr>
            <w:tcW w:w="5958" w:type="dxa"/>
          </w:tcPr>
          <w:p w14:paraId="41500999" w14:textId="77777777" w:rsidR="00C97E7E" w:rsidRPr="00B5601C" w:rsidRDefault="00C97E7E" w:rsidP="00EB0979">
            <w:pPr>
              <w:rPr>
                <w:i/>
              </w:rPr>
            </w:pPr>
          </w:p>
        </w:tc>
      </w:tr>
      <w:tr w:rsidR="00C97E7E" w:rsidRPr="00C01F51" w14:paraId="3416C1FB" w14:textId="77777777" w:rsidTr="00EB0979">
        <w:trPr>
          <w:trHeight w:val="57"/>
        </w:trPr>
        <w:tc>
          <w:tcPr>
            <w:tcW w:w="1246" w:type="dxa"/>
            <w:noWrap/>
            <w:vAlign w:val="center"/>
          </w:tcPr>
          <w:p w14:paraId="5B398761" w14:textId="50902638" w:rsidR="00C97E7E" w:rsidRDefault="00CE688C" w:rsidP="00EB0979">
            <w:pPr>
              <w:jc w:val="center"/>
            </w:pPr>
            <w:r>
              <w:t>2.13.2</w:t>
            </w:r>
          </w:p>
        </w:tc>
        <w:tc>
          <w:tcPr>
            <w:tcW w:w="6971" w:type="dxa"/>
            <w:gridSpan w:val="2"/>
            <w:vAlign w:val="center"/>
          </w:tcPr>
          <w:p w14:paraId="490B8887" w14:textId="301F7CC5" w:rsidR="00C97E7E" w:rsidRPr="00C97E7E" w:rsidRDefault="00CE688C" w:rsidP="00EB0979">
            <w:pPr>
              <w:jc w:val="both"/>
            </w:pPr>
            <w:r w:rsidRPr="00CE688C">
              <w:t>įrenginys turi būti komplektuojamas su ne mažiau kaip 1 (vienu) DS-102 sąsajos kabeliu šifravimo raktams įkelti iš KOI-18;</w:t>
            </w:r>
          </w:p>
        </w:tc>
        <w:tc>
          <w:tcPr>
            <w:tcW w:w="5958" w:type="dxa"/>
          </w:tcPr>
          <w:p w14:paraId="5A817949" w14:textId="77777777" w:rsidR="00C97E7E" w:rsidRPr="00B5601C" w:rsidRDefault="00C97E7E" w:rsidP="00EB0979">
            <w:pPr>
              <w:rPr>
                <w:i/>
              </w:rPr>
            </w:pPr>
          </w:p>
        </w:tc>
      </w:tr>
      <w:tr w:rsidR="00C97E7E" w:rsidRPr="00C01F51" w14:paraId="5202C822" w14:textId="77777777" w:rsidTr="00EB0979">
        <w:trPr>
          <w:trHeight w:val="57"/>
        </w:trPr>
        <w:tc>
          <w:tcPr>
            <w:tcW w:w="1246" w:type="dxa"/>
            <w:noWrap/>
            <w:vAlign w:val="center"/>
          </w:tcPr>
          <w:p w14:paraId="6F61FEB8" w14:textId="15E78600" w:rsidR="00C97E7E" w:rsidRDefault="00CE688C" w:rsidP="00EB0979">
            <w:pPr>
              <w:jc w:val="center"/>
            </w:pPr>
            <w:r>
              <w:t>2.13.3</w:t>
            </w:r>
          </w:p>
        </w:tc>
        <w:tc>
          <w:tcPr>
            <w:tcW w:w="6971" w:type="dxa"/>
            <w:gridSpan w:val="2"/>
            <w:vAlign w:val="center"/>
          </w:tcPr>
          <w:p w14:paraId="1D75D2E8" w14:textId="43026111" w:rsidR="00C97E7E" w:rsidRPr="00C97E7E" w:rsidRDefault="00CE688C" w:rsidP="00EB0979">
            <w:pPr>
              <w:jc w:val="both"/>
            </w:pPr>
            <w:r w:rsidRPr="00CE688C">
              <w:t xml:space="preserve">įrenginys turi būti komplektuojamas su ne mažiau kaip 20 (dvidešimt) lustinių kortelių (angl. </w:t>
            </w:r>
            <w:proofErr w:type="spellStart"/>
            <w:r w:rsidRPr="00CE688C">
              <w:t>Smart</w:t>
            </w:r>
            <w:proofErr w:type="spellEnd"/>
            <w:r w:rsidRPr="00CE688C">
              <w:t xml:space="preserve"> </w:t>
            </w:r>
            <w:proofErr w:type="spellStart"/>
            <w:r w:rsidRPr="00CE688C">
              <w:t>Card</w:t>
            </w:r>
            <w:proofErr w:type="spellEnd"/>
            <w:r w:rsidRPr="00CE688C">
              <w:t>), skirtų šifravimo raktams įrašyti į įrenginį;</w:t>
            </w:r>
          </w:p>
        </w:tc>
        <w:tc>
          <w:tcPr>
            <w:tcW w:w="5958" w:type="dxa"/>
          </w:tcPr>
          <w:p w14:paraId="4C28BDB6" w14:textId="77777777" w:rsidR="00C97E7E" w:rsidRPr="00B5601C" w:rsidRDefault="00C97E7E" w:rsidP="00EB0979">
            <w:pPr>
              <w:rPr>
                <w:i/>
              </w:rPr>
            </w:pPr>
          </w:p>
        </w:tc>
      </w:tr>
      <w:tr w:rsidR="00C97E7E" w:rsidRPr="00C01F51" w14:paraId="7BABB0A8" w14:textId="77777777" w:rsidTr="00EB0979">
        <w:trPr>
          <w:trHeight w:val="57"/>
        </w:trPr>
        <w:tc>
          <w:tcPr>
            <w:tcW w:w="1246" w:type="dxa"/>
            <w:noWrap/>
            <w:vAlign w:val="center"/>
          </w:tcPr>
          <w:p w14:paraId="4FC49219" w14:textId="774E2AE2" w:rsidR="00C97E7E" w:rsidRDefault="00CE688C" w:rsidP="00EB0979">
            <w:pPr>
              <w:jc w:val="center"/>
            </w:pPr>
            <w:r>
              <w:t>2.13.4</w:t>
            </w:r>
          </w:p>
        </w:tc>
        <w:tc>
          <w:tcPr>
            <w:tcW w:w="6971" w:type="dxa"/>
            <w:gridSpan w:val="2"/>
            <w:vAlign w:val="center"/>
          </w:tcPr>
          <w:p w14:paraId="4325A971" w14:textId="74A9949E" w:rsidR="00C97E7E" w:rsidRPr="00C97E7E" w:rsidRDefault="00CE688C" w:rsidP="00EB0979">
            <w:pPr>
              <w:jc w:val="both"/>
            </w:pPr>
            <w:r w:rsidRPr="00CE688C">
              <w:t xml:space="preserve">įrenginys turi būti komplektuojamas su to paties gamintojo ne mažiau kaip 2 (dviem) kabeliais prijungimui prie </w:t>
            </w:r>
            <w:proofErr w:type="spellStart"/>
            <w:r w:rsidRPr="00CE688C">
              <w:t>Ethernet</w:t>
            </w:r>
            <w:proofErr w:type="spellEnd"/>
            <w:r w:rsidRPr="00CE688C">
              <w:t>;</w:t>
            </w:r>
          </w:p>
        </w:tc>
        <w:tc>
          <w:tcPr>
            <w:tcW w:w="5958" w:type="dxa"/>
          </w:tcPr>
          <w:p w14:paraId="16E21E28" w14:textId="77777777" w:rsidR="00C97E7E" w:rsidRPr="00B5601C" w:rsidRDefault="00C97E7E" w:rsidP="00EB0979">
            <w:pPr>
              <w:rPr>
                <w:i/>
              </w:rPr>
            </w:pPr>
          </w:p>
        </w:tc>
      </w:tr>
      <w:tr w:rsidR="00C97E7E" w:rsidRPr="00C01F51" w14:paraId="45CF689F" w14:textId="77777777" w:rsidTr="00EB0979">
        <w:trPr>
          <w:trHeight w:val="57"/>
        </w:trPr>
        <w:tc>
          <w:tcPr>
            <w:tcW w:w="1246" w:type="dxa"/>
            <w:noWrap/>
            <w:vAlign w:val="center"/>
          </w:tcPr>
          <w:p w14:paraId="04A50BDB" w14:textId="612F0C0D" w:rsidR="00C97E7E" w:rsidRDefault="00CE688C" w:rsidP="00EB0979">
            <w:pPr>
              <w:jc w:val="center"/>
            </w:pPr>
            <w:r>
              <w:t>2.13.5</w:t>
            </w:r>
          </w:p>
        </w:tc>
        <w:tc>
          <w:tcPr>
            <w:tcW w:w="6971" w:type="dxa"/>
            <w:gridSpan w:val="2"/>
            <w:vAlign w:val="center"/>
          </w:tcPr>
          <w:p w14:paraId="4AC4768C" w14:textId="28B758A7" w:rsidR="00C97E7E" w:rsidRPr="00C97E7E" w:rsidRDefault="00CE688C" w:rsidP="00EB0979">
            <w:pPr>
              <w:jc w:val="both"/>
            </w:pPr>
            <w:r w:rsidRPr="00CE688C">
              <w:t>įrenginys turi būti komplektuojamas su įrangos gamintojo sertifikuotu elektros maitinimo adapteriu prijungimui prie 230V 50Hz elektros tinklo su Europos kontinentinėje dalyje naudojamomis jungtimis CEE 7/7 arba CEE 7/16;</w:t>
            </w:r>
          </w:p>
        </w:tc>
        <w:tc>
          <w:tcPr>
            <w:tcW w:w="5958" w:type="dxa"/>
          </w:tcPr>
          <w:p w14:paraId="6E04B638" w14:textId="77777777" w:rsidR="00C97E7E" w:rsidRPr="00B5601C" w:rsidRDefault="00C97E7E" w:rsidP="00EB0979">
            <w:pPr>
              <w:rPr>
                <w:i/>
              </w:rPr>
            </w:pPr>
          </w:p>
        </w:tc>
      </w:tr>
      <w:tr w:rsidR="00CE688C" w:rsidRPr="00C01F51" w14:paraId="5693D68F" w14:textId="77777777" w:rsidTr="00EB0979">
        <w:trPr>
          <w:trHeight w:val="57"/>
        </w:trPr>
        <w:tc>
          <w:tcPr>
            <w:tcW w:w="1246" w:type="dxa"/>
            <w:noWrap/>
            <w:vAlign w:val="center"/>
          </w:tcPr>
          <w:p w14:paraId="1301B640" w14:textId="2AF90FC4" w:rsidR="00CE688C" w:rsidRDefault="00CE688C" w:rsidP="00EB0979">
            <w:pPr>
              <w:jc w:val="center"/>
            </w:pPr>
            <w:r>
              <w:t>2.13.6</w:t>
            </w:r>
          </w:p>
        </w:tc>
        <w:tc>
          <w:tcPr>
            <w:tcW w:w="6971" w:type="dxa"/>
            <w:gridSpan w:val="2"/>
            <w:vAlign w:val="center"/>
          </w:tcPr>
          <w:p w14:paraId="43B97131" w14:textId="1CD0BDD6" w:rsidR="00CE688C" w:rsidRPr="00C97E7E" w:rsidRDefault="00CE688C" w:rsidP="00EB0979">
            <w:pPr>
              <w:jc w:val="both"/>
            </w:pPr>
            <w:r w:rsidRPr="00CE688C">
              <w:t xml:space="preserve">visi priedai reikalingi komutatoriaus sumontavimui į 19 colių spintą (ne mažiau kaip 10 vnt. varžtų ir ne mažiau kaip 10 vnt. veržlių įrangos montavimui į 19 colių telekomunikacijų spintą, ne mažiau kaip 10 vnt. medžiaginių </w:t>
            </w:r>
            <w:proofErr w:type="spellStart"/>
            <w:r w:rsidRPr="00CE688C">
              <w:t>Velcro</w:t>
            </w:r>
            <w:proofErr w:type="spellEnd"/>
            <w:r w:rsidRPr="00CE688C">
              <w:t xml:space="preserve"> dirželių (ilgis ne mažiau 20 cm));</w:t>
            </w:r>
          </w:p>
        </w:tc>
        <w:tc>
          <w:tcPr>
            <w:tcW w:w="5958" w:type="dxa"/>
          </w:tcPr>
          <w:p w14:paraId="3C384AA1" w14:textId="77777777" w:rsidR="00CE688C" w:rsidRPr="00B5601C" w:rsidRDefault="00CE688C" w:rsidP="00EB0979">
            <w:pPr>
              <w:rPr>
                <w:i/>
              </w:rPr>
            </w:pPr>
          </w:p>
        </w:tc>
      </w:tr>
      <w:tr w:rsidR="00CE688C" w:rsidRPr="00C01F51" w14:paraId="62D03F53" w14:textId="77777777" w:rsidTr="00EB0979">
        <w:trPr>
          <w:trHeight w:val="57"/>
        </w:trPr>
        <w:tc>
          <w:tcPr>
            <w:tcW w:w="1246" w:type="dxa"/>
            <w:noWrap/>
            <w:vAlign w:val="center"/>
          </w:tcPr>
          <w:p w14:paraId="009AFE26" w14:textId="55249F85" w:rsidR="00CE688C" w:rsidRDefault="00CE688C" w:rsidP="00EB0979">
            <w:pPr>
              <w:jc w:val="center"/>
            </w:pPr>
            <w:r>
              <w:t>2.14</w:t>
            </w:r>
          </w:p>
        </w:tc>
        <w:tc>
          <w:tcPr>
            <w:tcW w:w="6971" w:type="dxa"/>
            <w:gridSpan w:val="2"/>
            <w:vAlign w:val="center"/>
          </w:tcPr>
          <w:p w14:paraId="5514B53F" w14:textId="0F0F72F1" w:rsidR="00CE688C" w:rsidRPr="00C97E7E" w:rsidRDefault="009353C2" w:rsidP="00EB0979">
            <w:pPr>
              <w:jc w:val="both"/>
            </w:pPr>
            <w:r w:rsidRPr="009353C2">
              <w:t>Garantijos trukmė ir sąlygos:</w:t>
            </w:r>
          </w:p>
        </w:tc>
        <w:tc>
          <w:tcPr>
            <w:tcW w:w="5958" w:type="dxa"/>
          </w:tcPr>
          <w:p w14:paraId="167A09A2" w14:textId="77777777" w:rsidR="00CE688C" w:rsidRPr="00B5601C" w:rsidRDefault="00CE688C" w:rsidP="00EB0979">
            <w:pPr>
              <w:rPr>
                <w:i/>
              </w:rPr>
            </w:pPr>
          </w:p>
        </w:tc>
      </w:tr>
      <w:tr w:rsidR="00CE688C" w:rsidRPr="00C01F51" w14:paraId="0A52CE48" w14:textId="77777777" w:rsidTr="00EB0979">
        <w:trPr>
          <w:trHeight w:val="57"/>
        </w:trPr>
        <w:tc>
          <w:tcPr>
            <w:tcW w:w="1246" w:type="dxa"/>
            <w:noWrap/>
            <w:vAlign w:val="center"/>
          </w:tcPr>
          <w:p w14:paraId="6A1A4B2F" w14:textId="1B304EC7" w:rsidR="00CE688C" w:rsidRDefault="009353C2" w:rsidP="00EB0979">
            <w:pPr>
              <w:jc w:val="center"/>
            </w:pPr>
            <w:r>
              <w:t>2.14.1</w:t>
            </w:r>
          </w:p>
        </w:tc>
        <w:tc>
          <w:tcPr>
            <w:tcW w:w="6971" w:type="dxa"/>
            <w:gridSpan w:val="2"/>
            <w:vAlign w:val="center"/>
          </w:tcPr>
          <w:p w14:paraId="0DC349D5" w14:textId="046D7DF5" w:rsidR="00CE688C" w:rsidRPr="00C97E7E" w:rsidRDefault="009353C2" w:rsidP="00EB0979">
            <w:pPr>
              <w:jc w:val="both"/>
            </w:pPr>
            <w:r w:rsidRPr="009353C2">
              <w:t>gamintojo garantinis laikotarpis – ne trumpesnis kaip 60 mėnesių;</w:t>
            </w:r>
          </w:p>
        </w:tc>
        <w:tc>
          <w:tcPr>
            <w:tcW w:w="5958" w:type="dxa"/>
          </w:tcPr>
          <w:p w14:paraId="17F4183E" w14:textId="6B0D178F" w:rsidR="00CE688C" w:rsidRPr="00B5601C" w:rsidRDefault="00665960" w:rsidP="00EB0979">
            <w:pPr>
              <w:rPr>
                <w:i/>
              </w:rPr>
            </w:pPr>
            <w:r w:rsidRPr="00665960">
              <w:rPr>
                <w:bCs/>
                <w:i/>
                <w:iCs/>
              </w:rPr>
              <w:t>(įrašomas</w:t>
            </w:r>
            <w:r>
              <w:rPr>
                <w:bCs/>
                <w:i/>
                <w:iCs/>
              </w:rPr>
              <w:t xml:space="preserve"> konkretus</w:t>
            </w:r>
            <w:r w:rsidRPr="00665960">
              <w:rPr>
                <w:bCs/>
                <w:i/>
                <w:iCs/>
              </w:rPr>
              <w:t xml:space="preserve"> gamintojo suteikiamos garantijos terminas)</w:t>
            </w:r>
          </w:p>
        </w:tc>
      </w:tr>
      <w:tr w:rsidR="00CE688C" w:rsidRPr="00C01F51" w14:paraId="78A57840" w14:textId="77777777" w:rsidTr="00EB0979">
        <w:trPr>
          <w:trHeight w:val="57"/>
        </w:trPr>
        <w:tc>
          <w:tcPr>
            <w:tcW w:w="1246" w:type="dxa"/>
            <w:noWrap/>
            <w:vAlign w:val="center"/>
          </w:tcPr>
          <w:p w14:paraId="25C045C6" w14:textId="2973865B" w:rsidR="00CE688C" w:rsidRDefault="009353C2" w:rsidP="00EB0979">
            <w:pPr>
              <w:jc w:val="center"/>
            </w:pPr>
            <w:r>
              <w:t>2.14.2</w:t>
            </w:r>
          </w:p>
        </w:tc>
        <w:tc>
          <w:tcPr>
            <w:tcW w:w="6971" w:type="dxa"/>
            <w:gridSpan w:val="2"/>
            <w:vAlign w:val="center"/>
          </w:tcPr>
          <w:p w14:paraId="5C417773" w14:textId="5F461501" w:rsidR="00CE688C" w:rsidRPr="00C97E7E" w:rsidRDefault="009353C2" w:rsidP="00EB0979">
            <w:pPr>
              <w:jc w:val="both"/>
            </w:pPr>
            <w:r w:rsidRPr="009353C2">
              <w:t xml:space="preserve">garantiniu laikotarpiu turi būti nemokamai teikiami gamintojo programinės įrangos atnaujinimai (angl. </w:t>
            </w:r>
            <w:proofErr w:type="spellStart"/>
            <w:r w:rsidRPr="009353C2">
              <w:t>upgrades</w:t>
            </w:r>
            <w:proofErr w:type="spellEnd"/>
            <w:r w:rsidRPr="009353C2">
              <w:t xml:space="preserve">, </w:t>
            </w:r>
            <w:proofErr w:type="spellStart"/>
            <w:r w:rsidRPr="009353C2">
              <w:t>updates</w:t>
            </w:r>
            <w:proofErr w:type="spellEnd"/>
            <w:r w:rsidRPr="009353C2">
              <w:t>);</w:t>
            </w:r>
          </w:p>
        </w:tc>
        <w:tc>
          <w:tcPr>
            <w:tcW w:w="5958" w:type="dxa"/>
          </w:tcPr>
          <w:p w14:paraId="56904B4C" w14:textId="77777777" w:rsidR="00CE688C" w:rsidRPr="00B5601C" w:rsidRDefault="00CE688C" w:rsidP="00EB0979">
            <w:pPr>
              <w:rPr>
                <w:i/>
              </w:rPr>
            </w:pPr>
          </w:p>
        </w:tc>
      </w:tr>
      <w:tr w:rsidR="00CE688C" w:rsidRPr="00C01F51" w14:paraId="2DC1C493" w14:textId="77777777" w:rsidTr="00EB0979">
        <w:trPr>
          <w:trHeight w:val="57"/>
        </w:trPr>
        <w:tc>
          <w:tcPr>
            <w:tcW w:w="1246" w:type="dxa"/>
            <w:noWrap/>
            <w:vAlign w:val="center"/>
          </w:tcPr>
          <w:p w14:paraId="7F0320B0" w14:textId="2D06749B" w:rsidR="00CE688C" w:rsidRDefault="009353C2" w:rsidP="00EB0979">
            <w:pPr>
              <w:jc w:val="center"/>
            </w:pPr>
            <w:r>
              <w:t>2.14.3</w:t>
            </w:r>
          </w:p>
        </w:tc>
        <w:tc>
          <w:tcPr>
            <w:tcW w:w="6971" w:type="dxa"/>
            <w:gridSpan w:val="2"/>
            <w:vAlign w:val="center"/>
          </w:tcPr>
          <w:p w14:paraId="360A0071" w14:textId="1EA0ACE5" w:rsidR="00CE688C" w:rsidRPr="00C97E7E" w:rsidRDefault="009353C2" w:rsidP="00EB0979">
            <w:pPr>
              <w:jc w:val="both"/>
            </w:pPr>
            <w:r w:rsidRPr="009353C2">
              <w:t>garantinio remonto trukmė privalo trukti ne ilgiau kaip 60 kalendorinių dienų (neskaičiuojant transportavimo laiko). Jei sugedusios įrangos per šį laikotarpį pataisyti neįmanoma – ji pakeičiama ekvivalentiška nauja;</w:t>
            </w:r>
          </w:p>
        </w:tc>
        <w:tc>
          <w:tcPr>
            <w:tcW w:w="5958" w:type="dxa"/>
          </w:tcPr>
          <w:p w14:paraId="38BFB64F" w14:textId="77777777" w:rsidR="00CE688C" w:rsidRPr="00B5601C" w:rsidRDefault="00CE688C" w:rsidP="00EB0979">
            <w:pPr>
              <w:rPr>
                <w:i/>
              </w:rPr>
            </w:pPr>
          </w:p>
        </w:tc>
      </w:tr>
      <w:tr w:rsidR="00CE688C" w:rsidRPr="00C01F51" w14:paraId="496DDDF4" w14:textId="77777777" w:rsidTr="00EB0979">
        <w:trPr>
          <w:trHeight w:val="57"/>
        </w:trPr>
        <w:tc>
          <w:tcPr>
            <w:tcW w:w="1246" w:type="dxa"/>
            <w:noWrap/>
            <w:vAlign w:val="center"/>
          </w:tcPr>
          <w:p w14:paraId="0A578F4A" w14:textId="1315D56C" w:rsidR="00CE688C" w:rsidRDefault="009353C2" w:rsidP="00EB0979">
            <w:pPr>
              <w:jc w:val="center"/>
            </w:pPr>
            <w:r>
              <w:t>2.14.4</w:t>
            </w:r>
          </w:p>
        </w:tc>
        <w:tc>
          <w:tcPr>
            <w:tcW w:w="6971" w:type="dxa"/>
            <w:gridSpan w:val="2"/>
            <w:vAlign w:val="center"/>
          </w:tcPr>
          <w:p w14:paraId="5C20C034" w14:textId="15158564" w:rsidR="00CE688C" w:rsidRPr="00C97E7E" w:rsidRDefault="009353C2" w:rsidP="00EB0979">
            <w:pPr>
              <w:jc w:val="both"/>
            </w:pPr>
            <w:r w:rsidRPr="009353C2">
              <w:t>garantinis laikotarpis skaičiuojamas nuo priėmimo-perdavimo akto pasirašymo dienos;</w:t>
            </w:r>
          </w:p>
        </w:tc>
        <w:tc>
          <w:tcPr>
            <w:tcW w:w="5958" w:type="dxa"/>
          </w:tcPr>
          <w:p w14:paraId="6F7A7F2D" w14:textId="77777777" w:rsidR="00CE688C" w:rsidRPr="00B5601C" w:rsidRDefault="00CE688C" w:rsidP="00EB0979">
            <w:pPr>
              <w:rPr>
                <w:i/>
              </w:rPr>
            </w:pPr>
          </w:p>
        </w:tc>
      </w:tr>
      <w:tr w:rsidR="00CE688C" w:rsidRPr="00C01F51" w14:paraId="3E0D1C61" w14:textId="77777777" w:rsidTr="00EB0979">
        <w:trPr>
          <w:trHeight w:val="57"/>
        </w:trPr>
        <w:tc>
          <w:tcPr>
            <w:tcW w:w="1246" w:type="dxa"/>
            <w:noWrap/>
            <w:vAlign w:val="center"/>
          </w:tcPr>
          <w:p w14:paraId="16E8B62E" w14:textId="0887B284" w:rsidR="00CE688C" w:rsidRDefault="009353C2" w:rsidP="00EB0979">
            <w:pPr>
              <w:jc w:val="center"/>
            </w:pPr>
            <w:r>
              <w:t>2.14.5</w:t>
            </w:r>
          </w:p>
        </w:tc>
        <w:tc>
          <w:tcPr>
            <w:tcW w:w="6971" w:type="dxa"/>
            <w:gridSpan w:val="2"/>
            <w:vAlign w:val="center"/>
          </w:tcPr>
          <w:p w14:paraId="78A1C2B2" w14:textId="3D9DE13F" w:rsidR="00CE688C" w:rsidRPr="00C97E7E" w:rsidRDefault="009353C2" w:rsidP="00EB0979">
            <w:pPr>
              <w:jc w:val="both"/>
            </w:pPr>
            <w:r w:rsidRPr="009353C2">
              <w:t>garantinio laikotarpio metu, tiekėjas privalo atlikti darbus savo lėšomis, įskaitant transportavimo išlaidas.</w:t>
            </w:r>
          </w:p>
        </w:tc>
        <w:tc>
          <w:tcPr>
            <w:tcW w:w="5958" w:type="dxa"/>
          </w:tcPr>
          <w:p w14:paraId="70B72B82" w14:textId="77777777" w:rsidR="00CE688C" w:rsidRPr="00B5601C" w:rsidRDefault="00CE688C" w:rsidP="00EB0979">
            <w:pPr>
              <w:rPr>
                <w:i/>
              </w:rPr>
            </w:pPr>
          </w:p>
        </w:tc>
      </w:tr>
      <w:tr w:rsidR="0027149C" w:rsidRPr="00C01F51" w14:paraId="4405789A" w14:textId="16076C95" w:rsidTr="00EB0979">
        <w:trPr>
          <w:trHeight w:val="57"/>
        </w:trPr>
        <w:tc>
          <w:tcPr>
            <w:tcW w:w="14175" w:type="dxa"/>
            <w:gridSpan w:val="4"/>
            <w:noWrap/>
          </w:tcPr>
          <w:p w14:paraId="35DD5ECE" w14:textId="65FEC221" w:rsidR="0027149C" w:rsidRDefault="0027149C" w:rsidP="00EB0979">
            <w:pPr>
              <w:jc w:val="center"/>
              <w:rPr>
                <w:b/>
                <w:i/>
                <w:sz w:val="28"/>
                <w:szCs w:val="28"/>
              </w:rPr>
            </w:pPr>
            <w:r>
              <w:rPr>
                <w:b/>
                <w:i/>
                <w:sz w:val="28"/>
                <w:szCs w:val="28"/>
              </w:rPr>
              <w:t>I</w:t>
            </w:r>
            <w:r w:rsidRPr="00ED0434">
              <w:rPr>
                <w:b/>
                <w:i/>
                <w:sz w:val="28"/>
                <w:szCs w:val="28"/>
              </w:rPr>
              <w:t>I pirkimo dalis</w:t>
            </w:r>
            <w:r>
              <w:rPr>
                <w:b/>
                <w:i/>
                <w:sz w:val="28"/>
                <w:szCs w:val="28"/>
              </w:rPr>
              <w:t>.</w:t>
            </w:r>
            <w:r w:rsidR="001B3B44">
              <w:t xml:space="preserve"> </w:t>
            </w:r>
            <w:r w:rsidR="001B3B44" w:rsidRPr="001B3B44">
              <w:rPr>
                <w:b/>
                <w:i/>
                <w:sz w:val="28"/>
                <w:szCs w:val="28"/>
              </w:rPr>
              <w:t>Grafinė darbo stotis</w:t>
            </w:r>
            <w:r w:rsidR="001B3B44">
              <w:rPr>
                <w:b/>
                <w:i/>
                <w:sz w:val="28"/>
                <w:szCs w:val="28"/>
              </w:rPr>
              <w:t xml:space="preserve"> </w:t>
            </w:r>
            <w:r>
              <w:rPr>
                <w:b/>
                <w:i/>
                <w:sz w:val="28"/>
                <w:szCs w:val="28"/>
              </w:rPr>
              <w:t xml:space="preserve">(BVPŽ kodas </w:t>
            </w:r>
            <w:r w:rsidR="001B3B44">
              <w:t xml:space="preserve"> </w:t>
            </w:r>
            <w:r w:rsidR="001B3B44" w:rsidRPr="001B3B44">
              <w:rPr>
                <w:b/>
                <w:i/>
                <w:sz w:val="28"/>
                <w:szCs w:val="28"/>
              </w:rPr>
              <w:t>30213300-8</w:t>
            </w:r>
            <w:r w:rsidRPr="00FD3E82">
              <w:rPr>
                <w:b/>
                <w:i/>
                <w:sz w:val="28"/>
                <w:szCs w:val="28"/>
              </w:rPr>
              <w:t>)</w:t>
            </w:r>
          </w:p>
        </w:tc>
      </w:tr>
      <w:tr w:rsidR="0027149C" w:rsidRPr="00C01F51" w14:paraId="2D727DC8" w14:textId="088AD40A" w:rsidTr="00EB0979">
        <w:trPr>
          <w:trHeight w:val="57"/>
        </w:trPr>
        <w:tc>
          <w:tcPr>
            <w:tcW w:w="14175" w:type="dxa"/>
            <w:gridSpan w:val="4"/>
            <w:noWrap/>
          </w:tcPr>
          <w:p w14:paraId="50F536E2" w14:textId="5CD8F990" w:rsidR="0027149C" w:rsidRDefault="0027149C" w:rsidP="00EB0979">
            <w:pPr>
              <w:rPr>
                <w:b/>
              </w:rPr>
            </w:pPr>
            <w:r>
              <w:rPr>
                <w:b/>
              </w:rPr>
              <w:t>1</w:t>
            </w:r>
            <w:r w:rsidRPr="00C01F51">
              <w:rPr>
                <w:b/>
              </w:rPr>
              <w:t>. Bendrieji reikalavimai</w:t>
            </w:r>
            <w:r>
              <w:rPr>
                <w:b/>
              </w:rPr>
              <w:t>:</w:t>
            </w:r>
          </w:p>
        </w:tc>
      </w:tr>
      <w:tr w:rsidR="001E75AB" w:rsidRPr="00C01F51" w14:paraId="4B37AEFA" w14:textId="6A475F3B" w:rsidTr="00EB0979">
        <w:trPr>
          <w:trHeight w:val="57"/>
        </w:trPr>
        <w:tc>
          <w:tcPr>
            <w:tcW w:w="1246" w:type="dxa"/>
            <w:noWrap/>
            <w:vAlign w:val="center"/>
          </w:tcPr>
          <w:p w14:paraId="5466710E" w14:textId="282FEF95" w:rsidR="001E75AB" w:rsidRPr="00C01F51" w:rsidRDefault="001E75AB" w:rsidP="00EB0979">
            <w:pPr>
              <w:jc w:val="center"/>
            </w:pPr>
            <w:r w:rsidRPr="00C01F51">
              <w:rPr>
                <w:bCs/>
              </w:rPr>
              <w:lastRenderedPageBreak/>
              <w:t>1.1</w:t>
            </w:r>
          </w:p>
        </w:tc>
        <w:tc>
          <w:tcPr>
            <w:tcW w:w="6971" w:type="dxa"/>
            <w:gridSpan w:val="2"/>
            <w:tcBorders>
              <w:top w:val="single" w:sz="6" w:space="0" w:color="auto"/>
              <w:left w:val="nil"/>
              <w:bottom w:val="single" w:sz="6" w:space="0" w:color="auto"/>
            </w:tcBorders>
          </w:tcPr>
          <w:p w14:paraId="5B970214" w14:textId="2CADF7BA" w:rsidR="001E75AB" w:rsidRPr="001E75AB" w:rsidRDefault="00F227BC" w:rsidP="00EB0979">
            <w:pPr>
              <w:jc w:val="both"/>
            </w:pPr>
            <w:r w:rsidRPr="00F227BC">
              <w:t xml:space="preserve">Visa pateikiama techninė įranga privalo būti nauja (negali būti atnaujinta, restauruota (angl. </w:t>
            </w:r>
            <w:proofErr w:type="spellStart"/>
            <w:r w:rsidRPr="00F227BC">
              <w:t>refurbished</w:t>
            </w:r>
            <w:proofErr w:type="spellEnd"/>
            <w:r w:rsidRPr="00F227BC">
              <w:t>), nenaudota, pateikta nepažeistoje gamyklinėje pakuotėje.</w:t>
            </w:r>
          </w:p>
        </w:tc>
        <w:tc>
          <w:tcPr>
            <w:tcW w:w="5958" w:type="dxa"/>
          </w:tcPr>
          <w:p w14:paraId="4F1D4030" w14:textId="77777777" w:rsidR="001E75AB" w:rsidRPr="001E75AB" w:rsidRDefault="001E75AB" w:rsidP="00EB0979"/>
        </w:tc>
      </w:tr>
      <w:tr w:rsidR="001E75AB" w:rsidRPr="00C01F51" w14:paraId="195EB77F" w14:textId="30343E8A" w:rsidTr="00EB0979">
        <w:trPr>
          <w:trHeight w:val="57"/>
        </w:trPr>
        <w:tc>
          <w:tcPr>
            <w:tcW w:w="1246" w:type="dxa"/>
            <w:noWrap/>
            <w:vAlign w:val="center"/>
          </w:tcPr>
          <w:p w14:paraId="4D0AD121" w14:textId="5206F128" w:rsidR="001E75AB" w:rsidRPr="00C01F51" w:rsidRDefault="001E75AB" w:rsidP="00EB0979">
            <w:pPr>
              <w:jc w:val="center"/>
            </w:pPr>
            <w:r w:rsidRPr="00C01F51">
              <w:rPr>
                <w:bCs/>
              </w:rPr>
              <w:t>1.2</w:t>
            </w:r>
          </w:p>
        </w:tc>
        <w:tc>
          <w:tcPr>
            <w:tcW w:w="6971" w:type="dxa"/>
            <w:gridSpan w:val="2"/>
            <w:tcBorders>
              <w:top w:val="single" w:sz="6" w:space="0" w:color="auto"/>
              <w:left w:val="nil"/>
              <w:bottom w:val="single" w:sz="6" w:space="0" w:color="auto"/>
            </w:tcBorders>
            <w:vAlign w:val="center"/>
          </w:tcPr>
          <w:p w14:paraId="7C851AB6" w14:textId="07AE9D9F" w:rsidR="001E75AB" w:rsidRPr="001E75AB" w:rsidRDefault="00F227BC" w:rsidP="00EB0979">
            <w:pPr>
              <w:jc w:val="both"/>
            </w:pPr>
            <w:r>
              <w:t>T</w:t>
            </w:r>
            <w:r w:rsidRPr="001D04D1">
              <w:t xml:space="preserve">iekėjas turi užtikrinti, kad gamintojas nėra paskelbęs žinios apie siūlomos įrangos gamybos arba tobulinimo nutraukimą (pvz., angl. </w:t>
            </w:r>
            <w:proofErr w:type="spellStart"/>
            <w:r w:rsidRPr="001D04D1">
              <w:rPr>
                <w:i/>
              </w:rPr>
              <w:t>end</w:t>
            </w:r>
            <w:proofErr w:type="spellEnd"/>
            <w:r w:rsidRPr="001D04D1">
              <w:rPr>
                <w:i/>
              </w:rPr>
              <w:t xml:space="preserve"> </w:t>
            </w:r>
            <w:proofErr w:type="spellStart"/>
            <w:r w:rsidRPr="001D04D1">
              <w:rPr>
                <w:i/>
              </w:rPr>
              <w:t>of</w:t>
            </w:r>
            <w:proofErr w:type="spellEnd"/>
            <w:r w:rsidRPr="001D04D1">
              <w:rPr>
                <w:i/>
              </w:rPr>
              <w:t xml:space="preserve"> </w:t>
            </w:r>
            <w:proofErr w:type="spellStart"/>
            <w:r w:rsidRPr="001D04D1">
              <w:rPr>
                <w:i/>
              </w:rPr>
              <w:t>life</w:t>
            </w:r>
            <w:proofErr w:type="spellEnd"/>
            <w:r w:rsidRPr="001D04D1">
              <w:rPr>
                <w:i/>
              </w:rPr>
              <w:t xml:space="preserve"> </w:t>
            </w:r>
            <w:proofErr w:type="spellStart"/>
            <w:r w:rsidRPr="001D04D1">
              <w:rPr>
                <w:i/>
              </w:rPr>
              <w:t>time</w:t>
            </w:r>
            <w:proofErr w:type="spellEnd"/>
            <w:r w:rsidRPr="001D04D1">
              <w:t xml:space="preserve"> ar </w:t>
            </w:r>
            <w:proofErr w:type="spellStart"/>
            <w:r w:rsidRPr="001D04D1">
              <w:rPr>
                <w:i/>
              </w:rPr>
              <w:t>Discontinued</w:t>
            </w:r>
            <w:proofErr w:type="spellEnd"/>
            <w:r w:rsidRPr="001D04D1">
              <w:t>)</w:t>
            </w:r>
            <w:r>
              <w:t>.</w:t>
            </w:r>
            <w:r w:rsidRPr="001D04D1">
              <w:t xml:space="preserve">   </w:t>
            </w:r>
          </w:p>
        </w:tc>
        <w:tc>
          <w:tcPr>
            <w:tcW w:w="5958" w:type="dxa"/>
          </w:tcPr>
          <w:p w14:paraId="5F500A73" w14:textId="0179FA62" w:rsidR="001E75AB" w:rsidRPr="00605141" w:rsidRDefault="00605141" w:rsidP="00EB0979">
            <w:pPr>
              <w:rPr>
                <w:i/>
                <w:iCs/>
              </w:rPr>
            </w:pPr>
            <w:r w:rsidRPr="00605141">
              <w:rPr>
                <w:i/>
                <w:iCs/>
              </w:rPr>
              <w:t>(pateikiamas dokumentas)</w:t>
            </w:r>
          </w:p>
        </w:tc>
      </w:tr>
      <w:tr w:rsidR="00F227BC" w:rsidRPr="00C01F51" w14:paraId="211F7EEB" w14:textId="1CADC136" w:rsidTr="00EB0979">
        <w:trPr>
          <w:trHeight w:val="57"/>
        </w:trPr>
        <w:tc>
          <w:tcPr>
            <w:tcW w:w="1246" w:type="dxa"/>
            <w:noWrap/>
            <w:vAlign w:val="center"/>
          </w:tcPr>
          <w:p w14:paraId="44A6004B" w14:textId="6F5E770D" w:rsidR="00F227BC" w:rsidRPr="00C01F51" w:rsidRDefault="00F227BC" w:rsidP="00F227BC">
            <w:pPr>
              <w:jc w:val="center"/>
            </w:pPr>
            <w:r w:rsidRPr="00C01F51">
              <w:rPr>
                <w:bCs/>
              </w:rPr>
              <w:t>1.3</w:t>
            </w:r>
          </w:p>
        </w:tc>
        <w:tc>
          <w:tcPr>
            <w:tcW w:w="6971" w:type="dxa"/>
            <w:gridSpan w:val="2"/>
            <w:tcBorders>
              <w:top w:val="single" w:sz="6" w:space="0" w:color="auto"/>
              <w:left w:val="nil"/>
              <w:bottom w:val="single" w:sz="6" w:space="0" w:color="auto"/>
            </w:tcBorders>
          </w:tcPr>
          <w:p w14:paraId="7B34514A" w14:textId="0EB852F6" w:rsidR="00F227BC" w:rsidRPr="00C01F51" w:rsidRDefault="00F227BC" w:rsidP="00F227BC">
            <w:pPr>
              <w:jc w:val="both"/>
            </w:pPr>
            <w:r>
              <w:t>T</w:t>
            </w:r>
            <w:r w:rsidRPr="001D04D1">
              <w:t>iekėjas turi pateikti nuorodą į gamintojo puslapį, kuriame yra tiksli pasiūlymą atitinkančios techninės ar programinės įrangos techninė specifikacija</w:t>
            </w:r>
            <w:r>
              <w:t>.</w:t>
            </w:r>
          </w:p>
        </w:tc>
        <w:tc>
          <w:tcPr>
            <w:tcW w:w="5958" w:type="dxa"/>
          </w:tcPr>
          <w:p w14:paraId="50D9E984" w14:textId="6998C33A" w:rsidR="00F227BC" w:rsidRPr="00C01F51" w:rsidRDefault="00605141" w:rsidP="00F227BC">
            <w:r w:rsidRPr="006558A4">
              <w:rPr>
                <w:bCs/>
                <w:i/>
              </w:rPr>
              <w:t xml:space="preserve">(pateikiama </w:t>
            </w:r>
            <w:r>
              <w:rPr>
                <w:bCs/>
                <w:i/>
              </w:rPr>
              <w:t xml:space="preserve">internetinė </w:t>
            </w:r>
            <w:r w:rsidRPr="006558A4">
              <w:rPr>
                <w:bCs/>
                <w:i/>
              </w:rPr>
              <w:t>nuoroda</w:t>
            </w:r>
            <w:r>
              <w:rPr>
                <w:bCs/>
                <w:i/>
              </w:rPr>
              <w:t xml:space="preserve"> arba dokumentų kopijos</w:t>
            </w:r>
            <w:r w:rsidRPr="006558A4">
              <w:rPr>
                <w:bCs/>
                <w:i/>
              </w:rPr>
              <w:t>)</w:t>
            </w:r>
          </w:p>
        </w:tc>
      </w:tr>
      <w:tr w:rsidR="00F227BC" w:rsidRPr="00C01F51" w14:paraId="09929387" w14:textId="52E04FEF" w:rsidTr="00EB0979">
        <w:trPr>
          <w:trHeight w:val="57"/>
        </w:trPr>
        <w:tc>
          <w:tcPr>
            <w:tcW w:w="1246" w:type="dxa"/>
            <w:noWrap/>
            <w:vAlign w:val="center"/>
          </w:tcPr>
          <w:p w14:paraId="750AD00E" w14:textId="160A20AA" w:rsidR="00F227BC" w:rsidRPr="00C01F51" w:rsidRDefault="00F227BC" w:rsidP="00F227BC">
            <w:pPr>
              <w:jc w:val="center"/>
            </w:pPr>
            <w:r w:rsidRPr="00C01F51">
              <w:rPr>
                <w:bCs/>
              </w:rPr>
              <w:t>1.4</w:t>
            </w:r>
          </w:p>
        </w:tc>
        <w:tc>
          <w:tcPr>
            <w:tcW w:w="6971" w:type="dxa"/>
            <w:gridSpan w:val="2"/>
            <w:tcBorders>
              <w:top w:val="single" w:sz="6" w:space="0" w:color="auto"/>
              <w:left w:val="nil"/>
              <w:bottom w:val="single" w:sz="6" w:space="0" w:color="auto"/>
            </w:tcBorders>
          </w:tcPr>
          <w:p w14:paraId="3AE1F576" w14:textId="5DCA3E83" w:rsidR="00F227BC" w:rsidRPr="00C01F51" w:rsidRDefault="00F227BC" w:rsidP="00F227BC">
            <w:pPr>
              <w:jc w:val="both"/>
              <w:rPr>
                <w:b/>
              </w:rPr>
            </w:pPr>
            <w:r>
              <w:t>Į</w:t>
            </w:r>
            <w:r w:rsidRPr="001D04D1">
              <w:t>rangos dokumentai turi būti lietuvių arba anglų kalba. Užrašai ant įrenginio ir jo dalių turi būti anglų arba lietuvių kalba. Gamintojo interneto svetainėje tvarkyklių ir dokumentų paieška atliekama anglų arba lietuvių kalba</w:t>
            </w:r>
            <w:r>
              <w:t>.</w:t>
            </w:r>
          </w:p>
        </w:tc>
        <w:tc>
          <w:tcPr>
            <w:tcW w:w="5958" w:type="dxa"/>
          </w:tcPr>
          <w:p w14:paraId="02675BA5" w14:textId="77777777" w:rsidR="00F227BC" w:rsidRPr="00C01F51" w:rsidRDefault="00F227BC" w:rsidP="00F227BC">
            <w:pPr>
              <w:rPr>
                <w:b/>
              </w:rPr>
            </w:pPr>
          </w:p>
        </w:tc>
      </w:tr>
      <w:tr w:rsidR="00F227BC" w:rsidRPr="00C01F51" w14:paraId="7FCD8646" w14:textId="523377EC" w:rsidTr="00EB0979">
        <w:trPr>
          <w:trHeight w:val="57"/>
        </w:trPr>
        <w:tc>
          <w:tcPr>
            <w:tcW w:w="1246" w:type="dxa"/>
            <w:noWrap/>
            <w:vAlign w:val="center"/>
          </w:tcPr>
          <w:p w14:paraId="59DAAED8" w14:textId="1D93E5D0" w:rsidR="00F227BC" w:rsidRPr="00C01F51" w:rsidRDefault="00F227BC" w:rsidP="00F227BC">
            <w:pPr>
              <w:jc w:val="center"/>
            </w:pPr>
            <w:r w:rsidRPr="00C01F51">
              <w:rPr>
                <w:bCs/>
              </w:rPr>
              <w:t>1.5</w:t>
            </w:r>
          </w:p>
        </w:tc>
        <w:tc>
          <w:tcPr>
            <w:tcW w:w="6971" w:type="dxa"/>
            <w:gridSpan w:val="2"/>
            <w:tcBorders>
              <w:top w:val="single" w:sz="6" w:space="0" w:color="auto"/>
              <w:left w:val="nil"/>
              <w:bottom w:val="single" w:sz="6" w:space="0" w:color="auto"/>
            </w:tcBorders>
          </w:tcPr>
          <w:p w14:paraId="06798AC6" w14:textId="122787F4" w:rsidR="00F227BC" w:rsidRPr="00C01F51" w:rsidRDefault="00A76469" w:rsidP="00F227BC">
            <w:pPr>
              <w:jc w:val="both"/>
            </w:pPr>
            <w:r>
              <w:t>T</w:t>
            </w:r>
            <w:r w:rsidRPr="001D04D1">
              <w:t>iekėjas į savo pasiūlymą turi įtraukti visą aparatinę ir programinę įrangą bei medžiagas, reikalingas šioje specifikacijoje nurodytiems reikalavimams įvykdyti</w:t>
            </w:r>
            <w:r>
              <w:t>.</w:t>
            </w:r>
          </w:p>
        </w:tc>
        <w:tc>
          <w:tcPr>
            <w:tcW w:w="5958" w:type="dxa"/>
          </w:tcPr>
          <w:p w14:paraId="1B8C6E4F" w14:textId="77777777" w:rsidR="00F227BC" w:rsidRPr="00C01F51" w:rsidRDefault="00F227BC" w:rsidP="00F227BC"/>
        </w:tc>
      </w:tr>
      <w:tr w:rsidR="00F227BC" w:rsidRPr="00C01F51" w14:paraId="078640AF" w14:textId="75708172" w:rsidTr="00EB0979">
        <w:trPr>
          <w:trHeight w:val="57"/>
        </w:trPr>
        <w:tc>
          <w:tcPr>
            <w:tcW w:w="1246" w:type="dxa"/>
            <w:noWrap/>
            <w:vAlign w:val="center"/>
          </w:tcPr>
          <w:p w14:paraId="008DAE96" w14:textId="4DE41E0D" w:rsidR="00F227BC" w:rsidRPr="00C01F51" w:rsidRDefault="00F227BC" w:rsidP="00F227BC">
            <w:pPr>
              <w:jc w:val="center"/>
            </w:pPr>
            <w:r>
              <w:rPr>
                <w:bCs/>
              </w:rPr>
              <w:t>1.6</w:t>
            </w:r>
          </w:p>
        </w:tc>
        <w:tc>
          <w:tcPr>
            <w:tcW w:w="6971" w:type="dxa"/>
            <w:gridSpan w:val="2"/>
            <w:tcBorders>
              <w:top w:val="single" w:sz="6" w:space="0" w:color="auto"/>
              <w:left w:val="nil"/>
              <w:bottom w:val="single" w:sz="6" w:space="0" w:color="auto"/>
            </w:tcBorders>
          </w:tcPr>
          <w:p w14:paraId="0A15F5E0" w14:textId="500961A5" w:rsidR="00F227BC" w:rsidRPr="00C01F51" w:rsidRDefault="00A76469" w:rsidP="00F227BC">
            <w:pPr>
              <w:jc w:val="both"/>
              <w:rPr>
                <w:b/>
              </w:rPr>
            </w:pPr>
            <w:r>
              <w:t>V</w:t>
            </w:r>
            <w:r w:rsidRPr="001D04D1">
              <w:t>isos programinės įrangos licencija turi būti suteikiama neribota</w:t>
            </w:r>
            <w:r>
              <w:t>m laikui.</w:t>
            </w:r>
          </w:p>
        </w:tc>
        <w:tc>
          <w:tcPr>
            <w:tcW w:w="5958" w:type="dxa"/>
          </w:tcPr>
          <w:p w14:paraId="7822EDD1" w14:textId="77777777" w:rsidR="00F227BC" w:rsidRPr="00C01F51" w:rsidRDefault="00F227BC" w:rsidP="00F227BC">
            <w:pPr>
              <w:rPr>
                <w:b/>
              </w:rPr>
            </w:pPr>
          </w:p>
        </w:tc>
      </w:tr>
      <w:tr w:rsidR="00F227BC" w:rsidRPr="00C01F51" w14:paraId="1202C744" w14:textId="6F0A716B" w:rsidTr="00EB0979">
        <w:trPr>
          <w:trHeight w:val="57"/>
        </w:trPr>
        <w:tc>
          <w:tcPr>
            <w:tcW w:w="1246" w:type="dxa"/>
            <w:noWrap/>
            <w:vAlign w:val="center"/>
          </w:tcPr>
          <w:p w14:paraId="122CB27B" w14:textId="4361A91F" w:rsidR="00F227BC" w:rsidRPr="00C01F51" w:rsidRDefault="00F227BC" w:rsidP="00F227BC">
            <w:pPr>
              <w:jc w:val="center"/>
            </w:pPr>
            <w:r>
              <w:rPr>
                <w:bCs/>
              </w:rPr>
              <w:t>1.7</w:t>
            </w:r>
          </w:p>
        </w:tc>
        <w:tc>
          <w:tcPr>
            <w:tcW w:w="6971" w:type="dxa"/>
            <w:gridSpan w:val="2"/>
            <w:tcBorders>
              <w:top w:val="single" w:sz="6" w:space="0" w:color="auto"/>
              <w:left w:val="nil"/>
              <w:bottom w:val="single" w:sz="6" w:space="0" w:color="auto"/>
            </w:tcBorders>
            <w:vAlign w:val="center"/>
          </w:tcPr>
          <w:p w14:paraId="259CF8D5" w14:textId="0BA545A9" w:rsidR="00F227BC" w:rsidRPr="00C01F51" w:rsidRDefault="00A76469" w:rsidP="00F227BC">
            <w:pPr>
              <w:jc w:val="both"/>
            </w:pPr>
            <w:r>
              <w:t>V</w:t>
            </w:r>
            <w:r w:rsidRPr="001D04D1">
              <w:t>isos techninės įrangos maitinimo įtampa turi būti 230V 50Hz su Europos kontinentinėje dalyje naudojama jungtimi (</w:t>
            </w:r>
            <w:r>
              <w:t>CEE 7/7).</w:t>
            </w:r>
          </w:p>
        </w:tc>
        <w:tc>
          <w:tcPr>
            <w:tcW w:w="5958" w:type="dxa"/>
          </w:tcPr>
          <w:p w14:paraId="7EAE17DE" w14:textId="77777777" w:rsidR="00F227BC" w:rsidRPr="00C01F51" w:rsidRDefault="00F227BC" w:rsidP="00F227BC"/>
        </w:tc>
      </w:tr>
      <w:tr w:rsidR="00F227BC" w:rsidRPr="00C01F51" w14:paraId="7D27326D" w14:textId="77D6A58B" w:rsidTr="005C339A">
        <w:trPr>
          <w:trHeight w:val="57"/>
        </w:trPr>
        <w:tc>
          <w:tcPr>
            <w:tcW w:w="1246" w:type="dxa"/>
            <w:noWrap/>
            <w:vAlign w:val="center"/>
          </w:tcPr>
          <w:p w14:paraId="7AA421F3" w14:textId="14A1E048" w:rsidR="00F227BC" w:rsidRPr="00C01F51" w:rsidRDefault="00F227BC" w:rsidP="00F227BC">
            <w:pPr>
              <w:jc w:val="center"/>
            </w:pPr>
            <w:r>
              <w:rPr>
                <w:bCs/>
              </w:rPr>
              <w:t>1.8</w:t>
            </w:r>
          </w:p>
        </w:tc>
        <w:tc>
          <w:tcPr>
            <w:tcW w:w="6971" w:type="dxa"/>
            <w:gridSpan w:val="2"/>
            <w:tcBorders>
              <w:top w:val="single" w:sz="6" w:space="0" w:color="auto"/>
              <w:left w:val="nil"/>
              <w:bottom w:val="single" w:sz="6" w:space="0" w:color="auto"/>
            </w:tcBorders>
          </w:tcPr>
          <w:p w14:paraId="698DBA0B" w14:textId="7505A6D3" w:rsidR="00F227BC" w:rsidRPr="00C01F51" w:rsidRDefault="00A76469" w:rsidP="005C339A">
            <w:pPr>
              <w:jc w:val="both"/>
              <w:rPr>
                <w:b/>
              </w:rPr>
            </w:pPr>
            <w:r w:rsidRPr="003A2DF8">
              <w:rPr>
                <w:bCs/>
              </w:rPr>
              <w:t>Kompiuteriai turi atitikti minimalius aplinkos apsaugos kriterijus, patvirtintus Lietuvos Respublikos aplinkos ministro 2011 m. birželio 28 d. įsakymu Nr. D1-501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tc>
        <w:tc>
          <w:tcPr>
            <w:tcW w:w="5958" w:type="dxa"/>
          </w:tcPr>
          <w:p w14:paraId="0FB0743F" w14:textId="3D600DD4" w:rsidR="005C339A" w:rsidRDefault="005C339A" w:rsidP="00566C71">
            <w:pPr>
              <w:rPr>
                <w:bCs/>
                <w:i/>
                <w:iCs/>
              </w:rPr>
            </w:pPr>
            <w:r>
              <w:rPr>
                <w:bCs/>
                <w:i/>
                <w:iCs/>
              </w:rPr>
              <w:t>Turi būti:</w:t>
            </w:r>
          </w:p>
          <w:p w14:paraId="73FCC172" w14:textId="0BF8158D" w:rsidR="00566C71" w:rsidRDefault="00566C71" w:rsidP="00F227BC">
            <w:pPr>
              <w:rPr>
                <w:bCs/>
                <w:i/>
                <w:iCs/>
              </w:rPr>
            </w:pPr>
            <w:r>
              <w:rPr>
                <w:bCs/>
                <w:i/>
                <w:iCs/>
              </w:rPr>
              <w:t>-</w:t>
            </w:r>
            <w:r w:rsidR="007F5D80" w:rsidRPr="007F5D80">
              <w:rPr>
                <w:bCs/>
                <w:i/>
                <w:iCs/>
              </w:rPr>
              <w:t>prekės, kurios įtrauktos į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patvirtintą Prekių, išskyrus kelių transporto priemones, kurioms viešųjų pirkimų ir perkančiųjų subjektų atliekamų pirkimų metu taikomi energijos vartojimo efektyvumo reikalavimai, sąrašą, turi atitikti vieną iš dviejų aukščiausio energinio efektyvumo klasių (prieinamų Lietuvos Respublikos rinkoje), nustatytų</w:t>
            </w:r>
            <w:r w:rsidR="007F5D80" w:rsidRPr="007F5D80">
              <w:rPr>
                <w:b/>
                <w:bCs/>
                <w:i/>
                <w:iCs/>
              </w:rPr>
              <w:t> </w:t>
            </w:r>
            <w:r w:rsidR="007F5D80" w:rsidRPr="007F5D80">
              <w:rPr>
                <w:bCs/>
                <w:i/>
                <w:iCs/>
              </w:rPr>
              <w:t xml:space="preserve">Europos Komisijos reglamentuose dėl gaminių </w:t>
            </w:r>
            <w:r w:rsidR="007F5D80" w:rsidRPr="007F5D80">
              <w:rPr>
                <w:bCs/>
                <w:i/>
                <w:iCs/>
              </w:rPr>
              <w:lastRenderedPageBreak/>
              <w:t>energijos vartojimo efektyvumo ženklinimo reikalavimų. Jeigu minėti reikalavimai prekėms netaikomi, prekės turi atitikti Europos Komisijos reglamentuose dėl gaminių ekologinio projektavimo nustatytus efektyvaus energijos vartojimo kriterijus</w:t>
            </w:r>
            <w:r w:rsidRPr="00566C71">
              <w:rPr>
                <w:bCs/>
                <w:i/>
                <w:iCs/>
              </w:rPr>
              <w:t>;</w:t>
            </w:r>
          </w:p>
          <w:p w14:paraId="0AF39494" w14:textId="448EA91E" w:rsidR="001E79F0" w:rsidRDefault="001E79F0" w:rsidP="00F227BC">
            <w:pPr>
              <w:rPr>
                <w:bCs/>
                <w:i/>
                <w:iCs/>
              </w:rPr>
            </w:pPr>
            <w:r>
              <w:rPr>
                <w:bCs/>
                <w:i/>
                <w:iCs/>
              </w:rPr>
              <w:t xml:space="preserve">- </w:t>
            </w:r>
            <w:r w:rsidRPr="001E79F0">
              <w:rPr>
                <w:bCs/>
                <w:i/>
                <w:iCs/>
              </w:rPr>
              <w:t>įranga turi turėti bent vieną standartinį USB C™ tipo lizdą (prievadą), skirtą keistis duomenimis ir pasižymintį atgaliniu suderinamumu su USB 2.0 atsižvelgiant į IEC 62680-1-3:2018 arba lygiavertį standartą;</w:t>
            </w:r>
          </w:p>
          <w:p w14:paraId="0099B61E" w14:textId="77398052" w:rsidR="00F227BC" w:rsidRPr="00DD4336" w:rsidRDefault="00875112" w:rsidP="00F227BC">
            <w:pPr>
              <w:rPr>
                <w:i/>
              </w:rPr>
            </w:pPr>
            <w:r w:rsidRPr="009F3F4F">
              <w:rPr>
                <w:bCs/>
                <w:i/>
                <w:iCs/>
              </w:rPr>
              <w:t>(Pateikiamas sertifikatas, gamintojo deklaracija arba gamintojo techniniai dokumentai, arba įrangos aprašymas, ar nuorodą į gamintojo puslapį,  arba kiti lygiaverčiai įrodymai).</w:t>
            </w:r>
          </w:p>
        </w:tc>
      </w:tr>
      <w:tr w:rsidR="00F227BC" w:rsidRPr="00C01F51" w14:paraId="3AD342B4" w14:textId="7E55D8B3" w:rsidTr="00EB0979">
        <w:trPr>
          <w:trHeight w:val="57"/>
        </w:trPr>
        <w:tc>
          <w:tcPr>
            <w:tcW w:w="1246" w:type="dxa"/>
            <w:noWrap/>
            <w:vAlign w:val="center"/>
          </w:tcPr>
          <w:p w14:paraId="34FE11CB" w14:textId="2125F1B7" w:rsidR="00F227BC" w:rsidRDefault="00F227BC" w:rsidP="00F227BC">
            <w:pPr>
              <w:jc w:val="center"/>
            </w:pPr>
            <w:r>
              <w:rPr>
                <w:bCs/>
              </w:rPr>
              <w:lastRenderedPageBreak/>
              <w:t>1.9</w:t>
            </w:r>
          </w:p>
        </w:tc>
        <w:tc>
          <w:tcPr>
            <w:tcW w:w="6971" w:type="dxa"/>
            <w:gridSpan w:val="2"/>
            <w:tcBorders>
              <w:top w:val="single" w:sz="6" w:space="0" w:color="auto"/>
              <w:left w:val="nil"/>
              <w:bottom w:val="single" w:sz="6" w:space="0" w:color="auto"/>
            </w:tcBorders>
            <w:vAlign w:val="center"/>
          </w:tcPr>
          <w:p w14:paraId="40A9529E" w14:textId="4E30C384" w:rsidR="00F227BC" w:rsidRPr="00C01F51" w:rsidRDefault="001E4D13" w:rsidP="00F227BC">
            <w:pPr>
              <w:jc w:val="both"/>
              <w:rPr>
                <w:b/>
              </w:rPr>
            </w:pPr>
            <w:r>
              <w:rPr>
                <w:bCs/>
              </w:rPr>
              <w:t>S</w:t>
            </w:r>
            <w:r w:rsidRPr="001D04D1">
              <w:rPr>
                <w:bCs/>
              </w:rPr>
              <w:t>augumo reikalavimai:</w:t>
            </w:r>
          </w:p>
        </w:tc>
        <w:tc>
          <w:tcPr>
            <w:tcW w:w="5958" w:type="dxa"/>
          </w:tcPr>
          <w:p w14:paraId="3E6735A7" w14:textId="77777777" w:rsidR="00F227BC" w:rsidRPr="00C01F51" w:rsidRDefault="00F227BC" w:rsidP="00F227BC">
            <w:pPr>
              <w:rPr>
                <w:b/>
              </w:rPr>
            </w:pPr>
          </w:p>
        </w:tc>
      </w:tr>
      <w:tr w:rsidR="00F227BC" w:rsidRPr="00C01F51" w14:paraId="7867F79B" w14:textId="18820D6E" w:rsidTr="00EB0979">
        <w:trPr>
          <w:trHeight w:val="57"/>
        </w:trPr>
        <w:tc>
          <w:tcPr>
            <w:tcW w:w="1246" w:type="dxa"/>
            <w:noWrap/>
            <w:vAlign w:val="center"/>
          </w:tcPr>
          <w:p w14:paraId="417170C8" w14:textId="47B6BEDD" w:rsidR="00F227BC" w:rsidRDefault="00F227BC" w:rsidP="00F227BC">
            <w:pPr>
              <w:jc w:val="center"/>
            </w:pPr>
            <w:r>
              <w:rPr>
                <w:bCs/>
              </w:rPr>
              <w:t>1.9.1</w:t>
            </w:r>
          </w:p>
        </w:tc>
        <w:tc>
          <w:tcPr>
            <w:tcW w:w="6971" w:type="dxa"/>
            <w:gridSpan w:val="2"/>
            <w:tcBorders>
              <w:top w:val="single" w:sz="6" w:space="0" w:color="auto"/>
              <w:left w:val="nil"/>
              <w:bottom w:val="single" w:sz="6" w:space="0" w:color="auto"/>
            </w:tcBorders>
            <w:vAlign w:val="center"/>
          </w:tcPr>
          <w:p w14:paraId="076CEA5F" w14:textId="684B98E7" w:rsidR="00F227BC" w:rsidRPr="00C01F51" w:rsidRDefault="001E4D13" w:rsidP="00F227BC">
            <w:pPr>
              <w:jc w:val="both"/>
              <w:rPr>
                <w:b/>
              </w:rPr>
            </w:pPr>
            <w:r w:rsidRPr="001D04D1">
              <w:rPr>
                <w:bCs/>
              </w:rPr>
              <w:t xml:space="preserve">standieji ar puslaidininkiniai diskai (angl. </w:t>
            </w:r>
            <w:r w:rsidRPr="001D04D1">
              <w:rPr>
                <w:bCs/>
                <w:i/>
              </w:rPr>
              <w:t>HDD/SSD</w:t>
            </w:r>
            <w:r w:rsidRPr="001D04D1">
              <w:rPr>
                <w:bCs/>
              </w:rPr>
              <w:t xml:space="preserve">) ar kitos atminties laikmenos gedimo atveju turi būti keičiamos naujomis. </w:t>
            </w:r>
            <w:r>
              <w:rPr>
                <w:bCs/>
              </w:rPr>
              <w:t>S</w:t>
            </w:r>
            <w:r w:rsidRPr="001D04D1">
              <w:rPr>
                <w:bCs/>
              </w:rPr>
              <w:t>ugedusios atminties laikmenos sunaikinamos pirkėjo patalpose ir tiekėjui negrąžinamos;</w:t>
            </w:r>
          </w:p>
        </w:tc>
        <w:tc>
          <w:tcPr>
            <w:tcW w:w="5958" w:type="dxa"/>
          </w:tcPr>
          <w:p w14:paraId="5049EC8F" w14:textId="6073C02C" w:rsidR="00F227BC" w:rsidRPr="00C01F51" w:rsidRDefault="00F227BC" w:rsidP="00F227BC">
            <w:pPr>
              <w:rPr>
                <w:b/>
              </w:rPr>
            </w:pPr>
          </w:p>
        </w:tc>
      </w:tr>
      <w:tr w:rsidR="00F227BC" w:rsidRPr="00C01F51" w14:paraId="53DF5F96" w14:textId="7292C48B" w:rsidTr="00EB0979">
        <w:trPr>
          <w:trHeight w:val="57"/>
        </w:trPr>
        <w:tc>
          <w:tcPr>
            <w:tcW w:w="1246" w:type="dxa"/>
            <w:noWrap/>
            <w:vAlign w:val="center"/>
          </w:tcPr>
          <w:p w14:paraId="1E7B9BBA" w14:textId="48C505C4" w:rsidR="00F227BC" w:rsidRDefault="00F227BC" w:rsidP="00F227BC">
            <w:pPr>
              <w:jc w:val="center"/>
            </w:pPr>
            <w:r>
              <w:rPr>
                <w:bCs/>
              </w:rPr>
              <w:t>1.9.2</w:t>
            </w:r>
          </w:p>
        </w:tc>
        <w:tc>
          <w:tcPr>
            <w:tcW w:w="6971" w:type="dxa"/>
            <w:gridSpan w:val="2"/>
            <w:tcBorders>
              <w:top w:val="single" w:sz="6" w:space="0" w:color="auto"/>
              <w:left w:val="nil"/>
              <w:bottom w:val="single" w:sz="6" w:space="0" w:color="auto"/>
            </w:tcBorders>
            <w:vAlign w:val="center"/>
          </w:tcPr>
          <w:p w14:paraId="56A35ACD" w14:textId="108E8782" w:rsidR="00F227BC" w:rsidRPr="00C01F51" w:rsidRDefault="001E4D13" w:rsidP="00F227BC">
            <w:pPr>
              <w:jc w:val="both"/>
            </w:pPr>
            <w:r w:rsidRPr="001D04D1">
              <w:rPr>
                <w:bCs/>
              </w:rPr>
              <w:t xml:space="preserve">įrangos gedimo atveju iš instaliacijos vietos remontui išvežamą pas tiekėją (jo atstovą) sugedusią įrangą pirkėjas pateikia be joje sumontuotų standžiųjų ar puslaidininkinių diskų (angl. </w:t>
            </w:r>
            <w:r w:rsidRPr="001D04D1">
              <w:rPr>
                <w:bCs/>
                <w:i/>
              </w:rPr>
              <w:t>HDD/SSD</w:t>
            </w:r>
            <w:r w:rsidRPr="001D04D1">
              <w:rPr>
                <w:bCs/>
              </w:rPr>
              <w:t>) ar kitų atminties laikmenų</w:t>
            </w:r>
            <w:r>
              <w:rPr>
                <w:bCs/>
              </w:rPr>
              <w:t>.</w:t>
            </w:r>
          </w:p>
        </w:tc>
        <w:tc>
          <w:tcPr>
            <w:tcW w:w="5958" w:type="dxa"/>
          </w:tcPr>
          <w:p w14:paraId="038B03AF" w14:textId="77777777" w:rsidR="00F227BC" w:rsidRPr="00C01F51" w:rsidRDefault="00F227BC" w:rsidP="00F227BC"/>
        </w:tc>
      </w:tr>
      <w:tr w:rsidR="00F227BC" w:rsidRPr="00C01F51" w14:paraId="69343229" w14:textId="77777777" w:rsidTr="00EB0979">
        <w:trPr>
          <w:trHeight w:val="57"/>
        </w:trPr>
        <w:tc>
          <w:tcPr>
            <w:tcW w:w="1246" w:type="dxa"/>
            <w:noWrap/>
            <w:vAlign w:val="center"/>
          </w:tcPr>
          <w:p w14:paraId="7DE8570B" w14:textId="73EED63D" w:rsidR="00F227BC" w:rsidRDefault="00F227BC" w:rsidP="00F227BC">
            <w:pPr>
              <w:jc w:val="center"/>
              <w:rPr>
                <w:bCs/>
              </w:rPr>
            </w:pPr>
            <w:r>
              <w:rPr>
                <w:bCs/>
              </w:rPr>
              <w:t>1.10</w:t>
            </w:r>
          </w:p>
        </w:tc>
        <w:tc>
          <w:tcPr>
            <w:tcW w:w="6971" w:type="dxa"/>
            <w:gridSpan w:val="2"/>
            <w:tcBorders>
              <w:top w:val="single" w:sz="6" w:space="0" w:color="auto"/>
              <w:left w:val="nil"/>
              <w:bottom w:val="single" w:sz="6" w:space="0" w:color="auto"/>
            </w:tcBorders>
            <w:vAlign w:val="center"/>
          </w:tcPr>
          <w:p w14:paraId="556042FF" w14:textId="178024FD" w:rsidR="00F227BC" w:rsidRPr="00C01F51" w:rsidRDefault="003F47FD" w:rsidP="00F227BC">
            <w:pPr>
              <w:jc w:val="both"/>
            </w:pPr>
            <w:r>
              <w:t>P</w:t>
            </w:r>
            <w:r w:rsidRPr="009A3A1A">
              <w:t>irkimas susijęs su nacionaliniu saugumu</w:t>
            </w:r>
            <w:r>
              <w:t xml:space="preserve">;  </w:t>
            </w:r>
            <w:r>
              <w:rPr>
                <w:color w:val="000000"/>
                <w:shd w:val="clear" w:color="auto" w:fill="FFFFFF"/>
              </w:rPr>
              <w:t>t</w:t>
            </w:r>
            <w:r w:rsidRPr="003C6CD7">
              <w:rPr>
                <w:color w:val="000000"/>
                <w:shd w:val="clear" w:color="auto" w:fill="FFFFFF"/>
              </w:rPr>
              <w:t>iekėjo siūlomos prekės neturi kelti grėsmės nacionaliniam saugumui</w:t>
            </w:r>
            <w:r>
              <w:rPr>
                <w:color w:val="000000"/>
                <w:shd w:val="clear" w:color="auto" w:fill="FFFFFF"/>
              </w:rPr>
              <w:t>;</w:t>
            </w:r>
            <w:r w:rsidRPr="003C6CD7">
              <w:rPr>
                <w:color w:val="000000"/>
                <w:shd w:val="clear" w:color="auto" w:fill="FFFFFF"/>
              </w:rPr>
              <w:t xml:space="preserve"> </w:t>
            </w:r>
            <w:r>
              <w:rPr>
                <w:color w:val="000000"/>
                <w:shd w:val="clear" w:color="auto" w:fill="FFFFFF"/>
              </w:rPr>
              <w:t>t</w:t>
            </w:r>
            <w:r w:rsidRPr="003C6CD7">
              <w:rPr>
                <w:color w:val="000000"/>
                <w:shd w:val="clear" w:color="auto" w:fill="FFFFFF"/>
              </w:rPr>
              <w:t xml:space="preserve">iekėjas teikdamas pasiūlymą </w:t>
            </w:r>
            <w:r>
              <w:rPr>
                <w:color w:val="000000"/>
                <w:shd w:val="clear" w:color="auto" w:fill="FFFFFF"/>
              </w:rPr>
              <w:t xml:space="preserve">kartu </w:t>
            </w:r>
            <w:r w:rsidRPr="003C6CD7">
              <w:rPr>
                <w:color w:val="000000"/>
                <w:shd w:val="clear" w:color="auto" w:fill="FFFFFF"/>
              </w:rPr>
              <w:t>pateikia įrodymus, kad siūlomos prekės nekelia grėsmės nacionaliniam saugumui</w:t>
            </w:r>
            <w:r>
              <w:rPr>
                <w:color w:val="000000"/>
                <w:shd w:val="clear" w:color="auto" w:fill="FFFFFF"/>
              </w:rPr>
              <w:t>.</w:t>
            </w:r>
          </w:p>
        </w:tc>
        <w:tc>
          <w:tcPr>
            <w:tcW w:w="5958" w:type="dxa"/>
          </w:tcPr>
          <w:p w14:paraId="68F7102B" w14:textId="77777777" w:rsidR="00F227BC" w:rsidRPr="00C01F51" w:rsidRDefault="00F227BC" w:rsidP="00F227BC"/>
        </w:tc>
      </w:tr>
      <w:tr w:rsidR="00F227BC" w:rsidRPr="00C01F51" w14:paraId="4DC3A498" w14:textId="77777777" w:rsidTr="00EB0979">
        <w:trPr>
          <w:trHeight w:val="329"/>
        </w:trPr>
        <w:tc>
          <w:tcPr>
            <w:tcW w:w="1246" w:type="dxa"/>
            <w:noWrap/>
            <w:vAlign w:val="center"/>
          </w:tcPr>
          <w:p w14:paraId="27439CD6" w14:textId="4EEB7DE3" w:rsidR="00F227BC" w:rsidRDefault="00F227BC" w:rsidP="00F227BC">
            <w:pPr>
              <w:jc w:val="center"/>
              <w:rPr>
                <w:bCs/>
              </w:rPr>
            </w:pPr>
            <w:r>
              <w:rPr>
                <w:bCs/>
              </w:rPr>
              <w:t>1.11</w:t>
            </w:r>
          </w:p>
        </w:tc>
        <w:tc>
          <w:tcPr>
            <w:tcW w:w="6971" w:type="dxa"/>
            <w:gridSpan w:val="2"/>
            <w:tcBorders>
              <w:top w:val="single" w:sz="6" w:space="0" w:color="auto"/>
              <w:left w:val="nil"/>
            </w:tcBorders>
          </w:tcPr>
          <w:p w14:paraId="67E474D0" w14:textId="086D37B6" w:rsidR="00F227BC" w:rsidRDefault="003F47FD" w:rsidP="00F227BC">
            <w:pPr>
              <w:tabs>
                <w:tab w:val="left" w:pos="390"/>
                <w:tab w:val="left" w:pos="1035"/>
                <w:tab w:val="left" w:pos="1500"/>
              </w:tabs>
              <w:jc w:val="both"/>
            </w:pPr>
            <w:r>
              <w:rPr>
                <w:color w:val="000000"/>
                <w:shd w:val="clear" w:color="auto" w:fill="FFFFFF"/>
              </w:rPr>
              <w:t>T</w:t>
            </w:r>
            <w:r w:rsidRPr="00366A96">
              <w:rPr>
                <w:color w:val="000000"/>
                <w:shd w:val="clear" w:color="auto" w:fill="FFFFFF"/>
              </w:rPr>
              <w:t>iekėjas turi užtikrinti, kad įsigyjamoje įrangoje nebūtų įdiegta jokios papildomos programinės įrangos, kuri nėra būtina tokios įrangos funkcionalumui užtikrinti</w:t>
            </w:r>
            <w:r>
              <w:rPr>
                <w:color w:val="000000"/>
                <w:shd w:val="clear" w:color="auto" w:fill="FFFFFF"/>
              </w:rPr>
              <w:t>,</w:t>
            </w:r>
            <w:r w:rsidRPr="00366A96">
              <w:rPr>
                <w:color w:val="000000"/>
                <w:shd w:val="clear" w:color="auto" w:fill="FFFFFF"/>
              </w:rPr>
              <w:t xml:space="preserve"> </w:t>
            </w:r>
            <w:r>
              <w:rPr>
                <w:color w:val="000000"/>
                <w:shd w:val="clear" w:color="auto" w:fill="FFFFFF"/>
              </w:rPr>
              <w:t>p</w:t>
            </w:r>
            <w:r w:rsidRPr="00366A96">
              <w:rPr>
                <w:color w:val="000000"/>
                <w:shd w:val="clear" w:color="auto" w:fill="FFFFFF"/>
              </w:rPr>
              <w:t>aaiškėjus, kad įrangoje yra įdiegta įtartina, šnipinėjimo ar kokia kita kenkimo programinė įranga, tai būtų traktuojama kaip reikalavimų neatitikimas ir sutarties sąlygų nesilaikymas:</w:t>
            </w:r>
          </w:p>
        </w:tc>
        <w:tc>
          <w:tcPr>
            <w:tcW w:w="5958" w:type="dxa"/>
          </w:tcPr>
          <w:p w14:paraId="42623CCF" w14:textId="2D874C26" w:rsidR="00F227BC" w:rsidRPr="00C01F51" w:rsidRDefault="00F227BC" w:rsidP="00F227BC">
            <w:pPr>
              <w:rPr>
                <w:b/>
              </w:rPr>
            </w:pPr>
          </w:p>
        </w:tc>
      </w:tr>
      <w:tr w:rsidR="00F227BC" w:rsidRPr="00C01F51" w14:paraId="6BF3D865" w14:textId="77777777" w:rsidTr="00EB0979">
        <w:trPr>
          <w:trHeight w:val="329"/>
        </w:trPr>
        <w:tc>
          <w:tcPr>
            <w:tcW w:w="1246" w:type="dxa"/>
            <w:noWrap/>
            <w:vAlign w:val="center"/>
          </w:tcPr>
          <w:p w14:paraId="1EE7A3DB" w14:textId="1530CC21" w:rsidR="00F227BC" w:rsidRDefault="00F227BC" w:rsidP="00F227BC">
            <w:pPr>
              <w:jc w:val="center"/>
              <w:rPr>
                <w:bCs/>
              </w:rPr>
            </w:pPr>
            <w:r>
              <w:rPr>
                <w:bCs/>
              </w:rPr>
              <w:t>1.1</w:t>
            </w:r>
            <w:r w:rsidR="003F47FD">
              <w:rPr>
                <w:bCs/>
              </w:rPr>
              <w:t>1</w:t>
            </w:r>
            <w:r>
              <w:rPr>
                <w:bCs/>
              </w:rPr>
              <w:t>.</w:t>
            </w:r>
            <w:r w:rsidR="003F47FD">
              <w:rPr>
                <w:bCs/>
              </w:rPr>
              <w:t>1</w:t>
            </w:r>
          </w:p>
        </w:tc>
        <w:tc>
          <w:tcPr>
            <w:tcW w:w="6971" w:type="dxa"/>
            <w:gridSpan w:val="2"/>
            <w:tcBorders>
              <w:top w:val="single" w:sz="6" w:space="0" w:color="auto"/>
              <w:left w:val="nil"/>
            </w:tcBorders>
          </w:tcPr>
          <w:p w14:paraId="3785C600" w14:textId="4D97DFF8" w:rsidR="00F227BC" w:rsidRDefault="003F47FD" w:rsidP="00F227BC">
            <w:pPr>
              <w:tabs>
                <w:tab w:val="left" w:pos="390"/>
                <w:tab w:val="left" w:pos="1035"/>
                <w:tab w:val="left" w:pos="1500"/>
              </w:tabs>
              <w:jc w:val="both"/>
            </w:pPr>
            <w:r w:rsidRPr="00366A96">
              <w:rPr>
                <w:color w:val="000000"/>
                <w:shd w:val="clear" w:color="auto" w:fill="FFFFFF"/>
              </w:rPr>
              <w:t>įranga grąžinama tiekėjui arba keičiama nauja lygiaverte ar geresne, tačiau saugumo reikalavimus atitinkančia įranga;</w:t>
            </w:r>
          </w:p>
        </w:tc>
        <w:tc>
          <w:tcPr>
            <w:tcW w:w="5958" w:type="dxa"/>
          </w:tcPr>
          <w:p w14:paraId="2209C5BE" w14:textId="78ADDFF5" w:rsidR="00F227BC" w:rsidRPr="00C01F51" w:rsidRDefault="00F227BC" w:rsidP="00F227BC">
            <w:pPr>
              <w:rPr>
                <w:b/>
              </w:rPr>
            </w:pPr>
          </w:p>
        </w:tc>
      </w:tr>
      <w:tr w:rsidR="003F47FD" w:rsidRPr="00C01F51" w14:paraId="06CA8B0A" w14:textId="77777777" w:rsidTr="00EB0979">
        <w:trPr>
          <w:trHeight w:val="329"/>
        </w:trPr>
        <w:tc>
          <w:tcPr>
            <w:tcW w:w="1246" w:type="dxa"/>
            <w:noWrap/>
            <w:vAlign w:val="center"/>
          </w:tcPr>
          <w:p w14:paraId="0A9EC257" w14:textId="3EBAF0A0" w:rsidR="003F47FD" w:rsidRDefault="003F47FD" w:rsidP="00F227BC">
            <w:pPr>
              <w:jc w:val="center"/>
              <w:rPr>
                <w:bCs/>
              </w:rPr>
            </w:pPr>
            <w:r>
              <w:rPr>
                <w:bCs/>
              </w:rPr>
              <w:lastRenderedPageBreak/>
              <w:t>1.11.2</w:t>
            </w:r>
          </w:p>
        </w:tc>
        <w:tc>
          <w:tcPr>
            <w:tcW w:w="6971" w:type="dxa"/>
            <w:gridSpan w:val="2"/>
            <w:tcBorders>
              <w:top w:val="single" w:sz="6" w:space="0" w:color="auto"/>
              <w:left w:val="nil"/>
            </w:tcBorders>
          </w:tcPr>
          <w:p w14:paraId="0792374F" w14:textId="4038D897" w:rsidR="003F47FD" w:rsidRDefault="003F47FD" w:rsidP="00F227BC">
            <w:pPr>
              <w:tabs>
                <w:tab w:val="left" w:pos="390"/>
                <w:tab w:val="left" w:pos="1035"/>
                <w:tab w:val="left" w:pos="1500"/>
              </w:tabs>
              <w:jc w:val="both"/>
            </w:pPr>
            <w:r w:rsidRPr="00366A96">
              <w:rPr>
                <w:color w:val="000000"/>
                <w:shd w:val="clear" w:color="auto" w:fill="FFFFFF"/>
              </w:rPr>
              <w:t>tiekėjas padengia pirkimo proceso metu pirkėjo patirtą materialinę žalą</w:t>
            </w:r>
            <w:r>
              <w:rPr>
                <w:color w:val="000000"/>
                <w:shd w:val="clear" w:color="auto" w:fill="FFFFFF"/>
              </w:rPr>
              <w:t>.</w:t>
            </w:r>
          </w:p>
        </w:tc>
        <w:tc>
          <w:tcPr>
            <w:tcW w:w="5958" w:type="dxa"/>
          </w:tcPr>
          <w:p w14:paraId="0F6091EB" w14:textId="77777777" w:rsidR="003F47FD" w:rsidRPr="00C01F51" w:rsidRDefault="003F47FD" w:rsidP="00F227BC">
            <w:pPr>
              <w:rPr>
                <w:b/>
              </w:rPr>
            </w:pPr>
          </w:p>
        </w:tc>
      </w:tr>
      <w:tr w:rsidR="003F47FD" w:rsidRPr="00C01F51" w14:paraId="777222D1" w14:textId="77777777" w:rsidTr="00EB0979">
        <w:trPr>
          <w:trHeight w:val="329"/>
        </w:trPr>
        <w:tc>
          <w:tcPr>
            <w:tcW w:w="1246" w:type="dxa"/>
            <w:noWrap/>
            <w:vAlign w:val="center"/>
          </w:tcPr>
          <w:p w14:paraId="0102B9C4" w14:textId="5427F603" w:rsidR="003F47FD" w:rsidRDefault="003F47FD" w:rsidP="00F227BC">
            <w:pPr>
              <w:jc w:val="center"/>
              <w:rPr>
                <w:bCs/>
              </w:rPr>
            </w:pPr>
            <w:r>
              <w:rPr>
                <w:bCs/>
              </w:rPr>
              <w:t>1.12</w:t>
            </w:r>
          </w:p>
        </w:tc>
        <w:tc>
          <w:tcPr>
            <w:tcW w:w="6971" w:type="dxa"/>
            <w:gridSpan w:val="2"/>
            <w:tcBorders>
              <w:top w:val="single" w:sz="6" w:space="0" w:color="auto"/>
              <w:left w:val="nil"/>
            </w:tcBorders>
          </w:tcPr>
          <w:p w14:paraId="609D33E5" w14:textId="1C15BF63" w:rsidR="003F47FD" w:rsidRDefault="003F47FD" w:rsidP="00F227BC">
            <w:pPr>
              <w:tabs>
                <w:tab w:val="left" w:pos="390"/>
                <w:tab w:val="left" w:pos="1035"/>
                <w:tab w:val="left" w:pos="1500"/>
              </w:tabs>
              <w:jc w:val="both"/>
            </w:pPr>
            <w:r>
              <w:t>G</w:t>
            </w:r>
            <w:r w:rsidRPr="00FE2366">
              <w:t>arantinis laikotarpis ir priežiūra:</w:t>
            </w:r>
          </w:p>
        </w:tc>
        <w:tc>
          <w:tcPr>
            <w:tcW w:w="5958" w:type="dxa"/>
          </w:tcPr>
          <w:p w14:paraId="09DCD208" w14:textId="77777777" w:rsidR="003F47FD" w:rsidRPr="00C01F51" w:rsidRDefault="003F47FD" w:rsidP="00F227BC">
            <w:pPr>
              <w:rPr>
                <w:b/>
              </w:rPr>
            </w:pPr>
          </w:p>
        </w:tc>
      </w:tr>
      <w:tr w:rsidR="00101750" w:rsidRPr="00C01F51" w14:paraId="067A8AD8" w14:textId="77777777" w:rsidTr="00EB0979">
        <w:trPr>
          <w:trHeight w:val="329"/>
        </w:trPr>
        <w:tc>
          <w:tcPr>
            <w:tcW w:w="1246" w:type="dxa"/>
            <w:noWrap/>
            <w:vAlign w:val="center"/>
          </w:tcPr>
          <w:p w14:paraId="41D640C1" w14:textId="713A5187" w:rsidR="00101750" w:rsidRDefault="00101750" w:rsidP="00101750">
            <w:pPr>
              <w:jc w:val="center"/>
              <w:rPr>
                <w:bCs/>
              </w:rPr>
            </w:pPr>
            <w:r>
              <w:rPr>
                <w:bCs/>
              </w:rPr>
              <w:t>1.12.1</w:t>
            </w:r>
          </w:p>
        </w:tc>
        <w:tc>
          <w:tcPr>
            <w:tcW w:w="6971" w:type="dxa"/>
            <w:gridSpan w:val="2"/>
            <w:tcBorders>
              <w:top w:val="single" w:sz="6" w:space="0" w:color="auto"/>
              <w:left w:val="nil"/>
            </w:tcBorders>
          </w:tcPr>
          <w:p w14:paraId="537F03A1" w14:textId="51093B99" w:rsidR="00101750" w:rsidRDefault="00101750" w:rsidP="00101750">
            <w:pPr>
              <w:tabs>
                <w:tab w:val="left" w:pos="390"/>
                <w:tab w:val="left" w:pos="1035"/>
                <w:tab w:val="left" w:pos="1500"/>
              </w:tabs>
              <w:jc w:val="both"/>
            </w:pPr>
            <w:r w:rsidRPr="00CB3140">
              <w:t xml:space="preserve">visai įrangai suteikiama ne trumpesnė kaip 36 mėnesių </w:t>
            </w:r>
            <w:r>
              <w:t xml:space="preserve">gamintojo </w:t>
            </w:r>
            <w:r w:rsidRPr="00CB3140">
              <w:t>garantija;</w:t>
            </w:r>
          </w:p>
        </w:tc>
        <w:tc>
          <w:tcPr>
            <w:tcW w:w="5958" w:type="dxa"/>
          </w:tcPr>
          <w:p w14:paraId="4ABB1752" w14:textId="5550DD10" w:rsidR="00101750" w:rsidRPr="00665960" w:rsidRDefault="00665960" w:rsidP="00101750">
            <w:pPr>
              <w:rPr>
                <w:bCs/>
                <w:i/>
                <w:iCs/>
              </w:rPr>
            </w:pPr>
            <w:r w:rsidRPr="00665960">
              <w:rPr>
                <w:bCs/>
                <w:i/>
                <w:iCs/>
              </w:rPr>
              <w:t>(įrašomas</w:t>
            </w:r>
            <w:r>
              <w:rPr>
                <w:bCs/>
                <w:i/>
                <w:iCs/>
              </w:rPr>
              <w:t xml:space="preserve"> konkretus</w:t>
            </w:r>
            <w:r w:rsidRPr="00665960">
              <w:rPr>
                <w:bCs/>
                <w:i/>
                <w:iCs/>
              </w:rPr>
              <w:t xml:space="preserve"> gamintojo suteikiamos garantijos terminas)</w:t>
            </w:r>
          </w:p>
        </w:tc>
      </w:tr>
      <w:tr w:rsidR="00101750" w:rsidRPr="00C01F51" w14:paraId="2851984A" w14:textId="77777777" w:rsidTr="00EB0979">
        <w:trPr>
          <w:trHeight w:val="329"/>
        </w:trPr>
        <w:tc>
          <w:tcPr>
            <w:tcW w:w="1246" w:type="dxa"/>
            <w:noWrap/>
            <w:vAlign w:val="center"/>
          </w:tcPr>
          <w:p w14:paraId="262D4315" w14:textId="1561362F" w:rsidR="00101750" w:rsidRDefault="00101750" w:rsidP="00101750">
            <w:pPr>
              <w:jc w:val="center"/>
              <w:rPr>
                <w:bCs/>
              </w:rPr>
            </w:pPr>
            <w:r>
              <w:rPr>
                <w:bCs/>
              </w:rPr>
              <w:t>1.12.2</w:t>
            </w:r>
          </w:p>
        </w:tc>
        <w:tc>
          <w:tcPr>
            <w:tcW w:w="6971" w:type="dxa"/>
            <w:gridSpan w:val="2"/>
            <w:tcBorders>
              <w:top w:val="single" w:sz="6" w:space="0" w:color="auto"/>
              <w:left w:val="nil"/>
            </w:tcBorders>
          </w:tcPr>
          <w:p w14:paraId="31734277" w14:textId="0AE051F4" w:rsidR="00101750" w:rsidRDefault="00101750" w:rsidP="00101750">
            <w:pPr>
              <w:tabs>
                <w:tab w:val="left" w:pos="390"/>
                <w:tab w:val="left" w:pos="1035"/>
                <w:tab w:val="left" w:pos="1500"/>
              </w:tabs>
              <w:jc w:val="both"/>
            </w:pPr>
            <w:r w:rsidRPr="00CB3140">
              <w:t xml:space="preserve">bendra garantinio remonto trukmė – ne ilgiau kaip 10 darbo dienų. Jei sugedusios įrangos per šį laikotarpį pataisyti neįmanoma – ji pakeičiama ekvivalentiška nauja. Gamintojo išankstinė garantija standžiųjų diskų įrenginiui ir atmintinei pagal klaidų statistiką (angl. </w:t>
            </w:r>
            <w:proofErr w:type="spellStart"/>
            <w:r w:rsidRPr="00340C6D">
              <w:rPr>
                <w:i/>
              </w:rPr>
              <w:t>Prefailure</w:t>
            </w:r>
            <w:proofErr w:type="spellEnd"/>
            <w:r w:rsidRPr="00340C6D">
              <w:rPr>
                <w:i/>
              </w:rPr>
              <w:t xml:space="preserve"> </w:t>
            </w:r>
            <w:proofErr w:type="spellStart"/>
            <w:r w:rsidRPr="00340C6D">
              <w:rPr>
                <w:i/>
              </w:rPr>
              <w:t>warranty</w:t>
            </w:r>
            <w:proofErr w:type="spellEnd"/>
            <w:r w:rsidRPr="00CB3140">
              <w:t>);</w:t>
            </w:r>
          </w:p>
        </w:tc>
        <w:tc>
          <w:tcPr>
            <w:tcW w:w="5958" w:type="dxa"/>
          </w:tcPr>
          <w:p w14:paraId="2DC98DCC" w14:textId="77777777" w:rsidR="00101750" w:rsidRPr="00C01F51" w:rsidRDefault="00101750" w:rsidP="00101750">
            <w:pPr>
              <w:rPr>
                <w:b/>
              </w:rPr>
            </w:pPr>
          </w:p>
        </w:tc>
      </w:tr>
      <w:tr w:rsidR="00330680" w:rsidRPr="00C01F51" w14:paraId="640B90B9" w14:textId="77777777" w:rsidTr="00EB0979">
        <w:trPr>
          <w:trHeight w:val="329"/>
        </w:trPr>
        <w:tc>
          <w:tcPr>
            <w:tcW w:w="1246" w:type="dxa"/>
            <w:noWrap/>
            <w:vAlign w:val="center"/>
          </w:tcPr>
          <w:p w14:paraId="5D4C05CE" w14:textId="0DA1DBA3" w:rsidR="00330680" w:rsidRDefault="00330680" w:rsidP="00330680">
            <w:pPr>
              <w:jc w:val="center"/>
              <w:rPr>
                <w:bCs/>
              </w:rPr>
            </w:pPr>
            <w:r>
              <w:rPr>
                <w:bCs/>
              </w:rPr>
              <w:t>1.12.3</w:t>
            </w:r>
          </w:p>
        </w:tc>
        <w:tc>
          <w:tcPr>
            <w:tcW w:w="6971" w:type="dxa"/>
            <w:gridSpan w:val="2"/>
            <w:tcBorders>
              <w:top w:val="single" w:sz="6" w:space="0" w:color="auto"/>
              <w:left w:val="nil"/>
            </w:tcBorders>
          </w:tcPr>
          <w:p w14:paraId="48878F25" w14:textId="700C7FEA" w:rsidR="00330680" w:rsidRDefault="00330680" w:rsidP="00330680">
            <w:pPr>
              <w:tabs>
                <w:tab w:val="left" w:pos="390"/>
                <w:tab w:val="left" w:pos="1035"/>
                <w:tab w:val="left" w:pos="1500"/>
              </w:tabs>
              <w:jc w:val="both"/>
            </w:pPr>
            <w:r w:rsidRPr="00CB3140">
              <w:t>siūlomos įrangos techninė priežiūra turi būti atliekama tik įrangos gamintojo sertifikuotuose techninės priežiūros centruose;</w:t>
            </w:r>
          </w:p>
        </w:tc>
        <w:tc>
          <w:tcPr>
            <w:tcW w:w="5958" w:type="dxa"/>
          </w:tcPr>
          <w:p w14:paraId="138B5A15" w14:textId="015A6A73" w:rsidR="00330680" w:rsidRPr="00385D8C" w:rsidRDefault="00330680" w:rsidP="00330680">
            <w:pPr>
              <w:rPr>
                <w:bCs/>
                <w:i/>
                <w:iCs/>
              </w:rPr>
            </w:pPr>
          </w:p>
        </w:tc>
      </w:tr>
      <w:tr w:rsidR="00330680" w:rsidRPr="00C01F51" w14:paraId="7CE794DA" w14:textId="77777777" w:rsidTr="00EB0979">
        <w:trPr>
          <w:trHeight w:val="329"/>
        </w:trPr>
        <w:tc>
          <w:tcPr>
            <w:tcW w:w="1246" w:type="dxa"/>
            <w:noWrap/>
            <w:vAlign w:val="center"/>
          </w:tcPr>
          <w:p w14:paraId="5CB7D56A" w14:textId="07867387" w:rsidR="00330680" w:rsidRDefault="00330680" w:rsidP="00330680">
            <w:pPr>
              <w:jc w:val="center"/>
              <w:rPr>
                <w:bCs/>
              </w:rPr>
            </w:pPr>
            <w:r>
              <w:rPr>
                <w:bCs/>
              </w:rPr>
              <w:t>1.12.4</w:t>
            </w:r>
          </w:p>
        </w:tc>
        <w:tc>
          <w:tcPr>
            <w:tcW w:w="6971" w:type="dxa"/>
            <w:gridSpan w:val="2"/>
            <w:tcBorders>
              <w:top w:val="single" w:sz="6" w:space="0" w:color="auto"/>
              <w:left w:val="nil"/>
            </w:tcBorders>
          </w:tcPr>
          <w:p w14:paraId="13832AFD" w14:textId="49E237F2" w:rsidR="00330680" w:rsidRDefault="00330680" w:rsidP="00330680">
            <w:pPr>
              <w:tabs>
                <w:tab w:val="left" w:pos="390"/>
                <w:tab w:val="left" w:pos="1035"/>
                <w:tab w:val="left" w:pos="1500"/>
              </w:tabs>
              <w:jc w:val="both"/>
            </w:pPr>
            <w:r>
              <w:t>į</w:t>
            </w:r>
            <w:r w:rsidRPr="00CB3140">
              <w:t>rangos tiekėjas privalo turėti gamintojo autorizuotą priežiūros centrą arba turi būti sudaręs sutartį dėl priežiūros su gamintojo autorizuotu priežiūros centru (būtina pateikti tai įrodančius dokumentus);</w:t>
            </w:r>
          </w:p>
        </w:tc>
        <w:tc>
          <w:tcPr>
            <w:tcW w:w="5958" w:type="dxa"/>
          </w:tcPr>
          <w:p w14:paraId="2A14D978" w14:textId="52257084" w:rsidR="00330680" w:rsidRPr="00C01F51" w:rsidRDefault="00385D8C" w:rsidP="00330680">
            <w:pPr>
              <w:rPr>
                <w:b/>
              </w:rPr>
            </w:pPr>
            <w:r w:rsidRPr="00385D8C">
              <w:rPr>
                <w:bCs/>
                <w:i/>
                <w:iCs/>
              </w:rPr>
              <w:t xml:space="preserve">(pateikiami </w:t>
            </w:r>
            <w:r>
              <w:rPr>
                <w:bCs/>
                <w:i/>
                <w:iCs/>
              </w:rPr>
              <w:t>įrodantys</w:t>
            </w:r>
            <w:r w:rsidRPr="00385D8C">
              <w:rPr>
                <w:bCs/>
                <w:i/>
                <w:iCs/>
              </w:rPr>
              <w:t xml:space="preserve"> dokumentai)</w:t>
            </w:r>
          </w:p>
        </w:tc>
      </w:tr>
      <w:tr w:rsidR="00330680" w:rsidRPr="00C01F51" w14:paraId="2403A5D5" w14:textId="77777777" w:rsidTr="00EB0979">
        <w:trPr>
          <w:trHeight w:val="329"/>
        </w:trPr>
        <w:tc>
          <w:tcPr>
            <w:tcW w:w="1246" w:type="dxa"/>
            <w:noWrap/>
            <w:vAlign w:val="center"/>
          </w:tcPr>
          <w:p w14:paraId="5B465B3E" w14:textId="0C5A56AB" w:rsidR="00330680" w:rsidRDefault="00330680" w:rsidP="00330680">
            <w:pPr>
              <w:jc w:val="center"/>
              <w:rPr>
                <w:bCs/>
              </w:rPr>
            </w:pPr>
            <w:r>
              <w:rPr>
                <w:bCs/>
              </w:rPr>
              <w:t>1.12.5</w:t>
            </w:r>
          </w:p>
        </w:tc>
        <w:tc>
          <w:tcPr>
            <w:tcW w:w="6971" w:type="dxa"/>
            <w:gridSpan w:val="2"/>
            <w:tcBorders>
              <w:top w:val="single" w:sz="6" w:space="0" w:color="auto"/>
              <w:left w:val="nil"/>
            </w:tcBorders>
          </w:tcPr>
          <w:p w14:paraId="352730AB" w14:textId="0FAAA0FD" w:rsidR="00330680" w:rsidRDefault="00330680" w:rsidP="00330680">
            <w:pPr>
              <w:tabs>
                <w:tab w:val="left" w:pos="390"/>
                <w:tab w:val="left" w:pos="1035"/>
                <w:tab w:val="left" w:pos="1500"/>
              </w:tabs>
              <w:jc w:val="both"/>
            </w:pPr>
            <w:r w:rsidRPr="00CB3140">
              <w:t>garantiniu laikotarpiu tiekėjas privalo atlikti darbus savo lėšomis, įskaitant transportavimo išlaidas</w:t>
            </w:r>
            <w:r>
              <w:t>.</w:t>
            </w:r>
          </w:p>
        </w:tc>
        <w:tc>
          <w:tcPr>
            <w:tcW w:w="5958" w:type="dxa"/>
          </w:tcPr>
          <w:p w14:paraId="3B82CD1D" w14:textId="77777777" w:rsidR="00330680" w:rsidRPr="00C01F51" w:rsidRDefault="00330680" w:rsidP="00330680">
            <w:pPr>
              <w:rPr>
                <w:b/>
              </w:rPr>
            </w:pPr>
          </w:p>
        </w:tc>
      </w:tr>
      <w:tr w:rsidR="00330680" w:rsidRPr="00C01F51" w14:paraId="32C896C5" w14:textId="77777777" w:rsidTr="00EB0979">
        <w:trPr>
          <w:trHeight w:val="329"/>
        </w:trPr>
        <w:tc>
          <w:tcPr>
            <w:tcW w:w="1246" w:type="dxa"/>
            <w:noWrap/>
            <w:vAlign w:val="center"/>
          </w:tcPr>
          <w:p w14:paraId="3AFD9D1E" w14:textId="77777777" w:rsidR="00330680" w:rsidRDefault="00330680" w:rsidP="00330680">
            <w:pPr>
              <w:jc w:val="center"/>
              <w:rPr>
                <w:bCs/>
              </w:rPr>
            </w:pPr>
          </w:p>
        </w:tc>
        <w:tc>
          <w:tcPr>
            <w:tcW w:w="6971" w:type="dxa"/>
            <w:gridSpan w:val="2"/>
            <w:tcBorders>
              <w:top w:val="single" w:sz="6" w:space="0" w:color="auto"/>
              <w:left w:val="nil"/>
            </w:tcBorders>
          </w:tcPr>
          <w:p w14:paraId="2E815F57" w14:textId="77777777" w:rsidR="00330680" w:rsidRDefault="00330680" w:rsidP="00330680">
            <w:pPr>
              <w:tabs>
                <w:tab w:val="left" w:pos="390"/>
                <w:tab w:val="left" w:pos="1035"/>
                <w:tab w:val="left" w:pos="1500"/>
              </w:tabs>
              <w:jc w:val="both"/>
            </w:pPr>
          </w:p>
        </w:tc>
        <w:tc>
          <w:tcPr>
            <w:tcW w:w="5958" w:type="dxa"/>
          </w:tcPr>
          <w:p w14:paraId="34336579" w14:textId="77777777" w:rsidR="00330680" w:rsidRPr="00C01F51" w:rsidRDefault="00330680" w:rsidP="00330680">
            <w:pPr>
              <w:rPr>
                <w:b/>
              </w:rPr>
            </w:pPr>
          </w:p>
        </w:tc>
      </w:tr>
      <w:tr w:rsidR="00330680" w:rsidRPr="00C01F51" w14:paraId="0A053E05" w14:textId="57E731CA" w:rsidTr="00EB0979">
        <w:trPr>
          <w:trHeight w:val="57"/>
        </w:trPr>
        <w:tc>
          <w:tcPr>
            <w:tcW w:w="14175" w:type="dxa"/>
            <w:gridSpan w:val="4"/>
            <w:noWrap/>
          </w:tcPr>
          <w:p w14:paraId="5B6DE6D3" w14:textId="52AFC5D0" w:rsidR="00330680" w:rsidRPr="00F41760" w:rsidRDefault="00330680" w:rsidP="00330680">
            <w:pPr>
              <w:rPr>
                <w:b/>
              </w:rPr>
            </w:pPr>
            <w:r w:rsidRPr="00F41760">
              <w:rPr>
                <w:b/>
              </w:rPr>
              <w:t xml:space="preserve">2. </w:t>
            </w:r>
            <w:r w:rsidR="004F60B4">
              <w:t xml:space="preserve"> </w:t>
            </w:r>
            <w:r w:rsidR="004F60B4" w:rsidRPr="004F60B4">
              <w:rPr>
                <w:b/>
              </w:rPr>
              <w:t>Grafinė darbo stotis</w:t>
            </w:r>
            <w:r w:rsidR="00320C6A">
              <w:rPr>
                <w:b/>
              </w:rPr>
              <w:t xml:space="preserve">. </w:t>
            </w:r>
            <w:r w:rsidRPr="00F41760">
              <w:rPr>
                <w:b/>
              </w:rPr>
              <w:t>Specialieji reikalavimai</w:t>
            </w:r>
            <w:r>
              <w:rPr>
                <w:b/>
              </w:rPr>
              <w:t>:</w:t>
            </w:r>
          </w:p>
        </w:tc>
      </w:tr>
      <w:tr w:rsidR="00330680" w:rsidRPr="00C01F51" w14:paraId="3EC95695" w14:textId="223D21B1" w:rsidTr="00EB0979">
        <w:trPr>
          <w:trHeight w:val="57"/>
        </w:trPr>
        <w:tc>
          <w:tcPr>
            <w:tcW w:w="1246" w:type="dxa"/>
            <w:noWrap/>
            <w:vAlign w:val="center"/>
          </w:tcPr>
          <w:p w14:paraId="319445BC" w14:textId="18FA8621" w:rsidR="00330680" w:rsidRPr="00C01F51" w:rsidRDefault="00330680" w:rsidP="00330680">
            <w:pPr>
              <w:jc w:val="center"/>
            </w:pPr>
            <w:r>
              <w:t>2</w:t>
            </w:r>
            <w:r w:rsidRPr="00C01F51">
              <w:t>.1</w:t>
            </w:r>
          </w:p>
        </w:tc>
        <w:tc>
          <w:tcPr>
            <w:tcW w:w="6971" w:type="dxa"/>
            <w:gridSpan w:val="2"/>
            <w:tcBorders>
              <w:top w:val="single" w:sz="6" w:space="0" w:color="auto"/>
              <w:left w:val="nil"/>
              <w:bottom w:val="single" w:sz="6" w:space="0" w:color="auto"/>
            </w:tcBorders>
            <w:vAlign w:val="center"/>
          </w:tcPr>
          <w:p w14:paraId="32AE742C" w14:textId="796B805C" w:rsidR="00701FC0" w:rsidRPr="00852C86" w:rsidRDefault="00701FC0" w:rsidP="00701FC0">
            <w:pPr>
              <w:jc w:val="both"/>
            </w:pPr>
            <w:r>
              <w:rPr>
                <w:bCs/>
                <w:lang w:eastAsia="lt-LT"/>
              </w:rPr>
              <w:t>Gamintojas, modelis, modifikacija</w:t>
            </w:r>
            <w:r w:rsidRPr="00C07095">
              <w:rPr>
                <w:bCs/>
                <w:lang w:eastAsia="lt-LT"/>
              </w:rPr>
              <w:t>:</w:t>
            </w:r>
            <w:r>
              <w:rPr>
                <w:bCs/>
                <w:lang w:eastAsia="lt-LT"/>
              </w:rPr>
              <w:t xml:space="preserve"> </w:t>
            </w:r>
            <w:r>
              <w:t>t</w:t>
            </w:r>
            <w:r w:rsidRPr="00852C86">
              <w:t>uri būti nurodyta.</w:t>
            </w:r>
          </w:p>
          <w:p w14:paraId="7103EDDE" w14:textId="69AB85B6" w:rsidR="00330680" w:rsidRPr="00C01F51" w:rsidRDefault="00701FC0" w:rsidP="00701FC0">
            <w:pPr>
              <w:jc w:val="both"/>
              <w:rPr>
                <w:b/>
              </w:rPr>
            </w:pPr>
            <w:r>
              <w:t>b</w:t>
            </w:r>
            <w:r w:rsidRPr="00852C86">
              <w:t>ūtina pateikti tikslią nuorodą į interneto puslapį, kuriame pateikta visa i</w:t>
            </w:r>
            <w:r>
              <w:t>nformacija apie siūlomą įrangą.</w:t>
            </w:r>
          </w:p>
        </w:tc>
        <w:tc>
          <w:tcPr>
            <w:tcW w:w="5958" w:type="dxa"/>
          </w:tcPr>
          <w:p w14:paraId="1E425281" w14:textId="77777777" w:rsidR="00330680" w:rsidRPr="00C01F51" w:rsidRDefault="00330680" w:rsidP="00330680">
            <w:pPr>
              <w:rPr>
                <w:b/>
              </w:rPr>
            </w:pPr>
          </w:p>
        </w:tc>
      </w:tr>
      <w:tr w:rsidR="00330680" w:rsidRPr="00C01F51" w14:paraId="216244A4" w14:textId="7163D21D" w:rsidTr="00EB0979">
        <w:trPr>
          <w:trHeight w:val="57"/>
        </w:trPr>
        <w:tc>
          <w:tcPr>
            <w:tcW w:w="1246" w:type="dxa"/>
            <w:noWrap/>
            <w:vAlign w:val="center"/>
          </w:tcPr>
          <w:p w14:paraId="4D0B7290" w14:textId="5DF85543" w:rsidR="00330680" w:rsidRPr="00C01F51" w:rsidRDefault="00330680" w:rsidP="00330680">
            <w:pPr>
              <w:jc w:val="center"/>
            </w:pPr>
            <w:r>
              <w:t>2</w:t>
            </w:r>
            <w:r w:rsidRPr="00C01F51">
              <w:t>.2</w:t>
            </w:r>
          </w:p>
        </w:tc>
        <w:tc>
          <w:tcPr>
            <w:tcW w:w="6971" w:type="dxa"/>
            <w:gridSpan w:val="2"/>
            <w:tcBorders>
              <w:top w:val="single" w:sz="6" w:space="0" w:color="auto"/>
              <w:left w:val="nil"/>
              <w:bottom w:val="single" w:sz="6" w:space="0" w:color="auto"/>
            </w:tcBorders>
          </w:tcPr>
          <w:p w14:paraId="0363A94B" w14:textId="62FF3442" w:rsidR="00330680" w:rsidRPr="00C01F51" w:rsidRDefault="00CE5D4D" w:rsidP="00CE5D4D">
            <w:r w:rsidRPr="00C07095">
              <w:t>Procesorius:</w:t>
            </w:r>
            <w:r>
              <w:t xml:space="preserve"> </w:t>
            </w:r>
            <w:r w:rsidRPr="00C07095">
              <w:t xml:space="preserve"> turi būti ne mažiau </w:t>
            </w:r>
            <w:r w:rsidRPr="006A3F31">
              <w:t>kaip 59645 taškų</w:t>
            </w:r>
            <w:r w:rsidRPr="00C07095">
              <w:t xml:space="preserve"> pagal </w:t>
            </w:r>
            <w:proofErr w:type="spellStart"/>
            <w:r w:rsidRPr="006A3F31">
              <w:t>Pass</w:t>
            </w:r>
            <w:proofErr w:type="spellEnd"/>
            <w:r w:rsidRPr="006A3F31">
              <w:t xml:space="preserve"> Mark – CPU Mark</w:t>
            </w:r>
            <w:r w:rsidRPr="00C07095">
              <w:t xml:space="preserve"> testų rezultatus. Rezultatai turi būti publikuojami </w:t>
            </w:r>
            <w:hyperlink r:id="rId8" w:history="1">
              <w:r w:rsidRPr="006A3F31">
                <w:t>http://www.cpubenchmark.net/high_end_cpus.html.</w:t>
              </w:r>
            </w:hyperlink>
            <w:r>
              <w:t xml:space="preserve"> </w:t>
            </w:r>
            <w:r w:rsidRPr="006A3F31">
              <w:t xml:space="preserve">Procesoriaus fizinių branduolių skaičius ne mažiau kaip 24. Procesoriaus taktinis dažnis turi atitikti procesoriaus gamintojo skelbiamus parametrus. Procesorius turi būti suderinamas su DDR5 tipo operatyviąja atmintimi. </w:t>
            </w:r>
            <w:r w:rsidRPr="00C07095">
              <w:t xml:space="preserve">Procesoriaus išleidimo į rinką data turi būti ne senesnė, nei </w:t>
            </w:r>
            <w:r>
              <w:t xml:space="preserve">2 metai nuo pirkimo paskelbimo </w:t>
            </w:r>
            <w:r w:rsidRPr="00C07095">
              <w:t>dienos.</w:t>
            </w:r>
          </w:p>
        </w:tc>
        <w:tc>
          <w:tcPr>
            <w:tcW w:w="5958" w:type="dxa"/>
          </w:tcPr>
          <w:p w14:paraId="1D8085AB" w14:textId="77777777" w:rsidR="00330680" w:rsidRPr="00C01F51" w:rsidRDefault="00330680" w:rsidP="00330680"/>
        </w:tc>
      </w:tr>
      <w:tr w:rsidR="00330680" w:rsidRPr="00C01F51" w14:paraId="3E03A21C" w14:textId="6694B095" w:rsidTr="00EB0979">
        <w:trPr>
          <w:trHeight w:val="57"/>
        </w:trPr>
        <w:tc>
          <w:tcPr>
            <w:tcW w:w="1246" w:type="dxa"/>
            <w:noWrap/>
            <w:vAlign w:val="center"/>
          </w:tcPr>
          <w:p w14:paraId="51F0095D" w14:textId="1AEBCACD" w:rsidR="00330680" w:rsidRPr="00C01F51" w:rsidRDefault="00330680" w:rsidP="00330680">
            <w:pPr>
              <w:jc w:val="center"/>
            </w:pPr>
            <w:r>
              <w:t>2</w:t>
            </w:r>
            <w:r w:rsidRPr="00C01F51">
              <w:t>.3</w:t>
            </w:r>
          </w:p>
        </w:tc>
        <w:tc>
          <w:tcPr>
            <w:tcW w:w="6971" w:type="dxa"/>
            <w:gridSpan w:val="2"/>
            <w:tcBorders>
              <w:top w:val="single" w:sz="6" w:space="0" w:color="auto"/>
              <w:left w:val="nil"/>
              <w:bottom w:val="single" w:sz="6" w:space="0" w:color="auto"/>
            </w:tcBorders>
            <w:vAlign w:val="center"/>
          </w:tcPr>
          <w:p w14:paraId="7679E99A" w14:textId="0B6D4351" w:rsidR="00330680" w:rsidRPr="00C01F51" w:rsidRDefault="001E0272" w:rsidP="00330680">
            <w:pPr>
              <w:jc w:val="both"/>
              <w:rPr>
                <w:b/>
              </w:rPr>
            </w:pPr>
            <w:r w:rsidRPr="00C07095">
              <w:rPr>
                <w:bCs/>
                <w:lang w:eastAsia="lt-LT"/>
              </w:rPr>
              <w:t>Operatyvi</w:t>
            </w:r>
            <w:r>
              <w:rPr>
                <w:bCs/>
                <w:lang w:eastAsia="lt-LT"/>
              </w:rPr>
              <w:t>oji</w:t>
            </w:r>
            <w:r w:rsidRPr="00C07095">
              <w:rPr>
                <w:bCs/>
                <w:lang w:eastAsia="lt-LT"/>
              </w:rPr>
              <w:t xml:space="preserve"> atmintis:</w:t>
            </w:r>
            <w:r>
              <w:rPr>
                <w:bCs/>
                <w:lang w:eastAsia="lt-LT"/>
              </w:rPr>
              <w:t xml:space="preserve"> </w:t>
            </w:r>
            <w:r w:rsidRPr="00C07095">
              <w:t xml:space="preserve"> ne mažesnė kaip </w:t>
            </w:r>
            <w:r>
              <w:t>64</w:t>
            </w:r>
            <w:r w:rsidRPr="00C07095">
              <w:t>GB</w:t>
            </w:r>
            <w:r>
              <w:t>,</w:t>
            </w:r>
            <w:r w:rsidRPr="00C07095">
              <w:t xml:space="preserve"> </w:t>
            </w:r>
            <w:r>
              <w:t xml:space="preserve">2 x 32 GB, </w:t>
            </w:r>
            <w:r w:rsidRPr="00C07095">
              <w:t>DDR</w:t>
            </w:r>
            <w:r>
              <w:t>5 4800 arba naujesnė ir spartesnė.</w:t>
            </w:r>
          </w:p>
        </w:tc>
        <w:tc>
          <w:tcPr>
            <w:tcW w:w="5958" w:type="dxa"/>
          </w:tcPr>
          <w:p w14:paraId="71473E8F" w14:textId="77777777" w:rsidR="00330680" w:rsidRPr="00C01F51" w:rsidRDefault="00330680" w:rsidP="00330680">
            <w:pPr>
              <w:rPr>
                <w:b/>
              </w:rPr>
            </w:pPr>
          </w:p>
        </w:tc>
      </w:tr>
      <w:tr w:rsidR="00330680" w:rsidRPr="00C01F51" w14:paraId="0D155324" w14:textId="5537EC82" w:rsidTr="00EB0979">
        <w:trPr>
          <w:trHeight w:val="57"/>
        </w:trPr>
        <w:tc>
          <w:tcPr>
            <w:tcW w:w="1246" w:type="dxa"/>
            <w:noWrap/>
            <w:vAlign w:val="center"/>
          </w:tcPr>
          <w:p w14:paraId="2C6ED049" w14:textId="62CFDDAE" w:rsidR="00330680" w:rsidRDefault="00330680" w:rsidP="00330680">
            <w:pPr>
              <w:jc w:val="center"/>
            </w:pPr>
            <w:r>
              <w:lastRenderedPageBreak/>
              <w:t>2.4</w:t>
            </w:r>
          </w:p>
        </w:tc>
        <w:tc>
          <w:tcPr>
            <w:tcW w:w="6971" w:type="dxa"/>
            <w:gridSpan w:val="2"/>
            <w:tcBorders>
              <w:top w:val="single" w:sz="6" w:space="0" w:color="auto"/>
              <w:left w:val="nil"/>
              <w:bottom w:val="single" w:sz="6" w:space="0" w:color="auto"/>
            </w:tcBorders>
            <w:vAlign w:val="center"/>
          </w:tcPr>
          <w:p w14:paraId="541036DB" w14:textId="580A1B3A" w:rsidR="00330680" w:rsidRPr="00C01F51" w:rsidRDefault="001E0272" w:rsidP="00330680">
            <w:pPr>
              <w:jc w:val="both"/>
              <w:rPr>
                <w:b/>
              </w:rPr>
            </w:pPr>
            <w:r>
              <w:rPr>
                <w:bCs/>
                <w:lang w:eastAsia="lt-LT"/>
              </w:rPr>
              <w:t>Pirmas v</w:t>
            </w:r>
            <w:r w:rsidRPr="00C07095">
              <w:rPr>
                <w:bCs/>
                <w:lang w:eastAsia="lt-LT"/>
              </w:rPr>
              <w:t>idin</w:t>
            </w:r>
            <w:r>
              <w:rPr>
                <w:bCs/>
                <w:lang w:eastAsia="lt-LT"/>
              </w:rPr>
              <w:t>is kietasis</w:t>
            </w:r>
            <w:r w:rsidRPr="00C07095">
              <w:rPr>
                <w:bCs/>
                <w:lang w:eastAsia="lt-LT"/>
              </w:rPr>
              <w:t xml:space="preserve"> diska</w:t>
            </w:r>
            <w:r>
              <w:rPr>
                <w:bCs/>
                <w:lang w:eastAsia="lt-LT"/>
              </w:rPr>
              <w:t>s</w:t>
            </w:r>
            <w:r w:rsidRPr="00C07095">
              <w:rPr>
                <w:bCs/>
                <w:lang w:eastAsia="lt-LT"/>
              </w:rPr>
              <w:t>:</w:t>
            </w:r>
            <w:r>
              <w:rPr>
                <w:bCs/>
                <w:lang w:eastAsia="lt-LT"/>
              </w:rPr>
              <w:t xml:space="preserve"> </w:t>
            </w:r>
            <w:r>
              <w:t xml:space="preserve"> n</w:t>
            </w:r>
            <w:r w:rsidRPr="00C07095">
              <w:t xml:space="preserve">e mažiau kaip </w:t>
            </w:r>
            <w:r>
              <w:t>1</w:t>
            </w:r>
            <w:r w:rsidRPr="004E5DF3">
              <w:t xml:space="preserve"> </w:t>
            </w:r>
            <w:r>
              <w:t>TB</w:t>
            </w:r>
            <w:r w:rsidRPr="004E5DF3">
              <w:t xml:space="preserve">, </w:t>
            </w:r>
            <w:proofErr w:type="spellStart"/>
            <w:r w:rsidRPr="004E5DF3">
              <w:t>PCIe</w:t>
            </w:r>
            <w:proofErr w:type="spellEnd"/>
            <w:r w:rsidRPr="004E5DF3">
              <w:t xml:space="preserve"> </w:t>
            </w:r>
            <w:proofErr w:type="spellStart"/>
            <w:r w:rsidRPr="004E5DF3">
              <w:t>NVMe</w:t>
            </w:r>
            <w:proofErr w:type="spellEnd"/>
            <w:r w:rsidRPr="004E5DF3">
              <w:t>,</w:t>
            </w:r>
            <w:r>
              <w:t xml:space="preserve"> </w:t>
            </w:r>
            <w:proofErr w:type="spellStart"/>
            <w:r>
              <w:t>Gen</w:t>
            </w:r>
            <w:proofErr w:type="spellEnd"/>
            <w:r>
              <w:t xml:space="preserve"> 4</w:t>
            </w:r>
            <w:r w:rsidRPr="004E5DF3">
              <w:t xml:space="preserve"> SSD</w:t>
            </w:r>
            <w:r w:rsidRPr="00C07095">
              <w:t>.</w:t>
            </w:r>
          </w:p>
        </w:tc>
        <w:tc>
          <w:tcPr>
            <w:tcW w:w="5958" w:type="dxa"/>
          </w:tcPr>
          <w:p w14:paraId="5D791B1B" w14:textId="77777777" w:rsidR="00330680" w:rsidRPr="00C01F51" w:rsidRDefault="00330680" w:rsidP="00330680">
            <w:pPr>
              <w:rPr>
                <w:b/>
              </w:rPr>
            </w:pPr>
          </w:p>
        </w:tc>
      </w:tr>
      <w:tr w:rsidR="00330680" w:rsidRPr="00C01F51" w14:paraId="43A5AF12" w14:textId="0A11B986" w:rsidTr="00EB0979">
        <w:trPr>
          <w:trHeight w:val="57"/>
        </w:trPr>
        <w:tc>
          <w:tcPr>
            <w:tcW w:w="1246" w:type="dxa"/>
            <w:noWrap/>
            <w:vAlign w:val="center"/>
          </w:tcPr>
          <w:p w14:paraId="5267FFA7" w14:textId="5B7859CA" w:rsidR="00330680" w:rsidRDefault="00330680" w:rsidP="00330680">
            <w:pPr>
              <w:jc w:val="center"/>
            </w:pPr>
            <w:r>
              <w:t>2.5</w:t>
            </w:r>
          </w:p>
        </w:tc>
        <w:tc>
          <w:tcPr>
            <w:tcW w:w="6971" w:type="dxa"/>
            <w:gridSpan w:val="2"/>
            <w:tcBorders>
              <w:top w:val="single" w:sz="6" w:space="0" w:color="auto"/>
              <w:left w:val="nil"/>
              <w:bottom w:val="single" w:sz="6" w:space="0" w:color="auto"/>
            </w:tcBorders>
            <w:vAlign w:val="center"/>
          </w:tcPr>
          <w:p w14:paraId="56BA4995" w14:textId="3A62DFD9" w:rsidR="00330680" w:rsidRPr="00C01F51" w:rsidRDefault="001E0272" w:rsidP="00330680">
            <w:pPr>
              <w:jc w:val="both"/>
              <w:rPr>
                <w:b/>
              </w:rPr>
            </w:pPr>
            <w:r>
              <w:rPr>
                <w:bCs/>
                <w:lang w:eastAsia="lt-LT"/>
              </w:rPr>
              <w:t>Antras v</w:t>
            </w:r>
            <w:r w:rsidRPr="00C07095">
              <w:rPr>
                <w:bCs/>
                <w:lang w:eastAsia="lt-LT"/>
              </w:rPr>
              <w:t>idin</w:t>
            </w:r>
            <w:r>
              <w:rPr>
                <w:bCs/>
                <w:lang w:eastAsia="lt-LT"/>
              </w:rPr>
              <w:t>is kietasis</w:t>
            </w:r>
            <w:r w:rsidRPr="00C07095">
              <w:rPr>
                <w:bCs/>
                <w:lang w:eastAsia="lt-LT"/>
              </w:rPr>
              <w:t xml:space="preserve"> diska</w:t>
            </w:r>
            <w:r>
              <w:rPr>
                <w:bCs/>
                <w:lang w:eastAsia="lt-LT"/>
              </w:rPr>
              <w:t>s</w:t>
            </w:r>
            <w:r w:rsidRPr="00C07095">
              <w:rPr>
                <w:bCs/>
                <w:lang w:eastAsia="lt-LT"/>
              </w:rPr>
              <w:t>:</w:t>
            </w:r>
            <w:r>
              <w:rPr>
                <w:bCs/>
                <w:lang w:eastAsia="lt-LT"/>
              </w:rPr>
              <w:t xml:space="preserve"> </w:t>
            </w:r>
            <w:r w:rsidR="00AF046E">
              <w:rPr>
                <w:bCs/>
                <w:lang w:eastAsia="lt-LT"/>
              </w:rPr>
              <w:t>ne</w:t>
            </w:r>
            <w:r w:rsidR="00AF046E" w:rsidRPr="00C07095">
              <w:t xml:space="preserve"> mažiau kaip </w:t>
            </w:r>
            <w:r w:rsidR="00AF046E">
              <w:t>2 TB</w:t>
            </w:r>
            <w:r w:rsidR="00AF046E" w:rsidRPr="004E5DF3">
              <w:t xml:space="preserve">, </w:t>
            </w:r>
            <w:proofErr w:type="spellStart"/>
            <w:r w:rsidR="00AF046E" w:rsidRPr="004E5DF3">
              <w:t>PCIe</w:t>
            </w:r>
            <w:proofErr w:type="spellEnd"/>
            <w:r w:rsidR="00AF046E" w:rsidRPr="004E5DF3">
              <w:t xml:space="preserve"> </w:t>
            </w:r>
            <w:proofErr w:type="spellStart"/>
            <w:r w:rsidR="00AF046E" w:rsidRPr="004E5DF3">
              <w:t>NVMe</w:t>
            </w:r>
            <w:proofErr w:type="spellEnd"/>
            <w:r w:rsidR="00AF046E" w:rsidRPr="004E5DF3">
              <w:t>,</w:t>
            </w:r>
            <w:r w:rsidR="00AF046E">
              <w:t xml:space="preserve"> </w:t>
            </w:r>
            <w:proofErr w:type="spellStart"/>
            <w:r w:rsidR="00AF046E">
              <w:t>Gen</w:t>
            </w:r>
            <w:proofErr w:type="spellEnd"/>
            <w:r w:rsidR="00AF046E">
              <w:t xml:space="preserve"> 4</w:t>
            </w:r>
            <w:r w:rsidR="00AF046E" w:rsidRPr="004E5DF3">
              <w:t xml:space="preserve"> SSD</w:t>
            </w:r>
            <w:r w:rsidR="00AF046E" w:rsidRPr="00C07095">
              <w:t>.</w:t>
            </w:r>
          </w:p>
        </w:tc>
        <w:tc>
          <w:tcPr>
            <w:tcW w:w="5958" w:type="dxa"/>
          </w:tcPr>
          <w:p w14:paraId="6506ED92" w14:textId="77777777" w:rsidR="00330680" w:rsidRPr="00C01F51" w:rsidRDefault="00330680" w:rsidP="00330680">
            <w:pPr>
              <w:rPr>
                <w:b/>
              </w:rPr>
            </w:pPr>
          </w:p>
        </w:tc>
      </w:tr>
      <w:tr w:rsidR="00330680" w:rsidRPr="00C01F51" w14:paraId="3CF1A846" w14:textId="55D4D41A" w:rsidTr="00EB0979">
        <w:trPr>
          <w:trHeight w:val="57"/>
        </w:trPr>
        <w:tc>
          <w:tcPr>
            <w:tcW w:w="1246" w:type="dxa"/>
            <w:noWrap/>
            <w:vAlign w:val="center"/>
          </w:tcPr>
          <w:p w14:paraId="38F031E0" w14:textId="331984B5" w:rsidR="00330680" w:rsidRDefault="00330680" w:rsidP="00330680">
            <w:pPr>
              <w:jc w:val="center"/>
            </w:pPr>
            <w:r>
              <w:t>2.6</w:t>
            </w:r>
          </w:p>
        </w:tc>
        <w:tc>
          <w:tcPr>
            <w:tcW w:w="6971" w:type="dxa"/>
            <w:gridSpan w:val="2"/>
            <w:tcBorders>
              <w:top w:val="single" w:sz="6" w:space="0" w:color="auto"/>
              <w:left w:val="nil"/>
              <w:bottom w:val="single" w:sz="6" w:space="0" w:color="auto"/>
            </w:tcBorders>
            <w:vAlign w:val="center"/>
          </w:tcPr>
          <w:p w14:paraId="77B6DAB7" w14:textId="7B0A0D33" w:rsidR="00330680" w:rsidRPr="00C01F51" w:rsidRDefault="005C4728" w:rsidP="00330680">
            <w:pPr>
              <w:jc w:val="both"/>
              <w:rPr>
                <w:b/>
              </w:rPr>
            </w:pPr>
            <w:r w:rsidRPr="00C07095">
              <w:rPr>
                <w:bCs/>
                <w:lang w:eastAsia="lt-LT"/>
              </w:rPr>
              <w:t>Optinis įrenginys:</w:t>
            </w:r>
            <w:r w:rsidRPr="005C4728">
              <w:rPr>
                <w:rFonts w:eastAsiaTheme="minorHAnsi"/>
                <w:lang w:eastAsia="en-US"/>
              </w:rPr>
              <w:t xml:space="preserve"> </w:t>
            </w:r>
            <w:r w:rsidRPr="005C4728">
              <w:rPr>
                <w:bCs/>
                <w:lang w:eastAsia="lt-LT"/>
              </w:rPr>
              <w:t>integruotas DVD+/-RW įrenginys, įrašantis ne mažesniu kaip 8x greičiu, paženklintas CE ženklu.</w:t>
            </w:r>
          </w:p>
        </w:tc>
        <w:tc>
          <w:tcPr>
            <w:tcW w:w="5958" w:type="dxa"/>
          </w:tcPr>
          <w:p w14:paraId="60D9D005" w14:textId="77777777" w:rsidR="00330680" w:rsidRPr="00C01F51" w:rsidRDefault="00330680" w:rsidP="00330680">
            <w:pPr>
              <w:rPr>
                <w:b/>
              </w:rPr>
            </w:pPr>
          </w:p>
        </w:tc>
      </w:tr>
      <w:tr w:rsidR="00330680" w:rsidRPr="00C01F51" w14:paraId="58AA82A7" w14:textId="1F0E4335" w:rsidTr="00EB0979">
        <w:trPr>
          <w:trHeight w:val="57"/>
        </w:trPr>
        <w:tc>
          <w:tcPr>
            <w:tcW w:w="1246" w:type="dxa"/>
            <w:noWrap/>
            <w:vAlign w:val="center"/>
          </w:tcPr>
          <w:p w14:paraId="3D2E78BE" w14:textId="7504E3ED" w:rsidR="00330680" w:rsidRDefault="00330680" w:rsidP="00330680">
            <w:pPr>
              <w:jc w:val="center"/>
            </w:pPr>
            <w:r>
              <w:t>2.7</w:t>
            </w:r>
          </w:p>
        </w:tc>
        <w:tc>
          <w:tcPr>
            <w:tcW w:w="6971" w:type="dxa"/>
            <w:gridSpan w:val="2"/>
            <w:tcBorders>
              <w:top w:val="single" w:sz="6" w:space="0" w:color="auto"/>
              <w:left w:val="nil"/>
              <w:bottom w:val="single" w:sz="6" w:space="0" w:color="auto"/>
            </w:tcBorders>
            <w:vAlign w:val="center"/>
          </w:tcPr>
          <w:p w14:paraId="7A48DF46" w14:textId="59C4A946" w:rsidR="00330680" w:rsidRPr="00C01F51" w:rsidRDefault="005C4728" w:rsidP="00330680">
            <w:pPr>
              <w:jc w:val="both"/>
              <w:rPr>
                <w:b/>
              </w:rPr>
            </w:pPr>
            <w:r w:rsidRPr="00C07095">
              <w:rPr>
                <w:bCs/>
                <w:lang w:eastAsia="lt-LT"/>
              </w:rPr>
              <w:t>Garso plokštė:</w:t>
            </w:r>
            <w:r>
              <w:rPr>
                <w:bCs/>
                <w:lang w:eastAsia="lt-LT"/>
              </w:rPr>
              <w:t xml:space="preserve"> </w:t>
            </w:r>
            <w:r w:rsidRPr="00781033">
              <w:t xml:space="preserve"> ne prastesnė kaip 2 kanalų HD garso plokštė.</w:t>
            </w:r>
          </w:p>
        </w:tc>
        <w:tc>
          <w:tcPr>
            <w:tcW w:w="5958" w:type="dxa"/>
          </w:tcPr>
          <w:p w14:paraId="0135179B" w14:textId="77777777" w:rsidR="00330680" w:rsidRPr="00C01F51" w:rsidRDefault="00330680" w:rsidP="00330680">
            <w:pPr>
              <w:rPr>
                <w:b/>
              </w:rPr>
            </w:pPr>
          </w:p>
        </w:tc>
      </w:tr>
      <w:tr w:rsidR="00330680" w:rsidRPr="00C01F51" w14:paraId="4ECE3163" w14:textId="6CD7567E" w:rsidTr="00EB0979">
        <w:trPr>
          <w:trHeight w:val="57"/>
        </w:trPr>
        <w:tc>
          <w:tcPr>
            <w:tcW w:w="1246" w:type="dxa"/>
            <w:noWrap/>
            <w:vAlign w:val="center"/>
          </w:tcPr>
          <w:p w14:paraId="534B9BA4" w14:textId="57A8E293" w:rsidR="00330680" w:rsidRDefault="00330680" w:rsidP="00330680">
            <w:pPr>
              <w:jc w:val="center"/>
            </w:pPr>
            <w:r>
              <w:t>2.8</w:t>
            </w:r>
          </w:p>
        </w:tc>
        <w:tc>
          <w:tcPr>
            <w:tcW w:w="6971" w:type="dxa"/>
            <w:gridSpan w:val="2"/>
            <w:tcBorders>
              <w:top w:val="single" w:sz="6" w:space="0" w:color="auto"/>
              <w:left w:val="nil"/>
              <w:bottom w:val="single" w:sz="6" w:space="0" w:color="auto"/>
            </w:tcBorders>
            <w:vAlign w:val="center"/>
          </w:tcPr>
          <w:p w14:paraId="63C31A20" w14:textId="06DA493D" w:rsidR="00330680" w:rsidRPr="00C01F51" w:rsidRDefault="005C4728" w:rsidP="00330680">
            <w:pPr>
              <w:jc w:val="both"/>
              <w:rPr>
                <w:b/>
              </w:rPr>
            </w:pPr>
            <w:r w:rsidRPr="00C07095">
              <w:rPr>
                <w:bCs/>
                <w:lang w:eastAsia="lt-LT"/>
              </w:rPr>
              <w:t>Korpusas:</w:t>
            </w:r>
            <w:r>
              <w:rPr>
                <w:bCs/>
                <w:lang w:eastAsia="lt-LT"/>
              </w:rPr>
              <w:t xml:space="preserve"> </w:t>
            </w:r>
            <w:r w:rsidRPr="005C4728">
              <w:rPr>
                <w:bCs/>
                <w:lang w:eastAsia="lt-LT"/>
              </w:rPr>
              <w:t xml:space="preserve">T (angl. </w:t>
            </w:r>
            <w:proofErr w:type="spellStart"/>
            <w:r w:rsidRPr="005C4728">
              <w:rPr>
                <w:bCs/>
                <w:lang w:eastAsia="lt-LT"/>
              </w:rPr>
              <w:t>Tower</w:t>
            </w:r>
            <w:proofErr w:type="spellEnd"/>
            <w:r w:rsidRPr="005C4728">
              <w:rPr>
                <w:bCs/>
                <w:lang w:eastAsia="lt-LT"/>
              </w:rPr>
              <w:t>) tipo (metalinis). Korpusas atidaromas nenaudojant įrankių. Maitinimo šaltinis vidinis, ne mažiau kaip 950 W, aktyvus.</w:t>
            </w:r>
          </w:p>
        </w:tc>
        <w:tc>
          <w:tcPr>
            <w:tcW w:w="5958" w:type="dxa"/>
          </w:tcPr>
          <w:p w14:paraId="1C1E2107" w14:textId="77777777" w:rsidR="00330680" w:rsidRPr="00C01F51" w:rsidRDefault="00330680" w:rsidP="00330680">
            <w:pPr>
              <w:rPr>
                <w:b/>
              </w:rPr>
            </w:pPr>
          </w:p>
        </w:tc>
      </w:tr>
      <w:tr w:rsidR="00330680" w:rsidRPr="00C01F51" w14:paraId="2939CA46" w14:textId="4AE5D54C" w:rsidTr="00EB0979">
        <w:trPr>
          <w:trHeight w:val="57"/>
        </w:trPr>
        <w:tc>
          <w:tcPr>
            <w:tcW w:w="1246" w:type="dxa"/>
            <w:noWrap/>
            <w:vAlign w:val="center"/>
          </w:tcPr>
          <w:p w14:paraId="06234EEB" w14:textId="0508F567" w:rsidR="00330680" w:rsidRDefault="00330680" w:rsidP="00330680">
            <w:pPr>
              <w:jc w:val="center"/>
            </w:pPr>
            <w:r>
              <w:t>2.9</w:t>
            </w:r>
          </w:p>
        </w:tc>
        <w:tc>
          <w:tcPr>
            <w:tcW w:w="6971" w:type="dxa"/>
            <w:gridSpan w:val="2"/>
            <w:tcBorders>
              <w:top w:val="single" w:sz="6" w:space="0" w:color="auto"/>
              <w:left w:val="nil"/>
              <w:bottom w:val="single" w:sz="6" w:space="0" w:color="auto"/>
            </w:tcBorders>
            <w:vAlign w:val="center"/>
          </w:tcPr>
          <w:p w14:paraId="2CAAA2F1" w14:textId="61A82053" w:rsidR="00330680" w:rsidRPr="00C01F51" w:rsidRDefault="00511E14" w:rsidP="00330680">
            <w:pPr>
              <w:jc w:val="both"/>
              <w:rPr>
                <w:b/>
              </w:rPr>
            </w:pPr>
            <w:r w:rsidRPr="001F5AC1">
              <w:t>Kaupiklių nišų skaičius</w:t>
            </w:r>
            <w:r>
              <w:t xml:space="preserve">: </w:t>
            </w:r>
            <w:r w:rsidRPr="001F5AC1">
              <w:t xml:space="preserve"> išorinių kaupiklių nišų skaičius</w:t>
            </w:r>
            <w:r>
              <w:t xml:space="preserve"> korpuso priekyje</w:t>
            </w:r>
            <w:r w:rsidRPr="001F5AC1">
              <w:t xml:space="preserve">: ne mažiau kaip </w:t>
            </w:r>
            <w:r>
              <w:t>2</w:t>
            </w:r>
            <w:r w:rsidRPr="001F5AC1">
              <w:t xml:space="preserve"> vnt. </w:t>
            </w:r>
            <w:r>
              <w:t xml:space="preserve">tinkantys </w:t>
            </w:r>
            <w:r w:rsidRPr="001F5AC1">
              <w:t xml:space="preserve">– </w:t>
            </w:r>
            <w:r>
              <w:t>3</w:t>
            </w:r>
            <w:r w:rsidRPr="001F5AC1">
              <w:t>,5“</w:t>
            </w:r>
            <w:r>
              <w:t>/2,5“</w:t>
            </w:r>
            <w:r w:rsidRPr="001F5AC1">
              <w:t xml:space="preserve"> </w:t>
            </w:r>
            <w:r>
              <w:t>HDD/SSD</w:t>
            </w:r>
            <w:r w:rsidRPr="001F5AC1">
              <w:t xml:space="preserve"> tipo</w:t>
            </w:r>
            <w:r>
              <w:t xml:space="preserve"> diskams, vidinių</w:t>
            </w:r>
            <w:r w:rsidRPr="001F5AC1">
              <w:t xml:space="preserve"> kaupiklių nišų skaičius: ne mažiau kaip </w:t>
            </w:r>
            <w:r>
              <w:t>2</w:t>
            </w:r>
            <w:r w:rsidRPr="001F5AC1">
              <w:t xml:space="preserve"> vnt. </w:t>
            </w:r>
            <w:r>
              <w:t xml:space="preserve">tinkantys </w:t>
            </w:r>
            <w:r w:rsidRPr="001F5AC1">
              <w:t xml:space="preserve">– </w:t>
            </w:r>
            <w:r>
              <w:t>3</w:t>
            </w:r>
            <w:r w:rsidRPr="001F5AC1">
              <w:t>,5“</w:t>
            </w:r>
            <w:r>
              <w:t>/2,5“</w:t>
            </w:r>
            <w:r w:rsidRPr="001F5AC1">
              <w:t xml:space="preserve"> </w:t>
            </w:r>
            <w:r>
              <w:t>HDD/SSD</w:t>
            </w:r>
            <w:r w:rsidRPr="001F5AC1">
              <w:t xml:space="preserve"> tipo</w:t>
            </w:r>
            <w:r>
              <w:t xml:space="preserve"> diskams</w:t>
            </w:r>
            <w:r w:rsidRPr="001F5AC1">
              <w:t>.</w:t>
            </w:r>
          </w:p>
        </w:tc>
        <w:tc>
          <w:tcPr>
            <w:tcW w:w="5958" w:type="dxa"/>
          </w:tcPr>
          <w:p w14:paraId="6E349096" w14:textId="77777777" w:rsidR="00330680" w:rsidRPr="00C01F51" w:rsidRDefault="00330680" w:rsidP="00330680">
            <w:pPr>
              <w:rPr>
                <w:b/>
              </w:rPr>
            </w:pPr>
          </w:p>
        </w:tc>
      </w:tr>
      <w:tr w:rsidR="00330680" w:rsidRPr="00C01F51" w14:paraId="2D194CDE" w14:textId="719BAB5F" w:rsidTr="00EB0979">
        <w:trPr>
          <w:trHeight w:val="57"/>
        </w:trPr>
        <w:tc>
          <w:tcPr>
            <w:tcW w:w="1246" w:type="dxa"/>
            <w:noWrap/>
            <w:vAlign w:val="center"/>
          </w:tcPr>
          <w:p w14:paraId="72012906" w14:textId="43BB1548" w:rsidR="00330680" w:rsidRDefault="00330680" w:rsidP="00330680">
            <w:pPr>
              <w:jc w:val="center"/>
            </w:pPr>
            <w:r>
              <w:t>2.10</w:t>
            </w:r>
          </w:p>
        </w:tc>
        <w:tc>
          <w:tcPr>
            <w:tcW w:w="6971" w:type="dxa"/>
            <w:gridSpan w:val="2"/>
            <w:tcBorders>
              <w:top w:val="single" w:sz="6" w:space="0" w:color="auto"/>
              <w:left w:val="nil"/>
              <w:bottom w:val="single" w:sz="6" w:space="0" w:color="auto"/>
            </w:tcBorders>
          </w:tcPr>
          <w:p w14:paraId="350EADBD" w14:textId="7E393A30" w:rsidR="00511E14" w:rsidRPr="00511E14" w:rsidRDefault="00511E14" w:rsidP="00511E14">
            <w:pPr>
              <w:jc w:val="both"/>
              <w:rPr>
                <w:rFonts w:eastAsiaTheme="minorHAnsi"/>
                <w:lang w:eastAsia="en-US"/>
              </w:rPr>
            </w:pPr>
            <w:r w:rsidRPr="001F5AC1">
              <w:t>Vaizdo adapteris:</w:t>
            </w:r>
            <w:r>
              <w:t xml:space="preserve"> </w:t>
            </w:r>
            <w:r w:rsidRPr="00511E14">
              <w:rPr>
                <w:rFonts w:eastAsiaTheme="minorHAnsi"/>
                <w:lang w:eastAsia="en-US"/>
              </w:rPr>
              <w:t xml:space="preserve"> našumas ne blogesnis kaip 38421 taškų pagal </w:t>
            </w:r>
            <w:proofErr w:type="spellStart"/>
            <w:r w:rsidRPr="00511E14">
              <w:rPr>
                <w:rFonts w:eastAsiaTheme="minorHAnsi"/>
                <w:lang w:eastAsia="en-US"/>
              </w:rPr>
              <w:t>PassMark</w:t>
            </w:r>
            <w:proofErr w:type="spellEnd"/>
            <w:r w:rsidRPr="00511E14">
              <w:rPr>
                <w:rFonts w:eastAsiaTheme="minorHAnsi"/>
                <w:lang w:eastAsia="en-US"/>
              </w:rPr>
              <w:t xml:space="preserve"> - G3D Mark testų rezultatus. Rezultatai turi būti publikuojami</w:t>
            </w:r>
            <w:r w:rsidR="0093373B">
              <w:rPr>
                <w:rFonts w:eastAsiaTheme="minorHAnsi"/>
                <w:lang w:eastAsia="en-US"/>
              </w:rPr>
              <w:t xml:space="preserve"> </w:t>
            </w:r>
            <w:hyperlink r:id="rId9" w:history="1">
              <w:r w:rsidR="0093373B" w:rsidRPr="004A6DA7">
                <w:rPr>
                  <w:rStyle w:val="Hyperlink"/>
                  <w:rFonts w:eastAsiaTheme="minorHAnsi"/>
                  <w:lang w:eastAsia="en-US"/>
                </w:rPr>
                <w:t>http://www.videocardbenchmark.net/high_end_gpus.html</w:t>
              </w:r>
            </w:hyperlink>
            <w:r w:rsidRPr="00511E14">
              <w:rPr>
                <w:rFonts w:eastAsiaTheme="minorHAnsi"/>
                <w:lang w:eastAsia="en-US"/>
              </w:rPr>
              <w:t>.</w:t>
            </w:r>
          </w:p>
          <w:p w14:paraId="7160E40A" w14:textId="0F2C05BA" w:rsidR="00330680" w:rsidRPr="00C01F51" w:rsidRDefault="00511E14" w:rsidP="00511E14">
            <w:pPr>
              <w:jc w:val="both"/>
              <w:rPr>
                <w:b/>
              </w:rPr>
            </w:pPr>
            <w:r w:rsidRPr="00511E14">
              <w:rPr>
                <w:rFonts w:eastAsiaTheme="minorHAnsi"/>
                <w:lang w:eastAsia="en-US"/>
              </w:rPr>
              <w:t>Turi turėti ne mažiau kaip 4 skaitmeninius išėjimus, iš kurių bent 2 skaitmeninis DP1.4 išėjimai. Ne mažiau kaip 24 GB GDDR6X grafinės atminties.</w:t>
            </w:r>
          </w:p>
        </w:tc>
        <w:tc>
          <w:tcPr>
            <w:tcW w:w="5958" w:type="dxa"/>
          </w:tcPr>
          <w:p w14:paraId="7C0A5677" w14:textId="77777777" w:rsidR="00330680" w:rsidRPr="00C01F51" w:rsidRDefault="00330680" w:rsidP="00330680">
            <w:pPr>
              <w:rPr>
                <w:b/>
              </w:rPr>
            </w:pPr>
          </w:p>
        </w:tc>
      </w:tr>
      <w:tr w:rsidR="00330680" w:rsidRPr="00C01F51" w14:paraId="4D7F79B5" w14:textId="33A41648" w:rsidTr="00EB0979">
        <w:trPr>
          <w:trHeight w:val="57"/>
        </w:trPr>
        <w:tc>
          <w:tcPr>
            <w:tcW w:w="1246" w:type="dxa"/>
            <w:noWrap/>
            <w:vAlign w:val="center"/>
          </w:tcPr>
          <w:p w14:paraId="33D5CB12" w14:textId="7B2C5314" w:rsidR="00330680" w:rsidRDefault="00330680" w:rsidP="00330680">
            <w:pPr>
              <w:jc w:val="center"/>
            </w:pPr>
            <w:r>
              <w:t>2.11</w:t>
            </w:r>
          </w:p>
        </w:tc>
        <w:tc>
          <w:tcPr>
            <w:tcW w:w="6971" w:type="dxa"/>
            <w:gridSpan w:val="2"/>
            <w:tcBorders>
              <w:top w:val="single" w:sz="6" w:space="0" w:color="auto"/>
              <w:left w:val="nil"/>
              <w:bottom w:val="single" w:sz="6" w:space="0" w:color="auto"/>
            </w:tcBorders>
            <w:vAlign w:val="center"/>
          </w:tcPr>
          <w:p w14:paraId="39174A05" w14:textId="3C872B4C" w:rsidR="00330680" w:rsidRPr="0093373B" w:rsidRDefault="00A11DE5" w:rsidP="0093373B">
            <w:pPr>
              <w:tabs>
                <w:tab w:val="left" w:pos="390"/>
                <w:tab w:val="left" w:pos="1035"/>
                <w:tab w:val="left" w:pos="1500"/>
              </w:tabs>
              <w:rPr>
                <w:rFonts w:eastAsiaTheme="minorHAnsi"/>
                <w:lang w:eastAsia="en-US"/>
              </w:rPr>
            </w:pPr>
            <w:r w:rsidRPr="00C07095">
              <w:rPr>
                <w:bCs/>
                <w:lang w:eastAsia="lt-LT"/>
              </w:rPr>
              <w:t>Tinklo adapteris:</w:t>
            </w:r>
            <w:r w:rsidRPr="00A11DE5">
              <w:rPr>
                <w:rFonts w:eastAsiaTheme="minorHAnsi"/>
                <w:lang w:eastAsia="en-US"/>
              </w:rPr>
              <w:t xml:space="preserve"> ne blogesnis kaip 10/100/1000Mbps, palaikantis PXE, WOL, VLAN;</w:t>
            </w:r>
            <w:r w:rsidR="0093373B">
              <w:rPr>
                <w:rFonts w:eastAsiaTheme="minorHAnsi"/>
                <w:lang w:eastAsia="en-US"/>
              </w:rPr>
              <w:t xml:space="preserve"> </w:t>
            </w:r>
            <w:r w:rsidRPr="00A11DE5">
              <w:rPr>
                <w:rFonts w:eastAsiaTheme="minorHAnsi"/>
                <w:color w:val="000000" w:themeColor="text1"/>
                <w:lang w:eastAsia="en-US"/>
              </w:rPr>
              <w:t>belaidžiai įrenginiai negalimi.</w:t>
            </w:r>
          </w:p>
        </w:tc>
        <w:tc>
          <w:tcPr>
            <w:tcW w:w="5958" w:type="dxa"/>
          </w:tcPr>
          <w:p w14:paraId="38F79628" w14:textId="77777777" w:rsidR="00330680" w:rsidRPr="00C01F51" w:rsidRDefault="00330680" w:rsidP="00330680">
            <w:pPr>
              <w:rPr>
                <w:b/>
              </w:rPr>
            </w:pPr>
          </w:p>
        </w:tc>
      </w:tr>
      <w:tr w:rsidR="00330680" w:rsidRPr="00C01F51" w14:paraId="55AD6A78" w14:textId="0D4859BF" w:rsidTr="00EB0979">
        <w:trPr>
          <w:trHeight w:val="57"/>
        </w:trPr>
        <w:tc>
          <w:tcPr>
            <w:tcW w:w="1246" w:type="dxa"/>
            <w:noWrap/>
            <w:vAlign w:val="center"/>
          </w:tcPr>
          <w:p w14:paraId="2911A74A" w14:textId="6E7C23FE" w:rsidR="00330680" w:rsidRDefault="00330680" w:rsidP="00330680">
            <w:pPr>
              <w:jc w:val="center"/>
            </w:pPr>
            <w:r>
              <w:t>2.12</w:t>
            </w:r>
          </w:p>
        </w:tc>
        <w:tc>
          <w:tcPr>
            <w:tcW w:w="6971" w:type="dxa"/>
            <w:gridSpan w:val="2"/>
            <w:tcBorders>
              <w:top w:val="single" w:sz="6" w:space="0" w:color="auto"/>
              <w:left w:val="nil"/>
              <w:bottom w:val="single" w:sz="6" w:space="0" w:color="auto"/>
            </w:tcBorders>
            <w:vAlign w:val="center"/>
          </w:tcPr>
          <w:p w14:paraId="06343DAE" w14:textId="4847583B" w:rsidR="009502F4" w:rsidRPr="009502F4" w:rsidRDefault="009502F4" w:rsidP="009502F4">
            <w:pPr>
              <w:tabs>
                <w:tab w:val="left" w:pos="390"/>
                <w:tab w:val="left" w:pos="1035"/>
                <w:tab w:val="left" w:pos="1500"/>
              </w:tabs>
              <w:jc w:val="both"/>
              <w:rPr>
                <w:rFonts w:eastAsiaTheme="minorHAnsi"/>
                <w:lang w:eastAsia="en-US"/>
              </w:rPr>
            </w:pPr>
            <w:r w:rsidRPr="006A00FF">
              <w:rPr>
                <w:bCs/>
                <w:lang w:eastAsia="lt-LT"/>
              </w:rPr>
              <w:t>Integruoti prievadai:</w:t>
            </w:r>
            <w:r>
              <w:rPr>
                <w:bCs/>
                <w:lang w:eastAsia="lt-LT"/>
              </w:rPr>
              <w:t xml:space="preserve"> </w:t>
            </w:r>
            <w:r w:rsidRPr="009502F4">
              <w:rPr>
                <w:rFonts w:eastAsiaTheme="minorHAnsi"/>
                <w:lang w:eastAsia="en-US"/>
              </w:rPr>
              <w:t xml:space="preserve"> ne mažiau kaip 4 vnt. USB 3.1 (arba geresnių) ir 1 vnt. USB-C. Bent 2 iš jų priekiniame korpuso skydelyje.</w:t>
            </w:r>
          </w:p>
          <w:p w14:paraId="1D2EF4EF" w14:textId="77777777" w:rsidR="009502F4" w:rsidRPr="009502F4" w:rsidRDefault="009502F4" w:rsidP="009502F4">
            <w:pPr>
              <w:tabs>
                <w:tab w:val="left" w:pos="390"/>
                <w:tab w:val="left" w:pos="1035"/>
                <w:tab w:val="left" w:pos="1500"/>
              </w:tabs>
              <w:suppressAutoHyphens w:val="0"/>
              <w:jc w:val="both"/>
              <w:rPr>
                <w:rFonts w:eastAsiaTheme="minorHAnsi"/>
                <w:lang w:eastAsia="en-US"/>
              </w:rPr>
            </w:pPr>
            <w:r w:rsidRPr="009502F4">
              <w:rPr>
                <w:rFonts w:eastAsiaTheme="minorHAnsi"/>
                <w:lang w:eastAsia="en-US"/>
              </w:rPr>
              <w:t>Ne mažiau kaip:</w:t>
            </w:r>
          </w:p>
          <w:p w14:paraId="2D773B8F" w14:textId="77777777" w:rsidR="009502F4" w:rsidRPr="009502F4" w:rsidRDefault="009502F4" w:rsidP="009502F4">
            <w:pPr>
              <w:tabs>
                <w:tab w:val="left" w:pos="390"/>
                <w:tab w:val="left" w:pos="1035"/>
                <w:tab w:val="left" w:pos="1500"/>
              </w:tabs>
              <w:suppressAutoHyphens w:val="0"/>
              <w:jc w:val="both"/>
              <w:rPr>
                <w:rFonts w:eastAsiaTheme="minorHAnsi"/>
                <w:lang w:eastAsia="en-US"/>
              </w:rPr>
            </w:pPr>
            <w:r w:rsidRPr="009502F4">
              <w:rPr>
                <w:rFonts w:eastAsiaTheme="minorHAnsi"/>
                <w:lang w:eastAsia="en-US"/>
              </w:rPr>
              <w:t xml:space="preserve">1x ausinių lizdas ir 1x mikrofono lizdas arba 1x kombinuotas ausinių/mikrofono lizdas, </w:t>
            </w:r>
          </w:p>
          <w:p w14:paraId="54979148" w14:textId="5234A268" w:rsidR="00330680" w:rsidRPr="00C01F51" w:rsidRDefault="009502F4" w:rsidP="009502F4">
            <w:pPr>
              <w:jc w:val="both"/>
              <w:rPr>
                <w:b/>
              </w:rPr>
            </w:pPr>
            <w:proofErr w:type="spellStart"/>
            <w:r w:rsidRPr="009502F4">
              <w:rPr>
                <w:rFonts w:eastAsiaTheme="minorHAnsi"/>
                <w:lang w:eastAsia="en-US"/>
              </w:rPr>
              <w:t>Ethernet</w:t>
            </w:r>
            <w:proofErr w:type="spellEnd"/>
            <w:r w:rsidRPr="009502F4">
              <w:rPr>
                <w:rFonts w:eastAsiaTheme="minorHAnsi"/>
                <w:lang w:eastAsia="en-US"/>
              </w:rPr>
              <w:t xml:space="preserve"> (RJ-45) lizdas.</w:t>
            </w:r>
          </w:p>
        </w:tc>
        <w:tc>
          <w:tcPr>
            <w:tcW w:w="5958" w:type="dxa"/>
          </w:tcPr>
          <w:p w14:paraId="2BA7A65E" w14:textId="77777777" w:rsidR="00330680" w:rsidRPr="00C01F51" w:rsidRDefault="00330680" w:rsidP="00330680">
            <w:pPr>
              <w:rPr>
                <w:b/>
              </w:rPr>
            </w:pPr>
          </w:p>
        </w:tc>
      </w:tr>
      <w:tr w:rsidR="00D74472" w:rsidRPr="00C01F51" w14:paraId="3CE8F69C" w14:textId="59A61D8B" w:rsidTr="005C5867">
        <w:trPr>
          <w:trHeight w:val="57"/>
        </w:trPr>
        <w:tc>
          <w:tcPr>
            <w:tcW w:w="1246" w:type="dxa"/>
            <w:noWrap/>
            <w:vAlign w:val="center"/>
          </w:tcPr>
          <w:p w14:paraId="04114F48" w14:textId="2B7DBFAF" w:rsidR="00D74472" w:rsidRDefault="00D74472" w:rsidP="00D74472">
            <w:pPr>
              <w:jc w:val="center"/>
            </w:pPr>
            <w:r>
              <w:t>2.13</w:t>
            </w:r>
          </w:p>
        </w:tc>
        <w:tc>
          <w:tcPr>
            <w:tcW w:w="6971" w:type="dxa"/>
            <w:gridSpan w:val="2"/>
            <w:tcBorders>
              <w:top w:val="single" w:sz="6" w:space="0" w:color="auto"/>
              <w:left w:val="nil"/>
              <w:bottom w:val="single" w:sz="6" w:space="0" w:color="auto"/>
            </w:tcBorders>
          </w:tcPr>
          <w:p w14:paraId="5B253181" w14:textId="6794B407" w:rsidR="00D74472" w:rsidRPr="00C01F51" w:rsidRDefault="00D74472" w:rsidP="00D74472">
            <w:pPr>
              <w:jc w:val="both"/>
              <w:rPr>
                <w:b/>
              </w:rPr>
            </w:pPr>
            <w:r w:rsidRPr="006A00FF">
              <w:rPr>
                <w:bCs/>
                <w:lang w:eastAsia="lt-LT"/>
              </w:rPr>
              <w:t>Klaviatūra:</w:t>
            </w:r>
            <w:r>
              <w:rPr>
                <w:bCs/>
                <w:lang w:eastAsia="lt-LT"/>
              </w:rPr>
              <w:t xml:space="preserve"> </w:t>
            </w:r>
            <w:r w:rsidRPr="006A00FF">
              <w:rPr>
                <w:rFonts w:eastAsia="Calibri"/>
              </w:rPr>
              <w:t xml:space="preserve">pilna lotyniškų raidžių ir atskirai skaičių klaviatūra su lietuviškos abėcėlės ženklais (lietuviškos raidės užrašytos ne klijavimo būdu), jungiama per USB jungtį (paženklinta CE ženklu). </w:t>
            </w:r>
          </w:p>
        </w:tc>
        <w:tc>
          <w:tcPr>
            <w:tcW w:w="5958" w:type="dxa"/>
          </w:tcPr>
          <w:p w14:paraId="54C83C94" w14:textId="77777777" w:rsidR="00D74472" w:rsidRPr="00C01F51" w:rsidRDefault="00D74472" w:rsidP="00D74472">
            <w:pPr>
              <w:rPr>
                <w:b/>
              </w:rPr>
            </w:pPr>
          </w:p>
        </w:tc>
      </w:tr>
      <w:tr w:rsidR="00D74472" w:rsidRPr="00C01F51" w14:paraId="442F895D" w14:textId="20C8E6DD" w:rsidTr="00EB0979">
        <w:trPr>
          <w:trHeight w:val="57"/>
        </w:trPr>
        <w:tc>
          <w:tcPr>
            <w:tcW w:w="1246" w:type="dxa"/>
            <w:noWrap/>
            <w:vAlign w:val="center"/>
          </w:tcPr>
          <w:p w14:paraId="601E0BF4" w14:textId="122F7285" w:rsidR="00D74472" w:rsidRDefault="00D74472" w:rsidP="00D74472">
            <w:pPr>
              <w:jc w:val="center"/>
            </w:pPr>
            <w:r>
              <w:lastRenderedPageBreak/>
              <w:t>2.14</w:t>
            </w:r>
          </w:p>
        </w:tc>
        <w:tc>
          <w:tcPr>
            <w:tcW w:w="6971" w:type="dxa"/>
            <w:gridSpan w:val="2"/>
            <w:tcBorders>
              <w:top w:val="single" w:sz="6" w:space="0" w:color="auto"/>
              <w:left w:val="nil"/>
              <w:bottom w:val="single" w:sz="6" w:space="0" w:color="auto"/>
            </w:tcBorders>
            <w:vAlign w:val="center"/>
          </w:tcPr>
          <w:p w14:paraId="306F9839" w14:textId="50054F67" w:rsidR="00D74472" w:rsidRPr="00C01F51" w:rsidRDefault="00226B39" w:rsidP="00D74472">
            <w:pPr>
              <w:jc w:val="both"/>
              <w:rPr>
                <w:b/>
              </w:rPr>
            </w:pPr>
            <w:r w:rsidRPr="006A00FF">
              <w:rPr>
                <w:bCs/>
                <w:lang w:eastAsia="lt-LT"/>
              </w:rPr>
              <w:t>Pelė:</w:t>
            </w:r>
            <w:r>
              <w:rPr>
                <w:bCs/>
                <w:lang w:eastAsia="lt-LT"/>
              </w:rPr>
              <w:t xml:space="preserve"> </w:t>
            </w:r>
            <w:r w:rsidRPr="006A00FF">
              <w:rPr>
                <w:rFonts w:eastAsia="Calibri"/>
              </w:rPr>
              <w:t>deranti kompiuteriui laidinė lazerinė pelė su ratuku, paženklinta CE ženklu.</w:t>
            </w:r>
          </w:p>
        </w:tc>
        <w:tc>
          <w:tcPr>
            <w:tcW w:w="5958" w:type="dxa"/>
          </w:tcPr>
          <w:p w14:paraId="564D71BE" w14:textId="77777777" w:rsidR="00D74472" w:rsidRPr="00C01F51" w:rsidRDefault="00D74472" w:rsidP="00D74472">
            <w:pPr>
              <w:rPr>
                <w:b/>
              </w:rPr>
            </w:pPr>
          </w:p>
        </w:tc>
      </w:tr>
      <w:tr w:rsidR="00D74472" w:rsidRPr="00C01F51" w14:paraId="7A64912C" w14:textId="74116E78" w:rsidTr="00EB0979">
        <w:trPr>
          <w:trHeight w:val="57"/>
        </w:trPr>
        <w:tc>
          <w:tcPr>
            <w:tcW w:w="1246" w:type="dxa"/>
            <w:noWrap/>
            <w:vAlign w:val="center"/>
          </w:tcPr>
          <w:p w14:paraId="3B3BE261" w14:textId="414918E8" w:rsidR="00D74472" w:rsidRDefault="00D74472" w:rsidP="00D74472">
            <w:pPr>
              <w:jc w:val="center"/>
            </w:pPr>
            <w:r>
              <w:t>2.15</w:t>
            </w:r>
          </w:p>
        </w:tc>
        <w:tc>
          <w:tcPr>
            <w:tcW w:w="6971" w:type="dxa"/>
            <w:gridSpan w:val="2"/>
            <w:tcBorders>
              <w:top w:val="single" w:sz="6" w:space="0" w:color="auto"/>
              <w:left w:val="nil"/>
              <w:bottom w:val="single" w:sz="6" w:space="0" w:color="auto"/>
            </w:tcBorders>
            <w:vAlign w:val="center"/>
          </w:tcPr>
          <w:p w14:paraId="4FE07868" w14:textId="2F4ABFDA" w:rsidR="00D7219B" w:rsidRPr="00D7219B" w:rsidRDefault="00D7219B" w:rsidP="00D7219B">
            <w:pPr>
              <w:tabs>
                <w:tab w:val="left" w:pos="390"/>
                <w:tab w:val="left" w:pos="1035"/>
                <w:tab w:val="left" w:pos="1500"/>
              </w:tabs>
              <w:jc w:val="both"/>
              <w:rPr>
                <w:rFonts w:eastAsia="Calibri"/>
                <w:lang w:eastAsia="en-US"/>
              </w:rPr>
            </w:pPr>
            <w:r w:rsidRPr="006A00FF">
              <w:rPr>
                <w:bCs/>
                <w:lang w:eastAsia="lt-LT"/>
              </w:rPr>
              <w:t>Monitorius:</w:t>
            </w:r>
            <w:r>
              <w:rPr>
                <w:bCs/>
                <w:lang w:eastAsia="lt-LT"/>
              </w:rPr>
              <w:t xml:space="preserve"> </w:t>
            </w:r>
            <w:r w:rsidRPr="00D7219B">
              <w:rPr>
                <w:rFonts w:eastAsia="Calibri"/>
                <w:lang w:eastAsia="en-US"/>
              </w:rPr>
              <w:t xml:space="preserve">monitorius, ne mažesnis nei 27" įstrižainės su matiniu paviršiumi (angl. </w:t>
            </w:r>
            <w:proofErr w:type="spellStart"/>
            <w:r w:rsidRPr="00D7219B">
              <w:rPr>
                <w:rFonts w:eastAsia="Calibri"/>
                <w:lang w:eastAsia="en-US"/>
              </w:rPr>
              <w:t>AntiGlare</w:t>
            </w:r>
            <w:proofErr w:type="spellEnd"/>
            <w:r w:rsidRPr="00D7219B">
              <w:rPr>
                <w:rFonts w:eastAsia="Calibri"/>
                <w:lang w:eastAsia="en-US"/>
              </w:rPr>
              <w:t>), paženklintas CE ženklu.</w:t>
            </w:r>
          </w:p>
          <w:p w14:paraId="5C42668A" w14:textId="7177FC9A" w:rsidR="00D74472" w:rsidRPr="00C01F51" w:rsidRDefault="00D7219B" w:rsidP="00D7219B">
            <w:pPr>
              <w:jc w:val="both"/>
              <w:rPr>
                <w:b/>
              </w:rPr>
            </w:pPr>
            <w:r w:rsidRPr="00D7219B">
              <w:rPr>
                <w:rFonts w:eastAsia="Calibri"/>
                <w:lang w:eastAsia="en-US"/>
              </w:rPr>
              <w:t xml:space="preserve">Raiška ne mažesnė kaip 3840 x 2160. Ne mažiau kaip  </w:t>
            </w:r>
            <w:proofErr w:type="spellStart"/>
            <w:r w:rsidRPr="00D7219B">
              <w:rPr>
                <w:rFonts w:eastAsia="Calibri"/>
                <w:lang w:eastAsia="en-US"/>
              </w:rPr>
              <w:t>DisplayPort</w:t>
            </w:r>
            <w:proofErr w:type="spellEnd"/>
            <w:r w:rsidRPr="00D7219B">
              <w:rPr>
                <w:rFonts w:eastAsia="Calibri"/>
                <w:lang w:eastAsia="en-US"/>
              </w:rPr>
              <w:t xml:space="preserve"> ir 1 HDMI jungtys. Ne mažiau, kaip 1 x USB 3.2. Ekrano aukščio reguliavimo funkcija, ekrano pakreipimo funkcija, ekrano pasukimo vertikaliai funkcija. Vidinis elektros srovės maitinimo šaltinis. Turi būti komplektuojamas skaitmeniniais vaizdo signalo kabeliais sujungimui su siūlomu kompiuteriu.</w:t>
            </w:r>
          </w:p>
        </w:tc>
        <w:tc>
          <w:tcPr>
            <w:tcW w:w="5958" w:type="dxa"/>
          </w:tcPr>
          <w:p w14:paraId="5BC7F9BD" w14:textId="77777777" w:rsidR="00D74472" w:rsidRPr="00C01F51" w:rsidRDefault="00D74472" w:rsidP="00D74472">
            <w:pPr>
              <w:rPr>
                <w:b/>
              </w:rPr>
            </w:pPr>
          </w:p>
        </w:tc>
      </w:tr>
      <w:tr w:rsidR="00D74472" w:rsidRPr="00C01F51" w14:paraId="48E9B025" w14:textId="21C4A326" w:rsidTr="00EB0979">
        <w:trPr>
          <w:trHeight w:val="57"/>
        </w:trPr>
        <w:tc>
          <w:tcPr>
            <w:tcW w:w="1246" w:type="dxa"/>
            <w:noWrap/>
            <w:vAlign w:val="center"/>
          </w:tcPr>
          <w:p w14:paraId="72DED270" w14:textId="2C4D45CA" w:rsidR="00D74472" w:rsidRDefault="00D74472" w:rsidP="00D74472">
            <w:pPr>
              <w:jc w:val="center"/>
            </w:pPr>
            <w:r>
              <w:t>2.16</w:t>
            </w:r>
          </w:p>
        </w:tc>
        <w:tc>
          <w:tcPr>
            <w:tcW w:w="6971" w:type="dxa"/>
            <w:gridSpan w:val="2"/>
            <w:tcBorders>
              <w:top w:val="single" w:sz="6" w:space="0" w:color="auto"/>
              <w:left w:val="nil"/>
              <w:bottom w:val="single" w:sz="6" w:space="0" w:color="auto"/>
            </w:tcBorders>
            <w:vAlign w:val="center"/>
          </w:tcPr>
          <w:p w14:paraId="3D5D8CA7" w14:textId="0E652CFE" w:rsidR="00D74472" w:rsidRPr="00C01F51" w:rsidRDefault="005740AA" w:rsidP="00D74472">
            <w:pPr>
              <w:jc w:val="both"/>
              <w:rPr>
                <w:b/>
              </w:rPr>
            </w:pPr>
            <w:r w:rsidRPr="00C07095">
              <w:rPr>
                <w:bCs/>
                <w:lang w:eastAsia="lt-LT"/>
              </w:rPr>
              <w:t>Apsaugos galimybės:</w:t>
            </w:r>
            <w:r w:rsidRPr="0007371C">
              <w:t xml:space="preserve"> atminties keitimo perspėjimas (angl. </w:t>
            </w:r>
            <w:proofErr w:type="spellStart"/>
            <w:r w:rsidRPr="0007371C">
              <w:t>Memory</w:t>
            </w:r>
            <w:proofErr w:type="spellEnd"/>
            <w:r w:rsidRPr="0007371C">
              <w:t xml:space="preserve"> </w:t>
            </w:r>
            <w:proofErr w:type="spellStart"/>
            <w:r w:rsidRPr="0007371C">
              <w:t>Change</w:t>
            </w:r>
            <w:proofErr w:type="spellEnd"/>
            <w:r w:rsidRPr="0007371C">
              <w:t xml:space="preserve"> </w:t>
            </w:r>
            <w:proofErr w:type="spellStart"/>
            <w:r w:rsidRPr="0007371C">
              <w:t>Alert</w:t>
            </w:r>
            <w:proofErr w:type="spellEnd"/>
            <w:r w:rsidRPr="0007371C">
              <w:t>). Įjungimo slaptažodis, sąrankos slaptažodis, serijinio, paralelinio ir USB prievadų kontrolė. TPM 2.0 arba naujesnė duomenų apsaugos mikroschema. Į kompiuterio BIOS turi būti įrašytas gaminio serijinis numeris ar ID, kurį programinėmis priemonėmis galima nuskaityti nuotoliniu būdu ir sutikrinti gamintojo puslapyje.</w:t>
            </w:r>
          </w:p>
        </w:tc>
        <w:tc>
          <w:tcPr>
            <w:tcW w:w="5958" w:type="dxa"/>
          </w:tcPr>
          <w:p w14:paraId="0FB3BA54" w14:textId="77777777" w:rsidR="00D74472" w:rsidRPr="00C01F51" w:rsidRDefault="00D74472" w:rsidP="00D74472">
            <w:pPr>
              <w:rPr>
                <w:b/>
              </w:rPr>
            </w:pPr>
          </w:p>
        </w:tc>
      </w:tr>
      <w:tr w:rsidR="00D74472" w:rsidRPr="00C01F51" w14:paraId="4CEAAB2E" w14:textId="7CFFF3F7" w:rsidTr="00EB0979">
        <w:trPr>
          <w:trHeight w:val="57"/>
        </w:trPr>
        <w:tc>
          <w:tcPr>
            <w:tcW w:w="1246" w:type="dxa"/>
            <w:noWrap/>
            <w:vAlign w:val="center"/>
          </w:tcPr>
          <w:p w14:paraId="080CF706" w14:textId="2B7B1121" w:rsidR="00D74472" w:rsidRPr="006D061B" w:rsidRDefault="00D74472" w:rsidP="00D74472">
            <w:pPr>
              <w:jc w:val="center"/>
            </w:pPr>
            <w:r w:rsidRPr="006D061B">
              <w:t>2.17</w:t>
            </w:r>
          </w:p>
        </w:tc>
        <w:tc>
          <w:tcPr>
            <w:tcW w:w="6971" w:type="dxa"/>
            <w:gridSpan w:val="2"/>
            <w:tcBorders>
              <w:top w:val="single" w:sz="6" w:space="0" w:color="auto"/>
              <w:left w:val="nil"/>
              <w:bottom w:val="single" w:sz="6" w:space="0" w:color="auto"/>
            </w:tcBorders>
            <w:vAlign w:val="center"/>
          </w:tcPr>
          <w:p w14:paraId="218380A3" w14:textId="72D25208" w:rsidR="00D74472" w:rsidRPr="006D061B" w:rsidRDefault="005740AA" w:rsidP="00D74472">
            <w:pPr>
              <w:jc w:val="both"/>
              <w:rPr>
                <w:b/>
              </w:rPr>
            </w:pPr>
            <w:r w:rsidRPr="006A00FF">
              <w:rPr>
                <w:bCs/>
                <w:lang w:eastAsia="lt-LT"/>
              </w:rPr>
              <w:t>Operacinė sistema:</w:t>
            </w:r>
            <w:r>
              <w:rPr>
                <w:bCs/>
                <w:lang w:eastAsia="lt-LT"/>
              </w:rPr>
              <w:t xml:space="preserve"> </w:t>
            </w:r>
            <w:r w:rsidRPr="006A00FF">
              <w:rPr>
                <w:i/>
              </w:rPr>
              <w:t xml:space="preserve"> Microsoft Windows 10 Professional</w:t>
            </w:r>
            <w:r w:rsidRPr="006A00FF">
              <w:t xml:space="preserve"> 64 bitų arba </w:t>
            </w:r>
            <w:r w:rsidRPr="006A00FF">
              <w:rPr>
                <w:i/>
              </w:rPr>
              <w:t>Microsoft Windows 11 Professional</w:t>
            </w:r>
            <w:r w:rsidRPr="006A00FF">
              <w:t xml:space="preserve"> 64 bitų arba lygiavertė. Nurodyti siūlomos programinės įrangos gamintoją ir pavadinimą. Kompiuteris turi būti sertifikuotas darbui su </w:t>
            </w:r>
            <w:r w:rsidRPr="006A00FF">
              <w:rPr>
                <w:i/>
              </w:rPr>
              <w:t>Microsoft Windows 10 Professional</w:t>
            </w:r>
            <w:r w:rsidRPr="006A00FF">
              <w:t xml:space="preserve"> 64 bitų arba </w:t>
            </w:r>
            <w:r w:rsidRPr="006A00FF">
              <w:rPr>
                <w:i/>
              </w:rPr>
              <w:t>Microsoft Windows 11 Professional</w:t>
            </w:r>
            <w:r w:rsidRPr="006A00FF">
              <w:t xml:space="preserve"> 64 bitų operacinėmis sistemomis. Informacija apie sertifikavimą turi būti pateikta oficialiose programinės įrangos gamintojo interneto svetainėse (būtina nurodyti tikslią nuorodą) arba įrodoma pateikiant Microsoft išduotų sertifikatų kopijas.</w:t>
            </w:r>
          </w:p>
        </w:tc>
        <w:tc>
          <w:tcPr>
            <w:tcW w:w="5958" w:type="dxa"/>
          </w:tcPr>
          <w:p w14:paraId="023F4791" w14:textId="32AD09F3" w:rsidR="00D74472" w:rsidRPr="006D061B" w:rsidRDefault="00D74472" w:rsidP="00D74472">
            <w:pPr>
              <w:rPr>
                <w:b/>
              </w:rPr>
            </w:pPr>
          </w:p>
        </w:tc>
      </w:tr>
      <w:tr w:rsidR="005740AA" w:rsidRPr="00C01F51" w14:paraId="7AABE438" w14:textId="77777777" w:rsidTr="00EB0979">
        <w:trPr>
          <w:trHeight w:val="57"/>
        </w:trPr>
        <w:tc>
          <w:tcPr>
            <w:tcW w:w="1246" w:type="dxa"/>
            <w:noWrap/>
            <w:vAlign w:val="center"/>
          </w:tcPr>
          <w:p w14:paraId="4434001C" w14:textId="0FCF06B9" w:rsidR="005740AA" w:rsidRPr="006D061B" w:rsidRDefault="005740AA" w:rsidP="00D74472">
            <w:pPr>
              <w:jc w:val="center"/>
            </w:pPr>
            <w:r>
              <w:t>2.18</w:t>
            </w:r>
          </w:p>
        </w:tc>
        <w:tc>
          <w:tcPr>
            <w:tcW w:w="6971" w:type="dxa"/>
            <w:gridSpan w:val="2"/>
            <w:tcBorders>
              <w:top w:val="single" w:sz="6" w:space="0" w:color="auto"/>
              <w:left w:val="nil"/>
              <w:bottom w:val="single" w:sz="6" w:space="0" w:color="auto"/>
            </w:tcBorders>
            <w:vAlign w:val="center"/>
          </w:tcPr>
          <w:p w14:paraId="19F519BA" w14:textId="0C9B1060" w:rsidR="005740AA" w:rsidRPr="006A00FF" w:rsidRDefault="008425C3" w:rsidP="00D74472">
            <w:pPr>
              <w:jc w:val="both"/>
              <w:rPr>
                <w:bCs/>
                <w:lang w:eastAsia="lt-LT"/>
              </w:rPr>
            </w:pPr>
            <w:r>
              <w:t>Papildoma</w:t>
            </w:r>
            <w:r w:rsidRPr="00EC35DE">
              <w:t xml:space="preserve"> programine įranga:</w:t>
            </w:r>
            <w:r>
              <w:t xml:space="preserve"> </w:t>
            </w:r>
            <w:r w:rsidRPr="00BC6C01">
              <w:t xml:space="preserve"> Microsoft Office </w:t>
            </w:r>
            <w:proofErr w:type="spellStart"/>
            <w:r w:rsidRPr="00BC6C01">
              <w:t>Home</w:t>
            </w:r>
            <w:proofErr w:type="spellEnd"/>
            <w:r w:rsidRPr="00BC6C01">
              <w:t xml:space="preserve"> </w:t>
            </w:r>
            <w:proofErr w:type="spellStart"/>
            <w:r w:rsidRPr="00BC6C01">
              <w:t>and</w:t>
            </w:r>
            <w:proofErr w:type="spellEnd"/>
            <w:r w:rsidRPr="00BC6C01">
              <w:t xml:space="preserve"> </w:t>
            </w:r>
            <w:proofErr w:type="spellStart"/>
            <w:r w:rsidRPr="00BC6C01">
              <w:t>Business</w:t>
            </w:r>
            <w:proofErr w:type="spellEnd"/>
            <w:r w:rsidRPr="00BC6C01">
              <w:t xml:space="preserve"> 2021</w:t>
            </w:r>
            <w:r>
              <w:t xml:space="preserve"> arba lygiavertė. </w:t>
            </w:r>
            <w:r w:rsidRPr="00C07095">
              <w:t xml:space="preserve">Nurodyti siūlomos programinės </w:t>
            </w:r>
            <w:r>
              <w:t>įrangos gamintoją ir pavadinimą.</w:t>
            </w:r>
          </w:p>
        </w:tc>
        <w:tc>
          <w:tcPr>
            <w:tcW w:w="5958" w:type="dxa"/>
          </w:tcPr>
          <w:p w14:paraId="6AE8A918" w14:textId="77777777" w:rsidR="005740AA" w:rsidRPr="006D061B" w:rsidRDefault="005740AA" w:rsidP="00D74472">
            <w:pPr>
              <w:rPr>
                <w:b/>
              </w:rPr>
            </w:pPr>
          </w:p>
        </w:tc>
      </w:tr>
      <w:tr w:rsidR="005740AA" w:rsidRPr="00C01F51" w14:paraId="7C660873" w14:textId="77777777" w:rsidTr="00EB0979">
        <w:trPr>
          <w:trHeight w:val="57"/>
        </w:trPr>
        <w:tc>
          <w:tcPr>
            <w:tcW w:w="1246" w:type="dxa"/>
            <w:noWrap/>
            <w:vAlign w:val="center"/>
          </w:tcPr>
          <w:p w14:paraId="5A2E6AD8" w14:textId="406DCBCE" w:rsidR="005740AA" w:rsidRPr="006D061B" w:rsidRDefault="008425C3" w:rsidP="00D74472">
            <w:pPr>
              <w:jc w:val="center"/>
            </w:pPr>
            <w:r>
              <w:t>2.19</w:t>
            </w:r>
          </w:p>
        </w:tc>
        <w:tc>
          <w:tcPr>
            <w:tcW w:w="6971" w:type="dxa"/>
            <w:gridSpan w:val="2"/>
            <w:tcBorders>
              <w:top w:val="single" w:sz="6" w:space="0" w:color="auto"/>
              <w:left w:val="nil"/>
              <w:bottom w:val="single" w:sz="6" w:space="0" w:color="auto"/>
            </w:tcBorders>
            <w:vAlign w:val="center"/>
          </w:tcPr>
          <w:p w14:paraId="41C5C386" w14:textId="1DAD2A38" w:rsidR="005740AA" w:rsidRPr="006A00FF" w:rsidRDefault="008425C3" w:rsidP="00D74472">
            <w:pPr>
              <w:jc w:val="both"/>
              <w:rPr>
                <w:bCs/>
                <w:lang w:eastAsia="lt-LT"/>
              </w:rPr>
            </w:pPr>
            <w:r>
              <w:rPr>
                <w:bCs/>
                <w:lang w:eastAsia="lt-LT"/>
              </w:rPr>
              <w:t xml:space="preserve">Tvarkyklės: </w:t>
            </w:r>
            <w:r w:rsidRPr="003D206C">
              <w:rPr>
                <w:rFonts w:eastAsia="Calibri"/>
              </w:rPr>
              <w:t xml:space="preserve"> Kompiuteris pateikiamas su įrangos tvarkyklėmis kaupiklyje arba </w:t>
            </w:r>
            <w:r>
              <w:rPr>
                <w:rFonts w:eastAsia="Calibri"/>
              </w:rPr>
              <w:t xml:space="preserve">atstatymo </w:t>
            </w:r>
            <w:proofErr w:type="spellStart"/>
            <w:r>
              <w:rPr>
                <w:rFonts w:eastAsia="Calibri"/>
              </w:rPr>
              <w:t>particijoje</w:t>
            </w:r>
            <w:proofErr w:type="spellEnd"/>
            <w:r>
              <w:rPr>
                <w:rFonts w:eastAsia="Calibri"/>
              </w:rPr>
              <w:t>, arba su n</w:t>
            </w:r>
            <w:r w:rsidRPr="003D206C">
              <w:rPr>
                <w:rFonts w:eastAsia="Calibri"/>
              </w:rPr>
              <w:t>uorodomis šių tvarkyklių parsisiuntimui iš gamintojo puslapio internete: turi būti gam</w:t>
            </w:r>
            <w:r>
              <w:rPr>
                <w:rFonts w:eastAsia="Calibri"/>
              </w:rPr>
              <w:t xml:space="preserve">intojo interneto svetainės (ar </w:t>
            </w:r>
            <w:r w:rsidRPr="003D206C">
              <w:rPr>
                <w:rFonts w:eastAsia="Calibri"/>
              </w:rPr>
              <w:t>lygiaverčiu principu paremta) vieta su galimybe atnaujinti siūlomo modelio BIOS, įren</w:t>
            </w:r>
            <w:r>
              <w:rPr>
                <w:rFonts w:eastAsia="Calibri"/>
              </w:rPr>
              <w:t xml:space="preserve">ginių tvarkykles ir </w:t>
            </w:r>
            <w:r>
              <w:rPr>
                <w:rFonts w:eastAsia="Calibri"/>
              </w:rPr>
              <w:lastRenderedPageBreak/>
              <w:t xml:space="preserve">programinę </w:t>
            </w:r>
            <w:r w:rsidRPr="003D206C">
              <w:rPr>
                <w:rFonts w:eastAsia="Calibri"/>
              </w:rPr>
              <w:t>įrangą (būtina pateikti nuorodą į gamintojo internetinę prieigą).</w:t>
            </w:r>
          </w:p>
        </w:tc>
        <w:tc>
          <w:tcPr>
            <w:tcW w:w="5958" w:type="dxa"/>
          </w:tcPr>
          <w:p w14:paraId="5AEACA76" w14:textId="77777777" w:rsidR="005740AA" w:rsidRPr="006D061B" w:rsidRDefault="005740AA" w:rsidP="00D74472">
            <w:pPr>
              <w:rPr>
                <w:b/>
              </w:rPr>
            </w:pPr>
          </w:p>
        </w:tc>
      </w:tr>
      <w:tr w:rsidR="008425C3" w:rsidRPr="00C01F51" w14:paraId="27E5B0DB" w14:textId="77777777" w:rsidTr="00EB0979">
        <w:trPr>
          <w:trHeight w:val="57"/>
        </w:trPr>
        <w:tc>
          <w:tcPr>
            <w:tcW w:w="1246" w:type="dxa"/>
            <w:noWrap/>
            <w:vAlign w:val="center"/>
          </w:tcPr>
          <w:p w14:paraId="24010785" w14:textId="7F3E9A96" w:rsidR="008425C3" w:rsidRDefault="008425C3" w:rsidP="00D74472">
            <w:pPr>
              <w:jc w:val="center"/>
            </w:pPr>
            <w:r>
              <w:t>2.20</w:t>
            </w:r>
          </w:p>
        </w:tc>
        <w:tc>
          <w:tcPr>
            <w:tcW w:w="6971" w:type="dxa"/>
            <w:gridSpan w:val="2"/>
            <w:tcBorders>
              <w:top w:val="single" w:sz="6" w:space="0" w:color="auto"/>
              <w:left w:val="nil"/>
              <w:bottom w:val="single" w:sz="6" w:space="0" w:color="auto"/>
            </w:tcBorders>
            <w:vAlign w:val="center"/>
          </w:tcPr>
          <w:p w14:paraId="72AD884C" w14:textId="77777777" w:rsidR="008425C3" w:rsidRDefault="008425C3" w:rsidP="00D74472">
            <w:pPr>
              <w:jc w:val="both"/>
              <w:rPr>
                <w:bCs/>
                <w:lang w:eastAsia="lt-LT"/>
              </w:rPr>
            </w:pPr>
            <w:r>
              <w:rPr>
                <w:bCs/>
                <w:lang w:eastAsia="lt-LT"/>
              </w:rPr>
              <w:t>Komplektacija:</w:t>
            </w:r>
          </w:p>
          <w:p w14:paraId="69DFE272" w14:textId="77777777" w:rsidR="008425C3" w:rsidRPr="008425C3" w:rsidRDefault="008425C3" w:rsidP="008425C3">
            <w:pPr>
              <w:tabs>
                <w:tab w:val="left" w:pos="390"/>
                <w:tab w:val="left" w:pos="1035"/>
                <w:tab w:val="left" w:pos="1500"/>
              </w:tabs>
              <w:suppressAutoHyphens w:val="0"/>
              <w:jc w:val="both"/>
              <w:rPr>
                <w:rFonts w:eastAsiaTheme="minorHAnsi"/>
                <w:lang w:eastAsia="en-US"/>
              </w:rPr>
            </w:pPr>
            <w:r w:rsidRPr="008425C3">
              <w:rPr>
                <w:rFonts w:eastAsiaTheme="minorHAnsi"/>
                <w:lang w:eastAsia="en-US"/>
              </w:rPr>
              <w:t>kompiuterio sisteminis blokas – 1x;</w:t>
            </w:r>
          </w:p>
          <w:p w14:paraId="4CFF2D98" w14:textId="77777777" w:rsidR="008425C3" w:rsidRPr="008425C3" w:rsidRDefault="008425C3" w:rsidP="008425C3">
            <w:pPr>
              <w:tabs>
                <w:tab w:val="left" w:pos="390"/>
                <w:tab w:val="left" w:pos="1035"/>
                <w:tab w:val="left" w:pos="1500"/>
              </w:tabs>
              <w:suppressAutoHyphens w:val="0"/>
              <w:jc w:val="both"/>
              <w:rPr>
                <w:rFonts w:eastAsiaTheme="minorHAnsi"/>
                <w:lang w:eastAsia="en-US"/>
              </w:rPr>
            </w:pPr>
            <w:r w:rsidRPr="008425C3">
              <w:rPr>
                <w:rFonts w:eastAsiaTheme="minorHAnsi"/>
                <w:lang w:eastAsia="en-US"/>
              </w:rPr>
              <w:t>monitorius – 1x;</w:t>
            </w:r>
          </w:p>
          <w:p w14:paraId="7484F58F" w14:textId="77777777" w:rsidR="008425C3" w:rsidRPr="008425C3" w:rsidRDefault="008425C3" w:rsidP="008425C3">
            <w:pPr>
              <w:tabs>
                <w:tab w:val="left" w:pos="390"/>
                <w:tab w:val="left" w:pos="1035"/>
                <w:tab w:val="left" w:pos="1500"/>
              </w:tabs>
              <w:suppressAutoHyphens w:val="0"/>
              <w:jc w:val="both"/>
              <w:rPr>
                <w:rFonts w:eastAsiaTheme="minorHAnsi"/>
                <w:lang w:eastAsia="en-US"/>
              </w:rPr>
            </w:pPr>
            <w:r w:rsidRPr="008425C3">
              <w:rPr>
                <w:rFonts w:eastAsiaTheme="minorHAnsi"/>
                <w:lang w:eastAsia="en-US"/>
              </w:rPr>
              <w:t>pelė – 1x;</w:t>
            </w:r>
          </w:p>
          <w:p w14:paraId="2BCD6AE2" w14:textId="77777777" w:rsidR="008425C3" w:rsidRPr="008425C3" w:rsidRDefault="008425C3" w:rsidP="008425C3">
            <w:pPr>
              <w:tabs>
                <w:tab w:val="left" w:pos="390"/>
                <w:tab w:val="left" w:pos="1035"/>
                <w:tab w:val="left" w:pos="1500"/>
              </w:tabs>
              <w:suppressAutoHyphens w:val="0"/>
              <w:jc w:val="both"/>
              <w:rPr>
                <w:rFonts w:eastAsiaTheme="minorHAnsi"/>
                <w:lang w:eastAsia="en-US"/>
              </w:rPr>
            </w:pPr>
            <w:r w:rsidRPr="008425C3">
              <w:rPr>
                <w:rFonts w:eastAsiaTheme="minorHAnsi"/>
                <w:lang w:eastAsia="en-US"/>
              </w:rPr>
              <w:t>klaviatūra – 1x;</w:t>
            </w:r>
          </w:p>
          <w:p w14:paraId="028A245E" w14:textId="77777777" w:rsidR="008425C3" w:rsidRPr="008425C3" w:rsidRDefault="008425C3" w:rsidP="008425C3">
            <w:pPr>
              <w:tabs>
                <w:tab w:val="left" w:pos="390"/>
                <w:tab w:val="left" w:pos="1035"/>
                <w:tab w:val="left" w:pos="1500"/>
              </w:tabs>
              <w:suppressAutoHyphens w:val="0"/>
              <w:jc w:val="both"/>
              <w:rPr>
                <w:rFonts w:eastAsiaTheme="minorHAnsi"/>
                <w:lang w:eastAsia="en-US"/>
              </w:rPr>
            </w:pPr>
            <w:r w:rsidRPr="008425C3">
              <w:rPr>
                <w:rFonts w:eastAsiaTheme="minorHAnsi"/>
                <w:lang w:eastAsia="en-US"/>
              </w:rPr>
              <w:t>UTP kabelis, 3 m, su jungtimis;</w:t>
            </w:r>
          </w:p>
          <w:p w14:paraId="568A2E71" w14:textId="08A1C979" w:rsidR="008425C3" w:rsidRDefault="008425C3" w:rsidP="008425C3">
            <w:pPr>
              <w:jc w:val="both"/>
              <w:rPr>
                <w:bCs/>
                <w:lang w:eastAsia="lt-LT"/>
              </w:rPr>
            </w:pPr>
            <w:r w:rsidRPr="008425C3">
              <w:rPr>
                <w:rFonts w:eastAsiaTheme="minorHAnsi"/>
                <w:lang w:eastAsia="en-US"/>
              </w:rPr>
              <w:t>Kompiuteris komplektuojamas su visais kabeliais ir kitomis sudedamosiomis dalimis bei medžiagomis, reikalingomis visų užsakomos sistemos vidinių / išorinių ir periferinių įrenginių sujungimui, užtikrinant sistemos funkcionavimą.</w:t>
            </w:r>
          </w:p>
        </w:tc>
        <w:tc>
          <w:tcPr>
            <w:tcW w:w="5958" w:type="dxa"/>
          </w:tcPr>
          <w:p w14:paraId="0E247693" w14:textId="77777777" w:rsidR="008425C3" w:rsidRPr="006D061B" w:rsidRDefault="008425C3" w:rsidP="00D74472">
            <w:pPr>
              <w:rPr>
                <w:b/>
              </w:rPr>
            </w:pPr>
          </w:p>
        </w:tc>
      </w:tr>
      <w:tr w:rsidR="008425C3" w:rsidRPr="00C01F51" w14:paraId="470B59DF" w14:textId="77777777" w:rsidTr="00EB0979">
        <w:trPr>
          <w:trHeight w:val="57"/>
        </w:trPr>
        <w:tc>
          <w:tcPr>
            <w:tcW w:w="1246" w:type="dxa"/>
            <w:noWrap/>
            <w:vAlign w:val="center"/>
          </w:tcPr>
          <w:p w14:paraId="00F5DB79" w14:textId="7D3FD0F9" w:rsidR="008425C3" w:rsidRDefault="000A1654" w:rsidP="00D74472">
            <w:pPr>
              <w:jc w:val="center"/>
            </w:pPr>
            <w:r>
              <w:t>2.21</w:t>
            </w:r>
          </w:p>
        </w:tc>
        <w:tc>
          <w:tcPr>
            <w:tcW w:w="6971" w:type="dxa"/>
            <w:gridSpan w:val="2"/>
            <w:tcBorders>
              <w:top w:val="single" w:sz="6" w:space="0" w:color="auto"/>
              <w:left w:val="nil"/>
              <w:bottom w:val="single" w:sz="6" w:space="0" w:color="auto"/>
            </w:tcBorders>
            <w:vAlign w:val="center"/>
          </w:tcPr>
          <w:p w14:paraId="40C64AAE" w14:textId="45F2A806" w:rsidR="003915C6" w:rsidRPr="003915C6" w:rsidRDefault="000A1654" w:rsidP="003915C6">
            <w:pPr>
              <w:tabs>
                <w:tab w:val="left" w:pos="390"/>
                <w:tab w:val="left" w:pos="1035"/>
                <w:tab w:val="left" w:pos="1500"/>
              </w:tabs>
              <w:jc w:val="both"/>
              <w:rPr>
                <w:rFonts w:eastAsiaTheme="minorHAnsi"/>
                <w:lang w:eastAsia="en-US"/>
              </w:rPr>
            </w:pPr>
            <w:r>
              <w:rPr>
                <w:bCs/>
                <w:lang w:eastAsia="lt-LT"/>
              </w:rPr>
              <w:t>Kiti reikalavimai:</w:t>
            </w:r>
            <w:r w:rsidR="003915C6" w:rsidRPr="003915C6">
              <w:rPr>
                <w:rFonts w:eastAsiaTheme="minorHAnsi"/>
                <w:lang w:eastAsia="en-US"/>
              </w:rPr>
              <w:t xml:space="preserve"> visos siūlomo kompiuterio dalys (sisteminis blokas, pagrindinė plokštė, atmintis, optiniai nuskaitymo įrenginiai,) privalo būti pateiktos vieno gamintojo ar turi būti jo sertifikuotos (pvz., pažymėtos PC gamintojo prekės ženklu). Tiekėjas privalo turėti internetinę gedimų / problemų registravimo ir kontrolės sistemą, atitinkančią ITIL ir ITSM standartų reikalavimus (prijungimas prie jos turi būti įskaičiuotas į siūlomos įrangos kainą) arba lygiavertę incidentų valdymo sistemą, kurioje būtų galima pagal kompiuterio modelį ir (ar) serijos numerį stebėti remonto eigą, tikrinti suteiktos garantijos laiką;</w:t>
            </w:r>
          </w:p>
          <w:p w14:paraId="72F15B5D" w14:textId="781314A0" w:rsidR="008425C3" w:rsidRPr="0005450B" w:rsidRDefault="003915C6" w:rsidP="0005450B">
            <w:pPr>
              <w:tabs>
                <w:tab w:val="left" w:pos="390"/>
                <w:tab w:val="left" w:pos="1035"/>
                <w:tab w:val="left" w:pos="1500"/>
              </w:tabs>
              <w:suppressAutoHyphens w:val="0"/>
              <w:jc w:val="both"/>
              <w:rPr>
                <w:rFonts w:eastAsiaTheme="minorHAnsi"/>
                <w:lang w:eastAsia="en-US"/>
              </w:rPr>
            </w:pPr>
            <w:r w:rsidRPr="003915C6">
              <w:rPr>
                <w:rFonts w:eastAsiaTheme="minorHAnsi"/>
                <w:lang w:eastAsia="en-US"/>
              </w:rPr>
              <w:t xml:space="preserve">pateikti internetinės gedimų / problemų registravimo ir kontrolės sistemos aprašymą ir nuorodą į tiekėjo interneto svetainę, kartu, jeigu tai yra būtina, prisijungimo kodus, kad pirkėjas galėtų įsitikinti sistemos veikimo funkcionalumu. </w:t>
            </w:r>
          </w:p>
        </w:tc>
        <w:tc>
          <w:tcPr>
            <w:tcW w:w="5958" w:type="dxa"/>
          </w:tcPr>
          <w:p w14:paraId="304AF7A6" w14:textId="77777777" w:rsidR="008425C3" w:rsidRPr="006D061B" w:rsidRDefault="008425C3" w:rsidP="00D74472">
            <w:pPr>
              <w:rPr>
                <w:b/>
              </w:rPr>
            </w:pPr>
          </w:p>
        </w:tc>
      </w:tr>
      <w:tr w:rsidR="00D74472" w:rsidRPr="00C01F51" w14:paraId="1A8285F7" w14:textId="313E4B94" w:rsidTr="00EB0979">
        <w:trPr>
          <w:trHeight w:val="57"/>
        </w:trPr>
        <w:tc>
          <w:tcPr>
            <w:tcW w:w="14175" w:type="dxa"/>
            <w:gridSpan w:val="4"/>
            <w:noWrap/>
          </w:tcPr>
          <w:p w14:paraId="3DE63C31" w14:textId="3C44955A" w:rsidR="00D74472" w:rsidRPr="001A779E" w:rsidRDefault="00D74472" w:rsidP="00D74472">
            <w:pPr>
              <w:jc w:val="center"/>
              <w:rPr>
                <w:b/>
                <w:i/>
                <w:sz w:val="28"/>
                <w:szCs w:val="28"/>
              </w:rPr>
            </w:pPr>
            <w:r w:rsidRPr="001A779E">
              <w:rPr>
                <w:b/>
                <w:i/>
                <w:sz w:val="28"/>
                <w:szCs w:val="28"/>
              </w:rPr>
              <w:t>III</w:t>
            </w:r>
            <w:r>
              <w:rPr>
                <w:b/>
                <w:i/>
                <w:sz w:val="28"/>
                <w:szCs w:val="28"/>
              </w:rPr>
              <w:t xml:space="preserve"> pirkimo dalis. </w:t>
            </w:r>
            <w:r w:rsidR="001A5F13">
              <w:t xml:space="preserve"> </w:t>
            </w:r>
            <w:r w:rsidR="001A5F13" w:rsidRPr="001A5F13">
              <w:rPr>
                <w:b/>
                <w:i/>
                <w:sz w:val="28"/>
                <w:szCs w:val="28"/>
              </w:rPr>
              <w:t>Specializuotas stacionarusis kompiuteris (</w:t>
            </w:r>
            <w:proofErr w:type="spellStart"/>
            <w:r w:rsidR="001A5F13" w:rsidRPr="001A5F13">
              <w:rPr>
                <w:b/>
                <w:i/>
                <w:sz w:val="28"/>
                <w:szCs w:val="28"/>
              </w:rPr>
              <w:t>Tempest</w:t>
            </w:r>
            <w:proofErr w:type="spellEnd"/>
            <w:r w:rsidR="001A5F13" w:rsidRPr="001A5F13">
              <w:rPr>
                <w:b/>
                <w:i/>
                <w:sz w:val="28"/>
                <w:szCs w:val="28"/>
              </w:rPr>
              <w:t xml:space="preserve"> A)</w:t>
            </w:r>
            <w:r>
              <w:rPr>
                <w:b/>
                <w:i/>
                <w:sz w:val="28"/>
                <w:szCs w:val="28"/>
              </w:rPr>
              <w:t xml:space="preserve"> </w:t>
            </w:r>
            <w:r w:rsidRPr="009549C9">
              <w:rPr>
                <w:b/>
                <w:i/>
                <w:sz w:val="28"/>
                <w:szCs w:val="28"/>
              </w:rPr>
              <w:t>(BVPŽ kodas</w:t>
            </w:r>
            <w:r w:rsidR="001A5F13">
              <w:t xml:space="preserve"> </w:t>
            </w:r>
            <w:r w:rsidR="001A5F13" w:rsidRPr="001A5F13">
              <w:rPr>
                <w:b/>
                <w:i/>
                <w:sz w:val="28"/>
                <w:szCs w:val="28"/>
              </w:rPr>
              <w:t>30213300-8</w:t>
            </w:r>
            <w:r w:rsidRPr="009549C9">
              <w:rPr>
                <w:b/>
                <w:i/>
                <w:sz w:val="28"/>
                <w:szCs w:val="28"/>
              </w:rPr>
              <w:t>)</w:t>
            </w:r>
          </w:p>
        </w:tc>
      </w:tr>
      <w:tr w:rsidR="00D74472" w:rsidRPr="00C01F51" w14:paraId="0564EA67" w14:textId="449FEBF5" w:rsidTr="00EB0979">
        <w:trPr>
          <w:trHeight w:val="57"/>
        </w:trPr>
        <w:tc>
          <w:tcPr>
            <w:tcW w:w="14175" w:type="dxa"/>
            <w:gridSpan w:val="4"/>
            <w:noWrap/>
          </w:tcPr>
          <w:p w14:paraId="462BECC5" w14:textId="0CC93276" w:rsidR="00D74472" w:rsidRPr="00C01F51" w:rsidRDefault="00D74472" w:rsidP="00D74472">
            <w:pPr>
              <w:rPr>
                <w:b/>
                <w:bCs/>
              </w:rPr>
            </w:pPr>
            <w:r w:rsidRPr="00C01F51">
              <w:rPr>
                <w:b/>
                <w:bCs/>
              </w:rPr>
              <w:t xml:space="preserve">1. </w:t>
            </w:r>
            <w:r w:rsidRPr="00C01F51">
              <w:rPr>
                <w:b/>
              </w:rPr>
              <w:t>Bendrieji reikalavimai</w:t>
            </w:r>
            <w:r>
              <w:rPr>
                <w:b/>
              </w:rPr>
              <w:t>:</w:t>
            </w:r>
          </w:p>
        </w:tc>
      </w:tr>
      <w:tr w:rsidR="00D74472" w:rsidRPr="00C01F51" w14:paraId="558E712A" w14:textId="1E272872"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0521390" w14:textId="09D50FA8" w:rsidR="00D74472" w:rsidRPr="00C01F51" w:rsidRDefault="00D74472" w:rsidP="00D74472">
            <w:pPr>
              <w:jc w:val="center"/>
            </w:pPr>
            <w:r w:rsidRPr="00C01F51">
              <w:rPr>
                <w:bCs/>
              </w:rPr>
              <w:t>1.1</w:t>
            </w:r>
          </w:p>
        </w:tc>
        <w:tc>
          <w:tcPr>
            <w:tcW w:w="6971" w:type="dxa"/>
            <w:gridSpan w:val="2"/>
            <w:tcBorders>
              <w:top w:val="single" w:sz="4" w:space="0" w:color="auto"/>
              <w:left w:val="single" w:sz="4" w:space="0" w:color="auto"/>
              <w:bottom w:val="single" w:sz="4" w:space="0" w:color="auto"/>
            </w:tcBorders>
          </w:tcPr>
          <w:p w14:paraId="58692A73" w14:textId="47CA9DED" w:rsidR="00D74472" w:rsidRPr="00C01F51" w:rsidRDefault="001D6C69" w:rsidP="00D74472">
            <w:pPr>
              <w:jc w:val="both"/>
            </w:pPr>
            <w:r w:rsidRPr="00160389">
              <w:t xml:space="preserve">visa pateikiama techninė įranga privalo būti nauja (negali būti atnaujinta, restauruota (angl. </w:t>
            </w:r>
            <w:proofErr w:type="spellStart"/>
            <w:r w:rsidRPr="00160389">
              <w:rPr>
                <w:i/>
              </w:rPr>
              <w:t>refurbished</w:t>
            </w:r>
            <w:proofErr w:type="spellEnd"/>
            <w:r w:rsidRPr="00160389">
              <w:t>), nenaudota, pateikta nepažeistoje gamyklinėje</w:t>
            </w:r>
            <w:r>
              <w:t xml:space="preserve"> ar TEMPEST laboratorijos</w:t>
            </w:r>
            <w:r w:rsidRPr="00160389">
              <w:t xml:space="preserve"> pakuotėje);</w:t>
            </w:r>
          </w:p>
        </w:tc>
        <w:tc>
          <w:tcPr>
            <w:tcW w:w="5958" w:type="dxa"/>
          </w:tcPr>
          <w:p w14:paraId="5F475FF3" w14:textId="77777777" w:rsidR="00D74472" w:rsidRPr="00AC4E91" w:rsidRDefault="00D74472" w:rsidP="00D74472"/>
        </w:tc>
      </w:tr>
      <w:tr w:rsidR="001D6C69" w:rsidRPr="00C01F51" w14:paraId="52D67D7C" w14:textId="5038D281"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407D97A" w14:textId="120BE4D9" w:rsidR="001D6C69" w:rsidRPr="00C01F51" w:rsidRDefault="001D6C69" w:rsidP="001D6C69">
            <w:pPr>
              <w:jc w:val="center"/>
            </w:pPr>
            <w:r w:rsidRPr="00C01F51">
              <w:rPr>
                <w:bCs/>
              </w:rPr>
              <w:t>1.2</w:t>
            </w:r>
          </w:p>
        </w:tc>
        <w:tc>
          <w:tcPr>
            <w:tcW w:w="6971" w:type="dxa"/>
            <w:gridSpan w:val="2"/>
            <w:tcBorders>
              <w:top w:val="single" w:sz="4" w:space="0" w:color="auto"/>
              <w:left w:val="single" w:sz="4" w:space="0" w:color="auto"/>
              <w:bottom w:val="single" w:sz="4" w:space="0" w:color="auto"/>
            </w:tcBorders>
          </w:tcPr>
          <w:p w14:paraId="6264DF46" w14:textId="00137D80" w:rsidR="001D6C69" w:rsidRPr="00C01F51" w:rsidRDefault="001D6C69" w:rsidP="001D6C69">
            <w:pPr>
              <w:jc w:val="both"/>
            </w:pPr>
            <w:r w:rsidRPr="00160389">
              <w:t xml:space="preserve">tiekėjas turi užtikrinti, kad gamintojas nėra paskelbęs žinios apie siūlomos įrangos gamybos arba tobulinimo nutraukimą (pvz., angl. </w:t>
            </w:r>
            <w:proofErr w:type="spellStart"/>
            <w:r w:rsidRPr="00160389">
              <w:rPr>
                <w:i/>
              </w:rPr>
              <w:t>End</w:t>
            </w:r>
            <w:proofErr w:type="spellEnd"/>
            <w:r w:rsidRPr="00160389">
              <w:rPr>
                <w:i/>
              </w:rPr>
              <w:t xml:space="preserve"> </w:t>
            </w:r>
            <w:proofErr w:type="spellStart"/>
            <w:r w:rsidRPr="00160389">
              <w:rPr>
                <w:i/>
              </w:rPr>
              <w:t>of</w:t>
            </w:r>
            <w:proofErr w:type="spellEnd"/>
            <w:r w:rsidRPr="00160389">
              <w:rPr>
                <w:i/>
              </w:rPr>
              <w:t xml:space="preserve"> </w:t>
            </w:r>
            <w:proofErr w:type="spellStart"/>
            <w:r w:rsidRPr="00160389">
              <w:rPr>
                <w:i/>
              </w:rPr>
              <w:t>Life</w:t>
            </w:r>
            <w:proofErr w:type="spellEnd"/>
            <w:r w:rsidRPr="00160389">
              <w:rPr>
                <w:i/>
              </w:rPr>
              <w:t xml:space="preserve"> </w:t>
            </w:r>
            <w:proofErr w:type="spellStart"/>
            <w:r w:rsidRPr="00160389">
              <w:rPr>
                <w:i/>
              </w:rPr>
              <w:t>time</w:t>
            </w:r>
            <w:proofErr w:type="spellEnd"/>
            <w:r w:rsidRPr="00160389">
              <w:t xml:space="preserve"> ar </w:t>
            </w:r>
            <w:proofErr w:type="spellStart"/>
            <w:r w:rsidRPr="00160389">
              <w:rPr>
                <w:i/>
              </w:rPr>
              <w:t>Discontinued</w:t>
            </w:r>
            <w:proofErr w:type="spellEnd"/>
            <w:r w:rsidRPr="00160389">
              <w:t>);</w:t>
            </w:r>
          </w:p>
        </w:tc>
        <w:tc>
          <w:tcPr>
            <w:tcW w:w="5958" w:type="dxa"/>
          </w:tcPr>
          <w:p w14:paraId="2EF087EA" w14:textId="5406A9B7" w:rsidR="001D6C69" w:rsidRPr="00C01F51" w:rsidRDefault="00385D8C" w:rsidP="001D6C69">
            <w:r w:rsidRPr="00385D8C">
              <w:rPr>
                <w:bCs/>
                <w:i/>
                <w:iCs/>
              </w:rPr>
              <w:t>(pateikiam</w:t>
            </w:r>
            <w:r>
              <w:rPr>
                <w:bCs/>
                <w:i/>
                <w:iCs/>
              </w:rPr>
              <w:t>as</w:t>
            </w:r>
            <w:r w:rsidRPr="00385D8C">
              <w:rPr>
                <w:bCs/>
                <w:i/>
                <w:iCs/>
              </w:rPr>
              <w:t xml:space="preserve"> dokumenta</w:t>
            </w:r>
            <w:r>
              <w:rPr>
                <w:bCs/>
                <w:i/>
                <w:iCs/>
              </w:rPr>
              <w:t>s</w:t>
            </w:r>
            <w:r w:rsidRPr="00385D8C">
              <w:rPr>
                <w:bCs/>
                <w:i/>
                <w:iCs/>
              </w:rPr>
              <w:t>)</w:t>
            </w:r>
          </w:p>
        </w:tc>
      </w:tr>
      <w:tr w:rsidR="001D6C69" w:rsidRPr="00C01F51" w14:paraId="482F7D56" w14:textId="5C9AE8CF"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E5CB605" w14:textId="497B161B" w:rsidR="001D6C69" w:rsidRPr="00C01F51" w:rsidRDefault="001D6C69" w:rsidP="001D6C69">
            <w:pPr>
              <w:jc w:val="center"/>
            </w:pPr>
            <w:r w:rsidRPr="00C01F51">
              <w:rPr>
                <w:bCs/>
              </w:rPr>
              <w:lastRenderedPageBreak/>
              <w:t>1.3</w:t>
            </w:r>
          </w:p>
        </w:tc>
        <w:tc>
          <w:tcPr>
            <w:tcW w:w="6971" w:type="dxa"/>
            <w:gridSpan w:val="2"/>
            <w:tcBorders>
              <w:top w:val="single" w:sz="4" w:space="0" w:color="auto"/>
              <w:left w:val="single" w:sz="4" w:space="0" w:color="auto"/>
              <w:bottom w:val="single" w:sz="4" w:space="0" w:color="auto"/>
            </w:tcBorders>
          </w:tcPr>
          <w:p w14:paraId="259109BE" w14:textId="3FB0F062" w:rsidR="001D6C69" w:rsidRPr="00C01F51" w:rsidRDefault="001D6C69" w:rsidP="001D6C69">
            <w:pPr>
              <w:jc w:val="both"/>
            </w:pPr>
            <w:r w:rsidRPr="00160389">
              <w:t>tiekėjas turi pateikti nuorodą (nuorodas) į gamintojo</w:t>
            </w:r>
            <w:r>
              <w:t xml:space="preserve"> (</w:t>
            </w:r>
            <w:r w:rsidRPr="007663F8">
              <w:t>reikalavimas taikomas įrangai iki TEMPEST laboratorijos</w:t>
            </w:r>
            <w:r>
              <w:t>)</w:t>
            </w:r>
            <w:r w:rsidRPr="00160389">
              <w:t xml:space="preserve"> puslapį (puslapius), kuriame (kuriuose) yra tiksli ir nedviprasmiška pasiūlymą atitinkančios techninės ar programinės</w:t>
            </w:r>
            <w:r>
              <w:t xml:space="preserve"> įrangos techninė specifikacija;</w:t>
            </w:r>
          </w:p>
        </w:tc>
        <w:tc>
          <w:tcPr>
            <w:tcW w:w="5958" w:type="dxa"/>
          </w:tcPr>
          <w:p w14:paraId="3DE22E02" w14:textId="1C7367A5" w:rsidR="001D6C69" w:rsidRPr="00C01F51" w:rsidRDefault="00385D8C" w:rsidP="001D6C69">
            <w:r w:rsidRPr="006558A4">
              <w:rPr>
                <w:bCs/>
                <w:i/>
              </w:rPr>
              <w:t xml:space="preserve">(pateikiama </w:t>
            </w:r>
            <w:r>
              <w:rPr>
                <w:bCs/>
                <w:i/>
              </w:rPr>
              <w:t xml:space="preserve">internetinė </w:t>
            </w:r>
            <w:r w:rsidRPr="006558A4">
              <w:rPr>
                <w:bCs/>
                <w:i/>
              </w:rPr>
              <w:t>nuoroda</w:t>
            </w:r>
            <w:r>
              <w:rPr>
                <w:bCs/>
                <w:i/>
              </w:rPr>
              <w:t xml:space="preserve"> arba dokumentų kopijos</w:t>
            </w:r>
            <w:r w:rsidRPr="006558A4">
              <w:rPr>
                <w:bCs/>
                <w:i/>
              </w:rPr>
              <w:t>)</w:t>
            </w:r>
          </w:p>
        </w:tc>
      </w:tr>
      <w:tr w:rsidR="001D6C69" w:rsidRPr="00C01F51" w14:paraId="0CDBD85C" w14:textId="290BD04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DA785A4" w14:textId="6D5726E8" w:rsidR="001D6C69" w:rsidRPr="00C01F51" w:rsidRDefault="001D6C69" w:rsidP="001D6C69">
            <w:pPr>
              <w:jc w:val="center"/>
            </w:pPr>
            <w:r w:rsidRPr="00C01F51">
              <w:rPr>
                <w:bCs/>
              </w:rPr>
              <w:t>1.4</w:t>
            </w:r>
          </w:p>
        </w:tc>
        <w:tc>
          <w:tcPr>
            <w:tcW w:w="6971" w:type="dxa"/>
            <w:gridSpan w:val="2"/>
            <w:tcBorders>
              <w:top w:val="single" w:sz="4" w:space="0" w:color="auto"/>
              <w:left w:val="single" w:sz="4" w:space="0" w:color="auto"/>
              <w:bottom w:val="single" w:sz="4" w:space="0" w:color="auto"/>
            </w:tcBorders>
          </w:tcPr>
          <w:p w14:paraId="66C41EBB" w14:textId="60C8D8B9" w:rsidR="001D6C69" w:rsidRPr="00C01F51" w:rsidRDefault="001D6C69" w:rsidP="001D6C69">
            <w:pPr>
              <w:jc w:val="both"/>
            </w:pPr>
            <w:r w:rsidRPr="006A7168">
              <w:t>tiekėjas privalo pasiūlyme pateikti įrangos ir visų jos sudėtinių dalių gamintojo</w:t>
            </w:r>
            <w:r>
              <w:t xml:space="preserve"> (reikalavimas taikomas įrangai iki TEMPEST laboratorijos) pavadinimą ir įrangos modelius</w:t>
            </w:r>
            <w:r w:rsidRPr="006A7168">
              <w:t>;</w:t>
            </w:r>
          </w:p>
        </w:tc>
        <w:tc>
          <w:tcPr>
            <w:tcW w:w="5958" w:type="dxa"/>
          </w:tcPr>
          <w:p w14:paraId="45420D8F" w14:textId="294626EB" w:rsidR="001D6C69" w:rsidRPr="00C01F51" w:rsidRDefault="007F528C" w:rsidP="001D6C69">
            <w:r w:rsidRPr="007F528C">
              <w:rPr>
                <w:i/>
                <w:iCs/>
              </w:rPr>
              <w:t>(pateikiama informacija, nurodant įrangos ir visų jos sudėtinių dalių gamintojo pavadinimą ir įrangos modelius)</w:t>
            </w:r>
          </w:p>
        </w:tc>
      </w:tr>
      <w:tr w:rsidR="001D6C69" w:rsidRPr="00C01F51" w14:paraId="06347900" w14:textId="120EF1A8"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17F7D85" w14:textId="437C7676" w:rsidR="001D6C69" w:rsidRPr="00C01F51" w:rsidRDefault="001D6C69" w:rsidP="001D6C69">
            <w:pPr>
              <w:jc w:val="center"/>
            </w:pPr>
            <w:r w:rsidRPr="00C01F51">
              <w:rPr>
                <w:bCs/>
              </w:rPr>
              <w:t>1.5</w:t>
            </w:r>
          </w:p>
        </w:tc>
        <w:tc>
          <w:tcPr>
            <w:tcW w:w="6971" w:type="dxa"/>
            <w:gridSpan w:val="2"/>
            <w:tcBorders>
              <w:top w:val="single" w:sz="4" w:space="0" w:color="auto"/>
              <w:left w:val="single" w:sz="4" w:space="0" w:color="auto"/>
              <w:bottom w:val="single" w:sz="4" w:space="0" w:color="auto"/>
            </w:tcBorders>
          </w:tcPr>
          <w:p w14:paraId="42E27F25" w14:textId="625D36CB" w:rsidR="001D6C69" w:rsidRPr="00C01F51" w:rsidRDefault="001D6C69" w:rsidP="001D6C69">
            <w:pPr>
              <w:jc w:val="both"/>
            </w:pPr>
            <w:r w:rsidRPr="00160389">
              <w:t xml:space="preserve">įrangos dokumentai turi būti lietuvių arba anglų kalba. Užrašai ant įrenginio ir jo dalių turi būti anglų arba lietuvių kalba. Gamintojo interneto svetainėje tvarkyklių ir dokumentų paieška </w:t>
            </w:r>
            <w:r>
              <w:t xml:space="preserve">turi būti </w:t>
            </w:r>
            <w:r w:rsidRPr="00160389">
              <w:t>atliekama anglų arba lietuvių kalba;</w:t>
            </w:r>
          </w:p>
        </w:tc>
        <w:tc>
          <w:tcPr>
            <w:tcW w:w="5958" w:type="dxa"/>
          </w:tcPr>
          <w:p w14:paraId="6259712D" w14:textId="77777777" w:rsidR="001D6C69" w:rsidRPr="00C01F51" w:rsidRDefault="001D6C69" w:rsidP="001D6C69"/>
        </w:tc>
      </w:tr>
      <w:tr w:rsidR="001D6C69" w:rsidRPr="00C01F51" w14:paraId="33CCCBEE" w14:textId="1C57BF90"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28F4A81" w14:textId="18D9612A" w:rsidR="001D6C69" w:rsidRPr="00C01F51" w:rsidRDefault="001D6C69" w:rsidP="001D6C69">
            <w:pPr>
              <w:jc w:val="center"/>
            </w:pPr>
            <w:r>
              <w:rPr>
                <w:bCs/>
              </w:rPr>
              <w:t>1.6</w:t>
            </w:r>
          </w:p>
        </w:tc>
        <w:tc>
          <w:tcPr>
            <w:tcW w:w="6971" w:type="dxa"/>
            <w:gridSpan w:val="2"/>
            <w:tcBorders>
              <w:top w:val="single" w:sz="4" w:space="0" w:color="auto"/>
              <w:left w:val="single" w:sz="4" w:space="0" w:color="auto"/>
              <w:bottom w:val="single" w:sz="4" w:space="0" w:color="auto"/>
            </w:tcBorders>
          </w:tcPr>
          <w:p w14:paraId="6C5FD720" w14:textId="74E028C3" w:rsidR="001D6C69" w:rsidRPr="00C01F51" w:rsidRDefault="001D6C69" w:rsidP="001D6C69">
            <w:pPr>
              <w:jc w:val="both"/>
            </w:pPr>
            <w:r w:rsidRPr="00160389">
              <w:t>tiekėjas į savo pasiūlymą turi įtraukti visą aparatinę ir programinę įrangą bei medžiagas, reikalingas šioje specifikacijoje nurodytiems reikalavimams įvykdyti;</w:t>
            </w:r>
          </w:p>
        </w:tc>
        <w:tc>
          <w:tcPr>
            <w:tcW w:w="5958" w:type="dxa"/>
          </w:tcPr>
          <w:p w14:paraId="6D5CC696" w14:textId="77777777" w:rsidR="001D6C69" w:rsidRPr="00C01F51" w:rsidRDefault="001D6C69" w:rsidP="001D6C69"/>
        </w:tc>
      </w:tr>
      <w:tr w:rsidR="001D6C69" w:rsidRPr="00C01F51" w14:paraId="6C6739AD" w14:textId="1B3B4914"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8829979" w14:textId="667148FE" w:rsidR="001D6C69" w:rsidRPr="00C01F51" w:rsidRDefault="001D6C69" w:rsidP="001D6C69">
            <w:pPr>
              <w:jc w:val="center"/>
            </w:pPr>
            <w:r>
              <w:rPr>
                <w:bCs/>
              </w:rPr>
              <w:t>1.7</w:t>
            </w:r>
          </w:p>
        </w:tc>
        <w:tc>
          <w:tcPr>
            <w:tcW w:w="6971" w:type="dxa"/>
            <w:gridSpan w:val="2"/>
            <w:tcBorders>
              <w:top w:val="single" w:sz="4" w:space="0" w:color="auto"/>
              <w:left w:val="single" w:sz="4" w:space="0" w:color="auto"/>
              <w:bottom w:val="single" w:sz="4" w:space="0" w:color="auto"/>
            </w:tcBorders>
          </w:tcPr>
          <w:p w14:paraId="7CDAAE8C" w14:textId="0E9171A1" w:rsidR="001D6C69" w:rsidRPr="00C01F51" w:rsidRDefault="001D6C69" w:rsidP="001D6C69">
            <w:pPr>
              <w:jc w:val="both"/>
            </w:pPr>
            <w:r w:rsidRPr="00160389">
              <w:t>visos programinės įrangos licencija turi būti suteikiama neribotam laikui;</w:t>
            </w:r>
          </w:p>
        </w:tc>
        <w:tc>
          <w:tcPr>
            <w:tcW w:w="5958" w:type="dxa"/>
          </w:tcPr>
          <w:p w14:paraId="4C6F3CFC" w14:textId="77777777" w:rsidR="001D6C69" w:rsidRPr="00C01F51" w:rsidRDefault="001D6C69" w:rsidP="001D6C69"/>
        </w:tc>
      </w:tr>
      <w:tr w:rsidR="001D6C69" w:rsidRPr="00C01F51" w14:paraId="394F4543" w14:textId="62837CA4"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696E0A8" w14:textId="230A3615" w:rsidR="001D6C69" w:rsidRPr="00C01F51" w:rsidRDefault="001D6C69" w:rsidP="001D6C69">
            <w:pPr>
              <w:jc w:val="center"/>
            </w:pPr>
            <w:r>
              <w:rPr>
                <w:bCs/>
              </w:rPr>
              <w:t>1.8</w:t>
            </w:r>
          </w:p>
        </w:tc>
        <w:tc>
          <w:tcPr>
            <w:tcW w:w="6971" w:type="dxa"/>
            <w:gridSpan w:val="2"/>
            <w:tcBorders>
              <w:top w:val="single" w:sz="4" w:space="0" w:color="auto"/>
              <w:left w:val="single" w:sz="4" w:space="0" w:color="auto"/>
              <w:bottom w:val="single" w:sz="4" w:space="0" w:color="auto"/>
            </w:tcBorders>
          </w:tcPr>
          <w:p w14:paraId="7C7BED65" w14:textId="6C78F419" w:rsidR="001D6C69" w:rsidRPr="00C01F51" w:rsidRDefault="001D6C69" w:rsidP="001D6C69">
            <w:pPr>
              <w:jc w:val="both"/>
            </w:pPr>
            <w:r w:rsidRPr="00160389">
              <w:t>visos techninės įrangos maitinimo įtampa turi būti 230V 50Hz su Europos kontinentinėje dalyje naudojama jungtimi (CEE 7/7);</w:t>
            </w:r>
          </w:p>
        </w:tc>
        <w:tc>
          <w:tcPr>
            <w:tcW w:w="5958" w:type="dxa"/>
          </w:tcPr>
          <w:p w14:paraId="69518B66" w14:textId="120CD0E0" w:rsidR="001D6C69" w:rsidRPr="00DD4336" w:rsidRDefault="001D6C69" w:rsidP="001D6C69">
            <w:pPr>
              <w:rPr>
                <w:i/>
              </w:rPr>
            </w:pPr>
          </w:p>
        </w:tc>
      </w:tr>
      <w:tr w:rsidR="001D6C69" w:rsidRPr="00C01F51" w14:paraId="5DC36773" w14:textId="785DB080"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E2AAEB2" w14:textId="59C97621" w:rsidR="001D6C69" w:rsidRPr="00EC05D1" w:rsidRDefault="001D6C69" w:rsidP="001D6C69">
            <w:pPr>
              <w:jc w:val="center"/>
              <w:rPr>
                <w:rFonts w:eastAsia="Calibri"/>
              </w:rPr>
            </w:pPr>
            <w:r>
              <w:rPr>
                <w:bCs/>
              </w:rPr>
              <w:t>1.9</w:t>
            </w:r>
          </w:p>
        </w:tc>
        <w:tc>
          <w:tcPr>
            <w:tcW w:w="6971" w:type="dxa"/>
            <w:gridSpan w:val="2"/>
            <w:tcBorders>
              <w:top w:val="single" w:sz="4" w:space="0" w:color="auto"/>
              <w:left w:val="single" w:sz="4" w:space="0" w:color="auto"/>
              <w:bottom w:val="single" w:sz="4" w:space="0" w:color="auto"/>
            </w:tcBorders>
          </w:tcPr>
          <w:p w14:paraId="3E6903CB" w14:textId="0CD0143C" w:rsidR="001D6C69" w:rsidRPr="00C01F51" w:rsidRDefault="001D6C69" w:rsidP="001D6C69">
            <w:pPr>
              <w:jc w:val="both"/>
            </w:pPr>
            <w:r w:rsidRPr="00611356">
              <w:t>kompiuterį turi sudaryti ne mažiau elementų nei pagrindinių asmeninio kompiuterio (stacionaraus ar nešiojamo) elementų nurodytų Informacinės visuomenės plėtros komiteto prie Lietuvos Respublikos Vyriausybės direktoriaus 2004 m. rugpjūčio 23 d. įsakymu Nr. T-101 „Dėl asmeninio kompiuterio vienetą sudarančių elementų sąrašo patvirtinimo“ patvirtintame „Asmeninio kompiuterio vienetą sudarančių elementų sąraše“;</w:t>
            </w:r>
          </w:p>
        </w:tc>
        <w:tc>
          <w:tcPr>
            <w:tcW w:w="5958" w:type="dxa"/>
          </w:tcPr>
          <w:p w14:paraId="3D4926A5" w14:textId="77777777" w:rsidR="001D6C69" w:rsidRPr="00C01F51" w:rsidRDefault="001D6C69" w:rsidP="001D6C69"/>
        </w:tc>
      </w:tr>
      <w:tr w:rsidR="001D6C69" w:rsidRPr="00C01F51" w14:paraId="6068FC1C" w14:textId="5FEA1D18"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79E66C1" w14:textId="360E29F7" w:rsidR="001D6C69" w:rsidRDefault="001D6C69" w:rsidP="001D6C69">
            <w:pPr>
              <w:jc w:val="center"/>
              <w:rPr>
                <w:rFonts w:eastAsia="Calibri"/>
              </w:rPr>
            </w:pPr>
            <w:r>
              <w:rPr>
                <w:bCs/>
              </w:rPr>
              <w:t>1.10</w:t>
            </w:r>
          </w:p>
        </w:tc>
        <w:tc>
          <w:tcPr>
            <w:tcW w:w="6971" w:type="dxa"/>
            <w:gridSpan w:val="2"/>
            <w:tcBorders>
              <w:top w:val="single" w:sz="4" w:space="0" w:color="auto"/>
              <w:left w:val="single" w:sz="4" w:space="0" w:color="auto"/>
              <w:bottom w:val="single" w:sz="4" w:space="0" w:color="auto"/>
            </w:tcBorders>
          </w:tcPr>
          <w:p w14:paraId="2FB8D24F" w14:textId="6646E5EF" w:rsidR="001D6C69" w:rsidRPr="00C01F51" w:rsidRDefault="001D6C69" w:rsidP="001D6C69">
            <w:pPr>
              <w:jc w:val="both"/>
            </w:pPr>
            <w:r w:rsidRPr="00160389">
              <w:t>saugumo reikalavimai:</w:t>
            </w:r>
          </w:p>
        </w:tc>
        <w:tc>
          <w:tcPr>
            <w:tcW w:w="5958" w:type="dxa"/>
          </w:tcPr>
          <w:p w14:paraId="336B1B1B" w14:textId="77777777" w:rsidR="001D6C69" w:rsidRPr="00C01F51" w:rsidRDefault="001D6C69" w:rsidP="001D6C69"/>
        </w:tc>
      </w:tr>
      <w:tr w:rsidR="001D6C69" w:rsidRPr="00C01F51" w14:paraId="41BB5682" w14:textId="6281E400"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86F750F" w14:textId="49863795" w:rsidR="001D6C69" w:rsidRPr="00C01F51" w:rsidRDefault="001D6C69" w:rsidP="001D6C69">
            <w:pPr>
              <w:jc w:val="center"/>
            </w:pPr>
            <w:r>
              <w:rPr>
                <w:bCs/>
              </w:rPr>
              <w:t>1.10.1</w:t>
            </w:r>
          </w:p>
        </w:tc>
        <w:tc>
          <w:tcPr>
            <w:tcW w:w="6971" w:type="dxa"/>
            <w:gridSpan w:val="2"/>
            <w:tcBorders>
              <w:top w:val="single" w:sz="4" w:space="0" w:color="auto"/>
              <w:left w:val="single" w:sz="4" w:space="0" w:color="auto"/>
              <w:bottom w:val="single" w:sz="4" w:space="0" w:color="auto"/>
            </w:tcBorders>
          </w:tcPr>
          <w:p w14:paraId="22AC295B" w14:textId="585056E1" w:rsidR="001D6C69" w:rsidRPr="00C01F51" w:rsidRDefault="001D6C69" w:rsidP="001D6C69">
            <w:pPr>
              <w:jc w:val="both"/>
            </w:pPr>
            <w:r w:rsidRPr="00E02BDC">
              <w:t xml:space="preserve">standieji ar puslaidininkiniai diskai (angl. </w:t>
            </w:r>
            <w:r w:rsidRPr="00E02BDC">
              <w:rPr>
                <w:i/>
              </w:rPr>
              <w:t>HDD/SSD</w:t>
            </w:r>
            <w:r w:rsidRPr="00E02BDC">
              <w:t>) gedimo atveju turi būti keičiamos naujomis. Sugedusios atminties laikmenos sunaikinamos pirkėjo patalpose ir tiekėjui negrąžinamos;</w:t>
            </w:r>
          </w:p>
        </w:tc>
        <w:tc>
          <w:tcPr>
            <w:tcW w:w="5958" w:type="dxa"/>
          </w:tcPr>
          <w:p w14:paraId="2C14CA3D" w14:textId="77777777" w:rsidR="001D6C69" w:rsidRPr="00C01F51" w:rsidRDefault="001D6C69" w:rsidP="0093373B"/>
        </w:tc>
      </w:tr>
      <w:tr w:rsidR="006220DF" w:rsidRPr="00C01F51" w14:paraId="7BDD0DAA"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E6336A1" w14:textId="265B4B74" w:rsidR="006220DF" w:rsidRDefault="006220DF" w:rsidP="006220DF">
            <w:pPr>
              <w:jc w:val="center"/>
              <w:rPr>
                <w:bCs/>
              </w:rPr>
            </w:pPr>
            <w:r>
              <w:rPr>
                <w:bCs/>
              </w:rPr>
              <w:t>1.10.2</w:t>
            </w:r>
          </w:p>
        </w:tc>
        <w:tc>
          <w:tcPr>
            <w:tcW w:w="6971" w:type="dxa"/>
            <w:gridSpan w:val="2"/>
            <w:tcBorders>
              <w:top w:val="single" w:sz="4" w:space="0" w:color="auto"/>
              <w:left w:val="single" w:sz="4" w:space="0" w:color="auto"/>
              <w:bottom w:val="single" w:sz="4" w:space="0" w:color="auto"/>
            </w:tcBorders>
          </w:tcPr>
          <w:p w14:paraId="1F33ADAF" w14:textId="046947C8" w:rsidR="006220DF" w:rsidRPr="00C01F51" w:rsidRDefault="006220DF" w:rsidP="006220DF">
            <w:pPr>
              <w:jc w:val="both"/>
            </w:pPr>
            <w:r w:rsidRPr="00160389">
              <w:t xml:space="preserve">įrangos gedimo atveju iš instaliacijos vietos remontui išvežamą pas tiekėją (jo atstovą) sugedusią įrangą pirkėjas pateikia be joje sumontuotų standžiųjų ar puslaidininkinių diskų (angl. </w:t>
            </w:r>
            <w:r w:rsidRPr="00160389">
              <w:rPr>
                <w:i/>
              </w:rPr>
              <w:t>HDD/SSD</w:t>
            </w:r>
            <w:r w:rsidRPr="00160389">
              <w:t>);</w:t>
            </w:r>
          </w:p>
        </w:tc>
        <w:tc>
          <w:tcPr>
            <w:tcW w:w="5958" w:type="dxa"/>
          </w:tcPr>
          <w:p w14:paraId="1C9ADB55" w14:textId="77777777" w:rsidR="006220DF" w:rsidRPr="00C01F51" w:rsidRDefault="006220DF" w:rsidP="006220DF"/>
        </w:tc>
      </w:tr>
      <w:tr w:rsidR="006220DF" w:rsidRPr="00C01F51" w14:paraId="534C21C2"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3F00D9D" w14:textId="614FEF98" w:rsidR="006220DF" w:rsidRDefault="006220DF" w:rsidP="006220DF">
            <w:pPr>
              <w:jc w:val="center"/>
              <w:rPr>
                <w:bCs/>
              </w:rPr>
            </w:pPr>
            <w:r>
              <w:rPr>
                <w:bCs/>
              </w:rPr>
              <w:t>1.10.3</w:t>
            </w:r>
          </w:p>
        </w:tc>
        <w:tc>
          <w:tcPr>
            <w:tcW w:w="6971" w:type="dxa"/>
            <w:gridSpan w:val="2"/>
            <w:tcBorders>
              <w:top w:val="single" w:sz="4" w:space="0" w:color="auto"/>
              <w:left w:val="single" w:sz="4" w:space="0" w:color="auto"/>
              <w:bottom w:val="single" w:sz="4" w:space="0" w:color="auto"/>
            </w:tcBorders>
          </w:tcPr>
          <w:p w14:paraId="3B472D0E" w14:textId="26D2194E" w:rsidR="006220DF" w:rsidRPr="00AC4E91" w:rsidRDefault="006220DF" w:rsidP="006220DF">
            <w:pPr>
              <w:jc w:val="both"/>
            </w:pPr>
            <w:r w:rsidRPr="00160389">
              <w:t xml:space="preserve">tiekėjas turi užtikrinti, kad įsigyjamoje įrangoje nebūtų įdiegta jokios papildomos programinės įrangos, kuri nėra būtina tokios įrangos </w:t>
            </w:r>
            <w:r w:rsidRPr="00160389">
              <w:lastRenderedPageBreak/>
              <w:t>funkcionalumui užtikrinti. Paaiškėjus, kad įrangoje yra įdiegta įtartina, šnipinėjimo ar kokia kita kenkimo programinė įranga, tai būtų traktuojama kaip reikalavimų neatitikimas i</w:t>
            </w:r>
            <w:r>
              <w:t xml:space="preserve">r sutarties sąlygų nesilaikymas. Tokiu atveju </w:t>
            </w:r>
            <w:r w:rsidRPr="00160389">
              <w:t>įranga grąžinama tiekėjui arba keičiama nauja lygiaverte ar geresne, tačiau saugumo reikalavimus atitinkančia įranga;</w:t>
            </w:r>
          </w:p>
        </w:tc>
        <w:tc>
          <w:tcPr>
            <w:tcW w:w="5958" w:type="dxa"/>
          </w:tcPr>
          <w:p w14:paraId="349856F1" w14:textId="334203B9" w:rsidR="006220DF" w:rsidRPr="00AC4E91" w:rsidRDefault="006220DF" w:rsidP="006220DF"/>
        </w:tc>
      </w:tr>
      <w:tr w:rsidR="002A19F3" w:rsidRPr="00C01F51" w14:paraId="6C7DD328"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CF30F3E" w14:textId="0633DC39" w:rsidR="002A19F3" w:rsidRDefault="002A19F3" w:rsidP="002A19F3">
            <w:pPr>
              <w:jc w:val="center"/>
              <w:rPr>
                <w:bCs/>
              </w:rPr>
            </w:pPr>
            <w:r>
              <w:rPr>
                <w:bCs/>
              </w:rPr>
              <w:t>1.11</w:t>
            </w:r>
          </w:p>
        </w:tc>
        <w:tc>
          <w:tcPr>
            <w:tcW w:w="6971" w:type="dxa"/>
            <w:gridSpan w:val="2"/>
            <w:tcBorders>
              <w:top w:val="single" w:sz="4" w:space="0" w:color="auto"/>
              <w:left w:val="single" w:sz="4" w:space="0" w:color="auto"/>
              <w:bottom w:val="single" w:sz="4" w:space="0" w:color="auto"/>
            </w:tcBorders>
          </w:tcPr>
          <w:p w14:paraId="739CA466" w14:textId="3AC64C7C" w:rsidR="002A19F3" w:rsidRPr="00C01F51" w:rsidRDefault="0093373B" w:rsidP="002A19F3">
            <w:pPr>
              <w:jc w:val="both"/>
            </w:pPr>
            <w:r>
              <w:t>g</w:t>
            </w:r>
            <w:r w:rsidR="002A19F3" w:rsidRPr="005C4916">
              <w:t>arantij</w:t>
            </w:r>
            <w:r w:rsidR="002A19F3">
              <w:t>os trukmė ir sąlygos</w:t>
            </w:r>
            <w:r w:rsidR="002A19F3" w:rsidRPr="005C4916">
              <w:t>:</w:t>
            </w:r>
          </w:p>
        </w:tc>
        <w:tc>
          <w:tcPr>
            <w:tcW w:w="5958" w:type="dxa"/>
          </w:tcPr>
          <w:p w14:paraId="5B5BD16B" w14:textId="77777777" w:rsidR="002A19F3" w:rsidRPr="00C01F51" w:rsidRDefault="002A19F3" w:rsidP="002A19F3"/>
        </w:tc>
      </w:tr>
      <w:tr w:rsidR="002A19F3" w:rsidRPr="00C01F51" w14:paraId="4D46D783"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063A1D3" w14:textId="46CED249" w:rsidR="002A19F3" w:rsidRDefault="002A19F3" w:rsidP="002A19F3">
            <w:pPr>
              <w:jc w:val="center"/>
              <w:rPr>
                <w:bCs/>
              </w:rPr>
            </w:pPr>
            <w:r>
              <w:rPr>
                <w:bCs/>
              </w:rPr>
              <w:t>1.11.1</w:t>
            </w:r>
          </w:p>
        </w:tc>
        <w:tc>
          <w:tcPr>
            <w:tcW w:w="6971" w:type="dxa"/>
            <w:gridSpan w:val="2"/>
            <w:tcBorders>
              <w:top w:val="single" w:sz="4" w:space="0" w:color="auto"/>
              <w:left w:val="single" w:sz="4" w:space="0" w:color="auto"/>
              <w:bottom w:val="single" w:sz="4" w:space="0" w:color="auto"/>
            </w:tcBorders>
          </w:tcPr>
          <w:p w14:paraId="4943E48F" w14:textId="5DA4D031" w:rsidR="002A19F3" w:rsidRPr="00C01F51" w:rsidRDefault="0093373B" w:rsidP="002A19F3">
            <w:pPr>
              <w:jc w:val="both"/>
            </w:pPr>
            <w:r>
              <w:t>v</w:t>
            </w:r>
            <w:r w:rsidR="002A19F3">
              <w:t xml:space="preserve">isai </w:t>
            </w:r>
            <w:r w:rsidR="002A19F3" w:rsidRPr="005C4916">
              <w:t>tiekiamai</w:t>
            </w:r>
            <w:r w:rsidR="002A19F3" w:rsidRPr="005C4916">
              <w:rPr>
                <w:spacing w:val="24"/>
              </w:rPr>
              <w:t xml:space="preserve"> </w:t>
            </w:r>
            <w:r w:rsidR="002A19F3" w:rsidRPr="005C4916">
              <w:t>įrangai</w:t>
            </w:r>
            <w:r w:rsidR="002A19F3" w:rsidRPr="005C4916">
              <w:rPr>
                <w:spacing w:val="25"/>
              </w:rPr>
              <w:t xml:space="preserve"> </w:t>
            </w:r>
            <w:r w:rsidR="002A19F3" w:rsidRPr="005C4916">
              <w:t>turi</w:t>
            </w:r>
            <w:r w:rsidR="002A19F3" w:rsidRPr="005C4916">
              <w:rPr>
                <w:spacing w:val="25"/>
              </w:rPr>
              <w:t xml:space="preserve"> </w:t>
            </w:r>
            <w:r w:rsidR="002A19F3" w:rsidRPr="005C4916">
              <w:t>būti</w:t>
            </w:r>
            <w:r w:rsidR="002A19F3" w:rsidRPr="005C4916">
              <w:rPr>
                <w:spacing w:val="25"/>
              </w:rPr>
              <w:t xml:space="preserve"> </w:t>
            </w:r>
            <w:r w:rsidR="002A19F3" w:rsidRPr="005C4916">
              <w:t>suteikta</w:t>
            </w:r>
            <w:r w:rsidR="002A19F3" w:rsidRPr="005C4916">
              <w:rPr>
                <w:spacing w:val="25"/>
              </w:rPr>
              <w:t xml:space="preserve"> </w:t>
            </w:r>
            <w:r w:rsidR="002A19F3" w:rsidRPr="005C4916">
              <w:t>gamintojo</w:t>
            </w:r>
            <w:r w:rsidR="002A19F3" w:rsidRPr="005C4916">
              <w:rPr>
                <w:spacing w:val="25"/>
              </w:rPr>
              <w:t xml:space="preserve"> </w:t>
            </w:r>
            <w:r w:rsidR="002A19F3" w:rsidRPr="005C4916">
              <w:t>garantija</w:t>
            </w:r>
            <w:r w:rsidR="002A19F3" w:rsidRPr="005C4916">
              <w:rPr>
                <w:spacing w:val="25"/>
              </w:rPr>
              <w:t xml:space="preserve"> </w:t>
            </w:r>
            <w:r w:rsidR="002A19F3" w:rsidRPr="005C4916">
              <w:t>ne</w:t>
            </w:r>
            <w:r w:rsidR="002A19F3" w:rsidRPr="005C4916">
              <w:rPr>
                <w:spacing w:val="-2"/>
              </w:rPr>
              <w:t xml:space="preserve"> </w:t>
            </w:r>
            <w:r w:rsidR="002A19F3" w:rsidRPr="005C4916">
              <w:t>trumpesniam,</w:t>
            </w:r>
            <w:r w:rsidR="002A19F3" w:rsidRPr="005C4916">
              <w:rPr>
                <w:spacing w:val="-3"/>
              </w:rPr>
              <w:t xml:space="preserve"> </w:t>
            </w:r>
            <w:r w:rsidR="002A19F3" w:rsidRPr="005C4916">
              <w:t>kaip</w:t>
            </w:r>
            <w:r w:rsidR="002A19F3" w:rsidRPr="005C4916">
              <w:rPr>
                <w:spacing w:val="-2"/>
              </w:rPr>
              <w:t xml:space="preserve"> </w:t>
            </w:r>
            <w:r w:rsidR="002A19F3">
              <w:t>60</w:t>
            </w:r>
            <w:r w:rsidR="002A19F3" w:rsidRPr="005C4916">
              <w:rPr>
                <w:spacing w:val="56"/>
              </w:rPr>
              <w:t xml:space="preserve"> </w:t>
            </w:r>
            <w:r w:rsidR="002A19F3" w:rsidRPr="005C4916">
              <w:t>mėn.</w:t>
            </w:r>
            <w:r w:rsidR="002A19F3" w:rsidRPr="005C4916">
              <w:rPr>
                <w:spacing w:val="-3"/>
              </w:rPr>
              <w:t xml:space="preserve"> </w:t>
            </w:r>
            <w:r w:rsidR="002A19F3">
              <w:t>laikotarpiui</w:t>
            </w:r>
            <w:r w:rsidR="002A19F3" w:rsidRPr="005C4916">
              <w:t>.</w:t>
            </w:r>
          </w:p>
        </w:tc>
        <w:tc>
          <w:tcPr>
            <w:tcW w:w="5958" w:type="dxa"/>
          </w:tcPr>
          <w:p w14:paraId="4CA411AC" w14:textId="13BA3EEF" w:rsidR="002A19F3" w:rsidRPr="00C01F51" w:rsidRDefault="00665960" w:rsidP="002A19F3">
            <w:r w:rsidRPr="00665960">
              <w:rPr>
                <w:bCs/>
                <w:i/>
                <w:iCs/>
              </w:rPr>
              <w:t>(įrašomas</w:t>
            </w:r>
            <w:r>
              <w:rPr>
                <w:bCs/>
                <w:i/>
                <w:iCs/>
              </w:rPr>
              <w:t xml:space="preserve"> konkretus</w:t>
            </w:r>
            <w:r w:rsidRPr="00665960">
              <w:rPr>
                <w:bCs/>
                <w:i/>
                <w:iCs/>
              </w:rPr>
              <w:t xml:space="preserve"> gamintojo suteikiamos garantijos terminas)</w:t>
            </w:r>
          </w:p>
        </w:tc>
      </w:tr>
      <w:tr w:rsidR="002A19F3" w:rsidRPr="00C01F51" w14:paraId="55643AF7" w14:textId="349F51C4"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E2A296D" w14:textId="434C2113" w:rsidR="002A19F3" w:rsidRPr="00C01F51" w:rsidRDefault="002A19F3" w:rsidP="002A19F3">
            <w:pPr>
              <w:jc w:val="center"/>
            </w:pPr>
            <w:r>
              <w:rPr>
                <w:bCs/>
              </w:rPr>
              <w:t>1.11.2</w:t>
            </w:r>
          </w:p>
        </w:tc>
        <w:tc>
          <w:tcPr>
            <w:tcW w:w="6971" w:type="dxa"/>
            <w:gridSpan w:val="2"/>
            <w:tcBorders>
              <w:top w:val="single" w:sz="4" w:space="0" w:color="auto"/>
              <w:left w:val="single" w:sz="4" w:space="0" w:color="auto"/>
              <w:bottom w:val="single" w:sz="4" w:space="0" w:color="auto"/>
            </w:tcBorders>
          </w:tcPr>
          <w:p w14:paraId="5180CDCE" w14:textId="7D3ABF75" w:rsidR="002A19F3" w:rsidRPr="00C01F51" w:rsidRDefault="002A19F3" w:rsidP="002A19F3">
            <w:pPr>
              <w:jc w:val="both"/>
            </w:pPr>
            <w:r w:rsidRPr="005342C5">
              <w:t>garantinio remonto trukmė privalo trukti ne ilgiau kaip 45 kalendorinės dienos (neskaičiuojant transportavimo laiko). Jei sugedusios įrangos per šį laikotarpį pataisyti neįmanoma – ji pakeičiama ekvivalentiška nauja;</w:t>
            </w:r>
          </w:p>
        </w:tc>
        <w:tc>
          <w:tcPr>
            <w:tcW w:w="5958" w:type="dxa"/>
          </w:tcPr>
          <w:p w14:paraId="5F108A3E" w14:textId="06959106" w:rsidR="002A19F3" w:rsidRPr="00AC4E91" w:rsidRDefault="002A19F3" w:rsidP="002A19F3">
            <w:pPr>
              <w:rPr>
                <w:i/>
              </w:rPr>
            </w:pPr>
          </w:p>
        </w:tc>
      </w:tr>
      <w:tr w:rsidR="00AA709B" w:rsidRPr="00C01F51" w14:paraId="12ABD2E2"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53A7C76" w14:textId="2C2D928C" w:rsidR="00AA709B" w:rsidRDefault="00AA709B" w:rsidP="00AA709B">
            <w:pPr>
              <w:jc w:val="center"/>
              <w:rPr>
                <w:bCs/>
              </w:rPr>
            </w:pPr>
            <w:r>
              <w:rPr>
                <w:bCs/>
              </w:rPr>
              <w:t>1.11.3</w:t>
            </w:r>
          </w:p>
        </w:tc>
        <w:tc>
          <w:tcPr>
            <w:tcW w:w="6971" w:type="dxa"/>
            <w:gridSpan w:val="2"/>
            <w:tcBorders>
              <w:top w:val="single" w:sz="4" w:space="0" w:color="auto"/>
              <w:left w:val="single" w:sz="4" w:space="0" w:color="auto"/>
              <w:bottom w:val="single" w:sz="4" w:space="0" w:color="auto"/>
            </w:tcBorders>
          </w:tcPr>
          <w:p w14:paraId="0FC59994" w14:textId="18E9C932" w:rsidR="00AA709B" w:rsidRPr="005342C5" w:rsidRDefault="00AA709B" w:rsidP="00AA709B">
            <w:pPr>
              <w:jc w:val="both"/>
            </w:pPr>
            <w:r w:rsidRPr="005342C5">
              <w:t>garantinis laikotarpis skaičiuojamas nuo pri</w:t>
            </w:r>
            <w:r>
              <w:t>ėmimo-perdavimo akto pasirašymo.</w:t>
            </w:r>
          </w:p>
        </w:tc>
        <w:tc>
          <w:tcPr>
            <w:tcW w:w="5958" w:type="dxa"/>
          </w:tcPr>
          <w:p w14:paraId="2AA18D05" w14:textId="77777777" w:rsidR="00AA709B" w:rsidRPr="00AC4E91" w:rsidRDefault="00AA709B" w:rsidP="00AA709B">
            <w:pPr>
              <w:rPr>
                <w:i/>
              </w:rPr>
            </w:pPr>
          </w:p>
        </w:tc>
      </w:tr>
      <w:tr w:rsidR="00AA709B" w:rsidRPr="00C01F51" w14:paraId="61C9079B"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D3F67F5" w14:textId="07E96889" w:rsidR="00AA709B" w:rsidRDefault="00AA709B" w:rsidP="00AA709B">
            <w:pPr>
              <w:jc w:val="center"/>
              <w:rPr>
                <w:bCs/>
              </w:rPr>
            </w:pPr>
            <w:r>
              <w:rPr>
                <w:bCs/>
              </w:rPr>
              <w:t>1.12</w:t>
            </w:r>
          </w:p>
        </w:tc>
        <w:tc>
          <w:tcPr>
            <w:tcW w:w="6971" w:type="dxa"/>
            <w:gridSpan w:val="2"/>
            <w:tcBorders>
              <w:top w:val="single" w:sz="4" w:space="0" w:color="auto"/>
              <w:left w:val="single" w:sz="4" w:space="0" w:color="auto"/>
              <w:bottom w:val="single" w:sz="4" w:space="0" w:color="auto"/>
            </w:tcBorders>
          </w:tcPr>
          <w:p w14:paraId="04842369" w14:textId="24B87BA4" w:rsidR="00AA709B" w:rsidRPr="005342C5" w:rsidRDefault="00AA709B" w:rsidP="00AA709B">
            <w:pPr>
              <w:jc w:val="both"/>
            </w:pPr>
            <w:r>
              <w:rPr>
                <w:color w:val="000000"/>
                <w:shd w:val="clear" w:color="auto" w:fill="FFFFFF"/>
              </w:rPr>
              <w:t>Ž</w:t>
            </w:r>
            <w:r w:rsidRPr="00F02DE5">
              <w:rPr>
                <w:color w:val="000000"/>
                <w:shd w:val="clear" w:color="auto" w:fill="FFFFFF"/>
              </w:rPr>
              <w:t>ali</w:t>
            </w:r>
            <w:r>
              <w:rPr>
                <w:color w:val="000000"/>
                <w:shd w:val="clear" w:color="auto" w:fill="FFFFFF"/>
              </w:rPr>
              <w:t>o</w:t>
            </w:r>
            <w:r w:rsidRPr="00F02DE5">
              <w:rPr>
                <w:color w:val="000000"/>
                <w:shd w:val="clear" w:color="auto" w:fill="FFFFFF"/>
              </w:rPr>
              <w:t>j</w:t>
            </w:r>
            <w:r>
              <w:rPr>
                <w:color w:val="000000"/>
                <w:shd w:val="clear" w:color="auto" w:fill="FFFFFF"/>
              </w:rPr>
              <w:t>o</w:t>
            </w:r>
            <w:r w:rsidRPr="00F02DE5">
              <w:rPr>
                <w:color w:val="000000"/>
                <w:shd w:val="clear" w:color="auto" w:fill="FFFFFF"/>
              </w:rPr>
              <w:t xml:space="preserve"> pirkim</w:t>
            </w:r>
            <w:r>
              <w:rPr>
                <w:color w:val="000000"/>
                <w:shd w:val="clear" w:color="auto" w:fill="FFFFFF"/>
              </w:rPr>
              <w:t>o</w:t>
            </w:r>
            <w:r w:rsidRPr="00F02DE5">
              <w:rPr>
                <w:color w:val="000000"/>
                <w:shd w:val="clear" w:color="auto" w:fill="FFFFFF"/>
              </w:rPr>
              <w:t xml:space="preserve"> reikalavimai:</w:t>
            </w:r>
          </w:p>
        </w:tc>
        <w:tc>
          <w:tcPr>
            <w:tcW w:w="5958" w:type="dxa"/>
          </w:tcPr>
          <w:p w14:paraId="5C4F1AEE" w14:textId="77777777" w:rsidR="00AA709B" w:rsidRPr="00AC4E91" w:rsidRDefault="00AA709B" w:rsidP="00AA709B">
            <w:pPr>
              <w:rPr>
                <w:i/>
              </w:rPr>
            </w:pPr>
          </w:p>
        </w:tc>
      </w:tr>
      <w:tr w:rsidR="00AA709B" w:rsidRPr="00C01F51" w14:paraId="1A160DD5"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3C0B4CC" w14:textId="1503563B" w:rsidR="00AA709B" w:rsidRDefault="00AA709B" w:rsidP="00AA709B">
            <w:pPr>
              <w:jc w:val="center"/>
              <w:rPr>
                <w:bCs/>
              </w:rPr>
            </w:pPr>
            <w:r>
              <w:rPr>
                <w:bCs/>
              </w:rPr>
              <w:t>1.12.1</w:t>
            </w:r>
          </w:p>
        </w:tc>
        <w:tc>
          <w:tcPr>
            <w:tcW w:w="6971" w:type="dxa"/>
            <w:gridSpan w:val="2"/>
            <w:tcBorders>
              <w:top w:val="single" w:sz="4" w:space="0" w:color="auto"/>
              <w:left w:val="single" w:sz="4" w:space="0" w:color="auto"/>
              <w:bottom w:val="single" w:sz="4" w:space="0" w:color="auto"/>
            </w:tcBorders>
          </w:tcPr>
          <w:p w14:paraId="42E4E5AE" w14:textId="22672549" w:rsidR="00AA709B" w:rsidRPr="005342C5" w:rsidRDefault="00AA709B" w:rsidP="00AA709B">
            <w:pPr>
              <w:jc w:val="both"/>
            </w:pPr>
            <w:r w:rsidRPr="00F02DE5">
              <w:rPr>
                <w:color w:val="000000"/>
                <w:shd w:val="clear" w:color="auto" w:fill="FFFFFF"/>
              </w:rPr>
              <w:t xml:space="preserve">gamintojo kompiuteriai </w:t>
            </w:r>
            <w:r>
              <w:rPr>
                <w:color w:val="000000"/>
                <w:shd w:val="clear" w:color="auto" w:fill="FFFFFF"/>
              </w:rPr>
              <w:t xml:space="preserve">ir monitoriai </w:t>
            </w:r>
            <w:r w:rsidRPr="00F02DE5">
              <w:rPr>
                <w:color w:val="000000"/>
                <w:shd w:val="clear" w:color="auto" w:fill="FFFFFF"/>
              </w:rPr>
              <w:t>(</w:t>
            </w:r>
            <w:r>
              <w:rPr>
                <w:color w:val="000000"/>
                <w:shd w:val="clear" w:color="auto" w:fill="FFFFFF"/>
              </w:rPr>
              <w:t xml:space="preserve">reikalavimas taikomas įrangai </w:t>
            </w:r>
            <w:r w:rsidRPr="00F02DE5">
              <w:rPr>
                <w:color w:val="000000"/>
                <w:shd w:val="clear" w:color="auto" w:fill="FFFFFF"/>
              </w:rPr>
              <w:t xml:space="preserve">iki </w:t>
            </w:r>
            <w:r>
              <w:rPr>
                <w:color w:val="000000"/>
                <w:shd w:val="clear" w:color="auto" w:fill="FFFFFF"/>
              </w:rPr>
              <w:t>TEMPEST</w:t>
            </w:r>
            <w:r w:rsidRPr="00F02DE5">
              <w:rPr>
                <w:color w:val="000000"/>
                <w:shd w:val="clear" w:color="auto" w:fill="FFFFFF"/>
              </w:rPr>
              <w:t xml:space="preserve"> laboratorijos) turi atitikti keliamus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patvirtintus minimalius aplinkos apsaugos kriterijus.</w:t>
            </w:r>
          </w:p>
        </w:tc>
        <w:tc>
          <w:tcPr>
            <w:tcW w:w="5958" w:type="dxa"/>
          </w:tcPr>
          <w:p w14:paraId="702FBC65" w14:textId="175E183B" w:rsidR="005C339A" w:rsidRDefault="005C339A" w:rsidP="007610F2">
            <w:pPr>
              <w:rPr>
                <w:bCs/>
                <w:i/>
                <w:iCs/>
              </w:rPr>
            </w:pPr>
            <w:r>
              <w:rPr>
                <w:bCs/>
                <w:i/>
                <w:iCs/>
              </w:rPr>
              <w:t>Turi būti:</w:t>
            </w:r>
          </w:p>
          <w:p w14:paraId="4FBF22B7" w14:textId="77777777" w:rsidR="00AA709B" w:rsidRDefault="007610F2" w:rsidP="001B5EA4">
            <w:pPr>
              <w:rPr>
                <w:bCs/>
                <w:i/>
                <w:iCs/>
              </w:rPr>
            </w:pPr>
            <w:r>
              <w:rPr>
                <w:bCs/>
                <w:i/>
                <w:iCs/>
              </w:rPr>
              <w:t>-</w:t>
            </w:r>
            <w:r w:rsidR="007F5D80" w:rsidRPr="007F5D80">
              <w:rPr>
                <w:bCs/>
                <w:i/>
                <w:iCs/>
              </w:rPr>
              <w:t>prekės, kurios įtrauktos į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patvirtintą Prekių, išskyrus kelių transporto priemones, kurioms viešųjų pirkimų ir perkančiųjų subjektų atliekamų pirkimų metu taikomi energijos vartojimo efektyvumo reikalavimai, sąrašą, turi atitikti vieną iš dviejų aukščiausio energinio efektyvumo klasių (prieinamų Lietuvos Respublikos rinkoje), nustatytų</w:t>
            </w:r>
            <w:r w:rsidR="007F5D80" w:rsidRPr="007F5D80">
              <w:rPr>
                <w:b/>
                <w:bCs/>
                <w:i/>
                <w:iCs/>
              </w:rPr>
              <w:t> </w:t>
            </w:r>
            <w:r w:rsidR="007F5D80" w:rsidRPr="007F5D80">
              <w:rPr>
                <w:bCs/>
                <w:i/>
                <w:iCs/>
              </w:rPr>
              <w:t>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624C0985" w14:textId="0B8C26B5" w:rsidR="001E79F0" w:rsidRPr="00AC4E91" w:rsidRDefault="001E79F0" w:rsidP="001B5EA4">
            <w:pPr>
              <w:rPr>
                <w:i/>
              </w:rPr>
            </w:pPr>
            <w:r>
              <w:rPr>
                <w:bCs/>
                <w:i/>
                <w:iCs/>
              </w:rPr>
              <w:lastRenderedPageBreak/>
              <w:t>-</w:t>
            </w:r>
            <w:r w:rsidRPr="001E79F0">
              <w:rPr>
                <w:bCs/>
                <w:i/>
                <w:iCs/>
              </w:rPr>
              <w:t>įranga turi turėti bent vieną standartinį USB C™ tipo lizdą (prievadą), skirtą keistis duomenimis ir pasižymintį atgaliniu suderinamumu su USB 2.0 atsižvelgiant į IEC 62680-1-3:2018 arba lygiavertį standartą;</w:t>
            </w:r>
          </w:p>
        </w:tc>
      </w:tr>
      <w:tr w:rsidR="00183580" w:rsidRPr="00C01F51" w14:paraId="62AF2A39"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7FC7695" w14:textId="41AA95FA" w:rsidR="00183580" w:rsidRDefault="00183580" w:rsidP="00183580">
            <w:pPr>
              <w:jc w:val="center"/>
              <w:rPr>
                <w:bCs/>
              </w:rPr>
            </w:pPr>
            <w:r>
              <w:rPr>
                <w:bCs/>
              </w:rPr>
              <w:lastRenderedPageBreak/>
              <w:t>1.12.2</w:t>
            </w:r>
          </w:p>
        </w:tc>
        <w:tc>
          <w:tcPr>
            <w:tcW w:w="6971" w:type="dxa"/>
            <w:gridSpan w:val="2"/>
            <w:tcBorders>
              <w:top w:val="single" w:sz="4" w:space="0" w:color="auto"/>
              <w:left w:val="single" w:sz="4" w:space="0" w:color="auto"/>
              <w:bottom w:val="single" w:sz="4" w:space="0" w:color="auto"/>
            </w:tcBorders>
          </w:tcPr>
          <w:p w14:paraId="7B5DE1C8" w14:textId="1310593F" w:rsidR="00183580" w:rsidRPr="00F02DE5" w:rsidRDefault="00183580" w:rsidP="00183580">
            <w:pPr>
              <w:jc w:val="both"/>
              <w:rPr>
                <w:color w:val="000000"/>
                <w:shd w:val="clear" w:color="auto" w:fill="FFFFFF"/>
              </w:rPr>
            </w:pPr>
            <w:r>
              <w:t>t</w:t>
            </w:r>
            <w:r w:rsidRPr="0048766E">
              <w:t>iekėjas turi pateikti atitiktį žaliojo pirkimo reikalavimams įrodančius dokumentus: gamintojo atitikties deklaracijos kopiją ar nuorodą į gamintojo puslapį, arba kitus lygiaverčius dokumentus ar įrodymus</w:t>
            </w:r>
            <w:r>
              <w:t>;</w:t>
            </w:r>
          </w:p>
        </w:tc>
        <w:tc>
          <w:tcPr>
            <w:tcW w:w="5958" w:type="dxa"/>
          </w:tcPr>
          <w:p w14:paraId="5BABA393" w14:textId="189C588D" w:rsidR="00183580" w:rsidRPr="00AC4E91" w:rsidRDefault="00875112" w:rsidP="00183580">
            <w:pPr>
              <w:rPr>
                <w:i/>
              </w:rPr>
            </w:pPr>
            <w:r w:rsidRPr="009F3F4F">
              <w:rPr>
                <w:bCs/>
                <w:i/>
                <w:iCs/>
              </w:rPr>
              <w:t>(Pateikiamas sertifikatas, gamintojo deklaracija arba gamintojo techniniai dokumentai, arba įrangos aprašymas, ar nuorodą į gamintojo puslapį,  arba kiti lygiaverčiai įrodymai).</w:t>
            </w:r>
          </w:p>
        </w:tc>
      </w:tr>
      <w:tr w:rsidR="00183580" w:rsidRPr="00C01F51" w14:paraId="6D1B4167"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194D3BE" w14:textId="024E6696" w:rsidR="00183580" w:rsidRDefault="00183580" w:rsidP="00183580">
            <w:pPr>
              <w:jc w:val="center"/>
              <w:rPr>
                <w:bCs/>
              </w:rPr>
            </w:pPr>
            <w:r>
              <w:rPr>
                <w:bCs/>
              </w:rPr>
              <w:t>1.13</w:t>
            </w:r>
          </w:p>
        </w:tc>
        <w:tc>
          <w:tcPr>
            <w:tcW w:w="6971" w:type="dxa"/>
            <w:gridSpan w:val="2"/>
            <w:tcBorders>
              <w:top w:val="single" w:sz="4" w:space="0" w:color="auto"/>
              <w:left w:val="single" w:sz="4" w:space="0" w:color="auto"/>
              <w:bottom w:val="single" w:sz="4" w:space="0" w:color="auto"/>
            </w:tcBorders>
          </w:tcPr>
          <w:p w14:paraId="558C11D7" w14:textId="092C0B17" w:rsidR="00183580" w:rsidRPr="00F02DE5" w:rsidRDefault="00183580" w:rsidP="00183580">
            <w:pPr>
              <w:jc w:val="both"/>
              <w:rPr>
                <w:color w:val="000000"/>
                <w:shd w:val="clear" w:color="auto" w:fill="FFFFFF"/>
              </w:rPr>
            </w:pPr>
            <w:r>
              <w:rPr>
                <w:color w:val="000000"/>
                <w:shd w:val="clear" w:color="auto" w:fill="FFFFFF"/>
              </w:rPr>
              <w:t>P</w:t>
            </w:r>
            <w:r w:rsidRPr="00F02DE5">
              <w:rPr>
                <w:color w:val="000000"/>
                <w:shd w:val="clear" w:color="auto" w:fill="FFFFFF"/>
              </w:rPr>
              <w:t>irkimo objektas (kompiuterinė įranga), vadovaujantis Viešųjų pirkimų įstatymu, turi nekelti grėsmės nacionaliniam saugumui.</w:t>
            </w:r>
          </w:p>
        </w:tc>
        <w:tc>
          <w:tcPr>
            <w:tcW w:w="5958" w:type="dxa"/>
          </w:tcPr>
          <w:p w14:paraId="79953B92" w14:textId="77777777" w:rsidR="00183580" w:rsidRPr="00AC4E91" w:rsidRDefault="00183580" w:rsidP="00183580">
            <w:pPr>
              <w:rPr>
                <w:i/>
              </w:rPr>
            </w:pPr>
          </w:p>
        </w:tc>
      </w:tr>
      <w:tr w:rsidR="00183580" w:rsidRPr="00C01F51" w14:paraId="5374A30C" w14:textId="52ED8E8B" w:rsidTr="00EB0979">
        <w:trPr>
          <w:trHeight w:val="57"/>
        </w:trPr>
        <w:tc>
          <w:tcPr>
            <w:tcW w:w="14175" w:type="dxa"/>
            <w:gridSpan w:val="4"/>
            <w:tcBorders>
              <w:top w:val="single" w:sz="4" w:space="0" w:color="auto"/>
              <w:left w:val="single" w:sz="4" w:space="0" w:color="auto"/>
              <w:bottom w:val="single" w:sz="4" w:space="0" w:color="auto"/>
            </w:tcBorders>
            <w:noWrap/>
          </w:tcPr>
          <w:p w14:paraId="7E823B0A" w14:textId="386AC2C6" w:rsidR="00183580" w:rsidRPr="007861F0" w:rsidRDefault="00183580" w:rsidP="00183580">
            <w:pPr>
              <w:rPr>
                <w:b/>
                <w:highlight w:val="green"/>
              </w:rPr>
            </w:pPr>
            <w:r w:rsidRPr="007D5ECC">
              <w:rPr>
                <w:b/>
              </w:rPr>
              <w:t xml:space="preserve">2. </w:t>
            </w:r>
            <w:r w:rsidR="00235169" w:rsidRPr="005834D4">
              <w:rPr>
                <w:b/>
              </w:rPr>
              <w:t xml:space="preserve"> Specializuotas stacionarus kompiuteris (TEMPEST </w:t>
            </w:r>
            <w:r w:rsidR="00235169">
              <w:rPr>
                <w:b/>
              </w:rPr>
              <w:t>A</w:t>
            </w:r>
            <w:r w:rsidR="00235169" w:rsidRPr="005834D4">
              <w:rPr>
                <w:b/>
              </w:rPr>
              <w:t>)</w:t>
            </w:r>
            <w:r w:rsidR="00320C6A">
              <w:rPr>
                <w:b/>
                <w:lang w:eastAsia="lt-LT"/>
              </w:rPr>
              <w:t xml:space="preserve">. </w:t>
            </w:r>
            <w:r w:rsidRPr="007D5ECC">
              <w:rPr>
                <w:b/>
              </w:rPr>
              <w:t>Specialieji reikalavimai:</w:t>
            </w:r>
          </w:p>
        </w:tc>
      </w:tr>
      <w:tr w:rsidR="00183580" w:rsidRPr="00C01F51" w14:paraId="076D3B07" w14:textId="651FF8F3"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0AAC697" w14:textId="022A9050" w:rsidR="00183580" w:rsidRPr="007710C4" w:rsidRDefault="00183580" w:rsidP="00183580">
            <w:pPr>
              <w:tabs>
                <w:tab w:val="left" w:pos="840"/>
              </w:tabs>
              <w:jc w:val="center"/>
              <w:rPr>
                <w:rFonts w:eastAsia="Calibri"/>
                <w:sz w:val="22"/>
                <w:szCs w:val="22"/>
              </w:rPr>
            </w:pPr>
            <w:r w:rsidRPr="007710C4">
              <w:rPr>
                <w:rFonts w:eastAsia="Calibri"/>
                <w:sz w:val="22"/>
                <w:szCs w:val="22"/>
              </w:rPr>
              <w:t>2.1</w:t>
            </w:r>
          </w:p>
        </w:tc>
        <w:tc>
          <w:tcPr>
            <w:tcW w:w="6971" w:type="dxa"/>
            <w:gridSpan w:val="2"/>
            <w:tcBorders>
              <w:top w:val="single" w:sz="4" w:space="0" w:color="auto"/>
              <w:left w:val="single" w:sz="4" w:space="0" w:color="auto"/>
              <w:bottom w:val="single" w:sz="4" w:space="0" w:color="auto"/>
            </w:tcBorders>
          </w:tcPr>
          <w:p w14:paraId="3ADB3AD8" w14:textId="7D955A96" w:rsidR="00183580" w:rsidRPr="00C01F51" w:rsidRDefault="00663256" w:rsidP="00183580">
            <w:pPr>
              <w:jc w:val="both"/>
            </w:pPr>
            <w:r w:rsidRPr="00160389">
              <w:rPr>
                <w:bCs/>
              </w:rPr>
              <w:t>Gamintojas ir modelis:</w:t>
            </w:r>
            <w:r w:rsidRPr="00160389">
              <w:t xml:space="preserve"> turi būti pateiktas kompiuterio gamintojas ir modelis</w:t>
            </w:r>
            <w:r>
              <w:t xml:space="preserve"> (iki TEMPEST laboratorijos), ir TEMPEST laboratorijos suteiktas kompiuterio pavadinimas</w:t>
            </w:r>
            <w:r w:rsidRPr="00160389">
              <w:t>;</w:t>
            </w:r>
          </w:p>
        </w:tc>
        <w:tc>
          <w:tcPr>
            <w:tcW w:w="5958" w:type="dxa"/>
          </w:tcPr>
          <w:p w14:paraId="169E681C" w14:textId="77777777" w:rsidR="00183580" w:rsidRPr="00C01F51" w:rsidRDefault="00183580" w:rsidP="00183580"/>
        </w:tc>
      </w:tr>
      <w:tr w:rsidR="0040246A" w:rsidRPr="00C01F51" w14:paraId="39D99F40" w14:textId="560CA7E1"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14E06E8" w14:textId="35EF03B0" w:rsidR="0040246A" w:rsidRPr="007710C4" w:rsidRDefault="0040246A" w:rsidP="0040246A">
            <w:pPr>
              <w:jc w:val="center"/>
              <w:rPr>
                <w:rFonts w:eastAsia="Calibri"/>
                <w:sz w:val="22"/>
                <w:szCs w:val="22"/>
              </w:rPr>
            </w:pPr>
            <w:r w:rsidRPr="007710C4">
              <w:rPr>
                <w:rFonts w:eastAsia="Calibri"/>
                <w:sz w:val="22"/>
                <w:szCs w:val="22"/>
              </w:rPr>
              <w:t>2.2</w:t>
            </w:r>
          </w:p>
        </w:tc>
        <w:tc>
          <w:tcPr>
            <w:tcW w:w="6971" w:type="dxa"/>
            <w:gridSpan w:val="2"/>
            <w:tcBorders>
              <w:top w:val="single" w:sz="4" w:space="0" w:color="auto"/>
              <w:left w:val="single" w:sz="4" w:space="0" w:color="auto"/>
              <w:bottom w:val="single" w:sz="4" w:space="0" w:color="auto"/>
            </w:tcBorders>
          </w:tcPr>
          <w:p w14:paraId="5705597D" w14:textId="7F19813B" w:rsidR="0040246A" w:rsidRPr="00160389" w:rsidRDefault="00A15AE6" w:rsidP="0040246A">
            <w:r>
              <w:t>Apsaugos nuo informatyvaus elektromagnetinio spinduliavimo (</w:t>
            </w:r>
            <w:r w:rsidRPr="00160389">
              <w:t>TEMPEST</w:t>
            </w:r>
            <w:r>
              <w:t>)</w:t>
            </w:r>
            <w:r w:rsidRPr="00160389">
              <w:t xml:space="preserve"> reikalavimai:</w:t>
            </w:r>
            <w:r>
              <w:t xml:space="preserve"> </w:t>
            </w:r>
            <w:r w:rsidR="0040246A" w:rsidRPr="00160389">
              <w:t>tiekėjas privalo pateikti laboratorijos, kurioje atliekami TEMPEST įrangos matavimai, akreditacijos (patvirtinimo) pažymėjimą. Laboratorija privalo būti akredituota (patvirtinta) NATO šalies nacionalinės saugumo agentūros funkcijas atliekančios įst</w:t>
            </w:r>
            <w:r w:rsidR="0040246A">
              <w:t>aigos ar jos įgaliotos įstaigos.</w:t>
            </w:r>
          </w:p>
          <w:p w14:paraId="03470514" w14:textId="77777777" w:rsidR="0040246A" w:rsidRPr="00160389" w:rsidRDefault="0040246A" w:rsidP="0040246A">
            <w:r>
              <w:t>S</w:t>
            </w:r>
            <w:r w:rsidRPr="00160389">
              <w:t xml:space="preserve">iūloma TEMPEST įranga privalo būti identifikuota, t. y. jai privalo būti suteiktas pavadinimas ir internete ar pateiktuose dokumentuose privalo būti pateikta įrangos specifikacija ir informacija, kad ši įranga atitinka aktualios redakcijos NATO SDIP-27 </w:t>
            </w:r>
            <w:r>
              <w:t>A</w:t>
            </w:r>
            <w:r w:rsidRPr="00160389">
              <w:t xml:space="preserve"> lygio (angl. </w:t>
            </w:r>
            <w:proofErr w:type="spellStart"/>
            <w:r w:rsidRPr="00160389">
              <w:rPr>
                <w:i/>
              </w:rPr>
              <w:t>Level</w:t>
            </w:r>
            <w:proofErr w:type="spellEnd"/>
            <w:r w:rsidRPr="00160389">
              <w:rPr>
                <w:i/>
              </w:rPr>
              <w:t xml:space="preserve"> </w:t>
            </w:r>
            <w:r>
              <w:rPr>
                <w:i/>
              </w:rPr>
              <w:t>A</w:t>
            </w:r>
            <w:r w:rsidRPr="00160389">
              <w:t>) keliamus reikalavimu</w:t>
            </w:r>
            <w:r>
              <w:t>s.</w:t>
            </w:r>
          </w:p>
          <w:p w14:paraId="786E4853" w14:textId="2E4DCFB9" w:rsidR="0040246A" w:rsidRPr="00C01F51" w:rsidRDefault="00833E5F" w:rsidP="0040246A">
            <w:pPr>
              <w:jc w:val="both"/>
            </w:pPr>
            <w:r>
              <w:t>U</w:t>
            </w:r>
            <w:r w:rsidRPr="00160389">
              <w:t>žsakovas</w:t>
            </w:r>
            <w:r>
              <w:t xml:space="preserve"> įsigijęs TEMPEST įrangą</w:t>
            </w:r>
            <w:r w:rsidRPr="00160389">
              <w:t xml:space="preserve"> gali patikrinti, ar šios įrangos tiekėjo pateikta sertifikuota TEMPEST įranga atitinka deklaruojamą apsaugos nuo TEMPEST lygį/zoną sertifikuotoje TEMPEST laboratorijoje. Tokiu atveju TEMPEST laboratorijai </w:t>
            </w:r>
            <w:r>
              <w:t>gali būti perduota įranga</w:t>
            </w:r>
            <w:r w:rsidRPr="00160389">
              <w:t xml:space="preserve"> bei atlikti kontroliniai matavimai. Paaiškėjus, kad įranga neatitinka aktualios redakcijos, pasiūlymo pateikimo metu, NATO SDIP-27 </w:t>
            </w:r>
            <w:r>
              <w:t>A</w:t>
            </w:r>
            <w:r w:rsidRPr="00160389">
              <w:t xml:space="preserve"> lygio reikalavimų, tai būtų traktuojama kaip reikalavimų neatitikimas ir sutarties sąlygų nesilaikymas. Tokiu atveju įranga </w:t>
            </w:r>
            <w:r w:rsidRPr="00160389">
              <w:lastRenderedPageBreak/>
              <w:t xml:space="preserve">grąžinama Tiekėjui arba keičiama nauja lygiaverte NATO SDIP-27 </w:t>
            </w:r>
            <w:r>
              <w:t>A</w:t>
            </w:r>
            <w:r w:rsidRPr="00160389">
              <w:t xml:space="preserve"> lygio (angl. </w:t>
            </w:r>
            <w:proofErr w:type="spellStart"/>
            <w:r w:rsidRPr="00160389">
              <w:rPr>
                <w:i/>
              </w:rPr>
              <w:t>Level</w:t>
            </w:r>
            <w:proofErr w:type="spellEnd"/>
            <w:r w:rsidRPr="00160389">
              <w:rPr>
                <w:i/>
              </w:rPr>
              <w:t xml:space="preserve"> </w:t>
            </w:r>
            <w:r>
              <w:rPr>
                <w:i/>
              </w:rPr>
              <w:t>A</w:t>
            </w:r>
            <w:r w:rsidRPr="00160389">
              <w:t>) reikalavimus atitinkančia įranga;</w:t>
            </w:r>
          </w:p>
        </w:tc>
        <w:tc>
          <w:tcPr>
            <w:tcW w:w="5958" w:type="dxa"/>
          </w:tcPr>
          <w:p w14:paraId="3E9134EF" w14:textId="77777777" w:rsidR="0040246A" w:rsidRPr="00C01F51" w:rsidRDefault="0040246A" w:rsidP="0040246A"/>
        </w:tc>
      </w:tr>
      <w:tr w:rsidR="003C47E2" w:rsidRPr="00C01F51" w14:paraId="032C82FC"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EC8B651" w14:textId="108F3BC2" w:rsidR="003C47E2" w:rsidRPr="007710C4" w:rsidRDefault="003C47E2" w:rsidP="003C47E2">
            <w:pPr>
              <w:jc w:val="center"/>
              <w:rPr>
                <w:rFonts w:eastAsia="Calibri"/>
                <w:sz w:val="22"/>
                <w:szCs w:val="22"/>
              </w:rPr>
            </w:pPr>
            <w:r>
              <w:rPr>
                <w:rFonts w:eastAsia="Calibri"/>
                <w:sz w:val="22"/>
                <w:szCs w:val="22"/>
              </w:rPr>
              <w:t>2.3</w:t>
            </w:r>
          </w:p>
        </w:tc>
        <w:tc>
          <w:tcPr>
            <w:tcW w:w="6971" w:type="dxa"/>
            <w:gridSpan w:val="2"/>
            <w:tcBorders>
              <w:top w:val="single" w:sz="4" w:space="0" w:color="auto"/>
              <w:left w:val="single" w:sz="4" w:space="0" w:color="auto"/>
              <w:bottom w:val="single" w:sz="4" w:space="0" w:color="auto"/>
            </w:tcBorders>
          </w:tcPr>
          <w:p w14:paraId="2E708F8C" w14:textId="5C204CFA" w:rsidR="003C47E2" w:rsidRPr="00240A12" w:rsidRDefault="00CF6954" w:rsidP="003C47E2">
            <w:pPr>
              <w:rPr>
                <w:color w:val="000000"/>
              </w:rPr>
            </w:pPr>
            <w:r w:rsidRPr="00160389">
              <w:t xml:space="preserve">Procesorius (angl. </w:t>
            </w:r>
            <w:r w:rsidRPr="00160389">
              <w:rPr>
                <w:i/>
              </w:rPr>
              <w:t>CPU</w:t>
            </w:r>
            <w:r w:rsidRPr="00160389">
              <w:t>):</w:t>
            </w:r>
            <w:r>
              <w:t xml:space="preserve"> </w:t>
            </w:r>
            <w:r w:rsidR="003C47E2" w:rsidRPr="00240A12">
              <w:rPr>
                <w:color w:val="000000"/>
              </w:rPr>
              <w:t xml:space="preserve">turi turėti ne mažiau kaip 6 (šešis) galios branduolius </w:t>
            </w:r>
            <w:r w:rsidR="003C47E2" w:rsidRPr="00240A12">
              <w:t xml:space="preserve">(angl. </w:t>
            </w:r>
            <w:proofErr w:type="spellStart"/>
            <w:r w:rsidR="003C47E2" w:rsidRPr="00240A12">
              <w:rPr>
                <w:i/>
              </w:rPr>
              <w:t>performance</w:t>
            </w:r>
            <w:proofErr w:type="spellEnd"/>
            <w:r w:rsidR="003C47E2" w:rsidRPr="00240A12">
              <w:rPr>
                <w:i/>
              </w:rPr>
              <w:t xml:space="preserve"> </w:t>
            </w:r>
            <w:proofErr w:type="spellStart"/>
            <w:r w:rsidR="003C47E2" w:rsidRPr="00240A12">
              <w:rPr>
                <w:i/>
              </w:rPr>
              <w:t>cores</w:t>
            </w:r>
            <w:proofErr w:type="spellEnd"/>
            <w:r w:rsidR="003C47E2" w:rsidRPr="00240A12">
              <w:t>)</w:t>
            </w:r>
            <w:r w:rsidR="003C47E2" w:rsidRPr="00240A12">
              <w:rPr>
                <w:color w:val="000000"/>
              </w:rPr>
              <w:t>;</w:t>
            </w:r>
          </w:p>
          <w:p w14:paraId="2F3FC0F5" w14:textId="77777777" w:rsidR="003C47E2" w:rsidRPr="00240A12" w:rsidRDefault="003C47E2" w:rsidP="003C47E2">
            <w:pPr>
              <w:rPr>
                <w:color w:val="000000"/>
              </w:rPr>
            </w:pPr>
            <w:r w:rsidRPr="00240A12">
              <w:rPr>
                <w:color w:val="000000"/>
              </w:rPr>
              <w:t xml:space="preserve">turi būti ne mažiau kaip 30000 taškų pagal testą </w:t>
            </w:r>
            <w:proofErr w:type="spellStart"/>
            <w:r w:rsidRPr="00240A12">
              <w:rPr>
                <w:i/>
                <w:color w:val="000000"/>
              </w:rPr>
              <w:t>PassMark</w:t>
            </w:r>
            <w:proofErr w:type="spellEnd"/>
            <w:r w:rsidRPr="00240A12">
              <w:rPr>
                <w:i/>
                <w:color w:val="000000"/>
              </w:rPr>
              <w:t xml:space="preserve"> CPU Mark</w:t>
            </w:r>
            <w:r w:rsidRPr="00240A12">
              <w:rPr>
                <w:color w:val="000000"/>
              </w:rPr>
              <w:t xml:space="preserve">. Rezultatai turi būti viešai skelbiami </w:t>
            </w:r>
            <w:r w:rsidRPr="00240A12">
              <w:rPr>
                <w:i/>
              </w:rPr>
              <w:t>http://www.cpubenchmark.net</w:t>
            </w:r>
            <w:r w:rsidRPr="00240A12">
              <w:rPr>
                <w:color w:val="000000"/>
              </w:rPr>
              <w:t xml:space="preserve"> arba pateikti oficialius gamintojo testų duomenis;</w:t>
            </w:r>
          </w:p>
          <w:p w14:paraId="3BDA3B57" w14:textId="77777777" w:rsidR="003C47E2" w:rsidRPr="00240A12" w:rsidRDefault="003C47E2" w:rsidP="003C47E2">
            <w:pPr>
              <w:rPr>
                <w:color w:val="000000"/>
              </w:rPr>
            </w:pPr>
            <w:r w:rsidRPr="00240A12">
              <w:rPr>
                <w:color w:val="000000"/>
              </w:rPr>
              <w:t>procesoriaus išleidimo į rinką data turi būti ne senesnė kaip 2 (du) metai nuo pirkimo paskelbimo datos;</w:t>
            </w:r>
          </w:p>
          <w:p w14:paraId="1506F7D4" w14:textId="3E234542" w:rsidR="003C47E2" w:rsidRPr="00C01F51" w:rsidRDefault="003C47E2" w:rsidP="003C47E2">
            <w:pPr>
              <w:jc w:val="both"/>
            </w:pPr>
            <w:r w:rsidRPr="00240A12">
              <w:rPr>
                <w:color w:val="000000"/>
              </w:rPr>
              <w:t xml:space="preserve">turi būti nurodyti procesoriaus gamintojas ir pavadinimas (angl. </w:t>
            </w:r>
            <w:proofErr w:type="spellStart"/>
            <w:r w:rsidRPr="00240A12">
              <w:rPr>
                <w:i/>
                <w:color w:val="000000"/>
              </w:rPr>
              <w:t>processor</w:t>
            </w:r>
            <w:proofErr w:type="spellEnd"/>
            <w:r w:rsidRPr="00240A12">
              <w:rPr>
                <w:i/>
                <w:color w:val="000000"/>
              </w:rPr>
              <w:t xml:space="preserve"> </w:t>
            </w:r>
            <w:proofErr w:type="spellStart"/>
            <w:r w:rsidRPr="00240A12">
              <w:rPr>
                <w:i/>
                <w:color w:val="000000"/>
              </w:rPr>
              <w:t>number</w:t>
            </w:r>
            <w:proofErr w:type="spellEnd"/>
            <w:r w:rsidRPr="00240A12">
              <w:rPr>
                <w:color w:val="000000"/>
              </w:rPr>
              <w:t>);</w:t>
            </w:r>
          </w:p>
        </w:tc>
        <w:tc>
          <w:tcPr>
            <w:tcW w:w="5958" w:type="dxa"/>
          </w:tcPr>
          <w:p w14:paraId="475E2E8C" w14:textId="77777777" w:rsidR="003C47E2" w:rsidRPr="00C01F51" w:rsidRDefault="003C47E2" w:rsidP="003C47E2"/>
        </w:tc>
      </w:tr>
      <w:tr w:rsidR="002762AE" w:rsidRPr="00C01F51" w14:paraId="295AE77D"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757A960" w14:textId="680151E7" w:rsidR="002762AE" w:rsidRPr="007710C4" w:rsidRDefault="002762AE" w:rsidP="002762AE">
            <w:pPr>
              <w:jc w:val="center"/>
              <w:rPr>
                <w:rFonts w:eastAsia="Calibri"/>
                <w:sz w:val="22"/>
                <w:szCs w:val="22"/>
              </w:rPr>
            </w:pPr>
            <w:r>
              <w:rPr>
                <w:rFonts w:eastAsia="Calibri"/>
                <w:sz w:val="22"/>
                <w:szCs w:val="22"/>
              </w:rPr>
              <w:t>2.4</w:t>
            </w:r>
          </w:p>
        </w:tc>
        <w:tc>
          <w:tcPr>
            <w:tcW w:w="6971" w:type="dxa"/>
            <w:gridSpan w:val="2"/>
            <w:tcBorders>
              <w:top w:val="single" w:sz="4" w:space="0" w:color="auto"/>
              <w:left w:val="single" w:sz="4" w:space="0" w:color="auto"/>
              <w:bottom w:val="single" w:sz="4" w:space="0" w:color="auto"/>
            </w:tcBorders>
          </w:tcPr>
          <w:p w14:paraId="0909B187" w14:textId="362583BC" w:rsidR="002762AE" w:rsidRPr="00C01F51" w:rsidRDefault="002762AE" w:rsidP="00101676">
            <w:r w:rsidRPr="00160389">
              <w:t xml:space="preserve">Operatyvioji atmintis (angl. </w:t>
            </w:r>
            <w:r w:rsidRPr="00160389">
              <w:rPr>
                <w:i/>
              </w:rPr>
              <w:t>RAM</w:t>
            </w:r>
            <w:r w:rsidRPr="00160389">
              <w:t>):</w:t>
            </w:r>
            <w:r>
              <w:t xml:space="preserve"> </w:t>
            </w:r>
            <w:r w:rsidRPr="00240A12">
              <w:t>atmintinės talpa ne mažesnė kaip 16 GB, ne prastesnės nei DDR5 technologijos, sparta ne mažesnė kaip 4800 MHz;</w:t>
            </w:r>
            <w:r w:rsidR="00101676">
              <w:t xml:space="preserve"> </w:t>
            </w:r>
            <w:r w:rsidRPr="00240A12">
              <w:t xml:space="preserve">maksimaliai palaikomos atminties kiekis (angl. </w:t>
            </w:r>
            <w:proofErr w:type="spellStart"/>
            <w:r w:rsidRPr="00240A12">
              <w:rPr>
                <w:i/>
              </w:rPr>
              <w:t>Maximum</w:t>
            </w:r>
            <w:proofErr w:type="spellEnd"/>
            <w:r w:rsidRPr="00240A12">
              <w:rPr>
                <w:i/>
              </w:rPr>
              <w:t xml:space="preserve"> </w:t>
            </w:r>
            <w:proofErr w:type="spellStart"/>
            <w:r w:rsidRPr="00240A12">
              <w:rPr>
                <w:i/>
              </w:rPr>
              <w:t>Capacity</w:t>
            </w:r>
            <w:proofErr w:type="spellEnd"/>
            <w:r w:rsidRPr="00240A12">
              <w:t>) – ne mažiau kaip 128 GB;</w:t>
            </w:r>
          </w:p>
        </w:tc>
        <w:tc>
          <w:tcPr>
            <w:tcW w:w="5958" w:type="dxa"/>
          </w:tcPr>
          <w:p w14:paraId="53EC3FDD" w14:textId="77777777" w:rsidR="002762AE" w:rsidRPr="00C01F51" w:rsidRDefault="002762AE" w:rsidP="002762AE"/>
        </w:tc>
      </w:tr>
      <w:tr w:rsidR="0062579F" w:rsidRPr="00C01F51" w14:paraId="50FF5B10" w14:textId="63A898A0"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D407823" w14:textId="16206DC4" w:rsidR="0062579F" w:rsidRPr="007710C4" w:rsidRDefault="0062579F" w:rsidP="0062579F">
            <w:pPr>
              <w:jc w:val="center"/>
              <w:rPr>
                <w:rFonts w:eastAsia="Calibri"/>
                <w:sz w:val="22"/>
                <w:szCs w:val="22"/>
              </w:rPr>
            </w:pPr>
            <w:r w:rsidRPr="007710C4">
              <w:rPr>
                <w:rFonts w:eastAsia="Calibri"/>
                <w:sz w:val="22"/>
                <w:szCs w:val="22"/>
              </w:rPr>
              <w:t>2.</w:t>
            </w:r>
            <w:r>
              <w:rPr>
                <w:rFonts w:eastAsia="Calibri"/>
                <w:sz w:val="22"/>
                <w:szCs w:val="22"/>
              </w:rPr>
              <w:t>5</w:t>
            </w:r>
          </w:p>
        </w:tc>
        <w:tc>
          <w:tcPr>
            <w:tcW w:w="6971" w:type="dxa"/>
            <w:gridSpan w:val="2"/>
            <w:tcBorders>
              <w:top w:val="single" w:sz="4" w:space="0" w:color="auto"/>
              <w:left w:val="single" w:sz="4" w:space="0" w:color="auto"/>
              <w:bottom w:val="single" w:sz="4" w:space="0" w:color="auto"/>
            </w:tcBorders>
          </w:tcPr>
          <w:p w14:paraId="01A09E0C" w14:textId="77777777" w:rsidR="00101676" w:rsidRDefault="0062579F" w:rsidP="0062579F">
            <w:r w:rsidRPr="00160389">
              <w:t>Diskai:</w:t>
            </w:r>
            <w:r>
              <w:t xml:space="preserve"> </w:t>
            </w:r>
          </w:p>
          <w:p w14:paraId="32E17B5E" w14:textId="583B9A70" w:rsidR="0062579F" w:rsidRPr="00160389" w:rsidRDefault="0062579F" w:rsidP="0062579F">
            <w:r w:rsidRPr="00160389">
              <w:t xml:space="preserve">tipas: puslaidininkiniai diskai (angl. </w:t>
            </w:r>
            <w:proofErr w:type="spellStart"/>
            <w:r w:rsidRPr="00160389">
              <w:rPr>
                <w:i/>
              </w:rPr>
              <w:t>Solid</w:t>
            </w:r>
            <w:proofErr w:type="spellEnd"/>
            <w:r w:rsidRPr="00160389">
              <w:rPr>
                <w:i/>
              </w:rPr>
              <w:t xml:space="preserve"> </w:t>
            </w:r>
            <w:proofErr w:type="spellStart"/>
            <w:r w:rsidRPr="00160389">
              <w:rPr>
                <w:i/>
              </w:rPr>
              <w:t>State</w:t>
            </w:r>
            <w:proofErr w:type="spellEnd"/>
            <w:r w:rsidRPr="00160389">
              <w:rPr>
                <w:i/>
              </w:rPr>
              <w:t xml:space="preserve"> </w:t>
            </w:r>
            <w:proofErr w:type="spellStart"/>
            <w:r w:rsidRPr="00160389">
              <w:rPr>
                <w:i/>
              </w:rPr>
              <w:t>Drive</w:t>
            </w:r>
            <w:proofErr w:type="spellEnd"/>
            <w:r w:rsidRPr="00160389">
              <w:rPr>
                <w:i/>
              </w:rPr>
              <w:t xml:space="preserve"> (SSD)</w:t>
            </w:r>
            <w:r w:rsidRPr="00160389">
              <w:t>);</w:t>
            </w:r>
          </w:p>
          <w:p w14:paraId="0F468969" w14:textId="77777777" w:rsidR="0062579F" w:rsidRPr="00160389" w:rsidRDefault="0062579F" w:rsidP="0062579F">
            <w:r w:rsidRPr="00160389">
              <w:t xml:space="preserve">forma (angl. </w:t>
            </w:r>
            <w:proofErr w:type="spellStart"/>
            <w:r w:rsidRPr="00160389">
              <w:rPr>
                <w:i/>
              </w:rPr>
              <w:t>form</w:t>
            </w:r>
            <w:proofErr w:type="spellEnd"/>
            <w:r w:rsidRPr="00160389">
              <w:rPr>
                <w:i/>
              </w:rPr>
              <w:t xml:space="preserve"> </w:t>
            </w:r>
            <w:proofErr w:type="spellStart"/>
            <w:r w:rsidRPr="00160389">
              <w:rPr>
                <w:i/>
              </w:rPr>
              <w:t>factor</w:t>
            </w:r>
            <w:proofErr w:type="spellEnd"/>
            <w:r w:rsidRPr="00160389">
              <w:t>): M.2;</w:t>
            </w:r>
          </w:p>
          <w:p w14:paraId="201246D5" w14:textId="77777777" w:rsidR="0062579F" w:rsidRPr="00160389" w:rsidRDefault="0062579F" w:rsidP="0062579F">
            <w:r w:rsidRPr="00160389">
              <w:t>talpa: ne mažiau kaip 1 TB;</w:t>
            </w:r>
          </w:p>
          <w:p w14:paraId="78340A01" w14:textId="77777777" w:rsidR="0062579F" w:rsidRPr="00160389" w:rsidRDefault="0062579F" w:rsidP="0062579F">
            <w:r w:rsidRPr="00160389">
              <w:t xml:space="preserve">sąsaja: ne prastesnė kaip </w:t>
            </w:r>
            <w:proofErr w:type="spellStart"/>
            <w:r w:rsidRPr="00160389">
              <w:t>PCIe</w:t>
            </w:r>
            <w:proofErr w:type="spellEnd"/>
            <w:r w:rsidRPr="00160389">
              <w:t xml:space="preserve"> Gen4;</w:t>
            </w:r>
          </w:p>
          <w:p w14:paraId="7F70C424" w14:textId="77777777" w:rsidR="0062579F" w:rsidRPr="00160389" w:rsidRDefault="0062579F" w:rsidP="0062579F">
            <w:r w:rsidRPr="00160389">
              <w:t>skaitymo sparta: ne mažiau 5000 MB/s;</w:t>
            </w:r>
          </w:p>
          <w:p w14:paraId="24219BFB" w14:textId="77777777" w:rsidR="0062579F" w:rsidRPr="00160389" w:rsidRDefault="0062579F" w:rsidP="0062579F">
            <w:r w:rsidRPr="00160389">
              <w:t>įrašymo sparta: ne mažiau 4000 MB/s;</w:t>
            </w:r>
          </w:p>
          <w:p w14:paraId="3869AC40" w14:textId="77777777" w:rsidR="0062579F" w:rsidRPr="00160389" w:rsidRDefault="0062579F" w:rsidP="0062579F">
            <w:r w:rsidRPr="00160389">
              <w:t xml:space="preserve">kompiuteris turi turėti įdiegtą galimybę įdėti ir/ar ištraukti ne mažiau kaip 2 (du) diskus (angl. </w:t>
            </w:r>
            <w:proofErr w:type="spellStart"/>
            <w:r w:rsidRPr="00160389">
              <w:rPr>
                <w:i/>
              </w:rPr>
              <w:t>Removable</w:t>
            </w:r>
            <w:proofErr w:type="spellEnd"/>
            <w:r w:rsidRPr="00160389">
              <w:rPr>
                <w:i/>
              </w:rPr>
              <w:t xml:space="preserve"> </w:t>
            </w:r>
            <w:proofErr w:type="spellStart"/>
            <w:r w:rsidRPr="00160389">
              <w:rPr>
                <w:i/>
              </w:rPr>
              <w:t>drive</w:t>
            </w:r>
            <w:proofErr w:type="spellEnd"/>
            <w:r w:rsidRPr="00160389">
              <w:rPr>
                <w:i/>
              </w:rPr>
              <w:t xml:space="preserve"> </w:t>
            </w:r>
            <w:proofErr w:type="spellStart"/>
            <w:r w:rsidRPr="00160389">
              <w:rPr>
                <w:i/>
              </w:rPr>
              <w:t>bay</w:t>
            </w:r>
            <w:proofErr w:type="spellEnd"/>
            <w:r w:rsidRPr="00160389">
              <w:t xml:space="preserve">), neatidarant sisteminio bloko korpuso ir nepažeidžiant TEMPEST </w:t>
            </w:r>
            <w:proofErr w:type="spellStart"/>
            <w:r w:rsidRPr="00160389">
              <w:t>užklijų</w:t>
            </w:r>
            <w:proofErr w:type="spellEnd"/>
            <w:r w:rsidRPr="00160389">
              <w:t>;</w:t>
            </w:r>
          </w:p>
          <w:p w14:paraId="4901D257" w14:textId="77777777" w:rsidR="0062579F" w:rsidRPr="00160389" w:rsidRDefault="0062579F" w:rsidP="0062579F">
            <w:r w:rsidRPr="00160389">
              <w:t>kompiuteris turi būti komplektuojamas su vienodais ne mažiau kaip 3 (trimis) puslaidininkiniais diskais (</w:t>
            </w:r>
            <w:r w:rsidRPr="00160389">
              <w:rPr>
                <w:i/>
              </w:rPr>
              <w:t>SSD</w:t>
            </w:r>
            <w:r w:rsidRPr="00160389">
              <w:t>). Visi puslaidininkiniai diskai (</w:t>
            </w:r>
            <w:r w:rsidRPr="00160389">
              <w:rPr>
                <w:i/>
              </w:rPr>
              <w:t>SSD</w:t>
            </w:r>
            <w:r w:rsidRPr="00160389">
              <w:t>) turi būti komplektuojami su visais reikiamais priedais skirtais vartotojui pakeisti kompiuteryje sumontuotą ištraukiamą puslaidininkinį diską (</w:t>
            </w:r>
            <w:r w:rsidRPr="00160389">
              <w:rPr>
                <w:i/>
              </w:rPr>
              <w:t>SSD</w:t>
            </w:r>
            <w:r w:rsidRPr="00160389">
              <w:t>). Ištraukiamo disko stalčius turi būti rakinamas komplektuojamais raktais;</w:t>
            </w:r>
          </w:p>
          <w:p w14:paraId="237EC2AE" w14:textId="65EF2B32" w:rsidR="0062579F" w:rsidRPr="00C01F51" w:rsidRDefault="0062579F" w:rsidP="0062579F">
            <w:pPr>
              <w:jc w:val="both"/>
            </w:pPr>
            <w:r w:rsidRPr="00160389">
              <w:t>kompiuteryje negali būti jokių kitų laikmenų, kurių negalima ištraukti neatidarius sisteminio bloko korpuso;</w:t>
            </w:r>
          </w:p>
        </w:tc>
        <w:tc>
          <w:tcPr>
            <w:tcW w:w="5958" w:type="dxa"/>
          </w:tcPr>
          <w:p w14:paraId="55F4303A" w14:textId="77777777" w:rsidR="0062579F" w:rsidRPr="00C01F51" w:rsidRDefault="0062579F" w:rsidP="0062579F"/>
        </w:tc>
      </w:tr>
      <w:tr w:rsidR="001932C1" w:rsidRPr="00C01F51" w14:paraId="081129B8"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38BBF70" w14:textId="4DFD505C" w:rsidR="001932C1" w:rsidRPr="007710C4" w:rsidRDefault="001932C1" w:rsidP="001932C1">
            <w:pPr>
              <w:jc w:val="center"/>
              <w:rPr>
                <w:rFonts w:eastAsia="Calibri"/>
                <w:sz w:val="22"/>
                <w:szCs w:val="22"/>
              </w:rPr>
            </w:pPr>
            <w:r>
              <w:rPr>
                <w:rFonts w:eastAsia="Calibri"/>
                <w:sz w:val="22"/>
                <w:szCs w:val="22"/>
              </w:rPr>
              <w:lastRenderedPageBreak/>
              <w:t>2.6</w:t>
            </w:r>
          </w:p>
        </w:tc>
        <w:tc>
          <w:tcPr>
            <w:tcW w:w="6971" w:type="dxa"/>
            <w:gridSpan w:val="2"/>
            <w:tcBorders>
              <w:top w:val="single" w:sz="4" w:space="0" w:color="auto"/>
              <w:left w:val="single" w:sz="4" w:space="0" w:color="auto"/>
              <w:bottom w:val="single" w:sz="4" w:space="0" w:color="auto"/>
            </w:tcBorders>
          </w:tcPr>
          <w:p w14:paraId="4D72818A" w14:textId="6411911F" w:rsidR="001932C1" w:rsidRPr="00160389" w:rsidRDefault="001932C1" w:rsidP="001932C1">
            <w:r>
              <w:t>Monitorius</w:t>
            </w:r>
            <w:r w:rsidRPr="00160389">
              <w:t xml:space="preserve"> (angl. </w:t>
            </w:r>
            <w:proofErr w:type="spellStart"/>
            <w:r w:rsidRPr="00160389">
              <w:rPr>
                <w:i/>
              </w:rPr>
              <w:t>Display</w:t>
            </w:r>
            <w:proofErr w:type="spellEnd"/>
            <w:r w:rsidRPr="00160389">
              <w:t>)</w:t>
            </w:r>
            <w:r>
              <w:t xml:space="preserve">: </w:t>
            </w:r>
            <w:r w:rsidRPr="00160389">
              <w:t>tipas ne prastesnis kaip IPS;</w:t>
            </w:r>
          </w:p>
          <w:p w14:paraId="74FA694F" w14:textId="6F5C4110" w:rsidR="001932C1" w:rsidRDefault="001932C1" w:rsidP="001932C1">
            <w:r w:rsidRPr="00160389">
              <w:t xml:space="preserve">įstrižainė (angl. </w:t>
            </w:r>
            <w:proofErr w:type="spellStart"/>
            <w:r w:rsidRPr="00160389">
              <w:rPr>
                <w:i/>
              </w:rPr>
              <w:t>viewable</w:t>
            </w:r>
            <w:proofErr w:type="spellEnd"/>
            <w:r w:rsidRPr="00160389">
              <w:rPr>
                <w:i/>
              </w:rPr>
              <w:t xml:space="preserve"> </w:t>
            </w:r>
            <w:proofErr w:type="spellStart"/>
            <w:r w:rsidRPr="00160389">
              <w:rPr>
                <w:i/>
              </w:rPr>
              <w:t>image</w:t>
            </w:r>
            <w:proofErr w:type="spellEnd"/>
            <w:r w:rsidRPr="00160389">
              <w:rPr>
                <w:i/>
              </w:rPr>
              <w:t xml:space="preserve"> </w:t>
            </w:r>
            <w:proofErr w:type="spellStart"/>
            <w:r w:rsidRPr="00160389">
              <w:rPr>
                <w:i/>
              </w:rPr>
              <w:t>area</w:t>
            </w:r>
            <w:proofErr w:type="spellEnd"/>
            <w:r w:rsidRPr="00160389">
              <w:rPr>
                <w:i/>
              </w:rPr>
              <w:t xml:space="preserve"> (</w:t>
            </w:r>
            <w:proofErr w:type="spellStart"/>
            <w:r w:rsidRPr="00160389">
              <w:rPr>
                <w:i/>
              </w:rPr>
              <w:t>diagonal</w:t>
            </w:r>
            <w:proofErr w:type="spellEnd"/>
            <w:r w:rsidRPr="00160389">
              <w:rPr>
                <w:i/>
              </w:rPr>
              <w:t>)</w:t>
            </w:r>
            <w:r>
              <w:t>) ne mažesnė</w:t>
            </w:r>
            <w:r w:rsidRPr="00160389">
              <w:t xml:space="preserve"> kaip </w:t>
            </w:r>
            <w:r>
              <w:t>26“ (coliai)</w:t>
            </w:r>
            <w:r w:rsidRPr="00240A12">
              <w:t>;</w:t>
            </w:r>
            <w:r w:rsidR="00101676">
              <w:t xml:space="preserve"> </w:t>
            </w:r>
            <w:r w:rsidRPr="00160389">
              <w:t xml:space="preserve">raiška (angl. </w:t>
            </w:r>
            <w:proofErr w:type="spellStart"/>
            <w:r w:rsidRPr="00160389">
              <w:rPr>
                <w:i/>
              </w:rPr>
              <w:t>resolution</w:t>
            </w:r>
            <w:proofErr w:type="spellEnd"/>
            <w:r w:rsidRPr="00160389">
              <w:t>) ne mažesnė kaip 1920x1080 taškų;</w:t>
            </w:r>
            <w:r w:rsidR="00101676">
              <w:t xml:space="preserve"> </w:t>
            </w:r>
            <w:r w:rsidRPr="00160389">
              <w:t xml:space="preserve">skaistis (angl. </w:t>
            </w:r>
            <w:proofErr w:type="spellStart"/>
            <w:r w:rsidRPr="00160389">
              <w:rPr>
                <w:i/>
              </w:rPr>
              <w:t>brightness</w:t>
            </w:r>
            <w:proofErr w:type="spellEnd"/>
            <w:r w:rsidRPr="00160389">
              <w:t xml:space="preserve">) ne mažesnis kaip 250 </w:t>
            </w:r>
            <w:proofErr w:type="spellStart"/>
            <w:r w:rsidRPr="00160389">
              <w:t>nits</w:t>
            </w:r>
            <w:proofErr w:type="spellEnd"/>
            <w:r w:rsidRPr="00160389">
              <w:t xml:space="preserve"> (cd/m2);</w:t>
            </w:r>
          </w:p>
          <w:p w14:paraId="433BEC47" w14:textId="45A6E439" w:rsidR="001932C1" w:rsidRPr="00C01F51" w:rsidRDefault="001932C1" w:rsidP="001932C1">
            <w:pPr>
              <w:jc w:val="both"/>
            </w:pPr>
            <w:r>
              <w:t>monitoriaus ekrano aukštis turi būti reguliuojamas;</w:t>
            </w:r>
          </w:p>
        </w:tc>
        <w:tc>
          <w:tcPr>
            <w:tcW w:w="5958" w:type="dxa"/>
          </w:tcPr>
          <w:p w14:paraId="6CE4294C" w14:textId="77777777" w:rsidR="001932C1" w:rsidRPr="00C01F51" w:rsidRDefault="001932C1" w:rsidP="001932C1"/>
        </w:tc>
      </w:tr>
      <w:tr w:rsidR="001932C1" w:rsidRPr="00C01F51" w14:paraId="7F6CC4D7"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3590312" w14:textId="16422927" w:rsidR="001932C1" w:rsidRPr="007710C4" w:rsidRDefault="001932C1" w:rsidP="001932C1">
            <w:pPr>
              <w:jc w:val="center"/>
              <w:rPr>
                <w:rFonts w:eastAsia="Calibri"/>
                <w:sz w:val="22"/>
                <w:szCs w:val="22"/>
              </w:rPr>
            </w:pPr>
            <w:r>
              <w:rPr>
                <w:rFonts w:eastAsia="Calibri"/>
                <w:sz w:val="22"/>
                <w:szCs w:val="22"/>
              </w:rPr>
              <w:t>2.</w:t>
            </w:r>
            <w:r w:rsidR="00211016">
              <w:rPr>
                <w:rFonts w:eastAsia="Calibri"/>
                <w:sz w:val="22"/>
                <w:szCs w:val="22"/>
              </w:rPr>
              <w:t>7</w:t>
            </w:r>
          </w:p>
        </w:tc>
        <w:tc>
          <w:tcPr>
            <w:tcW w:w="6971" w:type="dxa"/>
            <w:gridSpan w:val="2"/>
            <w:tcBorders>
              <w:top w:val="single" w:sz="4" w:space="0" w:color="auto"/>
              <w:left w:val="single" w:sz="4" w:space="0" w:color="auto"/>
              <w:bottom w:val="single" w:sz="4" w:space="0" w:color="auto"/>
            </w:tcBorders>
          </w:tcPr>
          <w:p w14:paraId="48D79B49" w14:textId="416F56A2" w:rsidR="001932C1" w:rsidRPr="00C01F51" w:rsidRDefault="007A7DA3" w:rsidP="007A7DA3">
            <w:pPr>
              <w:jc w:val="both"/>
            </w:pPr>
            <w:r w:rsidRPr="00160389">
              <w:t>Apsaugos galimybės:</w:t>
            </w:r>
            <w:r>
              <w:t xml:space="preserve"> įjungimo slaptažodis (angl. Power-</w:t>
            </w:r>
            <w:proofErr w:type="spellStart"/>
            <w:r>
              <w:t>on</w:t>
            </w:r>
            <w:proofErr w:type="spellEnd"/>
            <w:r>
              <w:t xml:space="preserve"> </w:t>
            </w:r>
            <w:proofErr w:type="spellStart"/>
            <w:r>
              <w:t>Password</w:t>
            </w:r>
            <w:proofErr w:type="spellEnd"/>
            <w:r>
              <w:t xml:space="preserve">), sąrankos slaptažodis (angl. </w:t>
            </w:r>
            <w:proofErr w:type="spellStart"/>
            <w:r>
              <w:t>Setup</w:t>
            </w:r>
            <w:proofErr w:type="spellEnd"/>
            <w:r>
              <w:t xml:space="preserve"> </w:t>
            </w:r>
            <w:proofErr w:type="spellStart"/>
            <w:r>
              <w:t>Password</w:t>
            </w:r>
            <w:proofErr w:type="spellEnd"/>
            <w:r>
              <w:t>);</w:t>
            </w:r>
            <w:r w:rsidR="00101676">
              <w:t xml:space="preserve"> </w:t>
            </w:r>
            <w:r>
              <w:t>duomenų apsaugos mikroschema TPM (</w:t>
            </w:r>
            <w:proofErr w:type="spellStart"/>
            <w:r>
              <w:t>Trusted</w:t>
            </w:r>
            <w:proofErr w:type="spellEnd"/>
            <w:r>
              <w:t xml:space="preserve"> </w:t>
            </w:r>
            <w:proofErr w:type="spellStart"/>
            <w:r>
              <w:t>Platform</w:t>
            </w:r>
            <w:proofErr w:type="spellEnd"/>
            <w:r>
              <w:t xml:space="preserve"> Module) 2.0 arba naujesnė;</w:t>
            </w:r>
          </w:p>
        </w:tc>
        <w:tc>
          <w:tcPr>
            <w:tcW w:w="5958" w:type="dxa"/>
          </w:tcPr>
          <w:p w14:paraId="126D1FE1" w14:textId="77777777" w:rsidR="001932C1" w:rsidRPr="00C01F51" w:rsidRDefault="001932C1" w:rsidP="001932C1"/>
        </w:tc>
      </w:tr>
      <w:tr w:rsidR="001932C1" w:rsidRPr="00C01F51" w14:paraId="57AD92E8"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07C12AA" w14:textId="12FB1DF9" w:rsidR="001932C1" w:rsidRPr="007710C4" w:rsidRDefault="001932C1" w:rsidP="001932C1">
            <w:pPr>
              <w:jc w:val="center"/>
              <w:rPr>
                <w:rFonts w:eastAsia="Calibri"/>
                <w:sz w:val="22"/>
                <w:szCs w:val="22"/>
              </w:rPr>
            </w:pPr>
            <w:r>
              <w:rPr>
                <w:rFonts w:eastAsia="Calibri"/>
                <w:sz w:val="22"/>
                <w:szCs w:val="22"/>
              </w:rPr>
              <w:t>2.</w:t>
            </w:r>
            <w:r w:rsidR="00897FED">
              <w:rPr>
                <w:rFonts w:eastAsia="Calibri"/>
                <w:sz w:val="22"/>
                <w:szCs w:val="22"/>
              </w:rPr>
              <w:t>8</w:t>
            </w:r>
          </w:p>
        </w:tc>
        <w:tc>
          <w:tcPr>
            <w:tcW w:w="6971" w:type="dxa"/>
            <w:gridSpan w:val="2"/>
            <w:tcBorders>
              <w:top w:val="single" w:sz="4" w:space="0" w:color="auto"/>
              <w:left w:val="single" w:sz="4" w:space="0" w:color="auto"/>
              <w:bottom w:val="single" w:sz="4" w:space="0" w:color="auto"/>
            </w:tcBorders>
          </w:tcPr>
          <w:p w14:paraId="52E4B8A8" w14:textId="2B1AD0FD" w:rsidR="001932C1" w:rsidRPr="00C01F51" w:rsidRDefault="00897FED" w:rsidP="001932C1">
            <w:pPr>
              <w:jc w:val="both"/>
            </w:pPr>
            <w:r w:rsidRPr="00160389">
              <w:t>Valdymas:</w:t>
            </w:r>
            <w:r w:rsidR="00ED7081">
              <w:t xml:space="preserve"> </w:t>
            </w:r>
            <w:r w:rsidRPr="00897FED">
              <w:t>turi būti programinė įranga leidžianti valdyti siūlomo kompiuterio bazinės įvedimo-išvedimo sistemos (BIOS) nustatymus iš operacinės sistemos lygmens. Turi būti pateikta nuoroda į siūlomo kompiuterio gamintojo svetainę, kurioje patalpinta ši programinė įranga;</w:t>
            </w:r>
          </w:p>
        </w:tc>
        <w:tc>
          <w:tcPr>
            <w:tcW w:w="5958" w:type="dxa"/>
          </w:tcPr>
          <w:p w14:paraId="2B8CE803" w14:textId="77777777" w:rsidR="001932C1" w:rsidRPr="00C01F51" w:rsidRDefault="001932C1" w:rsidP="001932C1"/>
        </w:tc>
      </w:tr>
      <w:tr w:rsidR="001932C1" w:rsidRPr="00C01F51" w14:paraId="3DAAE5C9"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31A76E4" w14:textId="3B5D5753" w:rsidR="001932C1" w:rsidRPr="007710C4" w:rsidRDefault="001932C1" w:rsidP="001932C1">
            <w:pPr>
              <w:jc w:val="center"/>
              <w:rPr>
                <w:rFonts w:eastAsia="Calibri"/>
                <w:sz w:val="22"/>
                <w:szCs w:val="22"/>
              </w:rPr>
            </w:pPr>
            <w:r>
              <w:rPr>
                <w:rFonts w:eastAsia="Calibri"/>
                <w:sz w:val="22"/>
                <w:szCs w:val="22"/>
              </w:rPr>
              <w:t>2.</w:t>
            </w:r>
            <w:r w:rsidR="00AA2021">
              <w:rPr>
                <w:rFonts w:eastAsia="Calibri"/>
                <w:sz w:val="22"/>
                <w:szCs w:val="22"/>
              </w:rPr>
              <w:t>9</w:t>
            </w:r>
          </w:p>
        </w:tc>
        <w:tc>
          <w:tcPr>
            <w:tcW w:w="6971" w:type="dxa"/>
            <w:gridSpan w:val="2"/>
            <w:tcBorders>
              <w:top w:val="single" w:sz="4" w:space="0" w:color="auto"/>
              <w:left w:val="single" w:sz="4" w:space="0" w:color="auto"/>
              <w:bottom w:val="single" w:sz="4" w:space="0" w:color="auto"/>
            </w:tcBorders>
          </w:tcPr>
          <w:p w14:paraId="2BC80117" w14:textId="77777777" w:rsidR="00D642B4" w:rsidRDefault="00D642B4" w:rsidP="00D642B4">
            <w:pPr>
              <w:jc w:val="both"/>
            </w:pPr>
            <w:r w:rsidRPr="00160389">
              <w:t xml:space="preserve">Klaviatūra (angl. </w:t>
            </w:r>
            <w:proofErr w:type="spellStart"/>
            <w:r w:rsidRPr="00160389">
              <w:rPr>
                <w:i/>
              </w:rPr>
              <w:t>keyboard</w:t>
            </w:r>
            <w:proofErr w:type="spellEnd"/>
            <w:r w:rsidRPr="00160389">
              <w:t>):</w:t>
            </w:r>
            <w:r>
              <w:t xml:space="preserve"> turi turėti ne mažiau kaip 104 klavišus;</w:t>
            </w:r>
          </w:p>
          <w:p w14:paraId="294FAE25" w14:textId="05963BDD" w:rsidR="001932C1" w:rsidRPr="00C01F51" w:rsidRDefault="00D642B4" w:rsidP="00D642B4">
            <w:pPr>
              <w:jc w:val="both"/>
            </w:pPr>
            <w:r>
              <w:t>turi būti jungiama per DE/DB9 jungtį;</w:t>
            </w:r>
            <w:r w:rsidR="00101676">
              <w:t xml:space="preserve"> </w:t>
            </w:r>
            <w:r>
              <w:t xml:space="preserve">turi turėti QWERTY klavišų išdėstymą, US </w:t>
            </w:r>
            <w:proofErr w:type="spellStart"/>
            <w:r>
              <w:t>layout</w:t>
            </w:r>
            <w:proofErr w:type="spellEnd"/>
            <w:r>
              <w:t>, su skaitine klaviatūros dalimi;</w:t>
            </w:r>
            <w:r w:rsidR="00101676">
              <w:t xml:space="preserve"> </w:t>
            </w:r>
            <w:r>
              <w:t>turi turėti lietuviškas raides (gali būti pateikti lipdukai su lietuviškomis raidėmis klavišams);</w:t>
            </w:r>
          </w:p>
        </w:tc>
        <w:tc>
          <w:tcPr>
            <w:tcW w:w="5958" w:type="dxa"/>
          </w:tcPr>
          <w:p w14:paraId="70D88673" w14:textId="77777777" w:rsidR="001932C1" w:rsidRPr="00C01F51" w:rsidRDefault="001932C1" w:rsidP="001932C1"/>
        </w:tc>
      </w:tr>
      <w:tr w:rsidR="001932C1" w:rsidRPr="00C01F51" w14:paraId="78943A28"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61A8FC2" w14:textId="3F919ACE" w:rsidR="001932C1" w:rsidRPr="007710C4" w:rsidRDefault="001932C1" w:rsidP="001932C1">
            <w:pPr>
              <w:jc w:val="center"/>
              <w:rPr>
                <w:rFonts w:eastAsia="Calibri"/>
                <w:sz w:val="22"/>
                <w:szCs w:val="22"/>
              </w:rPr>
            </w:pPr>
            <w:r>
              <w:rPr>
                <w:rFonts w:eastAsia="Calibri"/>
                <w:sz w:val="22"/>
                <w:szCs w:val="22"/>
              </w:rPr>
              <w:t>2.</w:t>
            </w:r>
            <w:r w:rsidR="00992001">
              <w:rPr>
                <w:rFonts w:eastAsia="Calibri"/>
                <w:sz w:val="22"/>
                <w:szCs w:val="22"/>
              </w:rPr>
              <w:t>10</w:t>
            </w:r>
          </w:p>
        </w:tc>
        <w:tc>
          <w:tcPr>
            <w:tcW w:w="6971" w:type="dxa"/>
            <w:gridSpan w:val="2"/>
            <w:tcBorders>
              <w:top w:val="single" w:sz="4" w:space="0" w:color="auto"/>
              <w:left w:val="single" w:sz="4" w:space="0" w:color="auto"/>
              <w:bottom w:val="single" w:sz="4" w:space="0" w:color="auto"/>
            </w:tcBorders>
          </w:tcPr>
          <w:p w14:paraId="1BBBE41A" w14:textId="77777777" w:rsidR="00992001" w:rsidRDefault="00992001" w:rsidP="00992001">
            <w:pPr>
              <w:jc w:val="both"/>
            </w:pPr>
            <w:r w:rsidRPr="00160389">
              <w:t>Pelė:</w:t>
            </w:r>
            <w:r>
              <w:t xml:space="preserve"> turi būti laidinė optinė arba lazerinė pelė su ratuku;</w:t>
            </w:r>
          </w:p>
          <w:p w14:paraId="740A0CB8" w14:textId="122A7A09" w:rsidR="001932C1" w:rsidRPr="00C01F51" w:rsidRDefault="00992001" w:rsidP="00992001">
            <w:pPr>
              <w:jc w:val="both"/>
            </w:pPr>
            <w:r>
              <w:t>turi būti jungiama per DE/DB9 jungtį;</w:t>
            </w:r>
          </w:p>
        </w:tc>
        <w:tc>
          <w:tcPr>
            <w:tcW w:w="5958" w:type="dxa"/>
          </w:tcPr>
          <w:p w14:paraId="4096E9CD" w14:textId="77777777" w:rsidR="001932C1" w:rsidRPr="00C01F51" w:rsidRDefault="001932C1" w:rsidP="001932C1"/>
        </w:tc>
      </w:tr>
      <w:tr w:rsidR="001932C1" w:rsidRPr="00C01F51" w14:paraId="1AB91952"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F21F8A7" w14:textId="14A8AFFA" w:rsidR="001932C1" w:rsidRPr="007710C4" w:rsidRDefault="001932C1" w:rsidP="001932C1">
            <w:pPr>
              <w:jc w:val="center"/>
              <w:rPr>
                <w:rFonts w:eastAsia="Calibri"/>
                <w:sz w:val="22"/>
                <w:szCs w:val="22"/>
              </w:rPr>
            </w:pPr>
            <w:r>
              <w:rPr>
                <w:rFonts w:eastAsia="Calibri"/>
                <w:sz w:val="22"/>
                <w:szCs w:val="22"/>
              </w:rPr>
              <w:t>2.</w:t>
            </w:r>
            <w:r w:rsidR="00257942">
              <w:rPr>
                <w:rFonts w:eastAsia="Calibri"/>
                <w:sz w:val="22"/>
                <w:szCs w:val="22"/>
              </w:rPr>
              <w:t>11</w:t>
            </w:r>
          </w:p>
        </w:tc>
        <w:tc>
          <w:tcPr>
            <w:tcW w:w="6971" w:type="dxa"/>
            <w:gridSpan w:val="2"/>
            <w:tcBorders>
              <w:top w:val="single" w:sz="4" w:space="0" w:color="auto"/>
              <w:left w:val="single" w:sz="4" w:space="0" w:color="auto"/>
              <w:bottom w:val="single" w:sz="4" w:space="0" w:color="auto"/>
            </w:tcBorders>
          </w:tcPr>
          <w:p w14:paraId="5EA0FFC6" w14:textId="77777777" w:rsidR="00257942" w:rsidRDefault="00257942" w:rsidP="00257942">
            <w:pPr>
              <w:jc w:val="both"/>
            </w:pPr>
            <w:r w:rsidRPr="00160389">
              <w:t>Garso posistemė:</w:t>
            </w:r>
            <w:r>
              <w:t xml:space="preserve"> turi gebėti atkurti ne prastesnį nei </w:t>
            </w:r>
            <w:proofErr w:type="spellStart"/>
            <w:r>
              <w:t>stereo</w:t>
            </w:r>
            <w:proofErr w:type="spellEnd"/>
            <w:r>
              <w:t xml:space="preserve"> garsą;</w:t>
            </w:r>
          </w:p>
          <w:p w14:paraId="154CF583" w14:textId="61813847" w:rsidR="001932C1" w:rsidRPr="00C01F51" w:rsidRDefault="00257942" w:rsidP="00257942">
            <w:pPr>
              <w:jc w:val="both"/>
            </w:pPr>
            <w:r>
              <w:t xml:space="preserve">turi turėti sisteminio bloko korpuse integruotą vidinį garsiakalbį (angl. </w:t>
            </w:r>
            <w:proofErr w:type="spellStart"/>
            <w:r>
              <w:t>internal</w:t>
            </w:r>
            <w:proofErr w:type="spellEnd"/>
            <w:r>
              <w:t xml:space="preserve"> </w:t>
            </w:r>
            <w:proofErr w:type="spellStart"/>
            <w:r>
              <w:t>speaker</w:t>
            </w:r>
            <w:proofErr w:type="spellEnd"/>
            <w:r>
              <w:t>);</w:t>
            </w:r>
          </w:p>
        </w:tc>
        <w:tc>
          <w:tcPr>
            <w:tcW w:w="5958" w:type="dxa"/>
          </w:tcPr>
          <w:p w14:paraId="44736A12" w14:textId="77777777" w:rsidR="001932C1" w:rsidRPr="00C01F51" w:rsidRDefault="001932C1" w:rsidP="001932C1"/>
        </w:tc>
      </w:tr>
      <w:tr w:rsidR="001932C1" w:rsidRPr="00C01F51" w14:paraId="367BD532"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5CEA3F4" w14:textId="26A0C96C" w:rsidR="001932C1" w:rsidRDefault="001932C1" w:rsidP="001932C1">
            <w:pPr>
              <w:jc w:val="center"/>
              <w:rPr>
                <w:rFonts w:eastAsia="Calibri"/>
                <w:sz w:val="22"/>
                <w:szCs w:val="22"/>
              </w:rPr>
            </w:pPr>
            <w:r>
              <w:rPr>
                <w:rFonts w:eastAsia="Calibri"/>
                <w:sz w:val="22"/>
                <w:szCs w:val="22"/>
              </w:rPr>
              <w:t>2.</w:t>
            </w:r>
            <w:r w:rsidR="00257942">
              <w:rPr>
                <w:rFonts w:eastAsia="Calibri"/>
                <w:sz w:val="22"/>
                <w:szCs w:val="22"/>
              </w:rPr>
              <w:t>12</w:t>
            </w:r>
          </w:p>
        </w:tc>
        <w:tc>
          <w:tcPr>
            <w:tcW w:w="6971" w:type="dxa"/>
            <w:gridSpan w:val="2"/>
            <w:tcBorders>
              <w:top w:val="single" w:sz="4" w:space="0" w:color="auto"/>
              <w:left w:val="single" w:sz="4" w:space="0" w:color="auto"/>
              <w:bottom w:val="single" w:sz="4" w:space="0" w:color="auto"/>
            </w:tcBorders>
          </w:tcPr>
          <w:p w14:paraId="152724DF" w14:textId="77777777" w:rsidR="00257942" w:rsidRDefault="00257942" w:rsidP="00257942">
            <w:pPr>
              <w:jc w:val="both"/>
            </w:pPr>
            <w:r w:rsidRPr="00160389">
              <w:t>Vaizdo adapteris:</w:t>
            </w:r>
            <w:r>
              <w:t xml:space="preserve"> vaizdo adapteris gali būti integruotas;</w:t>
            </w:r>
          </w:p>
          <w:p w14:paraId="1374B407" w14:textId="22EC3084" w:rsidR="001932C1" w:rsidRPr="00C01F51" w:rsidRDefault="00257942" w:rsidP="00257942">
            <w:pPr>
              <w:jc w:val="both"/>
            </w:pPr>
            <w:r>
              <w:t xml:space="preserve">maksimali skaitmeninė raiška (angl. </w:t>
            </w:r>
            <w:proofErr w:type="spellStart"/>
            <w:r>
              <w:t>maximum</w:t>
            </w:r>
            <w:proofErr w:type="spellEnd"/>
            <w:r>
              <w:t xml:space="preserve"> </w:t>
            </w:r>
            <w:proofErr w:type="spellStart"/>
            <w:r>
              <w:t>resolution</w:t>
            </w:r>
            <w:proofErr w:type="spellEnd"/>
            <w:r>
              <w:t>) ne mažesnė kaip 1920x1080 taškų esant 60 Hz;</w:t>
            </w:r>
            <w:r w:rsidR="00101676">
              <w:t xml:space="preserve"> </w:t>
            </w:r>
            <w:r>
              <w:t>turi turėti ne mažiau kaip 1 (vieną) skaitmeninį vaizdo prievadą monitoriaus pajungimui;</w:t>
            </w:r>
            <w:r w:rsidR="00101676">
              <w:t xml:space="preserve"> </w:t>
            </w:r>
            <w:r>
              <w:t>turi turėti ne mažiau kaip 1 (vieną) HDMI prievadą (vaizdo ir garso signalų perdavimui iš kompiuterio į išorinius įrenginius, pvz., esant poreikiui projektoriaus pajungimui);</w:t>
            </w:r>
          </w:p>
        </w:tc>
        <w:tc>
          <w:tcPr>
            <w:tcW w:w="5958" w:type="dxa"/>
          </w:tcPr>
          <w:p w14:paraId="7F2B2D75" w14:textId="77777777" w:rsidR="001932C1" w:rsidRPr="00C01F51" w:rsidRDefault="001932C1" w:rsidP="001932C1"/>
        </w:tc>
      </w:tr>
      <w:tr w:rsidR="001932C1" w:rsidRPr="00C01F51" w14:paraId="11144F7B" w14:textId="13EB15D0"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6D0851C" w14:textId="281EBEDC" w:rsidR="001932C1" w:rsidRPr="007710C4" w:rsidRDefault="001932C1" w:rsidP="001932C1">
            <w:pPr>
              <w:jc w:val="center"/>
              <w:rPr>
                <w:rFonts w:eastAsia="Calibri"/>
                <w:sz w:val="22"/>
                <w:szCs w:val="22"/>
              </w:rPr>
            </w:pPr>
            <w:r w:rsidRPr="007710C4">
              <w:rPr>
                <w:rFonts w:eastAsia="Calibri"/>
                <w:sz w:val="22"/>
                <w:szCs w:val="22"/>
              </w:rPr>
              <w:t>2.</w:t>
            </w:r>
            <w:r w:rsidR="00257942">
              <w:rPr>
                <w:rFonts w:eastAsia="Calibri"/>
                <w:sz w:val="22"/>
                <w:szCs w:val="22"/>
              </w:rPr>
              <w:t>13</w:t>
            </w:r>
          </w:p>
        </w:tc>
        <w:tc>
          <w:tcPr>
            <w:tcW w:w="6971" w:type="dxa"/>
            <w:gridSpan w:val="2"/>
            <w:tcBorders>
              <w:top w:val="single" w:sz="4" w:space="0" w:color="auto"/>
              <w:left w:val="single" w:sz="4" w:space="0" w:color="auto"/>
              <w:bottom w:val="single" w:sz="4" w:space="0" w:color="auto"/>
            </w:tcBorders>
          </w:tcPr>
          <w:p w14:paraId="75A9E071" w14:textId="0A9E50EB" w:rsidR="001932C1" w:rsidRPr="00C01F51" w:rsidRDefault="00A521C4" w:rsidP="001932C1">
            <w:pPr>
              <w:jc w:val="both"/>
            </w:pPr>
            <w:r w:rsidRPr="00160389">
              <w:t>Kompiuterinio tinklo prievadai:</w:t>
            </w:r>
            <w:r>
              <w:t xml:space="preserve"> </w:t>
            </w:r>
            <w:r w:rsidRPr="00A521C4">
              <w:t xml:space="preserve">turi turėti ne mažiau kaip 1 (vieną) integruotą šviesolaidinį </w:t>
            </w:r>
            <w:proofErr w:type="spellStart"/>
            <w:r w:rsidRPr="00A521C4">
              <w:t>daugiamodį</w:t>
            </w:r>
            <w:proofErr w:type="spellEnd"/>
            <w:r w:rsidRPr="00A521C4">
              <w:t xml:space="preserve"> (angl. </w:t>
            </w:r>
            <w:proofErr w:type="spellStart"/>
            <w:r w:rsidRPr="00A521C4">
              <w:t>multi-mode</w:t>
            </w:r>
            <w:proofErr w:type="spellEnd"/>
            <w:r w:rsidRPr="00A521C4">
              <w:t xml:space="preserve"> </w:t>
            </w:r>
            <w:proofErr w:type="spellStart"/>
            <w:r w:rsidRPr="00A521C4">
              <w:t>optical</w:t>
            </w:r>
            <w:proofErr w:type="spellEnd"/>
            <w:r w:rsidRPr="00A521C4">
              <w:t xml:space="preserve"> </w:t>
            </w:r>
            <w:proofErr w:type="spellStart"/>
            <w:r w:rsidRPr="00A521C4">
              <w:t>fiber</w:t>
            </w:r>
            <w:proofErr w:type="spellEnd"/>
            <w:r w:rsidRPr="00A521C4">
              <w:t xml:space="preserve">) 1000Base-SX prievadą su dviguba (angl. </w:t>
            </w:r>
            <w:proofErr w:type="spellStart"/>
            <w:r w:rsidRPr="00A521C4">
              <w:t>duplex</w:t>
            </w:r>
            <w:proofErr w:type="spellEnd"/>
            <w:r w:rsidRPr="00A521C4">
              <w:t xml:space="preserve">) SC arba dviguba (angl. </w:t>
            </w:r>
            <w:proofErr w:type="spellStart"/>
            <w:r w:rsidRPr="00A521C4">
              <w:t>duplex</w:t>
            </w:r>
            <w:proofErr w:type="spellEnd"/>
            <w:r w:rsidRPr="00A521C4">
              <w:t>) LC tipo jungtimi;</w:t>
            </w:r>
          </w:p>
        </w:tc>
        <w:tc>
          <w:tcPr>
            <w:tcW w:w="5958" w:type="dxa"/>
          </w:tcPr>
          <w:p w14:paraId="3CB07FE4" w14:textId="77777777" w:rsidR="001932C1" w:rsidRPr="00C01F51" w:rsidRDefault="001932C1" w:rsidP="001932C1"/>
        </w:tc>
      </w:tr>
      <w:tr w:rsidR="001932C1" w:rsidRPr="00C01F51" w14:paraId="17BE37A7"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6588773" w14:textId="5D0EBB83" w:rsidR="001932C1" w:rsidRPr="007710C4" w:rsidRDefault="001932C1" w:rsidP="001932C1">
            <w:pPr>
              <w:jc w:val="center"/>
              <w:rPr>
                <w:rFonts w:eastAsia="Calibri"/>
                <w:sz w:val="22"/>
                <w:szCs w:val="22"/>
              </w:rPr>
            </w:pPr>
            <w:r>
              <w:rPr>
                <w:rFonts w:eastAsia="Calibri"/>
                <w:sz w:val="22"/>
                <w:szCs w:val="22"/>
              </w:rPr>
              <w:lastRenderedPageBreak/>
              <w:t>2.</w:t>
            </w:r>
            <w:r w:rsidR="004E0C8D">
              <w:rPr>
                <w:rFonts w:eastAsia="Calibri"/>
                <w:sz w:val="22"/>
                <w:szCs w:val="22"/>
              </w:rPr>
              <w:t>14</w:t>
            </w:r>
          </w:p>
        </w:tc>
        <w:tc>
          <w:tcPr>
            <w:tcW w:w="6971" w:type="dxa"/>
            <w:gridSpan w:val="2"/>
            <w:tcBorders>
              <w:top w:val="single" w:sz="4" w:space="0" w:color="auto"/>
              <w:left w:val="single" w:sz="4" w:space="0" w:color="auto"/>
              <w:bottom w:val="single" w:sz="4" w:space="0" w:color="auto"/>
            </w:tcBorders>
          </w:tcPr>
          <w:p w14:paraId="67633AB6" w14:textId="77777777" w:rsidR="00101676" w:rsidRDefault="001E2159" w:rsidP="001E2159">
            <w:pPr>
              <w:jc w:val="both"/>
            </w:pPr>
            <w:r w:rsidRPr="00160389">
              <w:t>Prievadai:</w:t>
            </w:r>
            <w:r>
              <w:t xml:space="preserve"> </w:t>
            </w:r>
          </w:p>
          <w:p w14:paraId="7C01688E" w14:textId="5A0E085A" w:rsidR="001E2159" w:rsidRDefault="001E2159" w:rsidP="001E2159">
            <w:pPr>
              <w:jc w:val="both"/>
            </w:pPr>
            <w:r>
              <w:t>ne mažiau kaip 1 (vienas) integruotas HDMI prievadas sisteminio bloko korpuso gale;</w:t>
            </w:r>
          </w:p>
          <w:p w14:paraId="5D14F94F" w14:textId="77777777" w:rsidR="001E2159" w:rsidRDefault="001E2159" w:rsidP="001E2159">
            <w:pPr>
              <w:jc w:val="both"/>
            </w:pPr>
            <w:r>
              <w:t>ne mažiau kaip 1 (vienas) integruotas skaitmeninis vaizdo prievadas monitoriaus pajungimui sisteminio bloko korpuso gale;</w:t>
            </w:r>
          </w:p>
          <w:p w14:paraId="08AD30EE" w14:textId="77777777" w:rsidR="001E2159" w:rsidRDefault="001E2159" w:rsidP="001E2159">
            <w:pPr>
              <w:jc w:val="both"/>
            </w:pPr>
            <w:r>
              <w:t>ne mažiau kaip 2 (du) integruoti DE/DB9 prievadai sisteminio bloko korpuso priekyje;</w:t>
            </w:r>
          </w:p>
          <w:p w14:paraId="773ADD25" w14:textId="77777777" w:rsidR="001E2159" w:rsidRDefault="001E2159" w:rsidP="001E2159">
            <w:pPr>
              <w:jc w:val="both"/>
            </w:pPr>
            <w:r>
              <w:t>ne mažiau kaip 4 (keturi) integruoti DE/DB9 prievadai sisteminio bloko korpuso gale;</w:t>
            </w:r>
          </w:p>
          <w:p w14:paraId="2842C79C" w14:textId="77777777" w:rsidR="001E2159" w:rsidRDefault="001E2159" w:rsidP="001E2159">
            <w:pPr>
              <w:jc w:val="both"/>
            </w:pPr>
            <w:r>
              <w:t>ne mažiau kaip 1 (vienas) integruotas 1000Base-SX prievadas sisteminio bloko korpuso gale;</w:t>
            </w:r>
          </w:p>
          <w:p w14:paraId="24F06631" w14:textId="77777777" w:rsidR="001E2159" w:rsidRDefault="001E2159" w:rsidP="001E2159">
            <w:pPr>
              <w:jc w:val="both"/>
            </w:pPr>
            <w:r>
              <w:t xml:space="preserve">ne mažiau kaip 1 (vienas) integruotas </w:t>
            </w:r>
            <w:proofErr w:type="spellStart"/>
            <w:r>
              <w:t>Audio</w:t>
            </w:r>
            <w:proofErr w:type="spellEnd"/>
            <w:r>
              <w:t xml:space="preserve"> prievadas sisteminio bloko korpuso priekyje;</w:t>
            </w:r>
          </w:p>
          <w:p w14:paraId="1D5122DE" w14:textId="358D3A52" w:rsidR="001932C1" w:rsidRPr="00C01F51" w:rsidRDefault="001E2159" w:rsidP="001E2159">
            <w:pPr>
              <w:jc w:val="both"/>
            </w:pPr>
            <w:r>
              <w:t xml:space="preserve">ne mažiau kaip 1 (vienas) integruotas </w:t>
            </w:r>
            <w:proofErr w:type="spellStart"/>
            <w:r>
              <w:t>Audio</w:t>
            </w:r>
            <w:proofErr w:type="spellEnd"/>
            <w:r>
              <w:t xml:space="preserve"> prievadas sisteminio bloko korpuso gale;</w:t>
            </w:r>
          </w:p>
        </w:tc>
        <w:tc>
          <w:tcPr>
            <w:tcW w:w="5958" w:type="dxa"/>
          </w:tcPr>
          <w:p w14:paraId="4CB35B31" w14:textId="77777777" w:rsidR="001932C1" w:rsidRPr="00C01F51" w:rsidRDefault="001932C1" w:rsidP="001932C1"/>
        </w:tc>
      </w:tr>
      <w:tr w:rsidR="001932C1" w:rsidRPr="00C01F51" w14:paraId="63B25A97"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9B2E9A2" w14:textId="75A95B67" w:rsidR="001932C1" w:rsidRPr="007710C4" w:rsidRDefault="001932C1" w:rsidP="001932C1">
            <w:pPr>
              <w:jc w:val="center"/>
              <w:rPr>
                <w:rFonts w:eastAsia="Calibri"/>
                <w:sz w:val="22"/>
                <w:szCs w:val="22"/>
              </w:rPr>
            </w:pPr>
            <w:r>
              <w:rPr>
                <w:rFonts w:eastAsia="Calibri"/>
                <w:sz w:val="22"/>
                <w:szCs w:val="22"/>
              </w:rPr>
              <w:t>2.</w:t>
            </w:r>
            <w:r w:rsidR="001E2159">
              <w:rPr>
                <w:rFonts w:eastAsia="Calibri"/>
                <w:sz w:val="22"/>
                <w:szCs w:val="22"/>
              </w:rPr>
              <w:t>15</w:t>
            </w:r>
          </w:p>
        </w:tc>
        <w:tc>
          <w:tcPr>
            <w:tcW w:w="6971" w:type="dxa"/>
            <w:gridSpan w:val="2"/>
            <w:tcBorders>
              <w:top w:val="single" w:sz="4" w:space="0" w:color="auto"/>
              <w:left w:val="single" w:sz="4" w:space="0" w:color="auto"/>
              <w:bottom w:val="single" w:sz="4" w:space="0" w:color="auto"/>
            </w:tcBorders>
          </w:tcPr>
          <w:p w14:paraId="0382A49E" w14:textId="251BB305" w:rsidR="00AB2B3F" w:rsidRDefault="00AB2B3F" w:rsidP="00AB2B3F">
            <w:pPr>
              <w:jc w:val="both"/>
            </w:pPr>
            <w:r w:rsidRPr="00160389">
              <w:t>Optinis įrenginys:</w:t>
            </w:r>
            <w:r>
              <w:t xml:space="preserve"> vidinis;</w:t>
            </w:r>
            <w:r w:rsidR="00101676">
              <w:t xml:space="preserve"> </w:t>
            </w:r>
            <w:r>
              <w:t>ne prastesnis kaip DVD+/-RW;</w:t>
            </w:r>
          </w:p>
          <w:p w14:paraId="1FB9BFB3" w14:textId="45F1E8F6" w:rsidR="001932C1" w:rsidRPr="00C01F51" w:rsidRDefault="00AB2B3F" w:rsidP="00AB2B3F">
            <w:pPr>
              <w:jc w:val="both"/>
            </w:pPr>
            <w:r>
              <w:t>DVD laikmenų įrašymo greitis turi būti ne mažesnis kaip 8X;</w:t>
            </w:r>
          </w:p>
        </w:tc>
        <w:tc>
          <w:tcPr>
            <w:tcW w:w="5958" w:type="dxa"/>
          </w:tcPr>
          <w:p w14:paraId="33FBF352" w14:textId="77777777" w:rsidR="001932C1" w:rsidRPr="00C01F51" w:rsidRDefault="001932C1" w:rsidP="001932C1"/>
        </w:tc>
      </w:tr>
      <w:tr w:rsidR="001932C1" w:rsidRPr="00C01F51" w14:paraId="2CE7F040"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B81E16A" w14:textId="037033E4" w:rsidR="001932C1" w:rsidRPr="007710C4" w:rsidRDefault="001932C1" w:rsidP="001932C1">
            <w:pPr>
              <w:jc w:val="center"/>
              <w:rPr>
                <w:rFonts w:eastAsia="Calibri"/>
                <w:sz w:val="22"/>
                <w:szCs w:val="22"/>
              </w:rPr>
            </w:pPr>
            <w:r>
              <w:rPr>
                <w:rFonts w:eastAsia="Calibri"/>
                <w:sz w:val="22"/>
                <w:szCs w:val="22"/>
              </w:rPr>
              <w:t>2.</w:t>
            </w:r>
            <w:r w:rsidR="00AB2B3F">
              <w:rPr>
                <w:rFonts w:eastAsia="Calibri"/>
                <w:sz w:val="22"/>
                <w:szCs w:val="22"/>
              </w:rPr>
              <w:t>16</w:t>
            </w:r>
          </w:p>
        </w:tc>
        <w:tc>
          <w:tcPr>
            <w:tcW w:w="6971" w:type="dxa"/>
            <w:gridSpan w:val="2"/>
            <w:tcBorders>
              <w:top w:val="single" w:sz="4" w:space="0" w:color="auto"/>
              <w:left w:val="single" w:sz="4" w:space="0" w:color="auto"/>
              <w:bottom w:val="single" w:sz="4" w:space="0" w:color="auto"/>
            </w:tcBorders>
          </w:tcPr>
          <w:p w14:paraId="20265477" w14:textId="77777777" w:rsidR="00786B2A" w:rsidRDefault="00397AB0" w:rsidP="00786B2A">
            <w:pPr>
              <w:jc w:val="both"/>
            </w:pPr>
            <w:r w:rsidRPr="00160389">
              <w:t>Operacinė sistema:</w:t>
            </w:r>
            <w:r w:rsidR="00786B2A">
              <w:t xml:space="preserve"> kompiuteris turi būti pateiktas su Microsoft Windows 11 Professional 64 bitų arba lygiaverte operacine sistema;</w:t>
            </w:r>
          </w:p>
          <w:p w14:paraId="50B18E40" w14:textId="121893BB" w:rsidR="001932C1" w:rsidRPr="00C01F51" w:rsidRDefault="00786B2A" w:rsidP="00786B2A">
            <w:pPr>
              <w:jc w:val="both"/>
            </w:pPr>
            <w:r>
              <w:t>turi būti nurodytas siūlomos operacinės sistemos gamintojas ir pavadinimas;</w:t>
            </w:r>
            <w:r w:rsidR="00101676">
              <w:t xml:space="preserve"> </w:t>
            </w:r>
            <w:r>
              <w:t xml:space="preserve">kompiuteris turi būti sertifikuotas darbui su Microsoft Windows 11 Professional 64 bitų operacinėmis sistemomis. Informacija apie sertifikavimą turi būti pateikta oficialioje operacinės sistemos gamintojo interneto svetainėje (būtina nurodyti tikslią nuorodą) arba įrodoma pateikiant operacinės sistemos gamintojo išduotų dokumentų (angl. </w:t>
            </w:r>
            <w:proofErr w:type="spellStart"/>
            <w:r>
              <w:t>Hardware</w:t>
            </w:r>
            <w:proofErr w:type="spellEnd"/>
            <w:r>
              <w:t xml:space="preserve"> </w:t>
            </w:r>
            <w:proofErr w:type="spellStart"/>
            <w:r>
              <w:t>Certification</w:t>
            </w:r>
            <w:proofErr w:type="spellEnd"/>
            <w:r>
              <w:t xml:space="preserve"> </w:t>
            </w:r>
            <w:proofErr w:type="spellStart"/>
            <w:r>
              <w:t>Report</w:t>
            </w:r>
            <w:proofErr w:type="spellEnd"/>
            <w:r>
              <w:t>) kopijas;</w:t>
            </w:r>
          </w:p>
        </w:tc>
        <w:tc>
          <w:tcPr>
            <w:tcW w:w="5958" w:type="dxa"/>
          </w:tcPr>
          <w:p w14:paraId="46AB18EC" w14:textId="77777777" w:rsidR="001932C1" w:rsidRPr="00C01F51" w:rsidRDefault="001932C1" w:rsidP="001932C1"/>
        </w:tc>
      </w:tr>
      <w:tr w:rsidR="001932C1" w:rsidRPr="00C01F51" w14:paraId="104B454E"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54F6EE1" w14:textId="11729F4E" w:rsidR="001932C1" w:rsidRPr="007710C4" w:rsidRDefault="001932C1" w:rsidP="001932C1">
            <w:pPr>
              <w:jc w:val="center"/>
              <w:rPr>
                <w:rFonts w:eastAsia="Calibri"/>
                <w:sz w:val="22"/>
                <w:szCs w:val="22"/>
              </w:rPr>
            </w:pPr>
            <w:r>
              <w:rPr>
                <w:rFonts w:eastAsia="Calibri"/>
                <w:sz w:val="22"/>
                <w:szCs w:val="22"/>
              </w:rPr>
              <w:t>2.</w:t>
            </w:r>
            <w:r w:rsidR="00595826">
              <w:rPr>
                <w:rFonts w:eastAsia="Calibri"/>
                <w:sz w:val="22"/>
                <w:szCs w:val="22"/>
              </w:rPr>
              <w:t>17</w:t>
            </w:r>
          </w:p>
        </w:tc>
        <w:tc>
          <w:tcPr>
            <w:tcW w:w="6971" w:type="dxa"/>
            <w:gridSpan w:val="2"/>
            <w:tcBorders>
              <w:top w:val="single" w:sz="4" w:space="0" w:color="auto"/>
              <w:left w:val="single" w:sz="4" w:space="0" w:color="auto"/>
              <w:bottom w:val="single" w:sz="4" w:space="0" w:color="auto"/>
            </w:tcBorders>
          </w:tcPr>
          <w:p w14:paraId="435D74EC" w14:textId="4D24E49C" w:rsidR="001932C1" w:rsidRPr="00C01F51" w:rsidRDefault="00595826" w:rsidP="001932C1">
            <w:pPr>
              <w:jc w:val="both"/>
            </w:pPr>
            <w:r w:rsidRPr="000B5517">
              <w:t>Biuro programinė įranga</w:t>
            </w:r>
            <w:r>
              <w:t xml:space="preserve">: </w:t>
            </w:r>
            <w:r w:rsidRPr="00595826">
              <w:t xml:space="preserve">turi būti pateikta Microsoft Office LTSC Professional </w:t>
            </w:r>
            <w:proofErr w:type="spellStart"/>
            <w:r w:rsidRPr="00595826">
              <w:t>Plus</w:t>
            </w:r>
            <w:proofErr w:type="spellEnd"/>
            <w:r w:rsidRPr="00595826">
              <w:t xml:space="preserve"> 2024 arba naujesnė lygiavertė programinė įranga;</w:t>
            </w:r>
          </w:p>
        </w:tc>
        <w:tc>
          <w:tcPr>
            <w:tcW w:w="5958" w:type="dxa"/>
          </w:tcPr>
          <w:p w14:paraId="735B4AA3" w14:textId="77777777" w:rsidR="001932C1" w:rsidRPr="00C01F51" w:rsidRDefault="001932C1" w:rsidP="001932C1"/>
        </w:tc>
      </w:tr>
      <w:tr w:rsidR="001932C1" w:rsidRPr="00C01F51" w14:paraId="6C3D1A5D"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3DA7DD1" w14:textId="12D38C7A" w:rsidR="001932C1" w:rsidRPr="007710C4" w:rsidRDefault="001932C1" w:rsidP="001932C1">
            <w:pPr>
              <w:jc w:val="center"/>
              <w:rPr>
                <w:rFonts w:eastAsia="Calibri"/>
                <w:sz w:val="22"/>
                <w:szCs w:val="22"/>
              </w:rPr>
            </w:pPr>
            <w:r>
              <w:rPr>
                <w:rFonts w:eastAsia="Calibri"/>
                <w:sz w:val="22"/>
                <w:szCs w:val="22"/>
              </w:rPr>
              <w:t>2.</w:t>
            </w:r>
            <w:r w:rsidR="005501F8">
              <w:rPr>
                <w:rFonts w:eastAsia="Calibri"/>
                <w:sz w:val="22"/>
                <w:szCs w:val="22"/>
              </w:rPr>
              <w:t>18</w:t>
            </w:r>
          </w:p>
        </w:tc>
        <w:tc>
          <w:tcPr>
            <w:tcW w:w="6971" w:type="dxa"/>
            <w:gridSpan w:val="2"/>
            <w:tcBorders>
              <w:top w:val="single" w:sz="4" w:space="0" w:color="auto"/>
              <w:left w:val="single" w:sz="4" w:space="0" w:color="auto"/>
              <w:bottom w:val="single" w:sz="4" w:space="0" w:color="auto"/>
            </w:tcBorders>
          </w:tcPr>
          <w:p w14:paraId="5567A628" w14:textId="0B5E2BC0" w:rsidR="005501F8" w:rsidRDefault="005501F8" w:rsidP="005501F8">
            <w:pPr>
              <w:jc w:val="both"/>
            </w:pPr>
            <w:r>
              <w:t>Kabeliai: Kompiuteris turi būti komplektuojamas:</w:t>
            </w:r>
            <w:r w:rsidR="00101676">
              <w:t xml:space="preserve"> </w:t>
            </w:r>
            <w:r>
              <w:t>elektros maitinimo kabeliai su CEE 7/7 kištuku sisteminio bloko ir monitoriaus pajungimui prie elektros maitinimo tinklo, ne trumpesni kaip 1,5 m ilgio – ne mažiau kaip 2 (du) vnt.;</w:t>
            </w:r>
          </w:p>
          <w:p w14:paraId="045E2DB8" w14:textId="77777777" w:rsidR="005501F8" w:rsidRDefault="005501F8" w:rsidP="005501F8">
            <w:pPr>
              <w:jc w:val="both"/>
            </w:pPr>
            <w:r>
              <w:t>elektros maitinimo kabeliai su CEE C14 (</w:t>
            </w:r>
            <w:proofErr w:type="spellStart"/>
            <w:r>
              <w:t>Male</w:t>
            </w:r>
            <w:proofErr w:type="spellEnd"/>
            <w:r>
              <w:t xml:space="preserve">) kištuku sisteminio bloko ir monitoriaus pajungimui prie elektros nepertraukiamo </w:t>
            </w:r>
            <w:r>
              <w:lastRenderedPageBreak/>
              <w:t xml:space="preserve">maitinimo šaltinio (angl. </w:t>
            </w:r>
            <w:proofErr w:type="spellStart"/>
            <w:r>
              <w:t>Uninterruptible</w:t>
            </w:r>
            <w:proofErr w:type="spellEnd"/>
            <w:r>
              <w:t xml:space="preserve"> Power </w:t>
            </w:r>
            <w:proofErr w:type="spellStart"/>
            <w:r>
              <w:t>Supply</w:t>
            </w:r>
            <w:proofErr w:type="spellEnd"/>
            <w:r>
              <w:t xml:space="preserve"> (UPS)) ne trumpesnis kaip 1,5 m ilgio – ne mažiau kaip 2 (du) vnt.;</w:t>
            </w:r>
          </w:p>
          <w:p w14:paraId="7B1240EA" w14:textId="2A57E8E6" w:rsidR="005501F8" w:rsidRDefault="005501F8" w:rsidP="005501F8">
            <w:pPr>
              <w:jc w:val="both"/>
            </w:pPr>
            <w:proofErr w:type="spellStart"/>
            <w:r>
              <w:t>daugiamodis</w:t>
            </w:r>
            <w:proofErr w:type="spellEnd"/>
            <w:r>
              <w:t xml:space="preserve"> (angl. </w:t>
            </w:r>
            <w:proofErr w:type="spellStart"/>
            <w:r>
              <w:t>multimode</w:t>
            </w:r>
            <w:proofErr w:type="spellEnd"/>
            <w:r>
              <w:t xml:space="preserve">) optinis komutacinis (angl. </w:t>
            </w:r>
            <w:proofErr w:type="spellStart"/>
            <w:r>
              <w:t>patch</w:t>
            </w:r>
            <w:proofErr w:type="spellEnd"/>
            <w:r>
              <w:t xml:space="preserve">) kabelis, optinio kabelio klasė ne prastesnė nei OM3, dviguba (angl. </w:t>
            </w:r>
            <w:proofErr w:type="spellStart"/>
            <w:r>
              <w:t>duplex</w:t>
            </w:r>
            <w:proofErr w:type="spellEnd"/>
            <w:r>
              <w:t xml:space="preserve">) SC jungtis viename gale, kitame 1000Base-SX prievadą atitinkanti jungtis, kabelio ilgis ne trumpesnis kaip 2 m – ne mažiau kaip 1 (vienas) </w:t>
            </w:r>
            <w:proofErr w:type="spellStart"/>
            <w:r>
              <w:t>vnt</w:t>
            </w:r>
            <w:proofErr w:type="spellEnd"/>
            <w:r>
              <w:t>;</w:t>
            </w:r>
            <w:r w:rsidR="00101676">
              <w:t xml:space="preserve"> </w:t>
            </w:r>
            <w:proofErr w:type="spellStart"/>
            <w:r>
              <w:t>daugiamodis</w:t>
            </w:r>
            <w:proofErr w:type="spellEnd"/>
            <w:r>
              <w:t xml:space="preserve"> (angl. </w:t>
            </w:r>
            <w:proofErr w:type="spellStart"/>
            <w:r>
              <w:t>multimode</w:t>
            </w:r>
            <w:proofErr w:type="spellEnd"/>
            <w:r>
              <w:t xml:space="preserve">) optinis komutacinis (angl. </w:t>
            </w:r>
            <w:proofErr w:type="spellStart"/>
            <w:r>
              <w:t>patch</w:t>
            </w:r>
            <w:proofErr w:type="spellEnd"/>
            <w:r>
              <w:t xml:space="preserve">) kabelis, optinio kabelio klasė ne prastesnė nei OM3, dviguba (angl. </w:t>
            </w:r>
            <w:proofErr w:type="spellStart"/>
            <w:r>
              <w:t>duplex</w:t>
            </w:r>
            <w:proofErr w:type="spellEnd"/>
            <w:r>
              <w:t xml:space="preserve">) SC jungtis viename gale, kitame 1000Base-SX prievadą atitinkanti jungtis, kabelio ilgis ne trumpesnis kaip 3 m – ne mažiau kaip 1 (vienas) </w:t>
            </w:r>
            <w:proofErr w:type="spellStart"/>
            <w:r>
              <w:t>vnt</w:t>
            </w:r>
            <w:proofErr w:type="spellEnd"/>
            <w:r>
              <w:t>;</w:t>
            </w:r>
          </w:p>
          <w:p w14:paraId="3019A001" w14:textId="39D140B7" w:rsidR="001932C1" w:rsidRPr="00C01F51" w:rsidRDefault="005501F8" w:rsidP="005501F8">
            <w:pPr>
              <w:jc w:val="both"/>
            </w:pPr>
            <w:r>
              <w:t>vaizdo kabelis (vaizdo ir garso signalų perdavimui iš kompiuterio į monitorių), kabelio ilgis ne trumpesnis kaip 1 m., ne mažiau kaip 1 (vienas) vnt.;</w:t>
            </w:r>
            <w:r w:rsidR="00101676">
              <w:t xml:space="preserve"> </w:t>
            </w:r>
            <w:r>
              <w:t>HDMI kabelis (vaizdo ir garso signalų perdavimui iš kompiuterio į išorinius įrenginius), abi kabelio jungtys HDMI kištukai, kabelio ilgis ne trumpesnis kaip 2 m., ne mažiau kaip 1 (vienas) vnt.;</w:t>
            </w:r>
          </w:p>
        </w:tc>
        <w:tc>
          <w:tcPr>
            <w:tcW w:w="5958" w:type="dxa"/>
          </w:tcPr>
          <w:p w14:paraId="621C2179" w14:textId="77777777" w:rsidR="001932C1" w:rsidRPr="00C01F51" w:rsidRDefault="001932C1" w:rsidP="001932C1"/>
        </w:tc>
      </w:tr>
      <w:tr w:rsidR="001932C1" w:rsidRPr="00C01F51" w14:paraId="60DC52AC"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095874D" w14:textId="3C2F548B" w:rsidR="001932C1" w:rsidRPr="007710C4" w:rsidRDefault="001932C1" w:rsidP="001932C1">
            <w:pPr>
              <w:jc w:val="center"/>
              <w:rPr>
                <w:rFonts w:eastAsia="Calibri"/>
                <w:sz w:val="22"/>
                <w:szCs w:val="22"/>
              </w:rPr>
            </w:pPr>
            <w:r>
              <w:rPr>
                <w:rFonts w:eastAsia="Calibri"/>
                <w:sz w:val="22"/>
                <w:szCs w:val="22"/>
              </w:rPr>
              <w:t>2.</w:t>
            </w:r>
            <w:r w:rsidR="005501F8">
              <w:rPr>
                <w:rFonts w:eastAsia="Calibri"/>
                <w:sz w:val="22"/>
                <w:szCs w:val="22"/>
              </w:rPr>
              <w:t>19</w:t>
            </w:r>
          </w:p>
        </w:tc>
        <w:tc>
          <w:tcPr>
            <w:tcW w:w="6971" w:type="dxa"/>
            <w:gridSpan w:val="2"/>
            <w:tcBorders>
              <w:top w:val="single" w:sz="4" w:space="0" w:color="auto"/>
              <w:left w:val="single" w:sz="4" w:space="0" w:color="auto"/>
              <w:bottom w:val="single" w:sz="4" w:space="0" w:color="auto"/>
            </w:tcBorders>
          </w:tcPr>
          <w:p w14:paraId="6687E76D" w14:textId="77777777" w:rsidR="00DF2AC8" w:rsidRDefault="00DF2AC8" w:rsidP="00DF2AC8">
            <w:pPr>
              <w:jc w:val="both"/>
            </w:pPr>
            <w:r w:rsidRPr="00160389">
              <w:t>Veikimo ir sandėliavimo sąlygos:</w:t>
            </w:r>
            <w:r>
              <w:t xml:space="preserve"> galima aplinkos temperatūra, kurioje įranga turi veikti be sutrikimų (angl. </w:t>
            </w:r>
            <w:proofErr w:type="spellStart"/>
            <w:r>
              <w:t>Operating</w:t>
            </w:r>
            <w:proofErr w:type="spellEnd"/>
            <w:r>
              <w:t xml:space="preserve"> </w:t>
            </w:r>
            <w:proofErr w:type="spellStart"/>
            <w:r>
              <w:t>Temperature</w:t>
            </w:r>
            <w:proofErr w:type="spellEnd"/>
            <w:r>
              <w:t>), turi būti ne mažesniame diapazone kaip nuo +5°C iki +35°C;</w:t>
            </w:r>
          </w:p>
          <w:p w14:paraId="73745F73" w14:textId="06C62707" w:rsidR="001932C1" w:rsidRPr="00C01F51" w:rsidRDefault="00DF2AC8" w:rsidP="00DF2AC8">
            <w:pPr>
              <w:jc w:val="both"/>
            </w:pPr>
            <w:r>
              <w:t xml:space="preserve">galima aplinkos temperatūra, kurioje gali būti sandėliuojama įranga (angl. </w:t>
            </w:r>
            <w:proofErr w:type="spellStart"/>
            <w:r>
              <w:t>Storage</w:t>
            </w:r>
            <w:proofErr w:type="spellEnd"/>
            <w:r>
              <w:t xml:space="preserve"> </w:t>
            </w:r>
            <w:proofErr w:type="spellStart"/>
            <w:r>
              <w:t>Temperature</w:t>
            </w:r>
            <w:proofErr w:type="spellEnd"/>
            <w:r>
              <w:t>), turi būti ne mažesniame diapazone kaip nuo -30°C iki +60°C;</w:t>
            </w:r>
          </w:p>
        </w:tc>
        <w:tc>
          <w:tcPr>
            <w:tcW w:w="5958" w:type="dxa"/>
          </w:tcPr>
          <w:p w14:paraId="527EADBF" w14:textId="77777777" w:rsidR="001932C1" w:rsidRPr="00C01F51" w:rsidRDefault="001932C1" w:rsidP="001932C1"/>
        </w:tc>
      </w:tr>
      <w:tr w:rsidR="001932C1" w:rsidRPr="00C01F51" w14:paraId="15A9F5AB"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070EC4B" w14:textId="7117E1ED" w:rsidR="001932C1" w:rsidRPr="007710C4" w:rsidRDefault="001932C1" w:rsidP="001932C1">
            <w:pPr>
              <w:jc w:val="center"/>
              <w:rPr>
                <w:rFonts w:eastAsia="Calibri"/>
                <w:sz w:val="22"/>
                <w:szCs w:val="22"/>
              </w:rPr>
            </w:pPr>
            <w:r>
              <w:rPr>
                <w:rFonts w:eastAsia="Calibri"/>
                <w:sz w:val="22"/>
                <w:szCs w:val="22"/>
              </w:rPr>
              <w:t>2.</w:t>
            </w:r>
            <w:r w:rsidR="00DF2AC8">
              <w:rPr>
                <w:rFonts w:eastAsia="Calibri"/>
                <w:sz w:val="22"/>
                <w:szCs w:val="22"/>
              </w:rPr>
              <w:t>20</w:t>
            </w:r>
          </w:p>
        </w:tc>
        <w:tc>
          <w:tcPr>
            <w:tcW w:w="6971" w:type="dxa"/>
            <w:gridSpan w:val="2"/>
            <w:tcBorders>
              <w:top w:val="single" w:sz="4" w:space="0" w:color="auto"/>
              <w:left w:val="single" w:sz="4" w:space="0" w:color="auto"/>
              <w:bottom w:val="single" w:sz="4" w:space="0" w:color="auto"/>
            </w:tcBorders>
          </w:tcPr>
          <w:p w14:paraId="1725DAF5" w14:textId="4BB4478D" w:rsidR="001932C1" w:rsidRPr="00C01F51" w:rsidRDefault="00D65428" w:rsidP="00D65428">
            <w:pPr>
              <w:jc w:val="both"/>
            </w:pPr>
            <w:r w:rsidRPr="00D65428">
              <w:t>Kiti reikalavimai:</w:t>
            </w:r>
            <w:r>
              <w:t xml:space="preserve"> įrangos gamintojas turi garantuoti jo gamyklinės programinės įrangos, BIOS atnaujinimų, tvarkyklių prieinamumą įrangos vartotojui (nurodyti gamintojo internetinę svetainę ar kitą būdą, užtikrinantį šios sąlygos įvykdymą);</w:t>
            </w:r>
            <w:r w:rsidR="00101676">
              <w:t xml:space="preserve"> </w:t>
            </w:r>
            <w:r>
              <w:t>tiekėjas privalo siūlomai kompiuterinei technikai nurodyti įmonės gamintojos pavadinimą, kompiuterio modelį, pateikti gamintojo brošiūrą arba internetinio puslapio adresą, kur būtų pateiktos išsamios siūlomų produktų specifikacijos;</w:t>
            </w:r>
            <w:r w:rsidR="00101676">
              <w:t xml:space="preserve"> </w:t>
            </w:r>
            <w:r>
              <w:t xml:space="preserve">visi pagrindiniai stacionaraus kompiuterio elementai (pagrindiniai kompiuterio (stacionaraus ar nešiojamo) elementai nurodyti Informacinės visuomenės plėtros komiteto prie Lietuvos Respublikos Vyriausybės direktoriaus 2004 m. rugpjūčio 23 d. įsakymu Nr. T-101 „Dėl asmeninio kompiuterio vienetą sudarančių </w:t>
            </w:r>
            <w:r>
              <w:lastRenderedPageBreak/>
              <w:t>elementų sąrašo patvirtinimo“ patvirtintame „Asmeninio kompiuterio vienetą sudarančių elementų sąraše“) privalo būti pateikti vieno gamintojo ar turi būti jo sertifikuoti (pažymėti kompiuterių gamintojo prekės ženklu). Reikalavimas taikomas įrangai iki TEMPEST laboratorijos.</w:t>
            </w:r>
          </w:p>
        </w:tc>
        <w:tc>
          <w:tcPr>
            <w:tcW w:w="5958" w:type="dxa"/>
          </w:tcPr>
          <w:p w14:paraId="224D9716" w14:textId="77777777" w:rsidR="001932C1" w:rsidRPr="00C01F51" w:rsidRDefault="001932C1" w:rsidP="001932C1"/>
        </w:tc>
      </w:tr>
      <w:tr w:rsidR="001932C1" w:rsidRPr="00C01F51" w14:paraId="76FA7996" w14:textId="54CE6A61" w:rsidTr="00EB0979">
        <w:trPr>
          <w:trHeight w:val="57"/>
        </w:trPr>
        <w:tc>
          <w:tcPr>
            <w:tcW w:w="14175" w:type="dxa"/>
            <w:gridSpan w:val="4"/>
            <w:noWrap/>
          </w:tcPr>
          <w:p w14:paraId="0DD3EF1F" w14:textId="72BEED69" w:rsidR="001932C1" w:rsidRDefault="001932C1" w:rsidP="001932C1">
            <w:pPr>
              <w:jc w:val="center"/>
              <w:rPr>
                <w:b/>
                <w:i/>
                <w:sz w:val="28"/>
                <w:szCs w:val="28"/>
              </w:rPr>
            </w:pPr>
            <w:r>
              <w:rPr>
                <w:b/>
                <w:i/>
                <w:sz w:val="28"/>
                <w:szCs w:val="28"/>
              </w:rPr>
              <w:t xml:space="preserve">IV pirkimo dalis. </w:t>
            </w:r>
            <w:r w:rsidR="006D4603" w:rsidRPr="006D4603">
              <w:rPr>
                <w:b/>
                <w:i/>
                <w:sz w:val="28"/>
                <w:szCs w:val="28"/>
              </w:rPr>
              <w:t>Specializuotas stacionarusis kompiuteris (</w:t>
            </w:r>
            <w:proofErr w:type="spellStart"/>
            <w:r w:rsidR="006D4603" w:rsidRPr="006D4603">
              <w:rPr>
                <w:b/>
                <w:i/>
                <w:sz w:val="28"/>
                <w:szCs w:val="28"/>
              </w:rPr>
              <w:t>Tempest</w:t>
            </w:r>
            <w:proofErr w:type="spellEnd"/>
            <w:r w:rsidR="006D4603" w:rsidRPr="006D4603">
              <w:rPr>
                <w:b/>
                <w:i/>
                <w:sz w:val="28"/>
                <w:szCs w:val="28"/>
              </w:rPr>
              <w:t xml:space="preserve"> B)</w:t>
            </w:r>
            <w:r w:rsidR="006D4603">
              <w:rPr>
                <w:b/>
                <w:i/>
                <w:sz w:val="28"/>
                <w:szCs w:val="28"/>
              </w:rPr>
              <w:t xml:space="preserve"> </w:t>
            </w:r>
            <w:r w:rsidRPr="00ED0434">
              <w:rPr>
                <w:b/>
                <w:i/>
                <w:sz w:val="28"/>
                <w:szCs w:val="28"/>
              </w:rPr>
              <w:t>(BVPŽ kodas</w:t>
            </w:r>
            <w:r>
              <w:rPr>
                <w:b/>
                <w:i/>
                <w:sz w:val="28"/>
                <w:szCs w:val="28"/>
              </w:rPr>
              <w:t xml:space="preserve"> </w:t>
            </w:r>
            <w:r w:rsidR="00A8204C" w:rsidRPr="00A8204C">
              <w:rPr>
                <w:b/>
                <w:i/>
                <w:sz w:val="28"/>
                <w:szCs w:val="28"/>
              </w:rPr>
              <w:t>30213300-8</w:t>
            </w:r>
            <w:r w:rsidRPr="00ED0434">
              <w:rPr>
                <w:b/>
                <w:i/>
                <w:sz w:val="28"/>
                <w:szCs w:val="28"/>
              </w:rPr>
              <w:t>)</w:t>
            </w:r>
          </w:p>
        </w:tc>
      </w:tr>
      <w:tr w:rsidR="001932C1" w:rsidRPr="00C01F51" w14:paraId="67579B7A" w14:textId="1689309C" w:rsidTr="00EB0979">
        <w:trPr>
          <w:trHeight w:val="57"/>
        </w:trPr>
        <w:tc>
          <w:tcPr>
            <w:tcW w:w="14175" w:type="dxa"/>
            <w:gridSpan w:val="4"/>
            <w:tcBorders>
              <w:top w:val="single" w:sz="4" w:space="0" w:color="auto"/>
              <w:left w:val="single" w:sz="4" w:space="0" w:color="auto"/>
              <w:bottom w:val="single" w:sz="4" w:space="0" w:color="auto"/>
            </w:tcBorders>
            <w:noWrap/>
          </w:tcPr>
          <w:p w14:paraId="281A9AED" w14:textId="2CD2888E" w:rsidR="001932C1" w:rsidRPr="00C01F51" w:rsidRDefault="001932C1" w:rsidP="001932C1">
            <w:pPr>
              <w:rPr>
                <w:b/>
                <w:bCs/>
              </w:rPr>
            </w:pPr>
            <w:r w:rsidRPr="00C01F51">
              <w:rPr>
                <w:b/>
                <w:bCs/>
              </w:rPr>
              <w:t xml:space="preserve">1. </w:t>
            </w:r>
            <w:r w:rsidRPr="00C01F51">
              <w:rPr>
                <w:b/>
              </w:rPr>
              <w:t>Bendrieji reikalavimai</w:t>
            </w:r>
            <w:r>
              <w:rPr>
                <w:b/>
              </w:rPr>
              <w:t>:</w:t>
            </w:r>
          </w:p>
        </w:tc>
      </w:tr>
      <w:tr w:rsidR="001932C1" w:rsidRPr="00C01F51" w14:paraId="1ADC7D8D" w14:textId="1FB6502A" w:rsidTr="00EB0979">
        <w:trPr>
          <w:trHeight w:val="787"/>
        </w:trPr>
        <w:tc>
          <w:tcPr>
            <w:tcW w:w="1246" w:type="dxa"/>
            <w:noWrap/>
            <w:vAlign w:val="center"/>
          </w:tcPr>
          <w:p w14:paraId="26F49042" w14:textId="76E7BF49" w:rsidR="001932C1" w:rsidRDefault="001932C1" w:rsidP="001932C1">
            <w:pPr>
              <w:jc w:val="center"/>
              <w:rPr>
                <w:rFonts w:eastAsia="Calibri"/>
              </w:rPr>
            </w:pPr>
            <w:r>
              <w:rPr>
                <w:rFonts w:eastAsia="Calibri"/>
              </w:rPr>
              <w:t>1.1</w:t>
            </w:r>
          </w:p>
        </w:tc>
        <w:tc>
          <w:tcPr>
            <w:tcW w:w="6971" w:type="dxa"/>
            <w:gridSpan w:val="2"/>
          </w:tcPr>
          <w:p w14:paraId="620953B0" w14:textId="5849F107" w:rsidR="001932C1" w:rsidRPr="00C01F51" w:rsidRDefault="00BB2B44" w:rsidP="001932C1">
            <w:pPr>
              <w:jc w:val="both"/>
            </w:pPr>
            <w:r w:rsidRPr="00160389">
              <w:t xml:space="preserve">visa pateikiama techninė įranga privalo būti nauja (negali būti atnaujinta, restauruota (angl. </w:t>
            </w:r>
            <w:proofErr w:type="spellStart"/>
            <w:r w:rsidRPr="00160389">
              <w:rPr>
                <w:i/>
              </w:rPr>
              <w:t>refurbished</w:t>
            </w:r>
            <w:proofErr w:type="spellEnd"/>
            <w:r w:rsidRPr="00160389">
              <w:t>), nenaudota, pateikta nepažeistoje gamyklinėje</w:t>
            </w:r>
            <w:r>
              <w:t xml:space="preserve"> ar TEMPEST laboratorijos</w:t>
            </w:r>
            <w:r w:rsidRPr="00160389">
              <w:t xml:space="preserve"> pakuotėje);</w:t>
            </w:r>
          </w:p>
        </w:tc>
        <w:tc>
          <w:tcPr>
            <w:tcW w:w="5958" w:type="dxa"/>
          </w:tcPr>
          <w:p w14:paraId="302E1B79" w14:textId="5AD35034" w:rsidR="001932C1" w:rsidRPr="00A95F12" w:rsidRDefault="001932C1" w:rsidP="001932C1">
            <w:pPr>
              <w:rPr>
                <w:i/>
                <w:iCs/>
              </w:rPr>
            </w:pPr>
          </w:p>
        </w:tc>
      </w:tr>
      <w:tr w:rsidR="001932C1" w:rsidRPr="00C01F51" w14:paraId="5D589659" w14:textId="73E0BDFB" w:rsidTr="00EB0979">
        <w:trPr>
          <w:trHeight w:val="817"/>
        </w:trPr>
        <w:tc>
          <w:tcPr>
            <w:tcW w:w="1246" w:type="dxa"/>
            <w:noWrap/>
            <w:vAlign w:val="center"/>
          </w:tcPr>
          <w:p w14:paraId="508D3D70" w14:textId="33A23D05" w:rsidR="001932C1" w:rsidRDefault="001932C1" w:rsidP="001932C1">
            <w:pPr>
              <w:jc w:val="center"/>
              <w:rPr>
                <w:rFonts w:eastAsia="Calibri"/>
              </w:rPr>
            </w:pPr>
            <w:r>
              <w:rPr>
                <w:rFonts w:eastAsia="Calibri"/>
              </w:rPr>
              <w:t>1.2</w:t>
            </w:r>
          </w:p>
        </w:tc>
        <w:tc>
          <w:tcPr>
            <w:tcW w:w="6971" w:type="dxa"/>
            <w:gridSpan w:val="2"/>
          </w:tcPr>
          <w:p w14:paraId="61B0F94B" w14:textId="76486CA5" w:rsidR="001932C1" w:rsidRPr="00C01F51" w:rsidRDefault="00BB2B44" w:rsidP="001932C1">
            <w:pPr>
              <w:jc w:val="both"/>
            </w:pPr>
            <w:r w:rsidRPr="00160389">
              <w:t xml:space="preserve">tiekėjas turi užtikrinti, kad gamintojas nėra paskelbęs žinios apie siūlomos įrangos gamybos arba tobulinimo nutraukimą (pvz., angl. </w:t>
            </w:r>
            <w:proofErr w:type="spellStart"/>
            <w:r w:rsidRPr="00160389">
              <w:rPr>
                <w:i/>
              </w:rPr>
              <w:t>End</w:t>
            </w:r>
            <w:proofErr w:type="spellEnd"/>
            <w:r w:rsidRPr="00160389">
              <w:rPr>
                <w:i/>
              </w:rPr>
              <w:t xml:space="preserve"> </w:t>
            </w:r>
            <w:proofErr w:type="spellStart"/>
            <w:r w:rsidRPr="00160389">
              <w:rPr>
                <w:i/>
              </w:rPr>
              <w:t>of</w:t>
            </w:r>
            <w:proofErr w:type="spellEnd"/>
            <w:r w:rsidRPr="00160389">
              <w:rPr>
                <w:i/>
              </w:rPr>
              <w:t xml:space="preserve"> </w:t>
            </w:r>
            <w:proofErr w:type="spellStart"/>
            <w:r w:rsidRPr="00160389">
              <w:rPr>
                <w:i/>
              </w:rPr>
              <w:t>Life</w:t>
            </w:r>
            <w:proofErr w:type="spellEnd"/>
            <w:r w:rsidRPr="00160389">
              <w:rPr>
                <w:i/>
              </w:rPr>
              <w:t xml:space="preserve"> </w:t>
            </w:r>
            <w:proofErr w:type="spellStart"/>
            <w:r w:rsidRPr="00160389">
              <w:rPr>
                <w:i/>
              </w:rPr>
              <w:t>time</w:t>
            </w:r>
            <w:proofErr w:type="spellEnd"/>
            <w:r w:rsidRPr="00160389">
              <w:t xml:space="preserve"> ar </w:t>
            </w:r>
            <w:proofErr w:type="spellStart"/>
            <w:r w:rsidRPr="00160389">
              <w:rPr>
                <w:i/>
              </w:rPr>
              <w:t>Discontinued</w:t>
            </w:r>
            <w:proofErr w:type="spellEnd"/>
            <w:r w:rsidRPr="00160389">
              <w:t>);</w:t>
            </w:r>
          </w:p>
        </w:tc>
        <w:tc>
          <w:tcPr>
            <w:tcW w:w="5958" w:type="dxa"/>
          </w:tcPr>
          <w:p w14:paraId="0FE53BE6" w14:textId="4118431C" w:rsidR="001932C1" w:rsidRPr="00C01F51" w:rsidRDefault="00A95F12" w:rsidP="001932C1">
            <w:r w:rsidRPr="00A95F12">
              <w:rPr>
                <w:i/>
                <w:iCs/>
              </w:rPr>
              <w:t>(pateikiamas dokumentas)</w:t>
            </w:r>
          </w:p>
        </w:tc>
      </w:tr>
      <w:tr w:rsidR="00BB2B44" w:rsidRPr="00C01F51" w14:paraId="6D1FBC9F" w14:textId="6837A7D1" w:rsidTr="00EB0979">
        <w:trPr>
          <w:trHeight w:val="680"/>
        </w:trPr>
        <w:tc>
          <w:tcPr>
            <w:tcW w:w="1246" w:type="dxa"/>
            <w:noWrap/>
            <w:vAlign w:val="center"/>
          </w:tcPr>
          <w:p w14:paraId="7B675E03" w14:textId="720BB910" w:rsidR="00BB2B44" w:rsidRDefault="00BB2B44" w:rsidP="00BB2B44">
            <w:pPr>
              <w:jc w:val="center"/>
              <w:rPr>
                <w:rFonts w:eastAsia="Calibri"/>
              </w:rPr>
            </w:pPr>
            <w:r>
              <w:rPr>
                <w:rFonts w:eastAsia="Calibri"/>
              </w:rPr>
              <w:t>1.3</w:t>
            </w:r>
          </w:p>
        </w:tc>
        <w:tc>
          <w:tcPr>
            <w:tcW w:w="6971" w:type="dxa"/>
            <w:gridSpan w:val="2"/>
          </w:tcPr>
          <w:p w14:paraId="4273BCD3" w14:textId="631CFD00" w:rsidR="00BB2B44" w:rsidRPr="00C01F51" w:rsidRDefault="00BB2B44" w:rsidP="00BB2B44">
            <w:pPr>
              <w:jc w:val="both"/>
            </w:pPr>
            <w:r w:rsidRPr="00160389">
              <w:t>tiekėjas turi pateikti nuorodą (nuorodas) į gamintojo</w:t>
            </w:r>
            <w:r>
              <w:t xml:space="preserve"> (reikalavimas taikomas įrangai iki TEMPEST laboratorijos)</w:t>
            </w:r>
            <w:r w:rsidRPr="00160389">
              <w:t xml:space="preserve"> puslapį (puslapius), kuriame (kuriuose) yra tiksli ir nedviprasmiška pasiūlymą atitinkančios techninės ar programinės</w:t>
            </w:r>
            <w:r>
              <w:t xml:space="preserve"> įrangos techninė specifikacija;</w:t>
            </w:r>
          </w:p>
        </w:tc>
        <w:tc>
          <w:tcPr>
            <w:tcW w:w="5958" w:type="dxa"/>
          </w:tcPr>
          <w:p w14:paraId="3A2DDEC8" w14:textId="454EDFEA" w:rsidR="00BB2B44" w:rsidRPr="00C01F51" w:rsidRDefault="00A95F12" w:rsidP="00BB2B44">
            <w:r w:rsidRPr="006558A4">
              <w:rPr>
                <w:bCs/>
                <w:i/>
              </w:rPr>
              <w:t xml:space="preserve">(pateikiama </w:t>
            </w:r>
            <w:r>
              <w:rPr>
                <w:bCs/>
                <w:i/>
              </w:rPr>
              <w:t xml:space="preserve">internetinė </w:t>
            </w:r>
            <w:r w:rsidRPr="006558A4">
              <w:rPr>
                <w:bCs/>
                <w:i/>
              </w:rPr>
              <w:t>nuoroda</w:t>
            </w:r>
            <w:r>
              <w:rPr>
                <w:bCs/>
                <w:i/>
              </w:rPr>
              <w:t xml:space="preserve"> arba dokumentų kopijos</w:t>
            </w:r>
            <w:r w:rsidRPr="006558A4">
              <w:rPr>
                <w:bCs/>
                <w:i/>
              </w:rPr>
              <w:t>)</w:t>
            </w:r>
          </w:p>
        </w:tc>
      </w:tr>
      <w:tr w:rsidR="00BB2B44" w:rsidRPr="00C01F51" w14:paraId="56D0FC70" w14:textId="0CC8810A" w:rsidTr="00EB0979">
        <w:trPr>
          <w:trHeight w:val="57"/>
        </w:trPr>
        <w:tc>
          <w:tcPr>
            <w:tcW w:w="1246" w:type="dxa"/>
            <w:noWrap/>
            <w:vAlign w:val="center"/>
          </w:tcPr>
          <w:p w14:paraId="1F1ADE1E" w14:textId="46C78942" w:rsidR="00BB2B44" w:rsidRDefault="00BB2B44" w:rsidP="00BB2B44">
            <w:pPr>
              <w:jc w:val="center"/>
              <w:rPr>
                <w:rFonts w:eastAsia="Calibri"/>
              </w:rPr>
            </w:pPr>
            <w:r>
              <w:rPr>
                <w:rFonts w:eastAsia="Calibri"/>
              </w:rPr>
              <w:t>1.4</w:t>
            </w:r>
          </w:p>
        </w:tc>
        <w:tc>
          <w:tcPr>
            <w:tcW w:w="6971" w:type="dxa"/>
            <w:gridSpan w:val="2"/>
          </w:tcPr>
          <w:p w14:paraId="62FB1E94" w14:textId="69FD324F" w:rsidR="00BB2B44" w:rsidRPr="00C01F51" w:rsidRDefault="00BB2B44" w:rsidP="00BB2B44">
            <w:pPr>
              <w:jc w:val="both"/>
            </w:pPr>
            <w:r w:rsidRPr="006A7168">
              <w:t>tiekėjas privalo pasiūlyme pateikti įrangos ir visų jos sudėtinių dalių gamintojo</w:t>
            </w:r>
            <w:r>
              <w:t xml:space="preserve"> (reikalavimas taikomas įrangai iki TEMPEST laboratorijos) pavadinimą ir įrangos modelius</w:t>
            </w:r>
            <w:r w:rsidRPr="006A7168">
              <w:t>;</w:t>
            </w:r>
          </w:p>
        </w:tc>
        <w:tc>
          <w:tcPr>
            <w:tcW w:w="5958" w:type="dxa"/>
          </w:tcPr>
          <w:p w14:paraId="030B2312" w14:textId="6FEC90F0" w:rsidR="00A95F12" w:rsidRPr="00A95F12" w:rsidRDefault="007F528C" w:rsidP="00A95F12">
            <w:pPr>
              <w:tabs>
                <w:tab w:val="left" w:pos="990"/>
              </w:tabs>
            </w:pPr>
            <w:r w:rsidRPr="007F528C">
              <w:rPr>
                <w:i/>
                <w:iCs/>
              </w:rPr>
              <w:t>(pateikiama informacija, nurodant įrangos ir visų jos sudėtinių dalių gamintojo pavadinimą ir įrangos modelius)</w:t>
            </w:r>
            <w:r w:rsidR="00A95F12">
              <w:tab/>
            </w:r>
          </w:p>
        </w:tc>
      </w:tr>
      <w:tr w:rsidR="00BB2B44" w:rsidRPr="00C01F51" w14:paraId="39C63A4D" w14:textId="5D4D131F" w:rsidTr="00EB0979">
        <w:trPr>
          <w:trHeight w:val="57"/>
        </w:trPr>
        <w:tc>
          <w:tcPr>
            <w:tcW w:w="1246" w:type="dxa"/>
            <w:noWrap/>
            <w:vAlign w:val="center"/>
          </w:tcPr>
          <w:p w14:paraId="2A714B60" w14:textId="6FE978EC" w:rsidR="00BB2B44" w:rsidRDefault="00BB2B44" w:rsidP="00BB2B44">
            <w:pPr>
              <w:jc w:val="center"/>
              <w:rPr>
                <w:rFonts w:eastAsia="Calibri"/>
              </w:rPr>
            </w:pPr>
            <w:r>
              <w:rPr>
                <w:rFonts w:eastAsia="Calibri"/>
              </w:rPr>
              <w:t>1.5</w:t>
            </w:r>
          </w:p>
        </w:tc>
        <w:tc>
          <w:tcPr>
            <w:tcW w:w="6971" w:type="dxa"/>
            <w:gridSpan w:val="2"/>
          </w:tcPr>
          <w:p w14:paraId="69A9FFC6" w14:textId="191DF599" w:rsidR="00BB2B44" w:rsidRPr="00C01F51" w:rsidRDefault="00BB2B44" w:rsidP="00BB2B44">
            <w:pPr>
              <w:jc w:val="both"/>
            </w:pPr>
            <w:r w:rsidRPr="00160389">
              <w:t xml:space="preserve">įrangos dokumentai turi būti lietuvių arba anglų kalba. Užrašai ant įrenginio ir jo dalių turi būti anglų arba lietuvių kalba. Gamintojo interneto svetainėje tvarkyklių ir dokumentų paieška </w:t>
            </w:r>
            <w:r>
              <w:t xml:space="preserve">turi būti </w:t>
            </w:r>
            <w:r w:rsidRPr="00160389">
              <w:t>atliekama anglų arba lietuvių kalba;</w:t>
            </w:r>
          </w:p>
        </w:tc>
        <w:tc>
          <w:tcPr>
            <w:tcW w:w="5958" w:type="dxa"/>
          </w:tcPr>
          <w:p w14:paraId="70E38532" w14:textId="77777777" w:rsidR="00BB2B44" w:rsidRPr="00C01F51" w:rsidRDefault="00BB2B44" w:rsidP="00BB2B44"/>
        </w:tc>
      </w:tr>
      <w:tr w:rsidR="00A62417" w:rsidRPr="00C01F51" w14:paraId="07A7B6E1" w14:textId="6379C673" w:rsidTr="00EB0979">
        <w:trPr>
          <w:trHeight w:val="57"/>
        </w:trPr>
        <w:tc>
          <w:tcPr>
            <w:tcW w:w="1246" w:type="dxa"/>
            <w:noWrap/>
            <w:vAlign w:val="center"/>
          </w:tcPr>
          <w:p w14:paraId="04B780FB" w14:textId="6AD0EEAB" w:rsidR="00A62417" w:rsidRDefault="00A62417" w:rsidP="00A62417">
            <w:pPr>
              <w:jc w:val="center"/>
              <w:rPr>
                <w:rFonts w:eastAsia="Calibri"/>
              </w:rPr>
            </w:pPr>
            <w:r>
              <w:rPr>
                <w:rFonts w:eastAsia="Calibri"/>
              </w:rPr>
              <w:t>1.6</w:t>
            </w:r>
          </w:p>
        </w:tc>
        <w:tc>
          <w:tcPr>
            <w:tcW w:w="6971" w:type="dxa"/>
            <w:gridSpan w:val="2"/>
          </w:tcPr>
          <w:p w14:paraId="60336D4B" w14:textId="0B8CDF38" w:rsidR="00A62417" w:rsidRPr="00EB0979" w:rsidRDefault="00A62417" w:rsidP="00A62417">
            <w:pPr>
              <w:jc w:val="both"/>
            </w:pPr>
            <w:r w:rsidRPr="00160389">
              <w:t>tiekėjas į savo pasiūlymą turi įtraukti visą aparatinę ir programinę įrangą bei medžiagas, reikalingas šioje specifikacijoje nurodytiems reikalavimams įvykdyti;</w:t>
            </w:r>
          </w:p>
        </w:tc>
        <w:tc>
          <w:tcPr>
            <w:tcW w:w="5958" w:type="dxa"/>
          </w:tcPr>
          <w:p w14:paraId="51BF0A36" w14:textId="50BF9CF1" w:rsidR="00A62417" w:rsidRPr="00C01F51" w:rsidRDefault="00A62417" w:rsidP="00A62417"/>
        </w:tc>
      </w:tr>
      <w:tr w:rsidR="00A62417" w:rsidRPr="00C01F51" w14:paraId="2D3C6838" w14:textId="28F78AB1" w:rsidTr="00EB0979">
        <w:trPr>
          <w:trHeight w:val="57"/>
        </w:trPr>
        <w:tc>
          <w:tcPr>
            <w:tcW w:w="1246" w:type="dxa"/>
            <w:noWrap/>
            <w:vAlign w:val="center"/>
          </w:tcPr>
          <w:p w14:paraId="02700213" w14:textId="6C60F68D" w:rsidR="00A62417" w:rsidRDefault="00A62417" w:rsidP="00A62417">
            <w:pPr>
              <w:jc w:val="center"/>
              <w:rPr>
                <w:rFonts w:eastAsia="Calibri"/>
              </w:rPr>
            </w:pPr>
            <w:r>
              <w:rPr>
                <w:rFonts w:eastAsia="Calibri"/>
              </w:rPr>
              <w:t>1.7</w:t>
            </w:r>
          </w:p>
        </w:tc>
        <w:tc>
          <w:tcPr>
            <w:tcW w:w="6971" w:type="dxa"/>
            <w:gridSpan w:val="2"/>
          </w:tcPr>
          <w:p w14:paraId="5A814B8E" w14:textId="0E5157F5" w:rsidR="00A62417" w:rsidRPr="00C01F51" w:rsidRDefault="00A62417" w:rsidP="00A62417">
            <w:pPr>
              <w:jc w:val="both"/>
            </w:pPr>
            <w:r w:rsidRPr="00160389">
              <w:t>visos programinės įrangos licencija turi būti suteikiama neribotam laikui;</w:t>
            </w:r>
          </w:p>
        </w:tc>
        <w:tc>
          <w:tcPr>
            <w:tcW w:w="5958" w:type="dxa"/>
          </w:tcPr>
          <w:p w14:paraId="3B90704F" w14:textId="77777777" w:rsidR="00A62417" w:rsidRPr="00C01F51" w:rsidRDefault="00A62417" w:rsidP="00A62417"/>
        </w:tc>
      </w:tr>
      <w:tr w:rsidR="00A62417" w:rsidRPr="00C01F51" w14:paraId="06E26C88" w14:textId="2F314F88" w:rsidTr="00EB0979">
        <w:trPr>
          <w:trHeight w:val="57"/>
        </w:trPr>
        <w:tc>
          <w:tcPr>
            <w:tcW w:w="1246" w:type="dxa"/>
            <w:noWrap/>
            <w:vAlign w:val="center"/>
          </w:tcPr>
          <w:p w14:paraId="0176F9D3" w14:textId="5EDF76BB" w:rsidR="00A62417" w:rsidRDefault="00A62417" w:rsidP="00A62417">
            <w:pPr>
              <w:jc w:val="center"/>
              <w:rPr>
                <w:rFonts w:eastAsia="Calibri"/>
              </w:rPr>
            </w:pPr>
            <w:r>
              <w:rPr>
                <w:rFonts w:eastAsia="Calibri"/>
              </w:rPr>
              <w:t>1.8</w:t>
            </w:r>
          </w:p>
        </w:tc>
        <w:tc>
          <w:tcPr>
            <w:tcW w:w="6971" w:type="dxa"/>
            <w:gridSpan w:val="2"/>
          </w:tcPr>
          <w:p w14:paraId="5087DAD1" w14:textId="2EFE0BB2" w:rsidR="00A62417" w:rsidRPr="00C01F51" w:rsidRDefault="00A62417" w:rsidP="00A62417">
            <w:pPr>
              <w:jc w:val="both"/>
            </w:pPr>
            <w:r w:rsidRPr="00160389">
              <w:t>visos techninės įrangos maitinimo įtampa turi būti 230V 50Hz su Europos kontinentinėje dalyje naudojama jungtimi (CEE 7/7);</w:t>
            </w:r>
          </w:p>
        </w:tc>
        <w:tc>
          <w:tcPr>
            <w:tcW w:w="5958" w:type="dxa"/>
          </w:tcPr>
          <w:p w14:paraId="11C4DD2A" w14:textId="32996A56" w:rsidR="00A62417" w:rsidRPr="00C01F51" w:rsidRDefault="00A62417" w:rsidP="00A62417"/>
        </w:tc>
      </w:tr>
      <w:tr w:rsidR="00A62417" w:rsidRPr="00C01F51" w14:paraId="3C1B7FB6" w14:textId="77777777" w:rsidTr="00EB0979">
        <w:trPr>
          <w:trHeight w:val="57"/>
        </w:trPr>
        <w:tc>
          <w:tcPr>
            <w:tcW w:w="1246" w:type="dxa"/>
            <w:noWrap/>
            <w:vAlign w:val="center"/>
          </w:tcPr>
          <w:p w14:paraId="18D48D4D" w14:textId="7BFE99AC" w:rsidR="00A62417" w:rsidRDefault="00A62417" w:rsidP="00A62417">
            <w:pPr>
              <w:jc w:val="center"/>
              <w:rPr>
                <w:rFonts w:eastAsia="Calibri"/>
              </w:rPr>
            </w:pPr>
            <w:r>
              <w:rPr>
                <w:rFonts w:eastAsia="Calibri"/>
              </w:rPr>
              <w:t>1.9</w:t>
            </w:r>
          </w:p>
        </w:tc>
        <w:tc>
          <w:tcPr>
            <w:tcW w:w="6971" w:type="dxa"/>
            <w:gridSpan w:val="2"/>
          </w:tcPr>
          <w:p w14:paraId="2D3D922C" w14:textId="57658D90" w:rsidR="00A62417" w:rsidRPr="00105B4A" w:rsidRDefault="00A62417" w:rsidP="00A62417">
            <w:pPr>
              <w:jc w:val="both"/>
            </w:pPr>
            <w:r w:rsidRPr="00611356">
              <w:t xml:space="preserve">kompiuterį turi sudaryti ne mažiau elementų nei pagrindinių asmeninio kompiuterio (stacionaraus ar nešiojamo) elementų nurodytų </w:t>
            </w:r>
            <w:r w:rsidRPr="00611356">
              <w:lastRenderedPageBreak/>
              <w:t>Informacinės visuomenės plėtros komiteto prie Lietuvos Respublikos Vyriausybės direktoriaus 2004 m. rugpjūčio 23 d. įsakymu Nr. T-101 „Dėl asmeninio kompiuterio vienetą sudarančių elementų sąrašo patvirtinimo“ patvirtintame „Asmeninio kompiuterio vienetą sudarančių elementų sąraše“;</w:t>
            </w:r>
          </w:p>
        </w:tc>
        <w:tc>
          <w:tcPr>
            <w:tcW w:w="5958" w:type="dxa"/>
          </w:tcPr>
          <w:p w14:paraId="2E1D7B9A" w14:textId="77777777" w:rsidR="00A62417" w:rsidRPr="00C01F51" w:rsidRDefault="00A62417" w:rsidP="00A62417"/>
        </w:tc>
      </w:tr>
      <w:tr w:rsidR="0047648C" w:rsidRPr="00C01F51" w14:paraId="10FF8ADD" w14:textId="77777777" w:rsidTr="00EB0979">
        <w:trPr>
          <w:trHeight w:val="57"/>
        </w:trPr>
        <w:tc>
          <w:tcPr>
            <w:tcW w:w="1246" w:type="dxa"/>
            <w:noWrap/>
            <w:vAlign w:val="center"/>
          </w:tcPr>
          <w:p w14:paraId="4430F992" w14:textId="457296BE" w:rsidR="0047648C" w:rsidRDefault="0047648C" w:rsidP="0047648C">
            <w:pPr>
              <w:jc w:val="center"/>
              <w:rPr>
                <w:rFonts w:eastAsia="Calibri"/>
              </w:rPr>
            </w:pPr>
            <w:r>
              <w:rPr>
                <w:rFonts w:eastAsia="Calibri"/>
              </w:rPr>
              <w:t>1.10</w:t>
            </w:r>
          </w:p>
        </w:tc>
        <w:tc>
          <w:tcPr>
            <w:tcW w:w="6971" w:type="dxa"/>
            <w:gridSpan w:val="2"/>
          </w:tcPr>
          <w:p w14:paraId="25E32ADC" w14:textId="2A259C19" w:rsidR="0047648C" w:rsidRPr="00105B4A" w:rsidRDefault="0047648C" w:rsidP="0047648C">
            <w:pPr>
              <w:jc w:val="both"/>
            </w:pPr>
            <w:r w:rsidRPr="00160389">
              <w:t>saugumo reikalavimai:</w:t>
            </w:r>
          </w:p>
        </w:tc>
        <w:tc>
          <w:tcPr>
            <w:tcW w:w="5958" w:type="dxa"/>
          </w:tcPr>
          <w:p w14:paraId="16F00514" w14:textId="77777777" w:rsidR="0047648C" w:rsidRPr="00C01F51" w:rsidRDefault="0047648C" w:rsidP="0047648C"/>
        </w:tc>
      </w:tr>
      <w:tr w:rsidR="002C08EE" w:rsidRPr="00C01F51" w14:paraId="7DFA7CBB" w14:textId="4865560B" w:rsidTr="00EB0979">
        <w:trPr>
          <w:trHeight w:val="57"/>
        </w:trPr>
        <w:tc>
          <w:tcPr>
            <w:tcW w:w="1246" w:type="dxa"/>
            <w:noWrap/>
            <w:vAlign w:val="center"/>
          </w:tcPr>
          <w:p w14:paraId="2FC490C9" w14:textId="6615DCF8" w:rsidR="002C08EE" w:rsidRPr="00207A23" w:rsidRDefault="002C08EE" w:rsidP="002C08EE">
            <w:pPr>
              <w:jc w:val="center"/>
              <w:rPr>
                <w:bCs/>
              </w:rPr>
            </w:pPr>
            <w:r>
              <w:rPr>
                <w:bCs/>
              </w:rPr>
              <w:t>1.10.1</w:t>
            </w:r>
          </w:p>
        </w:tc>
        <w:tc>
          <w:tcPr>
            <w:tcW w:w="6971" w:type="dxa"/>
            <w:gridSpan w:val="2"/>
          </w:tcPr>
          <w:p w14:paraId="6A55F08F" w14:textId="6A6069A0" w:rsidR="002C08EE" w:rsidRPr="00B319F7" w:rsidRDefault="002C08EE" w:rsidP="002C08EE">
            <w:pPr>
              <w:jc w:val="both"/>
            </w:pPr>
            <w:r w:rsidRPr="00E02BDC">
              <w:t xml:space="preserve">standieji ar puslaidininkiniai diskai (angl. </w:t>
            </w:r>
            <w:r w:rsidRPr="00E02BDC">
              <w:rPr>
                <w:i/>
              </w:rPr>
              <w:t>HDD/SSD</w:t>
            </w:r>
            <w:r w:rsidRPr="00E02BDC">
              <w:t>) gedimo atveju turi būti keičiamos naujomis. Sugedusios atminties laikmenos sunaikinamos pirkėjo patalpose ir tiekėjui negrąžinamos;</w:t>
            </w:r>
          </w:p>
        </w:tc>
        <w:tc>
          <w:tcPr>
            <w:tcW w:w="5958" w:type="dxa"/>
          </w:tcPr>
          <w:p w14:paraId="72A2D044" w14:textId="111DCF04" w:rsidR="002C08EE" w:rsidRPr="00DD4336" w:rsidRDefault="002C08EE" w:rsidP="002C08EE">
            <w:pPr>
              <w:rPr>
                <w:i/>
              </w:rPr>
            </w:pPr>
          </w:p>
        </w:tc>
      </w:tr>
      <w:tr w:rsidR="0051460C" w:rsidRPr="00C01F51" w14:paraId="161C882B" w14:textId="77777777" w:rsidTr="00EB0979">
        <w:trPr>
          <w:trHeight w:val="57"/>
        </w:trPr>
        <w:tc>
          <w:tcPr>
            <w:tcW w:w="1246" w:type="dxa"/>
            <w:noWrap/>
            <w:vAlign w:val="center"/>
          </w:tcPr>
          <w:p w14:paraId="2FB5E8D6" w14:textId="1D51508D" w:rsidR="0051460C" w:rsidRDefault="0051460C" w:rsidP="0051460C">
            <w:pPr>
              <w:jc w:val="center"/>
              <w:rPr>
                <w:bCs/>
              </w:rPr>
            </w:pPr>
            <w:r>
              <w:rPr>
                <w:bCs/>
              </w:rPr>
              <w:t>1.10.2</w:t>
            </w:r>
          </w:p>
        </w:tc>
        <w:tc>
          <w:tcPr>
            <w:tcW w:w="6971" w:type="dxa"/>
            <w:gridSpan w:val="2"/>
          </w:tcPr>
          <w:p w14:paraId="70B225B8" w14:textId="48372FAD" w:rsidR="0051460C" w:rsidRPr="00486180" w:rsidRDefault="0051460C" w:rsidP="0051460C">
            <w:pPr>
              <w:jc w:val="both"/>
            </w:pPr>
            <w:r w:rsidRPr="00160389">
              <w:t xml:space="preserve">įrangos gedimo atveju iš instaliacijos vietos remontui išvežamą pas tiekėją (jo atstovą) sugedusią įrangą pirkėjas pateikia be joje sumontuotų standžiųjų ar puslaidininkinių diskų (angl. </w:t>
            </w:r>
            <w:r w:rsidRPr="00160389">
              <w:rPr>
                <w:i/>
              </w:rPr>
              <w:t>HDD/SSD</w:t>
            </w:r>
            <w:r w:rsidRPr="00160389">
              <w:t>);</w:t>
            </w:r>
          </w:p>
        </w:tc>
        <w:tc>
          <w:tcPr>
            <w:tcW w:w="5958" w:type="dxa"/>
          </w:tcPr>
          <w:p w14:paraId="7D5DE4B9" w14:textId="77777777" w:rsidR="0051460C" w:rsidRPr="00DD4336" w:rsidRDefault="0051460C" w:rsidP="0051460C">
            <w:pPr>
              <w:rPr>
                <w:i/>
              </w:rPr>
            </w:pPr>
          </w:p>
        </w:tc>
      </w:tr>
      <w:tr w:rsidR="001C7CC9" w:rsidRPr="00C01F51" w14:paraId="4EAD048B" w14:textId="77777777" w:rsidTr="00EB0979">
        <w:trPr>
          <w:trHeight w:val="57"/>
        </w:trPr>
        <w:tc>
          <w:tcPr>
            <w:tcW w:w="1246" w:type="dxa"/>
            <w:noWrap/>
            <w:vAlign w:val="center"/>
          </w:tcPr>
          <w:p w14:paraId="1FC25342" w14:textId="76BB20EA" w:rsidR="001C7CC9" w:rsidRDefault="001C7CC9" w:rsidP="001C7CC9">
            <w:pPr>
              <w:jc w:val="center"/>
              <w:rPr>
                <w:bCs/>
              </w:rPr>
            </w:pPr>
            <w:r>
              <w:rPr>
                <w:bCs/>
              </w:rPr>
              <w:t>1.10.3</w:t>
            </w:r>
          </w:p>
        </w:tc>
        <w:tc>
          <w:tcPr>
            <w:tcW w:w="6971" w:type="dxa"/>
            <w:gridSpan w:val="2"/>
          </w:tcPr>
          <w:p w14:paraId="7D00C7BD" w14:textId="3C7305D4" w:rsidR="001C7CC9" w:rsidRPr="00486180" w:rsidRDefault="001C7CC9" w:rsidP="001C7CC9">
            <w:pPr>
              <w:jc w:val="both"/>
            </w:pPr>
            <w:r w:rsidRPr="00160389">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w:t>
            </w:r>
            <w:r>
              <w:t xml:space="preserve">r sutarties sąlygų nesilaikymas. Tokiu atveju </w:t>
            </w:r>
            <w:r w:rsidRPr="00160389">
              <w:t>įranga grąžinama tiekėjui arba keičiama nauja lygiaverte ar geresne, tačiau saugumo reikalavimus atitinkančia įranga;</w:t>
            </w:r>
          </w:p>
        </w:tc>
        <w:tc>
          <w:tcPr>
            <w:tcW w:w="5958" w:type="dxa"/>
          </w:tcPr>
          <w:p w14:paraId="21FBA9C7" w14:textId="77777777" w:rsidR="001C7CC9" w:rsidRPr="00DD4336" w:rsidRDefault="001C7CC9" w:rsidP="001C7CC9">
            <w:pPr>
              <w:rPr>
                <w:i/>
              </w:rPr>
            </w:pPr>
          </w:p>
        </w:tc>
      </w:tr>
      <w:tr w:rsidR="001C7CC9" w:rsidRPr="00C01F51" w14:paraId="3F55877B" w14:textId="6B1CAC99" w:rsidTr="00EB0979">
        <w:trPr>
          <w:trHeight w:val="57"/>
        </w:trPr>
        <w:tc>
          <w:tcPr>
            <w:tcW w:w="1246" w:type="dxa"/>
            <w:noWrap/>
            <w:vAlign w:val="center"/>
          </w:tcPr>
          <w:p w14:paraId="7BC51D50" w14:textId="3286FC62" w:rsidR="001C7CC9" w:rsidRDefault="001C7CC9" w:rsidP="001C7CC9">
            <w:pPr>
              <w:jc w:val="center"/>
              <w:rPr>
                <w:rFonts w:eastAsia="Calibri"/>
              </w:rPr>
            </w:pPr>
            <w:r>
              <w:rPr>
                <w:rFonts w:eastAsia="Calibri"/>
              </w:rPr>
              <w:t>1.11</w:t>
            </w:r>
          </w:p>
        </w:tc>
        <w:tc>
          <w:tcPr>
            <w:tcW w:w="6971" w:type="dxa"/>
            <w:gridSpan w:val="2"/>
          </w:tcPr>
          <w:p w14:paraId="7FF6EFAC" w14:textId="7F13DA49" w:rsidR="001C7CC9" w:rsidRPr="00C01F51" w:rsidRDefault="005D1ABE" w:rsidP="001C7CC9">
            <w:pPr>
              <w:jc w:val="both"/>
            </w:pPr>
            <w:r w:rsidRPr="005C4916">
              <w:t>Garantij</w:t>
            </w:r>
            <w:r>
              <w:t>os trukmė ir sąlygos</w:t>
            </w:r>
            <w:r w:rsidRPr="005C4916">
              <w:t>:</w:t>
            </w:r>
          </w:p>
        </w:tc>
        <w:tc>
          <w:tcPr>
            <w:tcW w:w="5958" w:type="dxa"/>
          </w:tcPr>
          <w:p w14:paraId="46165900" w14:textId="77777777" w:rsidR="001C7CC9" w:rsidRPr="00C01F51" w:rsidRDefault="001C7CC9" w:rsidP="001C7CC9"/>
        </w:tc>
      </w:tr>
      <w:tr w:rsidR="005D1ABE" w:rsidRPr="00C01F51" w14:paraId="58268290" w14:textId="77777777" w:rsidTr="00EB0979">
        <w:trPr>
          <w:trHeight w:val="57"/>
        </w:trPr>
        <w:tc>
          <w:tcPr>
            <w:tcW w:w="1246" w:type="dxa"/>
            <w:noWrap/>
            <w:vAlign w:val="center"/>
          </w:tcPr>
          <w:p w14:paraId="0348B8EC" w14:textId="6A563F4B" w:rsidR="005D1ABE" w:rsidRDefault="005D1ABE" w:rsidP="005D1ABE">
            <w:pPr>
              <w:jc w:val="center"/>
              <w:rPr>
                <w:rFonts w:eastAsia="Calibri"/>
              </w:rPr>
            </w:pPr>
            <w:r>
              <w:rPr>
                <w:rFonts w:eastAsia="Calibri"/>
              </w:rPr>
              <w:t>1.11.1</w:t>
            </w:r>
          </w:p>
        </w:tc>
        <w:tc>
          <w:tcPr>
            <w:tcW w:w="6971" w:type="dxa"/>
            <w:gridSpan w:val="2"/>
          </w:tcPr>
          <w:p w14:paraId="17EAD941" w14:textId="761FF395" w:rsidR="005D1ABE" w:rsidRPr="00105B4A" w:rsidRDefault="005D1ABE" w:rsidP="005D1ABE">
            <w:pPr>
              <w:jc w:val="both"/>
            </w:pPr>
            <w:r>
              <w:t xml:space="preserve">Visai </w:t>
            </w:r>
            <w:r w:rsidRPr="005C4916">
              <w:t>tiekiamai</w:t>
            </w:r>
            <w:r w:rsidRPr="005C4916">
              <w:rPr>
                <w:spacing w:val="24"/>
              </w:rPr>
              <w:t xml:space="preserve"> </w:t>
            </w:r>
            <w:r w:rsidRPr="005C4916">
              <w:t>įrangai</w:t>
            </w:r>
            <w:r w:rsidRPr="005C4916">
              <w:rPr>
                <w:spacing w:val="25"/>
              </w:rPr>
              <w:t xml:space="preserve"> </w:t>
            </w:r>
            <w:r w:rsidRPr="005C4916">
              <w:t>turi</w:t>
            </w:r>
            <w:r w:rsidRPr="005C4916">
              <w:rPr>
                <w:spacing w:val="25"/>
              </w:rPr>
              <w:t xml:space="preserve"> </w:t>
            </w:r>
            <w:r w:rsidRPr="005C4916">
              <w:t>būti</w:t>
            </w:r>
            <w:r w:rsidRPr="005C4916">
              <w:rPr>
                <w:spacing w:val="25"/>
              </w:rPr>
              <w:t xml:space="preserve"> </w:t>
            </w:r>
            <w:r w:rsidRPr="005C4916">
              <w:t>suteikta</w:t>
            </w:r>
            <w:r w:rsidRPr="005C4916">
              <w:rPr>
                <w:spacing w:val="25"/>
              </w:rPr>
              <w:t xml:space="preserve"> </w:t>
            </w:r>
            <w:r w:rsidRPr="005C4916">
              <w:t>gamintojo</w:t>
            </w:r>
            <w:r w:rsidRPr="005C4916">
              <w:rPr>
                <w:spacing w:val="25"/>
              </w:rPr>
              <w:t xml:space="preserve"> </w:t>
            </w:r>
            <w:r w:rsidRPr="005C4916">
              <w:t>garantija</w:t>
            </w:r>
            <w:r w:rsidRPr="005C4916">
              <w:rPr>
                <w:spacing w:val="25"/>
              </w:rPr>
              <w:t xml:space="preserve"> </w:t>
            </w:r>
            <w:r w:rsidRPr="005C4916">
              <w:t>ne</w:t>
            </w:r>
            <w:r w:rsidRPr="005C4916">
              <w:rPr>
                <w:spacing w:val="-2"/>
              </w:rPr>
              <w:t xml:space="preserve"> </w:t>
            </w:r>
            <w:r w:rsidRPr="005C4916">
              <w:t>trumpesniam,</w:t>
            </w:r>
            <w:r w:rsidRPr="005C4916">
              <w:rPr>
                <w:spacing w:val="-3"/>
              </w:rPr>
              <w:t xml:space="preserve"> </w:t>
            </w:r>
            <w:r w:rsidRPr="005C4916">
              <w:t>kaip</w:t>
            </w:r>
            <w:r w:rsidRPr="005C4916">
              <w:rPr>
                <w:spacing w:val="-2"/>
              </w:rPr>
              <w:t xml:space="preserve"> </w:t>
            </w:r>
            <w:r>
              <w:t>60</w:t>
            </w:r>
            <w:r w:rsidRPr="005C4916">
              <w:rPr>
                <w:spacing w:val="56"/>
              </w:rPr>
              <w:t xml:space="preserve"> </w:t>
            </w:r>
            <w:r w:rsidRPr="005C4916">
              <w:t>mėn.</w:t>
            </w:r>
            <w:r w:rsidRPr="005C4916">
              <w:rPr>
                <w:spacing w:val="-3"/>
              </w:rPr>
              <w:t xml:space="preserve"> </w:t>
            </w:r>
            <w:r>
              <w:t>laikotarpiui</w:t>
            </w:r>
            <w:r w:rsidRPr="005C4916">
              <w:t>.</w:t>
            </w:r>
          </w:p>
        </w:tc>
        <w:tc>
          <w:tcPr>
            <w:tcW w:w="5958" w:type="dxa"/>
          </w:tcPr>
          <w:p w14:paraId="279D49D7" w14:textId="704DC6C0" w:rsidR="005D1ABE" w:rsidRPr="00C01F51" w:rsidRDefault="00665960" w:rsidP="005D1ABE">
            <w:r w:rsidRPr="00665960">
              <w:rPr>
                <w:bCs/>
                <w:i/>
                <w:iCs/>
              </w:rPr>
              <w:t>(įrašomas</w:t>
            </w:r>
            <w:r>
              <w:rPr>
                <w:bCs/>
                <w:i/>
                <w:iCs/>
              </w:rPr>
              <w:t xml:space="preserve"> konkretus</w:t>
            </w:r>
            <w:r w:rsidRPr="00665960">
              <w:rPr>
                <w:bCs/>
                <w:i/>
                <w:iCs/>
              </w:rPr>
              <w:t xml:space="preserve"> gamintojo suteikiamos garantijos terminas)</w:t>
            </w:r>
          </w:p>
        </w:tc>
      </w:tr>
      <w:tr w:rsidR="00853FB2" w:rsidRPr="00C01F51" w14:paraId="5191A032" w14:textId="2FE39B3C" w:rsidTr="00EB0979">
        <w:trPr>
          <w:trHeight w:val="57"/>
        </w:trPr>
        <w:tc>
          <w:tcPr>
            <w:tcW w:w="1246" w:type="dxa"/>
            <w:noWrap/>
            <w:vAlign w:val="center"/>
          </w:tcPr>
          <w:p w14:paraId="31B03B6A" w14:textId="24CC208F" w:rsidR="00853FB2" w:rsidRDefault="00853FB2" w:rsidP="00853FB2">
            <w:pPr>
              <w:jc w:val="center"/>
              <w:rPr>
                <w:rFonts w:eastAsia="Calibri"/>
              </w:rPr>
            </w:pPr>
            <w:r>
              <w:rPr>
                <w:rFonts w:eastAsia="Calibri"/>
              </w:rPr>
              <w:t>1.11.2</w:t>
            </w:r>
          </w:p>
        </w:tc>
        <w:tc>
          <w:tcPr>
            <w:tcW w:w="6971" w:type="dxa"/>
            <w:gridSpan w:val="2"/>
          </w:tcPr>
          <w:p w14:paraId="59CABBC0" w14:textId="2DF5EF01" w:rsidR="00853FB2" w:rsidRPr="00C01F51" w:rsidRDefault="00853FB2" w:rsidP="00853FB2">
            <w:r w:rsidRPr="005342C5">
              <w:t>garantinio remonto trukmė privalo trukti ne ilgiau kaip 45 kalendorinės dienos (neskaičiuojant transportavimo laiko). Jei sugedusios įrangos per šį laikotarpį pataisyti neįmanoma – ji pakeičiama ekvivalentiška nauja;</w:t>
            </w:r>
          </w:p>
        </w:tc>
        <w:tc>
          <w:tcPr>
            <w:tcW w:w="5958" w:type="dxa"/>
          </w:tcPr>
          <w:p w14:paraId="49C71507" w14:textId="0260972B" w:rsidR="00853FB2" w:rsidRPr="00C01F51" w:rsidRDefault="00853FB2" w:rsidP="00853FB2"/>
        </w:tc>
      </w:tr>
      <w:tr w:rsidR="00633B67" w:rsidRPr="00C01F51" w14:paraId="1AF79342" w14:textId="757E8B46" w:rsidTr="00EB0979">
        <w:trPr>
          <w:trHeight w:val="57"/>
        </w:trPr>
        <w:tc>
          <w:tcPr>
            <w:tcW w:w="1246" w:type="dxa"/>
            <w:noWrap/>
            <w:vAlign w:val="center"/>
          </w:tcPr>
          <w:p w14:paraId="19C39AA1" w14:textId="735CFC3D" w:rsidR="00633B67" w:rsidRDefault="00633B67" w:rsidP="00633B67">
            <w:pPr>
              <w:jc w:val="center"/>
              <w:rPr>
                <w:rFonts w:eastAsia="Calibri"/>
              </w:rPr>
            </w:pPr>
            <w:r>
              <w:rPr>
                <w:rFonts w:eastAsia="Calibri"/>
              </w:rPr>
              <w:t>1.11.3</w:t>
            </w:r>
          </w:p>
        </w:tc>
        <w:tc>
          <w:tcPr>
            <w:tcW w:w="6971" w:type="dxa"/>
            <w:gridSpan w:val="2"/>
          </w:tcPr>
          <w:p w14:paraId="7AFEC5CF" w14:textId="57D9EB51" w:rsidR="00633B67" w:rsidRPr="00C01F51" w:rsidRDefault="00633B67" w:rsidP="00633B67">
            <w:pPr>
              <w:jc w:val="both"/>
            </w:pPr>
            <w:r w:rsidRPr="005342C5">
              <w:t>garantinis laikotarpis skaičiuojamas nuo pri</w:t>
            </w:r>
            <w:r>
              <w:t>ėmimo-perdavimo akto pasirašymo.</w:t>
            </w:r>
          </w:p>
        </w:tc>
        <w:tc>
          <w:tcPr>
            <w:tcW w:w="5958" w:type="dxa"/>
          </w:tcPr>
          <w:p w14:paraId="12B2058D" w14:textId="77777777" w:rsidR="00633B67" w:rsidRPr="00C01F51" w:rsidRDefault="00633B67" w:rsidP="00633B67"/>
        </w:tc>
      </w:tr>
      <w:tr w:rsidR="00633B67" w:rsidRPr="00C01F51" w14:paraId="46812F3C" w14:textId="528BB548" w:rsidTr="00EB0979">
        <w:trPr>
          <w:trHeight w:val="57"/>
        </w:trPr>
        <w:tc>
          <w:tcPr>
            <w:tcW w:w="1246" w:type="dxa"/>
            <w:noWrap/>
            <w:vAlign w:val="center"/>
          </w:tcPr>
          <w:p w14:paraId="70E550B0" w14:textId="03E9092D" w:rsidR="00633B67" w:rsidRDefault="00305290" w:rsidP="00633B67">
            <w:pPr>
              <w:jc w:val="center"/>
              <w:rPr>
                <w:rFonts w:eastAsia="Calibri"/>
              </w:rPr>
            </w:pPr>
            <w:r>
              <w:rPr>
                <w:rFonts w:eastAsia="Calibri"/>
              </w:rPr>
              <w:t>1.12</w:t>
            </w:r>
          </w:p>
        </w:tc>
        <w:tc>
          <w:tcPr>
            <w:tcW w:w="6971" w:type="dxa"/>
            <w:gridSpan w:val="2"/>
          </w:tcPr>
          <w:p w14:paraId="6F771583" w14:textId="7A12C14B" w:rsidR="00633B67" w:rsidRPr="00C01F51" w:rsidRDefault="00893C06" w:rsidP="00633B67">
            <w:pPr>
              <w:jc w:val="both"/>
            </w:pPr>
            <w:r>
              <w:rPr>
                <w:color w:val="000000"/>
                <w:shd w:val="clear" w:color="auto" w:fill="FFFFFF"/>
              </w:rPr>
              <w:t>Ž</w:t>
            </w:r>
            <w:r w:rsidRPr="00F02DE5">
              <w:rPr>
                <w:color w:val="000000"/>
                <w:shd w:val="clear" w:color="auto" w:fill="FFFFFF"/>
              </w:rPr>
              <w:t>ali</w:t>
            </w:r>
            <w:r>
              <w:rPr>
                <w:color w:val="000000"/>
                <w:shd w:val="clear" w:color="auto" w:fill="FFFFFF"/>
              </w:rPr>
              <w:t>o</w:t>
            </w:r>
            <w:r w:rsidRPr="00F02DE5">
              <w:rPr>
                <w:color w:val="000000"/>
                <w:shd w:val="clear" w:color="auto" w:fill="FFFFFF"/>
              </w:rPr>
              <w:t>j</w:t>
            </w:r>
            <w:r>
              <w:rPr>
                <w:color w:val="000000"/>
                <w:shd w:val="clear" w:color="auto" w:fill="FFFFFF"/>
              </w:rPr>
              <w:t>o</w:t>
            </w:r>
            <w:r w:rsidRPr="00F02DE5">
              <w:rPr>
                <w:color w:val="000000"/>
                <w:shd w:val="clear" w:color="auto" w:fill="FFFFFF"/>
              </w:rPr>
              <w:t xml:space="preserve"> pirkim</w:t>
            </w:r>
            <w:r>
              <w:rPr>
                <w:color w:val="000000"/>
                <w:shd w:val="clear" w:color="auto" w:fill="FFFFFF"/>
              </w:rPr>
              <w:t>o</w:t>
            </w:r>
            <w:r w:rsidRPr="00F02DE5">
              <w:rPr>
                <w:color w:val="000000"/>
                <w:shd w:val="clear" w:color="auto" w:fill="FFFFFF"/>
              </w:rPr>
              <w:t xml:space="preserve"> reikalavimai:</w:t>
            </w:r>
          </w:p>
        </w:tc>
        <w:tc>
          <w:tcPr>
            <w:tcW w:w="5958" w:type="dxa"/>
          </w:tcPr>
          <w:p w14:paraId="54B67ACC" w14:textId="77777777" w:rsidR="00633B67" w:rsidRPr="00C01F51" w:rsidRDefault="00633B67" w:rsidP="00633B67"/>
        </w:tc>
      </w:tr>
      <w:tr w:rsidR="00633B67" w:rsidRPr="00C01F51" w14:paraId="1603B66B" w14:textId="77777777" w:rsidTr="00EB0979">
        <w:trPr>
          <w:trHeight w:val="57"/>
        </w:trPr>
        <w:tc>
          <w:tcPr>
            <w:tcW w:w="1246" w:type="dxa"/>
            <w:noWrap/>
            <w:vAlign w:val="center"/>
          </w:tcPr>
          <w:p w14:paraId="2D024F16" w14:textId="767547CB" w:rsidR="00633B67" w:rsidRDefault="00893C06" w:rsidP="00633B67">
            <w:pPr>
              <w:jc w:val="center"/>
              <w:rPr>
                <w:bCs/>
              </w:rPr>
            </w:pPr>
            <w:r>
              <w:rPr>
                <w:bCs/>
              </w:rPr>
              <w:t>1.12.1</w:t>
            </w:r>
          </w:p>
        </w:tc>
        <w:tc>
          <w:tcPr>
            <w:tcW w:w="6971" w:type="dxa"/>
            <w:gridSpan w:val="2"/>
          </w:tcPr>
          <w:p w14:paraId="5043E537" w14:textId="7978FB21" w:rsidR="00633B67" w:rsidRPr="00C01F51" w:rsidRDefault="00893C06" w:rsidP="00633B67">
            <w:pPr>
              <w:jc w:val="both"/>
            </w:pPr>
            <w:r w:rsidRPr="00F02DE5">
              <w:rPr>
                <w:color w:val="000000"/>
                <w:shd w:val="clear" w:color="auto" w:fill="FFFFFF"/>
              </w:rPr>
              <w:t xml:space="preserve">gamintojo kompiuteriai </w:t>
            </w:r>
            <w:r>
              <w:rPr>
                <w:color w:val="000000"/>
                <w:shd w:val="clear" w:color="auto" w:fill="FFFFFF"/>
              </w:rPr>
              <w:t xml:space="preserve">ir monitoriai </w:t>
            </w:r>
            <w:r w:rsidRPr="00F02DE5">
              <w:rPr>
                <w:color w:val="000000"/>
                <w:shd w:val="clear" w:color="auto" w:fill="FFFFFF"/>
              </w:rPr>
              <w:t>(</w:t>
            </w:r>
            <w:r>
              <w:rPr>
                <w:color w:val="000000"/>
                <w:shd w:val="clear" w:color="auto" w:fill="FFFFFF"/>
              </w:rPr>
              <w:t xml:space="preserve">reikalavimas taikomas įrangai </w:t>
            </w:r>
            <w:r w:rsidRPr="00F02DE5">
              <w:rPr>
                <w:color w:val="000000"/>
                <w:shd w:val="clear" w:color="auto" w:fill="FFFFFF"/>
              </w:rPr>
              <w:t xml:space="preserve">iki </w:t>
            </w:r>
            <w:r>
              <w:rPr>
                <w:color w:val="000000"/>
                <w:shd w:val="clear" w:color="auto" w:fill="FFFFFF"/>
              </w:rPr>
              <w:t>TEMPEST</w:t>
            </w:r>
            <w:r w:rsidRPr="00F02DE5">
              <w:rPr>
                <w:color w:val="000000"/>
                <w:shd w:val="clear" w:color="auto" w:fill="FFFFFF"/>
              </w:rPr>
              <w:t xml:space="preserve"> laboratorijos) turi atitikti keliamus kriterijus, patvirtintus Lietuvos Respublikos aplinkos ministro 2011 m. birželio 28 d. įsakymu Nr. D1-508 „Dėl produktų, kurių viešiesiems pirkimams taikytini </w:t>
            </w:r>
            <w:r w:rsidRPr="00F02DE5">
              <w:rPr>
                <w:color w:val="000000"/>
                <w:shd w:val="clear" w:color="auto" w:fill="FFFFFF"/>
              </w:rPr>
              <w:lastRenderedPageBreak/>
              <w:t>aplinkos apsaugos kriterijai, sąrašų, aplinkos apsaugos kriterijų ir aplinkos apsaugos kriterijų, kuriuos perkančiosios organizacijos turi taikyti pirkdamos prekes, paslaugas ar darbus, taikymo tvarkos aprašo patvirtinimo“ patvirtintus minimalius aplinkos apsaugos kriterijus</w:t>
            </w:r>
            <w:r>
              <w:rPr>
                <w:color w:val="000000"/>
                <w:shd w:val="clear" w:color="auto" w:fill="FFFFFF"/>
              </w:rPr>
              <w:t>;</w:t>
            </w:r>
          </w:p>
        </w:tc>
        <w:tc>
          <w:tcPr>
            <w:tcW w:w="5958" w:type="dxa"/>
          </w:tcPr>
          <w:p w14:paraId="764138C9" w14:textId="0F082927" w:rsidR="007610F2" w:rsidRDefault="007610F2" w:rsidP="007610F2">
            <w:pPr>
              <w:rPr>
                <w:bCs/>
                <w:i/>
                <w:iCs/>
              </w:rPr>
            </w:pPr>
            <w:r>
              <w:rPr>
                <w:bCs/>
                <w:i/>
                <w:iCs/>
              </w:rPr>
              <w:lastRenderedPageBreak/>
              <w:t>Turi būti:</w:t>
            </w:r>
          </w:p>
          <w:p w14:paraId="060CD6C2" w14:textId="77777777" w:rsidR="00633B67" w:rsidRDefault="007610F2" w:rsidP="001B5EA4">
            <w:pPr>
              <w:rPr>
                <w:bCs/>
                <w:i/>
                <w:iCs/>
              </w:rPr>
            </w:pPr>
            <w:r>
              <w:rPr>
                <w:bCs/>
                <w:i/>
                <w:iCs/>
              </w:rPr>
              <w:t>-</w:t>
            </w:r>
            <w:r w:rsidR="007F5D80" w:rsidRPr="007F5D80">
              <w:rPr>
                <w:bCs/>
                <w:i/>
                <w:iCs/>
              </w:rPr>
              <w:t xml:space="preserve">prekės, kurios įtrauktos į Lietuvos Respublikos energetikos ministro 2015 m. birželio 18 d. įsakymu Nr. 1-154 „Dėl Prekių, išskyrus kelių transporto priemones, kurioms </w:t>
            </w:r>
            <w:r w:rsidR="007F5D80" w:rsidRPr="007F5D80">
              <w:rPr>
                <w:bCs/>
                <w:i/>
                <w:iCs/>
              </w:rPr>
              <w:lastRenderedPageBreak/>
              <w:t>viešųjų pirkimų ir perkančiųjų subjektų atliekamų pirkimų metu taikomi energijos vartojimo efektyvumo reikalavimai, sąrašo patvirtinimo“ patvirtintą Prekių, išskyrus kelių transporto priemones, kurioms viešųjų pirkimų ir perkančiųjų subjektų atliekamų pirkimų metu taikomi energijos vartojimo efektyvumo reikalavimai, sąrašą, turi atitikti vieną iš dviejų aukščiausio energinio efektyvumo klasių (prieinamų Lietuvos Respublikos rinkoje), nustatytų</w:t>
            </w:r>
            <w:r w:rsidR="007F5D80" w:rsidRPr="007F5D80">
              <w:rPr>
                <w:b/>
                <w:bCs/>
                <w:i/>
                <w:iCs/>
              </w:rPr>
              <w:t> </w:t>
            </w:r>
            <w:r w:rsidR="007F5D80" w:rsidRPr="007F5D80">
              <w:rPr>
                <w:bCs/>
                <w:i/>
                <w:iCs/>
              </w:rPr>
              <w:t>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Pr="00566C71">
              <w:rPr>
                <w:bCs/>
                <w:i/>
                <w:iCs/>
              </w:rPr>
              <w:t>;</w:t>
            </w:r>
          </w:p>
          <w:p w14:paraId="57BD58C7" w14:textId="66A718BF" w:rsidR="001E79F0" w:rsidRPr="00C01F51" w:rsidRDefault="001E79F0" w:rsidP="001B5EA4">
            <w:r>
              <w:rPr>
                <w:bCs/>
                <w:i/>
                <w:iCs/>
              </w:rPr>
              <w:t>-</w:t>
            </w:r>
            <w:r w:rsidRPr="001E79F0">
              <w:rPr>
                <w:bCs/>
                <w:i/>
                <w:iCs/>
              </w:rPr>
              <w:t>įranga turi turėti bent vieną standartinį USB C™ tipo lizdą (prievadą), skirtą keistis duomenimis ir pasižymintį atgaliniu suderinamumu su USB 2.0 atsižvelgiant į IEC 62680-1-3:2018 arba lygiavertį standartą;</w:t>
            </w:r>
          </w:p>
        </w:tc>
      </w:tr>
      <w:tr w:rsidR="00893C06" w:rsidRPr="00C01F51" w14:paraId="2BC336BB" w14:textId="77777777" w:rsidTr="00EB0979">
        <w:trPr>
          <w:trHeight w:val="57"/>
        </w:trPr>
        <w:tc>
          <w:tcPr>
            <w:tcW w:w="1246" w:type="dxa"/>
            <w:noWrap/>
            <w:vAlign w:val="center"/>
          </w:tcPr>
          <w:p w14:paraId="1005E05E" w14:textId="44C83C43" w:rsidR="00893C06" w:rsidRDefault="00893C06" w:rsidP="00893C06">
            <w:pPr>
              <w:jc w:val="center"/>
              <w:rPr>
                <w:bCs/>
              </w:rPr>
            </w:pPr>
            <w:r>
              <w:rPr>
                <w:bCs/>
              </w:rPr>
              <w:lastRenderedPageBreak/>
              <w:t>1.12.2</w:t>
            </w:r>
          </w:p>
        </w:tc>
        <w:tc>
          <w:tcPr>
            <w:tcW w:w="6971" w:type="dxa"/>
            <w:gridSpan w:val="2"/>
          </w:tcPr>
          <w:p w14:paraId="7BF72B29" w14:textId="5033EFB5" w:rsidR="00893C06" w:rsidRPr="00C01F51" w:rsidRDefault="00893C06" w:rsidP="00893C06">
            <w:r>
              <w:t>t</w:t>
            </w:r>
            <w:r w:rsidRPr="0048766E">
              <w:t>iekėjas turi pateikti atitiktį žaliojo pirkimo reikalavimams įrodančius dokumentus: gamintojo atitikties deklaracijos kopiją ar nuorodą į gamintojo puslapį, arba kitus lygiaverčius dokumentus ar įrodymus</w:t>
            </w:r>
            <w:r>
              <w:t>;</w:t>
            </w:r>
          </w:p>
        </w:tc>
        <w:tc>
          <w:tcPr>
            <w:tcW w:w="5958" w:type="dxa"/>
          </w:tcPr>
          <w:p w14:paraId="543FB9AE" w14:textId="67B07203" w:rsidR="00893C06" w:rsidRPr="005A2129" w:rsidRDefault="00875112" w:rsidP="00893C06">
            <w:pPr>
              <w:rPr>
                <w:i/>
                <w:iCs/>
              </w:rPr>
            </w:pPr>
            <w:r w:rsidRPr="009F3F4F">
              <w:rPr>
                <w:bCs/>
                <w:i/>
                <w:iCs/>
              </w:rPr>
              <w:t>(Pateikiamas sertifikatas, gamintojo deklaracija arba gamintojo techniniai dokumentai, arba įrangos aprašymas, ar nuorodą į gamintojo puslapį,  arba kiti lygiaverčiai įrodymai).</w:t>
            </w:r>
          </w:p>
        </w:tc>
      </w:tr>
      <w:tr w:rsidR="00893C06" w:rsidRPr="00C01F51" w14:paraId="20E2AD0B" w14:textId="77777777" w:rsidTr="00EB0979">
        <w:trPr>
          <w:trHeight w:val="57"/>
        </w:trPr>
        <w:tc>
          <w:tcPr>
            <w:tcW w:w="1246" w:type="dxa"/>
            <w:noWrap/>
            <w:vAlign w:val="center"/>
          </w:tcPr>
          <w:p w14:paraId="6B031753" w14:textId="03A9F380" w:rsidR="00893C06" w:rsidRDefault="00893C06" w:rsidP="00893C06">
            <w:pPr>
              <w:jc w:val="center"/>
              <w:rPr>
                <w:bCs/>
              </w:rPr>
            </w:pPr>
            <w:r>
              <w:rPr>
                <w:bCs/>
              </w:rPr>
              <w:t>1.13</w:t>
            </w:r>
          </w:p>
        </w:tc>
        <w:tc>
          <w:tcPr>
            <w:tcW w:w="6971" w:type="dxa"/>
            <w:gridSpan w:val="2"/>
          </w:tcPr>
          <w:p w14:paraId="2F889D6E" w14:textId="66B14231" w:rsidR="00893C06" w:rsidRPr="00C01F51" w:rsidRDefault="00893C06" w:rsidP="00893C06">
            <w:r>
              <w:rPr>
                <w:color w:val="000000"/>
                <w:shd w:val="clear" w:color="auto" w:fill="FFFFFF"/>
              </w:rPr>
              <w:t>P</w:t>
            </w:r>
            <w:r w:rsidRPr="00F02DE5">
              <w:rPr>
                <w:color w:val="000000"/>
                <w:shd w:val="clear" w:color="auto" w:fill="FFFFFF"/>
              </w:rPr>
              <w:t>irkimo objektas (kompiuterinė įranga), vadovaujantis Viešųjų pirkimų įstatymu, turi nekelti grėsmės nacionaliniam saugumui.</w:t>
            </w:r>
          </w:p>
        </w:tc>
        <w:tc>
          <w:tcPr>
            <w:tcW w:w="5958" w:type="dxa"/>
          </w:tcPr>
          <w:p w14:paraId="270C609A" w14:textId="77777777" w:rsidR="00893C06" w:rsidRPr="00C01F51" w:rsidRDefault="00893C06" w:rsidP="00893C06"/>
        </w:tc>
      </w:tr>
      <w:tr w:rsidR="00DB755D" w:rsidRPr="00C01F51" w14:paraId="73DD80AD" w14:textId="77777777" w:rsidTr="00DB7DE2">
        <w:trPr>
          <w:trHeight w:val="57"/>
        </w:trPr>
        <w:tc>
          <w:tcPr>
            <w:tcW w:w="14175" w:type="dxa"/>
            <w:gridSpan w:val="4"/>
            <w:noWrap/>
          </w:tcPr>
          <w:p w14:paraId="2A1E9F99" w14:textId="10A3AE05" w:rsidR="00DB755D" w:rsidRPr="00C01F51" w:rsidRDefault="00DB755D" w:rsidP="00DB755D">
            <w:r w:rsidRPr="00E13106">
              <w:rPr>
                <w:b/>
              </w:rPr>
              <w:t xml:space="preserve">2.  Specializuotas stacionarus kompiuteris (TEMPEST </w:t>
            </w:r>
            <w:r w:rsidR="00777956">
              <w:rPr>
                <w:b/>
              </w:rPr>
              <w:t>B</w:t>
            </w:r>
            <w:r w:rsidRPr="00E13106">
              <w:rPr>
                <w:b/>
              </w:rPr>
              <w:t>)</w:t>
            </w:r>
            <w:r w:rsidR="00320C6A">
              <w:rPr>
                <w:b/>
                <w:lang w:eastAsia="lt-LT"/>
              </w:rPr>
              <w:t xml:space="preserve">. </w:t>
            </w:r>
            <w:r w:rsidRPr="00E13106">
              <w:rPr>
                <w:b/>
              </w:rPr>
              <w:t>Specialieji reikalavimai:</w:t>
            </w:r>
          </w:p>
        </w:tc>
      </w:tr>
      <w:tr w:rsidR="00893C06" w:rsidRPr="00C01F51" w14:paraId="64632858" w14:textId="77777777" w:rsidTr="00EB0979">
        <w:trPr>
          <w:trHeight w:val="57"/>
        </w:trPr>
        <w:tc>
          <w:tcPr>
            <w:tcW w:w="1246" w:type="dxa"/>
            <w:noWrap/>
            <w:vAlign w:val="center"/>
          </w:tcPr>
          <w:p w14:paraId="58AD0D02" w14:textId="644C1F69" w:rsidR="00893C06" w:rsidRDefault="00114FDB" w:rsidP="00893C06">
            <w:pPr>
              <w:jc w:val="center"/>
              <w:rPr>
                <w:bCs/>
              </w:rPr>
            </w:pPr>
            <w:r>
              <w:rPr>
                <w:bCs/>
              </w:rPr>
              <w:t xml:space="preserve">2.1 </w:t>
            </w:r>
          </w:p>
        </w:tc>
        <w:tc>
          <w:tcPr>
            <w:tcW w:w="6971" w:type="dxa"/>
            <w:gridSpan w:val="2"/>
          </w:tcPr>
          <w:p w14:paraId="79C8DB0A" w14:textId="6B86ED83" w:rsidR="00893C06" w:rsidRPr="00C01F51" w:rsidRDefault="00E6036F" w:rsidP="00893C06">
            <w:r w:rsidRPr="00E6036F">
              <w:t>Gamintojas ir modelis:</w:t>
            </w:r>
            <w:r>
              <w:t xml:space="preserve"> </w:t>
            </w:r>
            <w:r w:rsidRPr="00E6036F">
              <w:t>turi būti pateiktas kompiuterio gamintojas ir modelis (iki TEMPEST laboratorijos), ir TEMPEST laboratorijos suteiktas kompiuterio pavadinimas;</w:t>
            </w:r>
          </w:p>
        </w:tc>
        <w:tc>
          <w:tcPr>
            <w:tcW w:w="5958" w:type="dxa"/>
          </w:tcPr>
          <w:p w14:paraId="2988138F" w14:textId="77777777" w:rsidR="00893C06" w:rsidRPr="00C01F51" w:rsidRDefault="00893C06" w:rsidP="00893C06"/>
        </w:tc>
      </w:tr>
      <w:tr w:rsidR="00893C06" w:rsidRPr="00C01F51" w14:paraId="030EFF43" w14:textId="77777777" w:rsidTr="00EB0979">
        <w:trPr>
          <w:trHeight w:val="57"/>
        </w:trPr>
        <w:tc>
          <w:tcPr>
            <w:tcW w:w="1246" w:type="dxa"/>
            <w:noWrap/>
            <w:vAlign w:val="center"/>
          </w:tcPr>
          <w:p w14:paraId="1443A4A0" w14:textId="7FB18ADB" w:rsidR="00893C06" w:rsidRDefault="00013003" w:rsidP="00893C06">
            <w:pPr>
              <w:jc w:val="center"/>
              <w:rPr>
                <w:bCs/>
              </w:rPr>
            </w:pPr>
            <w:r>
              <w:rPr>
                <w:bCs/>
              </w:rPr>
              <w:t>2.2</w:t>
            </w:r>
          </w:p>
        </w:tc>
        <w:tc>
          <w:tcPr>
            <w:tcW w:w="6971" w:type="dxa"/>
            <w:gridSpan w:val="2"/>
          </w:tcPr>
          <w:p w14:paraId="21A3B1AE" w14:textId="77777777" w:rsidR="00893C06" w:rsidRDefault="00013003" w:rsidP="00893C06">
            <w:r w:rsidRPr="00013003">
              <w:t>Apsaugos nuo informatyvaus elektromagnetinio spinduliavimo (TEMPEST) reikalavimai:</w:t>
            </w:r>
            <w:r>
              <w:t xml:space="preserve"> </w:t>
            </w:r>
          </w:p>
          <w:p w14:paraId="55B97A34" w14:textId="77777777" w:rsidR="00013003" w:rsidRDefault="00013003" w:rsidP="00013003">
            <w:r>
              <w:t xml:space="preserve">tiekėjas privalo pateikti laboratorijos, kurioje atliekami TEMPEST įrangos matavimai, akreditacijos (patvirtinimo) pažymėjimą. Laboratorija privalo būti akredituota (patvirtinta) NATO šalies </w:t>
            </w:r>
            <w:r>
              <w:lastRenderedPageBreak/>
              <w:t>nacionalinės saugumo agentūros funkcijas atliekančios įstaigos ar jos įgaliotos įstaigos.</w:t>
            </w:r>
          </w:p>
          <w:p w14:paraId="4791FCB9" w14:textId="77777777" w:rsidR="00013003" w:rsidRDefault="00013003" w:rsidP="00013003">
            <w:r>
              <w:t xml:space="preserve">Siūloma TEMPEST įranga privalo būti identifikuota, t. y. jai privalo būti suteiktas pavadinimas ir internete ar pateiktuose dokumentuose privalo būti pateikta įrangos specifikacija ir informacija, kad ši įranga atitinka aktualios redakcijos NATO SDIP-27 B lygio (angl. </w:t>
            </w:r>
            <w:proofErr w:type="spellStart"/>
            <w:r>
              <w:t>Level</w:t>
            </w:r>
            <w:proofErr w:type="spellEnd"/>
            <w:r>
              <w:t xml:space="preserve"> B) keliamus reikalavimus.</w:t>
            </w:r>
          </w:p>
          <w:p w14:paraId="221A6589" w14:textId="20D3B67F" w:rsidR="00013003" w:rsidRPr="00C01F51" w:rsidRDefault="000F2CFD" w:rsidP="00013003">
            <w:r>
              <w:t>U</w:t>
            </w:r>
            <w:r w:rsidRPr="00160389">
              <w:t>žsakovas</w:t>
            </w:r>
            <w:r>
              <w:t xml:space="preserve"> įsigijęs TEMPEST įrangą</w:t>
            </w:r>
            <w:r w:rsidRPr="00160389">
              <w:t xml:space="preserve"> gali patikrinti, ar šios įrangos tiekėjo pateikta sertifikuota TEMPEST įranga atitinka deklaruojamą apsaugos nuo TEMPEST lygį/zoną sertifikuotoje TEMPEST laboratorijoje. Tokiu atveju TEMPEST laboratorijai </w:t>
            </w:r>
            <w:r>
              <w:t xml:space="preserve"> gali būti perduota įranga</w:t>
            </w:r>
            <w:r w:rsidRPr="00160389">
              <w:t xml:space="preserve"> bei atlikti kontroliniai matavimai. Paaiškėjus, kad įranga neatitinka aktualios redakcijos, pasiūlymo pateikimo metu, NATO SDIP-27 B lygio reikalavimų, tai būtų traktuojama kaip reikalavimų neatitikimas ir sutarties sąlygų nesilaikymas. Tokiu atveju įranga grąžinama Tiekėjui arba keičiama nauja lygiaverte NATO SDIP-27 B lygio (angl. </w:t>
            </w:r>
            <w:proofErr w:type="spellStart"/>
            <w:r w:rsidRPr="00160389">
              <w:rPr>
                <w:i/>
              </w:rPr>
              <w:t>Level</w:t>
            </w:r>
            <w:proofErr w:type="spellEnd"/>
            <w:r w:rsidRPr="00160389">
              <w:rPr>
                <w:i/>
              </w:rPr>
              <w:t xml:space="preserve"> B</w:t>
            </w:r>
            <w:r w:rsidRPr="00160389">
              <w:t>) reikalavimus atitinkančia įranga;</w:t>
            </w:r>
          </w:p>
        </w:tc>
        <w:tc>
          <w:tcPr>
            <w:tcW w:w="5958" w:type="dxa"/>
          </w:tcPr>
          <w:p w14:paraId="69B5EB41" w14:textId="77777777" w:rsidR="00893C06" w:rsidRPr="00C01F51" w:rsidRDefault="00893C06" w:rsidP="00893C06"/>
        </w:tc>
      </w:tr>
      <w:tr w:rsidR="00893C06" w:rsidRPr="00C01F51" w14:paraId="199983F8" w14:textId="77777777" w:rsidTr="00EB0979">
        <w:trPr>
          <w:trHeight w:val="57"/>
        </w:trPr>
        <w:tc>
          <w:tcPr>
            <w:tcW w:w="1246" w:type="dxa"/>
            <w:noWrap/>
            <w:vAlign w:val="center"/>
          </w:tcPr>
          <w:p w14:paraId="4074AD5B" w14:textId="17E747E3" w:rsidR="00893C06" w:rsidRDefault="00013003" w:rsidP="00893C06">
            <w:pPr>
              <w:jc w:val="center"/>
              <w:rPr>
                <w:bCs/>
              </w:rPr>
            </w:pPr>
            <w:r>
              <w:rPr>
                <w:bCs/>
              </w:rPr>
              <w:t>2.3</w:t>
            </w:r>
          </w:p>
        </w:tc>
        <w:tc>
          <w:tcPr>
            <w:tcW w:w="6971" w:type="dxa"/>
            <w:gridSpan w:val="2"/>
          </w:tcPr>
          <w:p w14:paraId="5210D95F" w14:textId="77777777" w:rsidR="00C91E87" w:rsidRDefault="00C91E87" w:rsidP="00C91E87">
            <w:r w:rsidRPr="00160389">
              <w:t xml:space="preserve">Procesorius (angl. </w:t>
            </w:r>
            <w:r w:rsidRPr="00160389">
              <w:rPr>
                <w:i/>
              </w:rPr>
              <w:t>CPU</w:t>
            </w:r>
            <w:r w:rsidRPr="00160389">
              <w:t>):</w:t>
            </w:r>
            <w:r>
              <w:t xml:space="preserve"> turi turėti ne mažiau kaip 6 (šešis) galios branduolius (angl. </w:t>
            </w:r>
            <w:proofErr w:type="spellStart"/>
            <w:r>
              <w:t>performance</w:t>
            </w:r>
            <w:proofErr w:type="spellEnd"/>
            <w:r>
              <w:t xml:space="preserve"> </w:t>
            </w:r>
            <w:proofErr w:type="spellStart"/>
            <w:r>
              <w:t>cores</w:t>
            </w:r>
            <w:proofErr w:type="spellEnd"/>
            <w:r>
              <w:t>);</w:t>
            </w:r>
          </w:p>
          <w:p w14:paraId="6B6FF6E3" w14:textId="77777777" w:rsidR="00C91E87" w:rsidRDefault="00C91E87" w:rsidP="00C91E87">
            <w:r>
              <w:t xml:space="preserve">turi būti ne mažiau kaip 30000 taškų pagal testą </w:t>
            </w:r>
            <w:proofErr w:type="spellStart"/>
            <w:r>
              <w:t>PassMark</w:t>
            </w:r>
            <w:proofErr w:type="spellEnd"/>
            <w:r>
              <w:t xml:space="preserve"> CPU Mark. Rezultatai turi būti viešai skelbiami http://www.cpubenchmark.net arba pateikti oficialius gamintojo testų duomenis;</w:t>
            </w:r>
          </w:p>
          <w:p w14:paraId="415F5974" w14:textId="77777777" w:rsidR="00C91E87" w:rsidRDefault="00C91E87" w:rsidP="00C91E87">
            <w:r>
              <w:t>procesoriaus išleidimo į rinką data turi būti ne senesnė kaip 2 (du) metai nuo pirkimo paskelbimo datos;</w:t>
            </w:r>
          </w:p>
          <w:p w14:paraId="319A0C1C" w14:textId="01F77BB4" w:rsidR="00893C06" w:rsidRPr="00C01F51" w:rsidRDefault="00C91E87" w:rsidP="00C91E87">
            <w:r>
              <w:t xml:space="preserve">turi būti nurodyti procesoriaus gamintojas ir pavadinimas (angl. </w:t>
            </w:r>
            <w:proofErr w:type="spellStart"/>
            <w:r>
              <w:t>processor</w:t>
            </w:r>
            <w:proofErr w:type="spellEnd"/>
            <w:r>
              <w:t xml:space="preserve"> </w:t>
            </w:r>
            <w:proofErr w:type="spellStart"/>
            <w:r>
              <w:t>number</w:t>
            </w:r>
            <w:proofErr w:type="spellEnd"/>
            <w:r>
              <w:t>);</w:t>
            </w:r>
          </w:p>
        </w:tc>
        <w:tc>
          <w:tcPr>
            <w:tcW w:w="5958" w:type="dxa"/>
          </w:tcPr>
          <w:p w14:paraId="7DCF6D1A" w14:textId="77777777" w:rsidR="00893C06" w:rsidRPr="00C01F51" w:rsidRDefault="00893C06" w:rsidP="00893C06"/>
        </w:tc>
      </w:tr>
      <w:tr w:rsidR="00893C06" w:rsidRPr="00C01F51" w14:paraId="0030CF52" w14:textId="77777777" w:rsidTr="00EB0979">
        <w:trPr>
          <w:trHeight w:val="57"/>
        </w:trPr>
        <w:tc>
          <w:tcPr>
            <w:tcW w:w="1246" w:type="dxa"/>
            <w:noWrap/>
            <w:vAlign w:val="center"/>
          </w:tcPr>
          <w:p w14:paraId="2C128550" w14:textId="637F45EB" w:rsidR="00893C06" w:rsidRDefault="00C91E87" w:rsidP="00893C06">
            <w:pPr>
              <w:jc w:val="center"/>
              <w:rPr>
                <w:bCs/>
              </w:rPr>
            </w:pPr>
            <w:r>
              <w:rPr>
                <w:bCs/>
              </w:rPr>
              <w:t>2.4</w:t>
            </w:r>
          </w:p>
        </w:tc>
        <w:tc>
          <w:tcPr>
            <w:tcW w:w="6971" w:type="dxa"/>
            <w:gridSpan w:val="2"/>
          </w:tcPr>
          <w:p w14:paraId="2247B687" w14:textId="10A61FAD" w:rsidR="00893C06" w:rsidRPr="00C01F51" w:rsidRDefault="00FC12D5" w:rsidP="00FC12D5">
            <w:r w:rsidRPr="00160389">
              <w:t xml:space="preserve">Operatyvioji atmintis (angl. </w:t>
            </w:r>
            <w:r w:rsidRPr="00160389">
              <w:rPr>
                <w:i/>
              </w:rPr>
              <w:t>RAM</w:t>
            </w:r>
            <w:r w:rsidRPr="00160389">
              <w:t>):</w:t>
            </w:r>
            <w:r>
              <w:t xml:space="preserve"> atmintinės talpa ne mažesnė kaip 16 GB, ne prastesnės nei DDR5 technologijos, sparta ne mažesnė kaip 4800 MHz; maksimaliai palaikomos atminties kiekis (angl. </w:t>
            </w:r>
            <w:proofErr w:type="spellStart"/>
            <w:r>
              <w:t>Maximum</w:t>
            </w:r>
            <w:proofErr w:type="spellEnd"/>
            <w:r>
              <w:t xml:space="preserve"> </w:t>
            </w:r>
            <w:proofErr w:type="spellStart"/>
            <w:r>
              <w:t>Capacity</w:t>
            </w:r>
            <w:proofErr w:type="spellEnd"/>
            <w:r>
              <w:t>) – ne mažiau kaip 128 GB;</w:t>
            </w:r>
          </w:p>
        </w:tc>
        <w:tc>
          <w:tcPr>
            <w:tcW w:w="5958" w:type="dxa"/>
          </w:tcPr>
          <w:p w14:paraId="343213DD" w14:textId="77777777" w:rsidR="00893C06" w:rsidRPr="00C01F51" w:rsidRDefault="00893C06" w:rsidP="00893C06"/>
        </w:tc>
      </w:tr>
      <w:tr w:rsidR="00893C06" w:rsidRPr="00C01F51" w14:paraId="445FA0B5" w14:textId="77777777" w:rsidTr="00EB0979">
        <w:trPr>
          <w:trHeight w:val="57"/>
        </w:trPr>
        <w:tc>
          <w:tcPr>
            <w:tcW w:w="1246" w:type="dxa"/>
            <w:noWrap/>
            <w:vAlign w:val="center"/>
          </w:tcPr>
          <w:p w14:paraId="6F5A35E4" w14:textId="7CEB7E8B" w:rsidR="00893C06" w:rsidRDefault="00FC12D5" w:rsidP="00893C06">
            <w:pPr>
              <w:jc w:val="center"/>
              <w:rPr>
                <w:bCs/>
              </w:rPr>
            </w:pPr>
            <w:r>
              <w:rPr>
                <w:bCs/>
              </w:rPr>
              <w:t>2.5</w:t>
            </w:r>
          </w:p>
        </w:tc>
        <w:tc>
          <w:tcPr>
            <w:tcW w:w="6971" w:type="dxa"/>
            <w:gridSpan w:val="2"/>
          </w:tcPr>
          <w:p w14:paraId="2CA76081" w14:textId="77777777" w:rsidR="007D1CC2" w:rsidRDefault="007D1CC2" w:rsidP="007D1CC2">
            <w:r w:rsidRPr="00160389">
              <w:t>Diskai:</w:t>
            </w:r>
            <w:r>
              <w:t xml:space="preserve"> </w:t>
            </w:r>
          </w:p>
          <w:p w14:paraId="2E6D644D" w14:textId="4B2D872B" w:rsidR="007D1CC2" w:rsidRDefault="007D1CC2" w:rsidP="007D1CC2">
            <w:r>
              <w:t xml:space="preserve">tipas: puslaidininkiniai diskai (angl. </w:t>
            </w:r>
            <w:proofErr w:type="spellStart"/>
            <w:r>
              <w:t>Solid</w:t>
            </w:r>
            <w:proofErr w:type="spellEnd"/>
            <w:r>
              <w:t xml:space="preserve"> </w:t>
            </w:r>
            <w:proofErr w:type="spellStart"/>
            <w:r>
              <w:t>State</w:t>
            </w:r>
            <w:proofErr w:type="spellEnd"/>
            <w:r>
              <w:t xml:space="preserve"> </w:t>
            </w:r>
            <w:proofErr w:type="spellStart"/>
            <w:r>
              <w:t>Drive</w:t>
            </w:r>
            <w:proofErr w:type="spellEnd"/>
            <w:r>
              <w:t xml:space="preserve"> (SSD));</w:t>
            </w:r>
          </w:p>
          <w:p w14:paraId="35ADAC59" w14:textId="77777777" w:rsidR="007D1CC2" w:rsidRDefault="007D1CC2" w:rsidP="007D1CC2">
            <w:r>
              <w:lastRenderedPageBreak/>
              <w:t xml:space="preserve">forma (angl. </w:t>
            </w:r>
            <w:proofErr w:type="spellStart"/>
            <w:r>
              <w:t>form</w:t>
            </w:r>
            <w:proofErr w:type="spellEnd"/>
            <w:r>
              <w:t xml:space="preserve"> </w:t>
            </w:r>
            <w:proofErr w:type="spellStart"/>
            <w:r>
              <w:t>factor</w:t>
            </w:r>
            <w:proofErr w:type="spellEnd"/>
            <w:r>
              <w:t>): M.2;</w:t>
            </w:r>
          </w:p>
          <w:p w14:paraId="62B9AC05" w14:textId="77777777" w:rsidR="007D1CC2" w:rsidRDefault="007D1CC2" w:rsidP="007D1CC2">
            <w:r>
              <w:t>talpa: ne mažiau kaip 1 TB;</w:t>
            </w:r>
          </w:p>
          <w:p w14:paraId="080925EB" w14:textId="77777777" w:rsidR="007D1CC2" w:rsidRDefault="007D1CC2" w:rsidP="007D1CC2">
            <w:r>
              <w:t xml:space="preserve">sąsaja: ne prastesnė kaip </w:t>
            </w:r>
            <w:proofErr w:type="spellStart"/>
            <w:r>
              <w:t>PCIe</w:t>
            </w:r>
            <w:proofErr w:type="spellEnd"/>
            <w:r>
              <w:t xml:space="preserve"> Gen4;</w:t>
            </w:r>
          </w:p>
          <w:p w14:paraId="620063A3" w14:textId="77777777" w:rsidR="007D1CC2" w:rsidRDefault="007D1CC2" w:rsidP="007D1CC2">
            <w:r>
              <w:t>skaitymo sparta: ne mažiau 5000 MB/s;</w:t>
            </w:r>
          </w:p>
          <w:p w14:paraId="43FB580E" w14:textId="77777777" w:rsidR="007D1CC2" w:rsidRDefault="007D1CC2" w:rsidP="007D1CC2">
            <w:r>
              <w:t>įrašymo sparta: ne mažiau 4000 MB/s;</w:t>
            </w:r>
          </w:p>
          <w:p w14:paraId="1C6DE3E2" w14:textId="77777777" w:rsidR="007D1CC2" w:rsidRDefault="007D1CC2" w:rsidP="007D1CC2">
            <w:r>
              <w:t xml:space="preserve">kompiuteris turi turėti įdiegtą galimybę įdėti ir/ar ištraukti ne mažiau kaip 2 (du) diskus (angl. </w:t>
            </w:r>
            <w:proofErr w:type="spellStart"/>
            <w:r>
              <w:t>Removable</w:t>
            </w:r>
            <w:proofErr w:type="spellEnd"/>
            <w:r>
              <w:t xml:space="preserve"> </w:t>
            </w:r>
            <w:proofErr w:type="spellStart"/>
            <w:r>
              <w:t>drive</w:t>
            </w:r>
            <w:proofErr w:type="spellEnd"/>
            <w:r>
              <w:t xml:space="preserve"> </w:t>
            </w:r>
            <w:proofErr w:type="spellStart"/>
            <w:r>
              <w:t>bay</w:t>
            </w:r>
            <w:proofErr w:type="spellEnd"/>
            <w:r>
              <w:t xml:space="preserve">), neatidarant sisteminio bloko korpuso ir nepažeidžiant TEMPEST </w:t>
            </w:r>
            <w:proofErr w:type="spellStart"/>
            <w:r>
              <w:t>užklijų</w:t>
            </w:r>
            <w:proofErr w:type="spellEnd"/>
            <w:r>
              <w:t>;</w:t>
            </w:r>
          </w:p>
          <w:p w14:paraId="3ECC23ED" w14:textId="77777777" w:rsidR="007D1CC2" w:rsidRDefault="007D1CC2" w:rsidP="007D1CC2">
            <w:r>
              <w:t>kompiuteris turi būti komplektuojamas su vienodais ne mažiau kaip 3 (trimis) puslaidininkiniais diskais (SSD). Visi puslaidininkiniai diskai (SSD) turi būti komplektuojami su visais reikiamais priedais skirtais vartotojui pakeisti kompiuteryje sumontuotą ištraukiamą puslaidininkinį diską (SSD). Ištraukiamo disko stalčius turi būti rakinamas komplektuojamais raktais;</w:t>
            </w:r>
          </w:p>
          <w:p w14:paraId="0D7BC12C" w14:textId="388B183C" w:rsidR="00893C06" w:rsidRPr="00C01F51" w:rsidRDefault="007D1CC2" w:rsidP="007D1CC2">
            <w:r>
              <w:t>kompiuteryje negali būti jokių kitų laikmenų, kurių negalima ištraukti neatidarius sisteminio bloko korpuso;</w:t>
            </w:r>
          </w:p>
        </w:tc>
        <w:tc>
          <w:tcPr>
            <w:tcW w:w="5958" w:type="dxa"/>
          </w:tcPr>
          <w:p w14:paraId="5FAE7F89" w14:textId="77777777" w:rsidR="00893C06" w:rsidRPr="00C01F51" w:rsidRDefault="00893C06" w:rsidP="00893C06"/>
        </w:tc>
      </w:tr>
      <w:tr w:rsidR="00893C06" w:rsidRPr="00C01F51" w14:paraId="2EA4B5AA" w14:textId="77777777" w:rsidTr="00EB0979">
        <w:trPr>
          <w:trHeight w:val="57"/>
        </w:trPr>
        <w:tc>
          <w:tcPr>
            <w:tcW w:w="1246" w:type="dxa"/>
            <w:noWrap/>
            <w:vAlign w:val="center"/>
          </w:tcPr>
          <w:p w14:paraId="4CD4E55C" w14:textId="76321713" w:rsidR="00893C06" w:rsidRDefault="007D1CC2" w:rsidP="00893C06">
            <w:pPr>
              <w:jc w:val="center"/>
              <w:rPr>
                <w:bCs/>
              </w:rPr>
            </w:pPr>
            <w:r>
              <w:rPr>
                <w:bCs/>
              </w:rPr>
              <w:t>2.6</w:t>
            </w:r>
          </w:p>
        </w:tc>
        <w:tc>
          <w:tcPr>
            <w:tcW w:w="6971" w:type="dxa"/>
            <w:gridSpan w:val="2"/>
          </w:tcPr>
          <w:p w14:paraId="323359B8" w14:textId="77777777" w:rsidR="009D446E" w:rsidRDefault="009D446E" w:rsidP="009D446E">
            <w:r>
              <w:t xml:space="preserve">Monitorius </w:t>
            </w:r>
            <w:r w:rsidRPr="00160389">
              <w:t xml:space="preserve">(angl. </w:t>
            </w:r>
            <w:proofErr w:type="spellStart"/>
            <w:r w:rsidRPr="00160389">
              <w:rPr>
                <w:i/>
              </w:rPr>
              <w:t>Display</w:t>
            </w:r>
            <w:proofErr w:type="spellEnd"/>
            <w:r w:rsidRPr="00160389">
              <w:t>)</w:t>
            </w:r>
            <w:r>
              <w:t xml:space="preserve">: </w:t>
            </w:r>
          </w:p>
          <w:p w14:paraId="00B22AC4" w14:textId="5F57465D" w:rsidR="009D446E" w:rsidRDefault="009D446E" w:rsidP="009D446E">
            <w:r>
              <w:t>ekrano tipas ne prastesnis kaip IPS;</w:t>
            </w:r>
          </w:p>
          <w:p w14:paraId="238782CF" w14:textId="27E45999" w:rsidR="009D446E" w:rsidRDefault="009D446E" w:rsidP="009D446E">
            <w:r>
              <w:t xml:space="preserve">įstrižainė (angl. </w:t>
            </w:r>
            <w:proofErr w:type="spellStart"/>
            <w:r>
              <w:t>viewable</w:t>
            </w:r>
            <w:proofErr w:type="spellEnd"/>
            <w:r>
              <w:t xml:space="preserve"> </w:t>
            </w:r>
            <w:proofErr w:type="spellStart"/>
            <w:r>
              <w:t>image</w:t>
            </w:r>
            <w:proofErr w:type="spellEnd"/>
            <w:r>
              <w:t xml:space="preserve"> </w:t>
            </w:r>
            <w:proofErr w:type="spellStart"/>
            <w:r>
              <w:t>area</w:t>
            </w:r>
            <w:proofErr w:type="spellEnd"/>
            <w:r>
              <w:t xml:space="preserve"> (</w:t>
            </w:r>
            <w:proofErr w:type="spellStart"/>
            <w:r>
              <w:t>diagonal</w:t>
            </w:r>
            <w:proofErr w:type="spellEnd"/>
            <w:r>
              <w:t>)) ne mažesnė kaip 26“ (coliai);</w:t>
            </w:r>
            <w:r w:rsidR="00E43AFC">
              <w:t xml:space="preserve"> </w:t>
            </w:r>
            <w:r>
              <w:t xml:space="preserve">raiška (angl. </w:t>
            </w:r>
            <w:proofErr w:type="spellStart"/>
            <w:r>
              <w:t>resolution</w:t>
            </w:r>
            <w:proofErr w:type="spellEnd"/>
            <w:r>
              <w:t>) ne mažesnė kaip 1920x1080 taškų;</w:t>
            </w:r>
          </w:p>
          <w:p w14:paraId="20B1FBD2" w14:textId="77777777" w:rsidR="009D446E" w:rsidRDefault="009D446E" w:rsidP="009D446E">
            <w:r>
              <w:t xml:space="preserve">skaistis (angl. </w:t>
            </w:r>
            <w:proofErr w:type="spellStart"/>
            <w:r>
              <w:t>brightness</w:t>
            </w:r>
            <w:proofErr w:type="spellEnd"/>
            <w:r>
              <w:t xml:space="preserve">) ne mažesnis kaip 250 </w:t>
            </w:r>
            <w:proofErr w:type="spellStart"/>
            <w:r>
              <w:t>nits</w:t>
            </w:r>
            <w:proofErr w:type="spellEnd"/>
            <w:r>
              <w:t xml:space="preserve"> (cd/m2);</w:t>
            </w:r>
          </w:p>
          <w:p w14:paraId="4300E215" w14:textId="671658BD" w:rsidR="00893C06" w:rsidRPr="00C01F51" w:rsidRDefault="009D446E" w:rsidP="009D446E">
            <w:r>
              <w:t>monitoriaus ekrano aukštis turi būti reguliuojamas;</w:t>
            </w:r>
          </w:p>
        </w:tc>
        <w:tc>
          <w:tcPr>
            <w:tcW w:w="5958" w:type="dxa"/>
          </w:tcPr>
          <w:p w14:paraId="13EE0E3B" w14:textId="77777777" w:rsidR="00893C06" w:rsidRPr="00C01F51" w:rsidRDefault="00893C06" w:rsidP="00893C06"/>
        </w:tc>
      </w:tr>
      <w:tr w:rsidR="00893C06" w:rsidRPr="00C01F51" w14:paraId="67711A80" w14:textId="77777777" w:rsidTr="00EB0979">
        <w:trPr>
          <w:trHeight w:val="57"/>
        </w:trPr>
        <w:tc>
          <w:tcPr>
            <w:tcW w:w="1246" w:type="dxa"/>
            <w:noWrap/>
            <w:vAlign w:val="center"/>
          </w:tcPr>
          <w:p w14:paraId="172A8663" w14:textId="11072599" w:rsidR="00893C06" w:rsidRDefault="00394C19" w:rsidP="00893C06">
            <w:pPr>
              <w:jc w:val="center"/>
              <w:rPr>
                <w:bCs/>
              </w:rPr>
            </w:pPr>
            <w:r>
              <w:rPr>
                <w:bCs/>
              </w:rPr>
              <w:t>2.7</w:t>
            </w:r>
          </w:p>
        </w:tc>
        <w:tc>
          <w:tcPr>
            <w:tcW w:w="6971" w:type="dxa"/>
            <w:gridSpan w:val="2"/>
          </w:tcPr>
          <w:p w14:paraId="56043C3C" w14:textId="77777777" w:rsidR="00723539" w:rsidRDefault="00723539" w:rsidP="00723539">
            <w:r w:rsidRPr="00160389">
              <w:t>Apsaugos galimybės:</w:t>
            </w:r>
            <w:r>
              <w:t xml:space="preserve"> įjungimo slaptažodis (angl. Power-</w:t>
            </w:r>
            <w:proofErr w:type="spellStart"/>
            <w:r>
              <w:t>on</w:t>
            </w:r>
            <w:proofErr w:type="spellEnd"/>
            <w:r>
              <w:t xml:space="preserve"> </w:t>
            </w:r>
            <w:proofErr w:type="spellStart"/>
            <w:r>
              <w:t>Password</w:t>
            </w:r>
            <w:proofErr w:type="spellEnd"/>
            <w:r>
              <w:t xml:space="preserve">), sąrankos slaptažodis (angl. </w:t>
            </w:r>
            <w:proofErr w:type="spellStart"/>
            <w:r>
              <w:t>Setup</w:t>
            </w:r>
            <w:proofErr w:type="spellEnd"/>
            <w:r>
              <w:t xml:space="preserve"> </w:t>
            </w:r>
            <w:proofErr w:type="spellStart"/>
            <w:r>
              <w:t>Password</w:t>
            </w:r>
            <w:proofErr w:type="spellEnd"/>
            <w:r>
              <w:t>);</w:t>
            </w:r>
          </w:p>
          <w:p w14:paraId="1D6911D3" w14:textId="7B87AE92" w:rsidR="00893C06" w:rsidRPr="00C01F51" w:rsidRDefault="00723539" w:rsidP="00723539">
            <w:r>
              <w:t>duomenų apsaugos mikroschema TPM (</w:t>
            </w:r>
            <w:proofErr w:type="spellStart"/>
            <w:r>
              <w:t>Trusted</w:t>
            </w:r>
            <w:proofErr w:type="spellEnd"/>
            <w:r>
              <w:t xml:space="preserve"> </w:t>
            </w:r>
            <w:proofErr w:type="spellStart"/>
            <w:r>
              <w:t>Platform</w:t>
            </w:r>
            <w:proofErr w:type="spellEnd"/>
            <w:r>
              <w:t xml:space="preserve"> Module) 2.0 arba naujesnė;</w:t>
            </w:r>
          </w:p>
        </w:tc>
        <w:tc>
          <w:tcPr>
            <w:tcW w:w="5958" w:type="dxa"/>
          </w:tcPr>
          <w:p w14:paraId="62DD862B" w14:textId="77777777" w:rsidR="00893C06" w:rsidRPr="00C01F51" w:rsidRDefault="00893C06" w:rsidP="00893C06"/>
        </w:tc>
      </w:tr>
      <w:tr w:rsidR="00893C06" w:rsidRPr="00C01F51" w14:paraId="33EE5204" w14:textId="77777777" w:rsidTr="00EB0979">
        <w:trPr>
          <w:trHeight w:val="57"/>
        </w:trPr>
        <w:tc>
          <w:tcPr>
            <w:tcW w:w="1246" w:type="dxa"/>
            <w:noWrap/>
            <w:vAlign w:val="center"/>
          </w:tcPr>
          <w:p w14:paraId="71BFBF74" w14:textId="1C898364" w:rsidR="00893C06" w:rsidRDefault="00723539" w:rsidP="00893C06">
            <w:pPr>
              <w:jc w:val="center"/>
              <w:rPr>
                <w:bCs/>
              </w:rPr>
            </w:pPr>
            <w:r>
              <w:rPr>
                <w:bCs/>
              </w:rPr>
              <w:t>2.8</w:t>
            </w:r>
          </w:p>
        </w:tc>
        <w:tc>
          <w:tcPr>
            <w:tcW w:w="6971" w:type="dxa"/>
            <w:gridSpan w:val="2"/>
          </w:tcPr>
          <w:p w14:paraId="57765BC4" w14:textId="3BD543A7" w:rsidR="00893C06" w:rsidRPr="00C01F51" w:rsidRDefault="00723539" w:rsidP="00723539">
            <w:pPr>
              <w:jc w:val="both"/>
            </w:pPr>
            <w:r w:rsidRPr="00723539">
              <w:t>Valdymas:</w:t>
            </w:r>
            <w:r>
              <w:t xml:space="preserve"> </w:t>
            </w:r>
            <w:r w:rsidRPr="00723539">
              <w:t>turi būti programinė įranga leidžianti valdyti siūlomo kompiuterio bazinės įvedimo-išvedimo sistemos (BIOS) nustatymus iš operacinės sistemos lygmens. Turi būti pateikta nuoroda į siūlomo kompiuterio gamintojo svetainę, kurioje patalpinta ši programinė įranga;</w:t>
            </w:r>
          </w:p>
        </w:tc>
        <w:tc>
          <w:tcPr>
            <w:tcW w:w="5958" w:type="dxa"/>
          </w:tcPr>
          <w:p w14:paraId="72AB627D" w14:textId="77777777" w:rsidR="00893C06" w:rsidRPr="00C01F51" w:rsidRDefault="00893C06" w:rsidP="00893C06"/>
        </w:tc>
      </w:tr>
      <w:tr w:rsidR="00893C06" w:rsidRPr="00C01F51" w14:paraId="3F5C37A3" w14:textId="7791D6AC" w:rsidTr="00EB0979">
        <w:trPr>
          <w:trHeight w:val="57"/>
        </w:trPr>
        <w:tc>
          <w:tcPr>
            <w:tcW w:w="1246" w:type="dxa"/>
            <w:noWrap/>
            <w:vAlign w:val="center"/>
          </w:tcPr>
          <w:p w14:paraId="7C82392E" w14:textId="6A03C856" w:rsidR="00893C06" w:rsidRDefault="00723539" w:rsidP="00893C06">
            <w:pPr>
              <w:jc w:val="center"/>
              <w:rPr>
                <w:rFonts w:eastAsia="Calibri"/>
              </w:rPr>
            </w:pPr>
            <w:r>
              <w:rPr>
                <w:rFonts w:eastAsia="Calibri"/>
              </w:rPr>
              <w:t>2.9</w:t>
            </w:r>
          </w:p>
        </w:tc>
        <w:tc>
          <w:tcPr>
            <w:tcW w:w="6971" w:type="dxa"/>
            <w:gridSpan w:val="2"/>
          </w:tcPr>
          <w:p w14:paraId="5B5EEE16" w14:textId="77777777" w:rsidR="00BC59F5" w:rsidRDefault="00BC59F5" w:rsidP="00BC59F5">
            <w:r w:rsidRPr="00BC59F5">
              <w:t xml:space="preserve">Klaviatūra (angl. </w:t>
            </w:r>
            <w:proofErr w:type="spellStart"/>
            <w:r w:rsidRPr="00BC59F5">
              <w:t>keyboard</w:t>
            </w:r>
            <w:proofErr w:type="spellEnd"/>
            <w:r w:rsidRPr="00BC59F5">
              <w:t>):</w:t>
            </w:r>
            <w:r>
              <w:t xml:space="preserve"> </w:t>
            </w:r>
          </w:p>
          <w:p w14:paraId="605166FD" w14:textId="39FDDEF3" w:rsidR="00BC59F5" w:rsidRDefault="00BC59F5" w:rsidP="00BC59F5">
            <w:r>
              <w:t>turi turėti ne mažiau kaip 104 klavišus;</w:t>
            </w:r>
          </w:p>
          <w:p w14:paraId="2DE8E768" w14:textId="77777777" w:rsidR="00BC59F5" w:rsidRDefault="00BC59F5" w:rsidP="00BC59F5">
            <w:r>
              <w:t>turi būti jungiama per USB jungtį;</w:t>
            </w:r>
          </w:p>
          <w:p w14:paraId="5B023F0C" w14:textId="77777777" w:rsidR="00BC59F5" w:rsidRDefault="00BC59F5" w:rsidP="00BC59F5">
            <w:r>
              <w:lastRenderedPageBreak/>
              <w:t xml:space="preserve">turi turėti QWERTY klavišų išdėstymą, US </w:t>
            </w:r>
            <w:proofErr w:type="spellStart"/>
            <w:r>
              <w:t>layout</w:t>
            </w:r>
            <w:proofErr w:type="spellEnd"/>
            <w:r>
              <w:t>, su skaitine klaviatūros dalimi;</w:t>
            </w:r>
          </w:p>
          <w:p w14:paraId="52591A8B" w14:textId="00398708" w:rsidR="00893C06" w:rsidRPr="00C01F51" w:rsidRDefault="00BC59F5" w:rsidP="00BC59F5">
            <w:r>
              <w:t>turi turėti lietuviškas raides (gali būti pateikti lipdukai su lietuviškomis raidėmis klavišams);</w:t>
            </w:r>
          </w:p>
        </w:tc>
        <w:tc>
          <w:tcPr>
            <w:tcW w:w="5958" w:type="dxa"/>
          </w:tcPr>
          <w:p w14:paraId="30E57A46" w14:textId="3D4E8A5C" w:rsidR="00893C06" w:rsidRPr="00C57674" w:rsidRDefault="00893C06" w:rsidP="00893C06">
            <w:pPr>
              <w:rPr>
                <w:i/>
              </w:rPr>
            </w:pPr>
          </w:p>
        </w:tc>
      </w:tr>
      <w:tr w:rsidR="000B5DD1" w:rsidRPr="00C01F51" w14:paraId="69AFEAF8" w14:textId="77777777" w:rsidTr="00EB0979">
        <w:trPr>
          <w:trHeight w:val="57"/>
        </w:trPr>
        <w:tc>
          <w:tcPr>
            <w:tcW w:w="1246" w:type="dxa"/>
            <w:noWrap/>
            <w:vAlign w:val="center"/>
          </w:tcPr>
          <w:p w14:paraId="47B977B5" w14:textId="62357D64" w:rsidR="000B5DD1" w:rsidRDefault="000B5DD1" w:rsidP="00893C06">
            <w:pPr>
              <w:jc w:val="center"/>
              <w:rPr>
                <w:rFonts w:eastAsia="Calibri"/>
              </w:rPr>
            </w:pPr>
            <w:r>
              <w:rPr>
                <w:rFonts w:eastAsia="Calibri"/>
              </w:rPr>
              <w:t>2.10</w:t>
            </w:r>
          </w:p>
        </w:tc>
        <w:tc>
          <w:tcPr>
            <w:tcW w:w="6971" w:type="dxa"/>
            <w:gridSpan w:val="2"/>
          </w:tcPr>
          <w:p w14:paraId="786E84C3" w14:textId="77777777" w:rsidR="00B76753" w:rsidRDefault="00B76753" w:rsidP="00B76753">
            <w:r w:rsidRPr="00160389">
              <w:t>Pelė:</w:t>
            </w:r>
            <w:r>
              <w:t xml:space="preserve"> turi būti laidinė optinė arba lazerinė pelė su ratuku;</w:t>
            </w:r>
          </w:p>
          <w:p w14:paraId="31323831" w14:textId="42E820D4" w:rsidR="000B5DD1" w:rsidRPr="00BC59F5" w:rsidRDefault="00B76753" w:rsidP="00B76753">
            <w:r>
              <w:t>turi būti jungiama per USB jungtį;</w:t>
            </w:r>
          </w:p>
        </w:tc>
        <w:tc>
          <w:tcPr>
            <w:tcW w:w="5958" w:type="dxa"/>
          </w:tcPr>
          <w:p w14:paraId="6EA276AE" w14:textId="77777777" w:rsidR="000B5DD1" w:rsidRPr="00C57674" w:rsidRDefault="000B5DD1" w:rsidP="00893C06">
            <w:pPr>
              <w:rPr>
                <w:i/>
              </w:rPr>
            </w:pPr>
          </w:p>
        </w:tc>
      </w:tr>
      <w:tr w:rsidR="000B5DD1" w:rsidRPr="00C01F51" w14:paraId="43AF59DE" w14:textId="77777777" w:rsidTr="00EB0979">
        <w:trPr>
          <w:trHeight w:val="57"/>
        </w:trPr>
        <w:tc>
          <w:tcPr>
            <w:tcW w:w="1246" w:type="dxa"/>
            <w:noWrap/>
            <w:vAlign w:val="center"/>
          </w:tcPr>
          <w:p w14:paraId="4E9E02B5" w14:textId="20776089" w:rsidR="000B5DD1" w:rsidRDefault="00B76753" w:rsidP="00893C06">
            <w:pPr>
              <w:jc w:val="center"/>
              <w:rPr>
                <w:rFonts w:eastAsia="Calibri"/>
              </w:rPr>
            </w:pPr>
            <w:r>
              <w:rPr>
                <w:rFonts w:eastAsia="Calibri"/>
              </w:rPr>
              <w:t>2.11</w:t>
            </w:r>
          </w:p>
        </w:tc>
        <w:tc>
          <w:tcPr>
            <w:tcW w:w="6971" w:type="dxa"/>
            <w:gridSpan w:val="2"/>
          </w:tcPr>
          <w:p w14:paraId="633A6F55" w14:textId="77777777" w:rsidR="00B76753" w:rsidRDefault="00B76753" w:rsidP="00B76753">
            <w:r w:rsidRPr="00B76753">
              <w:t>Garso posistemė:</w:t>
            </w:r>
            <w:r>
              <w:t xml:space="preserve"> turi gebėti atkurti ne prastesnį nei </w:t>
            </w:r>
            <w:proofErr w:type="spellStart"/>
            <w:r>
              <w:t>stereo</w:t>
            </w:r>
            <w:proofErr w:type="spellEnd"/>
            <w:r>
              <w:t xml:space="preserve"> garsą;</w:t>
            </w:r>
          </w:p>
          <w:p w14:paraId="1EDAA98E" w14:textId="53CE0CEF" w:rsidR="000B5DD1" w:rsidRPr="00BC59F5" w:rsidRDefault="00B76753" w:rsidP="00B76753">
            <w:r>
              <w:t xml:space="preserve">turi turėti sisteminio bloko korpuse integruotą vidinį garsiakalbį (angl. </w:t>
            </w:r>
            <w:proofErr w:type="spellStart"/>
            <w:r>
              <w:t>internal</w:t>
            </w:r>
            <w:proofErr w:type="spellEnd"/>
            <w:r>
              <w:t xml:space="preserve"> </w:t>
            </w:r>
            <w:proofErr w:type="spellStart"/>
            <w:r>
              <w:t>speaker</w:t>
            </w:r>
            <w:proofErr w:type="spellEnd"/>
            <w:r>
              <w:t>);</w:t>
            </w:r>
          </w:p>
        </w:tc>
        <w:tc>
          <w:tcPr>
            <w:tcW w:w="5958" w:type="dxa"/>
          </w:tcPr>
          <w:p w14:paraId="45A77138" w14:textId="77777777" w:rsidR="000B5DD1" w:rsidRPr="00C57674" w:rsidRDefault="000B5DD1" w:rsidP="00893C06">
            <w:pPr>
              <w:rPr>
                <w:i/>
              </w:rPr>
            </w:pPr>
          </w:p>
        </w:tc>
      </w:tr>
      <w:tr w:rsidR="00893C06" w:rsidRPr="00C01F51" w14:paraId="06CA6128" w14:textId="6E909795" w:rsidTr="00EB0979">
        <w:trPr>
          <w:trHeight w:val="57"/>
        </w:trPr>
        <w:tc>
          <w:tcPr>
            <w:tcW w:w="1246" w:type="dxa"/>
            <w:noWrap/>
            <w:vAlign w:val="center"/>
          </w:tcPr>
          <w:p w14:paraId="4673E97A" w14:textId="62C48D58" w:rsidR="00893C06" w:rsidRDefault="00B76753" w:rsidP="00893C06">
            <w:pPr>
              <w:jc w:val="center"/>
              <w:rPr>
                <w:rFonts w:eastAsia="Calibri"/>
              </w:rPr>
            </w:pPr>
            <w:r>
              <w:rPr>
                <w:rFonts w:eastAsia="Calibri"/>
              </w:rPr>
              <w:t>2.12</w:t>
            </w:r>
          </w:p>
        </w:tc>
        <w:tc>
          <w:tcPr>
            <w:tcW w:w="6971" w:type="dxa"/>
            <w:gridSpan w:val="2"/>
          </w:tcPr>
          <w:p w14:paraId="1F149F2E" w14:textId="77777777" w:rsidR="006B5981" w:rsidRDefault="006B5981" w:rsidP="006B5981">
            <w:pPr>
              <w:jc w:val="both"/>
            </w:pPr>
            <w:r w:rsidRPr="00160389">
              <w:t>Vaizdo adapteris:</w:t>
            </w:r>
            <w:r>
              <w:t xml:space="preserve"> vaizdo adapteris gali būti integruotas;</w:t>
            </w:r>
          </w:p>
          <w:p w14:paraId="752B6EBD" w14:textId="77777777" w:rsidR="006B5981" w:rsidRDefault="006B5981" w:rsidP="006B5981">
            <w:pPr>
              <w:jc w:val="both"/>
            </w:pPr>
            <w:r>
              <w:t xml:space="preserve">maksimali skaitmeninė raiška (angl. </w:t>
            </w:r>
            <w:proofErr w:type="spellStart"/>
            <w:r>
              <w:t>maximum</w:t>
            </w:r>
            <w:proofErr w:type="spellEnd"/>
            <w:r>
              <w:t xml:space="preserve"> </w:t>
            </w:r>
            <w:proofErr w:type="spellStart"/>
            <w:r>
              <w:t>resolution</w:t>
            </w:r>
            <w:proofErr w:type="spellEnd"/>
            <w:r>
              <w:t>) ne mažesnė kaip 1920x1080 taškų esant 60 Hz;</w:t>
            </w:r>
          </w:p>
          <w:p w14:paraId="1E44505C" w14:textId="77777777" w:rsidR="006B5981" w:rsidRDefault="006B5981" w:rsidP="006B5981">
            <w:pPr>
              <w:jc w:val="both"/>
            </w:pPr>
            <w:r>
              <w:t>turi turėti ne mažiau kaip 1 (vieną) skaitmeninį vaizdo prievadą monitoriaus pajungimui;</w:t>
            </w:r>
          </w:p>
          <w:p w14:paraId="525AF734" w14:textId="3DCB8B1A" w:rsidR="00893C06" w:rsidRPr="00C01F51" w:rsidRDefault="006B5981" w:rsidP="006B5981">
            <w:pPr>
              <w:jc w:val="both"/>
            </w:pPr>
            <w:r>
              <w:t>turi turėti ne mažiau kaip 1 (vieną) HDMI prievadą (vaizdo ir garso signalų perdavimui iš kompiuterio į išorinius įrenginius, pvz., esant poreikiui projektoriaus pajungimui);</w:t>
            </w:r>
          </w:p>
        </w:tc>
        <w:tc>
          <w:tcPr>
            <w:tcW w:w="5958" w:type="dxa"/>
          </w:tcPr>
          <w:p w14:paraId="3C142C42" w14:textId="77777777" w:rsidR="00893C06" w:rsidRPr="00C01F51" w:rsidRDefault="00893C06" w:rsidP="00893C06"/>
        </w:tc>
      </w:tr>
      <w:tr w:rsidR="006B5981" w:rsidRPr="00C01F51" w14:paraId="6231924D" w14:textId="77777777" w:rsidTr="00EB0979">
        <w:trPr>
          <w:trHeight w:val="57"/>
        </w:trPr>
        <w:tc>
          <w:tcPr>
            <w:tcW w:w="1246" w:type="dxa"/>
            <w:noWrap/>
            <w:vAlign w:val="center"/>
          </w:tcPr>
          <w:p w14:paraId="318CC790" w14:textId="53F1945E" w:rsidR="006B5981" w:rsidRDefault="006B5981" w:rsidP="00893C06">
            <w:pPr>
              <w:jc w:val="center"/>
              <w:rPr>
                <w:rFonts w:eastAsia="Calibri"/>
              </w:rPr>
            </w:pPr>
            <w:r>
              <w:rPr>
                <w:rFonts w:eastAsia="Calibri"/>
              </w:rPr>
              <w:t>2.13</w:t>
            </w:r>
          </w:p>
        </w:tc>
        <w:tc>
          <w:tcPr>
            <w:tcW w:w="6971" w:type="dxa"/>
            <w:gridSpan w:val="2"/>
          </w:tcPr>
          <w:p w14:paraId="00D0AC45" w14:textId="10DF83DF" w:rsidR="006B5981" w:rsidRPr="00160389" w:rsidRDefault="007316BA" w:rsidP="007316BA">
            <w:pPr>
              <w:jc w:val="both"/>
            </w:pPr>
            <w:r w:rsidRPr="00160389">
              <w:t>Kompiuterinio tinklo prievadai:</w:t>
            </w:r>
            <w:r>
              <w:t xml:space="preserve"> turi turėti ne mažiau kaip 1 (vieną) integruotą </w:t>
            </w:r>
            <w:proofErr w:type="spellStart"/>
            <w:r>
              <w:t>Ethernet</w:t>
            </w:r>
            <w:proofErr w:type="spellEnd"/>
            <w:r>
              <w:t xml:space="preserve"> RJ45 prievadą su greitaveika ne mažiau kaip 1 </w:t>
            </w:r>
            <w:proofErr w:type="spellStart"/>
            <w:r>
              <w:t>Gbps</w:t>
            </w:r>
            <w:proofErr w:type="spellEnd"/>
            <w:r>
              <w:t>;</w:t>
            </w:r>
            <w:r w:rsidR="00E43AFC">
              <w:t xml:space="preserve"> </w:t>
            </w:r>
            <w:r>
              <w:t xml:space="preserve">turi turėti ne mažiau kaip 1 (vieną) integruotą šviesolaidinį </w:t>
            </w:r>
            <w:proofErr w:type="spellStart"/>
            <w:r>
              <w:t>daugiamodį</w:t>
            </w:r>
            <w:proofErr w:type="spellEnd"/>
            <w:r>
              <w:t xml:space="preserve"> (angl. </w:t>
            </w:r>
            <w:proofErr w:type="spellStart"/>
            <w:r>
              <w:t>multi-mode</w:t>
            </w:r>
            <w:proofErr w:type="spellEnd"/>
            <w:r>
              <w:t xml:space="preserve"> </w:t>
            </w:r>
            <w:proofErr w:type="spellStart"/>
            <w:r>
              <w:t>optical</w:t>
            </w:r>
            <w:proofErr w:type="spellEnd"/>
            <w:r>
              <w:t xml:space="preserve"> </w:t>
            </w:r>
            <w:proofErr w:type="spellStart"/>
            <w:r>
              <w:t>fiber</w:t>
            </w:r>
            <w:proofErr w:type="spellEnd"/>
            <w:r>
              <w:t xml:space="preserve">) 1000Base-SX prievadą su dviguba (angl. </w:t>
            </w:r>
            <w:proofErr w:type="spellStart"/>
            <w:r>
              <w:t>duplex</w:t>
            </w:r>
            <w:proofErr w:type="spellEnd"/>
            <w:r>
              <w:t xml:space="preserve">) SC arba dviguba (angl. </w:t>
            </w:r>
            <w:proofErr w:type="spellStart"/>
            <w:r>
              <w:t>duplex</w:t>
            </w:r>
            <w:proofErr w:type="spellEnd"/>
            <w:r>
              <w:t>) LC tipo jungtimi;</w:t>
            </w:r>
          </w:p>
        </w:tc>
        <w:tc>
          <w:tcPr>
            <w:tcW w:w="5958" w:type="dxa"/>
          </w:tcPr>
          <w:p w14:paraId="606D7515" w14:textId="77777777" w:rsidR="006B5981" w:rsidRPr="00C01F51" w:rsidRDefault="006B5981" w:rsidP="00893C06"/>
        </w:tc>
      </w:tr>
      <w:tr w:rsidR="006B5981" w:rsidRPr="00C01F51" w14:paraId="7A9E5A94" w14:textId="77777777" w:rsidTr="00EB0979">
        <w:trPr>
          <w:trHeight w:val="57"/>
        </w:trPr>
        <w:tc>
          <w:tcPr>
            <w:tcW w:w="1246" w:type="dxa"/>
            <w:noWrap/>
            <w:vAlign w:val="center"/>
          </w:tcPr>
          <w:p w14:paraId="6292A182" w14:textId="1C3AFBB2" w:rsidR="006B5981" w:rsidRDefault="00B97D18" w:rsidP="00893C06">
            <w:pPr>
              <w:jc w:val="center"/>
              <w:rPr>
                <w:rFonts w:eastAsia="Calibri"/>
              </w:rPr>
            </w:pPr>
            <w:r>
              <w:rPr>
                <w:rFonts w:eastAsia="Calibri"/>
              </w:rPr>
              <w:t>2.14</w:t>
            </w:r>
          </w:p>
        </w:tc>
        <w:tc>
          <w:tcPr>
            <w:tcW w:w="6971" w:type="dxa"/>
            <w:gridSpan w:val="2"/>
          </w:tcPr>
          <w:p w14:paraId="573DE367" w14:textId="77777777" w:rsidR="00E43AFC" w:rsidRDefault="00873017" w:rsidP="00873017">
            <w:pPr>
              <w:jc w:val="both"/>
            </w:pPr>
            <w:r w:rsidRPr="00873017">
              <w:t>Prievadai:</w:t>
            </w:r>
            <w:r>
              <w:t xml:space="preserve"> </w:t>
            </w:r>
          </w:p>
          <w:p w14:paraId="535CA6E2" w14:textId="69D2CE36" w:rsidR="00873017" w:rsidRDefault="00873017" w:rsidP="00873017">
            <w:pPr>
              <w:jc w:val="both"/>
            </w:pPr>
            <w:r>
              <w:t>ne mažiau kaip 1 (vienas) integruotas HDMI prievadas sisteminio bloko korpuso gale;</w:t>
            </w:r>
          </w:p>
          <w:p w14:paraId="247B063E" w14:textId="77777777" w:rsidR="00873017" w:rsidRDefault="00873017" w:rsidP="00873017">
            <w:pPr>
              <w:jc w:val="both"/>
            </w:pPr>
            <w:r>
              <w:t>ne mažiau kaip 1 (vienas) integruotas skaitmeninis vaizdo prievadas monitoriaus pajungimui sisteminio bloko korpuso gale;</w:t>
            </w:r>
          </w:p>
          <w:p w14:paraId="1EAB3FB5" w14:textId="77777777" w:rsidR="00873017" w:rsidRDefault="00873017" w:rsidP="00873017">
            <w:pPr>
              <w:jc w:val="both"/>
            </w:pPr>
            <w:r>
              <w:t>ne mažiau kaip 2 (du) integruoti USB Type-A prievadai sisteminio bloko korpuso priekyje;</w:t>
            </w:r>
          </w:p>
          <w:p w14:paraId="2AB7CBA9" w14:textId="77777777" w:rsidR="00873017" w:rsidRDefault="00873017" w:rsidP="00873017">
            <w:pPr>
              <w:jc w:val="both"/>
            </w:pPr>
            <w:r>
              <w:t>ne mažiau kaip 4 (keturi) integruoti USB Type-A prievadai sisteminio bloko korpuso gale;</w:t>
            </w:r>
          </w:p>
          <w:p w14:paraId="680CE21E" w14:textId="77777777" w:rsidR="00873017" w:rsidRDefault="00873017" w:rsidP="00873017">
            <w:pPr>
              <w:jc w:val="both"/>
            </w:pPr>
            <w:r>
              <w:t>ne mažiau kaip 1 (vienas) integruotas USB Type-C prievadas sisteminio bloko korpuso priekyje;</w:t>
            </w:r>
          </w:p>
          <w:p w14:paraId="514B7CED" w14:textId="77777777" w:rsidR="00873017" w:rsidRDefault="00873017" w:rsidP="00873017">
            <w:pPr>
              <w:jc w:val="both"/>
            </w:pPr>
            <w:r>
              <w:lastRenderedPageBreak/>
              <w:t xml:space="preserve">ne mažiau kaip 1 (vienas) integruotas </w:t>
            </w:r>
            <w:proofErr w:type="spellStart"/>
            <w:r>
              <w:t>Ethernet</w:t>
            </w:r>
            <w:proofErr w:type="spellEnd"/>
            <w:r>
              <w:t xml:space="preserve"> RJ45 prievadas sisteminio bloko korpuso gale;</w:t>
            </w:r>
          </w:p>
          <w:p w14:paraId="58047CBE" w14:textId="77777777" w:rsidR="00873017" w:rsidRDefault="00873017" w:rsidP="00873017">
            <w:pPr>
              <w:jc w:val="both"/>
            </w:pPr>
            <w:r>
              <w:t>ne mažiau kaip 1 (vienas) integruotas 1000Base-SX prievadas sisteminio bloko korpuso gale;</w:t>
            </w:r>
          </w:p>
          <w:p w14:paraId="3F326D66" w14:textId="77777777" w:rsidR="00873017" w:rsidRDefault="00873017" w:rsidP="00873017">
            <w:pPr>
              <w:jc w:val="both"/>
            </w:pPr>
            <w:r>
              <w:t xml:space="preserve">ne mažiau kaip 1 (vienas) integruotas </w:t>
            </w:r>
            <w:proofErr w:type="spellStart"/>
            <w:r>
              <w:t>Audio</w:t>
            </w:r>
            <w:proofErr w:type="spellEnd"/>
            <w:r>
              <w:t xml:space="preserve"> prievadas sisteminio bloko korpuso priekyje;</w:t>
            </w:r>
          </w:p>
          <w:p w14:paraId="2E4AEF4A" w14:textId="0C9BBCDF" w:rsidR="006B5981" w:rsidRPr="00160389" w:rsidRDefault="00873017" w:rsidP="00873017">
            <w:pPr>
              <w:jc w:val="both"/>
            </w:pPr>
            <w:r>
              <w:t xml:space="preserve">ne mažiau kaip 1 (vienas) integruotas </w:t>
            </w:r>
            <w:proofErr w:type="spellStart"/>
            <w:r>
              <w:t>Audio</w:t>
            </w:r>
            <w:proofErr w:type="spellEnd"/>
            <w:r>
              <w:t xml:space="preserve"> prievadas sisteminio bloko korpuso gale;</w:t>
            </w:r>
          </w:p>
        </w:tc>
        <w:tc>
          <w:tcPr>
            <w:tcW w:w="5958" w:type="dxa"/>
          </w:tcPr>
          <w:p w14:paraId="0BCAB56A" w14:textId="77777777" w:rsidR="006B5981" w:rsidRPr="00C01F51" w:rsidRDefault="006B5981" w:rsidP="00893C06"/>
        </w:tc>
      </w:tr>
      <w:tr w:rsidR="006B5981" w:rsidRPr="00C01F51" w14:paraId="62BA8474" w14:textId="77777777" w:rsidTr="00EB0979">
        <w:trPr>
          <w:trHeight w:val="57"/>
        </w:trPr>
        <w:tc>
          <w:tcPr>
            <w:tcW w:w="1246" w:type="dxa"/>
            <w:noWrap/>
            <w:vAlign w:val="center"/>
          </w:tcPr>
          <w:p w14:paraId="08CDEBEE" w14:textId="515CC787" w:rsidR="006B5981" w:rsidRDefault="00873017" w:rsidP="00893C06">
            <w:pPr>
              <w:jc w:val="center"/>
              <w:rPr>
                <w:rFonts w:eastAsia="Calibri"/>
              </w:rPr>
            </w:pPr>
            <w:r>
              <w:rPr>
                <w:rFonts w:eastAsia="Calibri"/>
              </w:rPr>
              <w:t>2.15</w:t>
            </w:r>
          </w:p>
        </w:tc>
        <w:tc>
          <w:tcPr>
            <w:tcW w:w="6971" w:type="dxa"/>
            <w:gridSpan w:val="2"/>
          </w:tcPr>
          <w:p w14:paraId="78828BE5" w14:textId="377AD1F5" w:rsidR="00873017" w:rsidRDefault="00873017" w:rsidP="00873017">
            <w:pPr>
              <w:jc w:val="both"/>
            </w:pPr>
            <w:r w:rsidRPr="00873017">
              <w:t>Optinis įrenginys:</w:t>
            </w:r>
            <w:r>
              <w:t xml:space="preserve"> vidinis;</w:t>
            </w:r>
            <w:r w:rsidR="00E43AFC">
              <w:t xml:space="preserve"> </w:t>
            </w:r>
            <w:r>
              <w:t>ne prastesnis kaip DVD+/-RW;</w:t>
            </w:r>
          </w:p>
          <w:p w14:paraId="5EE0C3B7" w14:textId="433DDB7C" w:rsidR="006B5981" w:rsidRPr="00160389" w:rsidRDefault="00873017" w:rsidP="00873017">
            <w:pPr>
              <w:jc w:val="both"/>
            </w:pPr>
            <w:r>
              <w:t>DVD laikmenų įrašymo greitis turi būti ne mažesnis kaip 8X;</w:t>
            </w:r>
          </w:p>
        </w:tc>
        <w:tc>
          <w:tcPr>
            <w:tcW w:w="5958" w:type="dxa"/>
          </w:tcPr>
          <w:p w14:paraId="6FC13927" w14:textId="77777777" w:rsidR="006B5981" w:rsidRPr="00C01F51" w:rsidRDefault="006B5981" w:rsidP="00893C06"/>
        </w:tc>
      </w:tr>
      <w:tr w:rsidR="006B5981" w:rsidRPr="00C01F51" w14:paraId="781ED558" w14:textId="77777777" w:rsidTr="00EB0979">
        <w:trPr>
          <w:trHeight w:val="57"/>
        </w:trPr>
        <w:tc>
          <w:tcPr>
            <w:tcW w:w="1246" w:type="dxa"/>
            <w:noWrap/>
            <w:vAlign w:val="center"/>
          </w:tcPr>
          <w:p w14:paraId="28783693" w14:textId="740CE70B" w:rsidR="006B5981" w:rsidRDefault="00873017" w:rsidP="00893C06">
            <w:pPr>
              <w:jc w:val="center"/>
              <w:rPr>
                <w:rFonts w:eastAsia="Calibri"/>
              </w:rPr>
            </w:pPr>
            <w:r>
              <w:rPr>
                <w:rFonts w:eastAsia="Calibri"/>
              </w:rPr>
              <w:t>2.16</w:t>
            </w:r>
          </w:p>
        </w:tc>
        <w:tc>
          <w:tcPr>
            <w:tcW w:w="6971" w:type="dxa"/>
            <w:gridSpan w:val="2"/>
          </w:tcPr>
          <w:p w14:paraId="6EF33F8B" w14:textId="77777777" w:rsidR="00C03EB8" w:rsidRDefault="00C03EB8" w:rsidP="00C03EB8">
            <w:pPr>
              <w:jc w:val="both"/>
            </w:pPr>
            <w:r w:rsidRPr="00160389">
              <w:t>Operacinė sistema:</w:t>
            </w:r>
            <w:r>
              <w:t xml:space="preserve"> kompiuteris turi būti pateiktas su Microsoft Windows 11 Professional 64 bitų arba lygiaverte operacine sistema;</w:t>
            </w:r>
          </w:p>
          <w:p w14:paraId="04D9AD10" w14:textId="77777777" w:rsidR="00C03EB8" w:rsidRDefault="00C03EB8" w:rsidP="00C03EB8">
            <w:pPr>
              <w:jc w:val="both"/>
            </w:pPr>
            <w:r>
              <w:t>turi būti nurodytas siūlomos operacinės sistemos gamintojas ir pavadinimas;</w:t>
            </w:r>
          </w:p>
          <w:p w14:paraId="26D2767A" w14:textId="2DD0F224" w:rsidR="006B5981" w:rsidRPr="00160389" w:rsidRDefault="00C03EB8" w:rsidP="00C03EB8">
            <w:pPr>
              <w:jc w:val="both"/>
            </w:pPr>
            <w:r>
              <w:t xml:space="preserve">kompiuteris turi būti sertifikuotas darbui su Microsoft Windows 11 Professional 64 bitų operacinėmis sistemomis. Informacija apie sertifikavimą turi būti pateikta oficialioje operacinės sistemos gamintojo interneto svetainėje (būtina nurodyti tikslią nuorodą) arba įrodoma pateikiant operacinės sistemos gamintojo išduotų dokumentų (angl. </w:t>
            </w:r>
            <w:proofErr w:type="spellStart"/>
            <w:r>
              <w:t>Hardware</w:t>
            </w:r>
            <w:proofErr w:type="spellEnd"/>
            <w:r>
              <w:t xml:space="preserve"> </w:t>
            </w:r>
            <w:proofErr w:type="spellStart"/>
            <w:r>
              <w:t>Certification</w:t>
            </w:r>
            <w:proofErr w:type="spellEnd"/>
            <w:r>
              <w:t xml:space="preserve"> </w:t>
            </w:r>
            <w:proofErr w:type="spellStart"/>
            <w:r>
              <w:t>Report</w:t>
            </w:r>
            <w:proofErr w:type="spellEnd"/>
            <w:r>
              <w:t>) kopijas;</w:t>
            </w:r>
          </w:p>
        </w:tc>
        <w:tc>
          <w:tcPr>
            <w:tcW w:w="5958" w:type="dxa"/>
          </w:tcPr>
          <w:p w14:paraId="7317EE53" w14:textId="77777777" w:rsidR="006B5981" w:rsidRPr="00C01F51" w:rsidRDefault="006B5981" w:rsidP="00893C06"/>
        </w:tc>
      </w:tr>
      <w:tr w:rsidR="00C03EB8" w:rsidRPr="00C01F51" w14:paraId="06522A0A" w14:textId="77777777" w:rsidTr="00EB0979">
        <w:trPr>
          <w:trHeight w:val="57"/>
        </w:trPr>
        <w:tc>
          <w:tcPr>
            <w:tcW w:w="1246" w:type="dxa"/>
            <w:noWrap/>
            <w:vAlign w:val="center"/>
          </w:tcPr>
          <w:p w14:paraId="6A643485" w14:textId="1064A734" w:rsidR="00C03EB8" w:rsidRDefault="00C03EB8" w:rsidP="00893C06">
            <w:pPr>
              <w:jc w:val="center"/>
              <w:rPr>
                <w:rFonts w:eastAsia="Calibri"/>
              </w:rPr>
            </w:pPr>
            <w:r>
              <w:rPr>
                <w:rFonts w:eastAsia="Calibri"/>
              </w:rPr>
              <w:t>2.17</w:t>
            </w:r>
          </w:p>
        </w:tc>
        <w:tc>
          <w:tcPr>
            <w:tcW w:w="6971" w:type="dxa"/>
            <w:gridSpan w:val="2"/>
          </w:tcPr>
          <w:p w14:paraId="213FD571" w14:textId="3338ADAE" w:rsidR="00C03EB8" w:rsidRPr="00160389" w:rsidRDefault="00C03EB8" w:rsidP="00C03EB8">
            <w:pPr>
              <w:jc w:val="both"/>
            </w:pPr>
            <w:r w:rsidRPr="000B5517">
              <w:t>Biuro programinė įranga</w:t>
            </w:r>
            <w:r>
              <w:t xml:space="preserve">: </w:t>
            </w:r>
            <w:r w:rsidRPr="00C03EB8">
              <w:t xml:space="preserve">turi būti pateikta Microsoft Office LTSC Professional </w:t>
            </w:r>
            <w:proofErr w:type="spellStart"/>
            <w:r w:rsidRPr="00C03EB8">
              <w:t>Plus</w:t>
            </w:r>
            <w:proofErr w:type="spellEnd"/>
            <w:r w:rsidRPr="00C03EB8">
              <w:t xml:space="preserve"> 2024 arba naujesnė lygiavertė programinė įranga;</w:t>
            </w:r>
          </w:p>
        </w:tc>
        <w:tc>
          <w:tcPr>
            <w:tcW w:w="5958" w:type="dxa"/>
          </w:tcPr>
          <w:p w14:paraId="28EC24F2" w14:textId="77777777" w:rsidR="00C03EB8" w:rsidRPr="00C01F51" w:rsidRDefault="00C03EB8" w:rsidP="00893C06"/>
        </w:tc>
      </w:tr>
      <w:tr w:rsidR="00C03EB8" w:rsidRPr="00C01F51" w14:paraId="3A4F876E" w14:textId="77777777" w:rsidTr="00EB0979">
        <w:trPr>
          <w:trHeight w:val="57"/>
        </w:trPr>
        <w:tc>
          <w:tcPr>
            <w:tcW w:w="1246" w:type="dxa"/>
            <w:noWrap/>
            <w:vAlign w:val="center"/>
          </w:tcPr>
          <w:p w14:paraId="615CED42" w14:textId="282BECC0" w:rsidR="00C03EB8" w:rsidRDefault="00C03EB8" w:rsidP="00893C06">
            <w:pPr>
              <w:jc w:val="center"/>
              <w:rPr>
                <w:rFonts w:eastAsia="Calibri"/>
              </w:rPr>
            </w:pPr>
            <w:r>
              <w:rPr>
                <w:rFonts w:eastAsia="Calibri"/>
              </w:rPr>
              <w:t>2.18</w:t>
            </w:r>
          </w:p>
        </w:tc>
        <w:tc>
          <w:tcPr>
            <w:tcW w:w="6971" w:type="dxa"/>
            <w:gridSpan w:val="2"/>
          </w:tcPr>
          <w:p w14:paraId="1F8D0742" w14:textId="77777777" w:rsidR="00534B18" w:rsidRDefault="00534B18" w:rsidP="00534B18">
            <w:pPr>
              <w:jc w:val="both"/>
            </w:pPr>
            <w:r>
              <w:t>Kabeliai: Kompiuteris turi būti komplektuojamas:</w:t>
            </w:r>
          </w:p>
          <w:p w14:paraId="005C211C" w14:textId="77777777" w:rsidR="00534B18" w:rsidRDefault="00534B18" w:rsidP="00534B18">
            <w:pPr>
              <w:jc w:val="both"/>
            </w:pPr>
            <w:r>
              <w:t>elektros maitinimo kabeliai su CEE 7/7 kištuku sisteminio bloko ir monitoriaus pajungimui prie elektros maitinimo tinklo, ne trumpesni kaip 1,5 m ilgio – ne mažiau kaip 2 (du) vnt.;</w:t>
            </w:r>
          </w:p>
          <w:p w14:paraId="696ED023" w14:textId="77777777" w:rsidR="00534B18" w:rsidRDefault="00534B18" w:rsidP="00534B18">
            <w:pPr>
              <w:jc w:val="both"/>
            </w:pPr>
            <w:r>
              <w:t>elektros maitinimo kabeliai su CEE C14 (</w:t>
            </w:r>
            <w:proofErr w:type="spellStart"/>
            <w:r>
              <w:t>Male</w:t>
            </w:r>
            <w:proofErr w:type="spellEnd"/>
            <w:r>
              <w:t xml:space="preserve">) kištuku sisteminio bloko ir monitoriaus pajungimui prie elektros nepertraukiamo maitinimo šaltinio (angl. </w:t>
            </w:r>
            <w:proofErr w:type="spellStart"/>
            <w:r>
              <w:t>Uninterruptible</w:t>
            </w:r>
            <w:proofErr w:type="spellEnd"/>
            <w:r>
              <w:t xml:space="preserve"> Power </w:t>
            </w:r>
            <w:proofErr w:type="spellStart"/>
            <w:r>
              <w:t>Supply</w:t>
            </w:r>
            <w:proofErr w:type="spellEnd"/>
            <w:r>
              <w:t xml:space="preserve"> (UPS)) ne trumpesnis kaip 1,5 m ilgio – ne mažiau kaip 2 (du) vnt.;</w:t>
            </w:r>
          </w:p>
          <w:p w14:paraId="5B33CBEC" w14:textId="77777777" w:rsidR="00534B18" w:rsidRDefault="00534B18" w:rsidP="00534B18">
            <w:pPr>
              <w:jc w:val="both"/>
            </w:pPr>
            <w:proofErr w:type="spellStart"/>
            <w:r>
              <w:t>daugiamodis</w:t>
            </w:r>
            <w:proofErr w:type="spellEnd"/>
            <w:r>
              <w:t xml:space="preserve"> (angl. </w:t>
            </w:r>
            <w:proofErr w:type="spellStart"/>
            <w:r>
              <w:t>multimode</w:t>
            </w:r>
            <w:proofErr w:type="spellEnd"/>
            <w:r>
              <w:t xml:space="preserve">) optinis komutacinis (angl. </w:t>
            </w:r>
            <w:proofErr w:type="spellStart"/>
            <w:r>
              <w:t>patch</w:t>
            </w:r>
            <w:proofErr w:type="spellEnd"/>
            <w:r>
              <w:t xml:space="preserve">) kabelis, optinio kabelio klasė ne prastesnė nei OM3, dviguba (angl. </w:t>
            </w:r>
            <w:proofErr w:type="spellStart"/>
            <w:r>
              <w:t>duplex</w:t>
            </w:r>
            <w:proofErr w:type="spellEnd"/>
            <w:r>
              <w:t xml:space="preserve">) SC jungtis viename gale, kitame 1000Base-SX prievadą </w:t>
            </w:r>
            <w:r>
              <w:lastRenderedPageBreak/>
              <w:t xml:space="preserve">atitinkanti jungtis, kabelio ilgis ne trumpesnis kaip 2 m – ne mažiau kaip 1 (vienas) </w:t>
            </w:r>
            <w:proofErr w:type="spellStart"/>
            <w:r>
              <w:t>vnt</w:t>
            </w:r>
            <w:proofErr w:type="spellEnd"/>
            <w:r>
              <w:t>;</w:t>
            </w:r>
          </w:p>
          <w:p w14:paraId="6D22F29A" w14:textId="77777777" w:rsidR="00534B18" w:rsidRDefault="00534B18" w:rsidP="00534B18">
            <w:pPr>
              <w:jc w:val="both"/>
            </w:pPr>
            <w:proofErr w:type="spellStart"/>
            <w:r>
              <w:t>daugiamodis</w:t>
            </w:r>
            <w:proofErr w:type="spellEnd"/>
            <w:r>
              <w:t xml:space="preserve"> (angl. </w:t>
            </w:r>
            <w:proofErr w:type="spellStart"/>
            <w:r>
              <w:t>multimode</w:t>
            </w:r>
            <w:proofErr w:type="spellEnd"/>
            <w:r>
              <w:t xml:space="preserve">) optinis komutacinis (angl. </w:t>
            </w:r>
            <w:proofErr w:type="spellStart"/>
            <w:r>
              <w:t>patch</w:t>
            </w:r>
            <w:proofErr w:type="spellEnd"/>
            <w:r>
              <w:t xml:space="preserve">) kabelis, optinio kabelio klasė ne prastesnė nei OM3, dviguba (angl. </w:t>
            </w:r>
            <w:proofErr w:type="spellStart"/>
            <w:r>
              <w:t>duplex</w:t>
            </w:r>
            <w:proofErr w:type="spellEnd"/>
            <w:r>
              <w:t xml:space="preserve">) SC jungtis viename gale, kitame 1000Base-SX prievadą atitinkanti jungtis, kabelio ilgis ne trumpesnis kaip 3 m – ne mažiau kaip 1 (vienas) </w:t>
            </w:r>
            <w:proofErr w:type="spellStart"/>
            <w:r>
              <w:t>vnt</w:t>
            </w:r>
            <w:proofErr w:type="spellEnd"/>
            <w:r>
              <w:t>;</w:t>
            </w:r>
          </w:p>
          <w:p w14:paraId="70C1DDED" w14:textId="77777777" w:rsidR="00534B18" w:rsidRDefault="00534B18" w:rsidP="00534B18">
            <w:pPr>
              <w:jc w:val="both"/>
            </w:pPr>
            <w:r>
              <w:t>vaizdo kabelis (vaizdo ir garso signalų perdavimui iš kompiuterio į monitorių), kabelio ilgis ne trumpesnis kaip 1 m., ne mažiau kaip 1 (vienas) vnt.;</w:t>
            </w:r>
          </w:p>
          <w:p w14:paraId="4506E0C8" w14:textId="586BC129" w:rsidR="00C03EB8" w:rsidRPr="00160389" w:rsidRDefault="00534B18" w:rsidP="00534B18">
            <w:pPr>
              <w:jc w:val="both"/>
            </w:pPr>
            <w:r>
              <w:t>HDMI kabelis (vaizdo ir garso signalų perdavimui iš kompiuterio į išorinius įrenginius), abi kabelio jungtys HDMI kištukai, kabelio ilgis ne trumpesnis kaip 2 m., ne mažiau kaip 1 (vienas) vnt.;</w:t>
            </w:r>
          </w:p>
        </w:tc>
        <w:tc>
          <w:tcPr>
            <w:tcW w:w="5958" w:type="dxa"/>
          </w:tcPr>
          <w:p w14:paraId="33EA3066" w14:textId="77777777" w:rsidR="00C03EB8" w:rsidRPr="00C01F51" w:rsidRDefault="00C03EB8" w:rsidP="00893C06"/>
        </w:tc>
      </w:tr>
      <w:tr w:rsidR="00534B18" w:rsidRPr="00C01F51" w14:paraId="3258EE1E" w14:textId="77777777" w:rsidTr="00EB0979">
        <w:trPr>
          <w:trHeight w:val="57"/>
        </w:trPr>
        <w:tc>
          <w:tcPr>
            <w:tcW w:w="1246" w:type="dxa"/>
            <w:noWrap/>
            <w:vAlign w:val="center"/>
          </w:tcPr>
          <w:p w14:paraId="0994EBFD" w14:textId="178038D1" w:rsidR="00534B18" w:rsidRDefault="00534B18" w:rsidP="00893C06">
            <w:pPr>
              <w:jc w:val="center"/>
              <w:rPr>
                <w:rFonts w:eastAsia="Calibri"/>
              </w:rPr>
            </w:pPr>
            <w:r>
              <w:rPr>
                <w:rFonts w:eastAsia="Calibri"/>
              </w:rPr>
              <w:t>2.19</w:t>
            </w:r>
          </w:p>
        </w:tc>
        <w:tc>
          <w:tcPr>
            <w:tcW w:w="6971" w:type="dxa"/>
            <w:gridSpan w:val="2"/>
          </w:tcPr>
          <w:p w14:paraId="2C4945E1" w14:textId="77777777" w:rsidR="00E107D9" w:rsidRDefault="00E107D9" w:rsidP="00E107D9">
            <w:pPr>
              <w:jc w:val="both"/>
            </w:pPr>
            <w:r w:rsidRPr="00160389">
              <w:t>Veikimo ir sandėliavimo sąlygos:</w:t>
            </w:r>
            <w:r>
              <w:t xml:space="preserve"> galima aplinkos temperatūra, kurioje įranga turi veikti be sutrikimų (angl. </w:t>
            </w:r>
            <w:proofErr w:type="spellStart"/>
            <w:r>
              <w:t>Operating</w:t>
            </w:r>
            <w:proofErr w:type="spellEnd"/>
            <w:r>
              <w:t xml:space="preserve"> </w:t>
            </w:r>
            <w:proofErr w:type="spellStart"/>
            <w:r>
              <w:t>Temperature</w:t>
            </w:r>
            <w:proofErr w:type="spellEnd"/>
            <w:r>
              <w:t>), turi būti ne mažesniame diapazone kaip nuo +5°C iki +35°C;</w:t>
            </w:r>
          </w:p>
          <w:p w14:paraId="312E11F7" w14:textId="120A85CF" w:rsidR="00534B18" w:rsidRDefault="00E107D9" w:rsidP="00E107D9">
            <w:pPr>
              <w:jc w:val="both"/>
            </w:pPr>
            <w:r>
              <w:t xml:space="preserve">galima aplinkos temperatūra, kurioje gali būti sandėliuojama įranga (angl. </w:t>
            </w:r>
            <w:proofErr w:type="spellStart"/>
            <w:r>
              <w:t>Storage</w:t>
            </w:r>
            <w:proofErr w:type="spellEnd"/>
            <w:r>
              <w:t xml:space="preserve"> </w:t>
            </w:r>
            <w:proofErr w:type="spellStart"/>
            <w:r>
              <w:t>Temperature</w:t>
            </w:r>
            <w:proofErr w:type="spellEnd"/>
            <w:r>
              <w:t>), turi būti ne mažesniame diapazone kaip nuo -30°C iki +60°C;</w:t>
            </w:r>
          </w:p>
        </w:tc>
        <w:tc>
          <w:tcPr>
            <w:tcW w:w="5958" w:type="dxa"/>
          </w:tcPr>
          <w:p w14:paraId="4F740E64" w14:textId="77777777" w:rsidR="00534B18" w:rsidRPr="00C01F51" w:rsidRDefault="00534B18" w:rsidP="00893C06"/>
        </w:tc>
      </w:tr>
      <w:tr w:rsidR="00534B18" w:rsidRPr="00C01F51" w14:paraId="043461F0" w14:textId="77777777" w:rsidTr="00EB0979">
        <w:trPr>
          <w:trHeight w:val="57"/>
        </w:trPr>
        <w:tc>
          <w:tcPr>
            <w:tcW w:w="1246" w:type="dxa"/>
            <w:noWrap/>
            <w:vAlign w:val="center"/>
          </w:tcPr>
          <w:p w14:paraId="51284A65" w14:textId="07EC42F7" w:rsidR="00534B18" w:rsidRDefault="00E107D9" w:rsidP="00893C06">
            <w:pPr>
              <w:jc w:val="center"/>
              <w:rPr>
                <w:rFonts w:eastAsia="Calibri"/>
              </w:rPr>
            </w:pPr>
            <w:r>
              <w:rPr>
                <w:rFonts w:eastAsia="Calibri"/>
              </w:rPr>
              <w:t>2.20</w:t>
            </w:r>
          </w:p>
        </w:tc>
        <w:tc>
          <w:tcPr>
            <w:tcW w:w="6971" w:type="dxa"/>
            <w:gridSpan w:val="2"/>
          </w:tcPr>
          <w:p w14:paraId="5DDF43E6" w14:textId="77777777" w:rsidR="000754ED" w:rsidRDefault="000754ED" w:rsidP="000754ED">
            <w:pPr>
              <w:jc w:val="both"/>
            </w:pPr>
            <w:r w:rsidRPr="00160389">
              <w:t>Kiti reikalavimai:</w:t>
            </w:r>
            <w:r>
              <w:t xml:space="preserve"> įrangos gamintojas turi garantuoti jo gamyklinės programinės įrangos, BIOS atnaujinimų, tvarkyklių prieinamumą įrangos vartotojui (nurodyti gamintojo internetinę svetainę ar kitą būdą, užtikrinantį šios sąlygos įvykdymą);</w:t>
            </w:r>
          </w:p>
          <w:p w14:paraId="593CB7C1" w14:textId="77777777" w:rsidR="000754ED" w:rsidRDefault="000754ED" w:rsidP="000754ED">
            <w:pPr>
              <w:jc w:val="both"/>
            </w:pPr>
            <w:r>
              <w:t>tiekėjas privalo siūlomai kompiuterinei technikai nurodyti įmonės gamintojos pavadinimą, kompiuterio modelį, pateikti gamintojo brošiūrą arba internetinio puslapio adresą, kur būtų pateiktos išsamios siūlomų produktų specifikacijos;</w:t>
            </w:r>
          </w:p>
          <w:p w14:paraId="11BAF862" w14:textId="096241DB" w:rsidR="00534B18" w:rsidRDefault="000754ED" w:rsidP="000754ED">
            <w:pPr>
              <w:jc w:val="both"/>
            </w:pPr>
            <w:r>
              <w:t xml:space="preserve">visi pagrindiniai stacionaraus kompiuterio elementai (pagrindiniai kompiuterio (stacionaraus ar nešiojamo) elementai nurodyti Informacinės visuomenės plėtros komiteto prie Lietuvos Respublikos Vyriausybės direktoriaus 2004 m. rugpjūčio 23 d. įsakymu Nr. T-101 „Dėl asmeninio kompiuterio vienetą sudarančių elementų sąrašo patvirtinimo“ patvirtintame „Asmeninio kompiuterio vienetą sudarančių elementų sąraše“) privalo būti pateikti vieno gamintojo ar </w:t>
            </w:r>
            <w:r>
              <w:lastRenderedPageBreak/>
              <w:t>turi būti jo sertifikuoti (pažymėti kompiuterių gamintojo prekės ženklu). Reikalavimas taikomas įrangai iki TEMPEST laboratorijos.</w:t>
            </w:r>
          </w:p>
        </w:tc>
        <w:tc>
          <w:tcPr>
            <w:tcW w:w="5958" w:type="dxa"/>
          </w:tcPr>
          <w:p w14:paraId="4CD78C76" w14:textId="77777777" w:rsidR="00534B18" w:rsidRPr="00C01F51" w:rsidRDefault="00534B18" w:rsidP="00893C06"/>
        </w:tc>
      </w:tr>
      <w:tr w:rsidR="00893C06" w:rsidRPr="00C01F51" w14:paraId="74720322" w14:textId="5E810012" w:rsidTr="00EB0979">
        <w:trPr>
          <w:trHeight w:val="57"/>
        </w:trPr>
        <w:tc>
          <w:tcPr>
            <w:tcW w:w="14175" w:type="dxa"/>
            <w:gridSpan w:val="4"/>
            <w:noWrap/>
          </w:tcPr>
          <w:p w14:paraId="15EC930D" w14:textId="7257B281" w:rsidR="00893C06" w:rsidRDefault="00893C06" w:rsidP="00893C06">
            <w:pPr>
              <w:jc w:val="center"/>
              <w:rPr>
                <w:b/>
                <w:i/>
                <w:sz w:val="28"/>
                <w:szCs w:val="28"/>
              </w:rPr>
            </w:pPr>
            <w:r>
              <w:rPr>
                <w:b/>
                <w:i/>
                <w:sz w:val="28"/>
                <w:szCs w:val="28"/>
              </w:rPr>
              <w:t xml:space="preserve">V pirkimo dalis. </w:t>
            </w:r>
            <w:r w:rsidR="00C905F2" w:rsidRPr="00C905F2">
              <w:rPr>
                <w:b/>
                <w:i/>
                <w:sz w:val="28"/>
                <w:szCs w:val="28"/>
              </w:rPr>
              <w:t>Specializuotas nešiojamasis kompiuteris (</w:t>
            </w:r>
            <w:proofErr w:type="spellStart"/>
            <w:r w:rsidR="00C905F2" w:rsidRPr="00C905F2">
              <w:rPr>
                <w:b/>
                <w:i/>
                <w:sz w:val="28"/>
                <w:szCs w:val="28"/>
              </w:rPr>
              <w:t>Tempest</w:t>
            </w:r>
            <w:proofErr w:type="spellEnd"/>
            <w:r w:rsidR="00C905F2" w:rsidRPr="00C905F2">
              <w:rPr>
                <w:b/>
                <w:i/>
                <w:sz w:val="28"/>
                <w:szCs w:val="28"/>
              </w:rPr>
              <w:t xml:space="preserve"> A)</w:t>
            </w:r>
            <w:r>
              <w:rPr>
                <w:b/>
                <w:i/>
                <w:sz w:val="28"/>
                <w:szCs w:val="28"/>
              </w:rPr>
              <w:t xml:space="preserve"> ( (BVPŽ kodas </w:t>
            </w:r>
            <w:r w:rsidR="00C905F2" w:rsidRPr="00C905F2">
              <w:rPr>
                <w:b/>
                <w:i/>
                <w:sz w:val="28"/>
                <w:szCs w:val="28"/>
              </w:rPr>
              <w:t>30213100-6</w:t>
            </w:r>
            <w:r w:rsidRPr="006A7488">
              <w:rPr>
                <w:b/>
                <w:i/>
                <w:sz w:val="28"/>
                <w:szCs w:val="28"/>
              </w:rPr>
              <w:t>)</w:t>
            </w:r>
          </w:p>
        </w:tc>
      </w:tr>
      <w:tr w:rsidR="00893C06" w:rsidRPr="00C01F51" w14:paraId="2C7A73E3" w14:textId="2FD20B67" w:rsidTr="00EB0979">
        <w:trPr>
          <w:trHeight w:val="57"/>
        </w:trPr>
        <w:tc>
          <w:tcPr>
            <w:tcW w:w="14175" w:type="dxa"/>
            <w:gridSpan w:val="4"/>
            <w:noWrap/>
          </w:tcPr>
          <w:p w14:paraId="280C324E" w14:textId="236E51A6" w:rsidR="00893C06" w:rsidRPr="00C01F51" w:rsidRDefault="00893C06" w:rsidP="00893C06">
            <w:pPr>
              <w:rPr>
                <w:b/>
                <w:bCs/>
              </w:rPr>
            </w:pPr>
            <w:r w:rsidRPr="00C01F51">
              <w:rPr>
                <w:b/>
                <w:bCs/>
              </w:rPr>
              <w:t xml:space="preserve">1. </w:t>
            </w:r>
            <w:r w:rsidRPr="00C01F51">
              <w:rPr>
                <w:b/>
              </w:rPr>
              <w:t>Bendrieji reikalavimai</w:t>
            </w:r>
            <w:r>
              <w:rPr>
                <w:b/>
              </w:rPr>
              <w:t>:</w:t>
            </w:r>
          </w:p>
        </w:tc>
      </w:tr>
      <w:tr w:rsidR="00893C06" w:rsidRPr="00C01F51" w14:paraId="17402966" w14:textId="76F2A38A" w:rsidTr="00EB0979">
        <w:trPr>
          <w:trHeight w:val="57"/>
        </w:trPr>
        <w:tc>
          <w:tcPr>
            <w:tcW w:w="1246" w:type="dxa"/>
            <w:noWrap/>
            <w:vAlign w:val="center"/>
          </w:tcPr>
          <w:p w14:paraId="27D4CB65" w14:textId="4198C4EA" w:rsidR="00893C06" w:rsidRDefault="00893C06" w:rsidP="00893C06">
            <w:pPr>
              <w:jc w:val="center"/>
              <w:rPr>
                <w:rFonts w:eastAsia="Calibri"/>
              </w:rPr>
            </w:pPr>
            <w:r w:rsidRPr="00207A23">
              <w:rPr>
                <w:bCs/>
              </w:rPr>
              <w:t>1.1</w:t>
            </w:r>
          </w:p>
        </w:tc>
        <w:tc>
          <w:tcPr>
            <w:tcW w:w="6928" w:type="dxa"/>
          </w:tcPr>
          <w:p w14:paraId="6E503CFA" w14:textId="5A756DC3" w:rsidR="00893C06" w:rsidRPr="00C01F51" w:rsidRDefault="00EE6376" w:rsidP="00EE6376">
            <w:r w:rsidRPr="00EE6376">
              <w:t xml:space="preserve">visa pateikiama techninė įranga privalo būti nauja (negali būti atnaujinta, negali būti restauruota (angl. </w:t>
            </w:r>
            <w:proofErr w:type="spellStart"/>
            <w:r w:rsidRPr="00EE6376">
              <w:t>refurbished</w:t>
            </w:r>
            <w:proofErr w:type="spellEnd"/>
            <w:r w:rsidRPr="00EE6376">
              <w:t>), turi būti nenaudota, turi būti pateikta nepažeistoje gamyklinėje pakuotėje);</w:t>
            </w:r>
          </w:p>
        </w:tc>
        <w:tc>
          <w:tcPr>
            <w:tcW w:w="6001" w:type="dxa"/>
            <w:gridSpan w:val="2"/>
          </w:tcPr>
          <w:p w14:paraId="5578D0BB" w14:textId="168D4A10" w:rsidR="00893C06" w:rsidRPr="001A2EFA" w:rsidRDefault="00893C06" w:rsidP="00893C06">
            <w:pPr>
              <w:rPr>
                <w:lang w:val="en-US"/>
              </w:rPr>
            </w:pPr>
          </w:p>
        </w:tc>
      </w:tr>
      <w:tr w:rsidR="00EE6376" w:rsidRPr="00C01F51" w14:paraId="26DECE6E" w14:textId="16EC697B" w:rsidTr="00B67695">
        <w:trPr>
          <w:trHeight w:val="57"/>
        </w:trPr>
        <w:tc>
          <w:tcPr>
            <w:tcW w:w="1246" w:type="dxa"/>
            <w:noWrap/>
            <w:vAlign w:val="center"/>
          </w:tcPr>
          <w:p w14:paraId="0248B4C3" w14:textId="1CC711A9" w:rsidR="00EE6376" w:rsidRDefault="00EE6376" w:rsidP="00EE6376">
            <w:pPr>
              <w:jc w:val="center"/>
              <w:rPr>
                <w:rFonts w:eastAsia="Calibri"/>
              </w:rPr>
            </w:pPr>
            <w:r w:rsidRPr="00207A23">
              <w:rPr>
                <w:bCs/>
              </w:rPr>
              <w:t>1.2</w:t>
            </w:r>
          </w:p>
        </w:tc>
        <w:tc>
          <w:tcPr>
            <w:tcW w:w="6928" w:type="dxa"/>
          </w:tcPr>
          <w:p w14:paraId="76BF6050" w14:textId="453D9A87" w:rsidR="00EE6376" w:rsidRPr="00C01F51" w:rsidRDefault="00EE6376" w:rsidP="00EE6376">
            <w:r w:rsidRPr="00AD6B60">
              <w:t xml:space="preserve">tiekėjas turi užtikrinti, kad gamintojas nėra paskelbęs žinios apie siūlomos įrangos gamybos arba tobulinimo nutraukimą (pvz., angl. </w:t>
            </w:r>
            <w:proofErr w:type="spellStart"/>
            <w:r w:rsidRPr="00AD6B60">
              <w:rPr>
                <w:i/>
                <w:iCs/>
              </w:rPr>
              <w:t>End</w:t>
            </w:r>
            <w:proofErr w:type="spellEnd"/>
            <w:r w:rsidRPr="00AD6B60">
              <w:rPr>
                <w:i/>
                <w:iCs/>
              </w:rPr>
              <w:t xml:space="preserve"> </w:t>
            </w:r>
            <w:proofErr w:type="spellStart"/>
            <w:r w:rsidRPr="00AD6B60">
              <w:rPr>
                <w:i/>
                <w:iCs/>
              </w:rPr>
              <w:t>of</w:t>
            </w:r>
            <w:proofErr w:type="spellEnd"/>
            <w:r w:rsidRPr="00AD6B60">
              <w:rPr>
                <w:i/>
                <w:iCs/>
              </w:rPr>
              <w:t xml:space="preserve"> </w:t>
            </w:r>
            <w:proofErr w:type="spellStart"/>
            <w:r w:rsidRPr="00AD6B60">
              <w:rPr>
                <w:i/>
                <w:iCs/>
              </w:rPr>
              <w:t>Life</w:t>
            </w:r>
            <w:proofErr w:type="spellEnd"/>
            <w:r w:rsidRPr="00AD6B60">
              <w:rPr>
                <w:i/>
                <w:iCs/>
              </w:rPr>
              <w:t xml:space="preserve"> </w:t>
            </w:r>
            <w:proofErr w:type="spellStart"/>
            <w:r w:rsidRPr="00AD6B60">
              <w:rPr>
                <w:i/>
                <w:iCs/>
              </w:rPr>
              <w:t>time</w:t>
            </w:r>
            <w:proofErr w:type="spellEnd"/>
            <w:r w:rsidRPr="00AD6B60">
              <w:t xml:space="preserve"> ar </w:t>
            </w:r>
            <w:proofErr w:type="spellStart"/>
            <w:r w:rsidRPr="00AD6B60">
              <w:rPr>
                <w:i/>
                <w:iCs/>
              </w:rPr>
              <w:t>Discontinued</w:t>
            </w:r>
            <w:proofErr w:type="spellEnd"/>
            <w:r w:rsidRPr="00AD6B60">
              <w:t>);</w:t>
            </w:r>
          </w:p>
        </w:tc>
        <w:tc>
          <w:tcPr>
            <w:tcW w:w="6001" w:type="dxa"/>
            <w:gridSpan w:val="2"/>
          </w:tcPr>
          <w:p w14:paraId="33F3D0EB" w14:textId="77777777" w:rsidR="001A2EFA" w:rsidRDefault="001A2EFA" w:rsidP="001A2EFA">
            <w:pPr>
              <w:rPr>
                <w:i/>
                <w:iCs/>
              </w:rPr>
            </w:pPr>
            <w:r w:rsidRPr="00A95F12">
              <w:rPr>
                <w:i/>
                <w:iCs/>
              </w:rPr>
              <w:t>(pateikiamas dokumentas)</w:t>
            </w:r>
          </w:p>
          <w:p w14:paraId="06975B78" w14:textId="746DE98C" w:rsidR="00EE6376" w:rsidRPr="00C01F51" w:rsidRDefault="00EE6376" w:rsidP="00EE6376"/>
        </w:tc>
      </w:tr>
      <w:tr w:rsidR="00417F73" w:rsidRPr="00C01F51" w14:paraId="14B30C5C" w14:textId="779CBE84" w:rsidTr="00EB0979">
        <w:trPr>
          <w:trHeight w:val="57"/>
        </w:trPr>
        <w:tc>
          <w:tcPr>
            <w:tcW w:w="1246" w:type="dxa"/>
            <w:noWrap/>
            <w:vAlign w:val="center"/>
          </w:tcPr>
          <w:p w14:paraId="4CA2250E" w14:textId="1BFD5345" w:rsidR="00417F73" w:rsidRDefault="00417F73" w:rsidP="00417F73">
            <w:pPr>
              <w:jc w:val="center"/>
              <w:rPr>
                <w:rFonts w:eastAsia="Calibri"/>
              </w:rPr>
            </w:pPr>
            <w:r w:rsidRPr="00207A23">
              <w:rPr>
                <w:bCs/>
              </w:rPr>
              <w:t>1.3</w:t>
            </w:r>
          </w:p>
        </w:tc>
        <w:tc>
          <w:tcPr>
            <w:tcW w:w="6928" w:type="dxa"/>
          </w:tcPr>
          <w:p w14:paraId="25B10FAC" w14:textId="322FBFCC" w:rsidR="00417F73" w:rsidRPr="00C01F51" w:rsidRDefault="00417F73" w:rsidP="00417F73">
            <w:r w:rsidRPr="00230A30">
              <w:t xml:space="preserve">tiekėjas privalo siūlomai kompiuterinei technikai nurodyti įmonės gamintojos pavadinimą, kompiuterio modelį, pateikti </w:t>
            </w:r>
            <w:r>
              <w:t>gamintojo dokumentaciją</w:t>
            </w:r>
            <w:r w:rsidRPr="00230A30">
              <w:t xml:space="preserve"> arba internetinio puslapio adresą, kur būtų pateiktos išsamios siūlomų produktų specifikacijos</w:t>
            </w:r>
            <w:r>
              <w:t>;</w:t>
            </w:r>
          </w:p>
        </w:tc>
        <w:tc>
          <w:tcPr>
            <w:tcW w:w="6001" w:type="dxa"/>
            <w:gridSpan w:val="2"/>
          </w:tcPr>
          <w:p w14:paraId="76A84FF7" w14:textId="77777777" w:rsidR="001A2EFA" w:rsidRDefault="001A2EFA" w:rsidP="001A2EFA">
            <w:pPr>
              <w:jc w:val="both"/>
              <w:rPr>
                <w:rFonts w:eastAsia="Calibri"/>
                <w:i/>
              </w:rPr>
            </w:pPr>
            <w:r w:rsidRPr="006558A4">
              <w:rPr>
                <w:bCs/>
                <w:i/>
              </w:rPr>
              <w:t xml:space="preserve">(pateikiama </w:t>
            </w:r>
            <w:r>
              <w:rPr>
                <w:bCs/>
                <w:i/>
              </w:rPr>
              <w:t xml:space="preserve">internetinė </w:t>
            </w:r>
            <w:r w:rsidRPr="006558A4">
              <w:rPr>
                <w:bCs/>
                <w:i/>
              </w:rPr>
              <w:t>nuoroda</w:t>
            </w:r>
            <w:r>
              <w:rPr>
                <w:bCs/>
                <w:i/>
              </w:rPr>
              <w:t xml:space="preserve"> arba dokumentų kopijos</w:t>
            </w:r>
            <w:r w:rsidRPr="006558A4">
              <w:rPr>
                <w:bCs/>
                <w:i/>
              </w:rPr>
              <w:t>)</w:t>
            </w:r>
            <w:r w:rsidRPr="00C60C86">
              <w:rPr>
                <w:i/>
              </w:rPr>
              <w:t xml:space="preserve"> </w:t>
            </w:r>
            <w:r w:rsidRPr="00C60C86">
              <w:rPr>
                <w:rFonts w:eastAsia="Calibri"/>
                <w:i/>
              </w:rPr>
              <w:t xml:space="preserve"> </w:t>
            </w:r>
          </w:p>
          <w:p w14:paraId="5345C96F" w14:textId="669BA756" w:rsidR="00417F73" w:rsidRPr="00C01F51" w:rsidRDefault="00417F73" w:rsidP="00417F73"/>
        </w:tc>
      </w:tr>
      <w:tr w:rsidR="00AC5CF4" w:rsidRPr="00C01F51" w14:paraId="06BF3D26" w14:textId="374D8E5A" w:rsidTr="00EB0979">
        <w:trPr>
          <w:trHeight w:val="57"/>
        </w:trPr>
        <w:tc>
          <w:tcPr>
            <w:tcW w:w="1246" w:type="dxa"/>
            <w:noWrap/>
            <w:vAlign w:val="center"/>
          </w:tcPr>
          <w:p w14:paraId="33EDD4DA" w14:textId="60702D7F" w:rsidR="00AC5CF4" w:rsidRDefault="00AC5CF4" w:rsidP="00AC5CF4">
            <w:pPr>
              <w:jc w:val="center"/>
              <w:rPr>
                <w:rFonts w:eastAsia="Calibri"/>
              </w:rPr>
            </w:pPr>
            <w:r w:rsidRPr="00207A23">
              <w:rPr>
                <w:bCs/>
              </w:rPr>
              <w:t>1.4</w:t>
            </w:r>
          </w:p>
        </w:tc>
        <w:tc>
          <w:tcPr>
            <w:tcW w:w="6928" w:type="dxa"/>
          </w:tcPr>
          <w:p w14:paraId="4375515D" w14:textId="06AABB07" w:rsidR="00AC5CF4" w:rsidRPr="00C01F51" w:rsidRDefault="00AC5CF4" w:rsidP="00AC5CF4">
            <w:r w:rsidRPr="00230A30">
              <w:t xml:space="preserve">įrangos dokumentai turi būti </w:t>
            </w:r>
            <w:r>
              <w:t>anglų</w:t>
            </w:r>
            <w:r w:rsidRPr="00230A30">
              <w:t xml:space="preserve"> arba </w:t>
            </w:r>
            <w:r>
              <w:t>lietuvių</w:t>
            </w:r>
            <w:r w:rsidRPr="00230A30">
              <w:t xml:space="preserve"> kalba. Užrašai ant įrenginio ir jo dalių turi būti anglų arba lietuvių kalba. Gamintojo interneto svetainėje tvarkyklių ir dokumentų paieška</w:t>
            </w:r>
            <w:r>
              <w:t xml:space="preserve"> turi būti</w:t>
            </w:r>
            <w:r w:rsidRPr="00230A30">
              <w:t xml:space="preserve"> atliekama anglų arba lietuvių kalba;</w:t>
            </w:r>
          </w:p>
        </w:tc>
        <w:tc>
          <w:tcPr>
            <w:tcW w:w="6001" w:type="dxa"/>
            <w:gridSpan w:val="2"/>
          </w:tcPr>
          <w:p w14:paraId="355AE32B" w14:textId="77777777" w:rsidR="00AC5CF4" w:rsidRPr="00C01F51" w:rsidRDefault="00AC5CF4" w:rsidP="00AC5CF4"/>
        </w:tc>
      </w:tr>
      <w:tr w:rsidR="00BB7E49" w:rsidRPr="00C01F51" w14:paraId="182A94D7" w14:textId="7AC9C59B" w:rsidTr="00EB0979">
        <w:trPr>
          <w:trHeight w:val="57"/>
        </w:trPr>
        <w:tc>
          <w:tcPr>
            <w:tcW w:w="1246" w:type="dxa"/>
            <w:noWrap/>
            <w:vAlign w:val="center"/>
          </w:tcPr>
          <w:p w14:paraId="31456920" w14:textId="3B83C9BE" w:rsidR="00BB7E49" w:rsidRDefault="00BB7E49" w:rsidP="00BB7E49">
            <w:pPr>
              <w:jc w:val="center"/>
              <w:rPr>
                <w:rFonts w:eastAsia="Calibri"/>
              </w:rPr>
            </w:pPr>
            <w:r w:rsidRPr="00207A23">
              <w:rPr>
                <w:bCs/>
              </w:rPr>
              <w:t>1.5</w:t>
            </w:r>
          </w:p>
        </w:tc>
        <w:tc>
          <w:tcPr>
            <w:tcW w:w="6928" w:type="dxa"/>
          </w:tcPr>
          <w:p w14:paraId="53E1CAB6" w14:textId="44E5B2B0" w:rsidR="00BB7E49" w:rsidRPr="00C01F51" w:rsidRDefault="00BB7E49" w:rsidP="00BB7E49">
            <w:r w:rsidRPr="00230A30">
              <w:t>tiekėjas į savo pasiūlymą turi įtraukti visą aparatinę ir programinę įrangą bei medžiagas, reikalingas šioje specifikacijoje nurodytiems reikalavimams įvykdyti;</w:t>
            </w:r>
          </w:p>
        </w:tc>
        <w:tc>
          <w:tcPr>
            <w:tcW w:w="6001" w:type="dxa"/>
            <w:gridSpan w:val="2"/>
          </w:tcPr>
          <w:p w14:paraId="29AEB51C" w14:textId="77777777" w:rsidR="00BB7E49" w:rsidRPr="00C01F51" w:rsidRDefault="00BB7E49" w:rsidP="00BB7E49"/>
        </w:tc>
      </w:tr>
      <w:tr w:rsidR="002076FA" w:rsidRPr="00C01F51" w14:paraId="2CC5FBB5" w14:textId="2E66B8EE" w:rsidTr="00B67695">
        <w:trPr>
          <w:trHeight w:val="57"/>
        </w:trPr>
        <w:tc>
          <w:tcPr>
            <w:tcW w:w="1246" w:type="dxa"/>
            <w:noWrap/>
            <w:vAlign w:val="center"/>
          </w:tcPr>
          <w:p w14:paraId="349CC516" w14:textId="49DF467B" w:rsidR="002076FA" w:rsidRDefault="002076FA" w:rsidP="002076FA">
            <w:pPr>
              <w:jc w:val="center"/>
              <w:rPr>
                <w:rFonts w:eastAsia="Calibri"/>
              </w:rPr>
            </w:pPr>
            <w:r w:rsidRPr="00207A23">
              <w:rPr>
                <w:bCs/>
              </w:rPr>
              <w:t>1.6</w:t>
            </w:r>
          </w:p>
        </w:tc>
        <w:tc>
          <w:tcPr>
            <w:tcW w:w="6928" w:type="dxa"/>
          </w:tcPr>
          <w:p w14:paraId="5C97207B" w14:textId="780CD43C" w:rsidR="002076FA" w:rsidRPr="00C01F51" w:rsidRDefault="002076FA" w:rsidP="002076FA">
            <w:r w:rsidRPr="00230A30">
              <w:t>visos techninės įrangos maitinimo įtampa turi būti 230V 50Hz su Europos kontinentinėje dalyje naudojama jungtimi (CEE 7/7);</w:t>
            </w:r>
          </w:p>
        </w:tc>
        <w:tc>
          <w:tcPr>
            <w:tcW w:w="6001" w:type="dxa"/>
            <w:gridSpan w:val="2"/>
          </w:tcPr>
          <w:p w14:paraId="35D1606C" w14:textId="6404B878" w:rsidR="002076FA" w:rsidRPr="00C01F51" w:rsidRDefault="002076FA" w:rsidP="002076FA"/>
        </w:tc>
      </w:tr>
      <w:tr w:rsidR="002076FA" w:rsidRPr="00C01F51" w14:paraId="530C6C8F" w14:textId="3C6CE088" w:rsidTr="00B67695">
        <w:trPr>
          <w:trHeight w:val="57"/>
        </w:trPr>
        <w:tc>
          <w:tcPr>
            <w:tcW w:w="1246" w:type="dxa"/>
            <w:noWrap/>
            <w:vAlign w:val="center"/>
          </w:tcPr>
          <w:p w14:paraId="42560D3F" w14:textId="159FA8F7" w:rsidR="002076FA" w:rsidRDefault="002076FA" w:rsidP="002076FA">
            <w:pPr>
              <w:jc w:val="center"/>
              <w:rPr>
                <w:rFonts w:eastAsia="Calibri"/>
              </w:rPr>
            </w:pPr>
            <w:r w:rsidRPr="00207A23">
              <w:rPr>
                <w:bCs/>
              </w:rPr>
              <w:t>1.7</w:t>
            </w:r>
          </w:p>
        </w:tc>
        <w:tc>
          <w:tcPr>
            <w:tcW w:w="6928" w:type="dxa"/>
          </w:tcPr>
          <w:p w14:paraId="0E75AA21" w14:textId="6B1B5941" w:rsidR="002076FA" w:rsidRPr="00C01F51" w:rsidRDefault="009168EA" w:rsidP="002076FA">
            <w:pPr>
              <w:jc w:val="both"/>
            </w:pPr>
            <w:r w:rsidRPr="009168EA">
              <w:t>saugumo reikalavimai:</w:t>
            </w:r>
          </w:p>
        </w:tc>
        <w:tc>
          <w:tcPr>
            <w:tcW w:w="6001" w:type="dxa"/>
            <w:gridSpan w:val="2"/>
          </w:tcPr>
          <w:p w14:paraId="37EE9E51" w14:textId="77777777" w:rsidR="002076FA" w:rsidRPr="00C01F51" w:rsidRDefault="002076FA" w:rsidP="002076FA"/>
        </w:tc>
      </w:tr>
      <w:tr w:rsidR="002076FA" w:rsidRPr="00C01F51" w14:paraId="718EEB8F" w14:textId="77777777" w:rsidTr="00B67695">
        <w:trPr>
          <w:trHeight w:val="57"/>
        </w:trPr>
        <w:tc>
          <w:tcPr>
            <w:tcW w:w="1246" w:type="dxa"/>
            <w:noWrap/>
            <w:vAlign w:val="center"/>
          </w:tcPr>
          <w:p w14:paraId="2F231E5A" w14:textId="1E8F3B17" w:rsidR="002076FA" w:rsidRPr="00207A23" w:rsidRDefault="002076FA" w:rsidP="002076FA">
            <w:pPr>
              <w:jc w:val="center"/>
              <w:rPr>
                <w:bCs/>
              </w:rPr>
            </w:pPr>
            <w:r>
              <w:rPr>
                <w:bCs/>
              </w:rPr>
              <w:t>1.</w:t>
            </w:r>
            <w:r w:rsidR="009168EA">
              <w:rPr>
                <w:bCs/>
              </w:rPr>
              <w:t>7.1</w:t>
            </w:r>
          </w:p>
        </w:tc>
        <w:tc>
          <w:tcPr>
            <w:tcW w:w="6928" w:type="dxa"/>
          </w:tcPr>
          <w:p w14:paraId="715039C2" w14:textId="2F0EF8B8" w:rsidR="002076FA" w:rsidRPr="007645AD" w:rsidRDefault="006765B1" w:rsidP="006765B1">
            <w:r w:rsidRPr="006765B1">
              <w:t>standieji ar puslaidininkiniai diskai (angl. HDD/SSD) ar kitos atminties laikmenos gedimo atveju turi būti keičiamos naujomis. Sugedusios atminties laikmenos sunaikinamos pirkėjo patalpose ir tiekėjui negrąžinamos;</w:t>
            </w:r>
          </w:p>
        </w:tc>
        <w:tc>
          <w:tcPr>
            <w:tcW w:w="6001" w:type="dxa"/>
            <w:gridSpan w:val="2"/>
          </w:tcPr>
          <w:p w14:paraId="2DC4CA3A" w14:textId="77777777" w:rsidR="002076FA" w:rsidRPr="00C01F51" w:rsidRDefault="002076FA" w:rsidP="002076FA"/>
        </w:tc>
      </w:tr>
      <w:tr w:rsidR="002076FA" w:rsidRPr="00C01F51" w14:paraId="0F829B21" w14:textId="47455425" w:rsidTr="00B67695">
        <w:trPr>
          <w:trHeight w:val="57"/>
        </w:trPr>
        <w:tc>
          <w:tcPr>
            <w:tcW w:w="1246" w:type="dxa"/>
            <w:noWrap/>
            <w:vAlign w:val="center"/>
          </w:tcPr>
          <w:p w14:paraId="63B29177" w14:textId="00C891BD" w:rsidR="002076FA" w:rsidRDefault="002076FA" w:rsidP="002076FA">
            <w:pPr>
              <w:jc w:val="center"/>
              <w:rPr>
                <w:rFonts w:eastAsia="Calibri"/>
              </w:rPr>
            </w:pPr>
            <w:r>
              <w:rPr>
                <w:bCs/>
              </w:rPr>
              <w:t>1.</w:t>
            </w:r>
            <w:r w:rsidR="009168EA">
              <w:rPr>
                <w:bCs/>
              </w:rPr>
              <w:t>7.2</w:t>
            </w:r>
          </w:p>
        </w:tc>
        <w:tc>
          <w:tcPr>
            <w:tcW w:w="6928" w:type="dxa"/>
          </w:tcPr>
          <w:p w14:paraId="514CEF3B" w14:textId="12678973" w:rsidR="002076FA" w:rsidRPr="00C01F51" w:rsidRDefault="006765B1" w:rsidP="006765B1">
            <w:r w:rsidRPr="006765B1">
              <w:t>įrangos gedimo atveju iš instaliacijos vietos remontui išvežamą pas tiekėją (jo atstovą) sugedusią įrangą pirkėjas pateikia be joje sumontuotų standžiųjų ar puslaidininkinių diskų (angl. HDD/SSD) ar kitų atminties laikmenų;</w:t>
            </w:r>
          </w:p>
        </w:tc>
        <w:tc>
          <w:tcPr>
            <w:tcW w:w="6001" w:type="dxa"/>
            <w:gridSpan w:val="2"/>
          </w:tcPr>
          <w:p w14:paraId="49B9E443" w14:textId="77BAB330" w:rsidR="002076FA" w:rsidRPr="00EE6757" w:rsidRDefault="002076FA" w:rsidP="002076FA">
            <w:pPr>
              <w:rPr>
                <w:i/>
              </w:rPr>
            </w:pPr>
          </w:p>
        </w:tc>
      </w:tr>
      <w:tr w:rsidR="002076FA" w:rsidRPr="00C01F51" w14:paraId="6DF6D847" w14:textId="77777777" w:rsidTr="00B67695">
        <w:trPr>
          <w:trHeight w:val="57"/>
        </w:trPr>
        <w:tc>
          <w:tcPr>
            <w:tcW w:w="1246" w:type="dxa"/>
            <w:noWrap/>
            <w:vAlign w:val="center"/>
          </w:tcPr>
          <w:p w14:paraId="501C000C" w14:textId="377FB13B" w:rsidR="002076FA" w:rsidRDefault="002076FA" w:rsidP="002076FA">
            <w:pPr>
              <w:jc w:val="center"/>
              <w:rPr>
                <w:bCs/>
              </w:rPr>
            </w:pPr>
            <w:r>
              <w:rPr>
                <w:bCs/>
              </w:rPr>
              <w:lastRenderedPageBreak/>
              <w:t>1.</w:t>
            </w:r>
            <w:r w:rsidR="004B50B3">
              <w:rPr>
                <w:bCs/>
              </w:rPr>
              <w:t>8</w:t>
            </w:r>
          </w:p>
        </w:tc>
        <w:tc>
          <w:tcPr>
            <w:tcW w:w="6928" w:type="dxa"/>
          </w:tcPr>
          <w:p w14:paraId="5D3AB0E9" w14:textId="26BE755C" w:rsidR="002076FA" w:rsidRPr="00186481" w:rsidRDefault="009162E2" w:rsidP="009162E2">
            <w:r w:rsidRPr="009162E2">
              <w:t>tiekėjas turi užtikrinti, kad įsigyjamoje įrangoje nebūtų įdiegta jokios papildomos programinės ar aparatinės įrangos, kuri nėra būtina tokios įrangos funkcionalumui užtikrinti. Paaiškėjus, kad įrangoje yra įdiegta įtartina, šnipinėjimo ar kokia kita kenkimo programinė ar aparatinė įranga, tai būtų traktuojama kaip reikalavimų neatitikimas ir sutarties sąlygų nesilaikymas:</w:t>
            </w:r>
          </w:p>
        </w:tc>
        <w:tc>
          <w:tcPr>
            <w:tcW w:w="6001" w:type="dxa"/>
            <w:gridSpan w:val="2"/>
          </w:tcPr>
          <w:p w14:paraId="2FA1D1B5" w14:textId="77777777" w:rsidR="002076FA" w:rsidRPr="00C01F51" w:rsidRDefault="002076FA" w:rsidP="002076FA"/>
        </w:tc>
      </w:tr>
      <w:tr w:rsidR="002076FA" w:rsidRPr="00C01F51" w14:paraId="7C4CF4E6" w14:textId="77777777" w:rsidTr="00EB0979">
        <w:trPr>
          <w:trHeight w:val="57"/>
        </w:trPr>
        <w:tc>
          <w:tcPr>
            <w:tcW w:w="1246" w:type="dxa"/>
            <w:noWrap/>
            <w:vAlign w:val="center"/>
          </w:tcPr>
          <w:p w14:paraId="6FB87CA9" w14:textId="0E33CE42" w:rsidR="002076FA" w:rsidRPr="00207A23" w:rsidRDefault="002076FA" w:rsidP="002076FA">
            <w:pPr>
              <w:jc w:val="center"/>
              <w:rPr>
                <w:bCs/>
              </w:rPr>
            </w:pPr>
            <w:r>
              <w:rPr>
                <w:bCs/>
              </w:rPr>
              <w:t>1.1</w:t>
            </w:r>
            <w:r w:rsidR="009162E2">
              <w:rPr>
                <w:bCs/>
              </w:rPr>
              <w:t>8.1</w:t>
            </w:r>
          </w:p>
        </w:tc>
        <w:tc>
          <w:tcPr>
            <w:tcW w:w="6928" w:type="dxa"/>
          </w:tcPr>
          <w:p w14:paraId="13934573" w14:textId="6CA0FA0C" w:rsidR="002076FA" w:rsidRPr="0064145B" w:rsidRDefault="0064145B" w:rsidP="0064145B">
            <w:r w:rsidRPr="00855183">
              <w:t>įranga grąžinama tiekėjui arba keičiama nauja lygiaverte ar geresne, tačiau saugumo reikalavimus atitinkančia įranga;</w:t>
            </w:r>
          </w:p>
        </w:tc>
        <w:tc>
          <w:tcPr>
            <w:tcW w:w="6001" w:type="dxa"/>
            <w:gridSpan w:val="2"/>
          </w:tcPr>
          <w:p w14:paraId="13DC0F8B" w14:textId="77777777" w:rsidR="002076FA" w:rsidRPr="00C01F51" w:rsidRDefault="002076FA" w:rsidP="002076FA"/>
        </w:tc>
      </w:tr>
      <w:tr w:rsidR="002076FA" w:rsidRPr="00C01F51" w14:paraId="0896CD74" w14:textId="77777777" w:rsidTr="00EB0979">
        <w:trPr>
          <w:trHeight w:val="57"/>
        </w:trPr>
        <w:tc>
          <w:tcPr>
            <w:tcW w:w="1246" w:type="dxa"/>
            <w:noWrap/>
            <w:vAlign w:val="center"/>
          </w:tcPr>
          <w:p w14:paraId="5E0E2F3D" w14:textId="503E3358" w:rsidR="002076FA" w:rsidRDefault="002076FA" w:rsidP="002076FA">
            <w:pPr>
              <w:jc w:val="center"/>
              <w:rPr>
                <w:bCs/>
              </w:rPr>
            </w:pPr>
            <w:r>
              <w:rPr>
                <w:bCs/>
              </w:rPr>
              <w:t>1.1</w:t>
            </w:r>
            <w:r w:rsidR="0064145B">
              <w:rPr>
                <w:bCs/>
              </w:rPr>
              <w:t>8.2</w:t>
            </w:r>
          </w:p>
        </w:tc>
        <w:tc>
          <w:tcPr>
            <w:tcW w:w="6928" w:type="dxa"/>
          </w:tcPr>
          <w:p w14:paraId="61370D2D" w14:textId="66B3ACD5" w:rsidR="002076FA" w:rsidRPr="0064145B" w:rsidRDefault="0064145B" w:rsidP="0064145B">
            <w:r w:rsidRPr="00855183">
              <w:t>tiekėjas padengia pirkimo proceso metu pirkėjo patirtą materialinę žalą;</w:t>
            </w:r>
          </w:p>
        </w:tc>
        <w:tc>
          <w:tcPr>
            <w:tcW w:w="6001" w:type="dxa"/>
            <w:gridSpan w:val="2"/>
          </w:tcPr>
          <w:p w14:paraId="18016545" w14:textId="77777777" w:rsidR="002076FA" w:rsidRPr="00C01F51" w:rsidRDefault="002076FA" w:rsidP="002076FA"/>
        </w:tc>
      </w:tr>
      <w:tr w:rsidR="002076FA" w:rsidRPr="00C01F51" w14:paraId="440E0C79" w14:textId="77777777" w:rsidTr="00EB0979">
        <w:trPr>
          <w:trHeight w:val="57"/>
        </w:trPr>
        <w:tc>
          <w:tcPr>
            <w:tcW w:w="1246" w:type="dxa"/>
            <w:noWrap/>
            <w:vAlign w:val="center"/>
          </w:tcPr>
          <w:p w14:paraId="1D1D95A4" w14:textId="58394C41" w:rsidR="002076FA" w:rsidRDefault="002076FA" w:rsidP="002076FA">
            <w:pPr>
              <w:jc w:val="center"/>
              <w:rPr>
                <w:bCs/>
              </w:rPr>
            </w:pPr>
            <w:r>
              <w:rPr>
                <w:bCs/>
              </w:rPr>
              <w:t>1.</w:t>
            </w:r>
            <w:r w:rsidR="0064145B">
              <w:rPr>
                <w:bCs/>
              </w:rPr>
              <w:t>19</w:t>
            </w:r>
          </w:p>
        </w:tc>
        <w:tc>
          <w:tcPr>
            <w:tcW w:w="6928" w:type="dxa"/>
          </w:tcPr>
          <w:p w14:paraId="130281AF" w14:textId="240F5E14" w:rsidR="002076FA" w:rsidRPr="0064145B" w:rsidRDefault="0064145B" w:rsidP="0064145B">
            <w:r w:rsidRPr="00230A30">
              <w:t xml:space="preserve">pirkimo objektas </w:t>
            </w:r>
            <w:r>
              <w:t>(specializuotas nešiojamasis kompiuteris)</w:t>
            </w:r>
            <w:r w:rsidRPr="00230A30">
              <w:t xml:space="preserve"> turi nekelti grėsmės nacionaliniam saugumui</w:t>
            </w:r>
            <w:r w:rsidRPr="00855183">
              <w:t>.</w:t>
            </w:r>
          </w:p>
        </w:tc>
        <w:tc>
          <w:tcPr>
            <w:tcW w:w="6001" w:type="dxa"/>
            <w:gridSpan w:val="2"/>
          </w:tcPr>
          <w:p w14:paraId="6235C687" w14:textId="77777777" w:rsidR="002076FA" w:rsidRPr="00C01F51" w:rsidRDefault="002076FA" w:rsidP="002076FA"/>
        </w:tc>
      </w:tr>
      <w:tr w:rsidR="002076FA" w:rsidRPr="00C01F51" w14:paraId="3A054DAE" w14:textId="2B6F497E" w:rsidTr="00EB0979">
        <w:trPr>
          <w:trHeight w:val="57"/>
        </w:trPr>
        <w:tc>
          <w:tcPr>
            <w:tcW w:w="14175" w:type="dxa"/>
            <w:gridSpan w:val="4"/>
            <w:tcBorders>
              <w:top w:val="single" w:sz="4" w:space="0" w:color="auto"/>
              <w:left w:val="single" w:sz="4" w:space="0" w:color="auto"/>
              <w:bottom w:val="single" w:sz="4" w:space="0" w:color="auto"/>
            </w:tcBorders>
            <w:noWrap/>
            <w:vAlign w:val="center"/>
          </w:tcPr>
          <w:p w14:paraId="6763372B" w14:textId="33709635" w:rsidR="002076FA" w:rsidRPr="00A70E52" w:rsidRDefault="002076FA" w:rsidP="002076FA">
            <w:pPr>
              <w:rPr>
                <w:b/>
              </w:rPr>
            </w:pPr>
            <w:r w:rsidRPr="00A70E52">
              <w:rPr>
                <w:b/>
              </w:rPr>
              <w:t xml:space="preserve">2. </w:t>
            </w:r>
            <w:r>
              <w:rPr>
                <w:b/>
                <w:lang w:eastAsia="lt-LT"/>
              </w:rPr>
              <w:t xml:space="preserve"> </w:t>
            </w:r>
            <w:r w:rsidR="00010495">
              <w:t xml:space="preserve">  </w:t>
            </w:r>
            <w:r w:rsidR="00010495" w:rsidRPr="00010495">
              <w:rPr>
                <w:b/>
              </w:rPr>
              <w:t>Specializuotas nešiojamasis kompiuteris (TEMPEST A)</w:t>
            </w:r>
            <w:r w:rsidR="00320C6A">
              <w:rPr>
                <w:b/>
              </w:rPr>
              <w:t xml:space="preserve">. </w:t>
            </w:r>
            <w:r w:rsidR="00010495" w:rsidRPr="00010495">
              <w:rPr>
                <w:b/>
              </w:rPr>
              <w:t>Specialieji reikalavimai:</w:t>
            </w:r>
          </w:p>
        </w:tc>
      </w:tr>
      <w:tr w:rsidR="002076FA" w:rsidRPr="00C01F51" w14:paraId="56FF29C8" w14:textId="64486900"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80E5000" w14:textId="2921BBC3" w:rsidR="002076FA" w:rsidRDefault="002076FA" w:rsidP="002076FA">
            <w:pPr>
              <w:jc w:val="center"/>
              <w:rPr>
                <w:rFonts w:eastAsia="Calibri"/>
              </w:rPr>
            </w:pPr>
            <w:r>
              <w:rPr>
                <w:rFonts w:eastAsia="Calibri"/>
              </w:rPr>
              <w:t>2.1</w:t>
            </w:r>
          </w:p>
        </w:tc>
        <w:tc>
          <w:tcPr>
            <w:tcW w:w="6928" w:type="dxa"/>
          </w:tcPr>
          <w:p w14:paraId="4D65D73D" w14:textId="27329C42" w:rsidR="002076FA" w:rsidRPr="00C01F51" w:rsidRDefault="00EB78BA" w:rsidP="002076FA">
            <w:r w:rsidRPr="00EB78BA">
              <w:t>Gamintojas ir modelis:</w:t>
            </w:r>
            <w:r>
              <w:t xml:space="preserve">  </w:t>
            </w:r>
            <w:r w:rsidRPr="00EB78BA">
              <w:t>turi būti pateiktas nešiojamojo kompiuterio gamintojas ir modelis;</w:t>
            </w:r>
          </w:p>
        </w:tc>
        <w:tc>
          <w:tcPr>
            <w:tcW w:w="6001" w:type="dxa"/>
            <w:gridSpan w:val="2"/>
          </w:tcPr>
          <w:p w14:paraId="48F112EB" w14:textId="0E220997" w:rsidR="002076FA" w:rsidRPr="00C01F51" w:rsidRDefault="002076FA" w:rsidP="002076FA"/>
        </w:tc>
      </w:tr>
      <w:tr w:rsidR="002076FA" w:rsidRPr="00C01F51" w14:paraId="7B29CC16" w14:textId="636FAD1E"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DD30D09" w14:textId="0E2CEBE1" w:rsidR="002076FA" w:rsidRDefault="002076FA" w:rsidP="002076FA">
            <w:pPr>
              <w:jc w:val="center"/>
              <w:rPr>
                <w:rFonts w:eastAsia="Calibri"/>
              </w:rPr>
            </w:pPr>
            <w:r>
              <w:rPr>
                <w:rFonts w:eastAsia="Calibri"/>
              </w:rPr>
              <w:t>2.2</w:t>
            </w:r>
          </w:p>
        </w:tc>
        <w:tc>
          <w:tcPr>
            <w:tcW w:w="6928" w:type="dxa"/>
          </w:tcPr>
          <w:p w14:paraId="02EE610D" w14:textId="77777777" w:rsidR="00EB78BA" w:rsidRDefault="00EB78BA" w:rsidP="00EB78BA">
            <w:r w:rsidRPr="00EB78BA">
              <w:t>Apsaugos nuo informatyvaus elektromagnetinio spinduliavimo (TEMPEST) reikalavimai:</w:t>
            </w:r>
            <w:r>
              <w:t xml:space="preserve"> </w:t>
            </w:r>
          </w:p>
          <w:p w14:paraId="6F91EEF7" w14:textId="2D85D94E" w:rsidR="00EB78BA" w:rsidRDefault="00EB78BA" w:rsidP="00EB78BA">
            <w:r>
              <w:t>tiekėjas privalo pateikti laboratorijos, kurioje atliekami TEMPEST įrangos matavimai, akreditacijos (patvirtinimo) pažymėjimą. Laboratorija privalo būti akredituota (patvirtinta) NATO šalies nacionalinės saugumo agentūros funkcijas atliekančios įstaigos ar jos įgaliotos įstaigos.</w:t>
            </w:r>
          </w:p>
          <w:p w14:paraId="4C897583" w14:textId="77777777" w:rsidR="00EB78BA" w:rsidRDefault="00EB78BA" w:rsidP="00EB78BA">
            <w:r>
              <w:t xml:space="preserve">Siūloma TEMPEST įranga privalo būti identifikuota, t. y. jai privalo būti suteiktas pavadinimas ir internete ar pateiktuose dokumentuose privalo būti pateikta įrangos specifikacija ir informacija, kad ši įranga atitinka aktualios redakcijos NATO SDIP-27 A lygio (angl. </w:t>
            </w:r>
            <w:proofErr w:type="spellStart"/>
            <w:r>
              <w:t>Level</w:t>
            </w:r>
            <w:proofErr w:type="spellEnd"/>
            <w:r>
              <w:t xml:space="preserve"> A) keliamus reikalavimus.</w:t>
            </w:r>
          </w:p>
          <w:p w14:paraId="224D286B" w14:textId="20B8B1BF" w:rsidR="00EA5CB7" w:rsidRPr="00230A30" w:rsidRDefault="00EA5CB7" w:rsidP="00EA5CB7">
            <w:r>
              <w:t>U</w:t>
            </w:r>
            <w:r w:rsidRPr="00230A30">
              <w:t>žsakovas</w:t>
            </w:r>
            <w:r>
              <w:t xml:space="preserve"> įsigijęs TEMPEST įrangą</w:t>
            </w:r>
            <w:r w:rsidRPr="00230A30">
              <w:t xml:space="preserve"> gali patikrinti, ar šios įrangos tiekėjo pateikta sertifikuota TEMPEST įranga atitinka deklaruojamą apsaugos nuo TEMPEST lygį/zoną sertifikuotoje TEMPEST laboratorijoje. Tokiu atveju TEMPEST laboratorijai </w:t>
            </w:r>
            <w:r>
              <w:t>gali būti perduota įranga</w:t>
            </w:r>
            <w:r w:rsidRPr="00230A30">
              <w:t xml:space="preserve"> bei atlikti kontroliniai matavimai. Paaiškėjus, kad įranga neatitinka aktualios redakcijos, pasiūlymo pateikimo metu, NATO SDIP-27 </w:t>
            </w:r>
            <w:r>
              <w:t>A</w:t>
            </w:r>
            <w:r w:rsidRPr="00230A30">
              <w:t xml:space="preserve"> lygio</w:t>
            </w:r>
            <w:r>
              <w:t xml:space="preserve"> </w:t>
            </w:r>
            <w:r w:rsidRPr="00230A30">
              <w:t xml:space="preserve">(angl. </w:t>
            </w:r>
            <w:proofErr w:type="spellStart"/>
            <w:r w:rsidRPr="00230A30">
              <w:rPr>
                <w:i/>
              </w:rPr>
              <w:t>Level</w:t>
            </w:r>
            <w:proofErr w:type="spellEnd"/>
            <w:r w:rsidRPr="00230A30">
              <w:rPr>
                <w:i/>
              </w:rPr>
              <w:t xml:space="preserve"> </w:t>
            </w:r>
            <w:r>
              <w:rPr>
                <w:i/>
              </w:rPr>
              <w:t>A</w:t>
            </w:r>
            <w:r w:rsidRPr="00230A30">
              <w:t xml:space="preserve">) reikalavimų, tai būtų </w:t>
            </w:r>
            <w:r w:rsidRPr="00230A30">
              <w:lastRenderedPageBreak/>
              <w:t>traktuojama kaip reikalavimų neatitikimas ir sutarties sąlygų nesilaikymas. Tokiu atveju įranga grąžinama Tiekėjui arba</w:t>
            </w:r>
            <w:r>
              <w:t xml:space="preserve"> turi būti</w:t>
            </w:r>
            <w:r w:rsidRPr="00230A30">
              <w:t xml:space="preserve"> keičiama nauja lygiaverte NATO SDIP-27 </w:t>
            </w:r>
            <w:r>
              <w:t>A</w:t>
            </w:r>
            <w:r w:rsidRPr="00230A30">
              <w:t xml:space="preserve"> lygio (angl. </w:t>
            </w:r>
            <w:proofErr w:type="spellStart"/>
            <w:r w:rsidRPr="00230A30">
              <w:rPr>
                <w:i/>
              </w:rPr>
              <w:t>Level</w:t>
            </w:r>
            <w:proofErr w:type="spellEnd"/>
            <w:r w:rsidRPr="00230A30">
              <w:rPr>
                <w:i/>
              </w:rPr>
              <w:t xml:space="preserve"> </w:t>
            </w:r>
            <w:r>
              <w:rPr>
                <w:i/>
              </w:rPr>
              <w:t>A</w:t>
            </w:r>
            <w:r w:rsidRPr="00230A30">
              <w:t>) reikalavimus atitinkančia įranga</w:t>
            </w:r>
            <w:r>
              <w:t>.</w:t>
            </w:r>
          </w:p>
          <w:p w14:paraId="4D7ACD7B" w14:textId="3E93F8F8" w:rsidR="002076FA" w:rsidRPr="00C01F51" w:rsidRDefault="002076FA" w:rsidP="001A2EFA"/>
        </w:tc>
        <w:tc>
          <w:tcPr>
            <w:tcW w:w="6001" w:type="dxa"/>
            <w:gridSpan w:val="2"/>
          </w:tcPr>
          <w:p w14:paraId="4E513961" w14:textId="77777777" w:rsidR="002076FA" w:rsidRPr="00C01F51" w:rsidRDefault="002076FA" w:rsidP="002076FA"/>
        </w:tc>
      </w:tr>
      <w:tr w:rsidR="002076FA" w:rsidRPr="00C01F51" w14:paraId="12E54005" w14:textId="1D132425"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D87511F" w14:textId="6C61C784" w:rsidR="002076FA" w:rsidRPr="00124775" w:rsidRDefault="002076FA" w:rsidP="002076FA">
            <w:pPr>
              <w:jc w:val="center"/>
              <w:rPr>
                <w:rFonts w:eastAsia="Calibri"/>
              </w:rPr>
            </w:pPr>
            <w:r w:rsidRPr="00124775">
              <w:rPr>
                <w:rFonts w:eastAsia="Calibri"/>
              </w:rPr>
              <w:t>2.3</w:t>
            </w:r>
          </w:p>
        </w:tc>
        <w:tc>
          <w:tcPr>
            <w:tcW w:w="6928" w:type="dxa"/>
          </w:tcPr>
          <w:p w14:paraId="77ABBFAD" w14:textId="351085B4" w:rsidR="002076FA" w:rsidRPr="003B717E" w:rsidRDefault="003B717E" w:rsidP="001A2EFA">
            <w:r w:rsidRPr="003B717E">
              <w:t>Procesorius (angl. CPU):</w:t>
            </w:r>
            <w:r>
              <w:t xml:space="preserve"> </w:t>
            </w:r>
            <w:r w:rsidRPr="003B717E">
              <w:t xml:space="preserve">ne mažiau kaip 14 fizinių branduolių (angl. </w:t>
            </w:r>
            <w:proofErr w:type="spellStart"/>
            <w:r w:rsidRPr="003B717E">
              <w:t>cores</w:t>
            </w:r>
            <w:proofErr w:type="spellEnd"/>
            <w:r w:rsidRPr="003B717E">
              <w:t xml:space="preserve">) ir ne mažiau kaip 18 gijų (angl. </w:t>
            </w:r>
            <w:proofErr w:type="spellStart"/>
            <w:r w:rsidRPr="003B717E">
              <w:t>threads</w:t>
            </w:r>
            <w:proofErr w:type="spellEnd"/>
            <w:r w:rsidRPr="003B717E">
              <w:t xml:space="preserve">). Ne mažiau kaip 20000 taškų pagal testą </w:t>
            </w:r>
            <w:proofErr w:type="spellStart"/>
            <w:r w:rsidRPr="003B717E">
              <w:t>PassMark</w:t>
            </w:r>
            <w:proofErr w:type="spellEnd"/>
            <w:r w:rsidRPr="003B717E">
              <w:t xml:space="preserve"> CPU Mark. Rezultatai turi būti viešai skelbiami http://www.cpubenchmark.net arba turi būti pateikti oficialūs gamintojo testų duomenys. Procesoriaus sparta negali būti dirbtinai padidinta;</w:t>
            </w:r>
          </w:p>
        </w:tc>
        <w:tc>
          <w:tcPr>
            <w:tcW w:w="6001" w:type="dxa"/>
            <w:gridSpan w:val="2"/>
          </w:tcPr>
          <w:p w14:paraId="025E541F" w14:textId="77777777" w:rsidR="002076FA" w:rsidRPr="00C01F51" w:rsidRDefault="002076FA" w:rsidP="002076FA"/>
        </w:tc>
      </w:tr>
      <w:tr w:rsidR="002076FA" w:rsidRPr="00C01F51" w14:paraId="48CCD5B6" w14:textId="77CDD0F8"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7172F69" w14:textId="7E2FF64E" w:rsidR="002076FA" w:rsidRPr="00124775" w:rsidRDefault="002076FA" w:rsidP="002076FA">
            <w:pPr>
              <w:jc w:val="center"/>
              <w:rPr>
                <w:rFonts w:eastAsia="Calibri"/>
              </w:rPr>
            </w:pPr>
            <w:r w:rsidRPr="00124775">
              <w:rPr>
                <w:rFonts w:eastAsia="Calibri"/>
              </w:rPr>
              <w:t>2.4</w:t>
            </w:r>
          </w:p>
        </w:tc>
        <w:tc>
          <w:tcPr>
            <w:tcW w:w="6928" w:type="dxa"/>
          </w:tcPr>
          <w:p w14:paraId="390F9F01" w14:textId="77777777" w:rsidR="003B717E" w:rsidRDefault="003B717E" w:rsidP="003B717E">
            <w:pPr>
              <w:jc w:val="both"/>
            </w:pPr>
            <w:r w:rsidRPr="003B717E">
              <w:t>Operatyvioji atmintis (angl. RAM):</w:t>
            </w:r>
            <w:r>
              <w:t xml:space="preserve"> </w:t>
            </w:r>
          </w:p>
          <w:p w14:paraId="1BC3919A" w14:textId="29A84FF1" w:rsidR="003B717E" w:rsidRDefault="003B717E" w:rsidP="003B717E">
            <w:pPr>
              <w:jc w:val="both"/>
            </w:pPr>
            <w:r>
              <w:t>atmintinės talpa ne mažesnė kaip 16 GB, ne prastesnės nei DDR5 technologijos, sparta ne mažesnė kaip 5600 MT/s;</w:t>
            </w:r>
          </w:p>
          <w:p w14:paraId="38B58581" w14:textId="77777777" w:rsidR="003B717E" w:rsidRDefault="003B717E" w:rsidP="003B717E">
            <w:pPr>
              <w:jc w:val="both"/>
            </w:pPr>
            <w:r>
              <w:t xml:space="preserve">maksimaliai palaikomos atminties kiekis (angl. </w:t>
            </w:r>
            <w:proofErr w:type="spellStart"/>
            <w:r>
              <w:t>maximum</w:t>
            </w:r>
            <w:proofErr w:type="spellEnd"/>
            <w:r>
              <w:t xml:space="preserve"> </w:t>
            </w:r>
            <w:proofErr w:type="spellStart"/>
            <w:r>
              <w:t>memory</w:t>
            </w:r>
            <w:proofErr w:type="spellEnd"/>
            <w:r>
              <w:t>) – ne mažiau kaip 64 GB;</w:t>
            </w:r>
          </w:p>
          <w:p w14:paraId="697BADF1" w14:textId="4C42ADC0" w:rsidR="002076FA" w:rsidRPr="003B717E" w:rsidRDefault="003B717E" w:rsidP="001A2EFA">
            <w:pPr>
              <w:jc w:val="both"/>
            </w:pPr>
            <w:r>
              <w:t xml:space="preserve">maksimaliai palaikomų operatyviosios atminties lizdų skaičius (angl. </w:t>
            </w:r>
            <w:proofErr w:type="spellStart"/>
            <w:r>
              <w:t>memory</w:t>
            </w:r>
            <w:proofErr w:type="spellEnd"/>
            <w:r>
              <w:t xml:space="preserve"> </w:t>
            </w:r>
            <w:proofErr w:type="spellStart"/>
            <w:r>
              <w:t>slots</w:t>
            </w:r>
            <w:proofErr w:type="spellEnd"/>
            <w:r>
              <w:t>) – ne mažiau kaip 2 (du);</w:t>
            </w:r>
          </w:p>
        </w:tc>
        <w:tc>
          <w:tcPr>
            <w:tcW w:w="6001" w:type="dxa"/>
            <w:gridSpan w:val="2"/>
          </w:tcPr>
          <w:p w14:paraId="2DD6C4A4" w14:textId="77777777" w:rsidR="002076FA" w:rsidRPr="00C01F51" w:rsidRDefault="002076FA" w:rsidP="002076FA"/>
        </w:tc>
      </w:tr>
      <w:tr w:rsidR="002076FA" w:rsidRPr="00C01F51" w14:paraId="6C7E6789" w14:textId="23428C70" w:rsidTr="00B67695">
        <w:trPr>
          <w:trHeight w:val="663"/>
        </w:trPr>
        <w:tc>
          <w:tcPr>
            <w:tcW w:w="1246" w:type="dxa"/>
            <w:tcBorders>
              <w:top w:val="single" w:sz="4" w:space="0" w:color="auto"/>
              <w:left w:val="single" w:sz="4" w:space="0" w:color="auto"/>
              <w:bottom w:val="single" w:sz="4" w:space="0" w:color="auto"/>
              <w:right w:val="single" w:sz="4" w:space="0" w:color="auto"/>
            </w:tcBorders>
            <w:noWrap/>
            <w:vAlign w:val="center"/>
          </w:tcPr>
          <w:p w14:paraId="752F74D1" w14:textId="11090926" w:rsidR="002076FA" w:rsidRDefault="002076FA" w:rsidP="002076FA">
            <w:pPr>
              <w:jc w:val="center"/>
              <w:rPr>
                <w:rFonts w:eastAsia="Calibri"/>
              </w:rPr>
            </w:pPr>
            <w:r>
              <w:rPr>
                <w:rFonts w:eastAsia="Calibri"/>
              </w:rPr>
              <w:t>2.5</w:t>
            </w:r>
          </w:p>
        </w:tc>
        <w:tc>
          <w:tcPr>
            <w:tcW w:w="6928" w:type="dxa"/>
          </w:tcPr>
          <w:p w14:paraId="2E1BE78B" w14:textId="77777777" w:rsidR="00212311" w:rsidRDefault="00212311" w:rsidP="00212311">
            <w:pPr>
              <w:jc w:val="both"/>
            </w:pPr>
            <w:r w:rsidRPr="00212311">
              <w:t>Diskai:</w:t>
            </w:r>
            <w:r>
              <w:t xml:space="preserve"> </w:t>
            </w:r>
          </w:p>
          <w:p w14:paraId="5B4DBF09" w14:textId="158518FA" w:rsidR="00212311" w:rsidRDefault="00212311" w:rsidP="00212311">
            <w:pPr>
              <w:jc w:val="both"/>
            </w:pPr>
            <w:r>
              <w:t xml:space="preserve">tipas: SSD (angl. </w:t>
            </w:r>
            <w:proofErr w:type="spellStart"/>
            <w:r>
              <w:t>Solid</w:t>
            </w:r>
            <w:proofErr w:type="spellEnd"/>
            <w:r>
              <w:t xml:space="preserve"> </w:t>
            </w:r>
            <w:proofErr w:type="spellStart"/>
            <w:r>
              <w:t>State</w:t>
            </w:r>
            <w:proofErr w:type="spellEnd"/>
            <w:r>
              <w:t xml:space="preserve"> </w:t>
            </w:r>
            <w:proofErr w:type="spellStart"/>
            <w:r>
              <w:t>Drive</w:t>
            </w:r>
            <w:proofErr w:type="spellEnd"/>
            <w:r>
              <w:t>);</w:t>
            </w:r>
          </w:p>
          <w:p w14:paraId="50A69E5A" w14:textId="77777777" w:rsidR="00212311" w:rsidRDefault="00212311" w:rsidP="00212311">
            <w:pPr>
              <w:jc w:val="both"/>
            </w:pPr>
            <w:r>
              <w:t xml:space="preserve">forma (angl. </w:t>
            </w:r>
            <w:proofErr w:type="spellStart"/>
            <w:r>
              <w:t>form</w:t>
            </w:r>
            <w:proofErr w:type="spellEnd"/>
            <w:r>
              <w:t xml:space="preserve"> </w:t>
            </w:r>
            <w:proofErr w:type="spellStart"/>
            <w:r>
              <w:t>factor</w:t>
            </w:r>
            <w:proofErr w:type="spellEnd"/>
            <w:r>
              <w:t>): M.2;</w:t>
            </w:r>
          </w:p>
          <w:p w14:paraId="2315B39F" w14:textId="77777777" w:rsidR="00212311" w:rsidRDefault="00212311" w:rsidP="00212311">
            <w:pPr>
              <w:jc w:val="both"/>
            </w:pPr>
            <w:r>
              <w:t>talpa: ne mažiau kaip 1 TB;</w:t>
            </w:r>
          </w:p>
          <w:p w14:paraId="129894D6" w14:textId="77777777" w:rsidR="00212311" w:rsidRDefault="00212311" w:rsidP="00212311">
            <w:pPr>
              <w:jc w:val="both"/>
            </w:pPr>
            <w:r>
              <w:t xml:space="preserve">sąsaja: ne prastesnė kaip </w:t>
            </w:r>
            <w:proofErr w:type="spellStart"/>
            <w:r>
              <w:t>PCIe</w:t>
            </w:r>
            <w:proofErr w:type="spellEnd"/>
            <w:r>
              <w:t xml:space="preserve"> Gen4;</w:t>
            </w:r>
          </w:p>
          <w:p w14:paraId="02928075" w14:textId="19C04AE5" w:rsidR="00212311" w:rsidRDefault="00212311" w:rsidP="00212311">
            <w:pPr>
              <w:jc w:val="both"/>
            </w:pPr>
            <w:r>
              <w:t xml:space="preserve">kompiuteris turi turėti įdiegtą galimybę įdėti ir/ar išimti ne mažiau kaip 1 (vieną) diską operacinės sistemos įdiegimui, nepažeidžiant TEMPEST </w:t>
            </w:r>
            <w:proofErr w:type="spellStart"/>
            <w:r>
              <w:t>užklijų</w:t>
            </w:r>
            <w:proofErr w:type="spellEnd"/>
            <w:r>
              <w:t>;</w:t>
            </w:r>
          </w:p>
          <w:p w14:paraId="2191ABF4" w14:textId="5DC43C1B" w:rsidR="002076FA" w:rsidRPr="00212311" w:rsidRDefault="00212311" w:rsidP="001A2EFA">
            <w:pPr>
              <w:jc w:val="both"/>
            </w:pPr>
            <w:r>
              <w:t>kompiuteris turi būti komplektuojamas su vienodais ne mažiau kaip 2 (dviem) SSD diskais. Visi SSD diskai turi būti komplektuojami su visais reikiamais priedais skirtais vartotojui pakeisti kompiuteryje SSD diskus;</w:t>
            </w:r>
          </w:p>
        </w:tc>
        <w:tc>
          <w:tcPr>
            <w:tcW w:w="6001" w:type="dxa"/>
            <w:gridSpan w:val="2"/>
          </w:tcPr>
          <w:p w14:paraId="4B127BC1" w14:textId="77777777" w:rsidR="002076FA" w:rsidRPr="00C01F51" w:rsidRDefault="002076FA" w:rsidP="002076FA"/>
        </w:tc>
      </w:tr>
      <w:tr w:rsidR="002076FA" w:rsidRPr="00C01F51" w14:paraId="457C58DA" w14:textId="1F227781"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856DFF1" w14:textId="22B09F31" w:rsidR="002076FA" w:rsidRDefault="002076FA" w:rsidP="002076FA">
            <w:pPr>
              <w:jc w:val="center"/>
              <w:rPr>
                <w:rFonts w:eastAsia="Calibri"/>
              </w:rPr>
            </w:pPr>
            <w:r>
              <w:rPr>
                <w:rFonts w:eastAsia="Calibri"/>
              </w:rPr>
              <w:t>2.6</w:t>
            </w:r>
          </w:p>
        </w:tc>
        <w:tc>
          <w:tcPr>
            <w:tcW w:w="6928" w:type="dxa"/>
          </w:tcPr>
          <w:p w14:paraId="3BB3C7CE" w14:textId="77777777" w:rsidR="00953D4F" w:rsidRDefault="00953D4F" w:rsidP="00953D4F">
            <w:pPr>
              <w:jc w:val="both"/>
            </w:pPr>
            <w:r w:rsidRPr="00953D4F">
              <w:t xml:space="preserve">Ekranas (angl. </w:t>
            </w:r>
            <w:proofErr w:type="spellStart"/>
            <w:r w:rsidRPr="00953D4F">
              <w:t>Display</w:t>
            </w:r>
            <w:proofErr w:type="spellEnd"/>
            <w:r w:rsidRPr="00953D4F">
              <w:t>)</w:t>
            </w:r>
            <w:r>
              <w:t xml:space="preserve">:  </w:t>
            </w:r>
          </w:p>
          <w:p w14:paraId="029192B0" w14:textId="3DB09E40" w:rsidR="00953D4F" w:rsidRDefault="00953D4F" w:rsidP="00953D4F">
            <w:pPr>
              <w:jc w:val="both"/>
            </w:pPr>
            <w:r>
              <w:t>įstrižainė ne mažesnė kaip 16 colių;</w:t>
            </w:r>
          </w:p>
          <w:p w14:paraId="25B51A31" w14:textId="77777777" w:rsidR="00953D4F" w:rsidRDefault="00953D4F" w:rsidP="00953D4F">
            <w:pPr>
              <w:jc w:val="both"/>
            </w:pPr>
            <w:r>
              <w:t>raiška ne mažesnė kaip 1920x1200 taškų;</w:t>
            </w:r>
          </w:p>
          <w:p w14:paraId="0E67F706" w14:textId="2FBAA2BF" w:rsidR="002076FA" w:rsidRPr="00212311" w:rsidRDefault="00953D4F" w:rsidP="00953D4F">
            <w:pPr>
              <w:jc w:val="both"/>
            </w:pPr>
            <w:r>
              <w:t xml:space="preserve">skaistis ne mažesnis kaip 300 </w:t>
            </w:r>
            <w:proofErr w:type="spellStart"/>
            <w:r>
              <w:t>nits</w:t>
            </w:r>
            <w:proofErr w:type="spellEnd"/>
            <w:r>
              <w:t xml:space="preserve"> (cd/m2);</w:t>
            </w:r>
          </w:p>
        </w:tc>
        <w:tc>
          <w:tcPr>
            <w:tcW w:w="6001" w:type="dxa"/>
            <w:gridSpan w:val="2"/>
          </w:tcPr>
          <w:p w14:paraId="084F41EB" w14:textId="77777777" w:rsidR="002076FA" w:rsidRPr="00C01F51" w:rsidRDefault="002076FA" w:rsidP="002076FA"/>
        </w:tc>
      </w:tr>
      <w:tr w:rsidR="002076FA" w:rsidRPr="00C01F51" w14:paraId="7D142084" w14:textId="63A094BC"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E697B76" w14:textId="6CD7F0F7" w:rsidR="002076FA" w:rsidRDefault="002076FA" w:rsidP="002076FA">
            <w:pPr>
              <w:jc w:val="center"/>
              <w:rPr>
                <w:rFonts w:eastAsia="Calibri"/>
              </w:rPr>
            </w:pPr>
            <w:r>
              <w:rPr>
                <w:rFonts w:eastAsia="Calibri"/>
              </w:rPr>
              <w:lastRenderedPageBreak/>
              <w:t>2.7</w:t>
            </w:r>
          </w:p>
        </w:tc>
        <w:tc>
          <w:tcPr>
            <w:tcW w:w="6928" w:type="dxa"/>
          </w:tcPr>
          <w:p w14:paraId="32E7AE3D" w14:textId="67706449" w:rsidR="002076FA" w:rsidRPr="00CA5429" w:rsidRDefault="00CA5429" w:rsidP="001A2EFA">
            <w:r w:rsidRPr="00CA5429">
              <w:t>Vaizdo kamera:</w:t>
            </w:r>
            <w:r>
              <w:t xml:space="preserve"> </w:t>
            </w:r>
            <w:r w:rsidRPr="00CA5429">
              <w:t xml:space="preserve">turi būti integruota kamera, ne prastesnė kaip 5MP IR (angl. </w:t>
            </w:r>
            <w:proofErr w:type="spellStart"/>
            <w:r w:rsidRPr="00CA5429">
              <w:t>infrared</w:t>
            </w:r>
            <w:proofErr w:type="spellEnd"/>
            <w:r w:rsidRPr="00CA5429">
              <w:t xml:space="preserve">), su integruotu fiziniu slankikliu (galimybe mechaniškai uždengti kameros objektyvą) įgyvendinta privatumo apsauga (angl. </w:t>
            </w:r>
            <w:proofErr w:type="spellStart"/>
            <w:r w:rsidRPr="00CA5429">
              <w:t>privacy</w:t>
            </w:r>
            <w:proofErr w:type="spellEnd"/>
            <w:r w:rsidRPr="00CA5429">
              <w:t xml:space="preserve"> </w:t>
            </w:r>
            <w:proofErr w:type="spellStart"/>
            <w:r w:rsidRPr="00CA5429">
              <w:t>protection</w:t>
            </w:r>
            <w:proofErr w:type="spellEnd"/>
            <w:r w:rsidRPr="00CA5429">
              <w:t>);</w:t>
            </w:r>
          </w:p>
        </w:tc>
        <w:tc>
          <w:tcPr>
            <w:tcW w:w="6001" w:type="dxa"/>
            <w:gridSpan w:val="2"/>
          </w:tcPr>
          <w:p w14:paraId="2276CB43" w14:textId="77777777" w:rsidR="002076FA" w:rsidRPr="00C01F51" w:rsidRDefault="002076FA" w:rsidP="002076FA"/>
        </w:tc>
      </w:tr>
      <w:tr w:rsidR="002076FA" w:rsidRPr="00C01F51" w14:paraId="746EECE9" w14:textId="42609072"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DA502C3" w14:textId="33442F97" w:rsidR="002076FA" w:rsidRDefault="002076FA" w:rsidP="002076FA">
            <w:pPr>
              <w:jc w:val="center"/>
              <w:rPr>
                <w:rFonts w:eastAsia="Calibri"/>
              </w:rPr>
            </w:pPr>
            <w:r>
              <w:rPr>
                <w:rFonts w:eastAsia="Calibri"/>
              </w:rPr>
              <w:t>2.8</w:t>
            </w:r>
          </w:p>
        </w:tc>
        <w:tc>
          <w:tcPr>
            <w:tcW w:w="6928" w:type="dxa"/>
          </w:tcPr>
          <w:p w14:paraId="47DF3A40" w14:textId="77777777" w:rsidR="00CA5429" w:rsidRDefault="00CA5429" w:rsidP="00CA5429">
            <w:pPr>
              <w:jc w:val="both"/>
            </w:pPr>
            <w:r w:rsidRPr="00CA5429">
              <w:t>Apsaugos galimybės:</w:t>
            </w:r>
            <w:r>
              <w:t xml:space="preserve"> turi turėti galimybę nustatyti įjungimo slaptažodį (angl. Power-</w:t>
            </w:r>
            <w:proofErr w:type="spellStart"/>
            <w:r>
              <w:t>on</w:t>
            </w:r>
            <w:proofErr w:type="spellEnd"/>
            <w:r>
              <w:t xml:space="preserve"> </w:t>
            </w:r>
            <w:proofErr w:type="spellStart"/>
            <w:r>
              <w:t>Password</w:t>
            </w:r>
            <w:proofErr w:type="spellEnd"/>
            <w:r>
              <w:t xml:space="preserve">, </w:t>
            </w:r>
            <w:proofErr w:type="spellStart"/>
            <w:r>
              <w:t>Password</w:t>
            </w:r>
            <w:proofErr w:type="spellEnd"/>
            <w:r>
              <w:t xml:space="preserve"> </w:t>
            </w:r>
            <w:proofErr w:type="spellStart"/>
            <w:r>
              <w:t>on</w:t>
            </w:r>
            <w:proofErr w:type="spellEnd"/>
            <w:r>
              <w:t xml:space="preserve"> </w:t>
            </w:r>
            <w:proofErr w:type="spellStart"/>
            <w:r>
              <w:t>Boot</w:t>
            </w:r>
            <w:proofErr w:type="spellEnd"/>
            <w:r>
              <w:t xml:space="preserve">), sąrankos slaptažodis (angl. BIOS </w:t>
            </w:r>
            <w:proofErr w:type="spellStart"/>
            <w:r>
              <w:t>Administrator</w:t>
            </w:r>
            <w:proofErr w:type="spellEnd"/>
            <w:r>
              <w:t xml:space="preserve"> </w:t>
            </w:r>
            <w:proofErr w:type="spellStart"/>
            <w:r>
              <w:t>Password</w:t>
            </w:r>
            <w:proofErr w:type="spellEnd"/>
            <w:r>
              <w:t xml:space="preserve">, </w:t>
            </w:r>
            <w:proofErr w:type="spellStart"/>
            <w:r>
              <w:t>Supervisor</w:t>
            </w:r>
            <w:proofErr w:type="spellEnd"/>
            <w:r>
              <w:t xml:space="preserve"> </w:t>
            </w:r>
            <w:proofErr w:type="spellStart"/>
            <w:r>
              <w:t>Password</w:t>
            </w:r>
            <w:proofErr w:type="spellEnd"/>
            <w:r>
              <w:t xml:space="preserve">, </w:t>
            </w:r>
            <w:proofErr w:type="spellStart"/>
            <w:r>
              <w:t>Admin</w:t>
            </w:r>
            <w:proofErr w:type="spellEnd"/>
            <w:r>
              <w:t xml:space="preserve"> </w:t>
            </w:r>
            <w:proofErr w:type="spellStart"/>
            <w:r>
              <w:t>Password</w:t>
            </w:r>
            <w:proofErr w:type="spellEnd"/>
            <w:r>
              <w:t>);</w:t>
            </w:r>
          </w:p>
          <w:p w14:paraId="59CA7932" w14:textId="77777777" w:rsidR="00CA5429" w:rsidRDefault="00CA5429" w:rsidP="00CA5429">
            <w:pPr>
              <w:jc w:val="both"/>
            </w:pPr>
            <w:r>
              <w:t>duomenų apsaugos mikroschema TPM (</w:t>
            </w:r>
            <w:proofErr w:type="spellStart"/>
            <w:r>
              <w:t>Trusted</w:t>
            </w:r>
            <w:proofErr w:type="spellEnd"/>
            <w:r>
              <w:t xml:space="preserve"> </w:t>
            </w:r>
            <w:proofErr w:type="spellStart"/>
            <w:r>
              <w:t>Platform</w:t>
            </w:r>
            <w:proofErr w:type="spellEnd"/>
            <w:r>
              <w:t xml:space="preserve"> Module) 2.0 arba naujesnė;</w:t>
            </w:r>
          </w:p>
          <w:p w14:paraId="13EC89CB" w14:textId="2EE02175" w:rsidR="002076FA" w:rsidRPr="00CA5429" w:rsidRDefault="00CA5429" w:rsidP="001A2EFA">
            <w:pPr>
              <w:jc w:val="both"/>
            </w:pPr>
            <w:r>
              <w:t xml:space="preserve">gamintojo numatyta galimybė prirakinti korpusą (angl. </w:t>
            </w:r>
            <w:proofErr w:type="spellStart"/>
            <w:r>
              <w:t>Security</w:t>
            </w:r>
            <w:proofErr w:type="spellEnd"/>
            <w:r>
              <w:t xml:space="preserve"> </w:t>
            </w:r>
            <w:proofErr w:type="spellStart"/>
            <w:r>
              <w:t>Lock</w:t>
            </w:r>
            <w:proofErr w:type="spellEnd"/>
            <w:r>
              <w:t>). Turi būti pateiktas kabelis sisteminio bloko saugiam prirakinimui, kabelis turi būti ne trumpesnis kaip 1,5 m;</w:t>
            </w:r>
          </w:p>
        </w:tc>
        <w:tc>
          <w:tcPr>
            <w:tcW w:w="6001" w:type="dxa"/>
            <w:gridSpan w:val="2"/>
          </w:tcPr>
          <w:p w14:paraId="0D924DB8" w14:textId="77777777" w:rsidR="002076FA" w:rsidRPr="00C01F51" w:rsidRDefault="002076FA" w:rsidP="002076FA"/>
        </w:tc>
      </w:tr>
      <w:tr w:rsidR="002076FA" w:rsidRPr="00C01F51" w14:paraId="25BDFAF8" w14:textId="40BC3953"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E83A160" w14:textId="59E27112" w:rsidR="002076FA" w:rsidRDefault="002076FA" w:rsidP="002076FA">
            <w:pPr>
              <w:jc w:val="center"/>
              <w:rPr>
                <w:rFonts w:eastAsia="Calibri"/>
              </w:rPr>
            </w:pPr>
            <w:r>
              <w:rPr>
                <w:rFonts w:eastAsia="Calibri"/>
              </w:rPr>
              <w:t>2.9</w:t>
            </w:r>
          </w:p>
        </w:tc>
        <w:tc>
          <w:tcPr>
            <w:tcW w:w="6928" w:type="dxa"/>
          </w:tcPr>
          <w:p w14:paraId="6A82D158" w14:textId="77777777" w:rsidR="009B70F5" w:rsidRDefault="009B70F5" w:rsidP="009B70F5">
            <w:r w:rsidRPr="009B70F5">
              <w:t>Klaviatūra:</w:t>
            </w:r>
            <w:r>
              <w:t xml:space="preserve"> turi būti pilno dydžio (angl. </w:t>
            </w:r>
            <w:proofErr w:type="spellStart"/>
            <w:r>
              <w:t>full-size</w:t>
            </w:r>
            <w:proofErr w:type="spellEnd"/>
            <w:r>
              <w:t xml:space="preserve">) ir turi turėti integruotą atskirą skaičių klaviatūros dalį (angl. </w:t>
            </w:r>
            <w:proofErr w:type="spellStart"/>
            <w:r>
              <w:t>dedicated</w:t>
            </w:r>
            <w:proofErr w:type="spellEnd"/>
            <w:r>
              <w:t xml:space="preserve"> </w:t>
            </w:r>
            <w:proofErr w:type="spellStart"/>
            <w:r>
              <w:t>numeric</w:t>
            </w:r>
            <w:proofErr w:type="spellEnd"/>
            <w:r>
              <w:t xml:space="preserve"> </w:t>
            </w:r>
            <w:proofErr w:type="spellStart"/>
            <w:r>
              <w:t>keypad</w:t>
            </w:r>
            <w:proofErr w:type="spellEnd"/>
            <w:r>
              <w:t>) (ne kombinuotus su raidžių klavišais);</w:t>
            </w:r>
          </w:p>
          <w:p w14:paraId="37A617B4" w14:textId="77777777" w:rsidR="009B70F5" w:rsidRDefault="009B70F5" w:rsidP="009B70F5">
            <w:r>
              <w:t xml:space="preserve">turi būti integruota, QWERTY klavišų išdėstymas, US </w:t>
            </w:r>
            <w:proofErr w:type="spellStart"/>
            <w:r>
              <w:t>layout</w:t>
            </w:r>
            <w:proofErr w:type="spellEnd"/>
            <w:r>
              <w:t>;</w:t>
            </w:r>
          </w:p>
          <w:p w14:paraId="79E81C18" w14:textId="77777777" w:rsidR="009B70F5" w:rsidRDefault="009B70F5" w:rsidP="009B70F5">
            <w:r>
              <w:t xml:space="preserve">turi turėti apsaugą nuo skysčių (angl. </w:t>
            </w:r>
            <w:proofErr w:type="spellStart"/>
            <w:r>
              <w:t>Spill-resistant</w:t>
            </w:r>
            <w:proofErr w:type="spellEnd"/>
            <w:r>
              <w:t>);</w:t>
            </w:r>
          </w:p>
          <w:p w14:paraId="588ABE67" w14:textId="77777777" w:rsidR="009B70F5" w:rsidRDefault="009B70F5" w:rsidP="009B70F5">
            <w:r>
              <w:t xml:space="preserve">turi turėti klavišų pašvietimą (angl. </w:t>
            </w:r>
            <w:proofErr w:type="spellStart"/>
            <w:r>
              <w:t>Backlit</w:t>
            </w:r>
            <w:proofErr w:type="spellEnd"/>
            <w:r>
              <w:t>);</w:t>
            </w:r>
          </w:p>
          <w:p w14:paraId="04394FFB" w14:textId="5CE93187" w:rsidR="002076FA" w:rsidRPr="00EA746E" w:rsidRDefault="009B70F5" w:rsidP="002076FA">
            <w:r>
              <w:t>turi turėti lietuviškas raides (gali būti pateikti lipdukai su lietuviškomis raidėmis klavišams);</w:t>
            </w:r>
          </w:p>
        </w:tc>
        <w:tc>
          <w:tcPr>
            <w:tcW w:w="6001" w:type="dxa"/>
            <w:gridSpan w:val="2"/>
          </w:tcPr>
          <w:p w14:paraId="0FF008CF" w14:textId="77777777" w:rsidR="002076FA" w:rsidRPr="00C01F51" w:rsidRDefault="002076FA" w:rsidP="002076FA"/>
        </w:tc>
      </w:tr>
      <w:tr w:rsidR="002076FA" w:rsidRPr="00C01F51" w14:paraId="04ACB3DF" w14:textId="068EB702"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451CB12" w14:textId="5F18A8BD" w:rsidR="002076FA" w:rsidRDefault="002076FA" w:rsidP="002076FA">
            <w:pPr>
              <w:jc w:val="center"/>
              <w:rPr>
                <w:rFonts w:eastAsia="Calibri"/>
              </w:rPr>
            </w:pPr>
            <w:r>
              <w:rPr>
                <w:rFonts w:eastAsia="Calibri"/>
              </w:rPr>
              <w:t>2.10</w:t>
            </w:r>
          </w:p>
        </w:tc>
        <w:tc>
          <w:tcPr>
            <w:tcW w:w="6928" w:type="dxa"/>
          </w:tcPr>
          <w:p w14:paraId="715D9AF3" w14:textId="77777777" w:rsidR="0038163A" w:rsidRDefault="0038163A" w:rsidP="0038163A">
            <w:r w:rsidRPr="0038163A">
              <w:t>Pelė:</w:t>
            </w:r>
            <w:r>
              <w:t xml:space="preserve"> turi turėti integruotą sensorinį pelės valdymą (angl. </w:t>
            </w:r>
            <w:proofErr w:type="spellStart"/>
            <w:r>
              <w:t>Touchpad</w:t>
            </w:r>
            <w:proofErr w:type="spellEnd"/>
            <w:r>
              <w:t>);</w:t>
            </w:r>
          </w:p>
          <w:p w14:paraId="7775FE61" w14:textId="35E6B578" w:rsidR="002076FA" w:rsidRPr="00EA746E" w:rsidRDefault="0038163A" w:rsidP="002076FA">
            <w:r>
              <w:t>turi būti pateikta deranti kompiuteriui laidinė lazerinė pelė su ratuku;</w:t>
            </w:r>
          </w:p>
        </w:tc>
        <w:tc>
          <w:tcPr>
            <w:tcW w:w="6001" w:type="dxa"/>
            <w:gridSpan w:val="2"/>
          </w:tcPr>
          <w:p w14:paraId="2C0F77FB" w14:textId="77777777" w:rsidR="002076FA" w:rsidRPr="00C01F51" w:rsidRDefault="002076FA" w:rsidP="002076FA"/>
        </w:tc>
      </w:tr>
      <w:tr w:rsidR="002076FA" w:rsidRPr="00C01F51" w14:paraId="339C991B" w14:textId="687AB11F"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07D2363" w14:textId="500E3566" w:rsidR="002076FA" w:rsidRDefault="002076FA" w:rsidP="002076FA">
            <w:pPr>
              <w:jc w:val="center"/>
              <w:rPr>
                <w:rFonts w:eastAsia="Calibri"/>
              </w:rPr>
            </w:pPr>
            <w:r>
              <w:rPr>
                <w:rFonts w:eastAsia="Calibri"/>
              </w:rPr>
              <w:t>2.11</w:t>
            </w:r>
          </w:p>
        </w:tc>
        <w:tc>
          <w:tcPr>
            <w:tcW w:w="6928" w:type="dxa"/>
          </w:tcPr>
          <w:p w14:paraId="6653B03A" w14:textId="62329085" w:rsidR="002076FA" w:rsidRPr="00EA746E" w:rsidRDefault="0038163A" w:rsidP="0038163A">
            <w:r w:rsidRPr="0038163A">
              <w:t>Garso posistemė:</w:t>
            </w:r>
            <w:r>
              <w:t xml:space="preserve"> </w:t>
            </w:r>
            <w:r w:rsidRPr="0038163A">
              <w:t>kompiuteris turi turėti visus funkcionalumus, jungtis ir priedus reikalingus apdoroti (fiksuoti ir girdėti) garsą ausinių pagalba;</w:t>
            </w:r>
          </w:p>
        </w:tc>
        <w:tc>
          <w:tcPr>
            <w:tcW w:w="6001" w:type="dxa"/>
            <w:gridSpan w:val="2"/>
          </w:tcPr>
          <w:p w14:paraId="45E9E367" w14:textId="77777777" w:rsidR="002076FA" w:rsidRPr="00C01F51" w:rsidRDefault="002076FA" w:rsidP="002076FA"/>
        </w:tc>
      </w:tr>
      <w:tr w:rsidR="002076FA" w:rsidRPr="00C01F51" w14:paraId="515B6FA0" w14:textId="38C5CAE6"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9AA7A33" w14:textId="4C23629F" w:rsidR="002076FA" w:rsidRDefault="002076FA" w:rsidP="002076FA">
            <w:pPr>
              <w:jc w:val="center"/>
              <w:rPr>
                <w:rFonts w:eastAsia="Calibri"/>
              </w:rPr>
            </w:pPr>
            <w:r>
              <w:rPr>
                <w:rFonts w:eastAsia="Calibri"/>
              </w:rPr>
              <w:t>2.12</w:t>
            </w:r>
          </w:p>
        </w:tc>
        <w:tc>
          <w:tcPr>
            <w:tcW w:w="6928" w:type="dxa"/>
          </w:tcPr>
          <w:p w14:paraId="45943E7F" w14:textId="77777777" w:rsidR="0038163A" w:rsidRDefault="0038163A" w:rsidP="0038163A">
            <w:pPr>
              <w:jc w:val="both"/>
            </w:pPr>
            <w:r w:rsidRPr="0038163A">
              <w:t>Ausinės:</w:t>
            </w:r>
            <w:r>
              <w:t xml:space="preserve"> kompiuteris turi būti sukomplektuotas su ausinėmis (ne mažiau kaip 1 vnt.), atitinkančiomis aktualios redakcijos NATO SDIP-27 A lygio (angl. </w:t>
            </w:r>
            <w:proofErr w:type="spellStart"/>
            <w:r>
              <w:t>Level</w:t>
            </w:r>
            <w:proofErr w:type="spellEnd"/>
            <w:r>
              <w:t xml:space="preserve"> A) reikalavimus;</w:t>
            </w:r>
          </w:p>
          <w:p w14:paraId="632E644D" w14:textId="77777777" w:rsidR="0038163A" w:rsidRDefault="0038163A" w:rsidP="0038163A">
            <w:pPr>
              <w:jc w:val="both"/>
            </w:pPr>
            <w:r>
              <w:t xml:space="preserve">konstrukcija: laidinės ausinė ant ausų (angl. </w:t>
            </w:r>
            <w:proofErr w:type="spellStart"/>
            <w:r>
              <w:t>on</w:t>
            </w:r>
            <w:proofErr w:type="spellEnd"/>
            <w:r>
              <w:t xml:space="preserve"> </w:t>
            </w:r>
            <w:proofErr w:type="spellStart"/>
            <w:r>
              <w:t>ear</w:t>
            </w:r>
            <w:proofErr w:type="spellEnd"/>
            <w:r>
              <w:t xml:space="preserve">) su mikrofonu ir valdymo blokeliu (angl. </w:t>
            </w:r>
            <w:proofErr w:type="spellStart"/>
            <w:r>
              <w:t>inline</w:t>
            </w:r>
            <w:proofErr w:type="spellEnd"/>
            <w:r>
              <w:t xml:space="preserve"> </w:t>
            </w:r>
            <w:proofErr w:type="spellStart"/>
            <w:r>
              <w:t>audio</w:t>
            </w:r>
            <w:proofErr w:type="spellEnd"/>
            <w:r>
              <w:t xml:space="preserve"> </w:t>
            </w:r>
            <w:proofErr w:type="spellStart"/>
            <w:r>
              <w:t>controls</w:t>
            </w:r>
            <w:proofErr w:type="spellEnd"/>
            <w:r>
              <w:t>) ant ausinių laido;</w:t>
            </w:r>
          </w:p>
          <w:p w14:paraId="05CAD9D5" w14:textId="77777777" w:rsidR="0038163A" w:rsidRDefault="0038163A" w:rsidP="0038163A">
            <w:pPr>
              <w:jc w:val="both"/>
            </w:pPr>
            <w:r>
              <w:t xml:space="preserve">valdymo galimybės: ne prastesnės kaip mikrofono įjungimo/išjungimo mygtukas (angl. </w:t>
            </w:r>
            <w:proofErr w:type="spellStart"/>
            <w:r>
              <w:t>mic</w:t>
            </w:r>
            <w:proofErr w:type="spellEnd"/>
            <w:r>
              <w:t xml:space="preserve"> </w:t>
            </w:r>
            <w:proofErr w:type="spellStart"/>
            <w:r>
              <w:t>mute</w:t>
            </w:r>
            <w:proofErr w:type="spellEnd"/>
            <w:r>
              <w:t xml:space="preserve"> </w:t>
            </w:r>
            <w:proofErr w:type="spellStart"/>
            <w:r>
              <w:t>on</w:t>
            </w:r>
            <w:proofErr w:type="spellEnd"/>
            <w:r>
              <w:t>/</w:t>
            </w:r>
            <w:proofErr w:type="spellStart"/>
            <w:r>
              <w:t>off</w:t>
            </w:r>
            <w:proofErr w:type="spellEnd"/>
            <w:r>
              <w:t xml:space="preserve">), garso stiprumo padidinimo (angl. </w:t>
            </w:r>
            <w:proofErr w:type="spellStart"/>
            <w:r>
              <w:t>volume</w:t>
            </w:r>
            <w:proofErr w:type="spellEnd"/>
            <w:r>
              <w:t xml:space="preserve"> </w:t>
            </w:r>
            <w:proofErr w:type="spellStart"/>
            <w:r>
              <w:t>up</w:t>
            </w:r>
            <w:proofErr w:type="spellEnd"/>
            <w:r>
              <w:t xml:space="preserve">) mygtukas, garso stiprumo sumažinimo (angl. </w:t>
            </w:r>
            <w:proofErr w:type="spellStart"/>
            <w:r>
              <w:t>volume</w:t>
            </w:r>
            <w:proofErr w:type="spellEnd"/>
            <w:r>
              <w:t xml:space="preserve"> </w:t>
            </w:r>
            <w:proofErr w:type="spellStart"/>
            <w:r>
              <w:lastRenderedPageBreak/>
              <w:t>down</w:t>
            </w:r>
            <w:proofErr w:type="spellEnd"/>
            <w:r>
              <w:t xml:space="preserve">) mygtukas, skambučio atsiliepimo ir pabaigos (angl. </w:t>
            </w:r>
            <w:proofErr w:type="spellStart"/>
            <w:r>
              <w:t>call</w:t>
            </w:r>
            <w:proofErr w:type="spellEnd"/>
            <w:r>
              <w:t xml:space="preserve"> </w:t>
            </w:r>
            <w:proofErr w:type="spellStart"/>
            <w:r>
              <w:t>answer</w:t>
            </w:r>
            <w:proofErr w:type="spellEnd"/>
            <w:r>
              <w:t>/</w:t>
            </w:r>
            <w:proofErr w:type="spellStart"/>
            <w:r>
              <w:t>end</w:t>
            </w:r>
            <w:proofErr w:type="spellEnd"/>
            <w:r>
              <w:t>) mygtukas;</w:t>
            </w:r>
          </w:p>
          <w:p w14:paraId="52137D85" w14:textId="77777777" w:rsidR="0038163A" w:rsidRDefault="0038163A" w:rsidP="0038163A">
            <w:pPr>
              <w:jc w:val="both"/>
            </w:pPr>
            <w:r>
              <w:t xml:space="preserve">ausinių garsiakalbių (angl. </w:t>
            </w:r>
            <w:proofErr w:type="spellStart"/>
            <w:r>
              <w:t>driver</w:t>
            </w:r>
            <w:proofErr w:type="spellEnd"/>
            <w:r>
              <w:t>) dydis: ne mažiau kaip 30 mm;</w:t>
            </w:r>
          </w:p>
          <w:p w14:paraId="50C3398C" w14:textId="77777777" w:rsidR="0038163A" w:rsidRDefault="0038163A" w:rsidP="0038163A">
            <w:pPr>
              <w:jc w:val="both"/>
            </w:pPr>
            <w:r>
              <w:t xml:space="preserve">garso išvesti: ne prastesnė kaip </w:t>
            </w:r>
            <w:proofErr w:type="spellStart"/>
            <w:r>
              <w:t>stereo</w:t>
            </w:r>
            <w:proofErr w:type="spellEnd"/>
            <w:r>
              <w:t>;</w:t>
            </w:r>
          </w:p>
          <w:p w14:paraId="6C838EB7" w14:textId="77777777" w:rsidR="0038163A" w:rsidRDefault="0038163A" w:rsidP="0038163A">
            <w:pPr>
              <w:jc w:val="both"/>
            </w:pPr>
            <w:r>
              <w:t xml:space="preserve">ausinių garsiakalbių dažnių atkūrimo diapazonas (angl. </w:t>
            </w:r>
            <w:proofErr w:type="spellStart"/>
            <w:r>
              <w:t>headphone</w:t>
            </w:r>
            <w:proofErr w:type="spellEnd"/>
            <w:r>
              <w:t xml:space="preserve"> </w:t>
            </w:r>
            <w:proofErr w:type="spellStart"/>
            <w:r>
              <w:t>frequency</w:t>
            </w:r>
            <w:proofErr w:type="spellEnd"/>
            <w:r>
              <w:t xml:space="preserve"> </w:t>
            </w:r>
            <w:proofErr w:type="spellStart"/>
            <w:r>
              <w:t>response</w:t>
            </w:r>
            <w:proofErr w:type="spellEnd"/>
            <w:r>
              <w:t>): ne mažesnis kaip nuo 32Hz iki 20kHz;</w:t>
            </w:r>
          </w:p>
          <w:p w14:paraId="0E07010A" w14:textId="77777777" w:rsidR="0038163A" w:rsidRDefault="0038163A" w:rsidP="0038163A">
            <w:pPr>
              <w:jc w:val="both"/>
            </w:pPr>
            <w:r>
              <w:t xml:space="preserve">ausinių mikrofono dažnių atkūrimo diapazonas (angl. </w:t>
            </w:r>
            <w:proofErr w:type="spellStart"/>
            <w:r>
              <w:t>microphone</w:t>
            </w:r>
            <w:proofErr w:type="spellEnd"/>
            <w:r>
              <w:t xml:space="preserve"> </w:t>
            </w:r>
            <w:proofErr w:type="spellStart"/>
            <w:r>
              <w:t>frequency</w:t>
            </w:r>
            <w:proofErr w:type="spellEnd"/>
            <w:r>
              <w:t xml:space="preserve"> </w:t>
            </w:r>
            <w:proofErr w:type="spellStart"/>
            <w:r>
              <w:t>response</w:t>
            </w:r>
            <w:proofErr w:type="spellEnd"/>
            <w:r>
              <w:t>): ne mažesnis kaip nuo 100Hz iki 8kHz;</w:t>
            </w:r>
          </w:p>
          <w:p w14:paraId="3DBF882B" w14:textId="77777777" w:rsidR="0038163A" w:rsidRDefault="0038163A" w:rsidP="0038163A">
            <w:pPr>
              <w:jc w:val="both"/>
            </w:pPr>
            <w:r>
              <w:t xml:space="preserve">mikrofonas turi turėti triukšmo slopinimą (angl. </w:t>
            </w:r>
            <w:proofErr w:type="spellStart"/>
            <w:r>
              <w:t>noise</w:t>
            </w:r>
            <w:proofErr w:type="spellEnd"/>
            <w:r>
              <w:t xml:space="preserve"> </w:t>
            </w:r>
            <w:proofErr w:type="spellStart"/>
            <w:r>
              <w:t>canceling</w:t>
            </w:r>
            <w:proofErr w:type="spellEnd"/>
            <w:r>
              <w:t>);</w:t>
            </w:r>
          </w:p>
          <w:p w14:paraId="77D7A18D" w14:textId="77777777" w:rsidR="0038163A" w:rsidRDefault="0038163A" w:rsidP="0038163A">
            <w:pPr>
              <w:jc w:val="both"/>
            </w:pPr>
            <w:r>
              <w:t xml:space="preserve">ausinės turi būti gamintojo numatytos darbui su skambučių programine įranga (angl. </w:t>
            </w:r>
            <w:proofErr w:type="spellStart"/>
            <w:r>
              <w:t>Unified</w:t>
            </w:r>
            <w:proofErr w:type="spellEnd"/>
            <w:r>
              <w:t xml:space="preserve"> </w:t>
            </w:r>
            <w:proofErr w:type="spellStart"/>
            <w:r>
              <w:t>Communications</w:t>
            </w:r>
            <w:proofErr w:type="spellEnd"/>
            <w:r>
              <w:t xml:space="preserve"> (UC));</w:t>
            </w:r>
          </w:p>
          <w:p w14:paraId="036EEBDF" w14:textId="7066B2A4" w:rsidR="002076FA" w:rsidRPr="00EA746E" w:rsidRDefault="0038163A" w:rsidP="001A2EFA">
            <w:pPr>
              <w:jc w:val="both"/>
            </w:pPr>
            <w:r>
              <w:t>laido ilgis: ne trumpesnis kaip 1,5 m;</w:t>
            </w:r>
          </w:p>
        </w:tc>
        <w:tc>
          <w:tcPr>
            <w:tcW w:w="6001" w:type="dxa"/>
            <w:gridSpan w:val="2"/>
          </w:tcPr>
          <w:p w14:paraId="1705A349" w14:textId="77777777" w:rsidR="002076FA" w:rsidRPr="00C01F51" w:rsidRDefault="002076FA" w:rsidP="002076FA"/>
        </w:tc>
      </w:tr>
      <w:tr w:rsidR="002076FA" w:rsidRPr="00C01F51" w14:paraId="3767697C" w14:textId="4E55F72B"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BD62E02" w14:textId="048B3C11" w:rsidR="002076FA" w:rsidRDefault="002076FA" w:rsidP="002076FA">
            <w:pPr>
              <w:jc w:val="center"/>
              <w:rPr>
                <w:rFonts w:eastAsia="Calibri"/>
              </w:rPr>
            </w:pPr>
            <w:r>
              <w:rPr>
                <w:rFonts w:eastAsia="Calibri"/>
              </w:rPr>
              <w:t>2.13</w:t>
            </w:r>
          </w:p>
        </w:tc>
        <w:tc>
          <w:tcPr>
            <w:tcW w:w="6928" w:type="dxa"/>
          </w:tcPr>
          <w:p w14:paraId="4EE16187" w14:textId="5282F246" w:rsidR="002076FA" w:rsidRPr="00EA746E" w:rsidRDefault="0038163A" w:rsidP="002076FA">
            <w:pPr>
              <w:jc w:val="both"/>
            </w:pPr>
            <w:r w:rsidRPr="0038163A">
              <w:t>Vaizdo adapteris:</w:t>
            </w:r>
            <w:r>
              <w:t xml:space="preserve">  </w:t>
            </w:r>
            <w:r w:rsidRPr="0038163A">
              <w:t>vaizdo adapteris gali būti integruotas;</w:t>
            </w:r>
          </w:p>
        </w:tc>
        <w:tc>
          <w:tcPr>
            <w:tcW w:w="6001" w:type="dxa"/>
            <w:gridSpan w:val="2"/>
          </w:tcPr>
          <w:p w14:paraId="52F809AE" w14:textId="77777777" w:rsidR="002076FA" w:rsidRPr="00C01F51" w:rsidRDefault="002076FA" w:rsidP="002076FA"/>
        </w:tc>
      </w:tr>
      <w:tr w:rsidR="002076FA" w:rsidRPr="00C01F51" w14:paraId="72C91770" w14:textId="109848FB"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546940A" w14:textId="533C27E3" w:rsidR="002076FA" w:rsidRDefault="002076FA" w:rsidP="002076FA">
            <w:pPr>
              <w:jc w:val="center"/>
              <w:rPr>
                <w:rFonts w:eastAsia="Calibri"/>
              </w:rPr>
            </w:pPr>
            <w:r>
              <w:rPr>
                <w:rFonts w:eastAsia="Calibri"/>
              </w:rPr>
              <w:t>2.14</w:t>
            </w:r>
          </w:p>
        </w:tc>
        <w:tc>
          <w:tcPr>
            <w:tcW w:w="6928" w:type="dxa"/>
          </w:tcPr>
          <w:p w14:paraId="4FA330E6" w14:textId="77777777" w:rsidR="001E7C4B" w:rsidRPr="001E7C4B" w:rsidRDefault="001E7C4B" w:rsidP="001E7C4B">
            <w:r w:rsidRPr="001E7C4B">
              <w:t>Kompiuterinio tinklo prievadas:</w:t>
            </w:r>
            <w:r>
              <w:t xml:space="preserve"> </w:t>
            </w:r>
            <w:r w:rsidRPr="001E7C4B">
              <w:t xml:space="preserve">nešiojamasis kompiuteris turi būti su šviesolaidine </w:t>
            </w:r>
            <w:proofErr w:type="spellStart"/>
            <w:r w:rsidRPr="001E7C4B">
              <w:t>daugiamode</w:t>
            </w:r>
            <w:proofErr w:type="spellEnd"/>
            <w:r w:rsidRPr="001E7C4B">
              <w:t xml:space="preserve"> (angl. </w:t>
            </w:r>
            <w:proofErr w:type="spellStart"/>
            <w:r w:rsidRPr="001E7C4B">
              <w:t>multi-mode</w:t>
            </w:r>
            <w:proofErr w:type="spellEnd"/>
            <w:r w:rsidRPr="001E7C4B">
              <w:t xml:space="preserve"> </w:t>
            </w:r>
            <w:proofErr w:type="spellStart"/>
            <w:r w:rsidRPr="001E7C4B">
              <w:t>optical</w:t>
            </w:r>
            <w:proofErr w:type="spellEnd"/>
            <w:r w:rsidRPr="001E7C4B">
              <w:t xml:space="preserve"> </w:t>
            </w:r>
            <w:proofErr w:type="spellStart"/>
            <w:r w:rsidRPr="001E7C4B">
              <w:t>fiber</w:t>
            </w:r>
            <w:proofErr w:type="spellEnd"/>
            <w:r w:rsidRPr="001E7C4B">
              <w:t>) 1000Base-SX dviguba LC tipo jungtimi kompiuterio pajungimui į šviesolaidinį kompiuterinį tinklą;</w:t>
            </w:r>
          </w:p>
          <w:p w14:paraId="475714E3" w14:textId="4297D699" w:rsidR="002076FA" w:rsidRPr="00EA746E" w:rsidRDefault="002076FA" w:rsidP="002076FA">
            <w:pPr>
              <w:jc w:val="both"/>
            </w:pPr>
          </w:p>
        </w:tc>
        <w:tc>
          <w:tcPr>
            <w:tcW w:w="6001" w:type="dxa"/>
            <w:gridSpan w:val="2"/>
          </w:tcPr>
          <w:p w14:paraId="3D3486D2" w14:textId="77777777" w:rsidR="002076FA" w:rsidRPr="00C01F51" w:rsidRDefault="002076FA" w:rsidP="002076FA"/>
        </w:tc>
      </w:tr>
      <w:tr w:rsidR="002076FA" w:rsidRPr="00C01F51" w14:paraId="515F5565" w14:textId="6EE92AC7" w:rsidTr="00B67695">
        <w:trPr>
          <w:trHeight w:val="416"/>
        </w:trPr>
        <w:tc>
          <w:tcPr>
            <w:tcW w:w="1246" w:type="dxa"/>
            <w:tcBorders>
              <w:top w:val="single" w:sz="4" w:space="0" w:color="auto"/>
              <w:left w:val="single" w:sz="4" w:space="0" w:color="auto"/>
              <w:right w:val="single" w:sz="4" w:space="0" w:color="auto"/>
            </w:tcBorders>
            <w:noWrap/>
            <w:vAlign w:val="center"/>
          </w:tcPr>
          <w:p w14:paraId="11922434" w14:textId="45D31152" w:rsidR="002076FA" w:rsidRDefault="002076FA" w:rsidP="002076FA">
            <w:pPr>
              <w:jc w:val="center"/>
              <w:rPr>
                <w:rFonts w:eastAsia="Calibri"/>
              </w:rPr>
            </w:pPr>
            <w:r>
              <w:rPr>
                <w:rFonts w:eastAsia="Calibri"/>
              </w:rPr>
              <w:t>2.15</w:t>
            </w:r>
          </w:p>
        </w:tc>
        <w:tc>
          <w:tcPr>
            <w:tcW w:w="6928" w:type="dxa"/>
          </w:tcPr>
          <w:p w14:paraId="07793E7F" w14:textId="2AECA2D8" w:rsidR="002076FA" w:rsidRPr="00EA746E" w:rsidRDefault="00911552" w:rsidP="00911552">
            <w:r w:rsidRPr="00911552">
              <w:t>Bevielio ryšio technologijos:</w:t>
            </w:r>
            <w:r>
              <w:t xml:space="preserve"> </w:t>
            </w:r>
            <w:r w:rsidRPr="00911552">
              <w:t>bevielio ryšio technologijos (WiFi, Bluetooth, GPS, WWAN (4G LTE, 5G), NFC) neleistinos (privalo būti išmontuotos);</w:t>
            </w:r>
          </w:p>
        </w:tc>
        <w:tc>
          <w:tcPr>
            <w:tcW w:w="6001" w:type="dxa"/>
            <w:gridSpan w:val="2"/>
          </w:tcPr>
          <w:p w14:paraId="021AFDF2" w14:textId="4FB45765" w:rsidR="002076FA" w:rsidRPr="00C60C86" w:rsidRDefault="002076FA" w:rsidP="002076FA">
            <w:pPr>
              <w:rPr>
                <w:i/>
              </w:rPr>
            </w:pPr>
          </w:p>
        </w:tc>
      </w:tr>
      <w:tr w:rsidR="002076FA" w:rsidRPr="00C01F51" w14:paraId="4622C9D6" w14:textId="77777777"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1052526" w14:textId="4D4C592B" w:rsidR="002076FA" w:rsidRDefault="002076FA" w:rsidP="002076FA">
            <w:pPr>
              <w:jc w:val="center"/>
              <w:rPr>
                <w:rFonts w:eastAsia="Calibri"/>
              </w:rPr>
            </w:pPr>
            <w:r>
              <w:rPr>
                <w:rFonts w:eastAsia="Calibri"/>
              </w:rPr>
              <w:t>2.16</w:t>
            </w:r>
          </w:p>
        </w:tc>
        <w:tc>
          <w:tcPr>
            <w:tcW w:w="6928" w:type="dxa"/>
          </w:tcPr>
          <w:p w14:paraId="335E7422" w14:textId="77777777" w:rsidR="00512AF3" w:rsidRDefault="00512AF3" w:rsidP="00512AF3">
            <w:pPr>
              <w:jc w:val="both"/>
            </w:pPr>
            <w:r w:rsidRPr="00512AF3">
              <w:t>Prievadai:</w:t>
            </w:r>
            <w:r>
              <w:t xml:space="preserve"> </w:t>
            </w:r>
          </w:p>
          <w:p w14:paraId="38A6955F" w14:textId="567A781A" w:rsidR="00512AF3" w:rsidRDefault="00512AF3" w:rsidP="00512AF3">
            <w:pPr>
              <w:jc w:val="both"/>
            </w:pPr>
            <w:r>
              <w:t>turi turėti galimybę kartu pajungti:</w:t>
            </w:r>
          </w:p>
          <w:p w14:paraId="69BD351A" w14:textId="77777777" w:rsidR="00512AF3" w:rsidRDefault="00512AF3" w:rsidP="00512AF3">
            <w:pPr>
              <w:jc w:val="both"/>
            </w:pPr>
            <w:r>
              <w:t>1)</w:t>
            </w:r>
            <w:r>
              <w:tab/>
              <w:t>išorinę pelę;</w:t>
            </w:r>
          </w:p>
          <w:p w14:paraId="1AAB0D40" w14:textId="77777777" w:rsidR="00512AF3" w:rsidRDefault="00512AF3" w:rsidP="00512AF3">
            <w:pPr>
              <w:jc w:val="both"/>
            </w:pPr>
            <w:r>
              <w:t>2)</w:t>
            </w:r>
            <w:r>
              <w:tab/>
              <w:t>ausines su mikrofonu;</w:t>
            </w:r>
          </w:p>
          <w:p w14:paraId="2F280BD2" w14:textId="77777777" w:rsidR="00512AF3" w:rsidRDefault="00512AF3" w:rsidP="00512AF3">
            <w:pPr>
              <w:jc w:val="both"/>
            </w:pPr>
            <w:r>
              <w:t>3)</w:t>
            </w:r>
            <w:r>
              <w:tab/>
              <w:t>ne mažiau kaip 1 (vieną) vaizdo projektorių su HDMI prievadu;</w:t>
            </w:r>
          </w:p>
          <w:p w14:paraId="5F61A25D" w14:textId="2E5A3A47" w:rsidR="002076FA" w:rsidRPr="00EA746E" w:rsidRDefault="002076FA" w:rsidP="002076FA">
            <w:pPr>
              <w:jc w:val="both"/>
            </w:pPr>
          </w:p>
        </w:tc>
        <w:tc>
          <w:tcPr>
            <w:tcW w:w="6001" w:type="dxa"/>
            <w:gridSpan w:val="2"/>
          </w:tcPr>
          <w:p w14:paraId="3F9EB216" w14:textId="54898ADE" w:rsidR="002076FA" w:rsidRPr="00C01F51" w:rsidRDefault="002076FA" w:rsidP="002076FA"/>
        </w:tc>
      </w:tr>
      <w:tr w:rsidR="002076FA" w:rsidRPr="00C01F51" w14:paraId="727D2449" w14:textId="608CE4E2"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15BD390" w14:textId="0505B36C" w:rsidR="002076FA" w:rsidRDefault="002076FA" w:rsidP="002076FA">
            <w:pPr>
              <w:jc w:val="center"/>
              <w:rPr>
                <w:rFonts w:eastAsia="Calibri"/>
              </w:rPr>
            </w:pPr>
            <w:r>
              <w:rPr>
                <w:rFonts w:eastAsia="Calibri"/>
              </w:rPr>
              <w:t>2.17</w:t>
            </w:r>
          </w:p>
        </w:tc>
        <w:tc>
          <w:tcPr>
            <w:tcW w:w="6928" w:type="dxa"/>
          </w:tcPr>
          <w:p w14:paraId="2F65E133" w14:textId="78711AA8" w:rsidR="002076FA" w:rsidRPr="00EA746E" w:rsidRDefault="004D6768" w:rsidP="002076FA">
            <w:pPr>
              <w:jc w:val="both"/>
            </w:pPr>
            <w:r w:rsidRPr="004D6768">
              <w:t>Optinis įrenginys:</w:t>
            </w:r>
            <w:r>
              <w:t xml:space="preserve">  </w:t>
            </w:r>
            <w:r w:rsidRPr="004D6768">
              <w:t>turi būti vidinis ar išorinis, ne prastesnis kaip DVD RW;</w:t>
            </w:r>
          </w:p>
        </w:tc>
        <w:tc>
          <w:tcPr>
            <w:tcW w:w="6001" w:type="dxa"/>
            <w:gridSpan w:val="2"/>
          </w:tcPr>
          <w:p w14:paraId="1835A63F" w14:textId="673EED00" w:rsidR="002076FA" w:rsidRPr="00C01F51" w:rsidRDefault="002076FA" w:rsidP="002076FA"/>
        </w:tc>
      </w:tr>
      <w:tr w:rsidR="004D6768" w:rsidRPr="00C01F51" w14:paraId="14235C21" w14:textId="77777777"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0F8A54B" w14:textId="6430A176" w:rsidR="004D6768" w:rsidRDefault="000F4394" w:rsidP="002076FA">
            <w:pPr>
              <w:jc w:val="center"/>
              <w:rPr>
                <w:rFonts w:eastAsia="Calibri"/>
              </w:rPr>
            </w:pPr>
            <w:r>
              <w:rPr>
                <w:rFonts w:eastAsia="Calibri"/>
              </w:rPr>
              <w:t>2.18</w:t>
            </w:r>
          </w:p>
        </w:tc>
        <w:tc>
          <w:tcPr>
            <w:tcW w:w="6928" w:type="dxa"/>
          </w:tcPr>
          <w:p w14:paraId="2DE9E1B9" w14:textId="5CDA10AD" w:rsidR="004D6768" w:rsidRPr="004D6768" w:rsidRDefault="000E0D01" w:rsidP="002076FA">
            <w:pPr>
              <w:jc w:val="both"/>
            </w:pPr>
            <w:r w:rsidRPr="000E0D01">
              <w:t>Baterija:</w:t>
            </w:r>
            <w:r>
              <w:t xml:space="preserve">  </w:t>
            </w:r>
            <w:r w:rsidRPr="000E0D01">
              <w:t>talpa turi būti ne mažiau kaip 50Wh;</w:t>
            </w:r>
          </w:p>
        </w:tc>
        <w:tc>
          <w:tcPr>
            <w:tcW w:w="6001" w:type="dxa"/>
            <w:gridSpan w:val="2"/>
          </w:tcPr>
          <w:p w14:paraId="008547E2" w14:textId="77777777" w:rsidR="004D6768" w:rsidRPr="00C01F51" w:rsidRDefault="004D6768" w:rsidP="002076FA"/>
        </w:tc>
      </w:tr>
      <w:tr w:rsidR="004D6768" w:rsidRPr="00C01F51" w14:paraId="0F5CF216" w14:textId="77777777"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F65E186" w14:textId="36F9739F" w:rsidR="004D6768" w:rsidRDefault="000E0D01" w:rsidP="002076FA">
            <w:pPr>
              <w:jc w:val="center"/>
              <w:rPr>
                <w:rFonts w:eastAsia="Calibri"/>
              </w:rPr>
            </w:pPr>
            <w:r>
              <w:rPr>
                <w:rFonts w:eastAsia="Calibri"/>
              </w:rPr>
              <w:t>2.19</w:t>
            </w:r>
          </w:p>
        </w:tc>
        <w:tc>
          <w:tcPr>
            <w:tcW w:w="6928" w:type="dxa"/>
          </w:tcPr>
          <w:p w14:paraId="52EB1F36" w14:textId="62739657" w:rsidR="000E0D01" w:rsidRDefault="000E0D01" w:rsidP="000E0D01">
            <w:pPr>
              <w:jc w:val="both"/>
            </w:pPr>
            <w:r w:rsidRPr="000E0D01">
              <w:t>Maitinimo šaltinis:</w:t>
            </w:r>
            <w:r>
              <w:t xml:space="preserve">  turi būti pateiktas maitinimo šaltinis;</w:t>
            </w:r>
          </w:p>
          <w:p w14:paraId="0289DFB6" w14:textId="21194B89" w:rsidR="004D6768" w:rsidRPr="004D6768" w:rsidRDefault="000E0D01" w:rsidP="000E0D01">
            <w:pPr>
              <w:jc w:val="both"/>
            </w:pPr>
            <w:r>
              <w:t>maitinimo įtampa 230 V 50 Hz;</w:t>
            </w:r>
          </w:p>
        </w:tc>
        <w:tc>
          <w:tcPr>
            <w:tcW w:w="6001" w:type="dxa"/>
            <w:gridSpan w:val="2"/>
          </w:tcPr>
          <w:p w14:paraId="7E57F4F2" w14:textId="77777777" w:rsidR="004D6768" w:rsidRPr="00C01F51" w:rsidRDefault="004D6768" w:rsidP="002076FA"/>
        </w:tc>
      </w:tr>
      <w:tr w:rsidR="004D6768" w:rsidRPr="00C01F51" w14:paraId="468E2EF3" w14:textId="77777777"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8B80375" w14:textId="7BC5F080" w:rsidR="004D6768" w:rsidRDefault="000E0D01" w:rsidP="002076FA">
            <w:pPr>
              <w:jc w:val="center"/>
              <w:rPr>
                <w:rFonts w:eastAsia="Calibri"/>
              </w:rPr>
            </w:pPr>
            <w:r>
              <w:rPr>
                <w:rFonts w:eastAsia="Calibri"/>
              </w:rPr>
              <w:lastRenderedPageBreak/>
              <w:t>2.20</w:t>
            </w:r>
          </w:p>
        </w:tc>
        <w:tc>
          <w:tcPr>
            <w:tcW w:w="6928" w:type="dxa"/>
          </w:tcPr>
          <w:p w14:paraId="50A3D5CA" w14:textId="77777777" w:rsidR="000E0D01" w:rsidRDefault="000E0D01" w:rsidP="000E0D01">
            <w:pPr>
              <w:jc w:val="both"/>
            </w:pPr>
            <w:r w:rsidRPr="000E0D01">
              <w:t>Operacinė sistema:</w:t>
            </w:r>
            <w:r>
              <w:t xml:space="preserve"> nešiojamasis kompiuteris turi būti pateiktas su Microsoft Windows 11 Pro operacine sistema arba lygiaverte.</w:t>
            </w:r>
          </w:p>
          <w:p w14:paraId="266994C5" w14:textId="7863F2BB" w:rsidR="004D6768" w:rsidRPr="004D6768" w:rsidRDefault="000E0D01" w:rsidP="002076FA">
            <w:pPr>
              <w:jc w:val="both"/>
            </w:pPr>
            <w:r>
              <w:t>Kompiuteris turi būti suderinamas su siūloma operacine sistema;</w:t>
            </w:r>
          </w:p>
        </w:tc>
        <w:tc>
          <w:tcPr>
            <w:tcW w:w="6001" w:type="dxa"/>
            <w:gridSpan w:val="2"/>
          </w:tcPr>
          <w:p w14:paraId="3B7D074F" w14:textId="77777777" w:rsidR="004D6768" w:rsidRPr="00C01F51" w:rsidRDefault="004D6768" w:rsidP="002076FA"/>
        </w:tc>
      </w:tr>
      <w:tr w:rsidR="000E0D01" w:rsidRPr="00C01F51" w14:paraId="44EF0216" w14:textId="77777777"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60173C8" w14:textId="020A4D4F" w:rsidR="000E0D01" w:rsidRDefault="000E0D01" w:rsidP="002076FA">
            <w:pPr>
              <w:jc w:val="center"/>
              <w:rPr>
                <w:rFonts w:eastAsia="Calibri"/>
              </w:rPr>
            </w:pPr>
            <w:r>
              <w:rPr>
                <w:rFonts w:eastAsia="Calibri"/>
              </w:rPr>
              <w:t>2.21</w:t>
            </w:r>
          </w:p>
        </w:tc>
        <w:tc>
          <w:tcPr>
            <w:tcW w:w="6928" w:type="dxa"/>
          </w:tcPr>
          <w:p w14:paraId="72644892" w14:textId="77777777" w:rsidR="000E0D01" w:rsidRDefault="000E0D01" w:rsidP="000E0D01">
            <w:pPr>
              <w:jc w:val="both"/>
            </w:pPr>
            <w:r w:rsidRPr="000E0D01">
              <w:t>Veikimo ir sandėliavimo sąlygos:</w:t>
            </w:r>
          </w:p>
          <w:p w14:paraId="7B027C56" w14:textId="1C4DDEAD" w:rsidR="000E0D01" w:rsidRDefault="000E0D01" w:rsidP="000E0D01">
            <w:pPr>
              <w:jc w:val="both"/>
            </w:pPr>
            <w:r>
              <w:t xml:space="preserve">galima aplinkos temperatūra, kurioje įranga turi veikti be sutrikimų (angl. </w:t>
            </w:r>
            <w:proofErr w:type="spellStart"/>
            <w:r>
              <w:t>operating</w:t>
            </w:r>
            <w:proofErr w:type="spellEnd"/>
            <w:r>
              <w:t xml:space="preserve"> </w:t>
            </w:r>
            <w:proofErr w:type="spellStart"/>
            <w:r>
              <w:t>temperature</w:t>
            </w:r>
            <w:proofErr w:type="spellEnd"/>
            <w:r>
              <w:t>), turi būti ne mažesniame diapazone kaip nuo 0°C iki +35°C;</w:t>
            </w:r>
          </w:p>
          <w:p w14:paraId="50C37634" w14:textId="23222809" w:rsidR="000E0D01" w:rsidRPr="000E0D01" w:rsidRDefault="000E0D01" w:rsidP="001A2EFA">
            <w:pPr>
              <w:jc w:val="both"/>
            </w:pPr>
            <w:r>
              <w:t xml:space="preserve">galima aplinkos temperatūra, kurioje gali būti sandėliuojama įranga (angl. </w:t>
            </w:r>
            <w:proofErr w:type="spellStart"/>
            <w:r>
              <w:t>Storage</w:t>
            </w:r>
            <w:proofErr w:type="spellEnd"/>
            <w:r>
              <w:t xml:space="preserve"> </w:t>
            </w:r>
            <w:proofErr w:type="spellStart"/>
            <w:r>
              <w:t>Temperature</w:t>
            </w:r>
            <w:proofErr w:type="spellEnd"/>
            <w:r>
              <w:t xml:space="preserve">), turi būti ne mažesniame diapazone kaip nuo -20°C iki +60°C; </w:t>
            </w:r>
          </w:p>
        </w:tc>
        <w:tc>
          <w:tcPr>
            <w:tcW w:w="6001" w:type="dxa"/>
            <w:gridSpan w:val="2"/>
          </w:tcPr>
          <w:p w14:paraId="759A8BB8" w14:textId="77777777" w:rsidR="000E0D01" w:rsidRPr="00C01F51" w:rsidRDefault="000E0D01" w:rsidP="002076FA"/>
        </w:tc>
      </w:tr>
      <w:tr w:rsidR="00BB1F4D" w:rsidRPr="00C01F51" w14:paraId="3DA051E7" w14:textId="77777777"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5D7D2F2" w14:textId="0D86E23D" w:rsidR="00BB1F4D" w:rsidRDefault="00BB1F4D" w:rsidP="002076FA">
            <w:pPr>
              <w:jc w:val="center"/>
              <w:rPr>
                <w:rFonts w:eastAsia="Calibri"/>
              </w:rPr>
            </w:pPr>
            <w:r>
              <w:rPr>
                <w:rFonts w:eastAsia="Calibri"/>
              </w:rPr>
              <w:t>2.22</w:t>
            </w:r>
          </w:p>
        </w:tc>
        <w:tc>
          <w:tcPr>
            <w:tcW w:w="6928" w:type="dxa"/>
          </w:tcPr>
          <w:p w14:paraId="7BE5A490" w14:textId="77777777" w:rsidR="00BB1F4D" w:rsidRPr="00AC1124" w:rsidRDefault="00821ED9" w:rsidP="001A2EFA">
            <w:pPr>
              <w:jc w:val="both"/>
            </w:pPr>
            <w:r w:rsidRPr="00AC1124">
              <w:t>Transportavimo lagaminas:</w:t>
            </w:r>
          </w:p>
          <w:p w14:paraId="4410A2A7" w14:textId="77777777" w:rsidR="00821ED9" w:rsidRPr="00AC1124" w:rsidRDefault="00821ED9" w:rsidP="00821ED9">
            <w:r w:rsidRPr="00AC1124">
              <w:t xml:space="preserve">turi būti pateiktas transportavimo lagaminas (angl. </w:t>
            </w:r>
            <w:proofErr w:type="spellStart"/>
            <w:r w:rsidRPr="00AC1124">
              <w:rPr>
                <w:i/>
                <w:iCs/>
              </w:rPr>
              <w:t>case</w:t>
            </w:r>
            <w:proofErr w:type="spellEnd"/>
            <w:r w:rsidRPr="00AC1124">
              <w:t>), kuriame turi lengvai tilptų nešiojamasis kompiuteris ir komplektuojančios detalės (pelė, ausinės, šviesolaidinio tinklo adapteris):</w:t>
            </w:r>
          </w:p>
          <w:p w14:paraId="7108BA62" w14:textId="77777777" w:rsidR="00821ED9" w:rsidRPr="00AC1124" w:rsidRDefault="00821ED9" w:rsidP="00821ED9">
            <w:pPr>
              <w:pStyle w:val="ListParagraph"/>
              <w:numPr>
                <w:ilvl w:val="0"/>
                <w:numId w:val="31"/>
              </w:numPr>
              <w:spacing w:after="0" w:line="240" w:lineRule="auto"/>
              <w:jc w:val="both"/>
              <w:rPr>
                <w:rFonts w:ascii="Times New Roman" w:hAnsi="Times New Roman"/>
                <w:sz w:val="24"/>
                <w:szCs w:val="24"/>
                <w:lang w:val="lt-LT"/>
              </w:rPr>
            </w:pPr>
            <w:r w:rsidRPr="00AC1124">
              <w:rPr>
                <w:rFonts w:ascii="Times New Roman" w:hAnsi="Times New Roman"/>
                <w:sz w:val="24"/>
                <w:szCs w:val="24"/>
                <w:lang w:val="lt-LT"/>
              </w:rPr>
              <w:t>transportavimo lagamino vidiniai matmenys:</w:t>
            </w:r>
          </w:p>
          <w:p w14:paraId="76E32B06" w14:textId="77777777" w:rsidR="00821ED9" w:rsidRPr="00AC1124" w:rsidRDefault="00821ED9" w:rsidP="00821ED9">
            <w:pPr>
              <w:pStyle w:val="ListParagraph"/>
              <w:numPr>
                <w:ilvl w:val="1"/>
                <w:numId w:val="31"/>
              </w:numPr>
              <w:tabs>
                <w:tab w:val="left" w:pos="390"/>
                <w:tab w:val="left" w:pos="1035"/>
                <w:tab w:val="left" w:pos="1500"/>
              </w:tabs>
              <w:spacing w:after="0" w:line="240" w:lineRule="auto"/>
              <w:jc w:val="both"/>
              <w:rPr>
                <w:rFonts w:ascii="Times New Roman" w:hAnsi="Times New Roman"/>
                <w:sz w:val="24"/>
                <w:szCs w:val="24"/>
                <w:lang w:val="lt-LT"/>
              </w:rPr>
            </w:pPr>
            <w:r w:rsidRPr="00AC1124">
              <w:rPr>
                <w:rFonts w:ascii="Times New Roman" w:hAnsi="Times New Roman"/>
                <w:sz w:val="24"/>
                <w:szCs w:val="24"/>
                <w:lang w:val="lt-LT"/>
              </w:rPr>
              <w:t xml:space="preserve">ilgis (angl. </w:t>
            </w:r>
            <w:proofErr w:type="spellStart"/>
            <w:r w:rsidRPr="00AC1124">
              <w:rPr>
                <w:rFonts w:ascii="Times New Roman" w:hAnsi="Times New Roman"/>
                <w:i/>
                <w:sz w:val="24"/>
                <w:szCs w:val="24"/>
                <w:lang w:val="lt-LT"/>
              </w:rPr>
              <w:t>lenght</w:t>
            </w:r>
            <w:proofErr w:type="spellEnd"/>
            <w:r w:rsidRPr="00AC1124">
              <w:rPr>
                <w:rFonts w:ascii="Times New Roman" w:hAnsi="Times New Roman"/>
                <w:sz w:val="24"/>
                <w:szCs w:val="24"/>
                <w:lang w:val="lt-LT"/>
              </w:rPr>
              <w:t>): ne mažiau kaip 460 mm;</w:t>
            </w:r>
          </w:p>
          <w:p w14:paraId="03F674E7" w14:textId="77777777" w:rsidR="00821ED9" w:rsidRPr="00AC1124" w:rsidRDefault="00821ED9" w:rsidP="00821ED9">
            <w:pPr>
              <w:pStyle w:val="ListParagraph"/>
              <w:numPr>
                <w:ilvl w:val="1"/>
                <w:numId w:val="31"/>
              </w:numPr>
              <w:tabs>
                <w:tab w:val="left" w:pos="390"/>
                <w:tab w:val="left" w:pos="1035"/>
                <w:tab w:val="left" w:pos="1500"/>
              </w:tabs>
              <w:spacing w:after="0" w:line="240" w:lineRule="auto"/>
              <w:jc w:val="both"/>
              <w:rPr>
                <w:rFonts w:ascii="Times New Roman" w:hAnsi="Times New Roman"/>
                <w:sz w:val="24"/>
                <w:szCs w:val="24"/>
                <w:lang w:val="lt-LT"/>
              </w:rPr>
            </w:pPr>
            <w:r w:rsidRPr="00AC1124">
              <w:rPr>
                <w:rFonts w:ascii="Times New Roman" w:hAnsi="Times New Roman"/>
                <w:sz w:val="24"/>
                <w:szCs w:val="24"/>
                <w:lang w:val="lt-LT"/>
              </w:rPr>
              <w:t xml:space="preserve">plotis (angl. </w:t>
            </w:r>
            <w:proofErr w:type="spellStart"/>
            <w:r w:rsidRPr="00AC1124">
              <w:rPr>
                <w:rFonts w:ascii="Times New Roman" w:hAnsi="Times New Roman"/>
                <w:i/>
                <w:sz w:val="24"/>
                <w:szCs w:val="24"/>
                <w:lang w:val="lt-LT"/>
              </w:rPr>
              <w:t>width</w:t>
            </w:r>
            <w:proofErr w:type="spellEnd"/>
            <w:r w:rsidRPr="00AC1124">
              <w:rPr>
                <w:rFonts w:ascii="Times New Roman" w:hAnsi="Times New Roman"/>
                <w:sz w:val="24"/>
                <w:szCs w:val="24"/>
                <w:lang w:val="lt-LT"/>
              </w:rPr>
              <w:t>): ne mažiau kaip 350 mm;</w:t>
            </w:r>
          </w:p>
          <w:p w14:paraId="20EF6ECD" w14:textId="77777777" w:rsidR="00821ED9" w:rsidRPr="00AC1124" w:rsidRDefault="00821ED9" w:rsidP="00821ED9">
            <w:pPr>
              <w:pStyle w:val="ListParagraph"/>
              <w:numPr>
                <w:ilvl w:val="1"/>
                <w:numId w:val="31"/>
              </w:numPr>
              <w:tabs>
                <w:tab w:val="left" w:pos="390"/>
                <w:tab w:val="left" w:pos="1035"/>
                <w:tab w:val="left" w:pos="1500"/>
              </w:tabs>
              <w:spacing w:after="0" w:line="240" w:lineRule="auto"/>
              <w:jc w:val="both"/>
              <w:rPr>
                <w:rFonts w:ascii="Times New Roman" w:hAnsi="Times New Roman"/>
                <w:sz w:val="24"/>
                <w:szCs w:val="24"/>
                <w:lang w:val="lt-LT"/>
              </w:rPr>
            </w:pPr>
            <w:r w:rsidRPr="00AC1124">
              <w:rPr>
                <w:rFonts w:ascii="Times New Roman" w:hAnsi="Times New Roman"/>
                <w:sz w:val="24"/>
                <w:szCs w:val="24"/>
                <w:lang w:val="lt-LT"/>
              </w:rPr>
              <w:t xml:space="preserve">aukštis (angl. </w:t>
            </w:r>
            <w:proofErr w:type="spellStart"/>
            <w:r w:rsidRPr="00AC1124">
              <w:rPr>
                <w:rFonts w:ascii="Times New Roman" w:hAnsi="Times New Roman"/>
                <w:i/>
                <w:iCs/>
                <w:sz w:val="24"/>
                <w:szCs w:val="24"/>
                <w:lang w:val="lt-LT"/>
              </w:rPr>
              <w:t>depth</w:t>
            </w:r>
            <w:proofErr w:type="spellEnd"/>
            <w:r w:rsidRPr="00AC1124">
              <w:rPr>
                <w:rFonts w:ascii="Times New Roman" w:hAnsi="Times New Roman"/>
                <w:sz w:val="24"/>
                <w:szCs w:val="24"/>
                <w:lang w:val="lt-LT"/>
              </w:rPr>
              <w:t>): ne mažiau kaip 180 mm;</w:t>
            </w:r>
          </w:p>
          <w:p w14:paraId="1C7A80BF" w14:textId="77777777" w:rsidR="00821ED9" w:rsidRPr="00AC1124" w:rsidRDefault="00821ED9" w:rsidP="00821ED9">
            <w:pPr>
              <w:pStyle w:val="ListParagraph"/>
              <w:numPr>
                <w:ilvl w:val="0"/>
                <w:numId w:val="31"/>
              </w:numPr>
              <w:tabs>
                <w:tab w:val="left" w:pos="390"/>
                <w:tab w:val="left" w:pos="1035"/>
                <w:tab w:val="left" w:pos="1500"/>
              </w:tabs>
              <w:spacing w:after="0" w:line="240" w:lineRule="auto"/>
              <w:jc w:val="both"/>
              <w:rPr>
                <w:rFonts w:ascii="Times New Roman" w:hAnsi="Times New Roman"/>
                <w:sz w:val="24"/>
                <w:szCs w:val="24"/>
                <w:lang w:val="lt-LT"/>
              </w:rPr>
            </w:pPr>
            <w:r w:rsidRPr="00AC1124">
              <w:rPr>
                <w:rFonts w:ascii="Times New Roman" w:hAnsi="Times New Roman"/>
                <w:sz w:val="24"/>
                <w:szCs w:val="24"/>
                <w:lang w:val="lt-LT"/>
              </w:rPr>
              <w:t xml:space="preserve">transportavimo lagamino tūris turi būti užpildytas daugiasluoksnio polietileno putų (angl. </w:t>
            </w:r>
            <w:proofErr w:type="spellStart"/>
            <w:r w:rsidRPr="00AC1124">
              <w:rPr>
                <w:rFonts w:ascii="Times New Roman" w:hAnsi="Times New Roman"/>
                <w:i/>
                <w:iCs/>
                <w:sz w:val="24"/>
                <w:szCs w:val="24"/>
                <w:lang w:val="lt-LT"/>
              </w:rPr>
              <w:t>Polyethylen</w:t>
            </w:r>
            <w:proofErr w:type="spellEnd"/>
            <w:r w:rsidRPr="00AC1124">
              <w:rPr>
                <w:rFonts w:ascii="Times New Roman" w:hAnsi="Times New Roman"/>
                <w:i/>
                <w:iCs/>
                <w:sz w:val="24"/>
                <w:szCs w:val="24"/>
                <w:lang w:val="lt-LT"/>
              </w:rPr>
              <w:t>, PE</w:t>
            </w:r>
            <w:r w:rsidRPr="00AC1124">
              <w:rPr>
                <w:rFonts w:ascii="Times New Roman" w:hAnsi="Times New Roman"/>
                <w:sz w:val="24"/>
                <w:szCs w:val="24"/>
                <w:lang w:val="lt-LT"/>
              </w:rPr>
              <w:t xml:space="preserve">) užpildu (angl. </w:t>
            </w:r>
            <w:proofErr w:type="spellStart"/>
            <w:r w:rsidRPr="00AC1124">
              <w:rPr>
                <w:rFonts w:ascii="Times New Roman" w:hAnsi="Times New Roman"/>
                <w:i/>
                <w:iCs/>
                <w:sz w:val="24"/>
                <w:szCs w:val="24"/>
                <w:lang w:val="lt-LT"/>
              </w:rPr>
              <w:t>multilayer</w:t>
            </w:r>
            <w:proofErr w:type="spellEnd"/>
            <w:r w:rsidRPr="00AC1124">
              <w:rPr>
                <w:rFonts w:ascii="Times New Roman" w:hAnsi="Times New Roman"/>
                <w:i/>
                <w:iCs/>
                <w:sz w:val="24"/>
                <w:szCs w:val="24"/>
                <w:lang w:val="lt-LT"/>
              </w:rPr>
              <w:t xml:space="preserve"> </w:t>
            </w:r>
            <w:proofErr w:type="spellStart"/>
            <w:r w:rsidRPr="00AC1124">
              <w:rPr>
                <w:rFonts w:ascii="Times New Roman" w:hAnsi="Times New Roman"/>
                <w:i/>
                <w:iCs/>
                <w:sz w:val="24"/>
                <w:szCs w:val="24"/>
                <w:lang w:val="lt-LT"/>
              </w:rPr>
              <w:t>foam</w:t>
            </w:r>
            <w:proofErr w:type="spellEnd"/>
            <w:r w:rsidRPr="00AC1124">
              <w:rPr>
                <w:rFonts w:ascii="Times New Roman" w:hAnsi="Times New Roman"/>
                <w:i/>
                <w:iCs/>
                <w:sz w:val="24"/>
                <w:szCs w:val="24"/>
                <w:lang w:val="lt-LT"/>
              </w:rPr>
              <w:t>, MLF</w:t>
            </w:r>
            <w:r w:rsidRPr="00AC1124">
              <w:rPr>
                <w:rFonts w:ascii="Times New Roman" w:hAnsi="Times New Roman"/>
                <w:sz w:val="24"/>
                <w:szCs w:val="24"/>
                <w:lang w:val="lt-LT"/>
              </w:rPr>
              <w:t>), kurio tankis ne mažesnis kaip 20 kg/m</w:t>
            </w:r>
            <w:r w:rsidRPr="00AC1124">
              <w:rPr>
                <w:rFonts w:ascii="Times New Roman" w:hAnsi="Times New Roman"/>
                <w:sz w:val="24"/>
                <w:szCs w:val="24"/>
                <w:vertAlign w:val="superscript"/>
                <w:lang w:val="lt-LT"/>
              </w:rPr>
              <w:t>3</w:t>
            </w:r>
            <w:r w:rsidRPr="00AC1124">
              <w:rPr>
                <w:rFonts w:ascii="Times New Roman" w:hAnsi="Times New Roman"/>
                <w:sz w:val="24"/>
                <w:szCs w:val="24"/>
                <w:lang w:val="lt-LT"/>
              </w:rPr>
              <w:t>;</w:t>
            </w:r>
          </w:p>
          <w:p w14:paraId="22A9E3CC" w14:textId="77777777" w:rsidR="00821ED9" w:rsidRPr="00AC1124" w:rsidRDefault="00821ED9" w:rsidP="00821ED9">
            <w:pPr>
              <w:pStyle w:val="ListParagraph"/>
              <w:numPr>
                <w:ilvl w:val="0"/>
                <w:numId w:val="31"/>
              </w:numPr>
              <w:tabs>
                <w:tab w:val="left" w:pos="390"/>
                <w:tab w:val="left" w:pos="1035"/>
                <w:tab w:val="left" w:pos="1500"/>
              </w:tabs>
              <w:spacing w:after="0" w:line="240" w:lineRule="auto"/>
              <w:jc w:val="both"/>
              <w:rPr>
                <w:rFonts w:ascii="Times New Roman" w:hAnsi="Times New Roman"/>
                <w:sz w:val="24"/>
                <w:szCs w:val="24"/>
                <w:lang w:val="lt-LT"/>
              </w:rPr>
            </w:pPr>
            <w:r w:rsidRPr="00AC1124">
              <w:rPr>
                <w:rFonts w:ascii="Times New Roman" w:hAnsi="Times New Roman"/>
                <w:sz w:val="24"/>
                <w:szCs w:val="24"/>
                <w:lang w:val="lt-LT"/>
              </w:rPr>
              <w:t xml:space="preserve">transportavimo lagamino išorės spalva: vienspalvė karinė žalia (angl. </w:t>
            </w:r>
            <w:proofErr w:type="spellStart"/>
            <w:r w:rsidRPr="00AC1124">
              <w:rPr>
                <w:rFonts w:ascii="Times New Roman" w:hAnsi="Times New Roman"/>
                <w:i/>
                <w:sz w:val="24"/>
                <w:szCs w:val="24"/>
                <w:lang w:val="lt-LT"/>
              </w:rPr>
              <w:t>Military</w:t>
            </w:r>
            <w:proofErr w:type="spellEnd"/>
            <w:r w:rsidRPr="00AC1124">
              <w:rPr>
                <w:rFonts w:ascii="Times New Roman" w:hAnsi="Times New Roman"/>
                <w:i/>
                <w:sz w:val="24"/>
                <w:szCs w:val="24"/>
                <w:lang w:val="lt-LT"/>
              </w:rPr>
              <w:t xml:space="preserve"> </w:t>
            </w:r>
            <w:proofErr w:type="spellStart"/>
            <w:r w:rsidRPr="00AC1124">
              <w:rPr>
                <w:rFonts w:ascii="Times New Roman" w:hAnsi="Times New Roman"/>
                <w:i/>
                <w:sz w:val="24"/>
                <w:szCs w:val="24"/>
                <w:lang w:val="lt-LT"/>
              </w:rPr>
              <w:t>Green</w:t>
            </w:r>
            <w:proofErr w:type="spellEnd"/>
            <w:r w:rsidRPr="00AC1124">
              <w:rPr>
                <w:rFonts w:ascii="Times New Roman" w:hAnsi="Times New Roman"/>
                <w:i/>
                <w:sz w:val="24"/>
                <w:szCs w:val="24"/>
                <w:lang w:val="lt-LT"/>
              </w:rPr>
              <w:t xml:space="preserve">, </w:t>
            </w:r>
            <w:proofErr w:type="spellStart"/>
            <w:r w:rsidRPr="00AC1124">
              <w:rPr>
                <w:rFonts w:ascii="Times New Roman" w:hAnsi="Times New Roman"/>
                <w:i/>
                <w:sz w:val="24"/>
                <w:szCs w:val="24"/>
                <w:lang w:val="lt-LT"/>
              </w:rPr>
              <w:t>Olive</w:t>
            </w:r>
            <w:proofErr w:type="spellEnd"/>
            <w:r w:rsidRPr="00AC1124">
              <w:rPr>
                <w:rFonts w:ascii="Times New Roman" w:hAnsi="Times New Roman"/>
                <w:i/>
                <w:sz w:val="24"/>
                <w:szCs w:val="24"/>
                <w:lang w:val="lt-LT"/>
              </w:rPr>
              <w:t xml:space="preserve"> </w:t>
            </w:r>
            <w:proofErr w:type="spellStart"/>
            <w:r w:rsidRPr="00AC1124">
              <w:rPr>
                <w:rFonts w:ascii="Times New Roman" w:hAnsi="Times New Roman"/>
                <w:i/>
                <w:sz w:val="24"/>
                <w:szCs w:val="24"/>
                <w:lang w:val="lt-LT"/>
              </w:rPr>
              <w:t>Drab</w:t>
            </w:r>
            <w:proofErr w:type="spellEnd"/>
            <w:r w:rsidRPr="00AC1124">
              <w:rPr>
                <w:rFonts w:ascii="Times New Roman" w:hAnsi="Times New Roman"/>
                <w:i/>
                <w:sz w:val="24"/>
                <w:szCs w:val="24"/>
                <w:lang w:val="lt-LT"/>
              </w:rPr>
              <w:t xml:space="preserve">, NATO </w:t>
            </w:r>
            <w:proofErr w:type="spellStart"/>
            <w:r w:rsidRPr="00AC1124">
              <w:rPr>
                <w:rFonts w:ascii="Times New Roman" w:hAnsi="Times New Roman"/>
                <w:i/>
                <w:sz w:val="24"/>
                <w:szCs w:val="24"/>
                <w:lang w:val="lt-LT"/>
              </w:rPr>
              <w:t>Green</w:t>
            </w:r>
            <w:proofErr w:type="spellEnd"/>
            <w:r w:rsidRPr="00AC1124">
              <w:rPr>
                <w:rFonts w:ascii="Times New Roman" w:hAnsi="Times New Roman"/>
                <w:sz w:val="24"/>
                <w:szCs w:val="24"/>
                <w:lang w:val="lt-LT"/>
              </w:rPr>
              <w:t xml:space="preserve">) arba vienspalvė juoda (angl. </w:t>
            </w:r>
            <w:proofErr w:type="spellStart"/>
            <w:r w:rsidRPr="00AC1124">
              <w:rPr>
                <w:rFonts w:ascii="Times New Roman" w:hAnsi="Times New Roman"/>
                <w:i/>
                <w:iCs/>
                <w:sz w:val="24"/>
                <w:szCs w:val="24"/>
                <w:lang w:val="lt-LT"/>
              </w:rPr>
              <w:t>Black</w:t>
            </w:r>
            <w:proofErr w:type="spellEnd"/>
            <w:r w:rsidRPr="00AC1124">
              <w:rPr>
                <w:rFonts w:ascii="Times New Roman" w:hAnsi="Times New Roman"/>
                <w:sz w:val="24"/>
                <w:szCs w:val="24"/>
                <w:lang w:val="lt-LT"/>
              </w:rPr>
              <w:t>);</w:t>
            </w:r>
          </w:p>
          <w:p w14:paraId="6A94DCBA" w14:textId="77777777" w:rsidR="00821ED9" w:rsidRPr="00AC1124" w:rsidRDefault="00821ED9" w:rsidP="00821ED9">
            <w:pPr>
              <w:pStyle w:val="ListParagraph"/>
              <w:numPr>
                <w:ilvl w:val="0"/>
                <w:numId w:val="31"/>
              </w:numPr>
              <w:tabs>
                <w:tab w:val="left" w:pos="390"/>
                <w:tab w:val="left" w:pos="1035"/>
                <w:tab w:val="left" w:pos="1500"/>
              </w:tabs>
              <w:spacing w:after="0" w:line="240" w:lineRule="auto"/>
              <w:jc w:val="both"/>
              <w:rPr>
                <w:rFonts w:ascii="Times New Roman" w:hAnsi="Times New Roman"/>
                <w:sz w:val="24"/>
                <w:szCs w:val="24"/>
                <w:lang w:val="lt-LT"/>
              </w:rPr>
            </w:pPr>
            <w:r w:rsidRPr="00AC1124">
              <w:rPr>
                <w:rFonts w:ascii="Times New Roman" w:hAnsi="Times New Roman"/>
                <w:sz w:val="24"/>
                <w:szCs w:val="24"/>
                <w:lang w:val="lt-LT"/>
              </w:rPr>
              <w:t>transportavimo lagaminas turi atitikti standartams:</w:t>
            </w:r>
          </w:p>
          <w:p w14:paraId="6BE4C0AE" w14:textId="77777777" w:rsidR="00821ED9" w:rsidRPr="00AC1124" w:rsidRDefault="00821ED9" w:rsidP="00821ED9">
            <w:pPr>
              <w:pStyle w:val="ListParagraph"/>
              <w:numPr>
                <w:ilvl w:val="1"/>
                <w:numId w:val="31"/>
              </w:numPr>
              <w:tabs>
                <w:tab w:val="left" w:pos="390"/>
                <w:tab w:val="left" w:pos="1035"/>
                <w:tab w:val="left" w:pos="1500"/>
              </w:tabs>
              <w:spacing w:after="0" w:line="240" w:lineRule="auto"/>
              <w:jc w:val="both"/>
              <w:rPr>
                <w:rFonts w:ascii="Times New Roman" w:hAnsi="Times New Roman"/>
                <w:sz w:val="24"/>
                <w:szCs w:val="24"/>
                <w:lang w:val="lt-LT"/>
              </w:rPr>
            </w:pPr>
            <w:r w:rsidRPr="00AC1124">
              <w:rPr>
                <w:rFonts w:ascii="Times New Roman" w:hAnsi="Times New Roman"/>
                <w:i/>
                <w:sz w:val="24"/>
                <w:szCs w:val="24"/>
                <w:lang w:val="lt-LT"/>
              </w:rPr>
              <w:t xml:space="preserve">MIL-STD-810F </w:t>
            </w:r>
            <w:r w:rsidRPr="00AC1124">
              <w:rPr>
                <w:rFonts w:ascii="Times New Roman" w:hAnsi="Times New Roman"/>
                <w:iCs/>
                <w:sz w:val="24"/>
                <w:szCs w:val="24"/>
                <w:lang w:val="lt-LT"/>
              </w:rPr>
              <w:t xml:space="preserve">(angl. </w:t>
            </w:r>
            <w:proofErr w:type="spellStart"/>
            <w:r w:rsidRPr="00AC1124">
              <w:rPr>
                <w:rFonts w:ascii="Times New Roman" w:hAnsi="Times New Roman"/>
                <w:i/>
                <w:sz w:val="24"/>
                <w:szCs w:val="24"/>
                <w:lang w:val="lt-LT"/>
              </w:rPr>
              <w:t>Environmental</w:t>
            </w:r>
            <w:proofErr w:type="spellEnd"/>
            <w:r w:rsidRPr="00AC1124">
              <w:rPr>
                <w:rFonts w:ascii="Times New Roman" w:hAnsi="Times New Roman"/>
                <w:i/>
                <w:sz w:val="24"/>
                <w:szCs w:val="24"/>
                <w:lang w:val="lt-LT"/>
              </w:rPr>
              <w:t xml:space="preserve"> </w:t>
            </w:r>
            <w:proofErr w:type="spellStart"/>
            <w:r w:rsidRPr="00AC1124">
              <w:rPr>
                <w:rFonts w:ascii="Times New Roman" w:hAnsi="Times New Roman"/>
                <w:i/>
                <w:sz w:val="24"/>
                <w:szCs w:val="24"/>
                <w:lang w:val="lt-LT"/>
              </w:rPr>
              <w:t>Life</w:t>
            </w:r>
            <w:proofErr w:type="spellEnd"/>
            <w:r w:rsidRPr="00AC1124">
              <w:rPr>
                <w:rFonts w:ascii="Times New Roman" w:hAnsi="Times New Roman"/>
                <w:i/>
                <w:sz w:val="24"/>
                <w:szCs w:val="24"/>
                <w:lang w:val="lt-LT"/>
              </w:rPr>
              <w:t xml:space="preserve"> </w:t>
            </w:r>
            <w:proofErr w:type="spellStart"/>
            <w:r w:rsidRPr="00AC1124">
              <w:rPr>
                <w:rFonts w:ascii="Times New Roman" w:hAnsi="Times New Roman"/>
                <w:i/>
                <w:sz w:val="24"/>
                <w:szCs w:val="24"/>
                <w:lang w:val="lt-LT"/>
              </w:rPr>
              <w:t>Cycle</w:t>
            </w:r>
            <w:proofErr w:type="spellEnd"/>
            <w:r w:rsidRPr="00AC1124">
              <w:rPr>
                <w:rFonts w:ascii="Times New Roman" w:hAnsi="Times New Roman"/>
                <w:i/>
                <w:sz w:val="24"/>
                <w:szCs w:val="24"/>
                <w:lang w:val="lt-LT"/>
              </w:rPr>
              <w:t xml:space="preserve"> </w:t>
            </w:r>
            <w:proofErr w:type="spellStart"/>
            <w:r w:rsidRPr="00AC1124">
              <w:rPr>
                <w:rFonts w:ascii="Times New Roman" w:hAnsi="Times New Roman"/>
                <w:i/>
                <w:sz w:val="24"/>
                <w:szCs w:val="24"/>
                <w:lang w:val="lt-LT"/>
              </w:rPr>
              <w:t>Profile</w:t>
            </w:r>
            <w:proofErr w:type="spellEnd"/>
            <w:r w:rsidRPr="00AC1124">
              <w:rPr>
                <w:rFonts w:ascii="Times New Roman" w:hAnsi="Times New Roman"/>
                <w:iCs/>
                <w:sz w:val="24"/>
                <w:szCs w:val="24"/>
                <w:lang w:val="lt-LT"/>
              </w:rPr>
              <w:t>)</w:t>
            </w:r>
            <w:r w:rsidRPr="00AC1124">
              <w:rPr>
                <w:rFonts w:ascii="Times New Roman" w:hAnsi="Times New Roman"/>
                <w:sz w:val="24"/>
                <w:szCs w:val="24"/>
                <w:lang w:val="lt-LT"/>
              </w:rPr>
              <w:t>;</w:t>
            </w:r>
          </w:p>
          <w:p w14:paraId="41C0CFBE" w14:textId="77777777" w:rsidR="00821ED9" w:rsidRPr="00AC1124" w:rsidRDefault="00821ED9" w:rsidP="00821ED9">
            <w:pPr>
              <w:pStyle w:val="ListParagraph"/>
              <w:numPr>
                <w:ilvl w:val="1"/>
                <w:numId w:val="31"/>
              </w:numPr>
              <w:spacing w:after="0" w:line="240" w:lineRule="auto"/>
              <w:jc w:val="both"/>
              <w:rPr>
                <w:rFonts w:ascii="Times New Roman" w:hAnsi="Times New Roman"/>
                <w:sz w:val="24"/>
                <w:szCs w:val="24"/>
                <w:lang w:val="lt-LT"/>
              </w:rPr>
            </w:pPr>
            <w:r w:rsidRPr="00AC1124">
              <w:rPr>
                <w:rFonts w:ascii="Times New Roman" w:eastAsia="Calibri" w:hAnsi="Times New Roman"/>
                <w:sz w:val="24"/>
                <w:szCs w:val="24"/>
                <w:lang w:val="lt-LT"/>
              </w:rPr>
              <w:t xml:space="preserve">apsaugos, nuo kietųjų dalelių ir skysčių patekimo į vidų, lygis (angl. </w:t>
            </w:r>
            <w:proofErr w:type="spellStart"/>
            <w:r w:rsidRPr="00AC1124">
              <w:rPr>
                <w:rFonts w:ascii="Times New Roman" w:eastAsia="Calibri" w:hAnsi="Times New Roman"/>
                <w:i/>
                <w:sz w:val="24"/>
                <w:szCs w:val="24"/>
                <w:lang w:val="lt-LT"/>
              </w:rPr>
              <w:t>ingress</w:t>
            </w:r>
            <w:proofErr w:type="spellEnd"/>
            <w:r w:rsidRPr="00AC1124">
              <w:rPr>
                <w:rFonts w:ascii="Times New Roman" w:eastAsia="Calibri" w:hAnsi="Times New Roman"/>
                <w:i/>
                <w:sz w:val="24"/>
                <w:szCs w:val="24"/>
                <w:lang w:val="lt-LT"/>
              </w:rPr>
              <w:t xml:space="preserve"> </w:t>
            </w:r>
            <w:proofErr w:type="spellStart"/>
            <w:r w:rsidRPr="00AC1124">
              <w:rPr>
                <w:rFonts w:ascii="Times New Roman" w:eastAsia="Calibri" w:hAnsi="Times New Roman"/>
                <w:i/>
                <w:sz w:val="24"/>
                <w:szCs w:val="24"/>
                <w:lang w:val="lt-LT"/>
              </w:rPr>
              <w:t>protection</w:t>
            </w:r>
            <w:proofErr w:type="spellEnd"/>
            <w:r w:rsidRPr="00AC1124">
              <w:rPr>
                <w:rFonts w:ascii="Times New Roman" w:eastAsia="Calibri" w:hAnsi="Times New Roman"/>
                <w:i/>
                <w:sz w:val="24"/>
                <w:szCs w:val="24"/>
                <w:lang w:val="lt-LT"/>
              </w:rPr>
              <w:t xml:space="preserve"> </w:t>
            </w:r>
            <w:proofErr w:type="spellStart"/>
            <w:r w:rsidRPr="00AC1124">
              <w:rPr>
                <w:rFonts w:ascii="Times New Roman" w:eastAsia="Calibri" w:hAnsi="Times New Roman"/>
                <w:i/>
                <w:sz w:val="24"/>
                <w:szCs w:val="24"/>
                <w:lang w:val="lt-LT"/>
              </w:rPr>
              <w:t>rating</w:t>
            </w:r>
            <w:proofErr w:type="spellEnd"/>
            <w:r w:rsidRPr="00AC1124">
              <w:rPr>
                <w:rFonts w:ascii="Times New Roman" w:eastAsia="Calibri" w:hAnsi="Times New Roman"/>
                <w:sz w:val="24"/>
                <w:szCs w:val="24"/>
                <w:lang w:val="lt-LT"/>
              </w:rPr>
              <w:t xml:space="preserve">): ne mažiau </w:t>
            </w:r>
            <w:r w:rsidRPr="00AC1124">
              <w:rPr>
                <w:rFonts w:ascii="Times New Roman" w:eastAsia="Calibri" w:hAnsi="Times New Roman"/>
                <w:i/>
                <w:sz w:val="24"/>
                <w:szCs w:val="24"/>
                <w:lang w:val="lt-LT"/>
              </w:rPr>
              <w:t>IP56</w:t>
            </w:r>
            <w:r w:rsidRPr="00AC1124">
              <w:rPr>
                <w:rFonts w:ascii="Times New Roman" w:eastAsia="Calibri" w:hAnsi="Times New Roman"/>
                <w:sz w:val="24"/>
                <w:szCs w:val="24"/>
                <w:lang w:val="lt-LT"/>
              </w:rPr>
              <w:t>;</w:t>
            </w:r>
          </w:p>
          <w:p w14:paraId="1CEE81AB" w14:textId="77777777" w:rsidR="00821ED9" w:rsidRPr="00AC1124" w:rsidRDefault="00821ED9" w:rsidP="00821ED9">
            <w:pPr>
              <w:pStyle w:val="ListParagraph"/>
              <w:numPr>
                <w:ilvl w:val="0"/>
                <w:numId w:val="31"/>
              </w:numPr>
              <w:spacing w:after="0" w:line="240" w:lineRule="auto"/>
              <w:jc w:val="both"/>
              <w:rPr>
                <w:rFonts w:ascii="Times New Roman" w:hAnsi="Times New Roman"/>
                <w:sz w:val="24"/>
                <w:szCs w:val="24"/>
                <w:lang w:val="lt-LT"/>
              </w:rPr>
            </w:pPr>
            <w:r w:rsidRPr="00AC1124">
              <w:rPr>
                <w:rFonts w:ascii="Times New Roman" w:hAnsi="Times New Roman"/>
                <w:sz w:val="24"/>
                <w:szCs w:val="24"/>
                <w:lang w:val="lt-LT"/>
              </w:rPr>
              <w:t>kiti reikalavimai:</w:t>
            </w:r>
          </w:p>
          <w:p w14:paraId="04F14834" w14:textId="77777777" w:rsidR="00821ED9" w:rsidRPr="00AC1124" w:rsidRDefault="00821ED9" w:rsidP="00821ED9">
            <w:pPr>
              <w:pStyle w:val="ListParagraph"/>
              <w:numPr>
                <w:ilvl w:val="1"/>
                <w:numId w:val="31"/>
              </w:numPr>
              <w:tabs>
                <w:tab w:val="left" w:pos="1560"/>
              </w:tabs>
              <w:spacing w:after="0" w:line="240" w:lineRule="auto"/>
              <w:jc w:val="both"/>
              <w:rPr>
                <w:rFonts w:ascii="Times New Roman" w:hAnsi="Times New Roman"/>
                <w:sz w:val="24"/>
                <w:szCs w:val="24"/>
                <w:lang w:val="lt-LT"/>
              </w:rPr>
            </w:pPr>
            <w:r w:rsidRPr="00AC1124">
              <w:rPr>
                <w:rFonts w:ascii="Times New Roman" w:hAnsi="Times New Roman"/>
                <w:sz w:val="24"/>
                <w:szCs w:val="24"/>
                <w:lang w:val="lt-LT"/>
              </w:rPr>
              <w:t>transportavimo lagaminas turi turėti smūgiams atsparų korpusą;</w:t>
            </w:r>
          </w:p>
          <w:p w14:paraId="376BA684" w14:textId="77777777" w:rsidR="00821ED9" w:rsidRPr="00AC1124" w:rsidRDefault="00821ED9" w:rsidP="00821ED9">
            <w:pPr>
              <w:pStyle w:val="ListParagraph"/>
              <w:numPr>
                <w:ilvl w:val="1"/>
                <w:numId w:val="31"/>
              </w:numPr>
              <w:tabs>
                <w:tab w:val="left" w:pos="1560"/>
              </w:tabs>
              <w:spacing w:after="0" w:line="240" w:lineRule="auto"/>
              <w:jc w:val="both"/>
              <w:rPr>
                <w:rFonts w:ascii="Times New Roman" w:hAnsi="Times New Roman"/>
                <w:sz w:val="24"/>
                <w:szCs w:val="24"/>
                <w:lang w:val="lt-LT"/>
              </w:rPr>
            </w:pPr>
            <w:r w:rsidRPr="00AC1124">
              <w:rPr>
                <w:rFonts w:ascii="Times New Roman" w:hAnsi="Times New Roman"/>
                <w:sz w:val="24"/>
                <w:szCs w:val="24"/>
                <w:lang w:val="lt-LT"/>
              </w:rPr>
              <w:t>transportavimo lagamino eksploatavimo aplinkos temperatūra turi būti yra ne mažesniame diapazone nei nuo -25 °C iki +70 °C;</w:t>
            </w:r>
          </w:p>
          <w:p w14:paraId="37DFF590" w14:textId="77777777" w:rsidR="00821ED9" w:rsidRPr="00AC1124" w:rsidRDefault="00821ED9" w:rsidP="00821ED9">
            <w:pPr>
              <w:pStyle w:val="ListParagraph"/>
              <w:numPr>
                <w:ilvl w:val="1"/>
                <w:numId w:val="31"/>
              </w:numPr>
              <w:tabs>
                <w:tab w:val="left" w:pos="1560"/>
              </w:tabs>
              <w:spacing w:after="0" w:line="240" w:lineRule="auto"/>
              <w:jc w:val="both"/>
              <w:rPr>
                <w:rFonts w:ascii="Times New Roman" w:hAnsi="Times New Roman"/>
                <w:sz w:val="24"/>
                <w:szCs w:val="24"/>
                <w:lang w:val="lt-LT"/>
              </w:rPr>
            </w:pPr>
            <w:r w:rsidRPr="00AC1124">
              <w:rPr>
                <w:rFonts w:ascii="Times New Roman" w:hAnsi="Times New Roman"/>
                <w:sz w:val="24"/>
                <w:szCs w:val="24"/>
                <w:lang w:val="lt-LT"/>
              </w:rPr>
              <w:lastRenderedPageBreak/>
              <w:t xml:space="preserve">transportavimo lagaminas turi turėti ne mažiau kaip 1 (vieną) rankeną (angl. </w:t>
            </w:r>
            <w:proofErr w:type="spellStart"/>
            <w:r w:rsidRPr="00AC1124">
              <w:rPr>
                <w:rFonts w:ascii="Times New Roman" w:hAnsi="Times New Roman"/>
                <w:i/>
                <w:sz w:val="24"/>
                <w:szCs w:val="24"/>
                <w:lang w:val="lt-LT"/>
              </w:rPr>
              <w:t>handles</w:t>
            </w:r>
            <w:proofErr w:type="spellEnd"/>
            <w:r w:rsidRPr="00AC1124">
              <w:rPr>
                <w:rFonts w:ascii="Times New Roman" w:hAnsi="Times New Roman"/>
                <w:sz w:val="24"/>
                <w:szCs w:val="24"/>
                <w:lang w:val="lt-LT"/>
              </w:rPr>
              <w:t>);</w:t>
            </w:r>
          </w:p>
          <w:p w14:paraId="33C45BC4" w14:textId="3E4A36A7" w:rsidR="00821ED9" w:rsidRPr="000E0D01" w:rsidRDefault="00821ED9" w:rsidP="00AC1124">
            <w:pPr>
              <w:pStyle w:val="ListParagraph"/>
              <w:numPr>
                <w:ilvl w:val="1"/>
                <w:numId w:val="31"/>
              </w:numPr>
              <w:tabs>
                <w:tab w:val="left" w:pos="1560"/>
              </w:tabs>
              <w:spacing w:after="0" w:line="240" w:lineRule="auto"/>
              <w:jc w:val="both"/>
            </w:pPr>
            <w:r w:rsidRPr="00AC1124">
              <w:rPr>
                <w:rFonts w:ascii="Times New Roman" w:hAnsi="Times New Roman"/>
                <w:sz w:val="24"/>
                <w:szCs w:val="24"/>
                <w:lang w:val="lt-LT"/>
              </w:rPr>
              <w:t xml:space="preserve">transportavimo lagaminas turi turėti ne mažiau kaip 2 (du) dangčio vyrius (angl. </w:t>
            </w:r>
            <w:proofErr w:type="spellStart"/>
            <w:r w:rsidRPr="00AC1124">
              <w:rPr>
                <w:rFonts w:ascii="Times New Roman" w:hAnsi="Times New Roman"/>
                <w:i/>
                <w:sz w:val="24"/>
                <w:szCs w:val="24"/>
                <w:lang w:val="lt-LT"/>
              </w:rPr>
              <w:t>hinges</w:t>
            </w:r>
            <w:proofErr w:type="spellEnd"/>
            <w:r w:rsidRPr="00AC1124">
              <w:rPr>
                <w:rFonts w:ascii="Times New Roman" w:hAnsi="Times New Roman"/>
                <w:sz w:val="24"/>
                <w:szCs w:val="24"/>
                <w:lang w:val="lt-LT"/>
              </w:rPr>
              <w:t>).</w:t>
            </w:r>
          </w:p>
        </w:tc>
        <w:tc>
          <w:tcPr>
            <w:tcW w:w="6001" w:type="dxa"/>
            <w:gridSpan w:val="2"/>
          </w:tcPr>
          <w:p w14:paraId="0F013D7B" w14:textId="77777777" w:rsidR="00BB1F4D" w:rsidRPr="00C01F51" w:rsidRDefault="00BB1F4D" w:rsidP="002076FA"/>
        </w:tc>
      </w:tr>
      <w:tr w:rsidR="00BB1F4D" w:rsidRPr="00C01F51" w14:paraId="684AC9D9" w14:textId="77777777"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49AE162" w14:textId="09C8D25C" w:rsidR="00BB1F4D" w:rsidRDefault="00BB1F4D" w:rsidP="002076FA">
            <w:pPr>
              <w:jc w:val="center"/>
              <w:rPr>
                <w:rFonts w:eastAsia="Calibri"/>
              </w:rPr>
            </w:pPr>
            <w:r>
              <w:rPr>
                <w:rFonts w:eastAsia="Calibri"/>
              </w:rPr>
              <w:t>2.23</w:t>
            </w:r>
          </w:p>
        </w:tc>
        <w:tc>
          <w:tcPr>
            <w:tcW w:w="6928" w:type="dxa"/>
          </w:tcPr>
          <w:p w14:paraId="14C52B8B" w14:textId="4551D84A" w:rsidR="00BB1F4D" w:rsidRPr="000E0D01" w:rsidRDefault="00B50071" w:rsidP="001A2EFA">
            <w:r w:rsidRPr="00B50071">
              <w:t>Komplektavimas:</w:t>
            </w:r>
            <w:r>
              <w:t xml:space="preserve"> </w:t>
            </w:r>
            <w:r w:rsidRPr="00B50071">
              <w:t xml:space="preserve">privalo būti pateiktas, ne mažiau kaip 1 vnt. </w:t>
            </w:r>
            <w:proofErr w:type="spellStart"/>
            <w:r w:rsidRPr="00B50071">
              <w:t>daugiamodis</w:t>
            </w:r>
            <w:proofErr w:type="spellEnd"/>
            <w:r w:rsidRPr="00B50071">
              <w:t xml:space="preserve"> (angl. </w:t>
            </w:r>
            <w:proofErr w:type="spellStart"/>
            <w:r w:rsidRPr="00B50071">
              <w:t>multimode</w:t>
            </w:r>
            <w:proofErr w:type="spellEnd"/>
            <w:r w:rsidRPr="00B50071">
              <w:t xml:space="preserve">) optinis komutacinis (angl. </w:t>
            </w:r>
            <w:proofErr w:type="spellStart"/>
            <w:r w:rsidRPr="00B50071">
              <w:t>patch</w:t>
            </w:r>
            <w:proofErr w:type="spellEnd"/>
            <w:r w:rsidRPr="00B50071">
              <w:t xml:space="preserve">) kabelis su dvigubomis (angl. </w:t>
            </w:r>
            <w:proofErr w:type="spellStart"/>
            <w:r w:rsidRPr="00B50071">
              <w:t>duplex</w:t>
            </w:r>
            <w:proofErr w:type="spellEnd"/>
            <w:r w:rsidRPr="00B50071">
              <w:t xml:space="preserve">) LC jungtimis viename gale ir SC jungtimis kitame gale. Optinio kabelio ilgis 5 m. Optinio kabelio klasė (angl. </w:t>
            </w:r>
            <w:proofErr w:type="spellStart"/>
            <w:r w:rsidRPr="00B50071">
              <w:t>optical</w:t>
            </w:r>
            <w:proofErr w:type="spellEnd"/>
            <w:r w:rsidRPr="00B50071">
              <w:t xml:space="preserve"> </w:t>
            </w:r>
            <w:proofErr w:type="spellStart"/>
            <w:r w:rsidRPr="00B50071">
              <w:t>mode</w:t>
            </w:r>
            <w:proofErr w:type="spellEnd"/>
            <w:r w:rsidRPr="00B50071">
              <w:t>): ne prastesnė kaip OM3.</w:t>
            </w:r>
          </w:p>
        </w:tc>
        <w:tc>
          <w:tcPr>
            <w:tcW w:w="6001" w:type="dxa"/>
            <w:gridSpan w:val="2"/>
          </w:tcPr>
          <w:p w14:paraId="6B243D26" w14:textId="77777777" w:rsidR="00BB1F4D" w:rsidRPr="00C01F51" w:rsidRDefault="00BB1F4D" w:rsidP="002076FA"/>
        </w:tc>
      </w:tr>
      <w:tr w:rsidR="00BB1F4D" w:rsidRPr="00C01F51" w14:paraId="6270F4FE" w14:textId="77777777"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935CA47" w14:textId="050F3326" w:rsidR="00BB1F4D" w:rsidRDefault="00BB1F4D" w:rsidP="002076FA">
            <w:pPr>
              <w:jc w:val="center"/>
              <w:rPr>
                <w:rFonts w:eastAsia="Calibri"/>
              </w:rPr>
            </w:pPr>
            <w:r>
              <w:rPr>
                <w:rFonts w:eastAsia="Calibri"/>
              </w:rPr>
              <w:t>2.24</w:t>
            </w:r>
          </w:p>
        </w:tc>
        <w:tc>
          <w:tcPr>
            <w:tcW w:w="6928" w:type="dxa"/>
          </w:tcPr>
          <w:p w14:paraId="0F9DC9C2" w14:textId="6FE375E8" w:rsidR="00BB1F4D" w:rsidRPr="000E0D01" w:rsidRDefault="00B50071" w:rsidP="001A2EFA">
            <w:r w:rsidRPr="00B50071">
              <w:t>Kiti reikalavimai:</w:t>
            </w:r>
            <w:r>
              <w:t xml:space="preserve"> </w:t>
            </w:r>
            <w:r w:rsidRPr="00B50071">
              <w:t>įrangos gamintojas turi garantuoti jo gamyklinės programinės įrangos, BIOS atnaujinimų, tvarkyklių prieinamumą įrangos vartotojui (nurodyti gamintojo internetinę svetainę ar kitą būdą, užtikrinantį šio reikalavimo įvykdymą);</w:t>
            </w:r>
          </w:p>
        </w:tc>
        <w:tc>
          <w:tcPr>
            <w:tcW w:w="6001" w:type="dxa"/>
            <w:gridSpan w:val="2"/>
          </w:tcPr>
          <w:p w14:paraId="3351C14A" w14:textId="77777777" w:rsidR="00BB1F4D" w:rsidRPr="00C01F51" w:rsidRDefault="00BB1F4D" w:rsidP="002076FA"/>
        </w:tc>
      </w:tr>
      <w:tr w:rsidR="00BB1F4D" w:rsidRPr="00C01F51" w14:paraId="5B7051F7" w14:textId="77777777"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273AE8F" w14:textId="0F054EBB" w:rsidR="00BB1F4D" w:rsidRDefault="00B50071" w:rsidP="002076FA">
            <w:pPr>
              <w:jc w:val="center"/>
              <w:rPr>
                <w:rFonts w:eastAsia="Calibri"/>
              </w:rPr>
            </w:pPr>
            <w:r>
              <w:rPr>
                <w:rFonts w:eastAsia="Calibri"/>
              </w:rPr>
              <w:t>2.25</w:t>
            </w:r>
          </w:p>
        </w:tc>
        <w:tc>
          <w:tcPr>
            <w:tcW w:w="6928" w:type="dxa"/>
          </w:tcPr>
          <w:p w14:paraId="5F966DE3" w14:textId="77777777" w:rsidR="00B50071" w:rsidRDefault="00B50071" w:rsidP="00B50071">
            <w:pPr>
              <w:jc w:val="both"/>
            </w:pPr>
            <w:r w:rsidRPr="00B50071">
              <w:t>Aplinkos apsaugos kriterijai:</w:t>
            </w:r>
            <w:r>
              <w:t xml:space="preserve"> nešiojamieji kompiuteriai turi tenkinti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patvirtintus minimalius aplinkos apsaugos kriterijus arba atitikti I tipo ekologinio ženklo reikalavimus ir paženklinti I tipo ekologiniu ženklu (pvz., EPEAT, EU </w:t>
            </w:r>
            <w:proofErr w:type="spellStart"/>
            <w:r>
              <w:t>Ecolabel</w:t>
            </w:r>
            <w:proofErr w:type="spellEnd"/>
            <w:r>
              <w:t xml:space="preserve"> ar kitu I tipo ekologiniu ženklu) (reikalavimas taikomas įrangai iki TEMPEST laboratorijos).</w:t>
            </w:r>
          </w:p>
          <w:p w14:paraId="29029547" w14:textId="77777777" w:rsidR="00B50071" w:rsidRDefault="00B50071" w:rsidP="00B50071">
            <w:pPr>
              <w:jc w:val="both"/>
            </w:pPr>
            <w:r>
              <w:t>Tiekėjas turi pateikti atitiktį reikalavimams įrodančius dokumentus: gamintojo atitikties deklaracijos kopiją ar nuorodą į gamintojo puslapį, arba kitus lygiaverčius dokumentus, kuriais įrodoma atitiktis žaliojo pirkimo reikalavimams. Tiekėjas gali pateikti kitus lygiaverčius įrodymus, kuriais patvirtinama siūlomos įrangos atitiktis kitiems žaliojo pirkimo reikalavimams (reikalavimas taikomas įrangai iki TEMPEST laboratorijos);</w:t>
            </w:r>
          </w:p>
          <w:p w14:paraId="4AFC6835" w14:textId="63258947" w:rsidR="00BB1F4D" w:rsidRPr="000E0D01" w:rsidRDefault="00BB1F4D" w:rsidP="000E0D01">
            <w:pPr>
              <w:jc w:val="both"/>
            </w:pPr>
          </w:p>
        </w:tc>
        <w:tc>
          <w:tcPr>
            <w:tcW w:w="6001" w:type="dxa"/>
            <w:gridSpan w:val="2"/>
          </w:tcPr>
          <w:p w14:paraId="4EA530CA" w14:textId="6E0C93FA" w:rsidR="005C339A" w:rsidRDefault="005C339A" w:rsidP="005C339A">
            <w:pPr>
              <w:rPr>
                <w:bCs/>
                <w:i/>
                <w:iCs/>
              </w:rPr>
            </w:pPr>
            <w:r>
              <w:rPr>
                <w:bCs/>
                <w:i/>
                <w:iCs/>
              </w:rPr>
              <w:t xml:space="preserve">Jei tenkinami </w:t>
            </w:r>
            <w:r w:rsidRPr="005C339A">
              <w:rPr>
                <w:i/>
                <w:iCs/>
              </w:rPr>
              <w:t>minimal</w:t>
            </w:r>
            <w:r>
              <w:rPr>
                <w:i/>
                <w:iCs/>
              </w:rPr>
              <w:t>ūs</w:t>
            </w:r>
            <w:r w:rsidRPr="005C339A">
              <w:rPr>
                <w:i/>
                <w:iCs/>
              </w:rPr>
              <w:t xml:space="preserve"> aplinkos apsaugos kriterij</w:t>
            </w:r>
            <w:r>
              <w:rPr>
                <w:i/>
                <w:iCs/>
              </w:rPr>
              <w:t>ai turi būti</w:t>
            </w:r>
            <w:r>
              <w:rPr>
                <w:bCs/>
                <w:i/>
                <w:iCs/>
              </w:rPr>
              <w:t>:</w:t>
            </w:r>
          </w:p>
          <w:p w14:paraId="324DA5B4" w14:textId="75B4461D" w:rsidR="005C339A" w:rsidRPr="00566C71" w:rsidRDefault="005C339A" w:rsidP="005C339A">
            <w:pPr>
              <w:rPr>
                <w:bCs/>
                <w:i/>
                <w:iCs/>
              </w:rPr>
            </w:pPr>
            <w:r>
              <w:rPr>
                <w:bCs/>
                <w:i/>
                <w:iCs/>
              </w:rPr>
              <w:t>-</w:t>
            </w:r>
            <w:r w:rsidR="007F5D80" w:rsidRPr="007F5D80">
              <w:rPr>
                <w:bCs/>
                <w:i/>
                <w:iCs/>
              </w:rPr>
              <w:t>prekės, kurios įtrauktos į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patvirtintą Prekių, išskyrus kelių transporto priemones, kurioms viešųjų pirkimų ir perkančiųjų subjektų atliekamų pirkimų metu taikomi energijos vartojimo efektyvumo reikalavimai, sąrašą, turi atitikti vieną iš dviejų aukščiausio energinio efektyvumo klasių (prieinamų Lietuvos Respublikos rinkoje), nustatytų</w:t>
            </w:r>
            <w:r w:rsidR="007F5D80" w:rsidRPr="007F5D80">
              <w:rPr>
                <w:b/>
                <w:bCs/>
                <w:i/>
                <w:iCs/>
              </w:rPr>
              <w:t> </w:t>
            </w:r>
            <w:r w:rsidR="007F5D80" w:rsidRPr="007F5D80">
              <w:rPr>
                <w:bCs/>
                <w:i/>
                <w:iCs/>
              </w:rPr>
              <w:t>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007F5D80">
              <w:rPr>
                <w:bCs/>
                <w:i/>
                <w:iCs/>
              </w:rPr>
              <w:t>;</w:t>
            </w:r>
            <w:r w:rsidRPr="00566C71">
              <w:rPr>
                <w:bCs/>
                <w:i/>
                <w:iCs/>
              </w:rPr>
              <w:t xml:space="preserve"> </w:t>
            </w:r>
          </w:p>
          <w:p w14:paraId="67DAA894" w14:textId="77777777" w:rsidR="005C339A" w:rsidRDefault="005C339A" w:rsidP="005C339A">
            <w:pPr>
              <w:rPr>
                <w:bCs/>
                <w:i/>
                <w:iCs/>
              </w:rPr>
            </w:pPr>
            <w:r>
              <w:rPr>
                <w:bCs/>
                <w:i/>
                <w:iCs/>
              </w:rPr>
              <w:t xml:space="preserve">- </w:t>
            </w:r>
            <w:r w:rsidRPr="00566C71">
              <w:rPr>
                <w:bCs/>
                <w:i/>
                <w:iCs/>
              </w:rPr>
              <w:t xml:space="preserve">įranga turi turėti bent vieną standartinį USB C™ tipo lizdą (prievadą), skirtą keistis duomenimis ir pasižymintį </w:t>
            </w:r>
            <w:r w:rsidRPr="00566C71">
              <w:rPr>
                <w:bCs/>
                <w:i/>
                <w:iCs/>
              </w:rPr>
              <w:lastRenderedPageBreak/>
              <w:t>atgaliniu suderinamumu su USB 2.0 atsižvelgiant į IEC 62680-1-3:2018 arba lygiavertį standartą;</w:t>
            </w:r>
          </w:p>
          <w:p w14:paraId="4A822CD4" w14:textId="77777777" w:rsidR="005C339A" w:rsidRPr="00566C71" w:rsidRDefault="005C339A" w:rsidP="005C339A">
            <w:pPr>
              <w:rPr>
                <w:bCs/>
                <w:i/>
                <w:iCs/>
              </w:rPr>
            </w:pPr>
            <w:r>
              <w:rPr>
                <w:bCs/>
                <w:i/>
                <w:iCs/>
              </w:rPr>
              <w:t xml:space="preserve">- </w:t>
            </w:r>
            <w:r w:rsidRPr="00566C71">
              <w:rPr>
                <w:bCs/>
                <w:i/>
                <w:iCs/>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466FEB5D" w14:textId="77777777" w:rsidR="005C339A" w:rsidRDefault="005C339A" w:rsidP="00875112">
            <w:pPr>
              <w:rPr>
                <w:bCs/>
                <w:i/>
                <w:iCs/>
              </w:rPr>
            </w:pPr>
          </w:p>
          <w:p w14:paraId="5036A54D" w14:textId="566D9EBF" w:rsidR="00BB1F4D" w:rsidRPr="00C01F51" w:rsidRDefault="00875112" w:rsidP="00875112">
            <w:r w:rsidRPr="009F3F4F">
              <w:rPr>
                <w:bCs/>
                <w:i/>
                <w:iCs/>
              </w:rPr>
              <w:t>(Pateikiamas sertifikatas, gamintojo deklaracija arba gamintojo techniniai dokumentai, arba įrangos aprašymas, ar nuorodą į gamintojo puslapį,  arba kiti lygiaverčiai įrodymai).</w:t>
            </w:r>
          </w:p>
        </w:tc>
      </w:tr>
      <w:tr w:rsidR="00B50071" w:rsidRPr="00C01F51" w14:paraId="4A86AB9C" w14:textId="77777777" w:rsidTr="00B676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90E3ACB" w14:textId="3ABFDF58" w:rsidR="00B50071" w:rsidRDefault="00B50071" w:rsidP="002076FA">
            <w:pPr>
              <w:jc w:val="center"/>
              <w:rPr>
                <w:rFonts w:eastAsia="Calibri"/>
              </w:rPr>
            </w:pPr>
            <w:r>
              <w:rPr>
                <w:rFonts w:eastAsia="Calibri"/>
              </w:rPr>
              <w:lastRenderedPageBreak/>
              <w:t>2.26</w:t>
            </w:r>
          </w:p>
        </w:tc>
        <w:tc>
          <w:tcPr>
            <w:tcW w:w="6928" w:type="dxa"/>
          </w:tcPr>
          <w:p w14:paraId="5149FE59" w14:textId="77777777" w:rsidR="00860F3F" w:rsidRDefault="00860F3F" w:rsidP="00860F3F">
            <w:pPr>
              <w:jc w:val="both"/>
            </w:pPr>
            <w:r w:rsidRPr="00860F3F">
              <w:t>Garantijos trukmė ir sąlygos:</w:t>
            </w:r>
            <w:r>
              <w:t xml:space="preserve"> TEMPEST įrangos gamintojo garantinis laikotarpis – ne trumpesnis kaip 60 mėnesių;</w:t>
            </w:r>
          </w:p>
          <w:p w14:paraId="1EAF8336" w14:textId="77777777" w:rsidR="00860F3F" w:rsidRDefault="00860F3F" w:rsidP="00860F3F">
            <w:pPr>
              <w:jc w:val="both"/>
            </w:pPr>
            <w:r>
              <w:t>garantinio remonto trukmė privalo trukti ne ilgiau kaip 60 kalendorinių dienų (neskaičiuojant transportavimo laiko). Jei sugedusios įrangos per šį laikotarpį pataisyti neįmanoma – ji pakeičiama ekvivalentiška nauja;</w:t>
            </w:r>
          </w:p>
          <w:p w14:paraId="4E497127" w14:textId="77777777" w:rsidR="00860F3F" w:rsidRDefault="00860F3F" w:rsidP="00860F3F">
            <w:pPr>
              <w:jc w:val="both"/>
            </w:pPr>
            <w:r>
              <w:t>garantinis laikotarpis skaičiuojamas nuo priėmimo-perdavimo akto pasirašymo;</w:t>
            </w:r>
          </w:p>
          <w:p w14:paraId="7286CA65" w14:textId="77777777" w:rsidR="00860F3F" w:rsidRDefault="00860F3F" w:rsidP="00860F3F">
            <w:pPr>
              <w:jc w:val="both"/>
            </w:pPr>
            <w:r>
              <w:t>garantinio laikotarpio metu, tiekėjas privalo atlikti darbus savo lėšomis, įskaitant transportavimo išlaidas.</w:t>
            </w:r>
          </w:p>
          <w:p w14:paraId="21F24CA6" w14:textId="380F6DBE" w:rsidR="00B50071" w:rsidRPr="00B50071" w:rsidRDefault="00B50071" w:rsidP="00B50071">
            <w:pPr>
              <w:jc w:val="both"/>
            </w:pPr>
          </w:p>
        </w:tc>
        <w:tc>
          <w:tcPr>
            <w:tcW w:w="6001" w:type="dxa"/>
            <w:gridSpan w:val="2"/>
          </w:tcPr>
          <w:p w14:paraId="67733A0B" w14:textId="02BABFFC" w:rsidR="00B50071" w:rsidRPr="00C01F51" w:rsidRDefault="00665960" w:rsidP="002076FA">
            <w:r w:rsidRPr="00665960">
              <w:rPr>
                <w:bCs/>
                <w:i/>
                <w:iCs/>
              </w:rPr>
              <w:t>(įrašomas</w:t>
            </w:r>
            <w:r>
              <w:rPr>
                <w:bCs/>
                <w:i/>
                <w:iCs/>
              </w:rPr>
              <w:t xml:space="preserve"> konkretus</w:t>
            </w:r>
            <w:r w:rsidRPr="00665960">
              <w:rPr>
                <w:bCs/>
                <w:i/>
                <w:iCs/>
              </w:rPr>
              <w:t xml:space="preserve"> gamintojo suteikiamos garantijos terminas)</w:t>
            </w:r>
          </w:p>
        </w:tc>
      </w:tr>
      <w:tr w:rsidR="002076FA" w:rsidRPr="00C01F51" w14:paraId="1F4487EA" w14:textId="0C4332EA" w:rsidTr="00EB0979">
        <w:trPr>
          <w:trHeight w:val="57"/>
        </w:trPr>
        <w:tc>
          <w:tcPr>
            <w:tcW w:w="14175" w:type="dxa"/>
            <w:gridSpan w:val="4"/>
            <w:noWrap/>
          </w:tcPr>
          <w:p w14:paraId="0904FE39" w14:textId="013F3923" w:rsidR="002076FA" w:rsidRPr="0084129F" w:rsidRDefault="002076FA" w:rsidP="002076FA">
            <w:pPr>
              <w:jc w:val="center"/>
              <w:rPr>
                <w:b/>
                <w:i/>
                <w:sz w:val="28"/>
                <w:szCs w:val="28"/>
                <w:highlight w:val="yellow"/>
              </w:rPr>
            </w:pPr>
            <w:r w:rsidRPr="004D4A27">
              <w:rPr>
                <w:b/>
                <w:i/>
                <w:sz w:val="28"/>
                <w:szCs w:val="28"/>
              </w:rPr>
              <w:t xml:space="preserve">VI pirkimo dalis. </w:t>
            </w:r>
            <w:r w:rsidR="002011B0" w:rsidRPr="002011B0">
              <w:rPr>
                <w:b/>
                <w:i/>
                <w:sz w:val="28"/>
                <w:szCs w:val="28"/>
              </w:rPr>
              <w:t>Specializuotas nešiojamasis kompiuteris (</w:t>
            </w:r>
            <w:proofErr w:type="spellStart"/>
            <w:r w:rsidR="002011B0" w:rsidRPr="002011B0">
              <w:rPr>
                <w:b/>
                <w:i/>
                <w:sz w:val="28"/>
                <w:szCs w:val="28"/>
              </w:rPr>
              <w:t>Tempest</w:t>
            </w:r>
            <w:proofErr w:type="spellEnd"/>
            <w:r w:rsidR="002011B0" w:rsidRPr="002011B0">
              <w:rPr>
                <w:b/>
                <w:i/>
                <w:sz w:val="28"/>
                <w:szCs w:val="28"/>
              </w:rPr>
              <w:t xml:space="preserve"> B)</w:t>
            </w:r>
            <w:r w:rsidR="002011B0">
              <w:rPr>
                <w:b/>
                <w:i/>
                <w:sz w:val="28"/>
                <w:szCs w:val="28"/>
              </w:rPr>
              <w:t xml:space="preserve"> </w:t>
            </w:r>
            <w:r w:rsidRPr="004D4A27">
              <w:rPr>
                <w:b/>
                <w:i/>
                <w:sz w:val="28"/>
                <w:szCs w:val="28"/>
              </w:rPr>
              <w:t xml:space="preserve">(BVPŽ kodas </w:t>
            </w:r>
            <w:r w:rsidR="002011B0" w:rsidRPr="002011B0">
              <w:rPr>
                <w:b/>
                <w:i/>
                <w:sz w:val="28"/>
                <w:szCs w:val="28"/>
              </w:rPr>
              <w:t>30213100-6</w:t>
            </w:r>
            <w:r w:rsidRPr="004D4A27">
              <w:rPr>
                <w:b/>
                <w:i/>
                <w:sz w:val="28"/>
                <w:szCs w:val="28"/>
              </w:rPr>
              <w:t>)</w:t>
            </w:r>
          </w:p>
        </w:tc>
      </w:tr>
      <w:tr w:rsidR="002076FA" w:rsidRPr="00C01F51" w14:paraId="46CFAB18" w14:textId="1F998190" w:rsidTr="00EB0979">
        <w:trPr>
          <w:trHeight w:val="57"/>
        </w:trPr>
        <w:tc>
          <w:tcPr>
            <w:tcW w:w="14175" w:type="dxa"/>
            <w:gridSpan w:val="4"/>
            <w:tcBorders>
              <w:top w:val="single" w:sz="4" w:space="0" w:color="auto"/>
              <w:left w:val="single" w:sz="4" w:space="0" w:color="auto"/>
              <w:bottom w:val="single" w:sz="4" w:space="0" w:color="auto"/>
            </w:tcBorders>
            <w:noWrap/>
          </w:tcPr>
          <w:p w14:paraId="5F0C3545" w14:textId="3DA02EA6" w:rsidR="002076FA" w:rsidRPr="00C01F51" w:rsidRDefault="002076FA" w:rsidP="002076FA">
            <w:r w:rsidRPr="00284BF2">
              <w:rPr>
                <w:b/>
                <w:bCs/>
              </w:rPr>
              <w:t>1. Bendrieji reikalavimai</w:t>
            </w:r>
            <w:r>
              <w:rPr>
                <w:b/>
                <w:bCs/>
              </w:rPr>
              <w:t>:</w:t>
            </w:r>
          </w:p>
        </w:tc>
      </w:tr>
      <w:tr w:rsidR="004B598C" w:rsidRPr="00C01F51" w14:paraId="3282D521" w14:textId="72648E9A" w:rsidTr="00EB0979">
        <w:trPr>
          <w:trHeight w:val="57"/>
        </w:trPr>
        <w:tc>
          <w:tcPr>
            <w:tcW w:w="1246" w:type="dxa"/>
            <w:noWrap/>
            <w:vAlign w:val="center"/>
          </w:tcPr>
          <w:p w14:paraId="27E39528" w14:textId="12A7DB2C" w:rsidR="004B598C" w:rsidRDefault="004B598C" w:rsidP="004B598C">
            <w:pPr>
              <w:jc w:val="center"/>
              <w:rPr>
                <w:rFonts w:eastAsia="Calibri"/>
              </w:rPr>
            </w:pPr>
            <w:r w:rsidRPr="00207A23">
              <w:rPr>
                <w:bCs/>
              </w:rPr>
              <w:t>1.1</w:t>
            </w:r>
          </w:p>
        </w:tc>
        <w:tc>
          <w:tcPr>
            <w:tcW w:w="6928" w:type="dxa"/>
          </w:tcPr>
          <w:p w14:paraId="3BDD43E7" w14:textId="50C32F04" w:rsidR="004B598C" w:rsidRPr="00C01F51" w:rsidRDefault="004B598C" w:rsidP="004B598C">
            <w:r w:rsidRPr="00230A30">
              <w:t xml:space="preserve">visa pateikiama techninė įranga privalo būti nauja (negali būti atnaujinta, </w:t>
            </w:r>
            <w:r>
              <w:t xml:space="preserve">negali būti </w:t>
            </w:r>
            <w:r w:rsidRPr="00230A30">
              <w:t xml:space="preserve">restauruota (angl. </w:t>
            </w:r>
            <w:proofErr w:type="spellStart"/>
            <w:r w:rsidRPr="00230A30">
              <w:rPr>
                <w:i/>
              </w:rPr>
              <w:t>refurbished</w:t>
            </w:r>
            <w:proofErr w:type="spellEnd"/>
            <w:r w:rsidRPr="00230A30">
              <w:t>),</w:t>
            </w:r>
            <w:r>
              <w:t xml:space="preserve"> turi būti</w:t>
            </w:r>
            <w:r w:rsidRPr="00230A30">
              <w:t xml:space="preserve"> nenaudota,</w:t>
            </w:r>
            <w:r>
              <w:t xml:space="preserve"> turi būti</w:t>
            </w:r>
            <w:r w:rsidRPr="00230A30">
              <w:t xml:space="preserve"> pateikta nepažeistoje gamyklinėje pakuotėje);</w:t>
            </w:r>
          </w:p>
        </w:tc>
        <w:tc>
          <w:tcPr>
            <w:tcW w:w="6001" w:type="dxa"/>
            <w:gridSpan w:val="2"/>
          </w:tcPr>
          <w:p w14:paraId="16BF916D" w14:textId="77777777" w:rsidR="004B598C" w:rsidRPr="00C01F51" w:rsidRDefault="004B598C" w:rsidP="004B598C"/>
        </w:tc>
      </w:tr>
      <w:tr w:rsidR="004B598C" w:rsidRPr="00C01F51" w14:paraId="63333969" w14:textId="4E3AB03A" w:rsidTr="00EB0979">
        <w:trPr>
          <w:trHeight w:val="57"/>
        </w:trPr>
        <w:tc>
          <w:tcPr>
            <w:tcW w:w="1246" w:type="dxa"/>
            <w:noWrap/>
            <w:vAlign w:val="center"/>
          </w:tcPr>
          <w:p w14:paraId="7E66E0A3" w14:textId="4C8FECAB" w:rsidR="004B598C" w:rsidRDefault="004B598C" w:rsidP="004B598C">
            <w:pPr>
              <w:jc w:val="center"/>
              <w:rPr>
                <w:rFonts w:eastAsia="Calibri"/>
              </w:rPr>
            </w:pPr>
            <w:r w:rsidRPr="00207A23">
              <w:rPr>
                <w:bCs/>
              </w:rPr>
              <w:t>1.2</w:t>
            </w:r>
          </w:p>
        </w:tc>
        <w:tc>
          <w:tcPr>
            <w:tcW w:w="6928" w:type="dxa"/>
          </w:tcPr>
          <w:p w14:paraId="57F81465" w14:textId="0C2BFAFE" w:rsidR="004B598C" w:rsidRPr="00C01F51" w:rsidRDefault="004B598C" w:rsidP="004B598C">
            <w:r w:rsidRPr="00AD6B60">
              <w:t xml:space="preserve">tiekėjas turi užtikrinti, kad gamintojas nėra paskelbęs žinios apie siūlomos įrangos gamybos arba tobulinimo nutraukimą (pvz., angl. </w:t>
            </w:r>
            <w:proofErr w:type="spellStart"/>
            <w:r w:rsidRPr="00AD6B60">
              <w:rPr>
                <w:i/>
                <w:iCs/>
              </w:rPr>
              <w:t>End</w:t>
            </w:r>
            <w:proofErr w:type="spellEnd"/>
            <w:r w:rsidRPr="00AD6B60">
              <w:rPr>
                <w:i/>
                <w:iCs/>
              </w:rPr>
              <w:t xml:space="preserve"> </w:t>
            </w:r>
            <w:proofErr w:type="spellStart"/>
            <w:r w:rsidRPr="00AD6B60">
              <w:rPr>
                <w:i/>
                <w:iCs/>
              </w:rPr>
              <w:t>of</w:t>
            </w:r>
            <w:proofErr w:type="spellEnd"/>
            <w:r w:rsidRPr="00AD6B60">
              <w:rPr>
                <w:i/>
                <w:iCs/>
              </w:rPr>
              <w:t xml:space="preserve"> </w:t>
            </w:r>
            <w:proofErr w:type="spellStart"/>
            <w:r w:rsidRPr="00AD6B60">
              <w:rPr>
                <w:i/>
                <w:iCs/>
              </w:rPr>
              <w:t>Life</w:t>
            </w:r>
            <w:proofErr w:type="spellEnd"/>
            <w:r w:rsidRPr="00AD6B60">
              <w:rPr>
                <w:i/>
                <w:iCs/>
              </w:rPr>
              <w:t xml:space="preserve"> </w:t>
            </w:r>
            <w:proofErr w:type="spellStart"/>
            <w:r w:rsidRPr="00AD6B60">
              <w:rPr>
                <w:i/>
                <w:iCs/>
              </w:rPr>
              <w:t>time</w:t>
            </w:r>
            <w:proofErr w:type="spellEnd"/>
            <w:r w:rsidRPr="00AD6B60">
              <w:t xml:space="preserve"> ar </w:t>
            </w:r>
            <w:proofErr w:type="spellStart"/>
            <w:r w:rsidRPr="00AD6B60">
              <w:rPr>
                <w:i/>
                <w:iCs/>
              </w:rPr>
              <w:t>Discontinued</w:t>
            </w:r>
            <w:proofErr w:type="spellEnd"/>
            <w:r w:rsidRPr="00AD6B60">
              <w:t>);</w:t>
            </w:r>
          </w:p>
        </w:tc>
        <w:tc>
          <w:tcPr>
            <w:tcW w:w="6001" w:type="dxa"/>
            <w:gridSpan w:val="2"/>
          </w:tcPr>
          <w:p w14:paraId="727B7518" w14:textId="77777777" w:rsidR="00702917" w:rsidRDefault="00702917" w:rsidP="00702917">
            <w:pPr>
              <w:rPr>
                <w:i/>
                <w:iCs/>
              </w:rPr>
            </w:pPr>
            <w:r w:rsidRPr="00A95F12">
              <w:rPr>
                <w:i/>
                <w:iCs/>
              </w:rPr>
              <w:t>(pateikiamas dokumentas)</w:t>
            </w:r>
          </w:p>
          <w:p w14:paraId="3C8792AA" w14:textId="313FBF3B" w:rsidR="004B598C" w:rsidRPr="00C01F51" w:rsidRDefault="004B598C" w:rsidP="004B598C"/>
        </w:tc>
      </w:tr>
      <w:tr w:rsidR="004B598C" w:rsidRPr="00C01F51" w14:paraId="5B72C9C0" w14:textId="38124552" w:rsidTr="00EB0979">
        <w:trPr>
          <w:trHeight w:val="57"/>
        </w:trPr>
        <w:tc>
          <w:tcPr>
            <w:tcW w:w="1246" w:type="dxa"/>
            <w:noWrap/>
            <w:vAlign w:val="center"/>
          </w:tcPr>
          <w:p w14:paraId="3F2E5F5D" w14:textId="4877331D" w:rsidR="004B598C" w:rsidRDefault="004B598C" w:rsidP="004B598C">
            <w:pPr>
              <w:jc w:val="center"/>
              <w:rPr>
                <w:rFonts w:eastAsia="Calibri"/>
              </w:rPr>
            </w:pPr>
            <w:r w:rsidRPr="00207A23">
              <w:rPr>
                <w:bCs/>
              </w:rPr>
              <w:lastRenderedPageBreak/>
              <w:t>1.3</w:t>
            </w:r>
          </w:p>
        </w:tc>
        <w:tc>
          <w:tcPr>
            <w:tcW w:w="6928" w:type="dxa"/>
          </w:tcPr>
          <w:p w14:paraId="275DFAFF" w14:textId="6C3D5765" w:rsidR="004B598C" w:rsidRPr="00C01F51" w:rsidRDefault="004B598C" w:rsidP="004B598C">
            <w:r w:rsidRPr="00230A30">
              <w:t xml:space="preserve">tiekėjas privalo siūlomai kompiuterinei technikai nurodyti įmonės gamintojos pavadinimą, kompiuterio modelį, pateikti </w:t>
            </w:r>
            <w:r>
              <w:t>gamintojo dokumentaciją</w:t>
            </w:r>
            <w:r w:rsidRPr="00230A30">
              <w:t xml:space="preserve"> arba internetinio puslapio adresą, kur būtų pateiktos išsamios siūlomų produktų specifikacijos</w:t>
            </w:r>
            <w:r>
              <w:t>;</w:t>
            </w:r>
          </w:p>
        </w:tc>
        <w:tc>
          <w:tcPr>
            <w:tcW w:w="6001" w:type="dxa"/>
            <w:gridSpan w:val="2"/>
          </w:tcPr>
          <w:p w14:paraId="762BCE62" w14:textId="77777777" w:rsidR="00702917" w:rsidRDefault="00702917" w:rsidP="00702917">
            <w:pPr>
              <w:jc w:val="both"/>
              <w:rPr>
                <w:rFonts w:eastAsia="Calibri"/>
                <w:i/>
              </w:rPr>
            </w:pPr>
            <w:r w:rsidRPr="006558A4">
              <w:rPr>
                <w:bCs/>
                <w:i/>
              </w:rPr>
              <w:t xml:space="preserve">(pateikiama </w:t>
            </w:r>
            <w:r>
              <w:rPr>
                <w:bCs/>
                <w:i/>
              </w:rPr>
              <w:t xml:space="preserve">internetinė </w:t>
            </w:r>
            <w:r w:rsidRPr="006558A4">
              <w:rPr>
                <w:bCs/>
                <w:i/>
              </w:rPr>
              <w:t>nuoroda</w:t>
            </w:r>
            <w:r>
              <w:rPr>
                <w:bCs/>
                <w:i/>
              </w:rPr>
              <w:t xml:space="preserve"> arba dokumentų kopijos</w:t>
            </w:r>
            <w:r w:rsidRPr="006558A4">
              <w:rPr>
                <w:bCs/>
                <w:i/>
              </w:rPr>
              <w:t>)</w:t>
            </w:r>
            <w:r w:rsidRPr="00C60C86">
              <w:rPr>
                <w:i/>
              </w:rPr>
              <w:t xml:space="preserve"> </w:t>
            </w:r>
            <w:r w:rsidRPr="00C60C86">
              <w:rPr>
                <w:rFonts w:eastAsia="Calibri"/>
                <w:i/>
              </w:rPr>
              <w:t xml:space="preserve"> </w:t>
            </w:r>
          </w:p>
          <w:p w14:paraId="2FFA3228" w14:textId="759804AF" w:rsidR="004B598C" w:rsidRPr="004D4A27" w:rsidRDefault="004B598C" w:rsidP="004B598C">
            <w:pPr>
              <w:rPr>
                <w:i/>
              </w:rPr>
            </w:pPr>
          </w:p>
        </w:tc>
      </w:tr>
      <w:tr w:rsidR="004B598C" w:rsidRPr="00C01F51" w14:paraId="7328AA87" w14:textId="2C62FA6E" w:rsidTr="00EB0979">
        <w:trPr>
          <w:trHeight w:val="57"/>
        </w:trPr>
        <w:tc>
          <w:tcPr>
            <w:tcW w:w="1246" w:type="dxa"/>
            <w:noWrap/>
            <w:vAlign w:val="center"/>
          </w:tcPr>
          <w:p w14:paraId="5DB29EAB" w14:textId="1FF0B4F5" w:rsidR="004B598C" w:rsidRDefault="004B598C" w:rsidP="004B598C">
            <w:pPr>
              <w:jc w:val="center"/>
              <w:rPr>
                <w:rFonts w:eastAsia="Calibri"/>
              </w:rPr>
            </w:pPr>
            <w:r w:rsidRPr="00207A23">
              <w:rPr>
                <w:bCs/>
              </w:rPr>
              <w:t>1.4</w:t>
            </w:r>
          </w:p>
        </w:tc>
        <w:tc>
          <w:tcPr>
            <w:tcW w:w="6928" w:type="dxa"/>
          </w:tcPr>
          <w:p w14:paraId="02899513" w14:textId="2486E457" w:rsidR="004B598C" w:rsidRPr="00C01F51" w:rsidRDefault="004B598C" w:rsidP="004B598C">
            <w:r w:rsidRPr="00230A30">
              <w:t xml:space="preserve">įrangos dokumentai turi būti </w:t>
            </w:r>
            <w:r>
              <w:t>anglų</w:t>
            </w:r>
            <w:r w:rsidRPr="00230A30">
              <w:t xml:space="preserve"> arba </w:t>
            </w:r>
            <w:r>
              <w:t>lietuvių</w:t>
            </w:r>
            <w:r w:rsidRPr="00230A30">
              <w:t xml:space="preserve"> kalba. Užrašai ant įrenginio ir jo dalių turi būti anglų arba lietuvių kalba. Gamintojo interneto svetainėje tvarkyklių ir dokumentų paieška</w:t>
            </w:r>
            <w:r>
              <w:t xml:space="preserve"> turi būti</w:t>
            </w:r>
            <w:r w:rsidRPr="00230A30">
              <w:t xml:space="preserve"> atliekama anglų arba lietuvių kalba;</w:t>
            </w:r>
          </w:p>
        </w:tc>
        <w:tc>
          <w:tcPr>
            <w:tcW w:w="6001" w:type="dxa"/>
            <w:gridSpan w:val="2"/>
          </w:tcPr>
          <w:p w14:paraId="6C2E15E4" w14:textId="77777777" w:rsidR="004B598C" w:rsidRPr="00C01F51" w:rsidRDefault="004B598C" w:rsidP="004B598C"/>
        </w:tc>
      </w:tr>
      <w:tr w:rsidR="004B598C" w:rsidRPr="00C01F51" w14:paraId="27C63010" w14:textId="3F0AB40E" w:rsidTr="00EB0979">
        <w:trPr>
          <w:trHeight w:val="57"/>
        </w:trPr>
        <w:tc>
          <w:tcPr>
            <w:tcW w:w="1246" w:type="dxa"/>
            <w:noWrap/>
            <w:vAlign w:val="center"/>
          </w:tcPr>
          <w:p w14:paraId="7A22F8D3" w14:textId="705AD12D" w:rsidR="004B598C" w:rsidRDefault="004B598C" w:rsidP="004B598C">
            <w:pPr>
              <w:jc w:val="center"/>
              <w:rPr>
                <w:rFonts w:eastAsia="Calibri"/>
              </w:rPr>
            </w:pPr>
            <w:r w:rsidRPr="00207A23">
              <w:rPr>
                <w:bCs/>
              </w:rPr>
              <w:t>1.5</w:t>
            </w:r>
          </w:p>
        </w:tc>
        <w:tc>
          <w:tcPr>
            <w:tcW w:w="6928" w:type="dxa"/>
          </w:tcPr>
          <w:p w14:paraId="5680D708" w14:textId="55250920" w:rsidR="004B598C" w:rsidRPr="00C01F51" w:rsidRDefault="004B598C" w:rsidP="004B598C">
            <w:r w:rsidRPr="00230A30">
              <w:t>tiekėjas į savo pasiūlymą turi įtraukti visą aparatinę ir programinę įrangą bei medžiagas, reikalingas šioje specifikacijoje nurodytiems reikalavimams įvykdyti;</w:t>
            </w:r>
          </w:p>
        </w:tc>
        <w:tc>
          <w:tcPr>
            <w:tcW w:w="6001" w:type="dxa"/>
            <w:gridSpan w:val="2"/>
          </w:tcPr>
          <w:p w14:paraId="18AA4A0A" w14:textId="77777777" w:rsidR="004B598C" w:rsidRPr="00C01F51" w:rsidRDefault="004B598C" w:rsidP="004B598C"/>
        </w:tc>
      </w:tr>
      <w:tr w:rsidR="004B598C" w:rsidRPr="00C01F51" w14:paraId="206BDF41" w14:textId="57E72A03" w:rsidTr="00EB0979">
        <w:trPr>
          <w:trHeight w:val="57"/>
        </w:trPr>
        <w:tc>
          <w:tcPr>
            <w:tcW w:w="1246" w:type="dxa"/>
            <w:noWrap/>
            <w:vAlign w:val="center"/>
          </w:tcPr>
          <w:p w14:paraId="1A3C04A3" w14:textId="671791B3" w:rsidR="004B598C" w:rsidRDefault="004B598C" w:rsidP="004B598C">
            <w:pPr>
              <w:jc w:val="center"/>
              <w:rPr>
                <w:rFonts w:eastAsia="Calibri"/>
              </w:rPr>
            </w:pPr>
            <w:r w:rsidRPr="00207A23">
              <w:rPr>
                <w:bCs/>
              </w:rPr>
              <w:t>1.6</w:t>
            </w:r>
          </w:p>
        </w:tc>
        <w:tc>
          <w:tcPr>
            <w:tcW w:w="6928" w:type="dxa"/>
          </w:tcPr>
          <w:p w14:paraId="5E37DED1" w14:textId="042E8106" w:rsidR="004B598C" w:rsidRPr="00C01F51" w:rsidRDefault="004B598C" w:rsidP="004B598C">
            <w:r w:rsidRPr="00230A30">
              <w:t>visos techninės įrangos maitinimo įtampa turi būti 230V 50Hz su Europos kontinentinėje dalyje naudojama jungtimi (CEE 7/7);</w:t>
            </w:r>
          </w:p>
        </w:tc>
        <w:tc>
          <w:tcPr>
            <w:tcW w:w="6001" w:type="dxa"/>
            <w:gridSpan w:val="2"/>
          </w:tcPr>
          <w:p w14:paraId="5A43A0C3" w14:textId="63F8AE00" w:rsidR="004B598C" w:rsidRPr="00C01F51" w:rsidRDefault="004B598C" w:rsidP="004B598C"/>
        </w:tc>
      </w:tr>
      <w:tr w:rsidR="004B598C" w:rsidRPr="00C01F51" w14:paraId="1D57DA23" w14:textId="6F7B335A" w:rsidTr="00EB0979">
        <w:trPr>
          <w:trHeight w:val="57"/>
        </w:trPr>
        <w:tc>
          <w:tcPr>
            <w:tcW w:w="1246" w:type="dxa"/>
            <w:noWrap/>
            <w:vAlign w:val="center"/>
          </w:tcPr>
          <w:p w14:paraId="65608698" w14:textId="0E3D5EAA" w:rsidR="004B598C" w:rsidRDefault="004B598C" w:rsidP="004B598C">
            <w:pPr>
              <w:jc w:val="center"/>
              <w:rPr>
                <w:rFonts w:eastAsia="Calibri"/>
              </w:rPr>
            </w:pPr>
            <w:r w:rsidRPr="00207A23">
              <w:rPr>
                <w:bCs/>
              </w:rPr>
              <w:t>1.7</w:t>
            </w:r>
          </w:p>
        </w:tc>
        <w:tc>
          <w:tcPr>
            <w:tcW w:w="6928" w:type="dxa"/>
          </w:tcPr>
          <w:p w14:paraId="1A5DD8EE" w14:textId="4B966AA3" w:rsidR="004B598C" w:rsidRPr="00C01F51" w:rsidRDefault="004B598C" w:rsidP="004B598C">
            <w:r w:rsidRPr="00276A56">
              <w:t>saugumo reikalavimai:</w:t>
            </w:r>
          </w:p>
        </w:tc>
        <w:tc>
          <w:tcPr>
            <w:tcW w:w="6001" w:type="dxa"/>
            <w:gridSpan w:val="2"/>
          </w:tcPr>
          <w:p w14:paraId="646DEDB8" w14:textId="77777777" w:rsidR="004B598C" w:rsidRPr="00C01F51" w:rsidRDefault="004B598C" w:rsidP="004B598C"/>
        </w:tc>
      </w:tr>
      <w:tr w:rsidR="004B598C" w:rsidRPr="00C01F51" w14:paraId="154CA44D" w14:textId="68458694" w:rsidTr="00EB0979">
        <w:trPr>
          <w:trHeight w:val="57"/>
        </w:trPr>
        <w:tc>
          <w:tcPr>
            <w:tcW w:w="1246" w:type="dxa"/>
            <w:noWrap/>
            <w:vAlign w:val="center"/>
          </w:tcPr>
          <w:p w14:paraId="4E58229E" w14:textId="04BB95BF" w:rsidR="004B598C" w:rsidRDefault="004B598C" w:rsidP="004B598C">
            <w:pPr>
              <w:jc w:val="center"/>
              <w:rPr>
                <w:rFonts w:eastAsia="Calibri"/>
              </w:rPr>
            </w:pPr>
            <w:r w:rsidRPr="00207A23">
              <w:rPr>
                <w:bCs/>
              </w:rPr>
              <w:t>1.</w:t>
            </w:r>
            <w:r>
              <w:rPr>
                <w:bCs/>
              </w:rPr>
              <w:t>7.1</w:t>
            </w:r>
          </w:p>
        </w:tc>
        <w:tc>
          <w:tcPr>
            <w:tcW w:w="6928" w:type="dxa"/>
          </w:tcPr>
          <w:p w14:paraId="558974A4" w14:textId="1B8BA4B5" w:rsidR="004B598C" w:rsidRPr="00C01F51" w:rsidRDefault="004B598C" w:rsidP="004B598C">
            <w:r w:rsidRPr="00230A30">
              <w:t xml:space="preserve">standieji ar puslaidininkiniai diskai (angl. </w:t>
            </w:r>
            <w:r w:rsidRPr="00230A30">
              <w:rPr>
                <w:i/>
              </w:rPr>
              <w:t>HDD/SSD</w:t>
            </w:r>
            <w:r w:rsidRPr="00230A30">
              <w:t>) ar kitos atminties laikmenos gedimo atveju turi būti keičiamos naujomis. Sugedusios atminties laikmenos sunaikinamos pirkėjo patalpose ir tiekėjui negrąžinamos;</w:t>
            </w:r>
          </w:p>
        </w:tc>
        <w:tc>
          <w:tcPr>
            <w:tcW w:w="6001" w:type="dxa"/>
            <w:gridSpan w:val="2"/>
          </w:tcPr>
          <w:p w14:paraId="4E48DAB2" w14:textId="77777777" w:rsidR="004B598C" w:rsidRPr="00C01F51" w:rsidRDefault="004B598C" w:rsidP="004B598C"/>
        </w:tc>
      </w:tr>
      <w:tr w:rsidR="004B598C" w:rsidRPr="00C01F51" w14:paraId="6C89B5C5" w14:textId="5BFAACF6" w:rsidTr="00EB0979">
        <w:trPr>
          <w:trHeight w:val="57"/>
        </w:trPr>
        <w:tc>
          <w:tcPr>
            <w:tcW w:w="1246" w:type="dxa"/>
            <w:noWrap/>
            <w:vAlign w:val="center"/>
          </w:tcPr>
          <w:p w14:paraId="166D057D" w14:textId="53941048" w:rsidR="004B598C" w:rsidRDefault="004B598C" w:rsidP="004B598C">
            <w:pPr>
              <w:jc w:val="center"/>
              <w:rPr>
                <w:rFonts w:eastAsia="Calibri"/>
              </w:rPr>
            </w:pPr>
            <w:r>
              <w:rPr>
                <w:bCs/>
              </w:rPr>
              <w:t>1.7.2</w:t>
            </w:r>
          </w:p>
        </w:tc>
        <w:tc>
          <w:tcPr>
            <w:tcW w:w="6928" w:type="dxa"/>
          </w:tcPr>
          <w:p w14:paraId="760658CD" w14:textId="586F7962" w:rsidR="004B598C" w:rsidRPr="00C01F51" w:rsidRDefault="004B598C" w:rsidP="004B598C">
            <w:r w:rsidRPr="00230A30">
              <w:t xml:space="preserve">įrangos gedimo atveju iš instaliacijos vietos remontui išvežamą pas tiekėją (jo atstovą) sugedusią įrangą pirkėjas pateikia be joje sumontuotų standžiųjų ar puslaidininkinių diskų (angl. </w:t>
            </w:r>
            <w:r w:rsidRPr="00230A30">
              <w:rPr>
                <w:i/>
              </w:rPr>
              <w:t>HDD/SSD</w:t>
            </w:r>
            <w:r w:rsidRPr="00230A30">
              <w:t>) ar kitų atminties laikmenų;</w:t>
            </w:r>
          </w:p>
        </w:tc>
        <w:tc>
          <w:tcPr>
            <w:tcW w:w="6001" w:type="dxa"/>
            <w:gridSpan w:val="2"/>
          </w:tcPr>
          <w:p w14:paraId="3ACA5274" w14:textId="56381CBA" w:rsidR="004B598C" w:rsidRPr="004D4A27" w:rsidRDefault="004B598C" w:rsidP="004B598C">
            <w:pPr>
              <w:rPr>
                <w:i/>
              </w:rPr>
            </w:pPr>
          </w:p>
        </w:tc>
      </w:tr>
      <w:tr w:rsidR="004B598C" w:rsidRPr="00C01F51" w14:paraId="73AD9FB3" w14:textId="564E18D6" w:rsidTr="00EB0979">
        <w:trPr>
          <w:trHeight w:val="57"/>
        </w:trPr>
        <w:tc>
          <w:tcPr>
            <w:tcW w:w="1246" w:type="dxa"/>
            <w:noWrap/>
            <w:vAlign w:val="center"/>
          </w:tcPr>
          <w:p w14:paraId="3716974D" w14:textId="0C6C70F1" w:rsidR="004B598C" w:rsidRDefault="004B598C" w:rsidP="004B598C">
            <w:pPr>
              <w:jc w:val="center"/>
              <w:rPr>
                <w:rFonts w:eastAsia="Calibri"/>
              </w:rPr>
            </w:pPr>
            <w:r>
              <w:rPr>
                <w:bCs/>
              </w:rPr>
              <w:t>1.8</w:t>
            </w:r>
          </w:p>
        </w:tc>
        <w:tc>
          <w:tcPr>
            <w:tcW w:w="6928" w:type="dxa"/>
          </w:tcPr>
          <w:p w14:paraId="26931587" w14:textId="15E90F3A" w:rsidR="004B598C" w:rsidRPr="00C01F51" w:rsidRDefault="004B598C" w:rsidP="004B598C">
            <w:r w:rsidRPr="00230A30">
              <w:t>tiekėjas turi užtikrinti, kad įsigyjamoje įrangoje nebūtų įdiegta jokios papildomos programinės</w:t>
            </w:r>
            <w:r>
              <w:t xml:space="preserve"> ar aparatinės</w:t>
            </w:r>
            <w:r w:rsidRPr="00230A30">
              <w:t xml:space="preserve"> įrangos, kuri nėra būtina tokios įrangos funkcionalumui užtikrinti. Paaiškėjus, kad įrangoje yra įdiegta įtartina, šnipinėjimo ar kokia kita kenkimo programinė</w:t>
            </w:r>
            <w:r>
              <w:t xml:space="preserve"> ar aparatinė</w:t>
            </w:r>
            <w:r w:rsidRPr="00230A30">
              <w:t xml:space="preserve"> įranga, tai būtų traktuojama kaip reikalavimų neatitikimas ir sutarties sąlygų nesilaikymas:</w:t>
            </w:r>
          </w:p>
        </w:tc>
        <w:tc>
          <w:tcPr>
            <w:tcW w:w="6001" w:type="dxa"/>
            <w:gridSpan w:val="2"/>
          </w:tcPr>
          <w:p w14:paraId="0D1BB93D" w14:textId="77777777" w:rsidR="004B598C" w:rsidRPr="00C01F51" w:rsidRDefault="004B598C" w:rsidP="004B598C"/>
        </w:tc>
      </w:tr>
      <w:tr w:rsidR="004B598C" w:rsidRPr="00C01F51" w14:paraId="3B777134" w14:textId="24E8C799" w:rsidTr="00EB0979">
        <w:trPr>
          <w:trHeight w:val="57"/>
        </w:trPr>
        <w:tc>
          <w:tcPr>
            <w:tcW w:w="1246" w:type="dxa"/>
            <w:noWrap/>
            <w:vAlign w:val="center"/>
          </w:tcPr>
          <w:p w14:paraId="6FBFC4FD" w14:textId="664844C6" w:rsidR="004B598C" w:rsidRDefault="004B598C" w:rsidP="004B598C">
            <w:pPr>
              <w:jc w:val="center"/>
              <w:rPr>
                <w:rFonts w:eastAsia="Calibri"/>
              </w:rPr>
            </w:pPr>
            <w:r w:rsidRPr="00207A23">
              <w:t>1.</w:t>
            </w:r>
            <w:r>
              <w:t>8.1</w:t>
            </w:r>
          </w:p>
        </w:tc>
        <w:tc>
          <w:tcPr>
            <w:tcW w:w="6928" w:type="dxa"/>
          </w:tcPr>
          <w:p w14:paraId="18B38EBC" w14:textId="1D41AEF5" w:rsidR="004B598C" w:rsidRPr="00C01F51" w:rsidRDefault="004B598C" w:rsidP="004B598C">
            <w:r w:rsidRPr="00855183">
              <w:t>įranga grąžinama tiekėjui arba keičiama nauja lygiaverte ar geresne, tačiau saugumo reikalavimus atitinkančia įranga;</w:t>
            </w:r>
          </w:p>
        </w:tc>
        <w:tc>
          <w:tcPr>
            <w:tcW w:w="6001" w:type="dxa"/>
            <w:gridSpan w:val="2"/>
          </w:tcPr>
          <w:p w14:paraId="113E0889" w14:textId="4E72AA1F" w:rsidR="004B598C" w:rsidRPr="00C01F51" w:rsidRDefault="004B598C" w:rsidP="004B598C"/>
        </w:tc>
      </w:tr>
      <w:tr w:rsidR="004B598C" w:rsidRPr="00C01F51" w14:paraId="117F3EF4" w14:textId="77777777" w:rsidTr="00EB0979">
        <w:trPr>
          <w:trHeight w:val="57"/>
        </w:trPr>
        <w:tc>
          <w:tcPr>
            <w:tcW w:w="1246" w:type="dxa"/>
            <w:noWrap/>
            <w:vAlign w:val="center"/>
          </w:tcPr>
          <w:p w14:paraId="4F74C26C" w14:textId="490DC119" w:rsidR="004B598C" w:rsidRPr="0076498B" w:rsidRDefault="004B598C" w:rsidP="004B598C">
            <w:pPr>
              <w:jc w:val="center"/>
              <w:rPr>
                <w:lang w:val="en-US"/>
              </w:rPr>
            </w:pPr>
            <w:r>
              <w:rPr>
                <w:lang w:val="en-US"/>
              </w:rPr>
              <w:t>1.8.2</w:t>
            </w:r>
          </w:p>
        </w:tc>
        <w:tc>
          <w:tcPr>
            <w:tcW w:w="6928" w:type="dxa"/>
          </w:tcPr>
          <w:p w14:paraId="4D538505" w14:textId="4B5E4469" w:rsidR="004B598C" w:rsidRPr="00C01F51" w:rsidRDefault="004B598C" w:rsidP="004B598C">
            <w:r w:rsidRPr="00855183">
              <w:t>tiekėjas padengia pirkimo proceso metu pirkėjo patirtą materialinę žalą;</w:t>
            </w:r>
          </w:p>
        </w:tc>
        <w:tc>
          <w:tcPr>
            <w:tcW w:w="6001" w:type="dxa"/>
            <w:gridSpan w:val="2"/>
          </w:tcPr>
          <w:p w14:paraId="1822FE37" w14:textId="77777777" w:rsidR="004B598C" w:rsidRPr="00C01F51" w:rsidRDefault="004B598C" w:rsidP="004B598C"/>
        </w:tc>
      </w:tr>
      <w:tr w:rsidR="004B598C" w:rsidRPr="00C01F51" w14:paraId="0A492F23" w14:textId="77777777" w:rsidTr="00EB0979">
        <w:trPr>
          <w:trHeight w:val="57"/>
        </w:trPr>
        <w:tc>
          <w:tcPr>
            <w:tcW w:w="1246" w:type="dxa"/>
            <w:noWrap/>
            <w:vAlign w:val="center"/>
          </w:tcPr>
          <w:p w14:paraId="261B05E9" w14:textId="62CCA20E" w:rsidR="004B598C" w:rsidRPr="00207A23" w:rsidRDefault="004B598C" w:rsidP="004B598C">
            <w:pPr>
              <w:jc w:val="center"/>
            </w:pPr>
            <w:r>
              <w:t>1.9</w:t>
            </w:r>
          </w:p>
        </w:tc>
        <w:tc>
          <w:tcPr>
            <w:tcW w:w="6928" w:type="dxa"/>
          </w:tcPr>
          <w:p w14:paraId="75BE87D8" w14:textId="68C87DDB" w:rsidR="004B598C" w:rsidRPr="00C01F51" w:rsidRDefault="004B598C" w:rsidP="004B598C">
            <w:r w:rsidRPr="00230A30">
              <w:t xml:space="preserve">pirkimo objektas </w:t>
            </w:r>
            <w:r>
              <w:t>(specializuotas nešiojamasis kompiuteris)</w:t>
            </w:r>
            <w:r w:rsidRPr="00230A30">
              <w:t xml:space="preserve"> turi nekelti grėsmės nacionaliniam saugumui</w:t>
            </w:r>
            <w:r w:rsidRPr="00855183">
              <w:t>.</w:t>
            </w:r>
          </w:p>
        </w:tc>
        <w:tc>
          <w:tcPr>
            <w:tcW w:w="6001" w:type="dxa"/>
            <w:gridSpan w:val="2"/>
          </w:tcPr>
          <w:p w14:paraId="296E5F42" w14:textId="77777777" w:rsidR="004B598C" w:rsidRPr="00C01F51" w:rsidRDefault="004B598C" w:rsidP="004B598C"/>
        </w:tc>
      </w:tr>
      <w:tr w:rsidR="0011598E" w:rsidRPr="00C01F51" w14:paraId="3A3F39F3" w14:textId="13DA1BFB" w:rsidTr="00EB0979">
        <w:trPr>
          <w:trHeight w:val="57"/>
        </w:trPr>
        <w:tc>
          <w:tcPr>
            <w:tcW w:w="14175" w:type="dxa"/>
            <w:gridSpan w:val="4"/>
            <w:tcBorders>
              <w:top w:val="single" w:sz="4" w:space="0" w:color="auto"/>
              <w:left w:val="single" w:sz="4" w:space="0" w:color="auto"/>
              <w:bottom w:val="single" w:sz="4" w:space="0" w:color="auto"/>
            </w:tcBorders>
            <w:noWrap/>
            <w:vAlign w:val="center"/>
          </w:tcPr>
          <w:p w14:paraId="3170261B" w14:textId="084F1DC8" w:rsidR="0011598E" w:rsidRPr="00C01F51" w:rsidRDefault="0011598E" w:rsidP="0011598E">
            <w:r w:rsidRPr="00A70E52">
              <w:rPr>
                <w:b/>
              </w:rPr>
              <w:lastRenderedPageBreak/>
              <w:t xml:space="preserve">2. </w:t>
            </w:r>
            <w:r>
              <w:rPr>
                <w:b/>
                <w:lang w:eastAsia="lt-LT"/>
              </w:rPr>
              <w:t xml:space="preserve"> </w:t>
            </w:r>
            <w:r>
              <w:t xml:space="preserve">  </w:t>
            </w:r>
            <w:r w:rsidRPr="00010495">
              <w:rPr>
                <w:b/>
              </w:rPr>
              <w:t xml:space="preserve">Specializuotas nešiojamasis kompiuteris (TEMPEST </w:t>
            </w:r>
            <w:r>
              <w:rPr>
                <w:b/>
              </w:rPr>
              <w:t>B</w:t>
            </w:r>
            <w:r w:rsidRPr="00010495">
              <w:rPr>
                <w:b/>
              </w:rPr>
              <w:t>)</w:t>
            </w:r>
            <w:r w:rsidR="00320C6A">
              <w:rPr>
                <w:b/>
              </w:rPr>
              <w:t xml:space="preserve">. </w:t>
            </w:r>
            <w:r w:rsidRPr="00010495">
              <w:rPr>
                <w:b/>
              </w:rPr>
              <w:t>Specialieji reikalavimai:</w:t>
            </w:r>
          </w:p>
        </w:tc>
      </w:tr>
      <w:tr w:rsidR="0011598E" w:rsidRPr="00C01F51" w14:paraId="1026B1B5" w14:textId="36729CF2"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69EFC44" w14:textId="35327432" w:rsidR="0011598E" w:rsidRDefault="0011598E" w:rsidP="0011598E">
            <w:pPr>
              <w:jc w:val="center"/>
              <w:rPr>
                <w:rFonts w:eastAsia="Calibri"/>
              </w:rPr>
            </w:pPr>
            <w:r>
              <w:rPr>
                <w:rFonts w:eastAsia="Calibri"/>
              </w:rPr>
              <w:t>2.1</w:t>
            </w:r>
          </w:p>
        </w:tc>
        <w:tc>
          <w:tcPr>
            <w:tcW w:w="6928" w:type="dxa"/>
            <w:tcBorders>
              <w:top w:val="single" w:sz="4" w:space="0" w:color="auto"/>
              <w:left w:val="single" w:sz="4" w:space="0" w:color="auto"/>
              <w:bottom w:val="single" w:sz="4" w:space="0" w:color="auto"/>
            </w:tcBorders>
          </w:tcPr>
          <w:p w14:paraId="1180AAD7" w14:textId="476D34EE" w:rsidR="0011598E" w:rsidRPr="00C01F51" w:rsidRDefault="002C7ACF" w:rsidP="002C7ACF">
            <w:r w:rsidRPr="00894571">
              <w:t>Gamintojas ir modelis:</w:t>
            </w:r>
            <w:r>
              <w:t xml:space="preserve"> </w:t>
            </w:r>
            <w:r w:rsidRPr="002C7ACF">
              <w:t>turi būti pateiktas nešiojamojo kompiuterio gamintojas ir modelis;</w:t>
            </w:r>
          </w:p>
        </w:tc>
        <w:tc>
          <w:tcPr>
            <w:tcW w:w="6001" w:type="dxa"/>
            <w:gridSpan w:val="2"/>
          </w:tcPr>
          <w:p w14:paraId="65FBC029" w14:textId="2B2065AD" w:rsidR="0011598E" w:rsidRPr="00C01F51" w:rsidRDefault="0011598E" w:rsidP="0011598E"/>
        </w:tc>
      </w:tr>
      <w:tr w:rsidR="0011598E" w:rsidRPr="00C01F51" w14:paraId="416D3DA3" w14:textId="0607D358"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77C17B0" w14:textId="6BA06D04" w:rsidR="0011598E" w:rsidRDefault="0011598E" w:rsidP="0011598E">
            <w:pPr>
              <w:jc w:val="center"/>
              <w:rPr>
                <w:rFonts w:eastAsia="Calibri"/>
              </w:rPr>
            </w:pPr>
            <w:r>
              <w:rPr>
                <w:rFonts w:eastAsia="Calibri"/>
              </w:rPr>
              <w:t>2.2</w:t>
            </w:r>
          </w:p>
        </w:tc>
        <w:tc>
          <w:tcPr>
            <w:tcW w:w="6928" w:type="dxa"/>
            <w:tcBorders>
              <w:top w:val="single" w:sz="4" w:space="0" w:color="auto"/>
              <w:left w:val="single" w:sz="4" w:space="0" w:color="auto"/>
              <w:bottom w:val="single" w:sz="4" w:space="0" w:color="auto"/>
            </w:tcBorders>
          </w:tcPr>
          <w:p w14:paraId="40BF07A2" w14:textId="63CB0476" w:rsidR="002C7ACF" w:rsidRDefault="002C7ACF" w:rsidP="002C7ACF">
            <w:r w:rsidRPr="002C7ACF">
              <w:t>Apsaugos nuo informatyvaus elektromagnetinio spinduliavimo (TEMPEST) reikalavimai:</w:t>
            </w:r>
            <w:r>
              <w:t xml:space="preserve">  tiekėjas privalo pateikti laboratorijos, kurioje atliekami TEMPEST įrangos matavimai, akreditacijos (patvirtinimo) pažymėjimą. Laboratorija privalo būti akredituota (patvirtinta) NATO šalies nacionalinės saugumo agentūros funkcijas atliekančios įstaigos ar jos įgaliotos įstaigos;</w:t>
            </w:r>
          </w:p>
          <w:p w14:paraId="7B94A1B9" w14:textId="77777777" w:rsidR="002C7ACF" w:rsidRDefault="002C7ACF" w:rsidP="002C7ACF">
            <w:r>
              <w:t xml:space="preserve">siūloma TEMPEST įranga privalo būti identifikuota, t. y. jai privalo būti suteiktas pavadinimas ir internete ar pateiktuose dokumentuose privalo būti pateikta įrangos specifikacija ir informacija, kad ši įranga atitinka aktualios redakcijos NATO SDIP-27 B lygio (angl. </w:t>
            </w:r>
            <w:proofErr w:type="spellStart"/>
            <w:r>
              <w:t>Level</w:t>
            </w:r>
            <w:proofErr w:type="spellEnd"/>
            <w:r>
              <w:t xml:space="preserve"> B) keliamus reikalavimus;</w:t>
            </w:r>
          </w:p>
          <w:p w14:paraId="3644E368" w14:textId="465633CE" w:rsidR="00A81F3C" w:rsidRPr="00230A30" w:rsidRDefault="00A81F3C" w:rsidP="00A81F3C">
            <w:r w:rsidRPr="00230A30">
              <w:t>užsakovas</w:t>
            </w:r>
            <w:r>
              <w:t xml:space="preserve"> įsigijęs TEMPEST įrangą</w:t>
            </w:r>
            <w:r w:rsidRPr="00230A30">
              <w:t xml:space="preserve"> gali patikrinti, ar šios įrangos tiekėjo pateikta sertifikuota TEMPEST įranga atitinka deklaruojamą apsaugos nuo TEMPEST lygį/zoną sertifikuotoje TEMPEST laboratorijoje. Tokiu atveju TEMPEST laboratorijai </w:t>
            </w:r>
            <w:r>
              <w:t xml:space="preserve"> gali būti perduota įranga</w:t>
            </w:r>
            <w:r w:rsidRPr="00230A30">
              <w:t xml:space="preserve"> bei atlikti kontroliniai matavimai. Paaiškėjus, kad įranga neatitinka aktualios redakcijos, pasiūlymo pateikimo metu, NATO SDIP-27 B lygio</w:t>
            </w:r>
            <w:r>
              <w:t xml:space="preserve"> </w:t>
            </w:r>
            <w:r w:rsidRPr="00230A30">
              <w:t xml:space="preserve">(angl. </w:t>
            </w:r>
            <w:proofErr w:type="spellStart"/>
            <w:r w:rsidRPr="00230A30">
              <w:rPr>
                <w:i/>
              </w:rPr>
              <w:t>Level</w:t>
            </w:r>
            <w:proofErr w:type="spellEnd"/>
            <w:r w:rsidRPr="00230A30">
              <w:rPr>
                <w:i/>
              </w:rPr>
              <w:t xml:space="preserve"> B</w:t>
            </w:r>
            <w:r w:rsidRPr="00230A30">
              <w:t>) reikalavimų, tai būtų traktuojama kaip reikalavimų neatitikimas ir sutarties sąlygų nesilaikymas. Tokiu atveju įranga grąžinama Tiekėjui arba</w:t>
            </w:r>
            <w:r>
              <w:t xml:space="preserve"> turi būti</w:t>
            </w:r>
            <w:r w:rsidRPr="00230A30">
              <w:t xml:space="preserve"> keičiama nauja lygiaverte NATO SDIP-27 B lygio (angl. </w:t>
            </w:r>
            <w:proofErr w:type="spellStart"/>
            <w:r w:rsidRPr="00230A30">
              <w:rPr>
                <w:i/>
              </w:rPr>
              <w:t>Level</w:t>
            </w:r>
            <w:proofErr w:type="spellEnd"/>
            <w:r w:rsidRPr="00230A30">
              <w:rPr>
                <w:i/>
              </w:rPr>
              <w:t xml:space="preserve"> B</w:t>
            </w:r>
            <w:r w:rsidRPr="00230A30">
              <w:t>) reikalavimus atitinkančia įranga</w:t>
            </w:r>
            <w:r>
              <w:t>.</w:t>
            </w:r>
          </w:p>
          <w:p w14:paraId="21BF42AA" w14:textId="6EA7CBDE" w:rsidR="0011598E" w:rsidRPr="00C01F51" w:rsidRDefault="0011598E" w:rsidP="002C7ACF"/>
        </w:tc>
        <w:tc>
          <w:tcPr>
            <w:tcW w:w="6001" w:type="dxa"/>
            <w:gridSpan w:val="2"/>
          </w:tcPr>
          <w:p w14:paraId="75438067" w14:textId="77777777" w:rsidR="0011598E" w:rsidRPr="00C01F51" w:rsidRDefault="0011598E" w:rsidP="0011598E"/>
        </w:tc>
      </w:tr>
      <w:tr w:rsidR="0011598E" w:rsidRPr="00C01F51" w14:paraId="3644E5C8"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75736BF" w14:textId="04831DE7" w:rsidR="0011598E" w:rsidRPr="00CC139E" w:rsidRDefault="0011598E" w:rsidP="0011598E">
            <w:pPr>
              <w:jc w:val="center"/>
              <w:rPr>
                <w:rFonts w:eastAsia="Calibri"/>
              </w:rPr>
            </w:pPr>
            <w:r w:rsidRPr="00CC139E">
              <w:rPr>
                <w:rFonts w:eastAsia="Calibri"/>
              </w:rPr>
              <w:t>2.3</w:t>
            </w:r>
          </w:p>
        </w:tc>
        <w:tc>
          <w:tcPr>
            <w:tcW w:w="6928" w:type="dxa"/>
            <w:tcBorders>
              <w:top w:val="single" w:sz="4" w:space="0" w:color="auto"/>
              <w:left w:val="single" w:sz="4" w:space="0" w:color="auto"/>
              <w:bottom w:val="single" w:sz="4" w:space="0" w:color="auto"/>
            </w:tcBorders>
          </w:tcPr>
          <w:p w14:paraId="3003EE4C" w14:textId="0C7C1B1B" w:rsidR="0011598E" w:rsidRPr="00571CFF" w:rsidRDefault="00571CFF" w:rsidP="00571CFF">
            <w:pPr>
              <w:jc w:val="both"/>
            </w:pPr>
            <w:r w:rsidRPr="00230A30">
              <w:t xml:space="preserve">Procesorius (angl. </w:t>
            </w:r>
            <w:r w:rsidRPr="00230A30">
              <w:rPr>
                <w:i/>
              </w:rPr>
              <w:t>CPU</w:t>
            </w:r>
            <w:r w:rsidRPr="00230A30">
              <w:t>):</w:t>
            </w:r>
            <w:r>
              <w:t xml:space="preserve">  </w:t>
            </w:r>
            <w:r w:rsidRPr="00571CFF">
              <w:t xml:space="preserve">ne mažiau kaip 14 fizinių branduolių (angl. </w:t>
            </w:r>
            <w:proofErr w:type="spellStart"/>
            <w:r w:rsidRPr="00571CFF">
              <w:t>cores</w:t>
            </w:r>
            <w:proofErr w:type="spellEnd"/>
            <w:r w:rsidRPr="00571CFF">
              <w:t xml:space="preserve">) ir ne mažiau kaip 18 gijų (angl. </w:t>
            </w:r>
            <w:proofErr w:type="spellStart"/>
            <w:r w:rsidRPr="00571CFF">
              <w:t>threads</w:t>
            </w:r>
            <w:proofErr w:type="spellEnd"/>
            <w:r w:rsidRPr="00571CFF">
              <w:t xml:space="preserve">). Ne mažiau kaip 20000 taškų pagal testą </w:t>
            </w:r>
            <w:proofErr w:type="spellStart"/>
            <w:r w:rsidRPr="00571CFF">
              <w:t>PassMark</w:t>
            </w:r>
            <w:proofErr w:type="spellEnd"/>
            <w:r w:rsidRPr="00571CFF">
              <w:t xml:space="preserve"> CPU Mark. Rezultatai turi būti viešai skelbiami http://www.cpubenchmark.net arba turi būti pateikti oficialūs gamintojo testų duomenis. Procesoriaus sparta negali būti dirbtinai padidinta;</w:t>
            </w:r>
          </w:p>
        </w:tc>
        <w:tc>
          <w:tcPr>
            <w:tcW w:w="6001" w:type="dxa"/>
            <w:gridSpan w:val="2"/>
          </w:tcPr>
          <w:p w14:paraId="21D9A969" w14:textId="77777777" w:rsidR="0011598E" w:rsidRPr="00C01F51" w:rsidRDefault="0011598E" w:rsidP="0011598E"/>
        </w:tc>
      </w:tr>
      <w:tr w:rsidR="0011598E" w:rsidRPr="00C01F51" w14:paraId="592DD5FB"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C22C01A" w14:textId="351EECAD" w:rsidR="0011598E" w:rsidRDefault="0011598E" w:rsidP="0011598E">
            <w:pPr>
              <w:jc w:val="center"/>
              <w:rPr>
                <w:rFonts w:eastAsia="Calibri"/>
              </w:rPr>
            </w:pPr>
            <w:r>
              <w:rPr>
                <w:rFonts w:eastAsia="Calibri"/>
              </w:rPr>
              <w:lastRenderedPageBreak/>
              <w:t>2.4</w:t>
            </w:r>
          </w:p>
        </w:tc>
        <w:tc>
          <w:tcPr>
            <w:tcW w:w="6928" w:type="dxa"/>
            <w:tcBorders>
              <w:top w:val="single" w:sz="4" w:space="0" w:color="auto"/>
              <w:left w:val="single" w:sz="4" w:space="0" w:color="auto"/>
              <w:bottom w:val="single" w:sz="4" w:space="0" w:color="auto"/>
            </w:tcBorders>
          </w:tcPr>
          <w:p w14:paraId="5C47D273" w14:textId="77777777" w:rsidR="00571CFF" w:rsidRDefault="00571CFF" w:rsidP="00571CFF">
            <w:pPr>
              <w:jc w:val="both"/>
            </w:pPr>
            <w:r w:rsidRPr="00571CFF">
              <w:t>Operatyvioji atmintis (angl. RAM):</w:t>
            </w:r>
            <w:r>
              <w:t xml:space="preserve"> atmintinės talpa ne mažesnė kaip 16 GB, ne prastesnės nei DDR5 technologijos, sparta ne mažesnė kaip 5600 MT/s;</w:t>
            </w:r>
          </w:p>
          <w:p w14:paraId="4A616AC8" w14:textId="77777777" w:rsidR="00571CFF" w:rsidRDefault="00571CFF" w:rsidP="00571CFF">
            <w:pPr>
              <w:jc w:val="both"/>
            </w:pPr>
            <w:r>
              <w:t xml:space="preserve">maksimaliai palaikomos atminties kiekis (angl. </w:t>
            </w:r>
            <w:proofErr w:type="spellStart"/>
            <w:r>
              <w:t>maximum</w:t>
            </w:r>
            <w:proofErr w:type="spellEnd"/>
            <w:r>
              <w:t xml:space="preserve"> </w:t>
            </w:r>
            <w:proofErr w:type="spellStart"/>
            <w:r>
              <w:t>memory</w:t>
            </w:r>
            <w:proofErr w:type="spellEnd"/>
            <w:r>
              <w:t>) – ne mažiau kaip 64 GB;</w:t>
            </w:r>
          </w:p>
          <w:p w14:paraId="7856EA4E" w14:textId="7F6C37E5" w:rsidR="0011598E" w:rsidRPr="00C01F51" w:rsidRDefault="00571CFF" w:rsidP="0011598E">
            <w:pPr>
              <w:jc w:val="both"/>
            </w:pPr>
            <w:r>
              <w:t xml:space="preserve">maksimaliai palaikomų operatyviosios atminties lizdų skaičius (angl. </w:t>
            </w:r>
            <w:proofErr w:type="spellStart"/>
            <w:r>
              <w:t>memory</w:t>
            </w:r>
            <w:proofErr w:type="spellEnd"/>
            <w:r>
              <w:t xml:space="preserve"> </w:t>
            </w:r>
            <w:proofErr w:type="spellStart"/>
            <w:r>
              <w:t>slots</w:t>
            </w:r>
            <w:proofErr w:type="spellEnd"/>
            <w:r>
              <w:t>) – ne mažiau kaip 2 (du);</w:t>
            </w:r>
          </w:p>
        </w:tc>
        <w:tc>
          <w:tcPr>
            <w:tcW w:w="6001" w:type="dxa"/>
            <w:gridSpan w:val="2"/>
          </w:tcPr>
          <w:p w14:paraId="3967AB92" w14:textId="77777777" w:rsidR="0011598E" w:rsidRPr="00C01F51" w:rsidRDefault="0011598E" w:rsidP="0011598E"/>
        </w:tc>
      </w:tr>
      <w:tr w:rsidR="0011598E" w:rsidRPr="00C01F51" w14:paraId="196D6447" w14:textId="425981C1"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E0EA769" w14:textId="7E6A86CE" w:rsidR="0011598E" w:rsidRDefault="0011598E" w:rsidP="0011598E">
            <w:pPr>
              <w:jc w:val="center"/>
              <w:rPr>
                <w:rFonts w:eastAsia="Calibri"/>
              </w:rPr>
            </w:pPr>
            <w:r>
              <w:rPr>
                <w:rFonts w:eastAsia="Calibri"/>
              </w:rPr>
              <w:t>2.5</w:t>
            </w:r>
          </w:p>
        </w:tc>
        <w:tc>
          <w:tcPr>
            <w:tcW w:w="6928" w:type="dxa"/>
            <w:tcBorders>
              <w:top w:val="single" w:sz="4" w:space="0" w:color="auto"/>
              <w:left w:val="single" w:sz="4" w:space="0" w:color="auto"/>
              <w:bottom w:val="single" w:sz="4" w:space="0" w:color="auto"/>
            </w:tcBorders>
          </w:tcPr>
          <w:p w14:paraId="667868E9" w14:textId="262D22FC" w:rsidR="00571CFF" w:rsidRDefault="00571CFF" w:rsidP="00571CFF">
            <w:pPr>
              <w:jc w:val="both"/>
            </w:pPr>
            <w:r w:rsidRPr="00571CFF">
              <w:t>Diskai:</w:t>
            </w:r>
            <w:r>
              <w:t xml:space="preserve">  tipas: SSD (angl. </w:t>
            </w:r>
            <w:proofErr w:type="spellStart"/>
            <w:r>
              <w:t>Solid</w:t>
            </w:r>
            <w:proofErr w:type="spellEnd"/>
            <w:r>
              <w:t xml:space="preserve"> </w:t>
            </w:r>
            <w:proofErr w:type="spellStart"/>
            <w:r>
              <w:t>State</w:t>
            </w:r>
            <w:proofErr w:type="spellEnd"/>
            <w:r>
              <w:t xml:space="preserve"> </w:t>
            </w:r>
            <w:proofErr w:type="spellStart"/>
            <w:r>
              <w:t>Drive</w:t>
            </w:r>
            <w:proofErr w:type="spellEnd"/>
            <w:r>
              <w:t>);</w:t>
            </w:r>
          </w:p>
          <w:p w14:paraId="345D9B9F" w14:textId="77777777" w:rsidR="00571CFF" w:rsidRDefault="00571CFF" w:rsidP="00571CFF">
            <w:pPr>
              <w:jc w:val="both"/>
            </w:pPr>
            <w:r>
              <w:t xml:space="preserve">forma (angl. </w:t>
            </w:r>
            <w:proofErr w:type="spellStart"/>
            <w:r>
              <w:t>form</w:t>
            </w:r>
            <w:proofErr w:type="spellEnd"/>
            <w:r>
              <w:t xml:space="preserve"> </w:t>
            </w:r>
            <w:proofErr w:type="spellStart"/>
            <w:r>
              <w:t>factor</w:t>
            </w:r>
            <w:proofErr w:type="spellEnd"/>
            <w:r>
              <w:t>): M.2;</w:t>
            </w:r>
          </w:p>
          <w:p w14:paraId="0627E899" w14:textId="77777777" w:rsidR="00571CFF" w:rsidRDefault="00571CFF" w:rsidP="00571CFF">
            <w:pPr>
              <w:jc w:val="both"/>
            </w:pPr>
            <w:r>
              <w:t>talpa: ne mažiau kaip 1 TB;</w:t>
            </w:r>
          </w:p>
          <w:p w14:paraId="07566BAC" w14:textId="4412F426" w:rsidR="0011598E" w:rsidRPr="00C01F51" w:rsidRDefault="00571CFF" w:rsidP="00571CFF">
            <w:pPr>
              <w:jc w:val="both"/>
            </w:pPr>
            <w:r>
              <w:t xml:space="preserve">sąsaja: ne prastesnė kaip </w:t>
            </w:r>
            <w:proofErr w:type="spellStart"/>
            <w:r>
              <w:t>PCIe</w:t>
            </w:r>
            <w:proofErr w:type="spellEnd"/>
            <w:r>
              <w:t xml:space="preserve"> Gen4;</w:t>
            </w:r>
          </w:p>
        </w:tc>
        <w:tc>
          <w:tcPr>
            <w:tcW w:w="6001" w:type="dxa"/>
            <w:gridSpan w:val="2"/>
          </w:tcPr>
          <w:p w14:paraId="7ED3A9FE" w14:textId="77777777" w:rsidR="0011598E" w:rsidRPr="00C01F51" w:rsidRDefault="0011598E" w:rsidP="0011598E"/>
        </w:tc>
      </w:tr>
      <w:tr w:rsidR="0011598E" w:rsidRPr="00C01F51" w14:paraId="7403F240" w14:textId="192D7029"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4ACB384" w14:textId="57C2847F" w:rsidR="0011598E" w:rsidRDefault="0011598E" w:rsidP="0011598E">
            <w:pPr>
              <w:jc w:val="center"/>
              <w:rPr>
                <w:rFonts w:eastAsia="Calibri"/>
              </w:rPr>
            </w:pPr>
            <w:r>
              <w:rPr>
                <w:rFonts w:eastAsia="Calibri"/>
              </w:rPr>
              <w:t>2.6</w:t>
            </w:r>
          </w:p>
        </w:tc>
        <w:tc>
          <w:tcPr>
            <w:tcW w:w="6928" w:type="dxa"/>
            <w:tcBorders>
              <w:top w:val="single" w:sz="4" w:space="0" w:color="auto"/>
              <w:left w:val="single" w:sz="4" w:space="0" w:color="auto"/>
              <w:bottom w:val="single" w:sz="4" w:space="0" w:color="auto"/>
            </w:tcBorders>
          </w:tcPr>
          <w:p w14:paraId="0C597F40" w14:textId="3E9C747D" w:rsidR="00571CFF" w:rsidRDefault="00571CFF" w:rsidP="00571CFF">
            <w:pPr>
              <w:jc w:val="both"/>
            </w:pPr>
            <w:r w:rsidRPr="00571CFF">
              <w:t xml:space="preserve">Ekranas (angl. </w:t>
            </w:r>
            <w:proofErr w:type="spellStart"/>
            <w:r w:rsidRPr="00571CFF">
              <w:t>Display</w:t>
            </w:r>
            <w:proofErr w:type="spellEnd"/>
            <w:r w:rsidRPr="00571CFF">
              <w:t>)</w:t>
            </w:r>
            <w:r>
              <w:t>:  įstrižainė ne mažesnė kaip 15 colių;</w:t>
            </w:r>
          </w:p>
          <w:p w14:paraId="6073651B" w14:textId="77777777" w:rsidR="00571CFF" w:rsidRDefault="00571CFF" w:rsidP="00571CFF">
            <w:pPr>
              <w:jc w:val="both"/>
            </w:pPr>
            <w:r>
              <w:t>raiška ne mažesnė kaip 1920x1080 taškų;</w:t>
            </w:r>
          </w:p>
          <w:p w14:paraId="0F957707" w14:textId="45FAB91D" w:rsidR="0011598E" w:rsidRPr="00C01F51" w:rsidRDefault="00571CFF" w:rsidP="00571CFF">
            <w:pPr>
              <w:jc w:val="both"/>
            </w:pPr>
            <w:r>
              <w:t xml:space="preserve">skaistis ne mažesnis kaip 300 </w:t>
            </w:r>
            <w:proofErr w:type="spellStart"/>
            <w:r>
              <w:t>nits</w:t>
            </w:r>
            <w:proofErr w:type="spellEnd"/>
            <w:r>
              <w:t xml:space="preserve"> (cd/m2);</w:t>
            </w:r>
          </w:p>
        </w:tc>
        <w:tc>
          <w:tcPr>
            <w:tcW w:w="6001" w:type="dxa"/>
            <w:gridSpan w:val="2"/>
          </w:tcPr>
          <w:p w14:paraId="7F34842C" w14:textId="77777777" w:rsidR="0011598E" w:rsidRPr="00C01F51" w:rsidRDefault="0011598E" w:rsidP="0011598E"/>
        </w:tc>
      </w:tr>
      <w:tr w:rsidR="0011598E" w:rsidRPr="00C01F51" w14:paraId="2EC8E25B"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55764D0" w14:textId="5C61D91F" w:rsidR="0011598E" w:rsidRDefault="0011598E" w:rsidP="0011598E">
            <w:pPr>
              <w:jc w:val="center"/>
              <w:rPr>
                <w:rFonts w:eastAsia="Calibri"/>
              </w:rPr>
            </w:pPr>
            <w:r>
              <w:rPr>
                <w:rFonts w:eastAsia="Calibri"/>
              </w:rPr>
              <w:t>2.7</w:t>
            </w:r>
          </w:p>
        </w:tc>
        <w:tc>
          <w:tcPr>
            <w:tcW w:w="6928" w:type="dxa"/>
            <w:tcBorders>
              <w:top w:val="single" w:sz="4" w:space="0" w:color="auto"/>
              <w:left w:val="single" w:sz="4" w:space="0" w:color="auto"/>
              <w:bottom w:val="single" w:sz="4" w:space="0" w:color="auto"/>
            </w:tcBorders>
          </w:tcPr>
          <w:p w14:paraId="029D74E0" w14:textId="7A6BA908" w:rsidR="0011598E" w:rsidRPr="003D4376" w:rsidRDefault="00571CFF" w:rsidP="0011598E">
            <w:pPr>
              <w:jc w:val="both"/>
            </w:pPr>
            <w:r>
              <w:t xml:space="preserve">Vaizdo kamera:  </w:t>
            </w:r>
            <w:r w:rsidRPr="00571CFF">
              <w:t xml:space="preserve">turi būti integruota kamera, ne prastesnė kaip 5MP IR (angl. </w:t>
            </w:r>
            <w:proofErr w:type="spellStart"/>
            <w:r w:rsidRPr="00571CFF">
              <w:t>infrared</w:t>
            </w:r>
            <w:proofErr w:type="spellEnd"/>
            <w:r w:rsidRPr="00571CFF">
              <w:t xml:space="preserve">), su integruotu fiziniu slankikliu (galimybe mechaniškai uždengti kameros objektyvą) įgyvendinta privatumo apsauga (angl. </w:t>
            </w:r>
            <w:proofErr w:type="spellStart"/>
            <w:r w:rsidRPr="00571CFF">
              <w:t>privacy</w:t>
            </w:r>
            <w:proofErr w:type="spellEnd"/>
            <w:r w:rsidRPr="00571CFF">
              <w:t xml:space="preserve"> </w:t>
            </w:r>
            <w:proofErr w:type="spellStart"/>
            <w:r w:rsidRPr="00571CFF">
              <w:t>protection</w:t>
            </w:r>
            <w:proofErr w:type="spellEnd"/>
            <w:r w:rsidRPr="00571CFF">
              <w:t>);</w:t>
            </w:r>
          </w:p>
        </w:tc>
        <w:tc>
          <w:tcPr>
            <w:tcW w:w="6001" w:type="dxa"/>
            <w:gridSpan w:val="2"/>
          </w:tcPr>
          <w:p w14:paraId="6D9957C4" w14:textId="77777777" w:rsidR="0011598E" w:rsidRPr="00C01F51" w:rsidRDefault="0011598E" w:rsidP="0011598E"/>
        </w:tc>
      </w:tr>
      <w:tr w:rsidR="0011598E" w:rsidRPr="00C01F51" w14:paraId="1E4A6D17"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5D75083" w14:textId="30D36410" w:rsidR="0011598E" w:rsidRDefault="0011598E" w:rsidP="0011598E">
            <w:pPr>
              <w:jc w:val="center"/>
              <w:rPr>
                <w:rFonts w:eastAsia="Calibri"/>
              </w:rPr>
            </w:pPr>
            <w:r>
              <w:rPr>
                <w:rFonts w:eastAsia="Calibri"/>
              </w:rPr>
              <w:t>2.8</w:t>
            </w:r>
          </w:p>
        </w:tc>
        <w:tc>
          <w:tcPr>
            <w:tcW w:w="6928" w:type="dxa"/>
            <w:tcBorders>
              <w:top w:val="single" w:sz="4" w:space="0" w:color="auto"/>
              <w:left w:val="single" w:sz="4" w:space="0" w:color="auto"/>
              <w:bottom w:val="single" w:sz="4" w:space="0" w:color="auto"/>
            </w:tcBorders>
          </w:tcPr>
          <w:p w14:paraId="0D6B9C40" w14:textId="2A61122D" w:rsidR="00571CFF" w:rsidRDefault="00571CFF" w:rsidP="00571CFF">
            <w:r w:rsidRPr="00571CFF">
              <w:t>Apsaugos galimybės:</w:t>
            </w:r>
            <w:r>
              <w:t xml:space="preserve">  turi turėti galimybę nustatyti įjungimo slaptažodį (angl. Power-</w:t>
            </w:r>
            <w:proofErr w:type="spellStart"/>
            <w:r>
              <w:t>on</w:t>
            </w:r>
            <w:proofErr w:type="spellEnd"/>
            <w:r>
              <w:t xml:space="preserve"> </w:t>
            </w:r>
            <w:proofErr w:type="spellStart"/>
            <w:r>
              <w:t>Password</w:t>
            </w:r>
            <w:proofErr w:type="spellEnd"/>
            <w:r>
              <w:t xml:space="preserve">, </w:t>
            </w:r>
            <w:proofErr w:type="spellStart"/>
            <w:r>
              <w:t>Password</w:t>
            </w:r>
            <w:proofErr w:type="spellEnd"/>
            <w:r>
              <w:t xml:space="preserve"> </w:t>
            </w:r>
            <w:proofErr w:type="spellStart"/>
            <w:r>
              <w:t>on</w:t>
            </w:r>
            <w:proofErr w:type="spellEnd"/>
            <w:r>
              <w:t xml:space="preserve"> </w:t>
            </w:r>
            <w:proofErr w:type="spellStart"/>
            <w:r>
              <w:t>Boot</w:t>
            </w:r>
            <w:proofErr w:type="spellEnd"/>
            <w:r>
              <w:t xml:space="preserve">), sąrankos slaptažodis (angl. BIOS </w:t>
            </w:r>
            <w:proofErr w:type="spellStart"/>
            <w:r>
              <w:t>Administrator</w:t>
            </w:r>
            <w:proofErr w:type="spellEnd"/>
            <w:r>
              <w:t xml:space="preserve"> </w:t>
            </w:r>
            <w:proofErr w:type="spellStart"/>
            <w:r>
              <w:t>Password</w:t>
            </w:r>
            <w:proofErr w:type="spellEnd"/>
            <w:r>
              <w:t xml:space="preserve">, </w:t>
            </w:r>
            <w:proofErr w:type="spellStart"/>
            <w:r>
              <w:t>Supervisor</w:t>
            </w:r>
            <w:proofErr w:type="spellEnd"/>
            <w:r>
              <w:t xml:space="preserve"> </w:t>
            </w:r>
            <w:proofErr w:type="spellStart"/>
            <w:r>
              <w:t>Password</w:t>
            </w:r>
            <w:proofErr w:type="spellEnd"/>
            <w:r>
              <w:t xml:space="preserve">, </w:t>
            </w:r>
            <w:proofErr w:type="spellStart"/>
            <w:r>
              <w:t>Admin</w:t>
            </w:r>
            <w:proofErr w:type="spellEnd"/>
            <w:r>
              <w:t xml:space="preserve"> </w:t>
            </w:r>
            <w:proofErr w:type="spellStart"/>
            <w:r>
              <w:t>Password</w:t>
            </w:r>
            <w:proofErr w:type="spellEnd"/>
            <w:r>
              <w:t>);</w:t>
            </w:r>
          </w:p>
          <w:p w14:paraId="212EEC03" w14:textId="33D6D011" w:rsidR="00571CFF" w:rsidRDefault="00571CFF" w:rsidP="00571CFF">
            <w:r>
              <w:t>duomenų apsaugos mikroschema TPM (</w:t>
            </w:r>
            <w:proofErr w:type="spellStart"/>
            <w:r>
              <w:t>Trusted</w:t>
            </w:r>
            <w:proofErr w:type="spellEnd"/>
            <w:r>
              <w:t xml:space="preserve"> </w:t>
            </w:r>
            <w:proofErr w:type="spellStart"/>
            <w:r>
              <w:t>Platform</w:t>
            </w:r>
            <w:proofErr w:type="spellEnd"/>
            <w:r>
              <w:t xml:space="preserve"> Module) 2.0 arba naujesnė; gamintojo numatyta galimybė prirakinti korpusą (angl. </w:t>
            </w:r>
            <w:proofErr w:type="spellStart"/>
            <w:r>
              <w:t>Security</w:t>
            </w:r>
            <w:proofErr w:type="spellEnd"/>
            <w:r>
              <w:t xml:space="preserve"> </w:t>
            </w:r>
            <w:proofErr w:type="spellStart"/>
            <w:r>
              <w:t>Lock</w:t>
            </w:r>
            <w:proofErr w:type="spellEnd"/>
            <w:r>
              <w:t>). Turi būti pateiktas kabelis sisteminio bloko saugiam prirakinimui, kabelis ne trumpesnis kaip 1,5 m;</w:t>
            </w:r>
          </w:p>
          <w:p w14:paraId="40389312" w14:textId="2020EE42" w:rsidR="0011598E" w:rsidRPr="003D4376" w:rsidRDefault="00571CFF" w:rsidP="00571CFF">
            <w:r>
              <w:t xml:space="preserve">pirštų antspaudų skaitytuvas (angl. </w:t>
            </w:r>
            <w:proofErr w:type="spellStart"/>
            <w:r>
              <w:t>Fingerprint</w:t>
            </w:r>
            <w:proofErr w:type="spellEnd"/>
            <w:r>
              <w:t xml:space="preserve"> </w:t>
            </w:r>
            <w:proofErr w:type="spellStart"/>
            <w:r>
              <w:t>Reader</w:t>
            </w:r>
            <w:proofErr w:type="spellEnd"/>
            <w:r>
              <w:t>);</w:t>
            </w:r>
          </w:p>
        </w:tc>
        <w:tc>
          <w:tcPr>
            <w:tcW w:w="6001" w:type="dxa"/>
            <w:gridSpan w:val="2"/>
          </w:tcPr>
          <w:p w14:paraId="556EFF71" w14:textId="77777777" w:rsidR="0011598E" w:rsidRPr="00C01F51" w:rsidRDefault="0011598E" w:rsidP="0011598E"/>
        </w:tc>
      </w:tr>
      <w:tr w:rsidR="0011598E" w:rsidRPr="00C01F51" w14:paraId="526C487B"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8D4F86A" w14:textId="38B27F92" w:rsidR="0011598E" w:rsidRDefault="0011598E" w:rsidP="0011598E">
            <w:pPr>
              <w:jc w:val="center"/>
              <w:rPr>
                <w:rFonts w:eastAsia="Calibri"/>
              </w:rPr>
            </w:pPr>
            <w:r>
              <w:rPr>
                <w:rFonts w:eastAsia="Calibri"/>
              </w:rPr>
              <w:t>2.9</w:t>
            </w:r>
          </w:p>
        </w:tc>
        <w:tc>
          <w:tcPr>
            <w:tcW w:w="6928" w:type="dxa"/>
            <w:tcBorders>
              <w:top w:val="single" w:sz="4" w:space="0" w:color="auto"/>
              <w:left w:val="single" w:sz="4" w:space="0" w:color="auto"/>
              <w:bottom w:val="single" w:sz="4" w:space="0" w:color="auto"/>
            </w:tcBorders>
          </w:tcPr>
          <w:p w14:paraId="3E000BDB" w14:textId="5AB08F6D" w:rsidR="00571CFF" w:rsidRDefault="00571CFF" w:rsidP="00571CFF">
            <w:pPr>
              <w:jc w:val="both"/>
            </w:pPr>
            <w:r w:rsidRPr="00571CFF">
              <w:t>Klaviatūra:</w:t>
            </w:r>
            <w:r>
              <w:t xml:space="preserve"> turi būti pilno dydžio (angl. </w:t>
            </w:r>
            <w:proofErr w:type="spellStart"/>
            <w:r>
              <w:t>full-size</w:t>
            </w:r>
            <w:proofErr w:type="spellEnd"/>
            <w:r>
              <w:t xml:space="preserve">) ir turi turėti integruotą atskirą skaičių klaviatūros dalį (angl. </w:t>
            </w:r>
            <w:proofErr w:type="spellStart"/>
            <w:r>
              <w:t>dedicated</w:t>
            </w:r>
            <w:proofErr w:type="spellEnd"/>
            <w:r>
              <w:t xml:space="preserve"> </w:t>
            </w:r>
            <w:proofErr w:type="spellStart"/>
            <w:r>
              <w:t>numeric</w:t>
            </w:r>
            <w:proofErr w:type="spellEnd"/>
            <w:r>
              <w:t xml:space="preserve"> </w:t>
            </w:r>
            <w:proofErr w:type="spellStart"/>
            <w:r>
              <w:t>keypad</w:t>
            </w:r>
            <w:proofErr w:type="spellEnd"/>
            <w:r>
              <w:t>) (ne kombinuotus su raidžių klavišais);</w:t>
            </w:r>
          </w:p>
          <w:p w14:paraId="22D39B30" w14:textId="77777777" w:rsidR="00571CFF" w:rsidRDefault="00571CFF" w:rsidP="00571CFF">
            <w:pPr>
              <w:jc w:val="both"/>
            </w:pPr>
            <w:r>
              <w:t xml:space="preserve">turi būti integruota, QWERTY klavišų išdėstymas, US </w:t>
            </w:r>
            <w:proofErr w:type="spellStart"/>
            <w:r>
              <w:t>layout</w:t>
            </w:r>
            <w:proofErr w:type="spellEnd"/>
            <w:r>
              <w:t>;</w:t>
            </w:r>
          </w:p>
          <w:p w14:paraId="2AF556FB" w14:textId="77777777" w:rsidR="00571CFF" w:rsidRDefault="00571CFF" w:rsidP="00571CFF">
            <w:pPr>
              <w:jc w:val="both"/>
            </w:pPr>
            <w:r>
              <w:t xml:space="preserve">turi turėti apsaugą nuo skysčių (angl. </w:t>
            </w:r>
            <w:proofErr w:type="spellStart"/>
            <w:r>
              <w:t>Spill-resistant</w:t>
            </w:r>
            <w:proofErr w:type="spellEnd"/>
            <w:r>
              <w:t>);</w:t>
            </w:r>
          </w:p>
          <w:p w14:paraId="2116AD28" w14:textId="77777777" w:rsidR="00571CFF" w:rsidRDefault="00571CFF" w:rsidP="00571CFF">
            <w:pPr>
              <w:jc w:val="both"/>
            </w:pPr>
            <w:r>
              <w:t xml:space="preserve">turi turėti klavišų pašvietimą (angl. </w:t>
            </w:r>
            <w:proofErr w:type="spellStart"/>
            <w:r>
              <w:t>Backlit</w:t>
            </w:r>
            <w:proofErr w:type="spellEnd"/>
            <w:r>
              <w:t>);</w:t>
            </w:r>
          </w:p>
          <w:p w14:paraId="7D4AE9C6" w14:textId="7DFDA66D" w:rsidR="0011598E" w:rsidRPr="003D4376" w:rsidRDefault="00571CFF" w:rsidP="00571CFF">
            <w:pPr>
              <w:jc w:val="both"/>
            </w:pPr>
            <w:r>
              <w:lastRenderedPageBreak/>
              <w:t>turi turėti lietuviškas raides (gali būti pateikti lipdukai su lietuviškomis raidėmis klavišams);</w:t>
            </w:r>
          </w:p>
        </w:tc>
        <w:tc>
          <w:tcPr>
            <w:tcW w:w="6001" w:type="dxa"/>
            <w:gridSpan w:val="2"/>
          </w:tcPr>
          <w:p w14:paraId="3DF74704" w14:textId="77777777" w:rsidR="0011598E" w:rsidRPr="00C01F51" w:rsidRDefault="0011598E" w:rsidP="0011598E"/>
        </w:tc>
      </w:tr>
      <w:tr w:rsidR="0011598E" w:rsidRPr="00C01F51" w14:paraId="5DC3142F"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4BE377A" w14:textId="32D4E200" w:rsidR="0011598E" w:rsidRDefault="0011598E" w:rsidP="0011598E">
            <w:pPr>
              <w:jc w:val="center"/>
              <w:rPr>
                <w:rFonts w:eastAsia="Calibri"/>
              </w:rPr>
            </w:pPr>
            <w:r>
              <w:rPr>
                <w:rFonts w:eastAsia="Calibri"/>
              </w:rPr>
              <w:t>2.10</w:t>
            </w:r>
          </w:p>
        </w:tc>
        <w:tc>
          <w:tcPr>
            <w:tcW w:w="6928" w:type="dxa"/>
            <w:tcBorders>
              <w:top w:val="single" w:sz="4" w:space="0" w:color="auto"/>
              <w:left w:val="single" w:sz="4" w:space="0" w:color="auto"/>
              <w:bottom w:val="single" w:sz="4" w:space="0" w:color="auto"/>
            </w:tcBorders>
          </w:tcPr>
          <w:p w14:paraId="68DEDCDA" w14:textId="41AAA1B3" w:rsidR="00BD4B12" w:rsidRDefault="00BD4B12" w:rsidP="00BD4B12">
            <w:r w:rsidRPr="00BD4B12">
              <w:t>Pelė:</w:t>
            </w:r>
            <w:r>
              <w:t xml:space="preserve">  turi turėti integruotą sensorinį pelės valdymą (angl. </w:t>
            </w:r>
            <w:proofErr w:type="spellStart"/>
            <w:r>
              <w:t>Touchpad</w:t>
            </w:r>
            <w:proofErr w:type="spellEnd"/>
            <w:r>
              <w:t>);</w:t>
            </w:r>
          </w:p>
          <w:p w14:paraId="3063142B" w14:textId="48CB7DEC" w:rsidR="0011598E" w:rsidRPr="003D4376" w:rsidRDefault="00BD4B12" w:rsidP="00BD4B12">
            <w:r>
              <w:t>turi būti pateikta deranti kompiuteriui laidinė optinė arba lazerinė pelė su ratuku;</w:t>
            </w:r>
          </w:p>
        </w:tc>
        <w:tc>
          <w:tcPr>
            <w:tcW w:w="6001" w:type="dxa"/>
            <w:gridSpan w:val="2"/>
          </w:tcPr>
          <w:p w14:paraId="64098F15" w14:textId="77777777" w:rsidR="0011598E" w:rsidRPr="00C01F51" w:rsidRDefault="0011598E" w:rsidP="0011598E"/>
        </w:tc>
      </w:tr>
      <w:tr w:rsidR="0011598E" w:rsidRPr="00C01F51" w14:paraId="2EECD2FF"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F2F4CEE" w14:textId="2BEEEB4C" w:rsidR="0011598E" w:rsidRDefault="0011598E" w:rsidP="0011598E">
            <w:pPr>
              <w:jc w:val="center"/>
              <w:rPr>
                <w:rFonts w:eastAsia="Calibri"/>
              </w:rPr>
            </w:pPr>
            <w:r>
              <w:rPr>
                <w:rFonts w:eastAsia="Calibri"/>
              </w:rPr>
              <w:t>2.11</w:t>
            </w:r>
          </w:p>
        </w:tc>
        <w:tc>
          <w:tcPr>
            <w:tcW w:w="6928" w:type="dxa"/>
            <w:tcBorders>
              <w:top w:val="single" w:sz="4" w:space="0" w:color="auto"/>
              <w:left w:val="single" w:sz="4" w:space="0" w:color="auto"/>
              <w:bottom w:val="single" w:sz="4" w:space="0" w:color="auto"/>
            </w:tcBorders>
          </w:tcPr>
          <w:p w14:paraId="04A7386E" w14:textId="31E4F8F4" w:rsidR="0011598E" w:rsidRPr="003D4376" w:rsidRDefault="00BD4B12" w:rsidP="0011598E">
            <w:r w:rsidRPr="00BD4B12">
              <w:t>Garso posistemė:</w:t>
            </w:r>
            <w:r>
              <w:t xml:space="preserve">  </w:t>
            </w:r>
            <w:r w:rsidRPr="00BD4B12">
              <w:t>kompiuteris turi turėti visus funkcionalumus, jungtis ir priedus reikalingus apdoroti (fiksuoti ir girdėti) garsą ausinių pagalba;</w:t>
            </w:r>
          </w:p>
        </w:tc>
        <w:tc>
          <w:tcPr>
            <w:tcW w:w="6001" w:type="dxa"/>
            <w:gridSpan w:val="2"/>
          </w:tcPr>
          <w:p w14:paraId="1E2C9214" w14:textId="77777777" w:rsidR="0011598E" w:rsidRPr="00C01F51" w:rsidRDefault="0011598E" w:rsidP="0011598E"/>
        </w:tc>
      </w:tr>
      <w:tr w:rsidR="0011598E" w:rsidRPr="00C01F51" w14:paraId="67B177E1"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7D35B4C" w14:textId="1E77B644" w:rsidR="0011598E" w:rsidRDefault="0011598E" w:rsidP="0011598E">
            <w:pPr>
              <w:jc w:val="center"/>
              <w:rPr>
                <w:rFonts w:eastAsia="Calibri"/>
              </w:rPr>
            </w:pPr>
            <w:r>
              <w:rPr>
                <w:rFonts w:eastAsia="Calibri"/>
              </w:rPr>
              <w:t>2.12</w:t>
            </w:r>
          </w:p>
        </w:tc>
        <w:tc>
          <w:tcPr>
            <w:tcW w:w="6928" w:type="dxa"/>
            <w:tcBorders>
              <w:top w:val="single" w:sz="4" w:space="0" w:color="auto"/>
              <w:left w:val="single" w:sz="4" w:space="0" w:color="auto"/>
              <w:bottom w:val="single" w:sz="4" w:space="0" w:color="auto"/>
            </w:tcBorders>
          </w:tcPr>
          <w:p w14:paraId="47876159" w14:textId="77777777" w:rsidR="00BD4B12" w:rsidRDefault="00BD4B12" w:rsidP="00BD4B12">
            <w:pPr>
              <w:jc w:val="both"/>
            </w:pPr>
            <w:r>
              <w:t xml:space="preserve">Ausinės: kompiuteris turi būti sukomplektuotas su ausinėmis (ne mažiau kaip 1 vnt.), atitinkančiomis aktualios redakcijos NATO SDIP-27 B lygio (angl. </w:t>
            </w:r>
            <w:proofErr w:type="spellStart"/>
            <w:r>
              <w:t>Level</w:t>
            </w:r>
            <w:proofErr w:type="spellEnd"/>
            <w:r>
              <w:t xml:space="preserve"> B) reikalavimus;</w:t>
            </w:r>
          </w:p>
          <w:p w14:paraId="2FAE721E" w14:textId="77777777" w:rsidR="00BD4B12" w:rsidRDefault="00BD4B12" w:rsidP="00BD4B12">
            <w:pPr>
              <w:jc w:val="both"/>
            </w:pPr>
            <w:r>
              <w:t xml:space="preserve">konstrukcija: laidinės ausinė ant ausų (angl. </w:t>
            </w:r>
            <w:proofErr w:type="spellStart"/>
            <w:r>
              <w:t>on</w:t>
            </w:r>
            <w:proofErr w:type="spellEnd"/>
            <w:r>
              <w:t xml:space="preserve"> </w:t>
            </w:r>
            <w:proofErr w:type="spellStart"/>
            <w:r>
              <w:t>ear</w:t>
            </w:r>
            <w:proofErr w:type="spellEnd"/>
            <w:r>
              <w:t xml:space="preserve">) su mikrofonu ir valdymo blokeliu (angl. </w:t>
            </w:r>
            <w:proofErr w:type="spellStart"/>
            <w:r>
              <w:t>inline</w:t>
            </w:r>
            <w:proofErr w:type="spellEnd"/>
            <w:r>
              <w:t xml:space="preserve"> </w:t>
            </w:r>
            <w:proofErr w:type="spellStart"/>
            <w:r>
              <w:t>audio</w:t>
            </w:r>
            <w:proofErr w:type="spellEnd"/>
            <w:r>
              <w:t xml:space="preserve"> </w:t>
            </w:r>
            <w:proofErr w:type="spellStart"/>
            <w:r>
              <w:t>controls</w:t>
            </w:r>
            <w:proofErr w:type="spellEnd"/>
            <w:r>
              <w:t>) ant ausinių laido;</w:t>
            </w:r>
          </w:p>
          <w:p w14:paraId="525CBA1F" w14:textId="77777777" w:rsidR="00BD4B12" w:rsidRDefault="00BD4B12" w:rsidP="00BD4B12">
            <w:pPr>
              <w:jc w:val="both"/>
            </w:pPr>
            <w:r>
              <w:t xml:space="preserve">valdymo galimybės: ne prastesnės kaip mikrofono įjungimo/išjungimo mygtukas (angl. </w:t>
            </w:r>
            <w:proofErr w:type="spellStart"/>
            <w:r>
              <w:t>mic</w:t>
            </w:r>
            <w:proofErr w:type="spellEnd"/>
            <w:r>
              <w:t xml:space="preserve"> </w:t>
            </w:r>
            <w:proofErr w:type="spellStart"/>
            <w:r>
              <w:t>mute</w:t>
            </w:r>
            <w:proofErr w:type="spellEnd"/>
            <w:r>
              <w:t xml:space="preserve"> </w:t>
            </w:r>
            <w:proofErr w:type="spellStart"/>
            <w:r>
              <w:t>on</w:t>
            </w:r>
            <w:proofErr w:type="spellEnd"/>
            <w:r>
              <w:t>/</w:t>
            </w:r>
            <w:proofErr w:type="spellStart"/>
            <w:r>
              <w:t>off</w:t>
            </w:r>
            <w:proofErr w:type="spellEnd"/>
            <w:r>
              <w:t xml:space="preserve">), garso stiprumo padidinimo (angl. </w:t>
            </w:r>
            <w:proofErr w:type="spellStart"/>
            <w:r>
              <w:t>volume</w:t>
            </w:r>
            <w:proofErr w:type="spellEnd"/>
            <w:r>
              <w:t xml:space="preserve"> </w:t>
            </w:r>
            <w:proofErr w:type="spellStart"/>
            <w:r>
              <w:t>up</w:t>
            </w:r>
            <w:proofErr w:type="spellEnd"/>
            <w:r>
              <w:t xml:space="preserve">) mygtukas, garso stiprumo sumažinimo (angl. </w:t>
            </w:r>
            <w:proofErr w:type="spellStart"/>
            <w:r>
              <w:t>volume</w:t>
            </w:r>
            <w:proofErr w:type="spellEnd"/>
            <w:r>
              <w:t xml:space="preserve"> </w:t>
            </w:r>
            <w:proofErr w:type="spellStart"/>
            <w:r>
              <w:t>down</w:t>
            </w:r>
            <w:proofErr w:type="spellEnd"/>
            <w:r>
              <w:t xml:space="preserve">) mygtukas, skambučio atsiliepimo ir pabaigos (angl. </w:t>
            </w:r>
            <w:proofErr w:type="spellStart"/>
            <w:r>
              <w:t>call</w:t>
            </w:r>
            <w:proofErr w:type="spellEnd"/>
            <w:r>
              <w:t xml:space="preserve"> </w:t>
            </w:r>
            <w:proofErr w:type="spellStart"/>
            <w:r>
              <w:t>answer</w:t>
            </w:r>
            <w:proofErr w:type="spellEnd"/>
            <w:r>
              <w:t>/</w:t>
            </w:r>
            <w:proofErr w:type="spellStart"/>
            <w:r>
              <w:t>end</w:t>
            </w:r>
            <w:proofErr w:type="spellEnd"/>
            <w:r>
              <w:t>) mygtukas;</w:t>
            </w:r>
          </w:p>
          <w:p w14:paraId="4A5D0D34" w14:textId="77777777" w:rsidR="00BD4B12" w:rsidRDefault="00BD4B12" w:rsidP="00BD4B12">
            <w:pPr>
              <w:jc w:val="both"/>
            </w:pPr>
            <w:r>
              <w:t xml:space="preserve">ausinių garsiakalbių (angl. </w:t>
            </w:r>
            <w:proofErr w:type="spellStart"/>
            <w:r>
              <w:t>driver</w:t>
            </w:r>
            <w:proofErr w:type="spellEnd"/>
            <w:r>
              <w:t>) dydis: ne mažiau kaip 30 mm;</w:t>
            </w:r>
          </w:p>
          <w:p w14:paraId="6ED06AD7" w14:textId="77777777" w:rsidR="00BD4B12" w:rsidRDefault="00BD4B12" w:rsidP="00BD4B12">
            <w:pPr>
              <w:jc w:val="both"/>
            </w:pPr>
            <w:r>
              <w:t xml:space="preserve">garso išvesti: ne prastesnė kaip </w:t>
            </w:r>
            <w:proofErr w:type="spellStart"/>
            <w:r>
              <w:t>stereo</w:t>
            </w:r>
            <w:proofErr w:type="spellEnd"/>
            <w:r>
              <w:t>;</w:t>
            </w:r>
          </w:p>
          <w:p w14:paraId="4C9FA9F9" w14:textId="77777777" w:rsidR="00BD4B12" w:rsidRDefault="00BD4B12" w:rsidP="00BD4B12">
            <w:pPr>
              <w:jc w:val="both"/>
            </w:pPr>
            <w:r>
              <w:t xml:space="preserve">ausinių garsiakalbių dažnių atkūrimo diapazonas (angl. </w:t>
            </w:r>
            <w:proofErr w:type="spellStart"/>
            <w:r>
              <w:t>headphone</w:t>
            </w:r>
            <w:proofErr w:type="spellEnd"/>
            <w:r>
              <w:t xml:space="preserve"> </w:t>
            </w:r>
            <w:proofErr w:type="spellStart"/>
            <w:r>
              <w:t>frequency</w:t>
            </w:r>
            <w:proofErr w:type="spellEnd"/>
            <w:r>
              <w:t xml:space="preserve"> </w:t>
            </w:r>
            <w:proofErr w:type="spellStart"/>
            <w:r>
              <w:t>response</w:t>
            </w:r>
            <w:proofErr w:type="spellEnd"/>
            <w:r>
              <w:t>): ne mažesnis kaip nuo 32Hz iki 20kHz;</w:t>
            </w:r>
          </w:p>
          <w:p w14:paraId="244896A4" w14:textId="77777777" w:rsidR="00BD4B12" w:rsidRDefault="00BD4B12" w:rsidP="00BD4B12">
            <w:pPr>
              <w:jc w:val="both"/>
            </w:pPr>
            <w:r>
              <w:t xml:space="preserve">ausinių mikrofono dažnių atkūrimo diapazonas (angl. </w:t>
            </w:r>
            <w:proofErr w:type="spellStart"/>
            <w:r>
              <w:t>microphone</w:t>
            </w:r>
            <w:proofErr w:type="spellEnd"/>
            <w:r>
              <w:t xml:space="preserve"> </w:t>
            </w:r>
            <w:proofErr w:type="spellStart"/>
            <w:r>
              <w:t>frequency</w:t>
            </w:r>
            <w:proofErr w:type="spellEnd"/>
            <w:r>
              <w:t xml:space="preserve"> </w:t>
            </w:r>
            <w:proofErr w:type="spellStart"/>
            <w:r>
              <w:t>response</w:t>
            </w:r>
            <w:proofErr w:type="spellEnd"/>
            <w:r>
              <w:t>): ne mažesnis kaip nuo 100Hz iki 8kHz;</w:t>
            </w:r>
          </w:p>
          <w:p w14:paraId="0FC7DB9C" w14:textId="77777777" w:rsidR="00BD4B12" w:rsidRDefault="00BD4B12" w:rsidP="00BD4B12">
            <w:pPr>
              <w:jc w:val="both"/>
            </w:pPr>
            <w:r>
              <w:t xml:space="preserve">mikrofonas turi turėti triukšmo slopinimą (angl. </w:t>
            </w:r>
            <w:proofErr w:type="spellStart"/>
            <w:r>
              <w:t>noise</w:t>
            </w:r>
            <w:proofErr w:type="spellEnd"/>
            <w:r>
              <w:t xml:space="preserve"> </w:t>
            </w:r>
            <w:proofErr w:type="spellStart"/>
            <w:r>
              <w:t>canceling</w:t>
            </w:r>
            <w:proofErr w:type="spellEnd"/>
            <w:r>
              <w:t>);</w:t>
            </w:r>
          </w:p>
          <w:p w14:paraId="0140B4D6" w14:textId="77777777" w:rsidR="00BD4B12" w:rsidRDefault="00BD4B12" w:rsidP="00BD4B12">
            <w:pPr>
              <w:jc w:val="both"/>
            </w:pPr>
            <w:r>
              <w:t xml:space="preserve">ausinės turi būti gamintojo numatytos darbui su skambučių programine įranga (angl. </w:t>
            </w:r>
            <w:proofErr w:type="spellStart"/>
            <w:r>
              <w:t>Unified</w:t>
            </w:r>
            <w:proofErr w:type="spellEnd"/>
            <w:r>
              <w:t xml:space="preserve"> </w:t>
            </w:r>
            <w:proofErr w:type="spellStart"/>
            <w:r>
              <w:t>Communications</w:t>
            </w:r>
            <w:proofErr w:type="spellEnd"/>
            <w:r>
              <w:t xml:space="preserve"> (UC));</w:t>
            </w:r>
          </w:p>
          <w:p w14:paraId="2A661BF5" w14:textId="77777777" w:rsidR="00BD4B12" w:rsidRDefault="00BD4B12" w:rsidP="00BD4B12">
            <w:pPr>
              <w:jc w:val="both"/>
            </w:pPr>
            <w:r>
              <w:t>laido ilgis: ne trumpesnis kaip 1,5 m;</w:t>
            </w:r>
          </w:p>
          <w:p w14:paraId="22624050" w14:textId="2A4B51E9" w:rsidR="0011598E" w:rsidRPr="003D4376" w:rsidRDefault="0011598E" w:rsidP="0011598E">
            <w:pPr>
              <w:jc w:val="both"/>
            </w:pPr>
          </w:p>
        </w:tc>
        <w:tc>
          <w:tcPr>
            <w:tcW w:w="6001" w:type="dxa"/>
            <w:gridSpan w:val="2"/>
          </w:tcPr>
          <w:p w14:paraId="2E49FE67" w14:textId="77777777" w:rsidR="0011598E" w:rsidRPr="00C01F51" w:rsidRDefault="0011598E" w:rsidP="0011598E"/>
        </w:tc>
      </w:tr>
      <w:tr w:rsidR="0011598E" w:rsidRPr="00C01F51" w14:paraId="6B7EB446"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A558DA8" w14:textId="719814AF" w:rsidR="0011598E" w:rsidRDefault="0011598E" w:rsidP="0011598E">
            <w:pPr>
              <w:jc w:val="center"/>
              <w:rPr>
                <w:rFonts w:eastAsia="Calibri"/>
              </w:rPr>
            </w:pPr>
            <w:r>
              <w:rPr>
                <w:rFonts w:eastAsia="Calibri"/>
              </w:rPr>
              <w:t>2.13</w:t>
            </w:r>
          </w:p>
        </w:tc>
        <w:tc>
          <w:tcPr>
            <w:tcW w:w="6928" w:type="dxa"/>
            <w:tcBorders>
              <w:top w:val="single" w:sz="4" w:space="0" w:color="auto"/>
              <w:left w:val="single" w:sz="4" w:space="0" w:color="auto"/>
              <w:bottom w:val="single" w:sz="4" w:space="0" w:color="auto"/>
            </w:tcBorders>
          </w:tcPr>
          <w:p w14:paraId="6F284530" w14:textId="55F6617B" w:rsidR="0011598E" w:rsidRPr="003D4376" w:rsidRDefault="00BF701D" w:rsidP="00BF701D">
            <w:r w:rsidRPr="00230A30">
              <w:t>Vaizdo adapteris:</w:t>
            </w:r>
            <w:r>
              <w:t xml:space="preserve"> </w:t>
            </w:r>
            <w:r w:rsidRPr="00230A30">
              <w:t xml:space="preserve"> vaizdo adapteris gali būti integruotas;</w:t>
            </w:r>
          </w:p>
        </w:tc>
        <w:tc>
          <w:tcPr>
            <w:tcW w:w="6001" w:type="dxa"/>
            <w:gridSpan w:val="2"/>
          </w:tcPr>
          <w:p w14:paraId="76F33680" w14:textId="77777777" w:rsidR="0011598E" w:rsidRPr="00C01F51" w:rsidRDefault="0011598E" w:rsidP="0011598E"/>
        </w:tc>
      </w:tr>
      <w:tr w:rsidR="0011598E" w:rsidRPr="00C01F51" w14:paraId="574F909B"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242E2AF" w14:textId="725E7070" w:rsidR="0011598E" w:rsidRDefault="0011598E" w:rsidP="0011598E">
            <w:pPr>
              <w:jc w:val="center"/>
              <w:rPr>
                <w:rFonts w:eastAsia="Calibri"/>
              </w:rPr>
            </w:pPr>
            <w:r>
              <w:rPr>
                <w:rFonts w:eastAsia="Calibri"/>
              </w:rPr>
              <w:t>2.14</w:t>
            </w:r>
          </w:p>
        </w:tc>
        <w:tc>
          <w:tcPr>
            <w:tcW w:w="6928" w:type="dxa"/>
            <w:tcBorders>
              <w:top w:val="single" w:sz="4" w:space="0" w:color="auto"/>
              <w:left w:val="single" w:sz="4" w:space="0" w:color="auto"/>
              <w:bottom w:val="single" w:sz="4" w:space="0" w:color="auto"/>
            </w:tcBorders>
          </w:tcPr>
          <w:p w14:paraId="6A7CB1DC" w14:textId="77777777" w:rsidR="00BF701D" w:rsidRDefault="00BF701D" w:rsidP="00BF701D">
            <w:pPr>
              <w:jc w:val="both"/>
            </w:pPr>
            <w:r w:rsidRPr="00BF701D">
              <w:t>Kompiuterinio tinklo prievadai:</w:t>
            </w:r>
            <w:r>
              <w:t xml:space="preserve"> kompiuterinio tinklo adapteris turi būti suderinamas su Intel </w:t>
            </w:r>
            <w:proofErr w:type="spellStart"/>
            <w:r>
              <w:t>vPro</w:t>
            </w:r>
            <w:proofErr w:type="spellEnd"/>
            <w:r>
              <w:t xml:space="preserve"> technologija;</w:t>
            </w:r>
          </w:p>
          <w:p w14:paraId="4CC03CB7" w14:textId="77777777" w:rsidR="00BF701D" w:rsidRDefault="00BF701D" w:rsidP="00BF701D">
            <w:pPr>
              <w:jc w:val="both"/>
            </w:pPr>
            <w:r>
              <w:t xml:space="preserve">turi turėti ne mažiau kaip 1 (vieną) </w:t>
            </w:r>
            <w:proofErr w:type="spellStart"/>
            <w:r>
              <w:t>Ethernet</w:t>
            </w:r>
            <w:proofErr w:type="spellEnd"/>
            <w:r>
              <w:t xml:space="preserve"> RJ45 prievadą, greitaveika ne mažiau kaip 1 </w:t>
            </w:r>
            <w:proofErr w:type="spellStart"/>
            <w:r>
              <w:t>Gbps</w:t>
            </w:r>
            <w:proofErr w:type="spellEnd"/>
            <w:r>
              <w:t>;</w:t>
            </w:r>
          </w:p>
          <w:p w14:paraId="05E604D6" w14:textId="77777777" w:rsidR="00BF701D" w:rsidRDefault="00BF701D" w:rsidP="00BF701D">
            <w:pPr>
              <w:jc w:val="both"/>
            </w:pPr>
            <w:r>
              <w:lastRenderedPageBreak/>
              <w:t xml:space="preserve">turi būti pateiktas išorinis šviesolaidinio kompiuterinio tinklo adapteris (angl. USB to </w:t>
            </w:r>
            <w:proofErr w:type="spellStart"/>
            <w:r>
              <w:t>Gigabit</w:t>
            </w:r>
            <w:proofErr w:type="spellEnd"/>
            <w:r>
              <w:t xml:space="preserve"> Network </w:t>
            </w:r>
            <w:proofErr w:type="spellStart"/>
            <w:r>
              <w:t>Adapter</w:t>
            </w:r>
            <w:proofErr w:type="spellEnd"/>
            <w:r>
              <w:t xml:space="preserve">, USB to SFP </w:t>
            </w:r>
            <w:proofErr w:type="spellStart"/>
            <w:r>
              <w:t>Adapter</w:t>
            </w:r>
            <w:proofErr w:type="spellEnd"/>
            <w:r>
              <w:t xml:space="preserve">), atitinkantis aktualios redakcijos NATO SDIP-27 B lygio (angl. </w:t>
            </w:r>
            <w:proofErr w:type="spellStart"/>
            <w:r>
              <w:t>Level</w:t>
            </w:r>
            <w:proofErr w:type="spellEnd"/>
            <w:r>
              <w:t xml:space="preserve"> B) reikalavimus (gali būti kito gamintojo), su prievadu keičiamiems fizinės terpės SFP tipo moduliams įdiegti;</w:t>
            </w:r>
          </w:p>
          <w:p w14:paraId="5AFEF79D" w14:textId="7CB0D338" w:rsidR="0011598E" w:rsidRPr="003D4376" w:rsidRDefault="00BF701D" w:rsidP="0011598E">
            <w:pPr>
              <w:jc w:val="both"/>
            </w:pPr>
            <w:r>
              <w:t xml:space="preserve">turi būti pateiktas SFP tipo modulis su šviesolaidine </w:t>
            </w:r>
            <w:proofErr w:type="spellStart"/>
            <w:r>
              <w:t>daugiamode</w:t>
            </w:r>
            <w:proofErr w:type="spellEnd"/>
            <w:r>
              <w:t xml:space="preserve"> (angl. </w:t>
            </w:r>
            <w:proofErr w:type="spellStart"/>
            <w:r>
              <w:t>multi-mode</w:t>
            </w:r>
            <w:proofErr w:type="spellEnd"/>
            <w:r>
              <w:t xml:space="preserve"> </w:t>
            </w:r>
            <w:proofErr w:type="spellStart"/>
            <w:r>
              <w:t>optical</w:t>
            </w:r>
            <w:proofErr w:type="spellEnd"/>
            <w:r>
              <w:t xml:space="preserve"> </w:t>
            </w:r>
            <w:proofErr w:type="spellStart"/>
            <w:r>
              <w:t>fiber</w:t>
            </w:r>
            <w:proofErr w:type="spellEnd"/>
            <w:r>
              <w:t>) 1000Base-SX dviguba LC tipo jungtimi kompiuterio pajungimui į šviesolaidinį kompiuterinį tinklą;</w:t>
            </w:r>
          </w:p>
        </w:tc>
        <w:tc>
          <w:tcPr>
            <w:tcW w:w="6001" w:type="dxa"/>
            <w:gridSpan w:val="2"/>
          </w:tcPr>
          <w:p w14:paraId="026E2A0B" w14:textId="77777777" w:rsidR="0011598E" w:rsidRPr="00C01F51" w:rsidRDefault="0011598E" w:rsidP="0011598E"/>
        </w:tc>
      </w:tr>
      <w:tr w:rsidR="0011598E" w:rsidRPr="00C01F51" w14:paraId="6C5136B4"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07857B0" w14:textId="2C0C6410" w:rsidR="0011598E" w:rsidRDefault="0011598E" w:rsidP="0011598E">
            <w:pPr>
              <w:jc w:val="center"/>
              <w:rPr>
                <w:rFonts w:eastAsia="Calibri"/>
              </w:rPr>
            </w:pPr>
            <w:r>
              <w:rPr>
                <w:rFonts w:eastAsia="Calibri"/>
              </w:rPr>
              <w:t>2.15</w:t>
            </w:r>
          </w:p>
        </w:tc>
        <w:tc>
          <w:tcPr>
            <w:tcW w:w="6928" w:type="dxa"/>
            <w:tcBorders>
              <w:top w:val="single" w:sz="4" w:space="0" w:color="auto"/>
              <w:left w:val="single" w:sz="4" w:space="0" w:color="auto"/>
              <w:bottom w:val="single" w:sz="4" w:space="0" w:color="auto"/>
            </w:tcBorders>
          </w:tcPr>
          <w:p w14:paraId="73C8C809" w14:textId="1C670E02" w:rsidR="0011598E" w:rsidRPr="003D4376" w:rsidRDefault="00BF701D" w:rsidP="0011598E">
            <w:pPr>
              <w:jc w:val="both"/>
            </w:pPr>
            <w:r w:rsidRPr="00BF701D">
              <w:t>Bevielio ryšio technologijos:</w:t>
            </w:r>
            <w:r>
              <w:t xml:space="preserve">  </w:t>
            </w:r>
            <w:r w:rsidRPr="00BF701D">
              <w:t>bevielio ryšio technologijos (WiFi, Bluetooth, GPS, WWAN (4G LTE, 5G), NFC) neleistinos (privalo būti išmontuotos);</w:t>
            </w:r>
          </w:p>
        </w:tc>
        <w:tc>
          <w:tcPr>
            <w:tcW w:w="6001" w:type="dxa"/>
            <w:gridSpan w:val="2"/>
          </w:tcPr>
          <w:p w14:paraId="78AEFDF2" w14:textId="77777777" w:rsidR="0011598E" w:rsidRPr="00C01F51" w:rsidRDefault="0011598E" w:rsidP="0011598E"/>
        </w:tc>
      </w:tr>
      <w:tr w:rsidR="0011598E" w:rsidRPr="00C01F51" w14:paraId="57473E74"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4D2961D" w14:textId="72677886" w:rsidR="0011598E" w:rsidRDefault="0011598E" w:rsidP="0011598E">
            <w:pPr>
              <w:jc w:val="center"/>
              <w:rPr>
                <w:rFonts w:eastAsia="Calibri"/>
              </w:rPr>
            </w:pPr>
            <w:r>
              <w:rPr>
                <w:rFonts w:eastAsia="Calibri"/>
              </w:rPr>
              <w:t>2.16</w:t>
            </w:r>
          </w:p>
        </w:tc>
        <w:tc>
          <w:tcPr>
            <w:tcW w:w="6928" w:type="dxa"/>
            <w:tcBorders>
              <w:top w:val="single" w:sz="4" w:space="0" w:color="auto"/>
              <w:left w:val="single" w:sz="4" w:space="0" w:color="auto"/>
              <w:bottom w:val="single" w:sz="4" w:space="0" w:color="auto"/>
            </w:tcBorders>
          </w:tcPr>
          <w:p w14:paraId="2770BBE6" w14:textId="5E9C939E" w:rsidR="00BF701D" w:rsidRDefault="00BF701D" w:rsidP="00BF701D">
            <w:pPr>
              <w:ind w:left="178" w:hanging="178"/>
              <w:jc w:val="both"/>
            </w:pPr>
            <w:r w:rsidRPr="00230A30">
              <w:t>Prievadai:</w:t>
            </w:r>
            <w:r>
              <w:t xml:space="preserve">  ne mažiau kaip 1 (vienas) HDMI prievadas;</w:t>
            </w:r>
          </w:p>
          <w:p w14:paraId="2AE53143" w14:textId="77777777" w:rsidR="00BF701D" w:rsidRDefault="00BF701D" w:rsidP="00BF701D">
            <w:pPr>
              <w:ind w:left="178" w:hanging="178"/>
              <w:jc w:val="both"/>
            </w:pPr>
            <w:r>
              <w:t>ne mažiau kaip 2 (du) USB Type-A prievadai;</w:t>
            </w:r>
          </w:p>
          <w:p w14:paraId="359F8E7D" w14:textId="77777777" w:rsidR="00BF701D" w:rsidRDefault="00BF701D" w:rsidP="00BF701D">
            <w:pPr>
              <w:ind w:left="178" w:hanging="178"/>
              <w:jc w:val="both"/>
            </w:pPr>
            <w:r>
              <w:t>ne mažiau kaip 2 (du) USB Type-C prievadai;</w:t>
            </w:r>
          </w:p>
          <w:p w14:paraId="452A1F43" w14:textId="77777777" w:rsidR="00BF701D" w:rsidRDefault="00BF701D" w:rsidP="00BF701D">
            <w:pPr>
              <w:ind w:left="178" w:hanging="178"/>
              <w:jc w:val="both"/>
            </w:pPr>
            <w:r>
              <w:t xml:space="preserve">ne mažiau kaip 1 (vienas) </w:t>
            </w:r>
            <w:proofErr w:type="spellStart"/>
            <w:r>
              <w:t>Ethernet</w:t>
            </w:r>
            <w:proofErr w:type="spellEnd"/>
            <w:r>
              <w:t xml:space="preserve"> RJ45 prievadas;</w:t>
            </w:r>
          </w:p>
          <w:p w14:paraId="3DD59374" w14:textId="7BFE1C9C" w:rsidR="0011598E" w:rsidRPr="003D4376" w:rsidRDefault="00BF701D" w:rsidP="00BF701D">
            <w:pPr>
              <w:ind w:left="178" w:hanging="178"/>
              <w:jc w:val="both"/>
            </w:pPr>
            <w:r>
              <w:t xml:space="preserve">ne mažiau kaip 1 (vienas) </w:t>
            </w:r>
            <w:proofErr w:type="spellStart"/>
            <w:r>
              <w:t>Audio</w:t>
            </w:r>
            <w:proofErr w:type="spellEnd"/>
            <w:r>
              <w:t xml:space="preserve">  prievadas;</w:t>
            </w:r>
          </w:p>
        </w:tc>
        <w:tc>
          <w:tcPr>
            <w:tcW w:w="6001" w:type="dxa"/>
            <w:gridSpan w:val="2"/>
          </w:tcPr>
          <w:p w14:paraId="45869677" w14:textId="77777777" w:rsidR="0011598E" w:rsidRPr="00C01F51" w:rsidRDefault="0011598E" w:rsidP="0011598E"/>
        </w:tc>
      </w:tr>
      <w:tr w:rsidR="0011598E" w:rsidRPr="00C01F51" w14:paraId="1EF99424"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A5059B2" w14:textId="0687AE29" w:rsidR="0011598E" w:rsidRDefault="0011598E" w:rsidP="0011598E">
            <w:pPr>
              <w:jc w:val="center"/>
              <w:rPr>
                <w:rFonts w:eastAsia="Calibri"/>
              </w:rPr>
            </w:pPr>
            <w:r>
              <w:rPr>
                <w:rFonts w:eastAsia="Calibri"/>
              </w:rPr>
              <w:t>2.17</w:t>
            </w:r>
          </w:p>
        </w:tc>
        <w:tc>
          <w:tcPr>
            <w:tcW w:w="6928" w:type="dxa"/>
            <w:tcBorders>
              <w:top w:val="single" w:sz="4" w:space="0" w:color="auto"/>
              <w:left w:val="single" w:sz="4" w:space="0" w:color="auto"/>
              <w:bottom w:val="single" w:sz="4" w:space="0" w:color="auto"/>
            </w:tcBorders>
          </w:tcPr>
          <w:p w14:paraId="578DED56" w14:textId="0C182FD5" w:rsidR="0011598E" w:rsidRPr="003D4376" w:rsidRDefault="00BF701D" w:rsidP="00BF701D">
            <w:r w:rsidRPr="00230A30">
              <w:t>Optinis įrenginys:</w:t>
            </w:r>
            <w:r>
              <w:t xml:space="preserve">  turi būti </w:t>
            </w:r>
            <w:r w:rsidRPr="00230A30">
              <w:t>vidinis</w:t>
            </w:r>
            <w:r>
              <w:t xml:space="preserve"> ar išorinis</w:t>
            </w:r>
            <w:r w:rsidRPr="00230A30">
              <w:t>,</w:t>
            </w:r>
            <w:r>
              <w:t xml:space="preserve"> ne prastesnis kaip</w:t>
            </w:r>
            <w:r w:rsidRPr="00230A30">
              <w:t xml:space="preserve"> </w:t>
            </w:r>
            <w:r w:rsidRPr="004D4ADE">
              <w:rPr>
                <w:i/>
                <w:iCs/>
              </w:rPr>
              <w:t>DVD RW</w:t>
            </w:r>
            <w:r w:rsidRPr="00230A30">
              <w:t>;</w:t>
            </w:r>
          </w:p>
        </w:tc>
        <w:tc>
          <w:tcPr>
            <w:tcW w:w="6001" w:type="dxa"/>
            <w:gridSpan w:val="2"/>
          </w:tcPr>
          <w:p w14:paraId="7AD6D6C1" w14:textId="77777777" w:rsidR="0011598E" w:rsidRPr="00C01F51" w:rsidRDefault="0011598E" w:rsidP="0011598E"/>
        </w:tc>
      </w:tr>
      <w:tr w:rsidR="0011598E" w:rsidRPr="00C01F51" w14:paraId="12D79FAC"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4C49FFC" w14:textId="1E310994" w:rsidR="0011598E" w:rsidRDefault="0011598E" w:rsidP="0011598E">
            <w:pPr>
              <w:jc w:val="center"/>
              <w:rPr>
                <w:rFonts w:eastAsia="Calibri"/>
              </w:rPr>
            </w:pPr>
            <w:r>
              <w:rPr>
                <w:rFonts w:eastAsia="Calibri"/>
              </w:rPr>
              <w:t>2.18</w:t>
            </w:r>
          </w:p>
        </w:tc>
        <w:tc>
          <w:tcPr>
            <w:tcW w:w="6928" w:type="dxa"/>
            <w:tcBorders>
              <w:top w:val="single" w:sz="4" w:space="0" w:color="auto"/>
              <w:left w:val="single" w:sz="4" w:space="0" w:color="auto"/>
              <w:bottom w:val="single" w:sz="4" w:space="0" w:color="auto"/>
            </w:tcBorders>
          </w:tcPr>
          <w:p w14:paraId="063A4232" w14:textId="2C42E9FD" w:rsidR="0011598E" w:rsidRPr="003D4376" w:rsidRDefault="00BF701D" w:rsidP="0011598E">
            <w:r w:rsidRPr="00230A30">
              <w:t>Baterij</w:t>
            </w:r>
            <w:r>
              <w:t>a</w:t>
            </w:r>
            <w:r w:rsidRPr="00230A30">
              <w:t>:</w:t>
            </w:r>
            <w:r>
              <w:t xml:space="preserve">  </w:t>
            </w:r>
            <w:r w:rsidRPr="00BF701D">
              <w:t>talpa turi būti ne mažiau kaip 50Wh;</w:t>
            </w:r>
          </w:p>
        </w:tc>
        <w:tc>
          <w:tcPr>
            <w:tcW w:w="6001" w:type="dxa"/>
            <w:gridSpan w:val="2"/>
          </w:tcPr>
          <w:p w14:paraId="040A1BC2" w14:textId="77777777" w:rsidR="0011598E" w:rsidRPr="00C01F51" w:rsidRDefault="0011598E" w:rsidP="0011598E"/>
        </w:tc>
      </w:tr>
      <w:tr w:rsidR="00BF701D" w:rsidRPr="00C01F51" w14:paraId="016979B8"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2B0AFDA" w14:textId="6515A1FA" w:rsidR="00BF701D" w:rsidRDefault="00BF701D" w:rsidP="0011598E">
            <w:pPr>
              <w:jc w:val="center"/>
              <w:rPr>
                <w:rFonts w:eastAsia="Calibri"/>
              </w:rPr>
            </w:pPr>
            <w:r>
              <w:rPr>
                <w:rFonts w:eastAsia="Calibri"/>
              </w:rPr>
              <w:t>2.19</w:t>
            </w:r>
          </w:p>
        </w:tc>
        <w:tc>
          <w:tcPr>
            <w:tcW w:w="6928" w:type="dxa"/>
            <w:tcBorders>
              <w:top w:val="single" w:sz="4" w:space="0" w:color="auto"/>
              <w:left w:val="single" w:sz="4" w:space="0" w:color="auto"/>
              <w:bottom w:val="single" w:sz="4" w:space="0" w:color="auto"/>
            </w:tcBorders>
          </w:tcPr>
          <w:p w14:paraId="6EA8D863" w14:textId="43A80B4A" w:rsidR="00BF701D" w:rsidRDefault="00BF701D" w:rsidP="00BF701D">
            <w:r w:rsidRPr="00230A30">
              <w:t>Maitinimo šaltinis:</w:t>
            </w:r>
            <w:r>
              <w:t xml:space="preserve">  turi būti pateiktas maitinimo šaltinis;</w:t>
            </w:r>
          </w:p>
          <w:p w14:paraId="1F5709CD" w14:textId="5E82313E" w:rsidR="00BF701D" w:rsidRPr="00230A30" w:rsidRDefault="00BF701D" w:rsidP="00BF701D">
            <w:r>
              <w:t>maitinimo įtampa 230 V 50 Hz;</w:t>
            </w:r>
          </w:p>
        </w:tc>
        <w:tc>
          <w:tcPr>
            <w:tcW w:w="6001" w:type="dxa"/>
            <w:gridSpan w:val="2"/>
          </w:tcPr>
          <w:p w14:paraId="691FBB83" w14:textId="77777777" w:rsidR="00BF701D" w:rsidRPr="00C01F51" w:rsidRDefault="00BF701D" w:rsidP="0011598E"/>
        </w:tc>
      </w:tr>
      <w:tr w:rsidR="00BF701D" w:rsidRPr="00C01F51" w14:paraId="1B0C5E5A"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FD9DFFD" w14:textId="760FDC4B" w:rsidR="00BF701D" w:rsidRDefault="00BF701D" w:rsidP="0011598E">
            <w:pPr>
              <w:jc w:val="center"/>
              <w:rPr>
                <w:rFonts w:eastAsia="Calibri"/>
              </w:rPr>
            </w:pPr>
            <w:r>
              <w:rPr>
                <w:rFonts w:eastAsia="Calibri"/>
              </w:rPr>
              <w:t>2.20</w:t>
            </w:r>
          </w:p>
        </w:tc>
        <w:tc>
          <w:tcPr>
            <w:tcW w:w="6928" w:type="dxa"/>
            <w:tcBorders>
              <w:top w:val="single" w:sz="4" w:space="0" w:color="auto"/>
              <w:left w:val="single" w:sz="4" w:space="0" w:color="auto"/>
              <w:bottom w:val="single" w:sz="4" w:space="0" w:color="auto"/>
            </w:tcBorders>
          </w:tcPr>
          <w:p w14:paraId="32FB0F5B" w14:textId="72099783" w:rsidR="00BF701D" w:rsidRDefault="00BF701D" w:rsidP="00BF701D">
            <w:r w:rsidRPr="00BF701D">
              <w:t>Operacinė sistema:</w:t>
            </w:r>
            <w:r>
              <w:t xml:space="preserve">  nešiojamasis kompiuteris turi būti pateiktas su Microsoft Windows 11 Pro operacine sistema arba lygiaverte.</w:t>
            </w:r>
          </w:p>
          <w:p w14:paraId="7472DF06" w14:textId="6488E016" w:rsidR="00BF701D" w:rsidRPr="00230A30" w:rsidRDefault="00BF701D" w:rsidP="00BF701D">
            <w:r>
              <w:t>Kompiuteris turi būti suderinamas su siūloma operacine sistema;</w:t>
            </w:r>
          </w:p>
        </w:tc>
        <w:tc>
          <w:tcPr>
            <w:tcW w:w="6001" w:type="dxa"/>
            <w:gridSpan w:val="2"/>
          </w:tcPr>
          <w:p w14:paraId="75E2DB84" w14:textId="77777777" w:rsidR="00BF701D" w:rsidRPr="00C01F51" w:rsidRDefault="00BF701D" w:rsidP="0011598E"/>
        </w:tc>
      </w:tr>
      <w:tr w:rsidR="00BF701D" w:rsidRPr="00C01F51" w14:paraId="7665A9E9"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4E98354" w14:textId="5C69F38A" w:rsidR="00BF701D" w:rsidRDefault="00BF701D" w:rsidP="0011598E">
            <w:pPr>
              <w:jc w:val="center"/>
              <w:rPr>
                <w:rFonts w:eastAsia="Calibri"/>
              </w:rPr>
            </w:pPr>
            <w:r>
              <w:rPr>
                <w:rFonts w:eastAsia="Calibri"/>
              </w:rPr>
              <w:t>2.21</w:t>
            </w:r>
          </w:p>
        </w:tc>
        <w:tc>
          <w:tcPr>
            <w:tcW w:w="6928" w:type="dxa"/>
            <w:tcBorders>
              <w:top w:val="single" w:sz="4" w:space="0" w:color="auto"/>
              <w:left w:val="single" w:sz="4" w:space="0" w:color="auto"/>
              <w:bottom w:val="single" w:sz="4" w:space="0" w:color="auto"/>
            </w:tcBorders>
          </w:tcPr>
          <w:p w14:paraId="05091957" w14:textId="77777777" w:rsidR="00BF701D" w:rsidRDefault="00BF701D" w:rsidP="00BF701D">
            <w:r w:rsidRPr="00230A30">
              <w:t>Veikimo ir sandėliavimo sąlygos:</w:t>
            </w:r>
            <w:r>
              <w:t xml:space="preserve"> galima aplinkos temperatūra, kurioje įranga turi veikti be sutrikimų (angl. </w:t>
            </w:r>
            <w:proofErr w:type="spellStart"/>
            <w:r>
              <w:t>operating</w:t>
            </w:r>
            <w:proofErr w:type="spellEnd"/>
            <w:r>
              <w:t xml:space="preserve"> </w:t>
            </w:r>
            <w:proofErr w:type="spellStart"/>
            <w:r>
              <w:t>temperature</w:t>
            </w:r>
            <w:proofErr w:type="spellEnd"/>
            <w:r>
              <w:t>), turi būti ne mažesniame diapazone kaip nuo 0°C iki +35°C;</w:t>
            </w:r>
          </w:p>
          <w:p w14:paraId="2D5FFF6A" w14:textId="21DE6DB7" w:rsidR="00BF701D" w:rsidRPr="00BF701D" w:rsidRDefault="00BF701D" w:rsidP="00BF701D">
            <w:r>
              <w:t xml:space="preserve">galima aplinkos temperatūra, kurioje gali būti sandėliuojama įranga (angl. </w:t>
            </w:r>
            <w:proofErr w:type="spellStart"/>
            <w:r>
              <w:t>Storage</w:t>
            </w:r>
            <w:proofErr w:type="spellEnd"/>
            <w:r>
              <w:t xml:space="preserve"> </w:t>
            </w:r>
            <w:proofErr w:type="spellStart"/>
            <w:r>
              <w:t>Temperature</w:t>
            </w:r>
            <w:proofErr w:type="spellEnd"/>
            <w:r>
              <w:t>), turi būti ne mažesniame diapazone kaip nuo -20°C iki +60°C;</w:t>
            </w:r>
          </w:p>
        </w:tc>
        <w:tc>
          <w:tcPr>
            <w:tcW w:w="6001" w:type="dxa"/>
            <w:gridSpan w:val="2"/>
          </w:tcPr>
          <w:p w14:paraId="56D64D70" w14:textId="77777777" w:rsidR="00BF701D" w:rsidRPr="00C01F51" w:rsidRDefault="00BF701D" w:rsidP="0011598E"/>
        </w:tc>
      </w:tr>
      <w:tr w:rsidR="00DB75D4" w:rsidRPr="00C01F51" w14:paraId="2556AD08"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E038DBD" w14:textId="42EC443E" w:rsidR="00DB75D4" w:rsidRDefault="00DB75D4" w:rsidP="0011598E">
            <w:pPr>
              <w:jc w:val="center"/>
              <w:rPr>
                <w:rFonts w:eastAsia="Calibri"/>
              </w:rPr>
            </w:pPr>
            <w:r>
              <w:rPr>
                <w:rFonts w:eastAsia="Calibri"/>
              </w:rPr>
              <w:t>2.22</w:t>
            </w:r>
          </w:p>
        </w:tc>
        <w:tc>
          <w:tcPr>
            <w:tcW w:w="6928" w:type="dxa"/>
            <w:tcBorders>
              <w:top w:val="single" w:sz="4" w:space="0" w:color="auto"/>
              <w:left w:val="single" w:sz="4" w:space="0" w:color="auto"/>
              <w:bottom w:val="single" w:sz="4" w:space="0" w:color="auto"/>
            </w:tcBorders>
          </w:tcPr>
          <w:p w14:paraId="29F43F58" w14:textId="77777777" w:rsidR="00DB75D4" w:rsidRDefault="000C7BCD" w:rsidP="00DB75D4">
            <w:r w:rsidRPr="00245978">
              <w:t>Transportavimo lagaminas:</w:t>
            </w:r>
          </w:p>
          <w:p w14:paraId="1A2ED13D" w14:textId="77777777" w:rsidR="000C7BCD" w:rsidRDefault="000C7BCD" w:rsidP="000C7BCD">
            <w:r w:rsidRPr="00245978">
              <w:t xml:space="preserve">turi būti pateiktas transportavimo lagaminas (angl. </w:t>
            </w:r>
            <w:proofErr w:type="spellStart"/>
            <w:r w:rsidRPr="00245978">
              <w:rPr>
                <w:i/>
                <w:iCs/>
              </w:rPr>
              <w:t>case</w:t>
            </w:r>
            <w:proofErr w:type="spellEnd"/>
            <w:r w:rsidRPr="00245978">
              <w:t>), kuriame turi lengvai tilptų nešiojamasis kompiuteris ir komplektuojančios detalės (pelė, ausinės, šviesolaidinio tinklo adapteris):</w:t>
            </w:r>
          </w:p>
          <w:p w14:paraId="6499292A" w14:textId="78215BC4" w:rsidR="000C7BCD" w:rsidRPr="001C2EFC" w:rsidRDefault="000C7BCD" w:rsidP="000C7BCD">
            <w:pPr>
              <w:jc w:val="both"/>
            </w:pPr>
            <w:r w:rsidRPr="001C2EFC">
              <w:lastRenderedPageBreak/>
              <w:t>1.transportavimo lagamino vidiniai matmenys:</w:t>
            </w:r>
          </w:p>
          <w:p w14:paraId="62CD14E2" w14:textId="1E5CFA7C" w:rsidR="000C7BCD" w:rsidRPr="001C2EFC" w:rsidRDefault="000C7BCD" w:rsidP="000C7BCD">
            <w:pPr>
              <w:pStyle w:val="ListParagraph"/>
              <w:numPr>
                <w:ilvl w:val="1"/>
                <w:numId w:val="33"/>
              </w:numPr>
              <w:tabs>
                <w:tab w:val="left" w:pos="390"/>
                <w:tab w:val="left" w:pos="1035"/>
                <w:tab w:val="left" w:pos="1500"/>
              </w:tabs>
              <w:jc w:val="both"/>
              <w:rPr>
                <w:rFonts w:ascii="Times New Roman" w:hAnsi="Times New Roman"/>
                <w:sz w:val="24"/>
                <w:szCs w:val="24"/>
                <w:lang w:val="lt-LT"/>
              </w:rPr>
            </w:pPr>
            <w:r w:rsidRPr="001C2EFC">
              <w:rPr>
                <w:rFonts w:ascii="Times New Roman" w:hAnsi="Times New Roman"/>
                <w:sz w:val="24"/>
                <w:szCs w:val="24"/>
                <w:lang w:val="lt-LT"/>
              </w:rPr>
              <w:t xml:space="preserve">ilgis (angl. </w:t>
            </w:r>
            <w:proofErr w:type="spellStart"/>
            <w:r w:rsidRPr="001C2EFC">
              <w:rPr>
                <w:rFonts w:ascii="Times New Roman" w:hAnsi="Times New Roman"/>
                <w:i/>
                <w:sz w:val="24"/>
                <w:szCs w:val="24"/>
                <w:lang w:val="lt-LT"/>
              </w:rPr>
              <w:t>lenght</w:t>
            </w:r>
            <w:proofErr w:type="spellEnd"/>
            <w:r w:rsidRPr="001C2EFC">
              <w:rPr>
                <w:rFonts w:ascii="Times New Roman" w:hAnsi="Times New Roman"/>
                <w:sz w:val="24"/>
                <w:szCs w:val="24"/>
                <w:lang w:val="lt-LT"/>
              </w:rPr>
              <w:t>): ne mažiau kaip 460 mm;</w:t>
            </w:r>
          </w:p>
          <w:p w14:paraId="70A72021" w14:textId="2938AC3E" w:rsidR="000C7BCD" w:rsidRPr="001C2EFC" w:rsidRDefault="000C7BCD" w:rsidP="000C7BCD">
            <w:pPr>
              <w:pStyle w:val="ListParagraph"/>
              <w:numPr>
                <w:ilvl w:val="1"/>
                <w:numId w:val="33"/>
              </w:numPr>
              <w:tabs>
                <w:tab w:val="left" w:pos="390"/>
                <w:tab w:val="left" w:pos="1035"/>
                <w:tab w:val="left" w:pos="1500"/>
              </w:tabs>
              <w:jc w:val="both"/>
              <w:rPr>
                <w:rFonts w:ascii="Times New Roman" w:hAnsi="Times New Roman"/>
                <w:sz w:val="24"/>
                <w:szCs w:val="24"/>
                <w:lang w:val="lt-LT"/>
              </w:rPr>
            </w:pPr>
            <w:r w:rsidRPr="001C2EFC">
              <w:rPr>
                <w:rFonts w:ascii="Times New Roman" w:hAnsi="Times New Roman"/>
                <w:sz w:val="24"/>
                <w:szCs w:val="24"/>
                <w:lang w:val="lt-LT"/>
              </w:rPr>
              <w:t xml:space="preserve">plotis (angl. </w:t>
            </w:r>
            <w:proofErr w:type="spellStart"/>
            <w:r w:rsidRPr="001C2EFC">
              <w:rPr>
                <w:rFonts w:ascii="Times New Roman" w:hAnsi="Times New Roman"/>
                <w:i/>
                <w:sz w:val="24"/>
                <w:szCs w:val="24"/>
                <w:lang w:val="lt-LT"/>
              </w:rPr>
              <w:t>width</w:t>
            </w:r>
            <w:proofErr w:type="spellEnd"/>
            <w:r w:rsidRPr="001C2EFC">
              <w:rPr>
                <w:rFonts w:ascii="Times New Roman" w:hAnsi="Times New Roman"/>
                <w:sz w:val="24"/>
                <w:szCs w:val="24"/>
                <w:lang w:val="lt-LT"/>
              </w:rPr>
              <w:t>): ne mažiau kaip 350 mm;</w:t>
            </w:r>
          </w:p>
          <w:p w14:paraId="56887FC2" w14:textId="77777777" w:rsidR="000C7BCD" w:rsidRPr="001C2EFC" w:rsidRDefault="000C7BCD" w:rsidP="000C7BCD">
            <w:pPr>
              <w:pStyle w:val="ListParagraph"/>
              <w:numPr>
                <w:ilvl w:val="1"/>
                <w:numId w:val="33"/>
              </w:numPr>
              <w:tabs>
                <w:tab w:val="left" w:pos="390"/>
                <w:tab w:val="left" w:pos="1035"/>
                <w:tab w:val="left" w:pos="1500"/>
              </w:tabs>
              <w:spacing w:after="0" w:line="240" w:lineRule="auto"/>
              <w:jc w:val="both"/>
              <w:rPr>
                <w:rFonts w:ascii="Times New Roman" w:hAnsi="Times New Roman"/>
                <w:sz w:val="24"/>
                <w:szCs w:val="24"/>
                <w:lang w:val="lt-LT"/>
              </w:rPr>
            </w:pPr>
            <w:r w:rsidRPr="001C2EFC">
              <w:rPr>
                <w:rFonts w:ascii="Times New Roman" w:hAnsi="Times New Roman"/>
                <w:sz w:val="24"/>
                <w:szCs w:val="24"/>
                <w:lang w:val="lt-LT"/>
              </w:rPr>
              <w:t xml:space="preserve">aukštis (angl. </w:t>
            </w:r>
            <w:proofErr w:type="spellStart"/>
            <w:r w:rsidRPr="001C2EFC">
              <w:rPr>
                <w:rFonts w:ascii="Times New Roman" w:hAnsi="Times New Roman"/>
                <w:i/>
                <w:iCs/>
                <w:sz w:val="24"/>
                <w:szCs w:val="24"/>
                <w:lang w:val="lt-LT"/>
              </w:rPr>
              <w:t>depth</w:t>
            </w:r>
            <w:proofErr w:type="spellEnd"/>
            <w:r w:rsidRPr="001C2EFC">
              <w:rPr>
                <w:rFonts w:ascii="Times New Roman" w:hAnsi="Times New Roman"/>
                <w:sz w:val="24"/>
                <w:szCs w:val="24"/>
                <w:lang w:val="lt-LT"/>
              </w:rPr>
              <w:t>): ne mažiau kaip 180 mm;</w:t>
            </w:r>
          </w:p>
          <w:p w14:paraId="4D9A135C" w14:textId="6FB669E2" w:rsidR="000C7BCD" w:rsidRPr="001C2EFC" w:rsidRDefault="000C7BCD" w:rsidP="001C2EFC">
            <w:pPr>
              <w:pStyle w:val="ListParagraph"/>
              <w:numPr>
                <w:ilvl w:val="0"/>
                <w:numId w:val="33"/>
              </w:numPr>
              <w:tabs>
                <w:tab w:val="left" w:pos="390"/>
                <w:tab w:val="left" w:pos="1035"/>
                <w:tab w:val="left" w:pos="1500"/>
              </w:tabs>
              <w:jc w:val="both"/>
              <w:rPr>
                <w:rFonts w:ascii="Times New Roman" w:hAnsi="Times New Roman"/>
                <w:sz w:val="24"/>
                <w:szCs w:val="24"/>
                <w:lang w:val="lt-LT"/>
              </w:rPr>
            </w:pPr>
            <w:r w:rsidRPr="001C2EFC">
              <w:rPr>
                <w:rFonts w:ascii="Times New Roman" w:hAnsi="Times New Roman"/>
                <w:sz w:val="24"/>
                <w:szCs w:val="24"/>
                <w:lang w:val="lt-LT"/>
              </w:rPr>
              <w:t xml:space="preserve">transportavimo lagamino tūris turi būti užpildytas daugiasluoksnio polietileno putų (angl. </w:t>
            </w:r>
            <w:proofErr w:type="spellStart"/>
            <w:r w:rsidRPr="001C2EFC">
              <w:rPr>
                <w:rFonts w:ascii="Times New Roman" w:hAnsi="Times New Roman"/>
                <w:i/>
                <w:iCs/>
                <w:sz w:val="24"/>
                <w:szCs w:val="24"/>
                <w:lang w:val="lt-LT"/>
              </w:rPr>
              <w:t>Polyethylen</w:t>
            </w:r>
            <w:proofErr w:type="spellEnd"/>
            <w:r w:rsidRPr="001C2EFC">
              <w:rPr>
                <w:rFonts w:ascii="Times New Roman" w:hAnsi="Times New Roman"/>
                <w:i/>
                <w:iCs/>
                <w:sz w:val="24"/>
                <w:szCs w:val="24"/>
                <w:lang w:val="lt-LT"/>
              </w:rPr>
              <w:t>, PE</w:t>
            </w:r>
            <w:r w:rsidRPr="001C2EFC">
              <w:rPr>
                <w:rFonts w:ascii="Times New Roman" w:hAnsi="Times New Roman"/>
                <w:sz w:val="24"/>
                <w:szCs w:val="24"/>
                <w:lang w:val="lt-LT"/>
              </w:rPr>
              <w:t xml:space="preserve">) užpildu (angl. </w:t>
            </w:r>
            <w:proofErr w:type="spellStart"/>
            <w:r w:rsidRPr="001C2EFC">
              <w:rPr>
                <w:rFonts w:ascii="Times New Roman" w:hAnsi="Times New Roman"/>
                <w:i/>
                <w:iCs/>
                <w:sz w:val="24"/>
                <w:szCs w:val="24"/>
                <w:lang w:val="lt-LT"/>
              </w:rPr>
              <w:t>multilayer</w:t>
            </w:r>
            <w:proofErr w:type="spellEnd"/>
            <w:r w:rsidRPr="001C2EFC">
              <w:rPr>
                <w:rFonts w:ascii="Times New Roman" w:hAnsi="Times New Roman"/>
                <w:i/>
                <w:iCs/>
                <w:sz w:val="24"/>
                <w:szCs w:val="24"/>
                <w:lang w:val="lt-LT"/>
              </w:rPr>
              <w:t xml:space="preserve"> </w:t>
            </w:r>
            <w:proofErr w:type="spellStart"/>
            <w:r w:rsidRPr="001C2EFC">
              <w:rPr>
                <w:rFonts w:ascii="Times New Roman" w:hAnsi="Times New Roman"/>
                <w:i/>
                <w:iCs/>
                <w:sz w:val="24"/>
                <w:szCs w:val="24"/>
                <w:lang w:val="lt-LT"/>
              </w:rPr>
              <w:t>foam</w:t>
            </w:r>
            <w:proofErr w:type="spellEnd"/>
            <w:r w:rsidRPr="001C2EFC">
              <w:rPr>
                <w:rFonts w:ascii="Times New Roman" w:hAnsi="Times New Roman"/>
                <w:i/>
                <w:iCs/>
                <w:sz w:val="24"/>
                <w:szCs w:val="24"/>
                <w:lang w:val="lt-LT"/>
              </w:rPr>
              <w:t>, MLF</w:t>
            </w:r>
            <w:r w:rsidRPr="001C2EFC">
              <w:rPr>
                <w:rFonts w:ascii="Times New Roman" w:hAnsi="Times New Roman"/>
                <w:sz w:val="24"/>
                <w:szCs w:val="24"/>
                <w:lang w:val="lt-LT"/>
              </w:rPr>
              <w:t>), kurio tankis ne mažesnis kaip 20 kg/m</w:t>
            </w:r>
            <w:r w:rsidRPr="001C2EFC">
              <w:rPr>
                <w:rFonts w:ascii="Times New Roman" w:hAnsi="Times New Roman"/>
                <w:sz w:val="24"/>
                <w:szCs w:val="24"/>
                <w:vertAlign w:val="superscript"/>
                <w:lang w:val="lt-LT"/>
              </w:rPr>
              <w:t>3</w:t>
            </w:r>
            <w:r w:rsidRPr="001C2EFC">
              <w:rPr>
                <w:rFonts w:ascii="Times New Roman" w:hAnsi="Times New Roman"/>
                <w:sz w:val="24"/>
                <w:szCs w:val="24"/>
                <w:lang w:val="lt-LT"/>
              </w:rPr>
              <w:t>;</w:t>
            </w:r>
          </w:p>
          <w:p w14:paraId="2AE5A11E" w14:textId="77777777" w:rsidR="000C7BCD" w:rsidRPr="001C2EFC" w:rsidRDefault="000C7BCD" w:rsidP="000C7BCD">
            <w:pPr>
              <w:pStyle w:val="ListParagraph"/>
              <w:numPr>
                <w:ilvl w:val="0"/>
                <w:numId w:val="33"/>
              </w:numPr>
              <w:tabs>
                <w:tab w:val="left" w:pos="390"/>
                <w:tab w:val="left" w:pos="1035"/>
                <w:tab w:val="left" w:pos="1500"/>
              </w:tabs>
              <w:spacing w:after="0" w:line="240" w:lineRule="auto"/>
              <w:jc w:val="both"/>
              <w:rPr>
                <w:rFonts w:ascii="Times New Roman" w:hAnsi="Times New Roman"/>
                <w:sz w:val="24"/>
                <w:szCs w:val="24"/>
                <w:lang w:val="lt-LT"/>
              </w:rPr>
            </w:pPr>
            <w:r w:rsidRPr="001C2EFC">
              <w:rPr>
                <w:rFonts w:ascii="Times New Roman" w:hAnsi="Times New Roman"/>
                <w:sz w:val="24"/>
                <w:szCs w:val="24"/>
                <w:lang w:val="lt-LT"/>
              </w:rPr>
              <w:t xml:space="preserve">transportavimo lagamino išorės spalva: vienspalvė karinė žalia (angl. </w:t>
            </w:r>
            <w:proofErr w:type="spellStart"/>
            <w:r w:rsidRPr="001C2EFC">
              <w:rPr>
                <w:rFonts w:ascii="Times New Roman" w:hAnsi="Times New Roman"/>
                <w:i/>
                <w:sz w:val="24"/>
                <w:szCs w:val="24"/>
                <w:lang w:val="lt-LT"/>
              </w:rPr>
              <w:t>Military</w:t>
            </w:r>
            <w:proofErr w:type="spellEnd"/>
            <w:r w:rsidRPr="001C2EFC">
              <w:rPr>
                <w:rFonts w:ascii="Times New Roman" w:hAnsi="Times New Roman"/>
                <w:i/>
                <w:sz w:val="24"/>
                <w:szCs w:val="24"/>
                <w:lang w:val="lt-LT"/>
              </w:rPr>
              <w:t xml:space="preserve"> </w:t>
            </w:r>
            <w:proofErr w:type="spellStart"/>
            <w:r w:rsidRPr="001C2EFC">
              <w:rPr>
                <w:rFonts w:ascii="Times New Roman" w:hAnsi="Times New Roman"/>
                <w:i/>
                <w:sz w:val="24"/>
                <w:szCs w:val="24"/>
                <w:lang w:val="lt-LT"/>
              </w:rPr>
              <w:t>Green</w:t>
            </w:r>
            <w:proofErr w:type="spellEnd"/>
            <w:r w:rsidRPr="001C2EFC">
              <w:rPr>
                <w:rFonts w:ascii="Times New Roman" w:hAnsi="Times New Roman"/>
                <w:i/>
                <w:sz w:val="24"/>
                <w:szCs w:val="24"/>
                <w:lang w:val="lt-LT"/>
              </w:rPr>
              <w:t xml:space="preserve">, </w:t>
            </w:r>
            <w:proofErr w:type="spellStart"/>
            <w:r w:rsidRPr="001C2EFC">
              <w:rPr>
                <w:rFonts w:ascii="Times New Roman" w:hAnsi="Times New Roman"/>
                <w:i/>
                <w:sz w:val="24"/>
                <w:szCs w:val="24"/>
                <w:lang w:val="lt-LT"/>
              </w:rPr>
              <w:t>Olive</w:t>
            </w:r>
            <w:proofErr w:type="spellEnd"/>
            <w:r w:rsidRPr="001C2EFC">
              <w:rPr>
                <w:rFonts w:ascii="Times New Roman" w:hAnsi="Times New Roman"/>
                <w:i/>
                <w:sz w:val="24"/>
                <w:szCs w:val="24"/>
                <w:lang w:val="lt-LT"/>
              </w:rPr>
              <w:t xml:space="preserve"> </w:t>
            </w:r>
            <w:proofErr w:type="spellStart"/>
            <w:r w:rsidRPr="001C2EFC">
              <w:rPr>
                <w:rFonts w:ascii="Times New Roman" w:hAnsi="Times New Roman"/>
                <w:i/>
                <w:sz w:val="24"/>
                <w:szCs w:val="24"/>
                <w:lang w:val="lt-LT"/>
              </w:rPr>
              <w:t>Drab</w:t>
            </w:r>
            <w:proofErr w:type="spellEnd"/>
            <w:r w:rsidRPr="001C2EFC">
              <w:rPr>
                <w:rFonts w:ascii="Times New Roman" w:hAnsi="Times New Roman"/>
                <w:i/>
                <w:sz w:val="24"/>
                <w:szCs w:val="24"/>
                <w:lang w:val="lt-LT"/>
              </w:rPr>
              <w:t xml:space="preserve">, NATO </w:t>
            </w:r>
            <w:proofErr w:type="spellStart"/>
            <w:r w:rsidRPr="001C2EFC">
              <w:rPr>
                <w:rFonts w:ascii="Times New Roman" w:hAnsi="Times New Roman"/>
                <w:i/>
                <w:sz w:val="24"/>
                <w:szCs w:val="24"/>
                <w:lang w:val="lt-LT"/>
              </w:rPr>
              <w:t>Green</w:t>
            </w:r>
            <w:proofErr w:type="spellEnd"/>
            <w:r w:rsidRPr="001C2EFC">
              <w:rPr>
                <w:rFonts w:ascii="Times New Roman" w:hAnsi="Times New Roman"/>
                <w:sz w:val="24"/>
                <w:szCs w:val="24"/>
                <w:lang w:val="lt-LT"/>
              </w:rPr>
              <w:t xml:space="preserve">) arba vienspalvė juoda (angl. </w:t>
            </w:r>
            <w:proofErr w:type="spellStart"/>
            <w:r w:rsidRPr="001C2EFC">
              <w:rPr>
                <w:rFonts w:ascii="Times New Roman" w:hAnsi="Times New Roman"/>
                <w:i/>
                <w:iCs/>
                <w:sz w:val="24"/>
                <w:szCs w:val="24"/>
                <w:lang w:val="lt-LT"/>
              </w:rPr>
              <w:t>Black</w:t>
            </w:r>
            <w:proofErr w:type="spellEnd"/>
            <w:r w:rsidRPr="001C2EFC">
              <w:rPr>
                <w:rFonts w:ascii="Times New Roman" w:hAnsi="Times New Roman"/>
                <w:sz w:val="24"/>
                <w:szCs w:val="24"/>
                <w:lang w:val="lt-LT"/>
              </w:rPr>
              <w:t>);</w:t>
            </w:r>
          </w:p>
          <w:p w14:paraId="4662B691" w14:textId="77777777" w:rsidR="000C7BCD" w:rsidRPr="001C2EFC" w:rsidRDefault="000C7BCD" w:rsidP="000C7BCD">
            <w:pPr>
              <w:pStyle w:val="ListParagraph"/>
              <w:numPr>
                <w:ilvl w:val="0"/>
                <w:numId w:val="33"/>
              </w:numPr>
              <w:tabs>
                <w:tab w:val="left" w:pos="390"/>
                <w:tab w:val="left" w:pos="1035"/>
                <w:tab w:val="left" w:pos="1500"/>
              </w:tabs>
              <w:spacing w:after="0" w:line="240" w:lineRule="auto"/>
              <w:jc w:val="both"/>
              <w:rPr>
                <w:rFonts w:ascii="Times New Roman" w:hAnsi="Times New Roman"/>
                <w:sz w:val="24"/>
                <w:szCs w:val="24"/>
                <w:lang w:val="lt-LT"/>
              </w:rPr>
            </w:pPr>
            <w:r w:rsidRPr="001C2EFC">
              <w:rPr>
                <w:rFonts w:ascii="Times New Roman" w:hAnsi="Times New Roman"/>
                <w:sz w:val="24"/>
                <w:szCs w:val="24"/>
                <w:lang w:val="lt-LT"/>
              </w:rPr>
              <w:t>transportavimo lagaminas turi atitikti standartams:</w:t>
            </w:r>
          </w:p>
          <w:p w14:paraId="5402BB21" w14:textId="77777777" w:rsidR="000C7BCD" w:rsidRPr="001C2EFC" w:rsidRDefault="000C7BCD" w:rsidP="000C7BCD">
            <w:pPr>
              <w:pStyle w:val="ListParagraph"/>
              <w:numPr>
                <w:ilvl w:val="1"/>
                <w:numId w:val="33"/>
              </w:numPr>
              <w:tabs>
                <w:tab w:val="left" w:pos="390"/>
                <w:tab w:val="left" w:pos="1035"/>
                <w:tab w:val="left" w:pos="1500"/>
              </w:tabs>
              <w:spacing w:after="0" w:line="240" w:lineRule="auto"/>
              <w:jc w:val="both"/>
              <w:rPr>
                <w:rFonts w:ascii="Times New Roman" w:hAnsi="Times New Roman"/>
                <w:sz w:val="24"/>
                <w:szCs w:val="24"/>
                <w:lang w:val="lt-LT"/>
              </w:rPr>
            </w:pPr>
            <w:r w:rsidRPr="001C2EFC">
              <w:rPr>
                <w:rFonts w:ascii="Times New Roman" w:hAnsi="Times New Roman"/>
                <w:i/>
                <w:sz w:val="24"/>
                <w:szCs w:val="24"/>
                <w:lang w:val="lt-LT"/>
              </w:rPr>
              <w:t xml:space="preserve">MIL-STD-810F </w:t>
            </w:r>
            <w:r w:rsidRPr="001C2EFC">
              <w:rPr>
                <w:rFonts w:ascii="Times New Roman" w:hAnsi="Times New Roman"/>
                <w:iCs/>
                <w:sz w:val="24"/>
                <w:szCs w:val="24"/>
                <w:lang w:val="lt-LT"/>
              </w:rPr>
              <w:t xml:space="preserve">(angl. </w:t>
            </w:r>
            <w:proofErr w:type="spellStart"/>
            <w:r w:rsidRPr="001C2EFC">
              <w:rPr>
                <w:rFonts w:ascii="Times New Roman" w:hAnsi="Times New Roman"/>
                <w:i/>
                <w:sz w:val="24"/>
                <w:szCs w:val="24"/>
                <w:lang w:val="lt-LT"/>
              </w:rPr>
              <w:t>Environmental</w:t>
            </w:r>
            <w:proofErr w:type="spellEnd"/>
            <w:r w:rsidRPr="001C2EFC">
              <w:rPr>
                <w:rFonts w:ascii="Times New Roman" w:hAnsi="Times New Roman"/>
                <w:i/>
                <w:sz w:val="24"/>
                <w:szCs w:val="24"/>
                <w:lang w:val="lt-LT"/>
              </w:rPr>
              <w:t xml:space="preserve"> </w:t>
            </w:r>
            <w:proofErr w:type="spellStart"/>
            <w:r w:rsidRPr="001C2EFC">
              <w:rPr>
                <w:rFonts w:ascii="Times New Roman" w:hAnsi="Times New Roman"/>
                <w:i/>
                <w:sz w:val="24"/>
                <w:szCs w:val="24"/>
                <w:lang w:val="lt-LT"/>
              </w:rPr>
              <w:t>Life</w:t>
            </w:r>
            <w:proofErr w:type="spellEnd"/>
            <w:r w:rsidRPr="001C2EFC">
              <w:rPr>
                <w:rFonts w:ascii="Times New Roman" w:hAnsi="Times New Roman"/>
                <w:i/>
                <w:sz w:val="24"/>
                <w:szCs w:val="24"/>
                <w:lang w:val="lt-LT"/>
              </w:rPr>
              <w:t xml:space="preserve"> </w:t>
            </w:r>
            <w:proofErr w:type="spellStart"/>
            <w:r w:rsidRPr="001C2EFC">
              <w:rPr>
                <w:rFonts w:ascii="Times New Roman" w:hAnsi="Times New Roman"/>
                <w:i/>
                <w:sz w:val="24"/>
                <w:szCs w:val="24"/>
                <w:lang w:val="lt-LT"/>
              </w:rPr>
              <w:t>Cycle</w:t>
            </w:r>
            <w:proofErr w:type="spellEnd"/>
            <w:r w:rsidRPr="001C2EFC">
              <w:rPr>
                <w:rFonts w:ascii="Times New Roman" w:hAnsi="Times New Roman"/>
                <w:i/>
                <w:sz w:val="24"/>
                <w:szCs w:val="24"/>
                <w:lang w:val="lt-LT"/>
              </w:rPr>
              <w:t xml:space="preserve"> </w:t>
            </w:r>
            <w:proofErr w:type="spellStart"/>
            <w:r w:rsidRPr="001C2EFC">
              <w:rPr>
                <w:rFonts w:ascii="Times New Roman" w:hAnsi="Times New Roman"/>
                <w:i/>
                <w:sz w:val="24"/>
                <w:szCs w:val="24"/>
                <w:lang w:val="lt-LT"/>
              </w:rPr>
              <w:t>Profile</w:t>
            </w:r>
            <w:proofErr w:type="spellEnd"/>
            <w:r w:rsidRPr="001C2EFC">
              <w:rPr>
                <w:rFonts w:ascii="Times New Roman" w:hAnsi="Times New Roman"/>
                <w:iCs/>
                <w:sz w:val="24"/>
                <w:szCs w:val="24"/>
                <w:lang w:val="lt-LT"/>
              </w:rPr>
              <w:t>)</w:t>
            </w:r>
            <w:r w:rsidRPr="001C2EFC">
              <w:rPr>
                <w:rFonts w:ascii="Times New Roman" w:hAnsi="Times New Roman"/>
                <w:sz w:val="24"/>
                <w:szCs w:val="24"/>
                <w:lang w:val="lt-LT"/>
              </w:rPr>
              <w:t>;</w:t>
            </w:r>
          </w:p>
          <w:p w14:paraId="07D1D4C2" w14:textId="77777777" w:rsidR="000C7BCD" w:rsidRPr="001C2EFC" w:rsidRDefault="000C7BCD" w:rsidP="000C7BCD">
            <w:pPr>
              <w:pStyle w:val="ListParagraph"/>
              <w:numPr>
                <w:ilvl w:val="1"/>
                <w:numId w:val="33"/>
              </w:numPr>
              <w:spacing w:after="0" w:line="240" w:lineRule="auto"/>
              <w:jc w:val="both"/>
              <w:rPr>
                <w:rFonts w:ascii="Times New Roman" w:hAnsi="Times New Roman"/>
                <w:sz w:val="24"/>
                <w:szCs w:val="24"/>
                <w:lang w:val="lt-LT"/>
              </w:rPr>
            </w:pPr>
            <w:r w:rsidRPr="001C2EFC">
              <w:rPr>
                <w:rFonts w:ascii="Times New Roman" w:eastAsia="Calibri" w:hAnsi="Times New Roman"/>
                <w:sz w:val="24"/>
                <w:szCs w:val="24"/>
                <w:lang w:val="lt-LT"/>
              </w:rPr>
              <w:t xml:space="preserve">apsaugos, nuo kietųjų dalelių ir skysčių patekimo į vidų, lygis (angl. </w:t>
            </w:r>
            <w:proofErr w:type="spellStart"/>
            <w:r w:rsidRPr="001C2EFC">
              <w:rPr>
                <w:rFonts w:ascii="Times New Roman" w:eastAsia="Calibri" w:hAnsi="Times New Roman"/>
                <w:i/>
                <w:sz w:val="24"/>
                <w:szCs w:val="24"/>
                <w:lang w:val="lt-LT"/>
              </w:rPr>
              <w:t>ingress</w:t>
            </w:r>
            <w:proofErr w:type="spellEnd"/>
            <w:r w:rsidRPr="001C2EFC">
              <w:rPr>
                <w:rFonts w:ascii="Times New Roman" w:eastAsia="Calibri" w:hAnsi="Times New Roman"/>
                <w:i/>
                <w:sz w:val="24"/>
                <w:szCs w:val="24"/>
                <w:lang w:val="lt-LT"/>
              </w:rPr>
              <w:t xml:space="preserve"> </w:t>
            </w:r>
            <w:proofErr w:type="spellStart"/>
            <w:r w:rsidRPr="001C2EFC">
              <w:rPr>
                <w:rFonts w:ascii="Times New Roman" w:eastAsia="Calibri" w:hAnsi="Times New Roman"/>
                <w:i/>
                <w:sz w:val="24"/>
                <w:szCs w:val="24"/>
                <w:lang w:val="lt-LT"/>
              </w:rPr>
              <w:t>protection</w:t>
            </w:r>
            <w:proofErr w:type="spellEnd"/>
            <w:r w:rsidRPr="001C2EFC">
              <w:rPr>
                <w:rFonts w:ascii="Times New Roman" w:eastAsia="Calibri" w:hAnsi="Times New Roman"/>
                <w:i/>
                <w:sz w:val="24"/>
                <w:szCs w:val="24"/>
                <w:lang w:val="lt-LT"/>
              </w:rPr>
              <w:t xml:space="preserve"> </w:t>
            </w:r>
            <w:proofErr w:type="spellStart"/>
            <w:r w:rsidRPr="001C2EFC">
              <w:rPr>
                <w:rFonts w:ascii="Times New Roman" w:eastAsia="Calibri" w:hAnsi="Times New Roman"/>
                <w:i/>
                <w:sz w:val="24"/>
                <w:szCs w:val="24"/>
                <w:lang w:val="lt-LT"/>
              </w:rPr>
              <w:t>rating</w:t>
            </w:r>
            <w:proofErr w:type="spellEnd"/>
            <w:r w:rsidRPr="001C2EFC">
              <w:rPr>
                <w:rFonts w:ascii="Times New Roman" w:eastAsia="Calibri" w:hAnsi="Times New Roman"/>
                <w:sz w:val="24"/>
                <w:szCs w:val="24"/>
                <w:lang w:val="lt-LT"/>
              </w:rPr>
              <w:t xml:space="preserve">): ne mažiau </w:t>
            </w:r>
            <w:r w:rsidRPr="001C2EFC">
              <w:rPr>
                <w:rFonts w:ascii="Times New Roman" w:eastAsia="Calibri" w:hAnsi="Times New Roman"/>
                <w:i/>
                <w:sz w:val="24"/>
                <w:szCs w:val="24"/>
                <w:lang w:val="lt-LT"/>
              </w:rPr>
              <w:t>IP56</w:t>
            </w:r>
            <w:r w:rsidRPr="001C2EFC">
              <w:rPr>
                <w:rFonts w:ascii="Times New Roman" w:eastAsia="Calibri" w:hAnsi="Times New Roman"/>
                <w:sz w:val="24"/>
                <w:szCs w:val="24"/>
                <w:lang w:val="lt-LT"/>
              </w:rPr>
              <w:t>;</w:t>
            </w:r>
          </w:p>
          <w:p w14:paraId="17DBBBF2" w14:textId="77777777" w:rsidR="000C7BCD" w:rsidRPr="001C2EFC" w:rsidRDefault="000C7BCD" w:rsidP="000C7BCD">
            <w:pPr>
              <w:pStyle w:val="ListParagraph"/>
              <w:numPr>
                <w:ilvl w:val="0"/>
                <w:numId w:val="33"/>
              </w:numPr>
              <w:spacing w:after="0" w:line="240" w:lineRule="auto"/>
              <w:jc w:val="both"/>
              <w:rPr>
                <w:rFonts w:ascii="Times New Roman" w:hAnsi="Times New Roman"/>
                <w:sz w:val="24"/>
                <w:szCs w:val="24"/>
                <w:lang w:val="lt-LT"/>
              </w:rPr>
            </w:pPr>
            <w:r w:rsidRPr="001C2EFC">
              <w:rPr>
                <w:rFonts w:ascii="Times New Roman" w:hAnsi="Times New Roman"/>
                <w:sz w:val="24"/>
                <w:szCs w:val="24"/>
                <w:lang w:val="lt-LT"/>
              </w:rPr>
              <w:t>kiti reikalavimai:</w:t>
            </w:r>
          </w:p>
          <w:p w14:paraId="63C5DF7F" w14:textId="77777777" w:rsidR="000C7BCD" w:rsidRPr="001C2EFC" w:rsidRDefault="000C7BCD" w:rsidP="000C7BCD">
            <w:pPr>
              <w:pStyle w:val="ListParagraph"/>
              <w:numPr>
                <w:ilvl w:val="1"/>
                <w:numId w:val="33"/>
              </w:numPr>
              <w:tabs>
                <w:tab w:val="left" w:pos="1560"/>
              </w:tabs>
              <w:spacing w:after="0" w:line="240" w:lineRule="auto"/>
              <w:jc w:val="both"/>
              <w:rPr>
                <w:rFonts w:ascii="Times New Roman" w:hAnsi="Times New Roman"/>
                <w:sz w:val="24"/>
                <w:szCs w:val="24"/>
                <w:lang w:val="lt-LT"/>
              </w:rPr>
            </w:pPr>
            <w:r w:rsidRPr="001C2EFC">
              <w:rPr>
                <w:rFonts w:ascii="Times New Roman" w:hAnsi="Times New Roman"/>
                <w:sz w:val="24"/>
                <w:szCs w:val="24"/>
                <w:lang w:val="lt-LT"/>
              </w:rPr>
              <w:t>transportavimo lagaminas turi turėti smūgiams atsparų korpusą;</w:t>
            </w:r>
          </w:p>
          <w:p w14:paraId="391BE7E6" w14:textId="77777777" w:rsidR="000C7BCD" w:rsidRPr="001C2EFC" w:rsidRDefault="000C7BCD" w:rsidP="000C7BCD">
            <w:pPr>
              <w:pStyle w:val="ListParagraph"/>
              <w:numPr>
                <w:ilvl w:val="1"/>
                <w:numId w:val="33"/>
              </w:numPr>
              <w:tabs>
                <w:tab w:val="left" w:pos="1560"/>
              </w:tabs>
              <w:spacing w:after="0" w:line="240" w:lineRule="auto"/>
              <w:jc w:val="both"/>
              <w:rPr>
                <w:rFonts w:ascii="Times New Roman" w:hAnsi="Times New Roman"/>
                <w:sz w:val="24"/>
                <w:szCs w:val="24"/>
                <w:lang w:val="lt-LT"/>
              </w:rPr>
            </w:pPr>
            <w:r w:rsidRPr="001C2EFC">
              <w:rPr>
                <w:rFonts w:ascii="Times New Roman" w:hAnsi="Times New Roman"/>
                <w:sz w:val="24"/>
                <w:szCs w:val="24"/>
                <w:lang w:val="lt-LT"/>
              </w:rPr>
              <w:t>transportavimo lagamino eksploatavimo aplinkos temperatūra turi būti yra ne mažesniame diapazone nei nuo -25 °C iki +70 °C;</w:t>
            </w:r>
          </w:p>
          <w:p w14:paraId="7E9C3772" w14:textId="77777777" w:rsidR="000C7BCD" w:rsidRPr="001C2EFC" w:rsidRDefault="000C7BCD" w:rsidP="000C7BCD">
            <w:pPr>
              <w:pStyle w:val="ListParagraph"/>
              <w:numPr>
                <w:ilvl w:val="1"/>
                <w:numId w:val="33"/>
              </w:numPr>
              <w:tabs>
                <w:tab w:val="left" w:pos="1560"/>
              </w:tabs>
              <w:spacing w:after="0" w:line="240" w:lineRule="auto"/>
              <w:jc w:val="both"/>
              <w:rPr>
                <w:rFonts w:ascii="Times New Roman" w:hAnsi="Times New Roman"/>
                <w:sz w:val="24"/>
                <w:szCs w:val="24"/>
                <w:lang w:val="lt-LT"/>
              </w:rPr>
            </w:pPr>
            <w:r w:rsidRPr="001C2EFC">
              <w:rPr>
                <w:rFonts w:ascii="Times New Roman" w:hAnsi="Times New Roman"/>
                <w:sz w:val="24"/>
                <w:szCs w:val="24"/>
                <w:lang w:val="lt-LT"/>
              </w:rPr>
              <w:t xml:space="preserve">transportavimo lagaminas turi turėti ne mažiau kaip 1 (vieną) rankeną (angl. </w:t>
            </w:r>
            <w:proofErr w:type="spellStart"/>
            <w:r w:rsidRPr="001C2EFC">
              <w:rPr>
                <w:rFonts w:ascii="Times New Roman" w:hAnsi="Times New Roman"/>
                <w:i/>
                <w:sz w:val="24"/>
                <w:szCs w:val="24"/>
                <w:lang w:val="lt-LT"/>
              </w:rPr>
              <w:t>handles</w:t>
            </w:r>
            <w:proofErr w:type="spellEnd"/>
            <w:r w:rsidRPr="001C2EFC">
              <w:rPr>
                <w:rFonts w:ascii="Times New Roman" w:hAnsi="Times New Roman"/>
                <w:sz w:val="24"/>
                <w:szCs w:val="24"/>
                <w:lang w:val="lt-LT"/>
              </w:rPr>
              <w:t>);</w:t>
            </w:r>
          </w:p>
          <w:p w14:paraId="09614429" w14:textId="1995ADA6" w:rsidR="000C7BCD" w:rsidRPr="00230A30" w:rsidRDefault="000C7BCD" w:rsidP="001C2EFC">
            <w:pPr>
              <w:pStyle w:val="ListParagraph"/>
              <w:numPr>
                <w:ilvl w:val="1"/>
                <w:numId w:val="33"/>
              </w:numPr>
              <w:tabs>
                <w:tab w:val="left" w:pos="1560"/>
              </w:tabs>
              <w:spacing w:after="0" w:line="240" w:lineRule="auto"/>
              <w:jc w:val="both"/>
            </w:pPr>
            <w:r w:rsidRPr="001C2EFC">
              <w:rPr>
                <w:rFonts w:ascii="Times New Roman" w:hAnsi="Times New Roman"/>
                <w:sz w:val="24"/>
                <w:szCs w:val="24"/>
                <w:lang w:val="lt-LT"/>
              </w:rPr>
              <w:t xml:space="preserve">transportavimo lagaminas turi turėti ne mažiau kaip 2 (du) dangčio vyrius (angl. </w:t>
            </w:r>
            <w:proofErr w:type="spellStart"/>
            <w:r w:rsidRPr="001C2EFC">
              <w:rPr>
                <w:rFonts w:ascii="Times New Roman" w:hAnsi="Times New Roman"/>
                <w:i/>
                <w:sz w:val="24"/>
                <w:szCs w:val="24"/>
                <w:lang w:val="lt-LT"/>
              </w:rPr>
              <w:t>hinges</w:t>
            </w:r>
            <w:proofErr w:type="spellEnd"/>
            <w:r w:rsidRPr="001C2EFC">
              <w:rPr>
                <w:rFonts w:ascii="Times New Roman" w:hAnsi="Times New Roman"/>
                <w:sz w:val="24"/>
                <w:szCs w:val="24"/>
                <w:lang w:val="lt-LT"/>
              </w:rPr>
              <w:t>)</w:t>
            </w:r>
            <w:r w:rsidR="001C2EFC" w:rsidRPr="001C2EFC">
              <w:rPr>
                <w:rFonts w:ascii="Times New Roman" w:hAnsi="Times New Roman"/>
                <w:sz w:val="24"/>
                <w:szCs w:val="24"/>
                <w:lang w:val="lt-LT"/>
              </w:rPr>
              <w:t>.</w:t>
            </w:r>
          </w:p>
        </w:tc>
        <w:tc>
          <w:tcPr>
            <w:tcW w:w="6001" w:type="dxa"/>
            <w:gridSpan w:val="2"/>
          </w:tcPr>
          <w:p w14:paraId="73808AB8" w14:textId="77777777" w:rsidR="00DB75D4" w:rsidRPr="00C01F51" w:rsidRDefault="00DB75D4" w:rsidP="0011598E"/>
        </w:tc>
      </w:tr>
      <w:tr w:rsidR="00DB75D4" w:rsidRPr="00C01F51" w14:paraId="3E5E8028"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13BED04" w14:textId="687295A3" w:rsidR="00DB75D4" w:rsidRDefault="00DB75D4" w:rsidP="0011598E">
            <w:pPr>
              <w:jc w:val="center"/>
              <w:rPr>
                <w:rFonts w:eastAsia="Calibri"/>
              </w:rPr>
            </w:pPr>
            <w:r>
              <w:rPr>
                <w:rFonts w:eastAsia="Calibri"/>
              </w:rPr>
              <w:t>2.23</w:t>
            </w:r>
          </w:p>
        </w:tc>
        <w:tc>
          <w:tcPr>
            <w:tcW w:w="6928" w:type="dxa"/>
            <w:tcBorders>
              <w:top w:val="single" w:sz="4" w:space="0" w:color="auto"/>
              <w:left w:val="single" w:sz="4" w:space="0" w:color="auto"/>
              <w:bottom w:val="single" w:sz="4" w:space="0" w:color="auto"/>
            </w:tcBorders>
          </w:tcPr>
          <w:p w14:paraId="73006A1F" w14:textId="327CF2D8" w:rsidR="00DB75D4" w:rsidRPr="00230A30" w:rsidRDefault="00DB75D4" w:rsidP="008F7C95">
            <w:r w:rsidRPr="0018672C">
              <w:t>Komplektavimas:</w:t>
            </w:r>
            <w:r>
              <w:t xml:space="preserve"> </w:t>
            </w:r>
            <w:r w:rsidRPr="00DB75D4">
              <w:t xml:space="preserve">privalo būti pateiktas, ne mažiau kaip 1 vnt. </w:t>
            </w:r>
            <w:proofErr w:type="spellStart"/>
            <w:r w:rsidRPr="00DB75D4">
              <w:t>daugiamodis</w:t>
            </w:r>
            <w:proofErr w:type="spellEnd"/>
            <w:r w:rsidRPr="00DB75D4">
              <w:t xml:space="preserve"> (angl. </w:t>
            </w:r>
            <w:proofErr w:type="spellStart"/>
            <w:r w:rsidRPr="00DB75D4">
              <w:t>multimode</w:t>
            </w:r>
            <w:proofErr w:type="spellEnd"/>
            <w:r w:rsidRPr="00DB75D4">
              <w:t xml:space="preserve">) optinis komutacinis (angl. </w:t>
            </w:r>
            <w:proofErr w:type="spellStart"/>
            <w:r w:rsidRPr="00DB75D4">
              <w:t>patch</w:t>
            </w:r>
            <w:proofErr w:type="spellEnd"/>
            <w:r w:rsidRPr="00DB75D4">
              <w:t xml:space="preserve">) kabelis su dvigubomis (angl. </w:t>
            </w:r>
            <w:proofErr w:type="spellStart"/>
            <w:r w:rsidRPr="00DB75D4">
              <w:t>duplex</w:t>
            </w:r>
            <w:proofErr w:type="spellEnd"/>
            <w:r w:rsidRPr="00DB75D4">
              <w:t xml:space="preserve">) LC jungtimis viename gale ir SC jungtimis kitame gale. Optinio kabelio ilgis 5 m. Optinio kabelio klasė (angl. </w:t>
            </w:r>
            <w:proofErr w:type="spellStart"/>
            <w:r w:rsidRPr="00DB75D4">
              <w:t>optical</w:t>
            </w:r>
            <w:proofErr w:type="spellEnd"/>
            <w:r w:rsidRPr="00DB75D4">
              <w:t xml:space="preserve"> </w:t>
            </w:r>
            <w:proofErr w:type="spellStart"/>
            <w:r w:rsidRPr="00DB75D4">
              <w:t>mode</w:t>
            </w:r>
            <w:proofErr w:type="spellEnd"/>
            <w:r w:rsidRPr="00DB75D4">
              <w:t>): ne prastesnė kaip OM3.</w:t>
            </w:r>
            <w:r>
              <w:t xml:space="preserve"> </w:t>
            </w:r>
          </w:p>
        </w:tc>
        <w:tc>
          <w:tcPr>
            <w:tcW w:w="6001" w:type="dxa"/>
            <w:gridSpan w:val="2"/>
          </w:tcPr>
          <w:p w14:paraId="71F425E4" w14:textId="77777777" w:rsidR="00DB75D4" w:rsidRPr="00C01F51" w:rsidRDefault="00DB75D4" w:rsidP="0011598E"/>
        </w:tc>
      </w:tr>
      <w:tr w:rsidR="008F7C95" w:rsidRPr="00C01F51" w14:paraId="19BBCB7D"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BDC5CAC" w14:textId="6A696FDE" w:rsidR="008F7C95" w:rsidRDefault="008F7C95" w:rsidP="0011598E">
            <w:pPr>
              <w:jc w:val="center"/>
              <w:rPr>
                <w:rFonts w:eastAsia="Calibri"/>
              </w:rPr>
            </w:pPr>
            <w:r>
              <w:rPr>
                <w:rFonts w:eastAsia="Calibri"/>
              </w:rPr>
              <w:t>2.24</w:t>
            </w:r>
          </w:p>
        </w:tc>
        <w:tc>
          <w:tcPr>
            <w:tcW w:w="6928" w:type="dxa"/>
            <w:tcBorders>
              <w:top w:val="single" w:sz="4" w:space="0" w:color="auto"/>
              <w:left w:val="single" w:sz="4" w:space="0" w:color="auto"/>
              <w:bottom w:val="single" w:sz="4" w:space="0" w:color="auto"/>
            </w:tcBorders>
          </w:tcPr>
          <w:p w14:paraId="2FDC159E" w14:textId="6DF9CDBB" w:rsidR="008F7C95" w:rsidRPr="0018672C" w:rsidRDefault="008F7C95" w:rsidP="008F7C95">
            <w:r w:rsidRPr="00230A30">
              <w:t>Kiti reikalavimai:</w:t>
            </w:r>
            <w:r>
              <w:t xml:space="preserve"> </w:t>
            </w:r>
            <w:r w:rsidRPr="00230A30">
              <w:t xml:space="preserve">įrangos gamintojas turi garantuoti jo gamyklinės programinės įrangos, </w:t>
            </w:r>
            <w:r w:rsidRPr="008463E4">
              <w:rPr>
                <w:i/>
              </w:rPr>
              <w:t>BIOS</w:t>
            </w:r>
            <w:r w:rsidRPr="00230A30">
              <w:t xml:space="preserve"> atnaujinimų, tvarkyklių prieinamumą įrangos vartotojui (nurodyti gamintojo internetinę svetainę ar kitą būdą, užtikrinantį šio </w:t>
            </w:r>
            <w:r>
              <w:t>reikalavimo</w:t>
            </w:r>
            <w:r w:rsidRPr="00230A30">
              <w:t xml:space="preserve"> įvykdymą);</w:t>
            </w:r>
          </w:p>
        </w:tc>
        <w:tc>
          <w:tcPr>
            <w:tcW w:w="6001" w:type="dxa"/>
            <w:gridSpan w:val="2"/>
          </w:tcPr>
          <w:p w14:paraId="29360DCA" w14:textId="77777777" w:rsidR="008F7C95" w:rsidRPr="00C01F51" w:rsidRDefault="008F7C95" w:rsidP="0011598E"/>
        </w:tc>
      </w:tr>
      <w:tr w:rsidR="008F7C95" w:rsidRPr="00C01F51" w14:paraId="59C24CA2"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B7FBFA7" w14:textId="6BF68952" w:rsidR="008F7C95" w:rsidRDefault="008F7C95" w:rsidP="0011598E">
            <w:pPr>
              <w:jc w:val="center"/>
              <w:rPr>
                <w:rFonts w:eastAsia="Calibri"/>
              </w:rPr>
            </w:pPr>
            <w:r>
              <w:rPr>
                <w:rFonts w:eastAsia="Calibri"/>
              </w:rPr>
              <w:t>2.25</w:t>
            </w:r>
          </w:p>
        </w:tc>
        <w:tc>
          <w:tcPr>
            <w:tcW w:w="6928" w:type="dxa"/>
            <w:tcBorders>
              <w:top w:val="single" w:sz="4" w:space="0" w:color="auto"/>
              <w:left w:val="single" w:sz="4" w:space="0" w:color="auto"/>
              <w:bottom w:val="single" w:sz="4" w:space="0" w:color="auto"/>
            </w:tcBorders>
          </w:tcPr>
          <w:p w14:paraId="2FC10AFF" w14:textId="77777777" w:rsidR="008F7C95" w:rsidRDefault="008F7C95" w:rsidP="008F7C95">
            <w:r w:rsidRPr="0014020F">
              <w:t>Aplinkos apsaugos kriterijai:</w:t>
            </w:r>
            <w:r>
              <w:t xml:space="preserve"> nešiojamieji kompiuteriai turi tenkinti Lietuvos Respublikos aplinkos ministro 2011 m. birželio 28 d. </w:t>
            </w:r>
            <w:r>
              <w:lastRenderedPageBreak/>
              <w:t xml:space="preserve">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patvirtintus minimalius aplinkos apsaugos kriterijus arba atitikti I tipo ekologinio ženklo reikalavimus ir paženklinti I tipo ekologiniu ženklu (pvz., EPEAT, EU </w:t>
            </w:r>
            <w:proofErr w:type="spellStart"/>
            <w:r>
              <w:t>Ecolabel</w:t>
            </w:r>
            <w:proofErr w:type="spellEnd"/>
            <w:r>
              <w:t xml:space="preserve"> ar kitu I tipo ekologiniu ženklu) (reikalavimas taikomas įrangai iki TEMPEST laboratorijos).</w:t>
            </w:r>
          </w:p>
          <w:p w14:paraId="7EE84F6B" w14:textId="10CA7C88" w:rsidR="008F7C95" w:rsidRPr="0018672C" w:rsidRDefault="008F7C95" w:rsidP="008F7C95">
            <w:r>
              <w:t>Tiekėjas turi pateikti atitiktį reikalavimams įrodančius dokumentus: gamintojo atitikties deklaracijos kopiją ar nuorodą į gamintojo puslapį, arba kitus lygiaverčius dokumentus, kuriais įrodoma atitiktis žaliojo pirkimo reikalavimams. Tiekėjas gali pateikti kitus lygiaverčius įrodymus, kuriais patvirtinama siūlomos įrangos atitiktis kitiems žaliojo pirkimo reikalavimams (reikalavimas taikomas įrangai iki TEMPEST laboratorijos);</w:t>
            </w:r>
          </w:p>
        </w:tc>
        <w:tc>
          <w:tcPr>
            <w:tcW w:w="6001" w:type="dxa"/>
            <w:gridSpan w:val="2"/>
          </w:tcPr>
          <w:p w14:paraId="0F73A56D" w14:textId="77777777" w:rsidR="005C339A" w:rsidRDefault="005C339A" w:rsidP="005C339A">
            <w:pPr>
              <w:rPr>
                <w:bCs/>
                <w:i/>
                <w:iCs/>
              </w:rPr>
            </w:pPr>
            <w:r>
              <w:rPr>
                <w:bCs/>
                <w:i/>
                <w:iCs/>
              </w:rPr>
              <w:lastRenderedPageBreak/>
              <w:t xml:space="preserve">Jei tenkinami </w:t>
            </w:r>
            <w:r w:rsidRPr="005C339A">
              <w:rPr>
                <w:i/>
                <w:iCs/>
              </w:rPr>
              <w:t>minimal</w:t>
            </w:r>
            <w:r>
              <w:rPr>
                <w:i/>
                <w:iCs/>
              </w:rPr>
              <w:t>ūs</w:t>
            </w:r>
            <w:r w:rsidRPr="005C339A">
              <w:rPr>
                <w:i/>
                <w:iCs/>
              </w:rPr>
              <w:t xml:space="preserve"> aplinkos apsaugos kriterij</w:t>
            </w:r>
            <w:r>
              <w:rPr>
                <w:i/>
                <w:iCs/>
              </w:rPr>
              <w:t>ai turi būti</w:t>
            </w:r>
            <w:r>
              <w:rPr>
                <w:bCs/>
                <w:i/>
                <w:iCs/>
              </w:rPr>
              <w:t>:</w:t>
            </w:r>
          </w:p>
          <w:p w14:paraId="629DFB1F" w14:textId="6074F08A" w:rsidR="005C339A" w:rsidRPr="00566C71" w:rsidRDefault="005C339A" w:rsidP="005C339A">
            <w:pPr>
              <w:rPr>
                <w:bCs/>
                <w:i/>
                <w:iCs/>
              </w:rPr>
            </w:pPr>
            <w:r>
              <w:rPr>
                <w:bCs/>
                <w:i/>
                <w:iCs/>
              </w:rPr>
              <w:lastRenderedPageBreak/>
              <w:t>-</w:t>
            </w:r>
            <w:r w:rsidR="007F5D80" w:rsidRPr="007F5D80">
              <w:rPr>
                <w:bCs/>
                <w:i/>
                <w:iCs/>
              </w:rPr>
              <w:t>prekės, kurios įtrauktos į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patvirtintą Prekių, išskyrus kelių transporto priemones, kurioms viešųjų pirkimų ir perkančiųjų subjektų atliekamų pirkimų metu taikomi energijos vartojimo efektyvumo reikalavimai, sąrašą, turi atitikti vieną iš dviejų aukščiausio energinio efektyvumo klasių (prieinamų Lietuvos Respublikos rinkoje), nustatytų</w:t>
            </w:r>
            <w:r w:rsidR="007F5D80" w:rsidRPr="007F5D80">
              <w:rPr>
                <w:b/>
                <w:bCs/>
                <w:i/>
                <w:iCs/>
              </w:rPr>
              <w:t> </w:t>
            </w:r>
            <w:r w:rsidR="007F5D80" w:rsidRPr="007F5D80">
              <w:rPr>
                <w:bCs/>
                <w:i/>
                <w:iCs/>
              </w:rPr>
              <w:t>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007F5D80">
              <w:rPr>
                <w:bCs/>
                <w:i/>
                <w:iCs/>
              </w:rPr>
              <w:t>;</w:t>
            </w:r>
            <w:r w:rsidRPr="00566C71">
              <w:rPr>
                <w:bCs/>
                <w:i/>
                <w:iCs/>
              </w:rPr>
              <w:t xml:space="preserve"> </w:t>
            </w:r>
          </w:p>
          <w:p w14:paraId="61B7BAC3" w14:textId="77777777" w:rsidR="005C339A" w:rsidRDefault="005C339A" w:rsidP="005C339A">
            <w:pPr>
              <w:rPr>
                <w:bCs/>
                <w:i/>
                <w:iCs/>
              </w:rPr>
            </w:pPr>
            <w:r>
              <w:rPr>
                <w:bCs/>
                <w:i/>
                <w:iCs/>
              </w:rPr>
              <w:t xml:space="preserve">- </w:t>
            </w:r>
            <w:r w:rsidRPr="00566C71">
              <w:rPr>
                <w:bCs/>
                <w:i/>
                <w:iCs/>
              </w:rPr>
              <w:t>įranga turi turėti bent vieną standartinį USB C™ tipo lizdą (prievadą), skirtą keistis duomenimis ir pasižymintį atgaliniu suderinamumu su USB 2.0 atsižvelgiant į IEC 62680-1-3:2018 arba lygiavertį standartą;</w:t>
            </w:r>
          </w:p>
          <w:p w14:paraId="6084B742" w14:textId="77777777" w:rsidR="005C339A" w:rsidRPr="00566C71" w:rsidRDefault="005C339A" w:rsidP="005C339A">
            <w:pPr>
              <w:rPr>
                <w:bCs/>
                <w:i/>
                <w:iCs/>
              </w:rPr>
            </w:pPr>
            <w:r>
              <w:rPr>
                <w:bCs/>
                <w:i/>
                <w:iCs/>
              </w:rPr>
              <w:t xml:space="preserve">- </w:t>
            </w:r>
            <w:r w:rsidRPr="00566C71">
              <w:rPr>
                <w:bCs/>
                <w:i/>
                <w:iCs/>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463C396B" w14:textId="77777777" w:rsidR="005C339A" w:rsidRDefault="005C339A" w:rsidP="0011598E">
            <w:pPr>
              <w:rPr>
                <w:bCs/>
                <w:i/>
                <w:iCs/>
              </w:rPr>
            </w:pPr>
          </w:p>
          <w:p w14:paraId="313BAF56" w14:textId="52C40D3A" w:rsidR="008F7C95" w:rsidRPr="006E6160" w:rsidRDefault="00875112" w:rsidP="0011598E">
            <w:pPr>
              <w:rPr>
                <w:i/>
                <w:iCs/>
              </w:rPr>
            </w:pPr>
            <w:r w:rsidRPr="009F3F4F">
              <w:rPr>
                <w:bCs/>
                <w:i/>
                <w:iCs/>
              </w:rPr>
              <w:t>(Pateikiamas sertifikatas, gamintojo deklaracija arba gamintojo techniniai dokumentai, arba įrangos aprašymas, ar nuorodą į gamintojo puslapį,  arba kiti lygiaverčiai įrodymai).</w:t>
            </w:r>
          </w:p>
        </w:tc>
      </w:tr>
      <w:tr w:rsidR="008F7C95" w:rsidRPr="00C01F51" w14:paraId="02C9BFAA"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57C99B0" w14:textId="0A6FEE13" w:rsidR="008F7C95" w:rsidRDefault="008F7C95" w:rsidP="0011598E">
            <w:pPr>
              <w:jc w:val="center"/>
              <w:rPr>
                <w:rFonts w:eastAsia="Calibri"/>
              </w:rPr>
            </w:pPr>
            <w:r>
              <w:rPr>
                <w:rFonts w:eastAsia="Calibri"/>
              </w:rPr>
              <w:lastRenderedPageBreak/>
              <w:t>2.26</w:t>
            </w:r>
          </w:p>
        </w:tc>
        <w:tc>
          <w:tcPr>
            <w:tcW w:w="6928" w:type="dxa"/>
            <w:tcBorders>
              <w:top w:val="single" w:sz="4" w:space="0" w:color="auto"/>
              <w:left w:val="single" w:sz="4" w:space="0" w:color="auto"/>
              <w:bottom w:val="single" w:sz="4" w:space="0" w:color="auto"/>
            </w:tcBorders>
          </w:tcPr>
          <w:p w14:paraId="17FE516E" w14:textId="77777777" w:rsidR="008F7C95" w:rsidRDefault="008F7C95" w:rsidP="008F7C95">
            <w:r w:rsidRPr="008F7C95">
              <w:t>Garantijos trukmė ir sąlygos:</w:t>
            </w:r>
            <w:r>
              <w:t xml:space="preserve"> TEMPEST įrangos gamintojo garantinis laikotarpis – ne trumpesnis kaip 60 mėnesių;</w:t>
            </w:r>
          </w:p>
          <w:p w14:paraId="1286A189" w14:textId="77777777" w:rsidR="008F7C95" w:rsidRDefault="008F7C95" w:rsidP="008F7C95">
            <w:r>
              <w:t>garantinio remonto trukmė privalo trukti ne ilgiau kaip 60 kalendorinių dienų (neskaičiuojant transportavimo laiko). Jei sugedusios įrangos per šį laikotarpį pataisyti neįmanoma – ji pakeičiama ekvivalentiška nauja;</w:t>
            </w:r>
          </w:p>
          <w:p w14:paraId="51EFBD90" w14:textId="77777777" w:rsidR="008F7C95" w:rsidRDefault="008F7C95" w:rsidP="008F7C95">
            <w:r>
              <w:t>garantinis laikotarpis skaičiuojamas nuo priėmimo-perdavimo akto pasirašymo;</w:t>
            </w:r>
          </w:p>
          <w:p w14:paraId="68209F1F" w14:textId="580B5E7C" w:rsidR="008F7C95" w:rsidRPr="0014020F" w:rsidRDefault="008F7C95" w:rsidP="008F7C95">
            <w:r>
              <w:t>garantinio laikotarpio metu, tiekėjas privalo atlikti darbus savo lėšomis, įskaitant transportavimo išlaidas.</w:t>
            </w:r>
          </w:p>
        </w:tc>
        <w:tc>
          <w:tcPr>
            <w:tcW w:w="6001" w:type="dxa"/>
            <w:gridSpan w:val="2"/>
          </w:tcPr>
          <w:p w14:paraId="46854C37" w14:textId="5163E14A" w:rsidR="008F7C95" w:rsidRPr="00C01F51" w:rsidRDefault="00665960" w:rsidP="0011598E">
            <w:r w:rsidRPr="00665960">
              <w:rPr>
                <w:bCs/>
                <w:i/>
                <w:iCs/>
              </w:rPr>
              <w:t>(įrašomas</w:t>
            </w:r>
            <w:r>
              <w:rPr>
                <w:bCs/>
                <w:i/>
                <w:iCs/>
              </w:rPr>
              <w:t xml:space="preserve"> konkretus</w:t>
            </w:r>
            <w:r w:rsidRPr="00665960">
              <w:rPr>
                <w:bCs/>
                <w:i/>
                <w:iCs/>
              </w:rPr>
              <w:t xml:space="preserve"> gamintojo suteikiamos garantijos terminas)</w:t>
            </w:r>
          </w:p>
        </w:tc>
      </w:tr>
      <w:tr w:rsidR="0011598E" w:rsidRPr="00C01F51" w14:paraId="7B41F5FD" w14:textId="654831FA" w:rsidTr="00EB0979">
        <w:trPr>
          <w:trHeight w:val="57"/>
        </w:trPr>
        <w:tc>
          <w:tcPr>
            <w:tcW w:w="14175" w:type="dxa"/>
            <w:gridSpan w:val="4"/>
            <w:noWrap/>
          </w:tcPr>
          <w:p w14:paraId="38ED456B" w14:textId="5C80B651" w:rsidR="0011598E" w:rsidRPr="00B02835" w:rsidRDefault="0011598E" w:rsidP="0011598E">
            <w:pPr>
              <w:jc w:val="center"/>
              <w:rPr>
                <w:b/>
                <w:i/>
                <w:sz w:val="28"/>
                <w:szCs w:val="28"/>
              </w:rPr>
            </w:pPr>
            <w:r w:rsidRPr="00B02835">
              <w:rPr>
                <w:b/>
                <w:i/>
                <w:sz w:val="28"/>
                <w:szCs w:val="28"/>
              </w:rPr>
              <w:t xml:space="preserve">VII pirkimo dalis. </w:t>
            </w:r>
            <w:r w:rsidR="00F27DA3" w:rsidRPr="00F27DA3">
              <w:rPr>
                <w:b/>
                <w:i/>
                <w:sz w:val="28"/>
                <w:szCs w:val="28"/>
              </w:rPr>
              <w:t>Nešiojamasis kompiuteris (grafinė darbo stotis)</w:t>
            </w:r>
            <w:r>
              <w:rPr>
                <w:b/>
                <w:i/>
                <w:sz w:val="28"/>
                <w:szCs w:val="28"/>
              </w:rPr>
              <w:t xml:space="preserve"> </w:t>
            </w:r>
            <w:r w:rsidRPr="004D4A27">
              <w:rPr>
                <w:b/>
                <w:i/>
                <w:sz w:val="28"/>
                <w:szCs w:val="28"/>
              </w:rPr>
              <w:t xml:space="preserve">(BVPŽ kodas </w:t>
            </w:r>
            <w:r w:rsidR="00320C6A">
              <w:t xml:space="preserve"> </w:t>
            </w:r>
            <w:r w:rsidR="00320C6A" w:rsidRPr="00320C6A">
              <w:rPr>
                <w:b/>
                <w:i/>
                <w:sz w:val="28"/>
                <w:szCs w:val="28"/>
              </w:rPr>
              <w:t>30213100-6</w:t>
            </w:r>
            <w:r w:rsidRPr="004D4A27">
              <w:rPr>
                <w:b/>
                <w:i/>
                <w:sz w:val="28"/>
                <w:szCs w:val="28"/>
              </w:rPr>
              <w:t>)</w:t>
            </w:r>
          </w:p>
        </w:tc>
      </w:tr>
      <w:tr w:rsidR="0011598E" w:rsidRPr="00C01F51" w14:paraId="2DD35EBC" w14:textId="018CF477" w:rsidTr="00EB0979">
        <w:trPr>
          <w:trHeight w:val="57"/>
        </w:trPr>
        <w:tc>
          <w:tcPr>
            <w:tcW w:w="14175" w:type="dxa"/>
            <w:gridSpan w:val="4"/>
            <w:tcBorders>
              <w:top w:val="single" w:sz="4" w:space="0" w:color="auto"/>
              <w:left w:val="single" w:sz="4" w:space="0" w:color="auto"/>
              <w:bottom w:val="single" w:sz="4" w:space="0" w:color="auto"/>
            </w:tcBorders>
            <w:noWrap/>
          </w:tcPr>
          <w:p w14:paraId="178B1D80" w14:textId="1A114CD9" w:rsidR="0011598E" w:rsidRPr="00C01F51" w:rsidRDefault="0011598E" w:rsidP="0011598E">
            <w:r w:rsidRPr="006A5633">
              <w:rPr>
                <w:b/>
                <w:bCs/>
              </w:rPr>
              <w:t>1. Bendrieji reikalavimai</w:t>
            </w:r>
            <w:r>
              <w:rPr>
                <w:b/>
                <w:bCs/>
              </w:rPr>
              <w:t>:</w:t>
            </w:r>
          </w:p>
        </w:tc>
      </w:tr>
      <w:tr w:rsidR="0011598E" w:rsidRPr="00C01F51" w14:paraId="329C2F66" w14:textId="4EF767AE" w:rsidTr="00EB0979">
        <w:trPr>
          <w:trHeight w:val="57"/>
        </w:trPr>
        <w:tc>
          <w:tcPr>
            <w:tcW w:w="1246" w:type="dxa"/>
            <w:noWrap/>
            <w:vAlign w:val="center"/>
          </w:tcPr>
          <w:p w14:paraId="20E61429" w14:textId="610FFE4B" w:rsidR="0011598E" w:rsidRDefault="0011598E" w:rsidP="0011598E">
            <w:pPr>
              <w:jc w:val="center"/>
              <w:rPr>
                <w:rFonts w:eastAsia="Calibri"/>
              </w:rPr>
            </w:pPr>
            <w:r>
              <w:rPr>
                <w:rFonts w:eastAsia="Calibri"/>
              </w:rPr>
              <w:t>1.1</w:t>
            </w:r>
          </w:p>
        </w:tc>
        <w:tc>
          <w:tcPr>
            <w:tcW w:w="6928" w:type="dxa"/>
          </w:tcPr>
          <w:p w14:paraId="5E3BAE57" w14:textId="7E47756C" w:rsidR="0011598E" w:rsidRPr="00C01F51" w:rsidRDefault="00E1135A" w:rsidP="0011598E">
            <w:pPr>
              <w:jc w:val="both"/>
            </w:pPr>
            <w:r w:rsidRPr="00E1135A">
              <w:t xml:space="preserve">Visa pateikiama techninė įranga privalo būti nauja (negali būti atnaujinta, restauruota (angl. </w:t>
            </w:r>
            <w:proofErr w:type="spellStart"/>
            <w:r w:rsidRPr="00E1135A">
              <w:t>refurbished</w:t>
            </w:r>
            <w:proofErr w:type="spellEnd"/>
            <w:r w:rsidRPr="00E1135A">
              <w:t>), nenaudota, pateikta nepažeistoje gamyklinėje pakuotėje.</w:t>
            </w:r>
          </w:p>
        </w:tc>
        <w:tc>
          <w:tcPr>
            <w:tcW w:w="6001" w:type="dxa"/>
            <w:gridSpan w:val="2"/>
          </w:tcPr>
          <w:p w14:paraId="04515BB0" w14:textId="77777777" w:rsidR="0011598E" w:rsidRPr="00C01F51" w:rsidRDefault="0011598E" w:rsidP="0011598E"/>
        </w:tc>
      </w:tr>
      <w:tr w:rsidR="0011598E" w:rsidRPr="00C01F51" w14:paraId="6D5871E2" w14:textId="40372616" w:rsidTr="007165C4">
        <w:trPr>
          <w:trHeight w:val="57"/>
        </w:trPr>
        <w:tc>
          <w:tcPr>
            <w:tcW w:w="1246" w:type="dxa"/>
            <w:noWrap/>
            <w:vAlign w:val="center"/>
          </w:tcPr>
          <w:p w14:paraId="2CD33632" w14:textId="3D9B791C" w:rsidR="0011598E" w:rsidRDefault="0011598E" w:rsidP="0011598E">
            <w:pPr>
              <w:jc w:val="center"/>
              <w:rPr>
                <w:rFonts w:eastAsia="Calibri"/>
              </w:rPr>
            </w:pPr>
            <w:r>
              <w:rPr>
                <w:rFonts w:eastAsia="Calibri"/>
              </w:rPr>
              <w:t>1.2</w:t>
            </w:r>
          </w:p>
        </w:tc>
        <w:tc>
          <w:tcPr>
            <w:tcW w:w="6928" w:type="dxa"/>
            <w:vAlign w:val="center"/>
          </w:tcPr>
          <w:p w14:paraId="5E68963C" w14:textId="3CC00BD4" w:rsidR="0011598E" w:rsidRPr="00C01F51" w:rsidRDefault="00E1135A" w:rsidP="0011598E">
            <w:pPr>
              <w:jc w:val="both"/>
            </w:pPr>
            <w:r w:rsidRPr="00E1135A">
              <w:t xml:space="preserve">Tiekėjas turi užtikrinti, kad gamintojas nėra paskelbęs žinios apie siūlomos įrangos gamybos arba tobulinimo nutraukimą (pvz., angl. </w:t>
            </w:r>
            <w:proofErr w:type="spellStart"/>
            <w:r w:rsidRPr="00E1135A">
              <w:t>end</w:t>
            </w:r>
            <w:proofErr w:type="spellEnd"/>
            <w:r w:rsidRPr="00E1135A">
              <w:t xml:space="preserve"> </w:t>
            </w:r>
            <w:proofErr w:type="spellStart"/>
            <w:r w:rsidRPr="00E1135A">
              <w:t>of</w:t>
            </w:r>
            <w:proofErr w:type="spellEnd"/>
            <w:r w:rsidRPr="00E1135A">
              <w:t xml:space="preserve"> </w:t>
            </w:r>
            <w:proofErr w:type="spellStart"/>
            <w:r w:rsidRPr="00E1135A">
              <w:t>life</w:t>
            </w:r>
            <w:proofErr w:type="spellEnd"/>
            <w:r w:rsidRPr="00E1135A">
              <w:t xml:space="preserve"> </w:t>
            </w:r>
            <w:proofErr w:type="spellStart"/>
            <w:r w:rsidRPr="00E1135A">
              <w:t>time</w:t>
            </w:r>
            <w:proofErr w:type="spellEnd"/>
            <w:r w:rsidRPr="00E1135A">
              <w:t xml:space="preserve"> ar </w:t>
            </w:r>
            <w:proofErr w:type="spellStart"/>
            <w:r w:rsidRPr="00E1135A">
              <w:t>Discontinued</w:t>
            </w:r>
            <w:proofErr w:type="spellEnd"/>
            <w:r w:rsidRPr="00E1135A">
              <w:t xml:space="preserve">).   </w:t>
            </w:r>
          </w:p>
        </w:tc>
        <w:tc>
          <w:tcPr>
            <w:tcW w:w="6001" w:type="dxa"/>
            <w:gridSpan w:val="2"/>
          </w:tcPr>
          <w:p w14:paraId="4E9ACC21" w14:textId="77777777" w:rsidR="006E6160" w:rsidRDefault="006E6160" w:rsidP="006E6160">
            <w:pPr>
              <w:rPr>
                <w:i/>
                <w:iCs/>
              </w:rPr>
            </w:pPr>
            <w:r w:rsidRPr="00A95F12">
              <w:rPr>
                <w:i/>
                <w:iCs/>
              </w:rPr>
              <w:t>(pateikiamas dokumentas)</w:t>
            </w:r>
          </w:p>
          <w:p w14:paraId="1EBCE7D8" w14:textId="1264BF9B" w:rsidR="0011598E" w:rsidRPr="00081668" w:rsidRDefault="0011598E" w:rsidP="0011598E">
            <w:pPr>
              <w:rPr>
                <w:i/>
              </w:rPr>
            </w:pPr>
          </w:p>
        </w:tc>
      </w:tr>
      <w:tr w:rsidR="0011598E" w:rsidRPr="00C01F51" w14:paraId="6EED41A4" w14:textId="501718BE" w:rsidTr="00EB0979">
        <w:trPr>
          <w:trHeight w:val="57"/>
        </w:trPr>
        <w:tc>
          <w:tcPr>
            <w:tcW w:w="1246" w:type="dxa"/>
            <w:noWrap/>
            <w:vAlign w:val="center"/>
          </w:tcPr>
          <w:p w14:paraId="7515CF21" w14:textId="1081F64D" w:rsidR="0011598E" w:rsidRDefault="0011598E" w:rsidP="0011598E">
            <w:pPr>
              <w:jc w:val="center"/>
              <w:rPr>
                <w:rFonts w:eastAsia="Calibri"/>
              </w:rPr>
            </w:pPr>
            <w:r>
              <w:rPr>
                <w:rFonts w:eastAsia="Calibri"/>
              </w:rPr>
              <w:t>1.3</w:t>
            </w:r>
          </w:p>
        </w:tc>
        <w:tc>
          <w:tcPr>
            <w:tcW w:w="6928" w:type="dxa"/>
          </w:tcPr>
          <w:p w14:paraId="108C3C2D" w14:textId="36976249" w:rsidR="0011598E" w:rsidRPr="00C01F51" w:rsidRDefault="00E1135A" w:rsidP="0011598E">
            <w:pPr>
              <w:jc w:val="both"/>
            </w:pPr>
            <w:r w:rsidRPr="00E1135A">
              <w:t>Tiekėjas turi pateikti nuorodą į gamintojo puslapį, kuriame yra tiksli pasiūlymą atitinkančios techninės ar programinės įrangos techninė specifikacija.</w:t>
            </w:r>
          </w:p>
        </w:tc>
        <w:tc>
          <w:tcPr>
            <w:tcW w:w="6001" w:type="dxa"/>
            <w:gridSpan w:val="2"/>
          </w:tcPr>
          <w:p w14:paraId="61DEB12A" w14:textId="77777777" w:rsidR="006E6160" w:rsidRDefault="006E6160" w:rsidP="006E6160">
            <w:pPr>
              <w:jc w:val="both"/>
              <w:rPr>
                <w:rFonts w:eastAsia="Calibri"/>
                <w:i/>
              </w:rPr>
            </w:pPr>
            <w:r w:rsidRPr="006558A4">
              <w:rPr>
                <w:bCs/>
                <w:i/>
              </w:rPr>
              <w:t xml:space="preserve">(pateikiama </w:t>
            </w:r>
            <w:r>
              <w:rPr>
                <w:bCs/>
                <w:i/>
              </w:rPr>
              <w:t xml:space="preserve">internetinė </w:t>
            </w:r>
            <w:r w:rsidRPr="006558A4">
              <w:rPr>
                <w:bCs/>
                <w:i/>
              </w:rPr>
              <w:t>nuoroda</w:t>
            </w:r>
            <w:r>
              <w:rPr>
                <w:bCs/>
                <w:i/>
              </w:rPr>
              <w:t xml:space="preserve"> arba dokumentų kopijos</w:t>
            </w:r>
            <w:r w:rsidRPr="006558A4">
              <w:rPr>
                <w:bCs/>
                <w:i/>
              </w:rPr>
              <w:t>)</w:t>
            </w:r>
            <w:r w:rsidRPr="00C60C86">
              <w:rPr>
                <w:i/>
              </w:rPr>
              <w:t xml:space="preserve"> </w:t>
            </w:r>
            <w:r w:rsidRPr="00C60C86">
              <w:rPr>
                <w:rFonts w:eastAsia="Calibri"/>
                <w:i/>
              </w:rPr>
              <w:t xml:space="preserve"> </w:t>
            </w:r>
          </w:p>
          <w:p w14:paraId="211D119C" w14:textId="3E175D5F" w:rsidR="0011598E" w:rsidRPr="00081668" w:rsidRDefault="0011598E" w:rsidP="0011598E">
            <w:pPr>
              <w:rPr>
                <w:i/>
              </w:rPr>
            </w:pPr>
          </w:p>
        </w:tc>
      </w:tr>
      <w:tr w:rsidR="0011598E" w:rsidRPr="00C01F51" w14:paraId="5014FEAB" w14:textId="73394651" w:rsidTr="00EB0979">
        <w:trPr>
          <w:trHeight w:val="57"/>
        </w:trPr>
        <w:tc>
          <w:tcPr>
            <w:tcW w:w="1246" w:type="dxa"/>
            <w:noWrap/>
            <w:vAlign w:val="center"/>
          </w:tcPr>
          <w:p w14:paraId="1EFC32BB" w14:textId="64D29441" w:rsidR="0011598E" w:rsidRDefault="0011598E" w:rsidP="0011598E">
            <w:pPr>
              <w:jc w:val="center"/>
              <w:rPr>
                <w:rFonts w:eastAsia="Calibri"/>
              </w:rPr>
            </w:pPr>
            <w:r>
              <w:rPr>
                <w:rFonts w:eastAsia="Calibri"/>
              </w:rPr>
              <w:t>1.4</w:t>
            </w:r>
          </w:p>
        </w:tc>
        <w:tc>
          <w:tcPr>
            <w:tcW w:w="6928" w:type="dxa"/>
          </w:tcPr>
          <w:p w14:paraId="5A3C22EF" w14:textId="7066BD15" w:rsidR="0011598E" w:rsidRPr="00C01F51" w:rsidRDefault="00E1135A" w:rsidP="0011598E">
            <w:pPr>
              <w:jc w:val="both"/>
            </w:pPr>
            <w:r w:rsidRPr="00E1135A">
              <w:t>Įrangos dokumentai turi būti lietuvių arba anglų kalba. Užrašai ant įrenginio ir jo dalių turi būti anglų arba lietuvių kalba. Gamintojo interneto svetainėje tvarkyklių ir dokumentų paieška atliekama anglų arba lietuvių kalba.</w:t>
            </w:r>
          </w:p>
        </w:tc>
        <w:tc>
          <w:tcPr>
            <w:tcW w:w="6001" w:type="dxa"/>
            <w:gridSpan w:val="2"/>
          </w:tcPr>
          <w:p w14:paraId="774B778D" w14:textId="2C01B50D" w:rsidR="0011598E" w:rsidRPr="00C01F51" w:rsidRDefault="0011598E" w:rsidP="0011598E"/>
        </w:tc>
      </w:tr>
      <w:tr w:rsidR="0011598E" w:rsidRPr="00C01F51" w14:paraId="0FD47B1F" w14:textId="25364C3E" w:rsidTr="00EB0979">
        <w:trPr>
          <w:trHeight w:val="57"/>
        </w:trPr>
        <w:tc>
          <w:tcPr>
            <w:tcW w:w="1246" w:type="dxa"/>
            <w:noWrap/>
            <w:vAlign w:val="center"/>
          </w:tcPr>
          <w:p w14:paraId="44B0E8E9" w14:textId="7D8E68DC" w:rsidR="0011598E" w:rsidRDefault="0011598E" w:rsidP="0011598E">
            <w:pPr>
              <w:jc w:val="center"/>
              <w:rPr>
                <w:rFonts w:eastAsia="Calibri"/>
              </w:rPr>
            </w:pPr>
            <w:r>
              <w:rPr>
                <w:rFonts w:eastAsia="Calibri"/>
              </w:rPr>
              <w:t>1.5</w:t>
            </w:r>
          </w:p>
        </w:tc>
        <w:tc>
          <w:tcPr>
            <w:tcW w:w="6928" w:type="dxa"/>
          </w:tcPr>
          <w:p w14:paraId="3788A2A6" w14:textId="2ED3BE6A" w:rsidR="0011598E" w:rsidRPr="00C01F51" w:rsidRDefault="00E1135A" w:rsidP="0011598E">
            <w:pPr>
              <w:jc w:val="both"/>
            </w:pPr>
            <w:r w:rsidRPr="00E1135A">
              <w:t>Tiekėjas į savo pasiūlymą turi įtraukti visą aparatinę ir programinę įrangą bei medžiagas, reikalingas šioje specifikacijoje nurodytiems reikalavimams įvykdyti.</w:t>
            </w:r>
          </w:p>
        </w:tc>
        <w:tc>
          <w:tcPr>
            <w:tcW w:w="6001" w:type="dxa"/>
            <w:gridSpan w:val="2"/>
          </w:tcPr>
          <w:p w14:paraId="2F17AF48" w14:textId="588B7655" w:rsidR="0011598E" w:rsidRPr="00C01F51" w:rsidRDefault="0011598E" w:rsidP="0011598E"/>
        </w:tc>
      </w:tr>
      <w:tr w:rsidR="0011598E" w:rsidRPr="00C01F51" w14:paraId="5A85050F" w14:textId="77777777" w:rsidTr="00EB0979">
        <w:trPr>
          <w:trHeight w:val="57"/>
        </w:trPr>
        <w:tc>
          <w:tcPr>
            <w:tcW w:w="1246" w:type="dxa"/>
            <w:noWrap/>
            <w:vAlign w:val="center"/>
          </w:tcPr>
          <w:p w14:paraId="29101E64" w14:textId="5B59CBA9" w:rsidR="0011598E" w:rsidRDefault="0011598E" w:rsidP="0011598E">
            <w:pPr>
              <w:jc w:val="center"/>
              <w:rPr>
                <w:rFonts w:eastAsia="Calibri"/>
              </w:rPr>
            </w:pPr>
            <w:r>
              <w:rPr>
                <w:rFonts w:eastAsia="Calibri"/>
              </w:rPr>
              <w:t>1.6</w:t>
            </w:r>
          </w:p>
        </w:tc>
        <w:tc>
          <w:tcPr>
            <w:tcW w:w="6928" w:type="dxa"/>
          </w:tcPr>
          <w:p w14:paraId="6A6AA3E3" w14:textId="23EB32F8" w:rsidR="0011598E" w:rsidRPr="00C01F51" w:rsidRDefault="00E1135A" w:rsidP="0011598E">
            <w:pPr>
              <w:jc w:val="both"/>
            </w:pPr>
            <w:r w:rsidRPr="00E1135A">
              <w:t>Visos programinės įrangos licencija turi būti suteikiama neribotam laikui.</w:t>
            </w:r>
          </w:p>
        </w:tc>
        <w:tc>
          <w:tcPr>
            <w:tcW w:w="6001" w:type="dxa"/>
            <w:gridSpan w:val="2"/>
          </w:tcPr>
          <w:p w14:paraId="181E3933" w14:textId="77777777" w:rsidR="0011598E" w:rsidRPr="00C01F51" w:rsidRDefault="0011598E" w:rsidP="0011598E"/>
        </w:tc>
      </w:tr>
      <w:tr w:rsidR="0011598E" w:rsidRPr="00C01F51" w14:paraId="2C448D94" w14:textId="77777777" w:rsidTr="007165C4">
        <w:trPr>
          <w:trHeight w:val="57"/>
        </w:trPr>
        <w:tc>
          <w:tcPr>
            <w:tcW w:w="1246" w:type="dxa"/>
            <w:noWrap/>
            <w:vAlign w:val="center"/>
          </w:tcPr>
          <w:p w14:paraId="56A1070F" w14:textId="1EE70975" w:rsidR="0011598E" w:rsidRDefault="0011598E" w:rsidP="0011598E">
            <w:pPr>
              <w:jc w:val="center"/>
              <w:rPr>
                <w:rFonts w:eastAsia="Calibri"/>
              </w:rPr>
            </w:pPr>
            <w:r>
              <w:rPr>
                <w:rFonts w:eastAsia="Calibri"/>
              </w:rPr>
              <w:t>1.7</w:t>
            </w:r>
          </w:p>
        </w:tc>
        <w:tc>
          <w:tcPr>
            <w:tcW w:w="6928" w:type="dxa"/>
            <w:vAlign w:val="center"/>
          </w:tcPr>
          <w:p w14:paraId="7A98B5BE" w14:textId="1412002C" w:rsidR="0011598E" w:rsidRPr="00C01F51" w:rsidRDefault="00E1135A" w:rsidP="0011598E">
            <w:pPr>
              <w:jc w:val="both"/>
            </w:pPr>
            <w:r w:rsidRPr="00E1135A">
              <w:t>Visos techninės įrangos maitinimo įtampa turi būti 230V 50Hz su Europos kontinentinėje dalyje naudojama jungtimi (CEE 7/7).</w:t>
            </w:r>
          </w:p>
        </w:tc>
        <w:tc>
          <w:tcPr>
            <w:tcW w:w="6001" w:type="dxa"/>
            <w:gridSpan w:val="2"/>
          </w:tcPr>
          <w:p w14:paraId="4F813E6C" w14:textId="77777777" w:rsidR="0011598E" w:rsidRPr="00C01F51" w:rsidRDefault="0011598E" w:rsidP="0011598E"/>
        </w:tc>
      </w:tr>
      <w:tr w:rsidR="0011598E" w:rsidRPr="00C01F51" w14:paraId="1F7369D1" w14:textId="77777777" w:rsidTr="007165C4">
        <w:trPr>
          <w:trHeight w:val="57"/>
        </w:trPr>
        <w:tc>
          <w:tcPr>
            <w:tcW w:w="1246" w:type="dxa"/>
            <w:noWrap/>
            <w:vAlign w:val="center"/>
          </w:tcPr>
          <w:p w14:paraId="12EDA7DD" w14:textId="20629909" w:rsidR="0011598E" w:rsidRDefault="0011598E" w:rsidP="0011598E">
            <w:pPr>
              <w:jc w:val="center"/>
              <w:rPr>
                <w:rFonts w:eastAsia="Calibri"/>
              </w:rPr>
            </w:pPr>
            <w:r>
              <w:rPr>
                <w:rFonts w:eastAsia="Calibri"/>
              </w:rPr>
              <w:lastRenderedPageBreak/>
              <w:t>1.8</w:t>
            </w:r>
          </w:p>
        </w:tc>
        <w:tc>
          <w:tcPr>
            <w:tcW w:w="6928" w:type="dxa"/>
            <w:vAlign w:val="center"/>
          </w:tcPr>
          <w:p w14:paraId="424D8886" w14:textId="378E1B30" w:rsidR="0011598E" w:rsidRPr="00C01F51" w:rsidRDefault="00E1135A" w:rsidP="0011598E">
            <w:pPr>
              <w:jc w:val="both"/>
            </w:pPr>
            <w:r w:rsidRPr="00E1135A">
              <w:t>Kompiuteriai turi atitikti minimalius aplinkos apsaugos kriterijus, patvirtintus Lietuvos Respublikos aplinkos ministro 2011 m. birželio 28 d. įsakymu Nr. D1-501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tc>
        <w:tc>
          <w:tcPr>
            <w:tcW w:w="6001" w:type="dxa"/>
            <w:gridSpan w:val="2"/>
          </w:tcPr>
          <w:p w14:paraId="6EC41548" w14:textId="2B7F4B1D" w:rsidR="005C339A" w:rsidRDefault="005C339A" w:rsidP="005C339A">
            <w:pPr>
              <w:rPr>
                <w:bCs/>
                <w:i/>
                <w:iCs/>
              </w:rPr>
            </w:pPr>
            <w:r>
              <w:rPr>
                <w:i/>
                <w:iCs/>
              </w:rPr>
              <w:t>Turi būti</w:t>
            </w:r>
            <w:r>
              <w:rPr>
                <w:bCs/>
                <w:i/>
                <w:iCs/>
              </w:rPr>
              <w:t>:</w:t>
            </w:r>
          </w:p>
          <w:p w14:paraId="606D02F6" w14:textId="30DB9FCA" w:rsidR="005C339A" w:rsidRDefault="005C339A" w:rsidP="005C339A">
            <w:pPr>
              <w:rPr>
                <w:bCs/>
                <w:i/>
                <w:iCs/>
              </w:rPr>
            </w:pPr>
            <w:r>
              <w:rPr>
                <w:bCs/>
                <w:i/>
                <w:iCs/>
              </w:rPr>
              <w:t>-</w:t>
            </w:r>
            <w:r w:rsidR="007F5D80" w:rsidRPr="007F5D80">
              <w:rPr>
                <w:bCs/>
                <w:i/>
                <w:iCs/>
              </w:rPr>
              <w:t>prekės, kurios įtrauktos į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patvirtintą Prekių, išskyrus kelių transporto priemones, kurioms viešųjų pirkimų ir perkančiųjų subjektų atliekamų pirkimų metu taikomi energijos vartojimo efektyvumo reikalavimai, sąrašą, turi atitikti vieną iš dviejų aukščiausio energinio efektyvumo klasių (prieinamų Lietuvos Respublikos rinkoje), nustatytų</w:t>
            </w:r>
            <w:r w:rsidR="007F5D80" w:rsidRPr="007F5D80">
              <w:rPr>
                <w:b/>
                <w:bCs/>
                <w:i/>
                <w:iCs/>
              </w:rPr>
              <w:t> </w:t>
            </w:r>
            <w:r w:rsidR="007F5D80" w:rsidRPr="007F5D80">
              <w:rPr>
                <w:bCs/>
                <w:i/>
                <w:iCs/>
              </w:rPr>
              <w:t>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Pr="00566C71">
              <w:rPr>
                <w:bCs/>
                <w:i/>
                <w:iCs/>
              </w:rPr>
              <w:t>;</w:t>
            </w:r>
          </w:p>
          <w:p w14:paraId="33722B0A" w14:textId="77777777" w:rsidR="001E79F0" w:rsidRDefault="001E79F0" w:rsidP="001E79F0">
            <w:pPr>
              <w:rPr>
                <w:bCs/>
                <w:i/>
                <w:iCs/>
              </w:rPr>
            </w:pPr>
            <w:r>
              <w:rPr>
                <w:bCs/>
                <w:i/>
                <w:iCs/>
              </w:rPr>
              <w:t xml:space="preserve">- </w:t>
            </w:r>
            <w:r w:rsidRPr="00566C71">
              <w:rPr>
                <w:bCs/>
                <w:i/>
                <w:iCs/>
              </w:rPr>
              <w:t>įranga turi turėti bent vieną standartinį USB C™ tipo lizdą (prievadą), skirtą keistis duomenimis ir pasižymintį atgaliniu suderinamumu su USB 2.0 atsižvelgiant į IEC 62680-1-3:2018 arba lygiavertį standartą;</w:t>
            </w:r>
          </w:p>
          <w:p w14:paraId="5117837D" w14:textId="77777777" w:rsidR="005C339A" w:rsidRPr="00566C71" w:rsidRDefault="005C339A" w:rsidP="005C339A">
            <w:pPr>
              <w:rPr>
                <w:bCs/>
                <w:i/>
                <w:iCs/>
              </w:rPr>
            </w:pPr>
            <w:r>
              <w:rPr>
                <w:bCs/>
                <w:i/>
                <w:iCs/>
              </w:rPr>
              <w:t xml:space="preserve">- </w:t>
            </w:r>
            <w:r w:rsidRPr="00566C71">
              <w:rPr>
                <w:bCs/>
                <w:i/>
                <w:iCs/>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2396E461" w14:textId="77777777" w:rsidR="005C339A" w:rsidRDefault="005C339A" w:rsidP="00875112">
            <w:pPr>
              <w:rPr>
                <w:bCs/>
                <w:i/>
                <w:iCs/>
              </w:rPr>
            </w:pPr>
          </w:p>
          <w:p w14:paraId="337B6235" w14:textId="5E7758CF" w:rsidR="0011598E" w:rsidRPr="00C01F51" w:rsidRDefault="00875112" w:rsidP="00875112">
            <w:r w:rsidRPr="009F3F4F">
              <w:rPr>
                <w:bCs/>
                <w:i/>
                <w:iCs/>
              </w:rPr>
              <w:t>(Pateikiamas sertifikatas, gamintojo deklaracija arba gamintojo techniniai dokumentai, arba įrangos aprašymas, ar nuorodą į gamintojo puslapį,  arba kiti lygiaverčiai įrodymai).</w:t>
            </w:r>
          </w:p>
        </w:tc>
      </w:tr>
      <w:tr w:rsidR="0011598E" w:rsidRPr="00C01F51" w14:paraId="28D9441A" w14:textId="77777777" w:rsidTr="007165C4">
        <w:trPr>
          <w:trHeight w:val="57"/>
        </w:trPr>
        <w:tc>
          <w:tcPr>
            <w:tcW w:w="1246" w:type="dxa"/>
            <w:noWrap/>
            <w:vAlign w:val="center"/>
          </w:tcPr>
          <w:p w14:paraId="3D7A617D" w14:textId="0195A559" w:rsidR="0011598E" w:rsidRDefault="0011598E" w:rsidP="0011598E">
            <w:pPr>
              <w:jc w:val="center"/>
              <w:rPr>
                <w:rFonts w:eastAsia="Calibri"/>
              </w:rPr>
            </w:pPr>
            <w:r>
              <w:rPr>
                <w:rFonts w:eastAsia="Calibri"/>
              </w:rPr>
              <w:lastRenderedPageBreak/>
              <w:t>1.9</w:t>
            </w:r>
          </w:p>
        </w:tc>
        <w:tc>
          <w:tcPr>
            <w:tcW w:w="6928" w:type="dxa"/>
            <w:vAlign w:val="center"/>
          </w:tcPr>
          <w:p w14:paraId="1AFABE65" w14:textId="05DDD1CC" w:rsidR="0011598E" w:rsidRPr="00C01F51" w:rsidRDefault="00E1135A" w:rsidP="0011598E">
            <w:pPr>
              <w:jc w:val="both"/>
            </w:pPr>
            <w:r w:rsidRPr="00E1135A">
              <w:t>Saugumo reikalavimai:</w:t>
            </w:r>
          </w:p>
        </w:tc>
        <w:tc>
          <w:tcPr>
            <w:tcW w:w="6001" w:type="dxa"/>
            <w:gridSpan w:val="2"/>
          </w:tcPr>
          <w:p w14:paraId="2066F532" w14:textId="77777777" w:rsidR="0011598E" w:rsidRPr="00C01F51" w:rsidRDefault="0011598E" w:rsidP="0011598E"/>
        </w:tc>
      </w:tr>
      <w:tr w:rsidR="00E1135A" w:rsidRPr="00C01F51" w14:paraId="52CBF311" w14:textId="77777777" w:rsidTr="007165C4">
        <w:trPr>
          <w:trHeight w:val="57"/>
        </w:trPr>
        <w:tc>
          <w:tcPr>
            <w:tcW w:w="1246" w:type="dxa"/>
            <w:noWrap/>
            <w:vAlign w:val="center"/>
          </w:tcPr>
          <w:p w14:paraId="7B0958B6" w14:textId="21BECB9D" w:rsidR="00E1135A" w:rsidRDefault="00E1135A" w:rsidP="00E1135A">
            <w:pPr>
              <w:jc w:val="center"/>
              <w:rPr>
                <w:rFonts w:eastAsia="Calibri"/>
              </w:rPr>
            </w:pPr>
            <w:r>
              <w:rPr>
                <w:rFonts w:eastAsia="Calibri"/>
              </w:rPr>
              <w:t>1.9.1</w:t>
            </w:r>
          </w:p>
        </w:tc>
        <w:tc>
          <w:tcPr>
            <w:tcW w:w="6928" w:type="dxa"/>
            <w:vAlign w:val="center"/>
          </w:tcPr>
          <w:p w14:paraId="309D4537" w14:textId="42593E3A" w:rsidR="00E1135A" w:rsidRPr="00C01F51" w:rsidRDefault="00E1135A" w:rsidP="00E1135A">
            <w:pPr>
              <w:jc w:val="both"/>
            </w:pPr>
            <w:r w:rsidRPr="001D04D1">
              <w:rPr>
                <w:bCs/>
              </w:rPr>
              <w:t xml:space="preserve">standieji ar puslaidininkiniai diskai (angl. </w:t>
            </w:r>
            <w:r w:rsidRPr="001D04D1">
              <w:rPr>
                <w:bCs/>
                <w:i/>
              </w:rPr>
              <w:t>HDD/SSD</w:t>
            </w:r>
            <w:r w:rsidRPr="001D04D1">
              <w:rPr>
                <w:bCs/>
              </w:rPr>
              <w:t xml:space="preserve">) ar kitos atminties laikmenos gedimo atveju turi būti keičiamos naujomis. </w:t>
            </w:r>
            <w:r>
              <w:rPr>
                <w:bCs/>
              </w:rPr>
              <w:t>S</w:t>
            </w:r>
            <w:r w:rsidRPr="001D04D1">
              <w:rPr>
                <w:bCs/>
              </w:rPr>
              <w:t>ugedusios atminties laikmenos sunaikinamos pirkėjo patalpose ir tiekėjui negrąžinamos;</w:t>
            </w:r>
          </w:p>
        </w:tc>
        <w:tc>
          <w:tcPr>
            <w:tcW w:w="6001" w:type="dxa"/>
            <w:gridSpan w:val="2"/>
          </w:tcPr>
          <w:p w14:paraId="1C7515A4" w14:textId="77777777" w:rsidR="00E1135A" w:rsidRPr="00C01F51" w:rsidRDefault="00E1135A" w:rsidP="00E1135A"/>
        </w:tc>
      </w:tr>
      <w:tr w:rsidR="00E1135A" w:rsidRPr="00C01F51" w14:paraId="2EFFA8EA" w14:textId="77777777" w:rsidTr="007165C4">
        <w:trPr>
          <w:trHeight w:val="57"/>
        </w:trPr>
        <w:tc>
          <w:tcPr>
            <w:tcW w:w="1246" w:type="dxa"/>
            <w:noWrap/>
            <w:vAlign w:val="center"/>
          </w:tcPr>
          <w:p w14:paraId="2A203695" w14:textId="2F95FA56" w:rsidR="00E1135A" w:rsidRDefault="00E1135A" w:rsidP="00E1135A">
            <w:pPr>
              <w:jc w:val="center"/>
              <w:rPr>
                <w:rFonts w:eastAsia="Calibri"/>
              </w:rPr>
            </w:pPr>
            <w:r>
              <w:rPr>
                <w:rFonts w:eastAsia="Calibri"/>
              </w:rPr>
              <w:t>1.9.2</w:t>
            </w:r>
          </w:p>
        </w:tc>
        <w:tc>
          <w:tcPr>
            <w:tcW w:w="6928" w:type="dxa"/>
            <w:vAlign w:val="center"/>
          </w:tcPr>
          <w:p w14:paraId="30DAB890" w14:textId="2122A78E" w:rsidR="00E1135A" w:rsidRPr="00C01F51" w:rsidRDefault="00E1135A" w:rsidP="00E1135A">
            <w:pPr>
              <w:jc w:val="both"/>
            </w:pPr>
            <w:r w:rsidRPr="001D04D1">
              <w:rPr>
                <w:bCs/>
              </w:rPr>
              <w:t xml:space="preserve">įrangos gedimo atveju iš instaliacijos vietos remontui išvežamą pas tiekėją (jo atstovą) sugedusią įrangą pirkėjas pateikia be joje sumontuotų standžiųjų ar puslaidininkinių diskų (angl. </w:t>
            </w:r>
            <w:r w:rsidRPr="001D04D1">
              <w:rPr>
                <w:bCs/>
                <w:i/>
              </w:rPr>
              <w:t>HDD/SSD</w:t>
            </w:r>
            <w:r w:rsidRPr="001D04D1">
              <w:rPr>
                <w:bCs/>
              </w:rPr>
              <w:t>) ar kitų atminties laikmenų</w:t>
            </w:r>
            <w:r>
              <w:rPr>
                <w:bCs/>
              </w:rPr>
              <w:t>.</w:t>
            </w:r>
          </w:p>
        </w:tc>
        <w:tc>
          <w:tcPr>
            <w:tcW w:w="6001" w:type="dxa"/>
            <w:gridSpan w:val="2"/>
          </w:tcPr>
          <w:p w14:paraId="51E73C43" w14:textId="77777777" w:rsidR="00E1135A" w:rsidRPr="00C01F51" w:rsidRDefault="00E1135A" w:rsidP="00E1135A"/>
        </w:tc>
      </w:tr>
      <w:tr w:rsidR="00E1135A" w:rsidRPr="00C01F51" w14:paraId="177D6266" w14:textId="77777777" w:rsidTr="00EB0979">
        <w:trPr>
          <w:trHeight w:val="57"/>
        </w:trPr>
        <w:tc>
          <w:tcPr>
            <w:tcW w:w="1246" w:type="dxa"/>
            <w:noWrap/>
            <w:vAlign w:val="center"/>
          </w:tcPr>
          <w:p w14:paraId="1DC8D4BF" w14:textId="27B186D7" w:rsidR="00E1135A" w:rsidRDefault="00E1135A" w:rsidP="00E1135A">
            <w:pPr>
              <w:jc w:val="center"/>
              <w:rPr>
                <w:rFonts w:eastAsia="Calibri"/>
              </w:rPr>
            </w:pPr>
            <w:r>
              <w:rPr>
                <w:rFonts w:eastAsia="Calibri"/>
              </w:rPr>
              <w:t>1.10</w:t>
            </w:r>
          </w:p>
        </w:tc>
        <w:tc>
          <w:tcPr>
            <w:tcW w:w="6928" w:type="dxa"/>
          </w:tcPr>
          <w:p w14:paraId="3C965BA9" w14:textId="416D3EAB" w:rsidR="00E1135A" w:rsidRPr="00C01F51" w:rsidRDefault="00E1135A" w:rsidP="00E1135A">
            <w:pPr>
              <w:jc w:val="both"/>
            </w:pPr>
            <w:r w:rsidRPr="00E1135A">
              <w:t>Pirkimas susijęs su nacionaliniu saugumu;  tiekėjo siūlomos prekės neturi kelti grėsmės nacionaliniam saugumui; tiekėjas teikdamas pasiūlymą kartu pateikia įrodymus, kad siūlomos prekės nekelia grėsmės nacionaliniam saugumui.</w:t>
            </w:r>
          </w:p>
        </w:tc>
        <w:tc>
          <w:tcPr>
            <w:tcW w:w="6001" w:type="dxa"/>
            <w:gridSpan w:val="2"/>
          </w:tcPr>
          <w:p w14:paraId="6F4725AD" w14:textId="77777777" w:rsidR="00E1135A" w:rsidRPr="00C01F51" w:rsidRDefault="00E1135A" w:rsidP="00E1135A"/>
        </w:tc>
      </w:tr>
      <w:tr w:rsidR="00E1135A" w:rsidRPr="00C01F51" w14:paraId="48DB0C0C" w14:textId="77777777" w:rsidTr="00EB0979">
        <w:trPr>
          <w:trHeight w:val="57"/>
        </w:trPr>
        <w:tc>
          <w:tcPr>
            <w:tcW w:w="1246" w:type="dxa"/>
            <w:noWrap/>
            <w:vAlign w:val="center"/>
          </w:tcPr>
          <w:p w14:paraId="1244B39F" w14:textId="608EB886" w:rsidR="00E1135A" w:rsidRDefault="00E1135A" w:rsidP="00E1135A">
            <w:pPr>
              <w:jc w:val="center"/>
              <w:rPr>
                <w:rFonts w:eastAsia="Calibri"/>
              </w:rPr>
            </w:pPr>
            <w:r>
              <w:rPr>
                <w:rFonts w:eastAsia="Calibri"/>
              </w:rPr>
              <w:t>1.11</w:t>
            </w:r>
          </w:p>
        </w:tc>
        <w:tc>
          <w:tcPr>
            <w:tcW w:w="6928" w:type="dxa"/>
          </w:tcPr>
          <w:p w14:paraId="70AB93A1" w14:textId="674C4A19" w:rsidR="00E1135A" w:rsidRPr="00C01F51" w:rsidRDefault="00E1135A" w:rsidP="00E1135A">
            <w:pPr>
              <w:jc w:val="both"/>
            </w:pPr>
            <w:r w:rsidRPr="00E1135A">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6001" w:type="dxa"/>
            <w:gridSpan w:val="2"/>
          </w:tcPr>
          <w:p w14:paraId="014B8286" w14:textId="6F7E7997" w:rsidR="00E1135A" w:rsidRPr="00367BC9" w:rsidRDefault="00E1135A" w:rsidP="00E1135A">
            <w:pPr>
              <w:rPr>
                <w:i/>
              </w:rPr>
            </w:pPr>
          </w:p>
        </w:tc>
      </w:tr>
      <w:tr w:rsidR="00E1135A" w:rsidRPr="00C01F51" w14:paraId="2F927D98" w14:textId="77777777" w:rsidTr="00EB0979">
        <w:trPr>
          <w:trHeight w:val="57"/>
        </w:trPr>
        <w:tc>
          <w:tcPr>
            <w:tcW w:w="1246" w:type="dxa"/>
            <w:noWrap/>
            <w:vAlign w:val="center"/>
          </w:tcPr>
          <w:p w14:paraId="2D4C0940" w14:textId="24CF62D8" w:rsidR="00E1135A" w:rsidRDefault="00E1135A" w:rsidP="00E1135A">
            <w:pPr>
              <w:jc w:val="center"/>
              <w:rPr>
                <w:rFonts w:eastAsia="Calibri"/>
              </w:rPr>
            </w:pPr>
            <w:r>
              <w:rPr>
                <w:rFonts w:eastAsia="Calibri"/>
              </w:rPr>
              <w:t>1.11.1</w:t>
            </w:r>
          </w:p>
        </w:tc>
        <w:tc>
          <w:tcPr>
            <w:tcW w:w="6928" w:type="dxa"/>
          </w:tcPr>
          <w:p w14:paraId="590BBA6F" w14:textId="5A762C1F" w:rsidR="00E1135A" w:rsidRPr="00E1135A" w:rsidRDefault="00E1135A" w:rsidP="00E1135A">
            <w:pPr>
              <w:jc w:val="both"/>
            </w:pPr>
            <w:r w:rsidRPr="00366A96">
              <w:rPr>
                <w:color w:val="000000"/>
                <w:shd w:val="clear" w:color="auto" w:fill="FFFFFF"/>
              </w:rPr>
              <w:t>įranga grąžinama tiekėjui arba keičiama nauja lygiaverte ar geresne, tačiau saugumo reikalavimus atitinkančia įranga;</w:t>
            </w:r>
          </w:p>
        </w:tc>
        <w:tc>
          <w:tcPr>
            <w:tcW w:w="6001" w:type="dxa"/>
            <w:gridSpan w:val="2"/>
          </w:tcPr>
          <w:p w14:paraId="31FC1A87" w14:textId="77777777" w:rsidR="00E1135A" w:rsidRPr="00367BC9" w:rsidRDefault="00E1135A" w:rsidP="00E1135A">
            <w:pPr>
              <w:rPr>
                <w:i/>
              </w:rPr>
            </w:pPr>
          </w:p>
        </w:tc>
      </w:tr>
      <w:tr w:rsidR="00E1135A" w:rsidRPr="00C01F51" w14:paraId="3FFD397B" w14:textId="77777777" w:rsidTr="00EB0979">
        <w:trPr>
          <w:trHeight w:val="57"/>
        </w:trPr>
        <w:tc>
          <w:tcPr>
            <w:tcW w:w="1246" w:type="dxa"/>
            <w:noWrap/>
            <w:vAlign w:val="center"/>
          </w:tcPr>
          <w:p w14:paraId="32910974" w14:textId="32B26D92" w:rsidR="00E1135A" w:rsidRDefault="00E1135A" w:rsidP="00E1135A">
            <w:pPr>
              <w:jc w:val="center"/>
              <w:rPr>
                <w:rFonts w:eastAsia="Calibri"/>
              </w:rPr>
            </w:pPr>
            <w:r>
              <w:rPr>
                <w:rFonts w:eastAsia="Calibri"/>
              </w:rPr>
              <w:t>1.11.2</w:t>
            </w:r>
          </w:p>
        </w:tc>
        <w:tc>
          <w:tcPr>
            <w:tcW w:w="6928" w:type="dxa"/>
          </w:tcPr>
          <w:p w14:paraId="012463D6" w14:textId="42B01CD0" w:rsidR="00E1135A" w:rsidRPr="00E1135A" w:rsidRDefault="00E1135A" w:rsidP="00E1135A">
            <w:pPr>
              <w:jc w:val="both"/>
            </w:pPr>
            <w:r w:rsidRPr="00366A96">
              <w:rPr>
                <w:color w:val="000000"/>
                <w:shd w:val="clear" w:color="auto" w:fill="FFFFFF"/>
              </w:rPr>
              <w:t>tiekėjas padengia pirkimo proceso metu pirkėjo patirtą materialinę žalą</w:t>
            </w:r>
            <w:r>
              <w:rPr>
                <w:color w:val="000000"/>
                <w:shd w:val="clear" w:color="auto" w:fill="FFFFFF"/>
              </w:rPr>
              <w:t>.</w:t>
            </w:r>
          </w:p>
        </w:tc>
        <w:tc>
          <w:tcPr>
            <w:tcW w:w="6001" w:type="dxa"/>
            <w:gridSpan w:val="2"/>
          </w:tcPr>
          <w:p w14:paraId="6C16C129" w14:textId="77777777" w:rsidR="00E1135A" w:rsidRPr="00367BC9" w:rsidRDefault="00E1135A" w:rsidP="00E1135A">
            <w:pPr>
              <w:rPr>
                <w:i/>
              </w:rPr>
            </w:pPr>
          </w:p>
        </w:tc>
      </w:tr>
      <w:tr w:rsidR="00E1135A" w:rsidRPr="00C01F51" w14:paraId="7D9CEDBC" w14:textId="77777777" w:rsidTr="00EB0979">
        <w:trPr>
          <w:trHeight w:val="57"/>
        </w:trPr>
        <w:tc>
          <w:tcPr>
            <w:tcW w:w="1246" w:type="dxa"/>
            <w:noWrap/>
            <w:vAlign w:val="center"/>
          </w:tcPr>
          <w:p w14:paraId="6CF6D3E6" w14:textId="5B88657F" w:rsidR="00E1135A" w:rsidRDefault="00E1135A" w:rsidP="00E1135A">
            <w:pPr>
              <w:jc w:val="center"/>
              <w:rPr>
                <w:rFonts w:eastAsia="Calibri"/>
              </w:rPr>
            </w:pPr>
            <w:r>
              <w:rPr>
                <w:rFonts w:eastAsia="Calibri"/>
              </w:rPr>
              <w:t>1.12</w:t>
            </w:r>
          </w:p>
        </w:tc>
        <w:tc>
          <w:tcPr>
            <w:tcW w:w="6928" w:type="dxa"/>
          </w:tcPr>
          <w:p w14:paraId="542C02E2" w14:textId="0895D98B" w:rsidR="00E1135A" w:rsidRPr="00E1135A" w:rsidRDefault="00E1135A" w:rsidP="00E1135A">
            <w:pPr>
              <w:jc w:val="both"/>
            </w:pPr>
            <w:r>
              <w:t>G</w:t>
            </w:r>
            <w:r w:rsidRPr="00FE2366">
              <w:t>arantinis laikotarpis ir priežiūra:</w:t>
            </w:r>
          </w:p>
        </w:tc>
        <w:tc>
          <w:tcPr>
            <w:tcW w:w="6001" w:type="dxa"/>
            <w:gridSpan w:val="2"/>
          </w:tcPr>
          <w:p w14:paraId="37777A55" w14:textId="77777777" w:rsidR="00E1135A" w:rsidRPr="00367BC9" w:rsidRDefault="00E1135A" w:rsidP="00E1135A">
            <w:pPr>
              <w:rPr>
                <w:i/>
              </w:rPr>
            </w:pPr>
          </w:p>
        </w:tc>
      </w:tr>
      <w:tr w:rsidR="00E1135A" w:rsidRPr="00C01F51" w14:paraId="2C6F1C88" w14:textId="77777777" w:rsidTr="00EB0979">
        <w:trPr>
          <w:trHeight w:val="57"/>
        </w:trPr>
        <w:tc>
          <w:tcPr>
            <w:tcW w:w="1246" w:type="dxa"/>
            <w:noWrap/>
            <w:vAlign w:val="center"/>
          </w:tcPr>
          <w:p w14:paraId="085943DB" w14:textId="5F56A924" w:rsidR="00E1135A" w:rsidRDefault="00E1135A" w:rsidP="00E1135A">
            <w:pPr>
              <w:jc w:val="center"/>
              <w:rPr>
                <w:rFonts w:eastAsia="Calibri"/>
              </w:rPr>
            </w:pPr>
            <w:r>
              <w:rPr>
                <w:rFonts w:eastAsia="Calibri"/>
              </w:rPr>
              <w:t>1.12.1</w:t>
            </w:r>
          </w:p>
        </w:tc>
        <w:tc>
          <w:tcPr>
            <w:tcW w:w="6928" w:type="dxa"/>
          </w:tcPr>
          <w:p w14:paraId="638CD417" w14:textId="231E5281" w:rsidR="00E1135A" w:rsidRPr="00E1135A" w:rsidRDefault="00E1135A" w:rsidP="00E1135A">
            <w:pPr>
              <w:jc w:val="both"/>
            </w:pPr>
            <w:r w:rsidRPr="00CB3140">
              <w:t xml:space="preserve">visai įrangai suteikiama ne trumpesnė kaip 36 mėnesių </w:t>
            </w:r>
            <w:r>
              <w:t xml:space="preserve">gamintojo </w:t>
            </w:r>
            <w:r w:rsidRPr="00CB3140">
              <w:t>garantija;</w:t>
            </w:r>
          </w:p>
        </w:tc>
        <w:tc>
          <w:tcPr>
            <w:tcW w:w="6001" w:type="dxa"/>
            <w:gridSpan w:val="2"/>
          </w:tcPr>
          <w:p w14:paraId="2CB164A7" w14:textId="7FC6BD4E" w:rsidR="00E1135A" w:rsidRPr="00367BC9" w:rsidRDefault="00665960" w:rsidP="00E1135A">
            <w:pPr>
              <w:rPr>
                <w:i/>
              </w:rPr>
            </w:pPr>
            <w:r w:rsidRPr="00665960">
              <w:rPr>
                <w:bCs/>
                <w:i/>
                <w:iCs/>
              </w:rPr>
              <w:t>(įrašomas</w:t>
            </w:r>
            <w:r>
              <w:rPr>
                <w:bCs/>
                <w:i/>
                <w:iCs/>
              </w:rPr>
              <w:t xml:space="preserve"> konkretus</w:t>
            </w:r>
            <w:r w:rsidRPr="00665960">
              <w:rPr>
                <w:bCs/>
                <w:i/>
                <w:iCs/>
              </w:rPr>
              <w:t xml:space="preserve"> gamintojo suteikiamos garantijos terminas)</w:t>
            </w:r>
          </w:p>
        </w:tc>
      </w:tr>
      <w:tr w:rsidR="00E1135A" w:rsidRPr="00C01F51" w14:paraId="0FAB72AE" w14:textId="77777777" w:rsidTr="00EB0979">
        <w:trPr>
          <w:trHeight w:val="57"/>
        </w:trPr>
        <w:tc>
          <w:tcPr>
            <w:tcW w:w="1246" w:type="dxa"/>
            <w:noWrap/>
            <w:vAlign w:val="center"/>
          </w:tcPr>
          <w:p w14:paraId="5D7144C0" w14:textId="4BCD146E" w:rsidR="00E1135A" w:rsidRDefault="00E1135A" w:rsidP="00E1135A">
            <w:pPr>
              <w:jc w:val="center"/>
              <w:rPr>
                <w:rFonts w:eastAsia="Calibri"/>
              </w:rPr>
            </w:pPr>
            <w:r>
              <w:rPr>
                <w:rFonts w:eastAsia="Calibri"/>
              </w:rPr>
              <w:t>1.12.2</w:t>
            </w:r>
          </w:p>
        </w:tc>
        <w:tc>
          <w:tcPr>
            <w:tcW w:w="6928" w:type="dxa"/>
          </w:tcPr>
          <w:p w14:paraId="5D67674B" w14:textId="37D19A36" w:rsidR="00E1135A" w:rsidRPr="00E1135A" w:rsidRDefault="00E1135A" w:rsidP="00E1135A">
            <w:pPr>
              <w:jc w:val="both"/>
            </w:pPr>
            <w:r w:rsidRPr="00CB3140">
              <w:t xml:space="preserve">bendra garantinio remonto trukmė – ne ilgiau kaip 10 darbo dienų. Jei sugedusios įrangos per šį laikotarpį pataisyti neįmanoma – ji pakeičiama ekvivalentiška nauja. Gamintojo išankstinė garantija standžiųjų diskų įrenginiui ir atmintinei pagal klaidų statistiką (angl. </w:t>
            </w:r>
            <w:proofErr w:type="spellStart"/>
            <w:r w:rsidRPr="00340C6D">
              <w:rPr>
                <w:i/>
              </w:rPr>
              <w:t>Prefailure</w:t>
            </w:r>
            <w:proofErr w:type="spellEnd"/>
            <w:r w:rsidRPr="00340C6D">
              <w:rPr>
                <w:i/>
              </w:rPr>
              <w:t xml:space="preserve"> </w:t>
            </w:r>
            <w:proofErr w:type="spellStart"/>
            <w:r w:rsidRPr="00340C6D">
              <w:rPr>
                <w:i/>
              </w:rPr>
              <w:t>warranty</w:t>
            </w:r>
            <w:proofErr w:type="spellEnd"/>
            <w:r w:rsidRPr="00CB3140">
              <w:t>);</w:t>
            </w:r>
          </w:p>
        </w:tc>
        <w:tc>
          <w:tcPr>
            <w:tcW w:w="6001" w:type="dxa"/>
            <w:gridSpan w:val="2"/>
          </w:tcPr>
          <w:p w14:paraId="62F29783" w14:textId="77777777" w:rsidR="00E1135A" w:rsidRPr="00367BC9" w:rsidRDefault="00E1135A" w:rsidP="00E1135A">
            <w:pPr>
              <w:rPr>
                <w:i/>
              </w:rPr>
            </w:pPr>
          </w:p>
        </w:tc>
      </w:tr>
      <w:tr w:rsidR="00E1135A" w:rsidRPr="00C01F51" w14:paraId="72994A9C" w14:textId="77777777" w:rsidTr="00EB0979">
        <w:trPr>
          <w:trHeight w:val="57"/>
        </w:trPr>
        <w:tc>
          <w:tcPr>
            <w:tcW w:w="1246" w:type="dxa"/>
            <w:noWrap/>
            <w:vAlign w:val="center"/>
          </w:tcPr>
          <w:p w14:paraId="3F5B3AE1" w14:textId="1271E354" w:rsidR="00E1135A" w:rsidRDefault="00E1135A" w:rsidP="00E1135A">
            <w:pPr>
              <w:jc w:val="center"/>
              <w:rPr>
                <w:rFonts w:eastAsia="Calibri"/>
              </w:rPr>
            </w:pPr>
            <w:r>
              <w:rPr>
                <w:rFonts w:eastAsia="Calibri"/>
              </w:rPr>
              <w:t>1.12.3</w:t>
            </w:r>
          </w:p>
        </w:tc>
        <w:tc>
          <w:tcPr>
            <w:tcW w:w="6928" w:type="dxa"/>
          </w:tcPr>
          <w:p w14:paraId="29EE9006" w14:textId="7B22B44D" w:rsidR="00E1135A" w:rsidRPr="00E1135A" w:rsidRDefault="00E1135A" w:rsidP="00E1135A">
            <w:pPr>
              <w:jc w:val="both"/>
            </w:pPr>
            <w:r w:rsidRPr="00E1135A">
              <w:t>siūlomos įrangos techninė priežiūra turi būti atliekama tik įrangos gamintojo sertifikuotuose techninės priežiūros centruose;</w:t>
            </w:r>
          </w:p>
        </w:tc>
        <w:tc>
          <w:tcPr>
            <w:tcW w:w="6001" w:type="dxa"/>
            <w:gridSpan w:val="2"/>
          </w:tcPr>
          <w:p w14:paraId="4017F831" w14:textId="77777777" w:rsidR="00E1135A" w:rsidRPr="00367BC9" w:rsidRDefault="00E1135A" w:rsidP="000839C6">
            <w:pPr>
              <w:rPr>
                <w:i/>
              </w:rPr>
            </w:pPr>
          </w:p>
        </w:tc>
      </w:tr>
      <w:tr w:rsidR="00E1135A" w:rsidRPr="00C01F51" w14:paraId="5C567357" w14:textId="77777777" w:rsidTr="00EB0979">
        <w:trPr>
          <w:trHeight w:val="57"/>
        </w:trPr>
        <w:tc>
          <w:tcPr>
            <w:tcW w:w="1246" w:type="dxa"/>
            <w:noWrap/>
            <w:vAlign w:val="center"/>
          </w:tcPr>
          <w:p w14:paraId="035DA841" w14:textId="52E19798" w:rsidR="00E1135A" w:rsidRDefault="00E1135A" w:rsidP="00E1135A">
            <w:pPr>
              <w:jc w:val="center"/>
              <w:rPr>
                <w:rFonts w:eastAsia="Calibri"/>
              </w:rPr>
            </w:pPr>
            <w:r>
              <w:rPr>
                <w:rFonts w:eastAsia="Calibri"/>
              </w:rPr>
              <w:lastRenderedPageBreak/>
              <w:t>1.12.4</w:t>
            </w:r>
          </w:p>
        </w:tc>
        <w:tc>
          <w:tcPr>
            <w:tcW w:w="6928" w:type="dxa"/>
          </w:tcPr>
          <w:p w14:paraId="3B0C8108" w14:textId="089E5A55" w:rsidR="00E1135A" w:rsidRPr="00E1135A" w:rsidRDefault="00E1135A" w:rsidP="00E1135A">
            <w:pPr>
              <w:tabs>
                <w:tab w:val="left" w:pos="524"/>
              </w:tabs>
              <w:jc w:val="both"/>
            </w:pPr>
            <w:r>
              <w:t xml:space="preserve"> į</w:t>
            </w:r>
            <w:r w:rsidRPr="00CB3140">
              <w:t>rangos tiekėjas privalo turėti gamintojo autorizuotą priežiūros centrą arba turi būti sudaręs sutartį dėl priežiūros su gamintojo autorizuotu priežiūros centru (būtina pateikti tai įrodančius dokumentus);</w:t>
            </w:r>
          </w:p>
        </w:tc>
        <w:tc>
          <w:tcPr>
            <w:tcW w:w="6001" w:type="dxa"/>
            <w:gridSpan w:val="2"/>
          </w:tcPr>
          <w:p w14:paraId="699762B4" w14:textId="77777777" w:rsidR="000839C6" w:rsidRPr="0072474D" w:rsidRDefault="000839C6" w:rsidP="000839C6">
            <w:r w:rsidRPr="00385D8C">
              <w:rPr>
                <w:bCs/>
                <w:i/>
                <w:iCs/>
              </w:rPr>
              <w:t xml:space="preserve">(pateikiami </w:t>
            </w:r>
            <w:r>
              <w:rPr>
                <w:bCs/>
                <w:i/>
                <w:iCs/>
              </w:rPr>
              <w:t>įrodantys</w:t>
            </w:r>
            <w:r w:rsidRPr="00385D8C">
              <w:rPr>
                <w:bCs/>
                <w:i/>
                <w:iCs/>
              </w:rPr>
              <w:t xml:space="preserve"> dokumentai)</w:t>
            </w:r>
          </w:p>
          <w:p w14:paraId="69BEEB51" w14:textId="77777777" w:rsidR="00E1135A" w:rsidRPr="00367BC9" w:rsidRDefault="00E1135A" w:rsidP="00E1135A">
            <w:pPr>
              <w:rPr>
                <w:i/>
              </w:rPr>
            </w:pPr>
          </w:p>
        </w:tc>
      </w:tr>
      <w:tr w:rsidR="00E1135A" w:rsidRPr="00C01F51" w14:paraId="7247EEDE" w14:textId="77777777" w:rsidTr="00EB0979">
        <w:trPr>
          <w:trHeight w:val="57"/>
        </w:trPr>
        <w:tc>
          <w:tcPr>
            <w:tcW w:w="1246" w:type="dxa"/>
            <w:noWrap/>
            <w:vAlign w:val="center"/>
          </w:tcPr>
          <w:p w14:paraId="45FAFBCF" w14:textId="38B38315" w:rsidR="00E1135A" w:rsidRDefault="00E1135A" w:rsidP="00E1135A">
            <w:pPr>
              <w:jc w:val="center"/>
              <w:rPr>
                <w:rFonts w:eastAsia="Calibri"/>
              </w:rPr>
            </w:pPr>
            <w:r>
              <w:rPr>
                <w:rFonts w:eastAsia="Calibri"/>
              </w:rPr>
              <w:t>1.12.5</w:t>
            </w:r>
          </w:p>
        </w:tc>
        <w:tc>
          <w:tcPr>
            <w:tcW w:w="6928" w:type="dxa"/>
          </w:tcPr>
          <w:p w14:paraId="489B18E7" w14:textId="74A4DBD8" w:rsidR="00E1135A" w:rsidRPr="00E1135A" w:rsidRDefault="00E1135A" w:rsidP="00E1135A">
            <w:pPr>
              <w:jc w:val="both"/>
            </w:pPr>
            <w:r w:rsidRPr="00CB3140">
              <w:t>garantiniu laikotarpiu tiekėjas privalo atlikti darbus savo lėšomis, įskaitant transportavimo išlaidas</w:t>
            </w:r>
            <w:r>
              <w:t>.</w:t>
            </w:r>
          </w:p>
        </w:tc>
        <w:tc>
          <w:tcPr>
            <w:tcW w:w="6001" w:type="dxa"/>
            <w:gridSpan w:val="2"/>
          </w:tcPr>
          <w:p w14:paraId="0117348E" w14:textId="77777777" w:rsidR="00E1135A" w:rsidRPr="00367BC9" w:rsidRDefault="00E1135A" w:rsidP="00E1135A">
            <w:pPr>
              <w:rPr>
                <w:i/>
              </w:rPr>
            </w:pPr>
          </w:p>
        </w:tc>
      </w:tr>
      <w:tr w:rsidR="00E1135A" w:rsidRPr="00C01F51" w14:paraId="6205A44F" w14:textId="5F9F6EC8" w:rsidTr="00EB0979">
        <w:trPr>
          <w:trHeight w:val="57"/>
        </w:trPr>
        <w:tc>
          <w:tcPr>
            <w:tcW w:w="14175" w:type="dxa"/>
            <w:gridSpan w:val="4"/>
            <w:tcBorders>
              <w:top w:val="single" w:sz="4" w:space="0" w:color="auto"/>
              <w:left w:val="single" w:sz="4" w:space="0" w:color="auto"/>
              <w:bottom w:val="single" w:sz="4" w:space="0" w:color="auto"/>
            </w:tcBorders>
            <w:noWrap/>
          </w:tcPr>
          <w:p w14:paraId="0269E772" w14:textId="3A7DF593" w:rsidR="00E1135A" w:rsidRPr="009B28DC" w:rsidRDefault="00E1135A" w:rsidP="00E1135A">
            <w:pPr>
              <w:rPr>
                <w:b/>
              </w:rPr>
            </w:pPr>
            <w:r w:rsidRPr="009B28DC">
              <w:rPr>
                <w:b/>
              </w:rPr>
              <w:t xml:space="preserve">2. </w:t>
            </w:r>
            <w:r w:rsidR="00301170">
              <w:t xml:space="preserve"> </w:t>
            </w:r>
            <w:r w:rsidR="00F93909">
              <w:t xml:space="preserve"> </w:t>
            </w:r>
            <w:r w:rsidR="00F93909" w:rsidRPr="00F93909">
              <w:rPr>
                <w:b/>
              </w:rPr>
              <w:t>Nešiojamasis kompiuteris (grafinė darbo stotis)</w:t>
            </w:r>
            <w:r>
              <w:rPr>
                <w:b/>
              </w:rPr>
              <w:t xml:space="preserve">. </w:t>
            </w:r>
            <w:r w:rsidRPr="009B28DC">
              <w:rPr>
                <w:b/>
              </w:rPr>
              <w:t>Specialieji reikalavimai</w:t>
            </w:r>
            <w:r>
              <w:rPr>
                <w:b/>
              </w:rPr>
              <w:t>:</w:t>
            </w:r>
          </w:p>
        </w:tc>
      </w:tr>
      <w:tr w:rsidR="00E1135A" w:rsidRPr="00C01F51" w14:paraId="156DF2D1" w14:textId="33E0AC66"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4220A275" w14:textId="4E090E7C" w:rsidR="00E1135A" w:rsidRDefault="00E1135A" w:rsidP="00E1135A">
            <w:pPr>
              <w:jc w:val="center"/>
              <w:rPr>
                <w:rFonts w:eastAsia="Calibri"/>
              </w:rPr>
            </w:pPr>
            <w:r w:rsidRPr="00C01F51">
              <w:t>2.1</w:t>
            </w:r>
          </w:p>
        </w:tc>
        <w:tc>
          <w:tcPr>
            <w:tcW w:w="6928" w:type="dxa"/>
            <w:tcBorders>
              <w:top w:val="single" w:sz="4" w:space="0" w:color="auto"/>
              <w:left w:val="single" w:sz="4" w:space="0" w:color="auto"/>
              <w:bottom w:val="single" w:sz="4" w:space="0" w:color="auto"/>
            </w:tcBorders>
          </w:tcPr>
          <w:p w14:paraId="7ED9CC86" w14:textId="6D879D53" w:rsidR="0032647F" w:rsidRPr="0032647F" w:rsidRDefault="0032647F" w:rsidP="0032647F">
            <w:pPr>
              <w:jc w:val="both"/>
              <w:rPr>
                <w:bCs/>
                <w:lang w:eastAsia="lt-LT"/>
              </w:rPr>
            </w:pPr>
            <w:r>
              <w:rPr>
                <w:bCs/>
                <w:lang w:eastAsia="lt-LT"/>
              </w:rPr>
              <w:t>Gamintojas, modelis, modifikacija</w:t>
            </w:r>
            <w:r w:rsidRPr="00C07095">
              <w:rPr>
                <w:bCs/>
                <w:lang w:eastAsia="lt-LT"/>
              </w:rPr>
              <w:t>:</w:t>
            </w:r>
            <w:r>
              <w:t xml:space="preserve"> </w:t>
            </w:r>
            <w:r w:rsidRPr="0032647F">
              <w:rPr>
                <w:bCs/>
                <w:lang w:eastAsia="lt-LT"/>
              </w:rPr>
              <w:t>turi būti nurodyta.</w:t>
            </w:r>
          </w:p>
          <w:p w14:paraId="5A449DFE" w14:textId="04881E61" w:rsidR="00E1135A" w:rsidRPr="00C01F51" w:rsidRDefault="0032647F" w:rsidP="0032647F">
            <w:pPr>
              <w:jc w:val="both"/>
            </w:pPr>
            <w:r w:rsidRPr="0032647F">
              <w:rPr>
                <w:bCs/>
                <w:lang w:eastAsia="lt-LT"/>
              </w:rPr>
              <w:t>būtina pateikti tikslią nuorodą į interneto puslapį, kuriame pateikta visa informacija apie siūlomą įrangą.</w:t>
            </w:r>
          </w:p>
        </w:tc>
        <w:tc>
          <w:tcPr>
            <w:tcW w:w="6001" w:type="dxa"/>
            <w:gridSpan w:val="2"/>
          </w:tcPr>
          <w:p w14:paraId="4D42906F" w14:textId="77777777" w:rsidR="00E1135A" w:rsidRPr="00C01F51" w:rsidRDefault="00E1135A" w:rsidP="00E1135A"/>
        </w:tc>
      </w:tr>
      <w:tr w:rsidR="00E1135A" w:rsidRPr="00C01F51" w14:paraId="5658414F" w14:textId="0DABD8D4"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69777B3C" w14:textId="4C7D7A8C" w:rsidR="00E1135A" w:rsidRDefault="00E1135A" w:rsidP="00E1135A">
            <w:pPr>
              <w:jc w:val="center"/>
              <w:rPr>
                <w:rFonts w:eastAsia="Calibri"/>
              </w:rPr>
            </w:pPr>
            <w:r w:rsidRPr="00C01F51">
              <w:t>2.2</w:t>
            </w:r>
          </w:p>
        </w:tc>
        <w:tc>
          <w:tcPr>
            <w:tcW w:w="6928" w:type="dxa"/>
            <w:tcBorders>
              <w:top w:val="single" w:sz="4" w:space="0" w:color="auto"/>
              <w:left w:val="single" w:sz="4" w:space="0" w:color="auto"/>
              <w:bottom w:val="single" w:sz="4" w:space="0" w:color="auto"/>
            </w:tcBorders>
          </w:tcPr>
          <w:p w14:paraId="7E993376" w14:textId="39285E3E" w:rsidR="00E1135A" w:rsidRPr="00C01F51" w:rsidRDefault="0032647F" w:rsidP="00E1135A">
            <w:pPr>
              <w:jc w:val="both"/>
            </w:pPr>
            <w:r w:rsidRPr="005C7685">
              <w:rPr>
                <w:bCs/>
              </w:rPr>
              <w:t>Procesorius:</w:t>
            </w:r>
            <w:r>
              <w:rPr>
                <w:bCs/>
              </w:rPr>
              <w:t xml:space="preserve"> </w:t>
            </w:r>
            <w:r w:rsidRPr="0032647F">
              <w:rPr>
                <w:bCs/>
              </w:rPr>
              <w:t xml:space="preserve">turi būti ne mažiau kaip 45059 taškų pagal </w:t>
            </w:r>
            <w:proofErr w:type="spellStart"/>
            <w:r w:rsidRPr="0032647F">
              <w:rPr>
                <w:bCs/>
              </w:rPr>
              <w:t>Pass</w:t>
            </w:r>
            <w:proofErr w:type="spellEnd"/>
            <w:r w:rsidRPr="0032647F">
              <w:rPr>
                <w:bCs/>
              </w:rPr>
              <w:t xml:space="preserve"> Mark – CPU Mark  testų rezultatus. Rezultatai turi būti publikuojami http://www.cpubenchmark.net/high_end_cpus.html. Procesoriaus išleidimo į rinką data turi būti ne senesnė, nei 2 metai nuo pirkimo paskelbimo dienos.</w:t>
            </w:r>
          </w:p>
        </w:tc>
        <w:tc>
          <w:tcPr>
            <w:tcW w:w="6001" w:type="dxa"/>
            <w:gridSpan w:val="2"/>
          </w:tcPr>
          <w:p w14:paraId="14AA0314" w14:textId="77777777" w:rsidR="00E1135A" w:rsidRPr="00C01F51" w:rsidRDefault="00E1135A" w:rsidP="00E1135A"/>
        </w:tc>
      </w:tr>
      <w:tr w:rsidR="00E1135A" w:rsidRPr="00C01F51" w14:paraId="78F4A510" w14:textId="5944C35F"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1B21AF20" w14:textId="04D31BFD" w:rsidR="00E1135A" w:rsidRDefault="00E1135A" w:rsidP="00E1135A">
            <w:pPr>
              <w:jc w:val="center"/>
              <w:rPr>
                <w:rFonts w:eastAsia="Calibri"/>
              </w:rPr>
            </w:pPr>
            <w:r w:rsidRPr="00C01F51">
              <w:t>2.3</w:t>
            </w:r>
          </w:p>
        </w:tc>
        <w:tc>
          <w:tcPr>
            <w:tcW w:w="6928" w:type="dxa"/>
            <w:tcBorders>
              <w:top w:val="single" w:sz="4" w:space="0" w:color="auto"/>
              <w:left w:val="single" w:sz="4" w:space="0" w:color="auto"/>
              <w:bottom w:val="single" w:sz="4" w:space="0" w:color="auto"/>
            </w:tcBorders>
          </w:tcPr>
          <w:p w14:paraId="46279E67" w14:textId="3B3E0FEF" w:rsidR="00E1135A" w:rsidRPr="00C01F51" w:rsidRDefault="0032647F" w:rsidP="00E1135A">
            <w:pPr>
              <w:jc w:val="both"/>
            </w:pPr>
            <w:r w:rsidRPr="005C7685">
              <w:rPr>
                <w:bCs/>
              </w:rPr>
              <w:t>Operatyvinė atmintis:</w:t>
            </w:r>
            <w:r>
              <w:rPr>
                <w:bCs/>
              </w:rPr>
              <w:t xml:space="preserve"> </w:t>
            </w:r>
            <w:r w:rsidRPr="0032647F">
              <w:rPr>
                <w:bCs/>
              </w:rPr>
              <w:t>ne mažesnė kaip 64GB DDR4-3200 arba naujesnė ir spartesnė.</w:t>
            </w:r>
          </w:p>
        </w:tc>
        <w:tc>
          <w:tcPr>
            <w:tcW w:w="6001" w:type="dxa"/>
            <w:gridSpan w:val="2"/>
          </w:tcPr>
          <w:p w14:paraId="3E07FAB0" w14:textId="77777777" w:rsidR="00E1135A" w:rsidRPr="00C01F51" w:rsidRDefault="00E1135A" w:rsidP="00E1135A"/>
        </w:tc>
      </w:tr>
      <w:tr w:rsidR="00E1135A" w:rsidRPr="00C01F51" w14:paraId="459DAC4E" w14:textId="53291059"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57466A6B" w14:textId="31E56532" w:rsidR="00E1135A" w:rsidRDefault="00E1135A" w:rsidP="00E1135A">
            <w:pPr>
              <w:jc w:val="center"/>
              <w:rPr>
                <w:rFonts w:eastAsia="Calibri"/>
              </w:rPr>
            </w:pPr>
            <w:r w:rsidRPr="00C01F51">
              <w:t>2.4</w:t>
            </w:r>
          </w:p>
        </w:tc>
        <w:tc>
          <w:tcPr>
            <w:tcW w:w="6928" w:type="dxa"/>
            <w:tcBorders>
              <w:top w:val="single" w:sz="4" w:space="0" w:color="auto"/>
              <w:left w:val="single" w:sz="4" w:space="0" w:color="auto"/>
              <w:bottom w:val="single" w:sz="4" w:space="0" w:color="auto"/>
            </w:tcBorders>
          </w:tcPr>
          <w:p w14:paraId="574D2552" w14:textId="06259E47" w:rsidR="00E1135A" w:rsidRPr="00C01F51" w:rsidRDefault="0032647F" w:rsidP="00E1135A">
            <w:pPr>
              <w:jc w:val="both"/>
            </w:pPr>
            <w:r w:rsidRPr="005C7685">
              <w:rPr>
                <w:bCs/>
              </w:rPr>
              <w:t>Vidinis kietasis diskas</w:t>
            </w:r>
            <w:r>
              <w:rPr>
                <w:bCs/>
              </w:rPr>
              <w:t xml:space="preserve">: </w:t>
            </w:r>
            <w:r>
              <w:t xml:space="preserve"> </w:t>
            </w:r>
            <w:r w:rsidRPr="0032647F">
              <w:rPr>
                <w:bCs/>
              </w:rPr>
              <w:t xml:space="preserve">ne mažiau kaip 1TB, </w:t>
            </w:r>
            <w:proofErr w:type="spellStart"/>
            <w:r w:rsidRPr="0032647F">
              <w:rPr>
                <w:bCs/>
              </w:rPr>
              <w:t>PCIe</w:t>
            </w:r>
            <w:proofErr w:type="spellEnd"/>
            <w:r w:rsidRPr="0032647F">
              <w:rPr>
                <w:bCs/>
              </w:rPr>
              <w:t xml:space="preserve"> </w:t>
            </w:r>
            <w:proofErr w:type="spellStart"/>
            <w:r w:rsidRPr="0032647F">
              <w:rPr>
                <w:bCs/>
              </w:rPr>
              <w:t>NVMe</w:t>
            </w:r>
            <w:proofErr w:type="spellEnd"/>
            <w:r w:rsidRPr="0032647F">
              <w:rPr>
                <w:bCs/>
              </w:rPr>
              <w:t xml:space="preserve">, </w:t>
            </w:r>
            <w:proofErr w:type="spellStart"/>
            <w:r w:rsidRPr="0032647F">
              <w:rPr>
                <w:bCs/>
              </w:rPr>
              <w:t>Gen</w:t>
            </w:r>
            <w:proofErr w:type="spellEnd"/>
            <w:r w:rsidRPr="0032647F">
              <w:rPr>
                <w:bCs/>
              </w:rPr>
              <w:t xml:space="preserve"> 4 SSD</w:t>
            </w:r>
          </w:p>
        </w:tc>
        <w:tc>
          <w:tcPr>
            <w:tcW w:w="6001" w:type="dxa"/>
            <w:gridSpan w:val="2"/>
          </w:tcPr>
          <w:p w14:paraId="6964FB13" w14:textId="77777777" w:rsidR="00E1135A" w:rsidRPr="00C01F51" w:rsidRDefault="00E1135A" w:rsidP="00E1135A"/>
        </w:tc>
      </w:tr>
      <w:tr w:rsidR="00E1135A" w:rsidRPr="00C01F51" w14:paraId="7313D030" w14:textId="6200F273"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04023CF2" w14:textId="4867F00D" w:rsidR="00E1135A" w:rsidRDefault="00E1135A" w:rsidP="00E1135A">
            <w:pPr>
              <w:jc w:val="center"/>
              <w:rPr>
                <w:rFonts w:eastAsia="Calibri"/>
              </w:rPr>
            </w:pPr>
            <w:r w:rsidRPr="00C01F51">
              <w:t>2.5</w:t>
            </w:r>
          </w:p>
        </w:tc>
        <w:tc>
          <w:tcPr>
            <w:tcW w:w="6928" w:type="dxa"/>
            <w:tcBorders>
              <w:top w:val="single" w:sz="4" w:space="0" w:color="auto"/>
              <w:left w:val="single" w:sz="4" w:space="0" w:color="auto"/>
              <w:bottom w:val="single" w:sz="4" w:space="0" w:color="auto"/>
            </w:tcBorders>
          </w:tcPr>
          <w:p w14:paraId="51743B4D" w14:textId="6CC403DB" w:rsidR="00E1135A" w:rsidRPr="00C01F51" w:rsidRDefault="0032647F" w:rsidP="0032647F">
            <w:pPr>
              <w:jc w:val="both"/>
            </w:pPr>
            <w:r w:rsidRPr="0032647F">
              <w:t>Optinis įrenginys:</w:t>
            </w:r>
            <w:r>
              <w:t xml:space="preserve">  </w:t>
            </w:r>
            <w:r w:rsidRPr="0032647F">
              <w:t>kompiuterio gamintojo DVD +/-RW vidinis arba išorinis įrenginys, skirtas naudoti su šiuo kompiuteriu. Pateikiamas su įrenginį valdančia programine įranga.</w:t>
            </w:r>
          </w:p>
        </w:tc>
        <w:tc>
          <w:tcPr>
            <w:tcW w:w="6001" w:type="dxa"/>
            <w:gridSpan w:val="2"/>
          </w:tcPr>
          <w:p w14:paraId="59620ADB" w14:textId="77777777" w:rsidR="00E1135A" w:rsidRPr="00C01F51" w:rsidRDefault="00E1135A" w:rsidP="00E1135A"/>
        </w:tc>
      </w:tr>
      <w:tr w:rsidR="003C6522" w:rsidRPr="00C01F51" w14:paraId="3365DE83" w14:textId="77777777"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67D6FC5A" w14:textId="56710819" w:rsidR="003C6522" w:rsidRPr="00C01F51" w:rsidRDefault="003C6522" w:rsidP="003C6522">
            <w:pPr>
              <w:jc w:val="center"/>
            </w:pPr>
            <w:r>
              <w:t>2.6</w:t>
            </w:r>
          </w:p>
        </w:tc>
        <w:tc>
          <w:tcPr>
            <w:tcW w:w="6928" w:type="dxa"/>
            <w:tcBorders>
              <w:top w:val="single" w:sz="4" w:space="0" w:color="auto"/>
              <w:left w:val="single" w:sz="4" w:space="0" w:color="auto"/>
              <w:bottom w:val="single" w:sz="4" w:space="0" w:color="auto"/>
            </w:tcBorders>
          </w:tcPr>
          <w:p w14:paraId="3D9BF39E" w14:textId="3FD834B5" w:rsidR="003C6522" w:rsidRPr="00F85DB2" w:rsidRDefault="003C6522" w:rsidP="003C6522">
            <w:pPr>
              <w:jc w:val="both"/>
              <w:rPr>
                <w:bCs/>
              </w:rPr>
            </w:pPr>
            <w:r w:rsidRPr="003C6522">
              <w:rPr>
                <w:bCs/>
              </w:rPr>
              <w:t>Vaizdo adapteris:</w:t>
            </w:r>
            <w:r>
              <w:rPr>
                <w:bCs/>
              </w:rPr>
              <w:t xml:space="preserve"> </w:t>
            </w:r>
            <w:r w:rsidRPr="005C7685">
              <w:rPr>
                <w:bCs/>
              </w:rPr>
              <w:t xml:space="preserve">ne mažiau kaip 12 GB vidinės atminties, atmintis ne prastesnė kaip GDDR6, našumas ne blogesnis kaip 20814 taškų pagal </w:t>
            </w:r>
            <w:proofErr w:type="spellStart"/>
            <w:r w:rsidRPr="005C7685">
              <w:rPr>
                <w:bCs/>
              </w:rPr>
              <w:t>PassMark</w:t>
            </w:r>
            <w:proofErr w:type="spellEnd"/>
            <w:r w:rsidRPr="005C7685">
              <w:rPr>
                <w:bCs/>
              </w:rPr>
              <w:t xml:space="preserve"> - G3D Mark testų rezultatus. Rezultatai turi būti publikuojami</w:t>
            </w:r>
            <w:r>
              <w:rPr>
                <w:bCs/>
              </w:rPr>
              <w:t xml:space="preserve"> </w:t>
            </w:r>
            <w:hyperlink r:id="rId10" w:history="1">
              <w:r w:rsidR="00830E62" w:rsidRPr="002D357C">
                <w:rPr>
                  <w:rStyle w:val="Hyperlink"/>
                  <w:bCs/>
                </w:rPr>
                <w:t>http://www.videocardbenchmark.net/high_end_gpus.html</w:t>
              </w:r>
            </w:hyperlink>
            <w:r w:rsidRPr="005C7685">
              <w:rPr>
                <w:bCs/>
              </w:rPr>
              <w:t>.</w:t>
            </w:r>
          </w:p>
        </w:tc>
        <w:tc>
          <w:tcPr>
            <w:tcW w:w="6001" w:type="dxa"/>
            <w:gridSpan w:val="2"/>
          </w:tcPr>
          <w:p w14:paraId="22DDD5F5" w14:textId="77777777" w:rsidR="003C6522" w:rsidRPr="00C01F51" w:rsidRDefault="003C6522" w:rsidP="003C6522"/>
        </w:tc>
      </w:tr>
      <w:tr w:rsidR="003C6522" w:rsidRPr="00C01F51" w14:paraId="0F07B9D8" w14:textId="77777777"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1CA761EA" w14:textId="49509E11" w:rsidR="003C6522" w:rsidRDefault="003C6522" w:rsidP="003C6522">
            <w:pPr>
              <w:jc w:val="center"/>
            </w:pPr>
            <w:r>
              <w:t>2.7</w:t>
            </w:r>
          </w:p>
        </w:tc>
        <w:tc>
          <w:tcPr>
            <w:tcW w:w="6928" w:type="dxa"/>
            <w:tcBorders>
              <w:top w:val="single" w:sz="4" w:space="0" w:color="auto"/>
              <w:left w:val="single" w:sz="4" w:space="0" w:color="auto"/>
              <w:bottom w:val="single" w:sz="4" w:space="0" w:color="auto"/>
            </w:tcBorders>
          </w:tcPr>
          <w:p w14:paraId="5C641B1C" w14:textId="5BA871DF" w:rsidR="003C6522" w:rsidRPr="00F85DB2" w:rsidRDefault="00830E62" w:rsidP="00830E62">
            <w:pPr>
              <w:rPr>
                <w:bCs/>
              </w:rPr>
            </w:pPr>
            <w:r w:rsidRPr="005C7685">
              <w:rPr>
                <w:bCs/>
              </w:rPr>
              <w:t>Integruoti prievadai:</w:t>
            </w:r>
            <w:r>
              <w:rPr>
                <w:bCs/>
              </w:rPr>
              <w:t xml:space="preserve"> </w:t>
            </w:r>
            <w:r>
              <w:t xml:space="preserve"> </w:t>
            </w:r>
            <w:r w:rsidRPr="00830E62">
              <w:rPr>
                <w:bCs/>
              </w:rPr>
              <w:t xml:space="preserve">ausinių lizdas, integruoti garsiakalbiai su </w:t>
            </w:r>
            <w:proofErr w:type="spellStart"/>
            <w:r w:rsidRPr="00830E62">
              <w:rPr>
                <w:bCs/>
              </w:rPr>
              <w:t>stereo</w:t>
            </w:r>
            <w:proofErr w:type="spellEnd"/>
            <w:r w:rsidRPr="00830E62">
              <w:rPr>
                <w:bCs/>
              </w:rPr>
              <w:t xml:space="preserve"> garsu, integruotas mikrofonas, arba 1x kombinuotas ausinių/mikrofono lizdas, </w:t>
            </w:r>
            <w:proofErr w:type="spellStart"/>
            <w:r w:rsidRPr="00830E62">
              <w:rPr>
                <w:bCs/>
              </w:rPr>
              <w:t>Ethernet</w:t>
            </w:r>
            <w:proofErr w:type="spellEnd"/>
            <w:r w:rsidRPr="00830E62">
              <w:rPr>
                <w:bCs/>
              </w:rPr>
              <w:t xml:space="preserve"> (RJ-45) lizdas.</w:t>
            </w:r>
          </w:p>
        </w:tc>
        <w:tc>
          <w:tcPr>
            <w:tcW w:w="6001" w:type="dxa"/>
            <w:gridSpan w:val="2"/>
          </w:tcPr>
          <w:p w14:paraId="0770D77E" w14:textId="77777777" w:rsidR="003C6522" w:rsidRPr="00C01F51" w:rsidRDefault="003C6522" w:rsidP="003C6522"/>
        </w:tc>
      </w:tr>
      <w:tr w:rsidR="003C6522" w:rsidRPr="00C01F51" w14:paraId="1FB7C9C4" w14:textId="77777777"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621F78D9" w14:textId="34CCDD19" w:rsidR="003C6522" w:rsidRDefault="003C6522" w:rsidP="003C6522">
            <w:pPr>
              <w:jc w:val="center"/>
            </w:pPr>
            <w:r>
              <w:t>2.8</w:t>
            </w:r>
          </w:p>
        </w:tc>
        <w:tc>
          <w:tcPr>
            <w:tcW w:w="6928" w:type="dxa"/>
            <w:tcBorders>
              <w:top w:val="single" w:sz="4" w:space="0" w:color="auto"/>
              <w:left w:val="single" w:sz="4" w:space="0" w:color="auto"/>
              <w:bottom w:val="single" w:sz="4" w:space="0" w:color="auto"/>
            </w:tcBorders>
          </w:tcPr>
          <w:p w14:paraId="6C6BFAF1" w14:textId="53EB98D7" w:rsidR="003C6522" w:rsidRPr="00F85DB2" w:rsidRDefault="00830E62" w:rsidP="003C6522">
            <w:pPr>
              <w:jc w:val="both"/>
              <w:rPr>
                <w:bCs/>
              </w:rPr>
            </w:pPr>
            <w:r w:rsidRPr="00830E62">
              <w:rPr>
                <w:bCs/>
              </w:rPr>
              <w:t>Žymeklio manipuliatorius:</w:t>
            </w:r>
            <w:r>
              <w:t xml:space="preserve"> </w:t>
            </w:r>
            <w:r w:rsidRPr="00830E62">
              <w:rPr>
                <w:bCs/>
              </w:rPr>
              <w:t xml:space="preserve">lietimui jautri plokštelė (angl. </w:t>
            </w:r>
            <w:proofErr w:type="spellStart"/>
            <w:r w:rsidRPr="00830E62">
              <w:rPr>
                <w:bCs/>
              </w:rPr>
              <w:t>touchpad</w:t>
            </w:r>
            <w:proofErr w:type="spellEnd"/>
            <w:r w:rsidRPr="00830E62">
              <w:rPr>
                <w:bCs/>
              </w:rPr>
              <w:t>)</w:t>
            </w:r>
          </w:p>
        </w:tc>
        <w:tc>
          <w:tcPr>
            <w:tcW w:w="6001" w:type="dxa"/>
            <w:gridSpan w:val="2"/>
          </w:tcPr>
          <w:p w14:paraId="0586CECA" w14:textId="77777777" w:rsidR="003C6522" w:rsidRPr="00C01F51" w:rsidRDefault="003C6522" w:rsidP="003C6522"/>
        </w:tc>
      </w:tr>
      <w:tr w:rsidR="003C6522" w:rsidRPr="00C01F51" w14:paraId="4CB2A5C3" w14:textId="77777777"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4432D099" w14:textId="324AE9A4" w:rsidR="003C6522" w:rsidRDefault="003C6522" w:rsidP="003C6522">
            <w:pPr>
              <w:jc w:val="center"/>
            </w:pPr>
            <w:r>
              <w:t>2.9</w:t>
            </w:r>
          </w:p>
        </w:tc>
        <w:tc>
          <w:tcPr>
            <w:tcW w:w="6928" w:type="dxa"/>
            <w:tcBorders>
              <w:top w:val="single" w:sz="4" w:space="0" w:color="auto"/>
              <w:left w:val="single" w:sz="4" w:space="0" w:color="auto"/>
              <w:bottom w:val="single" w:sz="4" w:space="0" w:color="auto"/>
            </w:tcBorders>
          </w:tcPr>
          <w:p w14:paraId="6C795818" w14:textId="4BDAE200" w:rsidR="003C6522" w:rsidRPr="00F85DB2" w:rsidRDefault="00C862A3" w:rsidP="003C6522">
            <w:pPr>
              <w:jc w:val="both"/>
              <w:rPr>
                <w:bCs/>
              </w:rPr>
            </w:pPr>
            <w:r w:rsidRPr="005C7685">
              <w:rPr>
                <w:bCs/>
              </w:rPr>
              <w:t>Integruotos tinklo jungtys:</w:t>
            </w:r>
            <w:r>
              <w:rPr>
                <w:bCs/>
              </w:rPr>
              <w:t xml:space="preserve"> </w:t>
            </w:r>
            <w:r w:rsidRPr="00C862A3">
              <w:rPr>
                <w:bCs/>
              </w:rPr>
              <w:t xml:space="preserve">tinklo adapteris </w:t>
            </w:r>
            <w:proofErr w:type="spellStart"/>
            <w:r w:rsidRPr="00C862A3">
              <w:rPr>
                <w:bCs/>
              </w:rPr>
              <w:t>Ethernet</w:t>
            </w:r>
            <w:proofErr w:type="spellEnd"/>
            <w:r w:rsidRPr="00C862A3">
              <w:rPr>
                <w:bCs/>
              </w:rPr>
              <w:t xml:space="preserve"> 10/100/1000 Mbps, Bluetooth 5.x modulis, bevielio tinklo (angl. WiFi) modulis, palaikantis 802.11ax standartą.</w:t>
            </w:r>
          </w:p>
        </w:tc>
        <w:tc>
          <w:tcPr>
            <w:tcW w:w="6001" w:type="dxa"/>
            <w:gridSpan w:val="2"/>
          </w:tcPr>
          <w:p w14:paraId="06357ABF" w14:textId="77777777" w:rsidR="003C6522" w:rsidRPr="00C01F51" w:rsidRDefault="003C6522" w:rsidP="003C6522"/>
        </w:tc>
      </w:tr>
      <w:tr w:rsidR="003C6522" w:rsidRPr="00C01F51" w14:paraId="17911634" w14:textId="77777777"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09A02826" w14:textId="7EF1FF15" w:rsidR="003C6522" w:rsidRDefault="003C6522" w:rsidP="003C6522">
            <w:pPr>
              <w:jc w:val="center"/>
            </w:pPr>
            <w:r>
              <w:lastRenderedPageBreak/>
              <w:t>2.10</w:t>
            </w:r>
          </w:p>
        </w:tc>
        <w:tc>
          <w:tcPr>
            <w:tcW w:w="6928" w:type="dxa"/>
            <w:tcBorders>
              <w:top w:val="single" w:sz="4" w:space="0" w:color="auto"/>
              <w:left w:val="single" w:sz="4" w:space="0" w:color="auto"/>
              <w:bottom w:val="single" w:sz="4" w:space="0" w:color="auto"/>
            </w:tcBorders>
          </w:tcPr>
          <w:p w14:paraId="6030E94F" w14:textId="5DCF3BD6" w:rsidR="003C6522" w:rsidRPr="0000302F" w:rsidRDefault="00C862A3" w:rsidP="003C6522">
            <w:pPr>
              <w:jc w:val="both"/>
            </w:pPr>
            <w:r w:rsidRPr="00C862A3">
              <w:t>Privalo būti šie integruoti įvedimo/išvedimo prievadai:</w:t>
            </w:r>
            <w:r>
              <w:t xml:space="preserve"> </w:t>
            </w:r>
            <w:r w:rsidRPr="00C862A3">
              <w:t xml:space="preserve">ne mažiau kaip 2xUSB 3.2 sąsajos </w:t>
            </w:r>
            <w:proofErr w:type="spellStart"/>
            <w:r w:rsidRPr="00C862A3">
              <w:t>type</w:t>
            </w:r>
            <w:proofErr w:type="spellEnd"/>
            <w:r w:rsidRPr="00C862A3">
              <w:t xml:space="preserve">-C arba 2xThunderbolt 4.0 </w:t>
            </w:r>
            <w:proofErr w:type="spellStart"/>
            <w:r w:rsidRPr="00C862A3">
              <w:t>type</w:t>
            </w:r>
            <w:proofErr w:type="spellEnd"/>
            <w:r w:rsidRPr="00C862A3">
              <w:t xml:space="preserve">-C, 1xHDMI (angl. </w:t>
            </w:r>
            <w:proofErr w:type="spellStart"/>
            <w:r w:rsidRPr="00C862A3">
              <w:t>High-Definition</w:t>
            </w:r>
            <w:proofErr w:type="spellEnd"/>
            <w:r w:rsidRPr="00C862A3">
              <w:t xml:space="preserve"> Multimedia </w:t>
            </w:r>
            <w:proofErr w:type="spellStart"/>
            <w:r w:rsidRPr="00C862A3">
              <w:t>Interface</w:t>
            </w:r>
            <w:proofErr w:type="spellEnd"/>
            <w:r w:rsidRPr="00C862A3">
              <w:t xml:space="preserve">) arba 1xDP (angl. </w:t>
            </w:r>
            <w:proofErr w:type="spellStart"/>
            <w:r w:rsidRPr="00C862A3">
              <w:t>DisplayPort</w:t>
            </w:r>
            <w:proofErr w:type="spellEnd"/>
            <w:r w:rsidRPr="00C862A3">
              <w:t xml:space="preserve">) jungtys, SD kortelių skaitytuvas. HDMI (angl. </w:t>
            </w:r>
            <w:proofErr w:type="spellStart"/>
            <w:r w:rsidRPr="00C862A3">
              <w:t>High-Definition</w:t>
            </w:r>
            <w:proofErr w:type="spellEnd"/>
            <w:r w:rsidRPr="00C862A3">
              <w:t xml:space="preserve"> Multimedia </w:t>
            </w:r>
            <w:proofErr w:type="spellStart"/>
            <w:r w:rsidRPr="00C862A3">
              <w:t>Interface</w:t>
            </w:r>
            <w:proofErr w:type="spellEnd"/>
            <w:r w:rsidRPr="00C862A3">
              <w:t xml:space="preserve">) arba DP (angl. </w:t>
            </w:r>
            <w:proofErr w:type="spellStart"/>
            <w:r w:rsidRPr="00C862A3">
              <w:t>DisplayPort</w:t>
            </w:r>
            <w:proofErr w:type="spellEnd"/>
            <w:r w:rsidRPr="00C862A3">
              <w:t xml:space="preserve">) jungtys gali būti realizuotos per USB 3.2 arba </w:t>
            </w:r>
            <w:proofErr w:type="spellStart"/>
            <w:r w:rsidRPr="00C862A3">
              <w:t>Thunderbolt</w:t>
            </w:r>
            <w:proofErr w:type="spellEnd"/>
            <w:r w:rsidRPr="00C862A3">
              <w:t xml:space="preserve"> 4.0 adapterius.</w:t>
            </w:r>
          </w:p>
        </w:tc>
        <w:tc>
          <w:tcPr>
            <w:tcW w:w="6001" w:type="dxa"/>
            <w:gridSpan w:val="2"/>
          </w:tcPr>
          <w:p w14:paraId="4F735BAF" w14:textId="77777777" w:rsidR="003C6522" w:rsidRPr="00C01F51" w:rsidRDefault="003C6522" w:rsidP="003C6522"/>
        </w:tc>
      </w:tr>
      <w:tr w:rsidR="003C6522" w:rsidRPr="00C01F51" w14:paraId="4CADCE71" w14:textId="77777777"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5B352A96" w14:textId="24D3C5E9" w:rsidR="003C6522" w:rsidRDefault="003C6522" w:rsidP="003C6522">
            <w:pPr>
              <w:jc w:val="center"/>
            </w:pPr>
            <w:r>
              <w:t>2.11</w:t>
            </w:r>
          </w:p>
        </w:tc>
        <w:tc>
          <w:tcPr>
            <w:tcW w:w="6928" w:type="dxa"/>
            <w:tcBorders>
              <w:top w:val="single" w:sz="4" w:space="0" w:color="auto"/>
              <w:left w:val="single" w:sz="4" w:space="0" w:color="auto"/>
              <w:bottom w:val="single" w:sz="4" w:space="0" w:color="auto"/>
            </w:tcBorders>
          </w:tcPr>
          <w:p w14:paraId="21AF9D4D" w14:textId="02CC2E36" w:rsidR="003C6522" w:rsidRPr="0000302F" w:rsidRDefault="00DB2F21" w:rsidP="003C6522">
            <w:pPr>
              <w:jc w:val="both"/>
            </w:pPr>
            <w:r w:rsidRPr="005C7685">
              <w:rPr>
                <w:bCs/>
              </w:rPr>
              <w:t>Apsaugos galimybės:</w:t>
            </w:r>
            <w:r>
              <w:rPr>
                <w:bCs/>
              </w:rPr>
              <w:t xml:space="preserve"> </w:t>
            </w:r>
            <w:r w:rsidRPr="00DB2F21">
              <w:rPr>
                <w:bCs/>
              </w:rPr>
              <w:t>privalo turėti integruotą TPM 2.0 saugos modulį.</w:t>
            </w:r>
          </w:p>
        </w:tc>
        <w:tc>
          <w:tcPr>
            <w:tcW w:w="6001" w:type="dxa"/>
            <w:gridSpan w:val="2"/>
          </w:tcPr>
          <w:p w14:paraId="69326085" w14:textId="77777777" w:rsidR="003C6522" w:rsidRPr="00C01F51" w:rsidRDefault="003C6522" w:rsidP="003C6522"/>
        </w:tc>
      </w:tr>
      <w:tr w:rsidR="003C6522" w:rsidRPr="00C01F51" w14:paraId="7F2BA421" w14:textId="77777777"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1CBA6203" w14:textId="6B5C4A18" w:rsidR="003C6522" w:rsidRDefault="003C6522" w:rsidP="003C6522">
            <w:pPr>
              <w:jc w:val="center"/>
            </w:pPr>
            <w:r>
              <w:t>2.12</w:t>
            </w:r>
          </w:p>
        </w:tc>
        <w:tc>
          <w:tcPr>
            <w:tcW w:w="6928" w:type="dxa"/>
            <w:tcBorders>
              <w:top w:val="single" w:sz="4" w:space="0" w:color="auto"/>
              <w:left w:val="single" w:sz="4" w:space="0" w:color="auto"/>
              <w:bottom w:val="single" w:sz="4" w:space="0" w:color="auto"/>
            </w:tcBorders>
          </w:tcPr>
          <w:p w14:paraId="354EC882" w14:textId="49C03C93" w:rsidR="003C6522" w:rsidRPr="0000302F" w:rsidRDefault="00382517" w:rsidP="003C6522">
            <w:pPr>
              <w:jc w:val="both"/>
            </w:pPr>
            <w:r w:rsidRPr="005C7685">
              <w:rPr>
                <w:bCs/>
              </w:rPr>
              <w:t>Vaizduoklis:</w:t>
            </w:r>
            <w:r>
              <w:rPr>
                <w:bCs/>
              </w:rPr>
              <w:t xml:space="preserve"> </w:t>
            </w:r>
            <w:r w:rsidRPr="00382517">
              <w:rPr>
                <w:bCs/>
              </w:rPr>
              <w:t xml:space="preserve">LCD ne mažesnis kaip 17” FHD colių, skiriamoji geba ne mažesnė nei 1920x1080, ryškumas ne blogiau kaip 500 </w:t>
            </w:r>
            <w:proofErr w:type="spellStart"/>
            <w:r w:rsidRPr="00382517">
              <w:rPr>
                <w:bCs/>
              </w:rPr>
              <w:t>nits</w:t>
            </w:r>
            <w:proofErr w:type="spellEnd"/>
            <w:r w:rsidRPr="00382517">
              <w:rPr>
                <w:bCs/>
              </w:rPr>
              <w:t>, integruota HD 720p raiškos vaizdo kamera ar geresnė.</w:t>
            </w:r>
          </w:p>
        </w:tc>
        <w:tc>
          <w:tcPr>
            <w:tcW w:w="6001" w:type="dxa"/>
            <w:gridSpan w:val="2"/>
          </w:tcPr>
          <w:p w14:paraId="2A6EFEA4" w14:textId="77777777" w:rsidR="003C6522" w:rsidRPr="00C01F51" w:rsidRDefault="003C6522" w:rsidP="003C6522"/>
        </w:tc>
      </w:tr>
      <w:tr w:rsidR="003C6522" w:rsidRPr="00C01F51" w14:paraId="469D1C28" w14:textId="77777777"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4796DC1F" w14:textId="4E935B60" w:rsidR="003C6522" w:rsidRDefault="003C6522" w:rsidP="003C6522">
            <w:pPr>
              <w:jc w:val="center"/>
            </w:pPr>
            <w:r>
              <w:t>2.13</w:t>
            </w:r>
          </w:p>
        </w:tc>
        <w:tc>
          <w:tcPr>
            <w:tcW w:w="6928" w:type="dxa"/>
            <w:tcBorders>
              <w:top w:val="single" w:sz="4" w:space="0" w:color="auto"/>
              <w:left w:val="single" w:sz="4" w:space="0" w:color="auto"/>
              <w:bottom w:val="single" w:sz="4" w:space="0" w:color="auto"/>
            </w:tcBorders>
          </w:tcPr>
          <w:p w14:paraId="01875C1F" w14:textId="7002324C" w:rsidR="003C6522" w:rsidRPr="0000302F" w:rsidRDefault="00C62C85" w:rsidP="003C6522">
            <w:pPr>
              <w:jc w:val="both"/>
            </w:pPr>
            <w:r w:rsidRPr="005C7685">
              <w:rPr>
                <w:bCs/>
              </w:rPr>
              <w:t>Baterija:</w:t>
            </w:r>
            <w:r>
              <w:rPr>
                <w:bCs/>
              </w:rPr>
              <w:t xml:space="preserve"> </w:t>
            </w:r>
            <w:r w:rsidRPr="00C62C85">
              <w:rPr>
                <w:bCs/>
              </w:rPr>
              <w:t>ne mažesnė kaip 6 celių (</w:t>
            </w:r>
            <w:proofErr w:type="spellStart"/>
            <w:r w:rsidRPr="00C62C85">
              <w:rPr>
                <w:bCs/>
              </w:rPr>
              <w:t>cell</w:t>
            </w:r>
            <w:proofErr w:type="spellEnd"/>
            <w:r w:rsidRPr="00C62C85">
              <w:rPr>
                <w:bCs/>
              </w:rPr>
              <w:t>). Kartu pateikiamas ne mažiau kaip vienas maitinimo šaltinis, galintis pakrauti bateriją iš stacionaraus maitinimo tinklo.</w:t>
            </w:r>
          </w:p>
        </w:tc>
        <w:tc>
          <w:tcPr>
            <w:tcW w:w="6001" w:type="dxa"/>
            <w:gridSpan w:val="2"/>
          </w:tcPr>
          <w:p w14:paraId="40E5AFFC" w14:textId="77777777" w:rsidR="003C6522" w:rsidRPr="00C01F51" w:rsidRDefault="003C6522" w:rsidP="003C6522"/>
        </w:tc>
      </w:tr>
      <w:tr w:rsidR="003C6522" w:rsidRPr="00C01F51" w14:paraId="0BDDA89F" w14:textId="77777777"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6F6FAD4A" w14:textId="06255802" w:rsidR="003C6522" w:rsidRDefault="003C6522" w:rsidP="003C6522">
            <w:pPr>
              <w:jc w:val="center"/>
            </w:pPr>
            <w:r>
              <w:t>2.14</w:t>
            </w:r>
          </w:p>
        </w:tc>
        <w:tc>
          <w:tcPr>
            <w:tcW w:w="6928" w:type="dxa"/>
            <w:tcBorders>
              <w:top w:val="single" w:sz="4" w:space="0" w:color="auto"/>
              <w:left w:val="single" w:sz="4" w:space="0" w:color="auto"/>
              <w:bottom w:val="single" w:sz="4" w:space="0" w:color="auto"/>
            </w:tcBorders>
          </w:tcPr>
          <w:p w14:paraId="2A57D1D1" w14:textId="5A115A14" w:rsidR="003C6522" w:rsidRPr="0000302F" w:rsidRDefault="00C62C85" w:rsidP="003C6522">
            <w:pPr>
              <w:jc w:val="both"/>
            </w:pPr>
            <w:r w:rsidRPr="00C07095">
              <w:rPr>
                <w:bCs/>
                <w:lang w:eastAsia="lt-LT"/>
              </w:rPr>
              <w:t>Pelė:</w:t>
            </w:r>
            <w:r>
              <w:rPr>
                <w:bCs/>
                <w:lang w:eastAsia="lt-LT"/>
              </w:rPr>
              <w:t xml:space="preserve"> </w:t>
            </w:r>
            <w:r>
              <w:t xml:space="preserve"> </w:t>
            </w:r>
            <w:r w:rsidRPr="00C62C85">
              <w:rPr>
                <w:bCs/>
                <w:lang w:eastAsia="lt-LT"/>
              </w:rPr>
              <w:t>deranti kompiuteriui laidinė lazerinė pelė su ratuku, paženklinta CE ženklu.</w:t>
            </w:r>
          </w:p>
        </w:tc>
        <w:tc>
          <w:tcPr>
            <w:tcW w:w="6001" w:type="dxa"/>
            <w:gridSpan w:val="2"/>
          </w:tcPr>
          <w:p w14:paraId="061918EB" w14:textId="77777777" w:rsidR="003C6522" w:rsidRPr="00C01F51" w:rsidRDefault="003C6522" w:rsidP="003C6522"/>
        </w:tc>
      </w:tr>
      <w:tr w:rsidR="003C6522" w:rsidRPr="00C01F51" w14:paraId="11AED48F" w14:textId="77777777"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6643FCA9" w14:textId="61ADE7F1" w:rsidR="003C6522" w:rsidRDefault="003C6522" w:rsidP="003C6522">
            <w:pPr>
              <w:jc w:val="center"/>
            </w:pPr>
            <w:r>
              <w:t>2.15</w:t>
            </w:r>
          </w:p>
        </w:tc>
        <w:tc>
          <w:tcPr>
            <w:tcW w:w="6928" w:type="dxa"/>
            <w:tcBorders>
              <w:top w:val="single" w:sz="4" w:space="0" w:color="auto"/>
              <w:left w:val="single" w:sz="4" w:space="0" w:color="auto"/>
              <w:bottom w:val="single" w:sz="4" w:space="0" w:color="auto"/>
            </w:tcBorders>
          </w:tcPr>
          <w:p w14:paraId="5940CCB7" w14:textId="625D69F9" w:rsidR="003C6522" w:rsidRPr="0000302F" w:rsidRDefault="00C62C85" w:rsidP="003C6522">
            <w:pPr>
              <w:jc w:val="both"/>
            </w:pPr>
            <w:r w:rsidRPr="00C62C85">
              <w:t>Operacinė sistema:</w:t>
            </w:r>
            <w:r>
              <w:t xml:space="preserve"> </w:t>
            </w:r>
            <w:r w:rsidRPr="00C62C85">
              <w:t>Microsoft Windows 10 Professional 64 bitų arba Microsoft Windows 11 Professional 64 bitų arba lygiavertė. Nurodyti siūlomos programinės įrangos gamintoją ir pavadinimą. Kompiuteris turi būti sertifikuotas darbui su Microsoft Windows 10 Professional 64 bitų arba Microsoft Windows 11 Professional 64 bitų operacinėmis sistemomis. Informacija apie sertifikavimą turi būti pateikta oficialiose programinės įrangos gamintojo interneto svetainėse (būtina nurodyti tikslią nuorodą) arba įrodoma pateikiant Microsoft išduotų sertifikatų kopijas.</w:t>
            </w:r>
          </w:p>
        </w:tc>
        <w:tc>
          <w:tcPr>
            <w:tcW w:w="6001" w:type="dxa"/>
            <w:gridSpan w:val="2"/>
          </w:tcPr>
          <w:p w14:paraId="25FA62D9" w14:textId="77777777" w:rsidR="003C6522" w:rsidRPr="00C01F51" w:rsidRDefault="003C6522" w:rsidP="003C6522"/>
        </w:tc>
      </w:tr>
      <w:tr w:rsidR="003C6522" w:rsidRPr="00C01F51" w14:paraId="5EBAA155" w14:textId="77777777"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0B2FDEA2" w14:textId="67A7F0A0" w:rsidR="003C6522" w:rsidRDefault="003C6522" w:rsidP="003C6522">
            <w:pPr>
              <w:jc w:val="center"/>
            </w:pPr>
            <w:r>
              <w:t>2.16</w:t>
            </w:r>
          </w:p>
        </w:tc>
        <w:tc>
          <w:tcPr>
            <w:tcW w:w="6928" w:type="dxa"/>
            <w:tcBorders>
              <w:top w:val="single" w:sz="4" w:space="0" w:color="auto"/>
              <w:left w:val="single" w:sz="4" w:space="0" w:color="auto"/>
              <w:bottom w:val="single" w:sz="4" w:space="0" w:color="auto"/>
            </w:tcBorders>
          </w:tcPr>
          <w:p w14:paraId="467CAC51" w14:textId="7E77A5EB" w:rsidR="003C6522" w:rsidRPr="0000302F" w:rsidRDefault="00C62C85" w:rsidP="003C6522">
            <w:pPr>
              <w:jc w:val="both"/>
            </w:pPr>
            <w:r w:rsidRPr="00C62C85">
              <w:t>Papildoma programine įranga:</w:t>
            </w:r>
            <w:r>
              <w:t xml:space="preserve"> </w:t>
            </w:r>
            <w:r w:rsidRPr="00C62C85">
              <w:t xml:space="preserve">Microsoft Office </w:t>
            </w:r>
            <w:proofErr w:type="spellStart"/>
            <w:r w:rsidRPr="00C62C85">
              <w:t>Home</w:t>
            </w:r>
            <w:proofErr w:type="spellEnd"/>
            <w:r w:rsidRPr="00C62C85">
              <w:t xml:space="preserve"> </w:t>
            </w:r>
            <w:proofErr w:type="spellStart"/>
            <w:r w:rsidRPr="00C62C85">
              <w:t>and</w:t>
            </w:r>
            <w:proofErr w:type="spellEnd"/>
            <w:r w:rsidRPr="00C62C85">
              <w:t xml:space="preserve"> </w:t>
            </w:r>
            <w:proofErr w:type="spellStart"/>
            <w:r w:rsidRPr="00C62C85">
              <w:t>Business</w:t>
            </w:r>
            <w:proofErr w:type="spellEnd"/>
            <w:r w:rsidRPr="00C62C85">
              <w:t xml:space="preserve"> 2021 arba lygiavertė. Nurodyti siūlomos programinės įrangos gamintoją ir pavadinimą.</w:t>
            </w:r>
          </w:p>
        </w:tc>
        <w:tc>
          <w:tcPr>
            <w:tcW w:w="6001" w:type="dxa"/>
            <w:gridSpan w:val="2"/>
          </w:tcPr>
          <w:p w14:paraId="37EB737F" w14:textId="77777777" w:rsidR="003C6522" w:rsidRPr="00C01F51" w:rsidRDefault="003C6522" w:rsidP="003C6522"/>
        </w:tc>
      </w:tr>
      <w:tr w:rsidR="003C6522" w:rsidRPr="00C01F51" w14:paraId="6DC7C4FE" w14:textId="77777777"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1F20F457" w14:textId="30C70F6E" w:rsidR="003C6522" w:rsidRDefault="003C6522" w:rsidP="003C6522">
            <w:pPr>
              <w:jc w:val="center"/>
            </w:pPr>
            <w:r>
              <w:t>2.17</w:t>
            </w:r>
          </w:p>
        </w:tc>
        <w:tc>
          <w:tcPr>
            <w:tcW w:w="6928" w:type="dxa"/>
            <w:tcBorders>
              <w:top w:val="single" w:sz="4" w:space="0" w:color="auto"/>
              <w:left w:val="single" w:sz="4" w:space="0" w:color="auto"/>
              <w:bottom w:val="single" w:sz="4" w:space="0" w:color="auto"/>
            </w:tcBorders>
          </w:tcPr>
          <w:p w14:paraId="4E4A6DAB" w14:textId="5168FC72" w:rsidR="003C6522" w:rsidRPr="0000302F" w:rsidRDefault="00C62C85" w:rsidP="003C6522">
            <w:pPr>
              <w:jc w:val="both"/>
            </w:pPr>
            <w:r w:rsidRPr="00C62C85">
              <w:t>Tvarkyklės:</w:t>
            </w:r>
            <w:r>
              <w:t xml:space="preserve"> </w:t>
            </w:r>
            <w:r w:rsidRPr="00C62C85">
              <w:t xml:space="preserve">Kompiuteris pateikiamas su įrangos tvarkyklėmis kaupiklyje arba atstatymo </w:t>
            </w:r>
            <w:proofErr w:type="spellStart"/>
            <w:r w:rsidRPr="00C62C85">
              <w:t>particijoje</w:t>
            </w:r>
            <w:proofErr w:type="spellEnd"/>
            <w:r w:rsidRPr="00C62C85">
              <w:t xml:space="preserve">, arba su nuorodomis šių tvarkyklių parsisiuntimui iš gamintojo puslapio internete: turi būti gamintojo interneto svetainės (ar lygiaverčiu principu paremta) vieta su galimybe atnaujinti siūlomo modelio BIOS, įrenginių tvarkykles ir </w:t>
            </w:r>
            <w:r w:rsidRPr="00C62C85">
              <w:lastRenderedPageBreak/>
              <w:t>programinę įrangą (būtina pateikti nuorodą į gamintojo internetinę prieigą).</w:t>
            </w:r>
          </w:p>
        </w:tc>
        <w:tc>
          <w:tcPr>
            <w:tcW w:w="6001" w:type="dxa"/>
            <w:gridSpan w:val="2"/>
          </w:tcPr>
          <w:p w14:paraId="185E1E94" w14:textId="77777777" w:rsidR="003C6522" w:rsidRPr="00C01F51" w:rsidRDefault="003C6522" w:rsidP="003C6522"/>
        </w:tc>
      </w:tr>
      <w:tr w:rsidR="003C6522" w:rsidRPr="00C01F51" w14:paraId="591D385D" w14:textId="77777777"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20C4C1CC" w14:textId="5FA7B89D" w:rsidR="003C6522" w:rsidRDefault="003C6522" w:rsidP="003C6522">
            <w:pPr>
              <w:jc w:val="center"/>
            </w:pPr>
            <w:r>
              <w:t>2.18</w:t>
            </w:r>
          </w:p>
        </w:tc>
        <w:tc>
          <w:tcPr>
            <w:tcW w:w="6928" w:type="dxa"/>
            <w:tcBorders>
              <w:top w:val="single" w:sz="4" w:space="0" w:color="auto"/>
              <w:left w:val="single" w:sz="4" w:space="0" w:color="auto"/>
              <w:bottom w:val="single" w:sz="4" w:space="0" w:color="auto"/>
            </w:tcBorders>
          </w:tcPr>
          <w:p w14:paraId="48F2386F" w14:textId="77777777" w:rsidR="00C62C85" w:rsidRDefault="00C62C85" w:rsidP="00C62C85">
            <w:pPr>
              <w:jc w:val="both"/>
            </w:pPr>
            <w:r w:rsidRPr="00C62C85">
              <w:t>Komplektacija:</w:t>
            </w:r>
            <w:r>
              <w:t xml:space="preserve"> </w:t>
            </w:r>
          </w:p>
          <w:p w14:paraId="2BC46A17" w14:textId="35E262BA" w:rsidR="00C62C85" w:rsidRDefault="00C62C85" w:rsidP="00C62C85">
            <w:pPr>
              <w:jc w:val="both"/>
            </w:pPr>
            <w:r>
              <w:t>kompiuterio sisteminis blokas su monitoriumi – 1x;</w:t>
            </w:r>
          </w:p>
          <w:p w14:paraId="2926BC83" w14:textId="77777777" w:rsidR="00C62C85" w:rsidRDefault="00C62C85" w:rsidP="00C62C85">
            <w:pPr>
              <w:jc w:val="both"/>
            </w:pPr>
            <w:r>
              <w:t>pelė – 1x;</w:t>
            </w:r>
          </w:p>
          <w:p w14:paraId="4E1AC45B" w14:textId="77777777" w:rsidR="00C62C85" w:rsidRDefault="00C62C85" w:rsidP="00C62C85">
            <w:pPr>
              <w:jc w:val="both"/>
            </w:pPr>
            <w:r>
              <w:t>UTP kabelis, 3 m, su jungtimis;</w:t>
            </w:r>
          </w:p>
          <w:p w14:paraId="374B80EF" w14:textId="73EBBDEF" w:rsidR="003C6522" w:rsidRPr="0000302F" w:rsidRDefault="00C62C85" w:rsidP="00C62C85">
            <w:pPr>
              <w:jc w:val="both"/>
            </w:pPr>
            <w:r>
              <w:t>Kompiuteris komplektuojamas su visais kabeliais ir kitomis sudedamosiomis dalimis bei medžiagomis, reikalingomis visų užsakomos sistemos vidinių / išorinių ir periferinių įrenginių sujungimui, užtikrinant sistemos funkcionavimą.</w:t>
            </w:r>
          </w:p>
        </w:tc>
        <w:tc>
          <w:tcPr>
            <w:tcW w:w="6001" w:type="dxa"/>
            <w:gridSpan w:val="2"/>
          </w:tcPr>
          <w:p w14:paraId="669E11C9" w14:textId="77777777" w:rsidR="003C6522" w:rsidRPr="00C01F51" w:rsidRDefault="003C6522" w:rsidP="003C6522"/>
        </w:tc>
      </w:tr>
      <w:tr w:rsidR="003C6522" w:rsidRPr="00C01F51" w14:paraId="54826E47" w14:textId="77777777" w:rsidTr="00EB0979">
        <w:trPr>
          <w:trHeight w:val="357"/>
        </w:trPr>
        <w:tc>
          <w:tcPr>
            <w:tcW w:w="1246" w:type="dxa"/>
            <w:tcBorders>
              <w:top w:val="single" w:sz="4" w:space="0" w:color="auto"/>
              <w:left w:val="single" w:sz="4" w:space="0" w:color="auto"/>
              <w:bottom w:val="single" w:sz="4" w:space="0" w:color="auto"/>
              <w:right w:val="single" w:sz="4" w:space="0" w:color="auto"/>
            </w:tcBorders>
            <w:noWrap/>
            <w:vAlign w:val="center"/>
          </w:tcPr>
          <w:p w14:paraId="6445A3C9" w14:textId="40624E14" w:rsidR="003C6522" w:rsidRDefault="003C6522" w:rsidP="003C6522">
            <w:pPr>
              <w:jc w:val="center"/>
            </w:pPr>
            <w:r>
              <w:t>2.19</w:t>
            </w:r>
          </w:p>
        </w:tc>
        <w:tc>
          <w:tcPr>
            <w:tcW w:w="6928" w:type="dxa"/>
            <w:tcBorders>
              <w:top w:val="single" w:sz="4" w:space="0" w:color="auto"/>
              <w:left w:val="single" w:sz="4" w:space="0" w:color="auto"/>
              <w:bottom w:val="single" w:sz="4" w:space="0" w:color="auto"/>
            </w:tcBorders>
          </w:tcPr>
          <w:p w14:paraId="57033ECD" w14:textId="77777777" w:rsidR="004C1CCC" w:rsidRPr="004C1CCC" w:rsidRDefault="004C1CCC" w:rsidP="004C1CCC">
            <w:pPr>
              <w:jc w:val="both"/>
              <w:rPr>
                <w:bCs/>
                <w:lang w:eastAsia="lt-LT"/>
              </w:rPr>
            </w:pPr>
            <w:r>
              <w:rPr>
                <w:bCs/>
                <w:lang w:eastAsia="lt-LT"/>
              </w:rPr>
              <w:t xml:space="preserve">Kiti reikalavimai: </w:t>
            </w:r>
            <w:r w:rsidRPr="004C1CCC">
              <w:rPr>
                <w:bCs/>
                <w:lang w:eastAsia="lt-LT"/>
              </w:rPr>
              <w:t>visos siūlomo kompiuterio dalys (sisteminis blokas, pagrindinė plokštė, atmintis, optiniai nuskaitymo įrenginiai,) privalo būti pateiktos vieno gamintojo ar turi būti jo sertifikuotos (pvz., pažymėtos PC gamintojo prekės ženklu). Tiekėjas privalo turėti internetinę gedimų / problemų registravimo ir kontrolės sistemą, atitinkančią ITIL ir ITSM standartų reikalavimus (prijungimas prie jos turi būti įskaičiuotas į siūlomos įrangos kainą) arba lygiavertę incidentų valdymo sistemą, kurioje būtų galima pagal kompiuterio modelį ir (ar) serijos numerį stebėti remonto eigą, tikrinti suteiktos garantijos laiką;</w:t>
            </w:r>
          </w:p>
          <w:p w14:paraId="5EA94762" w14:textId="328D1B03" w:rsidR="003C6522" w:rsidRPr="0000302F" w:rsidRDefault="004C1CCC" w:rsidP="004C1CCC">
            <w:pPr>
              <w:jc w:val="both"/>
            </w:pPr>
            <w:r w:rsidRPr="004C1CCC">
              <w:rPr>
                <w:bCs/>
                <w:lang w:eastAsia="lt-LT"/>
              </w:rPr>
              <w:t>pateikti internetinės gedimų / problemų registravimo ir kontrolės sistemos aprašymą ir nuorodą į tiekėjo interneto svetainę, kartu, jeigu tai yra būtina, prisijungimo kodus, kad pirkėjas galėtų įsitikinti sistemos veikimo funkcionalumu.</w:t>
            </w:r>
          </w:p>
        </w:tc>
        <w:tc>
          <w:tcPr>
            <w:tcW w:w="6001" w:type="dxa"/>
            <w:gridSpan w:val="2"/>
          </w:tcPr>
          <w:p w14:paraId="1F2473FD" w14:textId="6BF07DFF" w:rsidR="003C6522" w:rsidRPr="000839C6" w:rsidRDefault="000839C6" w:rsidP="003C6522">
            <w:pPr>
              <w:rPr>
                <w:i/>
                <w:iCs/>
              </w:rPr>
            </w:pPr>
            <w:r w:rsidRPr="000839C6">
              <w:rPr>
                <w:bCs/>
                <w:i/>
                <w:iCs/>
                <w:lang w:eastAsia="lt-LT"/>
              </w:rPr>
              <w:t>(pateikti internetinės gedimų / problemų registravimo ir kontrolės sistemos aprašymą ir nuorodą į tiekėjo interneto svetainę).</w:t>
            </w:r>
          </w:p>
        </w:tc>
      </w:tr>
      <w:tr w:rsidR="003C6522" w:rsidRPr="00C01F51" w14:paraId="13806B80" w14:textId="4E3D65BE" w:rsidTr="00EB0979">
        <w:trPr>
          <w:trHeight w:val="57"/>
        </w:trPr>
        <w:tc>
          <w:tcPr>
            <w:tcW w:w="14175" w:type="dxa"/>
            <w:gridSpan w:val="4"/>
            <w:noWrap/>
          </w:tcPr>
          <w:p w14:paraId="24750E3E" w14:textId="45DA6E88" w:rsidR="003C6522" w:rsidRDefault="003C6522" w:rsidP="003C6522">
            <w:pPr>
              <w:jc w:val="center"/>
              <w:rPr>
                <w:b/>
                <w:i/>
                <w:sz w:val="28"/>
                <w:szCs w:val="28"/>
              </w:rPr>
            </w:pPr>
            <w:r w:rsidRPr="00D810C5">
              <w:rPr>
                <w:b/>
                <w:i/>
                <w:sz w:val="28"/>
                <w:szCs w:val="28"/>
              </w:rPr>
              <w:t>VIII pirkimo dalis.</w:t>
            </w:r>
            <w:r w:rsidR="00D810C5">
              <w:rPr>
                <w:b/>
                <w:i/>
                <w:sz w:val="28"/>
                <w:szCs w:val="28"/>
              </w:rPr>
              <w:t xml:space="preserve"> 8 </w:t>
            </w:r>
            <w:r w:rsidR="00292032">
              <w:rPr>
                <w:b/>
                <w:i/>
                <w:sz w:val="28"/>
                <w:szCs w:val="28"/>
              </w:rPr>
              <w:t xml:space="preserve">colių planšetinis kompiuteris </w:t>
            </w:r>
            <w:r w:rsidRPr="00ED0434">
              <w:rPr>
                <w:b/>
                <w:i/>
                <w:sz w:val="28"/>
                <w:szCs w:val="28"/>
              </w:rPr>
              <w:t>(BVPŽ</w:t>
            </w:r>
            <w:r>
              <w:rPr>
                <w:b/>
                <w:i/>
                <w:sz w:val="28"/>
                <w:szCs w:val="28"/>
              </w:rPr>
              <w:t xml:space="preserve"> </w:t>
            </w:r>
            <w:r w:rsidR="00D810C5">
              <w:rPr>
                <w:b/>
                <w:i/>
                <w:sz w:val="28"/>
                <w:szCs w:val="28"/>
              </w:rPr>
              <w:t>30213200-7</w:t>
            </w:r>
            <w:r w:rsidRPr="00ED0434">
              <w:rPr>
                <w:b/>
                <w:i/>
                <w:sz w:val="28"/>
                <w:szCs w:val="28"/>
              </w:rPr>
              <w:t xml:space="preserve"> kodas)</w:t>
            </w:r>
          </w:p>
        </w:tc>
      </w:tr>
      <w:tr w:rsidR="003C6522" w:rsidRPr="00C01F51" w14:paraId="30EB4B16" w14:textId="5448260E" w:rsidTr="00E1320E">
        <w:trPr>
          <w:trHeight w:val="515"/>
        </w:trPr>
        <w:tc>
          <w:tcPr>
            <w:tcW w:w="1246" w:type="dxa"/>
            <w:noWrap/>
          </w:tcPr>
          <w:p w14:paraId="4C0850F5" w14:textId="42156A7E" w:rsidR="003C6522" w:rsidRDefault="003C6522" w:rsidP="00E1320E">
            <w:pPr>
              <w:spacing w:before="100" w:beforeAutospacing="1" w:after="100" w:afterAutospacing="1"/>
              <w:jc w:val="center"/>
              <w:rPr>
                <w:rFonts w:eastAsia="Calibri"/>
              </w:rPr>
            </w:pPr>
            <w:r w:rsidRPr="00A80DD4">
              <w:t>1</w:t>
            </w:r>
          </w:p>
        </w:tc>
        <w:tc>
          <w:tcPr>
            <w:tcW w:w="6928" w:type="dxa"/>
          </w:tcPr>
          <w:p w14:paraId="35F3B266" w14:textId="77777777" w:rsidR="00E1320E" w:rsidRPr="00B40D88" w:rsidRDefault="00E1320E" w:rsidP="00E1320E">
            <w:pPr>
              <w:pStyle w:val="ListParagraph"/>
              <w:tabs>
                <w:tab w:val="left" w:pos="284"/>
                <w:tab w:val="left" w:pos="7020"/>
              </w:tabs>
              <w:spacing w:before="100" w:beforeAutospacing="1" w:after="100" w:afterAutospacing="1" w:line="240" w:lineRule="auto"/>
              <w:ind w:left="0"/>
              <w:jc w:val="both"/>
              <w:rPr>
                <w:rFonts w:ascii="Times New Roman" w:hAnsi="Times New Roman"/>
                <w:bCs/>
                <w:sz w:val="24"/>
                <w:szCs w:val="24"/>
                <w:lang w:val="lt-LT"/>
              </w:rPr>
            </w:pPr>
            <w:r w:rsidRPr="00B40D88">
              <w:rPr>
                <w:rFonts w:ascii="Times New Roman" w:hAnsi="Times New Roman"/>
                <w:bCs/>
                <w:sz w:val="24"/>
                <w:szCs w:val="24"/>
                <w:lang w:val="lt-LT"/>
              </w:rPr>
              <w:t xml:space="preserve">Pirkimo objekto paskirtis: </w:t>
            </w:r>
          </w:p>
          <w:p w14:paraId="5BA70157" w14:textId="581EF040" w:rsidR="003C6522" w:rsidRPr="00B40D88" w:rsidRDefault="00E1320E" w:rsidP="00E1320E">
            <w:pPr>
              <w:pStyle w:val="ListParagraph"/>
              <w:tabs>
                <w:tab w:val="left" w:pos="284"/>
                <w:tab w:val="left" w:pos="7020"/>
              </w:tabs>
              <w:spacing w:before="100" w:beforeAutospacing="1" w:after="100" w:afterAutospacing="1" w:line="240" w:lineRule="auto"/>
              <w:ind w:left="0"/>
              <w:jc w:val="both"/>
              <w:rPr>
                <w:bCs/>
                <w:lang w:val="lt-LT"/>
              </w:rPr>
            </w:pPr>
            <w:r w:rsidRPr="00B40D88">
              <w:rPr>
                <w:rFonts w:ascii="Times New Roman" w:hAnsi="Times New Roman"/>
                <w:bCs/>
                <w:color w:val="000000" w:themeColor="text1"/>
                <w:sz w:val="24"/>
                <w:szCs w:val="24"/>
                <w:lang w:val="lt-LT"/>
              </w:rPr>
              <w:t xml:space="preserve">Planšetinis kompiuteris skirtas skraidančiam personalui naudotis </w:t>
            </w:r>
            <w:proofErr w:type="spellStart"/>
            <w:r w:rsidRPr="00B40D88">
              <w:rPr>
                <w:rFonts w:ascii="Times New Roman" w:hAnsi="Times New Roman"/>
                <w:bCs/>
                <w:color w:val="000000" w:themeColor="text1"/>
                <w:sz w:val="24"/>
                <w:szCs w:val="24"/>
                <w:lang w:val="lt-LT"/>
              </w:rPr>
              <w:t>ForeFlight</w:t>
            </w:r>
            <w:proofErr w:type="spellEnd"/>
            <w:r w:rsidRPr="00B40D88">
              <w:rPr>
                <w:rFonts w:ascii="Times New Roman" w:hAnsi="Times New Roman"/>
                <w:bCs/>
                <w:color w:val="000000" w:themeColor="text1"/>
                <w:sz w:val="24"/>
                <w:szCs w:val="24"/>
                <w:lang w:val="lt-LT"/>
              </w:rPr>
              <w:t xml:space="preserve"> aplikacija.</w:t>
            </w:r>
          </w:p>
        </w:tc>
        <w:tc>
          <w:tcPr>
            <w:tcW w:w="6001" w:type="dxa"/>
            <w:gridSpan w:val="2"/>
          </w:tcPr>
          <w:p w14:paraId="6EE8BDA0" w14:textId="479ACF84" w:rsidR="003C6522" w:rsidRPr="000839C6" w:rsidRDefault="000839C6" w:rsidP="000839C6">
            <w:pPr>
              <w:jc w:val="both"/>
              <w:rPr>
                <w:i/>
                <w:iCs/>
              </w:rPr>
            </w:pPr>
            <w:r w:rsidRPr="000839C6">
              <w:rPr>
                <w:i/>
                <w:iCs/>
              </w:rPr>
              <w:t>(</w:t>
            </w:r>
            <w:r>
              <w:rPr>
                <w:i/>
                <w:iCs/>
              </w:rPr>
              <w:t>t</w:t>
            </w:r>
            <w:r w:rsidRPr="000839C6">
              <w:rPr>
                <w:i/>
                <w:iCs/>
              </w:rPr>
              <w:t>iekėjas turi pateikti nuorodą į gamintojo puslapį, kuriame yra tiksli pasiūlymą atitinkančios techninės ar programinės įrangos techninė specifikacija.)</w:t>
            </w:r>
          </w:p>
        </w:tc>
      </w:tr>
      <w:tr w:rsidR="00E1320E" w:rsidRPr="00C01F51" w14:paraId="78AAC8B9" w14:textId="77777777" w:rsidTr="00E1320E">
        <w:trPr>
          <w:trHeight w:val="244"/>
        </w:trPr>
        <w:tc>
          <w:tcPr>
            <w:tcW w:w="1246" w:type="dxa"/>
            <w:noWrap/>
          </w:tcPr>
          <w:p w14:paraId="1B01E395" w14:textId="4AA33CDD" w:rsidR="00E1320E" w:rsidRPr="00A80DD4" w:rsidRDefault="00E1320E" w:rsidP="00E1320E">
            <w:pPr>
              <w:spacing w:before="100" w:beforeAutospacing="1" w:after="100" w:afterAutospacing="1"/>
              <w:ind w:left="57"/>
              <w:jc w:val="center"/>
            </w:pPr>
            <w:r>
              <w:t>2</w:t>
            </w:r>
          </w:p>
        </w:tc>
        <w:tc>
          <w:tcPr>
            <w:tcW w:w="6928" w:type="dxa"/>
          </w:tcPr>
          <w:p w14:paraId="328497DB" w14:textId="14E34C0F" w:rsidR="00E1320E" w:rsidRPr="00B40D88" w:rsidRDefault="00E1320E" w:rsidP="00E1320E">
            <w:pPr>
              <w:tabs>
                <w:tab w:val="left" w:pos="284"/>
                <w:tab w:val="left" w:pos="7020"/>
              </w:tabs>
              <w:spacing w:before="100" w:beforeAutospacing="1" w:after="100" w:afterAutospacing="1"/>
              <w:jc w:val="both"/>
              <w:rPr>
                <w:bCs/>
              </w:rPr>
            </w:pPr>
            <w:r w:rsidRPr="00B40D88">
              <w:rPr>
                <w:bCs/>
              </w:rPr>
              <w:t>Privalomieji reikalavimai:</w:t>
            </w:r>
          </w:p>
        </w:tc>
        <w:tc>
          <w:tcPr>
            <w:tcW w:w="6001" w:type="dxa"/>
            <w:gridSpan w:val="2"/>
          </w:tcPr>
          <w:p w14:paraId="23C28666" w14:textId="77777777" w:rsidR="00E1320E" w:rsidRPr="00C01F51" w:rsidRDefault="00E1320E" w:rsidP="00E1320E">
            <w:pPr>
              <w:spacing w:before="100" w:beforeAutospacing="1" w:after="100" w:afterAutospacing="1"/>
              <w:ind w:left="57"/>
            </w:pPr>
          </w:p>
        </w:tc>
      </w:tr>
      <w:tr w:rsidR="003C6522" w:rsidRPr="00C01F51" w14:paraId="6801F82F" w14:textId="71BF9B75" w:rsidTr="007165C4">
        <w:trPr>
          <w:trHeight w:val="57"/>
        </w:trPr>
        <w:tc>
          <w:tcPr>
            <w:tcW w:w="1246" w:type="dxa"/>
            <w:noWrap/>
          </w:tcPr>
          <w:p w14:paraId="31C8B64A" w14:textId="7362C2FF" w:rsidR="003C6522" w:rsidRDefault="00E1320E" w:rsidP="00E1320E">
            <w:pPr>
              <w:spacing w:before="100" w:beforeAutospacing="1" w:after="100" w:afterAutospacing="1"/>
              <w:jc w:val="center"/>
              <w:rPr>
                <w:rFonts w:eastAsia="Calibri"/>
              </w:rPr>
            </w:pPr>
            <w:r>
              <w:t>2</w:t>
            </w:r>
            <w:r w:rsidR="003C6522" w:rsidRPr="00A80DD4">
              <w:t>.</w:t>
            </w:r>
            <w:r>
              <w:t>1</w:t>
            </w:r>
          </w:p>
        </w:tc>
        <w:tc>
          <w:tcPr>
            <w:tcW w:w="6928" w:type="dxa"/>
          </w:tcPr>
          <w:p w14:paraId="0F55C20C" w14:textId="32525896" w:rsidR="003C6522" w:rsidRPr="00B40D88" w:rsidRDefault="00E1320E" w:rsidP="00E1320E">
            <w:pPr>
              <w:spacing w:before="100" w:beforeAutospacing="1" w:after="100" w:afterAutospacing="1"/>
              <w:jc w:val="both"/>
            </w:pPr>
            <w:r w:rsidRPr="00B40D88">
              <w:rPr>
                <w:bCs/>
              </w:rPr>
              <w:t>tipas – planšetinis;</w:t>
            </w:r>
          </w:p>
        </w:tc>
        <w:tc>
          <w:tcPr>
            <w:tcW w:w="6001" w:type="dxa"/>
            <w:gridSpan w:val="2"/>
          </w:tcPr>
          <w:p w14:paraId="5EBBCCEA" w14:textId="797B8979" w:rsidR="003C6522" w:rsidRPr="0094336F" w:rsidRDefault="003C6522" w:rsidP="00E1320E">
            <w:pPr>
              <w:spacing w:before="100" w:beforeAutospacing="1" w:after="100" w:afterAutospacing="1"/>
              <w:rPr>
                <w:i/>
              </w:rPr>
            </w:pPr>
          </w:p>
        </w:tc>
      </w:tr>
      <w:tr w:rsidR="003C6522" w:rsidRPr="00C01F51" w14:paraId="7830EADE" w14:textId="65B11F1F" w:rsidTr="00E1320E">
        <w:trPr>
          <w:trHeight w:val="380"/>
        </w:trPr>
        <w:tc>
          <w:tcPr>
            <w:tcW w:w="1246" w:type="dxa"/>
            <w:noWrap/>
          </w:tcPr>
          <w:p w14:paraId="0079DBFD" w14:textId="2EDFB33D" w:rsidR="003C6522" w:rsidRDefault="00E1320E" w:rsidP="00210E83">
            <w:pPr>
              <w:spacing w:before="100" w:beforeAutospacing="1" w:after="100" w:afterAutospacing="1"/>
              <w:jc w:val="center"/>
              <w:rPr>
                <w:rFonts w:eastAsia="Calibri"/>
              </w:rPr>
            </w:pPr>
            <w:r>
              <w:t>2</w:t>
            </w:r>
            <w:r w:rsidR="003C6522" w:rsidRPr="00A80DD4">
              <w:t>.</w:t>
            </w:r>
            <w:r>
              <w:t>2</w:t>
            </w:r>
          </w:p>
        </w:tc>
        <w:tc>
          <w:tcPr>
            <w:tcW w:w="6928" w:type="dxa"/>
          </w:tcPr>
          <w:p w14:paraId="38824229" w14:textId="52E99D7E" w:rsidR="003C6522" w:rsidRPr="00B40D88" w:rsidRDefault="00E1320E" w:rsidP="00210E83">
            <w:pPr>
              <w:tabs>
                <w:tab w:val="left" w:pos="284"/>
              </w:tabs>
              <w:spacing w:before="100" w:beforeAutospacing="1" w:after="100" w:afterAutospacing="1"/>
              <w:contextualSpacing/>
              <w:jc w:val="both"/>
            </w:pPr>
            <w:r w:rsidRPr="00B40D88">
              <w:rPr>
                <w:bCs/>
              </w:rPr>
              <w:t>ekranas – ne mažesnis nei 8 ir ne didesnis nei 9 coliai;</w:t>
            </w:r>
          </w:p>
        </w:tc>
        <w:tc>
          <w:tcPr>
            <w:tcW w:w="6001" w:type="dxa"/>
            <w:gridSpan w:val="2"/>
          </w:tcPr>
          <w:p w14:paraId="5703DA9A" w14:textId="1355DA5A" w:rsidR="003C6522" w:rsidRPr="0094336F" w:rsidRDefault="003C6522" w:rsidP="00210E83">
            <w:pPr>
              <w:spacing w:before="100" w:beforeAutospacing="1" w:after="100" w:afterAutospacing="1"/>
              <w:rPr>
                <w:i/>
              </w:rPr>
            </w:pPr>
          </w:p>
        </w:tc>
      </w:tr>
      <w:tr w:rsidR="003C6522" w:rsidRPr="00C01F51" w14:paraId="5BC9402A" w14:textId="49E626D4" w:rsidTr="007165C4">
        <w:trPr>
          <w:trHeight w:val="57"/>
        </w:trPr>
        <w:tc>
          <w:tcPr>
            <w:tcW w:w="1246" w:type="dxa"/>
            <w:noWrap/>
          </w:tcPr>
          <w:p w14:paraId="4DAC54B9" w14:textId="56EBF5B6" w:rsidR="003C6522" w:rsidRDefault="00E1320E" w:rsidP="003C6522">
            <w:pPr>
              <w:jc w:val="center"/>
              <w:rPr>
                <w:rFonts w:eastAsia="Calibri"/>
              </w:rPr>
            </w:pPr>
            <w:r>
              <w:t>2</w:t>
            </w:r>
            <w:r w:rsidR="003C6522" w:rsidRPr="00A80DD4">
              <w:t>.</w:t>
            </w:r>
            <w:r>
              <w:t>3</w:t>
            </w:r>
          </w:p>
        </w:tc>
        <w:tc>
          <w:tcPr>
            <w:tcW w:w="6928" w:type="dxa"/>
          </w:tcPr>
          <w:p w14:paraId="5F690A9E" w14:textId="78D7AE12" w:rsidR="003C6522" w:rsidRPr="00B40D88" w:rsidRDefault="00E1320E" w:rsidP="003C6522">
            <w:pPr>
              <w:spacing w:line="259" w:lineRule="auto"/>
              <w:jc w:val="both"/>
            </w:pPr>
            <w:r w:rsidRPr="00B40D88">
              <w:rPr>
                <w:bCs/>
              </w:rPr>
              <w:t>procesorius – ne mažiau našesnis nei A17 Pro arba lygiavertis;</w:t>
            </w:r>
          </w:p>
        </w:tc>
        <w:tc>
          <w:tcPr>
            <w:tcW w:w="6001" w:type="dxa"/>
            <w:gridSpan w:val="2"/>
          </w:tcPr>
          <w:p w14:paraId="1D6C678A" w14:textId="1CC76305" w:rsidR="003C6522" w:rsidRPr="00C01F51" w:rsidRDefault="003C6522" w:rsidP="003C6522"/>
        </w:tc>
      </w:tr>
      <w:tr w:rsidR="003C6522" w:rsidRPr="00C01F51" w14:paraId="6987F369" w14:textId="62CCC869" w:rsidTr="007165C4">
        <w:trPr>
          <w:trHeight w:val="57"/>
        </w:trPr>
        <w:tc>
          <w:tcPr>
            <w:tcW w:w="1246" w:type="dxa"/>
            <w:noWrap/>
          </w:tcPr>
          <w:p w14:paraId="52AF7342" w14:textId="353E3D0E" w:rsidR="003C6522" w:rsidRDefault="00E1320E" w:rsidP="003C6522">
            <w:pPr>
              <w:jc w:val="center"/>
              <w:rPr>
                <w:rFonts w:eastAsia="Calibri"/>
              </w:rPr>
            </w:pPr>
            <w:r>
              <w:t>2</w:t>
            </w:r>
            <w:r w:rsidR="003C6522" w:rsidRPr="00A80DD4">
              <w:t>.</w:t>
            </w:r>
            <w:r>
              <w:t>4</w:t>
            </w:r>
          </w:p>
        </w:tc>
        <w:tc>
          <w:tcPr>
            <w:tcW w:w="6928" w:type="dxa"/>
          </w:tcPr>
          <w:p w14:paraId="13D18FD7" w14:textId="109E95FA" w:rsidR="003C6522" w:rsidRPr="00B40D88" w:rsidRDefault="00E1320E" w:rsidP="003C6522">
            <w:pPr>
              <w:jc w:val="both"/>
            </w:pPr>
            <w:r w:rsidRPr="00B40D88">
              <w:rPr>
                <w:bCs/>
              </w:rPr>
              <w:t xml:space="preserve">operacinė sistema – </w:t>
            </w:r>
            <w:proofErr w:type="spellStart"/>
            <w:r w:rsidRPr="00B40D88">
              <w:rPr>
                <w:bCs/>
              </w:rPr>
              <w:t>iPadOS</w:t>
            </w:r>
            <w:proofErr w:type="spellEnd"/>
            <w:r w:rsidRPr="00B40D88">
              <w:rPr>
                <w:bCs/>
              </w:rPr>
              <w:t>;</w:t>
            </w:r>
          </w:p>
        </w:tc>
        <w:tc>
          <w:tcPr>
            <w:tcW w:w="6001" w:type="dxa"/>
            <w:gridSpan w:val="2"/>
          </w:tcPr>
          <w:p w14:paraId="65315596" w14:textId="18294B7D" w:rsidR="003C6522" w:rsidRPr="00C01F51" w:rsidRDefault="003C6522" w:rsidP="003C6522"/>
        </w:tc>
      </w:tr>
      <w:tr w:rsidR="003C6522" w:rsidRPr="00C01F51" w14:paraId="3CCC5267" w14:textId="77777777" w:rsidTr="007165C4">
        <w:trPr>
          <w:trHeight w:val="57"/>
        </w:trPr>
        <w:tc>
          <w:tcPr>
            <w:tcW w:w="1246" w:type="dxa"/>
            <w:noWrap/>
          </w:tcPr>
          <w:p w14:paraId="3F3A4B62" w14:textId="2FB9182E" w:rsidR="003C6522" w:rsidRPr="00A80DD4" w:rsidRDefault="00E1320E" w:rsidP="003C6522">
            <w:pPr>
              <w:jc w:val="center"/>
            </w:pPr>
            <w:r>
              <w:lastRenderedPageBreak/>
              <w:t>2</w:t>
            </w:r>
            <w:r w:rsidR="003C6522">
              <w:t>.</w:t>
            </w:r>
            <w:r>
              <w:t>5</w:t>
            </w:r>
          </w:p>
        </w:tc>
        <w:tc>
          <w:tcPr>
            <w:tcW w:w="6928" w:type="dxa"/>
          </w:tcPr>
          <w:p w14:paraId="3A6AD7A7" w14:textId="783A90A3" w:rsidR="003C6522" w:rsidRPr="00B40D88" w:rsidRDefault="00E1320E" w:rsidP="003C6522">
            <w:pPr>
              <w:jc w:val="both"/>
            </w:pPr>
            <w:r w:rsidRPr="00B40D88">
              <w:rPr>
                <w:bCs/>
              </w:rPr>
              <w:t>vidinė atmintis – ne mažiau 256GB;</w:t>
            </w:r>
          </w:p>
        </w:tc>
        <w:tc>
          <w:tcPr>
            <w:tcW w:w="6001" w:type="dxa"/>
            <w:gridSpan w:val="2"/>
          </w:tcPr>
          <w:p w14:paraId="2FDFEE79" w14:textId="77777777" w:rsidR="003C6522" w:rsidRPr="00C01F51" w:rsidRDefault="003C6522" w:rsidP="003C6522"/>
        </w:tc>
      </w:tr>
      <w:tr w:rsidR="003C6522" w:rsidRPr="00C01F51" w14:paraId="43E8CDE3" w14:textId="77777777" w:rsidTr="007165C4">
        <w:trPr>
          <w:trHeight w:val="57"/>
        </w:trPr>
        <w:tc>
          <w:tcPr>
            <w:tcW w:w="1246" w:type="dxa"/>
            <w:noWrap/>
          </w:tcPr>
          <w:p w14:paraId="60F68A4C" w14:textId="7169459B" w:rsidR="003C6522" w:rsidRPr="00A80DD4" w:rsidRDefault="00E1320E" w:rsidP="003C6522">
            <w:pPr>
              <w:jc w:val="center"/>
            </w:pPr>
            <w:r>
              <w:t>2</w:t>
            </w:r>
            <w:r w:rsidR="003C6522">
              <w:t>.</w:t>
            </w:r>
            <w:r>
              <w:t>6</w:t>
            </w:r>
            <w:r w:rsidR="003C6522">
              <w:t>.</w:t>
            </w:r>
          </w:p>
        </w:tc>
        <w:tc>
          <w:tcPr>
            <w:tcW w:w="6928" w:type="dxa"/>
          </w:tcPr>
          <w:p w14:paraId="6D2461B2" w14:textId="0A33C07E" w:rsidR="003C6522" w:rsidRPr="00B40D88" w:rsidRDefault="00E1320E" w:rsidP="003C6522">
            <w:pPr>
              <w:jc w:val="both"/>
            </w:pPr>
            <w:r w:rsidRPr="00B40D88">
              <w:rPr>
                <w:bCs/>
              </w:rPr>
              <w:t>mobilaus ryšio palaikymas – turi palaikyti 5G, LTE;</w:t>
            </w:r>
          </w:p>
        </w:tc>
        <w:tc>
          <w:tcPr>
            <w:tcW w:w="6001" w:type="dxa"/>
            <w:gridSpan w:val="2"/>
          </w:tcPr>
          <w:p w14:paraId="27C4CC92" w14:textId="77777777" w:rsidR="003C6522" w:rsidRPr="00C01F51" w:rsidRDefault="003C6522" w:rsidP="003C6522"/>
        </w:tc>
      </w:tr>
      <w:tr w:rsidR="003C6522" w:rsidRPr="00C01F51" w14:paraId="15FA4722" w14:textId="77777777" w:rsidTr="007165C4">
        <w:trPr>
          <w:trHeight w:val="57"/>
        </w:trPr>
        <w:tc>
          <w:tcPr>
            <w:tcW w:w="1246" w:type="dxa"/>
            <w:noWrap/>
          </w:tcPr>
          <w:p w14:paraId="1E3CB499" w14:textId="7EE8FADF" w:rsidR="003C6522" w:rsidRDefault="00E1320E" w:rsidP="003C6522">
            <w:pPr>
              <w:jc w:val="center"/>
            </w:pPr>
            <w:r>
              <w:t>2.7</w:t>
            </w:r>
          </w:p>
        </w:tc>
        <w:tc>
          <w:tcPr>
            <w:tcW w:w="6928" w:type="dxa"/>
          </w:tcPr>
          <w:p w14:paraId="19E9194B" w14:textId="7524A537" w:rsidR="003C6522" w:rsidRPr="00B40D88" w:rsidRDefault="00E1320E" w:rsidP="003C6522">
            <w:pPr>
              <w:jc w:val="both"/>
            </w:pPr>
            <w:r w:rsidRPr="00B40D88">
              <w:rPr>
                <w:bCs/>
                <w:color w:val="000000" w:themeColor="text1"/>
              </w:rPr>
              <w:t xml:space="preserve">visa pateikiama įranga privalo būti nauja, nenaudota </w:t>
            </w:r>
            <w:r w:rsidRPr="00B40D88">
              <w:rPr>
                <w:color w:val="000000" w:themeColor="text1"/>
              </w:rPr>
              <w:t>(</w:t>
            </w:r>
            <w:r w:rsidRPr="00B40D88">
              <w:rPr>
                <w:color w:val="000000" w:themeColor="text1"/>
                <w:lang w:eastAsia="lt-LT"/>
              </w:rPr>
              <w:t xml:space="preserve">negali būti atnaujinta, restauruota, angl. </w:t>
            </w:r>
            <w:proofErr w:type="spellStart"/>
            <w:r w:rsidRPr="00B40D88">
              <w:rPr>
                <w:i/>
                <w:iCs/>
                <w:color w:val="000000" w:themeColor="text1"/>
                <w:lang w:eastAsia="lt-LT"/>
              </w:rPr>
              <w:t>refurbished</w:t>
            </w:r>
            <w:proofErr w:type="spellEnd"/>
            <w:r w:rsidRPr="00B40D88">
              <w:rPr>
                <w:color w:val="000000" w:themeColor="text1"/>
                <w:lang w:eastAsia="lt-LT"/>
              </w:rPr>
              <w:t>), nepažeistose gamintojo pakuotėse</w:t>
            </w:r>
            <w:r w:rsidRPr="00B40D88">
              <w:rPr>
                <w:color w:val="000000" w:themeColor="text1"/>
              </w:rPr>
              <w:t>.</w:t>
            </w:r>
          </w:p>
        </w:tc>
        <w:tc>
          <w:tcPr>
            <w:tcW w:w="6001" w:type="dxa"/>
            <w:gridSpan w:val="2"/>
          </w:tcPr>
          <w:p w14:paraId="1E7BFF35" w14:textId="77777777" w:rsidR="003C6522" w:rsidRPr="00C01F51" w:rsidRDefault="003C6522" w:rsidP="003C6522"/>
        </w:tc>
      </w:tr>
      <w:tr w:rsidR="003C6522" w:rsidRPr="00C01F51" w14:paraId="0C337FDE" w14:textId="77777777" w:rsidTr="007165C4">
        <w:trPr>
          <w:trHeight w:val="57"/>
        </w:trPr>
        <w:tc>
          <w:tcPr>
            <w:tcW w:w="1246" w:type="dxa"/>
            <w:noWrap/>
          </w:tcPr>
          <w:p w14:paraId="6E5F4B58" w14:textId="28CB5B67" w:rsidR="003C6522" w:rsidRPr="00210E83" w:rsidRDefault="00E1320E" w:rsidP="003C6522">
            <w:pPr>
              <w:jc w:val="center"/>
            </w:pPr>
            <w:r w:rsidRPr="00210E83">
              <w:t>2.8</w:t>
            </w:r>
          </w:p>
        </w:tc>
        <w:tc>
          <w:tcPr>
            <w:tcW w:w="6928" w:type="dxa"/>
          </w:tcPr>
          <w:p w14:paraId="58DA5C5D" w14:textId="542F4EB0" w:rsidR="003C6522" w:rsidRPr="00B40D88" w:rsidRDefault="00E1320E" w:rsidP="003C6522">
            <w:pPr>
              <w:jc w:val="both"/>
            </w:pPr>
            <w:r w:rsidRPr="00B40D88">
              <w:t>Pirkimo objektas - (planšetinis kompiuteris) turi atitikti Lietuvos Respublikos viešųjų pirkimų įstatyme numatytus reikalavimus dėl galimų grėsmių nacionaliniam saugumui</w:t>
            </w:r>
            <w:r w:rsidR="003B6417" w:rsidRPr="00B40D88">
              <w:t>.</w:t>
            </w:r>
          </w:p>
        </w:tc>
        <w:tc>
          <w:tcPr>
            <w:tcW w:w="6001" w:type="dxa"/>
            <w:gridSpan w:val="2"/>
          </w:tcPr>
          <w:p w14:paraId="4C163D1E" w14:textId="77777777" w:rsidR="003C6522" w:rsidRPr="00210E83" w:rsidRDefault="003C6522" w:rsidP="003C6522"/>
        </w:tc>
      </w:tr>
      <w:tr w:rsidR="003C6522" w:rsidRPr="00C01F51" w14:paraId="76DEFF06" w14:textId="77777777" w:rsidTr="007165C4">
        <w:trPr>
          <w:trHeight w:val="57"/>
        </w:trPr>
        <w:tc>
          <w:tcPr>
            <w:tcW w:w="1246" w:type="dxa"/>
            <w:noWrap/>
          </w:tcPr>
          <w:p w14:paraId="305DE7A9" w14:textId="7A459D36" w:rsidR="003C6522" w:rsidRPr="00210E83" w:rsidRDefault="00210E83" w:rsidP="003C6522">
            <w:pPr>
              <w:jc w:val="center"/>
            </w:pPr>
            <w:r w:rsidRPr="00210E83">
              <w:t>3</w:t>
            </w:r>
          </w:p>
        </w:tc>
        <w:tc>
          <w:tcPr>
            <w:tcW w:w="6928" w:type="dxa"/>
          </w:tcPr>
          <w:p w14:paraId="1D8D1D1C" w14:textId="06F3D2C6" w:rsidR="003C6522" w:rsidRPr="00B40D88" w:rsidRDefault="00210E83" w:rsidP="00210E83">
            <w:pPr>
              <w:pStyle w:val="ListParagraph"/>
              <w:tabs>
                <w:tab w:val="left" w:pos="284"/>
                <w:tab w:val="left" w:pos="567"/>
                <w:tab w:val="left" w:pos="7020"/>
              </w:tabs>
              <w:spacing w:after="0" w:line="240" w:lineRule="auto"/>
              <w:ind w:left="0"/>
              <w:jc w:val="both"/>
              <w:rPr>
                <w:rFonts w:ascii="Times New Roman" w:hAnsi="Times New Roman"/>
                <w:sz w:val="24"/>
                <w:szCs w:val="24"/>
                <w:lang w:val="lt-LT"/>
              </w:rPr>
            </w:pPr>
            <w:r w:rsidRPr="00B40D88">
              <w:rPr>
                <w:rFonts w:ascii="Times New Roman" w:hAnsi="Times New Roman"/>
                <w:sz w:val="24"/>
                <w:szCs w:val="24"/>
                <w:lang w:val="lt-LT"/>
              </w:rPr>
              <w:t xml:space="preserve">Garantiniai reikalavimai: </w:t>
            </w:r>
          </w:p>
        </w:tc>
        <w:tc>
          <w:tcPr>
            <w:tcW w:w="6001" w:type="dxa"/>
            <w:gridSpan w:val="2"/>
          </w:tcPr>
          <w:p w14:paraId="49A26A90" w14:textId="77777777" w:rsidR="003C6522" w:rsidRPr="00210E83" w:rsidRDefault="003C6522" w:rsidP="003C6522"/>
        </w:tc>
      </w:tr>
      <w:tr w:rsidR="003C6522" w:rsidRPr="00C01F51" w14:paraId="23DCF5E8" w14:textId="77777777" w:rsidTr="00EB0979">
        <w:trPr>
          <w:trHeight w:val="57"/>
        </w:trPr>
        <w:tc>
          <w:tcPr>
            <w:tcW w:w="1246" w:type="dxa"/>
            <w:noWrap/>
          </w:tcPr>
          <w:p w14:paraId="1F6D806E" w14:textId="30B70CD6" w:rsidR="003C6522" w:rsidRPr="00A80DD4" w:rsidRDefault="00210E83" w:rsidP="003C6522">
            <w:pPr>
              <w:jc w:val="center"/>
            </w:pPr>
            <w:r>
              <w:t>3.1</w:t>
            </w:r>
          </w:p>
        </w:tc>
        <w:tc>
          <w:tcPr>
            <w:tcW w:w="6928" w:type="dxa"/>
            <w:vAlign w:val="center"/>
          </w:tcPr>
          <w:p w14:paraId="46E4CAC9" w14:textId="7902B7B0" w:rsidR="003C6522" w:rsidRPr="00B40D88" w:rsidRDefault="00210E83" w:rsidP="00210E83">
            <w:pPr>
              <w:pStyle w:val="ListParagraph"/>
              <w:tabs>
                <w:tab w:val="left" w:pos="426"/>
              </w:tabs>
              <w:suppressAutoHyphens/>
              <w:spacing w:after="0" w:line="240" w:lineRule="auto"/>
              <w:ind w:left="0"/>
              <w:jc w:val="both"/>
              <w:rPr>
                <w:rFonts w:ascii="Times New Roman" w:hAnsi="Times New Roman"/>
                <w:sz w:val="24"/>
                <w:szCs w:val="24"/>
                <w:lang w:val="lt-LT"/>
              </w:rPr>
            </w:pPr>
            <w:r w:rsidRPr="00B40D88">
              <w:rPr>
                <w:rFonts w:ascii="Times New Roman" w:hAnsi="Times New Roman"/>
                <w:sz w:val="24"/>
                <w:szCs w:val="24"/>
                <w:lang w:val="lt-LT"/>
              </w:rPr>
              <w:t>Tiekiamai įrangai turi būti suteikiama ne trumpesnė kaip 24 mėn. gamintojo garantija.</w:t>
            </w:r>
          </w:p>
        </w:tc>
        <w:tc>
          <w:tcPr>
            <w:tcW w:w="6001" w:type="dxa"/>
            <w:gridSpan w:val="2"/>
          </w:tcPr>
          <w:p w14:paraId="52445E28" w14:textId="06595FFC" w:rsidR="003C6522" w:rsidRPr="00C01F51" w:rsidRDefault="00665960" w:rsidP="003C6522">
            <w:r w:rsidRPr="00665960">
              <w:rPr>
                <w:bCs/>
                <w:i/>
                <w:iCs/>
              </w:rPr>
              <w:t>(įrašomas</w:t>
            </w:r>
            <w:r>
              <w:rPr>
                <w:bCs/>
                <w:i/>
                <w:iCs/>
              </w:rPr>
              <w:t xml:space="preserve"> konkretus</w:t>
            </w:r>
            <w:r w:rsidRPr="00665960">
              <w:rPr>
                <w:bCs/>
                <w:i/>
                <w:iCs/>
              </w:rPr>
              <w:t xml:space="preserve"> gamintojo suteikiamos garantijos terminas)</w:t>
            </w:r>
          </w:p>
        </w:tc>
      </w:tr>
      <w:tr w:rsidR="003C6522" w:rsidRPr="00C01F51" w14:paraId="46192529" w14:textId="77777777" w:rsidTr="007165C4">
        <w:trPr>
          <w:trHeight w:val="57"/>
        </w:trPr>
        <w:tc>
          <w:tcPr>
            <w:tcW w:w="1246" w:type="dxa"/>
            <w:noWrap/>
          </w:tcPr>
          <w:p w14:paraId="5637F29E" w14:textId="505E123C" w:rsidR="003C6522" w:rsidRPr="00A80DD4" w:rsidRDefault="00210E83" w:rsidP="003C6522">
            <w:pPr>
              <w:jc w:val="center"/>
            </w:pPr>
            <w:r>
              <w:t>3.2</w:t>
            </w:r>
          </w:p>
        </w:tc>
        <w:tc>
          <w:tcPr>
            <w:tcW w:w="6928" w:type="dxa"/>
          </w:tcPr>
          <w:p w14:paraId="3B6373B6" w14:textId="1214E9B4" w:rsidR="003C6522" w:rsidRPr="00B40D88" w:rsidRDefault="00210E83" w:rsidP="003C6522">
            <w:pPr>
              <w:jc w:val="both"/>
            </w:pPr>
            <w:r w:rsidRPr="00B40D88">
              <w:t>Garantinio remonto trukmė – ne ilgesnė kaip 30 kalendorinių dienų. Jei sugedusios įrangos per šį laikotarpį pataisyti neįmanoma, ji pakeičiama ekvivalentiška, nauja</w:t>
            </w:r>
          </w:p>
        </w:tc>
        <w:tc>
          <w:tcPr>
            <w:tcW w:w="6001" w:type="dxa"/>
            <w:gridSpan w:val="2"/>
          </w:tcPr>
          <w:p w14:paraId="715ADE90" w14:textId="5FA657AE" w:rsidR="003C6522" w:rsidRPr="00C01F51" w:rsidRDefault="003C6522" w:rsidP="003C6522"/>
        </w:tc>
      </w:tr>
      <w:tr w:rsidR="003C6522" w:rsidRPr="00C01F51" w14:paraId="272A90A7" w14:textId="77777777" w:rsidTr="007165C4">
        <w:trPr>
          <w:trHeight w:val="57"/>
        </w:trPr>
        <w:tc>
          <w:tcPr>
            <w:tcW w:w="1246" w:type="dxa"/>
            <w:noWrap/>
          </w:tcPr>
          <w:p w14:paraId="25ECCBF2" w14:textId="00CEF286" w:rsidR="003C6522" w:rsidRPr="00210E83" w:rsidRDefault="00210E83" w:rsidP="003C6522">
            <w:pPr>
              <w:jc w:val="center"/>
            </w:pPr>
            <w:r w:rsidRPr="00210E83">
              <w:t>3.3</w:t>
            </w:r>
          </w:p>
        </w:tc>
        <w:tc>
          <w:tcPr>
            <w:tcW w:w="6928" w:type="dxa"/>
          </w:tcPr>
          <w:p w14:paraId="0858CF92" w14:textId="6C8FD210" w:rsidR="003C6522" w:rsidRPr="00B40D88" w:rsidRDefault="00210E83" w:rsidP="00210E83">
            <w:pPr>
              <w:pStyle w:val="ListParagraph"/>
              <w:tabs>
                <w:tab w:val="left" w:pos="426"/>
              </w:tabs>
              <w:suppressAutoHyphens/>
              <w:spacing w:after="0" w:line="240" w:lineRule="auto"/>
              <w:ind w:left="0"/>
              <w:jc w:val="both"/>
              <w:rPr>
                <w:rFonts w:ascii="Times New Roman" w:hAnsi="Times New Roman"/>
                <w:sz w:val="24"/>
                <w:szCs w:val="24"/>
                <w:lang w:val="lt-LT"/>
              </w:rPr>
            </w:pPr>
            <w:r w:rsidRPr="00B40D88">
              <w:rPr>
                <w:rFonts w:ascii="Times New Roman" w:hAnsi="Times New Roman"/>
                <w:sz w:val="24"/>
                <w:szCs w:val="24"/>
                <w:lang w:val="lt-LT"/>
              </w:rPr>
              <w:t>Siūlomos įrangos techninė priežiūra turi būti atliekama tik įrangos gamintojo sertifikuotuose techninės priežiūros centruose.</w:t>
            </w:r>
          </w:p>
        </w:tc>
        <w:tc>
          <w:tcPr>
            <w:tcW w:w="6001" w:type="dxa"/>
            <w:gridSpan w:val="2"/>
          </w:tcPr>
          <w:p w14:paraId="38AED18A" w14:textId="77777777" w:rsidR="000839C6" w:rsidRPr="0072474D" w:rsidRDefault="000839C6" w:rsidP="000839C6">
            <w:r w:rsidRPr="00385D8C">
              <w:rPr>
                <w:bCs/>
                <w:i/>
                <w:iCs/>
              </w:rPr>
              <w:t xml:space="preserve">(pateikiami </w:t>
            </w:r>
            <w:r>
              <w:rPr>
                <w:bCs/>
                <w:i/>
                <w:iCs/>
              </w:rPr>
              <w:t>įrodantys</w:t>
            </w:r>
            <w:r w:rsidRPr="00385D8C">
              <w:rPr>
                <w:bCs/>
                <w:i/>
                <w:iCs/>
              </w:rPr>
              <w:t xml:space="preserve"> dokumentai)</w:t>
            </w:r>
          </w:p>
          <w:p w14:paraId="521FC08C" w14:textId="77777777" w:rsidR="003C6522" w:rsidRPr="00C01F51" w:rsidRDefault="003C6522" w:rsidP="003C6522"/>
        </w:tc>
      </w:tr>
      <w:tr w:rsidR="003C6522" w:rsidRPr="00C01F51" w14:paraId="65801C08" w14:textId="77777777" w:rsidTr="007165C4">
        <w:trPr>
          <w:trHeight w:val="57"/>
        </w:trPr>
        <w:tc>
          <w:tcPr>
            <w:tcW w:w="1246" w:type="dxa"/>
            <w:noWrap/>
          </w:tcPr>
          <w:p w14:paraId="633D02B6" w14:textId="3CF5670B" w:rsidR="003C6522" w:rsidRPr="00210E83" w:rsidRDefault="00210E83" w:rsidP="003C6522">
            <w:pPr>
              <w:jc w:val="center"/>
            </w:pPr>
            <w:r w:rsidRPr="00210E83">
              <w:t>3.4</w:t>
            </w:r>
          </w:p>
        </w:tc>
        <w:tc>
          <w:tcPr>
            <w:tcW w:w="6928" w:type="dxa"/>
          </w:tcPr>
          <w:p w14:paraId="369DDAC8" w14:textId="285C009A" w:rsidR="003C6522" w:rsidRPr="00B40D88" w:rsidRDefault="00210E83" w:rsidP="00210E83">
            <w:pPr>
              <w:pStyle w:val="ListParagraph"/>
              <w:tabs>
                <w:tab w:val="left" w:pos="426"/>
              </w:tabs>
              <w:suppressAutoHyphens/>
              <w:spacing w:after="0" w:line="240" w:lineRule="auto"/>
              <w:ind w:left="0"/>
              <w:jc w:val="both"/>
              <w:rPr>
                <w:rFonts w:ascii="Times New Roman" w:hAnsi="Times New Roman"/>
                <w:sz w:val="24"/>
                <w:szCs w:val="24"/>
                <w:lang w:val="lt-LT"/>
              </w:rPr>
            </w:pPr>
            <w:r w:rsidRPr="00B40D88">
              <w:rPr>
                <w:rFonts w:ascii="Times New Roman" w:hAnsi="Times New Roman"/>
                <w:sz w:val="24"/>
                <w:szCs w:val="24"/>
                <w:lang w:val="lt-LT"/>
              </w:rPr>
              <w:t>Garantinis laikotarpis skaičiuojamas nuo priėmimo–perdavimo akto pasirašymo dienos.</w:t>
            </w:r>
          </w:p>
        </w:tc>
        <w:tc>
          <w:tcPr>
            <w:tcW w:w="6001" w:type="dxa"/>
            <w:gridSpan w:val="2"/>
          </w:tcPr>
          <w:p w14:paraId="60DEFC40" w14:textId="0B7E95C4" w:rsidR="003C6522" w:rsidRPr="00253467" w:rsidRDefault="003C6522" w:rsidP="003C6522">
            <w:pPr>
              <w:rPr>
                <w:i/>
              </w:rPr>
            </w:pPr>
          </w:p>
        </w:tc>
      </w:tr>
      <w:tr w:rsidR="003C6522" w:rsidRPr="00C01F51" w14:paraId="19BAF881" w14:textId="77777777" w:rsidTr="007165C4">
        <w:trPr>
          <w:trHeight w:val="57"/>
        </w:trPr>
        <w:tc>
          <w:tcPr>
            <w:tcW w:w="1246" w:type="dxa"/>
            <w:noWrap/>
          </w:tcPr>
          <w:p w14:paraId="7B9ABE7C" w14:textId="15B23ADB" w:rsidR="003C6522" w:rsidRPr="00210E83" w:rsidRDefault="00210E83" w:rsidP="003C6522">
            <w:pPr>
              <w:jc w:val="center"/>
            </w:pPr>
            <w:r w:rsidRPr="00210E83">
              <w:t>3.5</w:t>
            </w:r>
          </w:p>
        </w:tc>
        <w:tc>
          <w:tcPr>
            <w:tcW w:w="6928" w:type="dxa"/>
          </w:tcPr>
          <w:p w14:paraId="7A8A915B" w14:textId="466B3903" w:rsidR="003C6522" w:rsidRPr="00B40D88" w:rsidRDefault="00210E83" w:rsidP="00210E83">
            <w:pPr>
              <w:pStyle w:val="ListParagraph"/>
              <w:tabs>
                <w:tab w:val="left" w:pos="426"/>
              </w:tabs>
              <w:suppressAutoHyphens/>
              <w:spacing w:after="0" w:line="240" w:lineRule="auto"/>
              <w:ind w:left="0"/>
              <w:jc w:val="both"/>
              <w:rPr>
                <w:rFonts w:ascii="Times New Roman" w:hAnsi="Times New Roman"/>
                <w:sz w:val="24"/>
                <w:szCs w:val="24"/>
                <w:lang w:val="lt-LT"/>
              </w:rPr>
            </w:pPr>
            <w:r w:rsidRPr="00B40D88">
              <w:rPr>
                <w:rFonts w:ascii="Times New Roman" w:hAnsi="Times New Roman"/>
                <w:sz w:val="24"/>
                <w:szCs w:val="24"/>
                <w:lang w:val="lt-LT"/>
              </w:rPr>
              <w:t>Garantiniu laikotarpiu tiekėjas privalo atlikti darbus savo lėšomis, įskaitant transportavimo išlaidas.</w:t>
            </w:r>
          </w:p>
        </w:tc>
        <w:tc>
          <w:tcPr>
            <w:tcW w:w="6001" w:type="dxa"/>
            <w:gridSpan w:val="2"/>
          </w:tcPr>
          <w:p w14:paraId="30F74912" w14:textId="77777777" w:rsidR="003C6522" w:rsidRPr="00C01F51" w:rsidRDefault="003C6522" w:rsidP="003C6522"/>
        </w:tc>
      </w:tr>
      <w:tr w:rsidR="009C0BA5" w:rsidRPr="00C01F51" w14:paraId="0AF1AC46" w14:textId="77777777" w:rsidTr="007165C4">
        <w:trPr>
          <w:trHeight w:val="57"/>
        </w:trPr>
        <w:tc>
          <w:tcPr>
            <w:tcW w:w="1246" w:type="dxa"/>
            <w:noWrap/>
          </w:tcPr>
          <w:p w14:paraId="3BE19D9B" w14:textId="3C1BEA95" w:rsidR="009C0BA5" w:rsidRPr="00210E83" w:rsidRDefault="009C0BA5" w:rsidP="003C6522">
            <w:pPr>
              <w:jc w:val="center"/>
            </w:pPr>
            <w:r>
              <w:t>4.</w:t>
            </w:r>
          </w:p>
        </w:tc>
        <w:tc>
          <w:tcPr>
            <w:tcW w:w="6928" w:type="dxa"/>
          </w:tcPr>
          <w:p w14:paraId="596818A7" w14:textId="4B5F4AD6" w:rsidR="009C0BA5" w:rsidRPr="00B40D88" w:rsidRDefault="009C0BA5" w:rsidP="009C0BA5">
            <w:pPr>
              <w:pStyle w:val="ListParagraph"/>
              <w:tabs>
                <w:tab w:val="left" w:pos="426"/>
              </w:tabs>
              <w:suppressAutoHyphens/>
              <w:spacing w:after="0" w:line="240" w:lineRule="auto"/>
              <w:ind w:left="0"/>
              <w:jc w:val="both"/>
              <w:rPr>
                <w:rFonts w:ascii="Times New Roman" w:hAnsi="Times New Roman"/>
                <w:sz w:val="24"/>
                <w:szCs w:val="24"/>
                <w:lang w:val="lt-LT"/>
              </w:rPr>
            </w:pPr>
            <w:r>
              <w:rPr>
                <w:rFonts w:ascii="Times New Roman" w:hAnsi="Times New Roman"/>
                <w:sz w:val="24"/>
                <w:szCs w:val="24"/>
                <w:lang w:val="lt-LT"/>
              </w:rPr>
              <w:t>Aplinkosauginiai reikalavimai:</w:t>
            </w:r>
          </w:p>
        </w:tc>
        <w:tc>
          <w:tcPr>
            <w:tcW w:w="6001" w:type="dxa"/>
            <w:gridSpan w:val="2"/>
          </w:tcPr>
          <w:p w14:paraId="0986943D" w14:textId="77777777" w:rsidR="009C0BA5" w:rsidRPr="00C01F51" w:rsidRDefault="009C0BA5" w:rsidP="003C6522"/>
        </w:tc>
      </w:tr>
      <w:tr w:rsidR="009C0BA5" w:rsidRPr="00C01F51" w14:paraId="4FD6D9D3" w14:textId="77777777" w:rsidTr="007165C4">
        <w:trPr>
          <w:trHeight w:val="57"/>
        </w:trPr>
        <w:tc>
          <w:tcPr>
            <w:tcW w:w="1246" w:type="dxa"/>
            <w:noWrap/>
          </w:tcPr>
          <w:p w14:paraId="145003F0" w14:textId="003F3C3D" w:rsidR="009C0BA5" w:rsidRPr="009C0BA5" w:rsidRDefault="009C0BA5" w:rsidP="003C6522">
            <w:pPr>
              <w:jc w:val="center"/>
            </w:pPr>
            <w:r w:rsidRPr="009C0BA5">
              <w:t>4.1</w:t>
            </w:r>
          </w:p>
        </w:tc>
        <w:tc>
          <w:tcPr>
            <w:tcW w:w="6928" w:type="dxa"/>
          </w:tcPr>
          <w:p w14:paraId="5CB3CC4D" w14:textId="5BC957EC" w:rsidR="009C0BA5" w:rsidRPr="009C0BA5" w:rsidRDefault="009C0BA5" w:rsidP="009C0BA5">
            <w:pPr>
              <w:pStyle w:val="ListParagraph"/>
              <w:tabs>
                <w:tab w:val="left" w:pos="426"/>
              </w:tabs>
              <w:suppressAutoHyphens/>
              <w:spacing w:after="0" w:line="240" w:lineRule="auto"/>
              <w:ind w:left="0"/>
              <w:jc w:val="both"/>
              <w:rPr>
                <w:rFonts w:ascii="Times New Roman" w:hAnsi="Times New Roman"/>
                <w:sz w:val="24"/>
                <w:szCs w:val="24"/>
                <w:lang w:val="lt-LT"/>
              </w:rPr>
            </w:pPr>
            <w:proofErr w:type="spellStart"/>
            <w:r w:rsidRPr="009C0BA5">
              <w:rPr>
                <w:rFonts w:ascii="Times New Roman" w:hAnsi="Times New Roman"/>
                <w:bCs/>
                <w:sz w:val="24"/>
                <w:szCs w:val="24"/>
              </w:rPr>
              <w:t>prekės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įtrauktos</w:t>
            </w:r>
            <w:proofErr w:type="spellEnd"/>
            <w:r w:rsidRPr="009C0BA5">
              <w:rPr>
                <w:rFonts w:ascii="Times New Roman" w:hAnsi="Times New Roman"/>
                <w:bCs/>
                <w:sz w:val="24"/>
                <w:szCs w:val="24"/>
              </w:rPr>
              <w:t xml:space="preserve"> į </w:t>
            </w:r>
            <w:proofErr w:type="spellStart"/>
            <w:r w:rsidRPr="009C0BA5">
              <w:rPr>
                <w:rFonts w:ascii="Times New Roman" w:hAnsi="Times New Roman"/>
                <w:bCs/>
                <w:sz w:val="24"/>
                <w:szCs w:val="24"/>
              </w:rPr>
              <w:t>Prekių</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išskyrus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kelių</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transporto</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priemones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kurioms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viešųjų</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pirkimų</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metu</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taikomi</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energijos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vartojimo</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efektyvumo</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reikalavimai</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sąrašą</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patvirtintą</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Lietuvos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Respublikos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energetikos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ministro</w:t>
            </w:r>
            <w:proofErr w:type="spellEnd"/>
            <w:r w:rsidRPr="009C0BA5">
              <w:rPr>
                <w:rFonts w:ascii="Times New Roman" w:hAnsi="Times New Roman"/>
                <w:bCs/>
                <w:sz w:val="24"/>
                <w:szCs w:val="24"/>
              </w:rPr>
              <w:t xml:space="preserve"> 2015 m. </w:t>
            </w:r>
            <w:proofErr w:type="spellStart"/>
            <w:r w:rsidRPr="009C0BA5">
              <w:rPr>
                <w:rFonts w:ascii="Times New Roman" w:hAnsi="Times New Roman"/>
                <w:bCs/>
                <w:sz w:val="24"/>
                <w:szCs w:val="24"/>
              </w:rPr>
              <w:t>birželio</w:t>
            </w:r>
            <w:proofErr w:type="spellEnd"/>
            <w:r w:rsidRPr="009C0BA5">
              <w:rPr>
                <w:rFonts w:ascii="Times New Roman" w:hAnsi="Times New Roman"/>
                <w:bCs/>
                <w:sz w:val="24"/>
                <w:szCs w:val="24"/>
              </w:rPr>
              <w:t xml:space="preserve"> 18 d. </w:t>
            </w:r>
            <w:proofErr w:type="spellStart"/>
            <w:r w:rsidRPr="009C0BA5">
              <w:rPr>
                <w:rFonts w:ascii="Times New Roman" w:hAnsi="Times New Roman"/>
                <w:bCs/>
                <w:sz w:val="24"/>
                <w:szCs w:val="24"/>
              </w:rPr>
              <w:t>įsakymu</w:t>
            </w:r>
            <w:proofErr w:type="spellEnd"/>
            <w:r w:rsidRPr="009C0BA5">
              <w:rPr>
                <w:rFonts w:ascii="Times New Roman" w:hAnsi="Times New Roman"/>
                <w:bCs/>
                <w:sz w:val="24"/>
                <w:szCs w:val="24"/>
              </w:rPr>
              <w:t xml:space="preserve"> Nr. 1-154 „</w:t>
            </w:r>
            <w:proofErr w:type="spellStart"/>
            <w:r w:rsidRPr="009C0BA5">
              <w:rPr>
                <w:rFonts w:ascii="Times New Roman" w:hAnsi="Times New Roman"/>
                <w:bCs/>
                <w:sz w:val="24"/>
                <w:szCs w:val="24"/>
              </w:rPr>
              <w:t>Dėl</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Prekių</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išskyrus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kelių</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transporto</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priemones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kurioms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viešųjų</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pirkimų</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metu</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taikomi</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energijos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vartojimo</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efektyvumo</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reikalavimai</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sąrašo</w:t>
            </w:r>
            <w:proofErr w:type="spellEnd"/>
            <w:r w:rsidRPr="009C0BA5">
              <w:rPr>
                <w:rFonts w:ascii="Times New Roman" w:hAnsi="Times New Roman"/>
                <w:bCs/>
                <w:sz w:val="24"/>
                <w:szCs w:val="24"/>
              </w:rPr>
              <w:t xml:space="preserve"> </w:t>
            </w:r>
            <w:proofErr w:type="spellStart"/>
            <w:proofErr w:type="gramStart"/>
            <w:r w:rsidRPr="009C0BA5">
              <w:rPr>
                <w:rFonts w:ascii="Times New Roman" w:hAnsi="Times New Roman"/>
                <w:bCs/>
                <w:sz w:val="24"/>
                <w:szCs w:val="24"/>
              </w:rPr>
              <w:t>patvirtinimo</w:t>
            </w:r>
            <w:proofErr w:type="spellEnd"/>
            <w:r w:rsidRPr="009C0BA5">
              <w:rPr>
                <w:rFonts w:ascii="Times New Roman" w:hAnsi="Times New Roman"/>
                <w:bCs/>
                <w:sz w:val="24"/>
                <w:szCs w:val="24"/>
              </w:rPr>
              <w:t>“</w:t>
            </w:r>
            <w:proofErr w:type="gram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turi</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atitikti</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aukščiausio</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energinio</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efektyvumo</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klasę</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prieinamą</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Lietuvos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Respublikos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rinkoje</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nustatytą</w:t>
            </w:r>
            <w:proofErr w:type="spellEnd"/>
            <w:r w:rsidRPr="009C0BA5">
              <w:rPr>
                <w:rFonts w:ascii="Times New Roman" w:hAnsi="Times New Roman"/>
                <w:bCs/>
                <w:sz w:val="24"/>
                <w:szCs w:val="24"/>
              </w:rPr>
              <w:t xml:space="preserve"> Europos </w:t>
            </w:r>
            <w:proofErr w:type="spellStart"/>
            <w:r w:rsidRPr="009C0BA5">
              <w:rPr>
                <w:rFonts w:ascii="Times New Roman" w:hAnsi="Times New Roman"/>
                <w:bCs/>
                <w:sz w:val="24"/>
                <w:szCs w:val="24"/>
              </w:rPr>
              <w:t>Komisijos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reglamentuose</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dėl</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gaminių</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energijos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vartojimo</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efektyvumo</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ženklinimo</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reikalavimų</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Jeigu</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minėti</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reikalavimai</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prekėms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netaikomi</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prekės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turi</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atitikti</w:t>
            </w:r>
            <w:proofErr w:type="spellEnd"/>
            <w:r w:rsidRPr="009C0BA5">
              <w:rPr>
                <w:rFonts w:ascii="Times New Roman" w:hAnsi="Times New Roman"/>
                <w:bCs/>
                <w:sz w:val="24"/>
                <w:szCs w:val="24"/>
              </w:rPr>
              <w:t xml:space="preserve"> Europos </w:t>
            </w:r>
            <w:proofErr w:type="spellStart"/>
            <w:r w:rsidRPr="009C0BA5">
              <w:rPr>
                <w:rFonts w:ascii="Times New Roman" w:hAnsi="Times New Roman"/>
                <w:bCs/>
                <w:sz w:val="24"/>
                <w:szCs w:val="24"/>
              </w:rPr>
              <w:t>Komisijos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reglamentuose</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dėl</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gaminių</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lastRenderedPageBreak/>
              <w:t>ekologinio</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projektavimo</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nustatytus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efektyvaus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energijos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vartojimo</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kriterijus</w:t>
            </w:r>
            <w:proofErr w:type="spellEnd"/>
            <w:r w:rsidRPr="009C0BA5">
              <w:rPr>
                <w:rFonts w:ascii="Times New Roman" w:hAnsi="Times New Roman"/>
                <w:bCs/>
                <w:sz w:val="24"/>
                <w:szCs w:val="24"/>
              </w:rPr>
              <w:t>;</w:t>
            </w:r>
          </w:p>
        </w:tc>
        <w:tc>
          <w:tcPr>
            <w:tcW w:w="6001" w:type="dxa"/>
            <w:gridSpan w:val="2"/>
          </w:tcPr>
          <w:p w14:paraId="78B19610" w14:textId="61B5B5A4" w:rsidR="009C0BA5" w:rsidRPr="009F3F4F" w:rsidRDefault="009F3F4F" w:rsidP="003C6522">
            <w:pPr>
              <w:rPr>
                <w:i/>
                <w:iCs/>
              </w:rPr>
            </w:pPr>
            <w:r w:rsidRPr="009F3F4F">
              <w:rPr>
                <w:bCs/>
                <w:i/>
                <w:iCs/>
              </w:rPr>
              <w:lastRenderedPageBreak/>
              <w:t>(Pateikiamas sertifikatas, gamintojo deklaracija arba gamintojo techniniai dokumentai, ar nuorodą į gamintojo puslapį,  arba kiti lygiaverčiai įrodymai).</w:t>
            </w:r>
          </w:p>
        </w:tc>
      </w:tr>
      <w:tr w:rsidR="009C0BA5" w:rsidRPr="00C01F51" w14:paraId="00F6970E" w14:textId="77777777" w:rsidTr="007165C4">
        <w:trPr>
          <w:trHeight w:val="57"/>
        </w:trPr>
        <w:tc>
          <w:tcPr>
            <w:tcW w:w="1246" w:type="dxa"/>
            <w:noWrap/>
          </w:tcPr>
          <w:p w14:paraId="4D20BCE9" w14:textId="14F68E49" w:rsidR="009C0BA5" w:rsidRPr="009C0BA5" w:rsidRDefault="009C0BA5" w:rsidP="003C6522">
            <w:pPr>
              <w:jc w:val="center"/>
            </w:pPr>
            <w:r w:rsidRPr="009C0BA5">
              <w:t>4.2</w:t>
            </w:r>
          </w:p>
        </w:tc>
        <w:tc>
          <w:tcPr>
            <w:tcW w:w="6928" w:type="dxa"/>
          </w:tcPr>
          <w:p w14:paraId="7BFC21CA" w14:textId="276BE43C" w:rsidR="009C0BA5" w:rsidRPr="009C0BA5" w:rsidRDefault="009C0BA5" w:rsidP="009C0BA5">
            <w:pPr>
              <w:pStyle w:val="ListParagraph"/>
              <w:tabs>
                <w:tab w:val="left" w:pos="426"/>
              </w:tabs>
              <w:suppressAutoHyphens/>
              <w:spacing w:after="0" w:line="240" w:lineRule="auto"/>
              <w:ind w:left="0"/>
              <w:jc w:val="both"/>
              <w:rPr>
                <w:rFonts w:ascii="Times New Roman" w:hAnsi="Times New Roman"/>
                <w:sz w:val="24"/>
                <w:szCs w:val="24"/>
                <w:lang w:val="lt-LT"/>
              </w:rPr>
            </w:pPr>
            <w:proofErr w:type="spellStart"/>
            <w:r w:rsidRPr="009C0BA5">
              <w:rPr>
                <w:rFonts w:ascii="Times New Roman" w:hAnsi="Times New Roman"/>
                <w:bCs/>
                <w:sz w:val="24"/>
                <w:szCs w:val="24"/>
              </w:rPr>
              <w:t>įranga</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turi</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turėti</w:t>
            </w:r>
            <w:proofErr w:type="spellEnd"/>
            <w:r w:rsidRPr="009C0BA5">
              <w:rPr>
                <w:rFonts w:ascii="Times New Roman" w:hAnsi="Times New Roman"/>
                <w:bCs/>
                <w:sz w:val="24"/>
                <w:szCs w:val="24"/>
              </w:rPr>
              <w:t xml:space="preserve"> bent </w:t>
            </w:r>
            <w:proofErr w:type="spellStart"/>
            <w:r w:rsidRPr="009C0BA5">
              <w:rPr>
                <w:rFonts w:ascii="Times New Roman" w:hAnsi="Times New Roman"/>
                <w:bCs/>
                <w:sz w:val="24"/>
                <w:szCs w:val="24"/>
              </w:rPr>
              <w:t>vieną</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standartinį</w:t>
            </w:r>
            <w:proofErr w:type="spellEnd"/>
            <w:r w:rsidRPr="009C0BA5">
              <w:rPr>
                <w:rFonts w:ascii="Times New Roman" w:hAnsi="Times New Roman"/>
                <w:bCs/>
                <w:sz w:val="24"/>
                <w:szCs w:val="24"/>
              </w:rPr>
              <w:t xml:space="preserve"> USB C™ </w:t>
            </w:r>
            <w:proofErr w:type="spellStart"/>
            <w:r w:rsidRPr="009C0BA5">
              <w:rPr>
                <w:rFonts w:ascii="Times New Roman" w:hAnsi="Times New Roman"/>
                <w:bCs/>
                <w:sz w:val="24"/>
                <w:szCs w:val="24"/>
              </w:rPr>
              <w:t>tipo</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lizdą</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prievadą</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skirtą</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keistis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duomenimis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ir</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pasižymintį</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atgaliniu</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suderinamumu</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su</w:t>
            </w:r>
            <w:proofErr w:type="spellEnd"/>
            <w:r w:rsidRPr="009C0BA5">
              <w:rPr>
                <w:rFonts w:ascii="Times New Roman" w:hAnsi="Times New Roman"/>
                <w:bCs/>
                <w:sz w:val="24"/>
                <w:szCs w:val="24"/>
              </w:rPr>
              <w:t xml:space="preserve"> USB 2.0 </w:t>
            </w:r>
            <w:proofErr w:type="spellStart"/>
            <w:r w:rsidRPr="009C0BA5">
              <w:rPr>
                <w:rFonts w:ascii="Times New Roman" w:hAnsi="Times New Roman"/>
                <w:bCs/>
                <w:sz w:val="24"/>
                <w:szCs w:val="24"/>
              </w:rPr>
              <w:t>atsižvelgiant</w:t>
            </w:r>
            <w:proofErr w:type="spellEnd"/>
            <w:r w:rsidRPr="009C0BA5">
              <w:rPr>
                <w:rFonts w:ascii="Times New Roman" w:hAnsi="Times New Roman"/>
                <w:bCs/>
                <w:sz w:val="24"/>
                <w:szCs w:val="24"/>
              </w:rPr>
              <w:t xml:space="preserve"> į IEC 62680-1-3:2018 </w:t>
            </w:r>
            <w:proofErr w:type="spellStart"/>
            <w:r w:rsidRPr="009C0BA5">
              <w:rPr>
                <w:rFonts w:ascii="Times New Roman" w:hAnsi="Times New Roman"/>
                <w:bCs/>
                <w:sz w:val="24"/>
                <w:szCs w:val="24"/>
              </w:rPr>
              <w:t>arba</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lygiavertį</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standartą</w:t>
            </w:r>
            <w:proofErr w:type="spellEnd"/>
            <w:r w:rsidRPr="009C0BA5">
              <w:rPr>
                <w:rFonts w:ascii="Times New Roman" w:hAnsi="Times New Roman"/>
                <w:bCs/>
                <w:sz w:val="24"/>
                <w:szCs w:val="24"/>
              </w:rPr>
              <w:t>;</w:t>
            </w:r>
          </w:p>
        </w:tc>
        <w:tc>
          <w:tcPr>
            <w:tcW w:w="6001" w:type="dxa"/>
            <w:gridSpan w:val="2"/>
          </w:tcPr>
          <w:p w14:paraId="12A938D9" w14:textId="37B78F54" w:rsidR="009C0BA5" w:rsidRPr="00C01F51" w:rsidRDefault="009F3F4F" w:rsidP="003C6522">
            <w:r w:rsidRPr="009F3F4F">
              <w:rPr>
                <w:bCs/>
                <w:i/>
                <w:iCs/>
              </w:rPr>
              <w:t>(Pateikiamas sertifikatas, gamintojo deklaracija arba gamintojo techniniai dokumentai, arba įrangos aprašymas, ar nuorodą į gamintojo puslapį,  arba kiti lygiaverčiai įrodymai).</w:t>
            </w:r>
          </w:p>
        </w:tc>
      </w:tr>
      <w:tr w:rsidR="009C0BA5" w:rsidRPr="00C01F51" w14:paraId="704AEF5E" w14:textId="77777777" w:rsidTr="007165C4">
        <w:trPr>
          <w:trHeight w:val="57"/>
        </w:trPr>
        <w:tc>
          <w:tcPr>
            <w:tcW w:w="1246" w:type="dxa"/>
            <w:noWrap/>
          </w:tcPr>
          <w:p w14:paraId="24DC0373" w14:textId="51BD3ABF" w:rsidR="009C0BA5" w:rsidRPr="009C0BA5" w:rsidRDefault="009C0BA5" w:rsidP="003C6522">
            <w:pPr>
              <w:jc w:val="center"/>
            </w:pPr>
            <w:r w:rsidRPr="009C0BA5">
              <w:t>4.3</w:t>
            </w:r>
          </w:p>
        </w:tc>
        <w:tc>
          <w:tcPr>
            <w:tcW w:w="6928" w:type="dxa"/>
          </w:tcPr>
          <w:p w14:paraId="6D42DCD5" w14:textId="77777777" w:rsidR="009C0BA5" w:rsidRPr="009C0BA5" w:rsidRDefault="009C0BA5" w:rsidP="009C0BA5">
            <w:pPr>
              <w:pStyle w:val="ListParagraph"/>
              <w:tabs>
                <w:tab w:val="left" w:pos="284"/>
                <w:tab w:val="left" w:pos="709"/>
              </w:tabs>
              <w:ind w:left="0"/>
              <w:jc w:val="both"/>
              <w:rPr>
                <w:rFonts w:ascii="Times New Roman" w:hAnsi="Times New Roman"/>
                <w:bCs/>
                <w:sz w:val="24"/>
                <w:szCs w:val="24"/>
              </w:rPr>
            </w:pPr>
            <w:proofErr w:type="spellStart"/>
            <w:r w:rsidRPr="009C0BA5">
              <w:rPr>
                <w:rFonts w:ascii="Times New Roman" w:hAnsi="Times New Roman"/>
                <w:bCs/>
                <w:sz w:val="24"/>
                <w:szCs w:val="24"/>
              </w:rPr>
              <w:t>bateriją</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turinčių</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produktų</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bandymais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nustatyta</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baterijos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būklė</w:t>
            </w:r>
            <w:proofErr w:type="spellEnd"/>
            <w:r w:rsidRPr="009C0BA5">
              <w:rPr>
                <w:rFonts w:ascii="Times New Roman" w:hAnsi="Times New Roman"/>
                <w:bCs/>
                <w:sz w:val="24"/>
                <w:szCs w:val="24"/>
              </w:rPr>
              <w:t xml:space="preserve"> po 300 </w:t>
            </w:r>
            <w:proofErr w:type="spellStart"/>
            <w:r w:rsidRPr="009C0BA5">
              <w:rPr>
                <w:rFonts w:ascii="Times New Roman" w:hAnsi="Times New Roman"/>
                <w:bCs/>
                <w:sz w:val="24"/>
                <w:szCs w:val="24"/>
              </w:rPr>
              <w:t>ciklų</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turi</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būti</w:t>
            </w:r>
            <w:proofErr w:type="spellEnd"/>
            <w:r w:rsidRPr="009C0BA5">
              <w:rPr>
                <w:rFonts w:ascii="Times New Roman" w:hAnsi="Times New Roman"/>
                <w:bCs/>
                <w:sz w:val="24"/>
                <w:szCs w:val="24"/>
              </w:rPr>
              <w:t xml:space="preserve"> ≥ 80 proc. </w:t>
            </w:r>
            <w:proofErr w:type="spellStart"/>
            <w:r w:rsidRPr="009C0BA5">
              <w:rPr>
                <w:rFonts w:ascii="Times New Roman" w:hAnsi="Times New Roman"/>
                <w:bCs/>
                <w:sz w:val="24"/>
                <w:szCs w:val="24"/>
              </w:rPr>
              <w:t>Bandymai</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atliekami</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pagal</w:t>
            </w:r>
            <w:proofErr w:type="spellEnd"/>
            <w:r w:rsidRPr="009C0BA5">
              <w:rPr>
                <w:rFonts w:ascii="Times New Roman" w:hAnsi="Times New Roman"/>
                <w:bCs/>
                <w:sz w:val="24"/>
                <w:szCs w:val="24"/>
              </w:rPr>
              <w:t xml:space="preserve"> LST EN 61960-3 „</w:t>
            </w:r>
            <w:proofErr w:type="spellStart"/>
            <w:r w:rsidRPr="009C0BA5">
              <w:rPr>
                <w:rFonts w:ascii="Times New Roman" w:hAnsi="Times New Roman"/>
                <w:bCs/>
                <w:sz w:val="24"/>
                <w:szCs w:val="24"/>
              </w:rPr>
              <w:t>Akumuliatoriai</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ir</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jų</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baterijos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su</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šarminiais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arba</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kitokiais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nerūgštiniais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elektrolitais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Ličio</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akumuliatoriai</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ir</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baterijos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skirti</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nešiojamajai</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įrangai</w:t>
            </w:r>
            <w:proofErr w:type="spellEnd"/>
            <w:r w:rsidRPr="009C0BA5">
              <w:rPr>
                <w:rFonts w:ascii="Times New Roman" w:hAnsi="Times New Roman"/>
                <w:bCs/>
                <w:sz w:val="24"/>
                <w:szCs w:val="24"/>
              </w:rPr>
              <w:t xml:space="preserve">. 3 </w:t>
            </w:r>
            <w:proofErr w:type="spellStart"/>
            <w:r w:rsidRPr="009C0BA5">
              <w:rPr>
                <w:rFonts w:ascii="Times New Roman" w:hAnsi="Times New Roman"/>
                <w:bCs/>
                <w:sz w:val="24"/>
                <w:szCs w:val="24"/>
              </w:rPr>
              <w:t>dalis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Prizminiai</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ir</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cilindriniai</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ličio</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akumuliatoriai</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ir</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jų</w:t>
            </w:r>
            <w:proofErr w:type="spellEnd"/>
            <w:r w:rsidRPr="009C0BA5">
              <w:rPr>
                <w:rFonts w:ascii="Times New Roman" w:hAnsi="Times New Roman"/>
                <w:bCs/>
                <w:sz w:val="24"/>
                <w:szCs w:val="24"/>
              </w:rPr>
              <w:t xml:space="preserve"> </w:t>
            </w:r>
            <w:proofErr w:type="spellStart"/>
            <w:proofErr w:type="gramStart"/>
            <w:r w:rsidRPr="009C0BA5">
              <w:rPr>
                <w:rFonts w:ascii="Times New Roman" w:hAnsi="Times New Roman"/>
                <w:bCs/>
                <w:sz w:val="24"/>
                <w:szCs w:val="24"/>
              </w:rPr>
              <w:t>baterijos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arba</w:t>
            </w:r>
            <w:proofErr w:type="spellEnd"/>
            <w:proofErr w:type="gram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lygiavertį</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standartą</w:t>
            </w:r>
            <w:proofErr w:type="spellEnd"/>
            <w:r w:rsidRPr="009C0BA5">
              <w:rPr>
                <w:rFonts w:ascii="Times New Roman" w:hAnsi="Times New Roman"/>
                <w:bCs/>
                <w:sz w:val="24"/>
                <w:szCs w:val="24"/>
              </w:rPr>
              <w:t>.</w:t>
            </w:r>
          </w:p>
          <w:p w14:paraId="277D1504" w14:textId="77777777" w:rsidR="009C0BA5" w:rsidRPr="009C0BA5" w:rsidRDefault="009C0BA5" w:rsidP="009C0BA5">
            <w:pPr>
              <w:pStyle w:val="ListParagraph"/>
              <w:tabs>
                <w:tab w:val="left" w:pos="426"/>
              </w:tabs>
              <w:suppressAutoHyphens/>
              <w:spacing w:after="0" w:line="240" w:lineRule="auto"/>
              <w:ind w:left="0"/>
              <w:jc w:val="both"/>
              <w:rPr>
                <w:rFonts w:ascii="Times New Roman" w:hAnsi="Times New Roman"/>
                <w:sz w:val="24"/>
                <w:szCs w:val="24"/>
                <w:lang w:val="lt-LT"/>
              </w:rPr>
            </w:pPr>
          </w:p>
        </w:tc>
        <w:tc>
          <w:tcPr>
            <w:tcW w:w="6001" w:type="dxa"/>
            <w:gridSpan w:val="2"/>
          </w:tcPr>
          <w:p w14:paraId="049C03D0" w14:textId="18025439" w:rsidR="009C0BA5" w:rsidRPr="00C01F51" w:rsidRDefault="009F3F4F" w:rsidP="003C6522">
            <w:r w:rsidRPr="009F3F4F">
              <w:rPr>
                <w:bCs/>
                <w:i/>
                <w:iCs/>
              </w:rPr>
              <w:t>(Pateikiamas sertifikatas, gamintojo deklaracija arba gamintojo techniniai dokumentai, arba įrangos aprašymas, ar nuorodą į gamintojo puslapį,  arba kiti lygiaverčiai įrodymai).</w:t>
            </w:r>
          </w:p>
        </w:tc>
      </w:tr>
      <w:tr w:rsidR="003B6417" w:rsidRPr="00C01F51" w14:paraId="51FA03ED" w14:textId="76B86BA1" w:rsidTr="00EB0979">
        <w:trPr>
          <w:trHeight w:val="57"/>
        </w:trPr>
        <w:tc>
          <w:tcPr>
            <w:tcW w:w="14175" w:type="dxa"/>
            <w:gridSpan w:val="4"/>
            <w:noWrap/>
          </w:tcPr>
          <w:p w14:paraId="1C05EFE2" w14:textId="054481AE" w:rsidR="003B6417" w:rsidRDefault="003B6417" w:rsidP="003B6417">
            <w:pPr>
              <w:jc w:val="center"/>
              <w:rPr>
                <w:b/>
                <w:i/>
                <w:sz w:val="28"/>
                <w:szCs w:val="28"/>
              </w:rPr>
            </w:pPr>
            <w:r>
              <w:rPr>
                <w:b/>
                <w:i/>
                <w:sz w:val="28"/>
                <w:szCs w:val="28"/>
              </w:rPr>
              <w:t>IX</w:t>
            </w:r>
            <w:r w:rsidRPr="00D810C5">
              <w:rPr>
                <w:b/>
                <w:i/>
                <w:sz w:val="28"/>
                <w:szCs w:val="28"/>
              </w:rPr>
              <w:t xml:space="preserve"> pirkimo dalis.</w:t>
            </w:r>
            <w:r>
              <w:rPr>
                <w:b/>
                <w:i/>
                <w:sz w:val="28"/>
                <w:szCs w:val="28"/>
              </w:rPr>
              <w:t xml:space="preserve"> 11 </w:t>
            </w:r>
            <w:r w:rsidR="00292032">
              <w:rPr>
                <w:b/>
                <w:i/>
                <w:sz w:val="28"/>
                <w:szCs w:val="28"/>
              </w:rPr>
              <w:t xml:space="preserve">colių planšetinis kompiuteris </w:t>
            </w:r>
            <w:r w:rsidRPr="00ED0434">
              <w:rPr>
                <w:b/>
                <w:i/>
                <w:sz w:val="28"/>
                <w:szCs w:val="28"/>
              </w:rPr>
              <w:t>(BVPŽ</w:t>
            </w:r>
            <w:r>
              <w:rPr>
                <w:b/>
                <w:i/>
                <w:sz w:val="28"/>
                <w:szCs w:val="28"/>
              </w:rPr>
              <w:t xml:space="preserve"> 30213200-7</w:t>
            </w:r>
            <w:r w:rsidRPr="00ED0434">
              <w:rPr>
                <w:b/>
                <w:i/>
                <w:sz w:val="28"/>
                <w:szCs w:val="28"/>
              </w:rPr>
              <w:t xml:space="preserve"> kodas)</w:t>
            </w:r>
          </w:p>
        </w:tc>
      </w:tr>
      <w:tr w:rsidR="003B6417" w:rsidRPr="00C01F51" w14:paraId="2E94B3BF" w14:textId="2AD07643" w:rsidTr="007F4D79">
        <w:trPr>
          <w:trHeight w:val="57"/>
        </w:trPr>
        <w:tc>
          <w:tcPr>
            <w:tcW w:w="1246" w:type="dxa"/>
            <w:noWrap/>
          </w:tcPr>
          <w:p w14:paraId="67FD3B67" w14:textId="5946B0F6" w:rsidR="003B6417" w:rsidRDefault="003B6417" w:rsidP="003B6417">
            <w:pPr>
              <w:jc w:val="center"/>
              <w:rPr>
                <w:rFonts w:eastAsia="Calibri"/>
              </w:rPr>
            </w:pPr>
            <w:r w:rsidRPr="00A80DD4">
              <w:t>1</w:t>
            </w:r>
          </w:p>
        </w:tc>
        <w:tc>
          <w:tcPr>
            <w:tcW w:w="6928" w:type="dxa"/>
          </w:tcPr>
          <w:p w14:paraId="28B1DDC8" w14:textId="60253CC7" w:rsidR="003B6417" w:rsidRPr="00B40D88" w:rsidRDefault="003B6417" w:rsidP="003B6417">
            <w:pPr>
              <w:pStyle w:val="ListParagraph"/>
              <w:tabs>
                <w:tab w:val="left" w:pos="284"/>
                <w:tab w:val="left" w:pos="7020"/>
              </w:tabs>
              <w:spacing w:before="100" w:beforeAutospacing="1" w:after="100" w:afterAutospacing="1" w:line="240" w:lineRule="auto"/>
              <w:ind w:left="0"/>
              <w:jc w:val="both"/>
              <w:rPr>
                <w:rFonts w:ascii="Times New Roman" w:hAnsi="Times New Roman"/>
                <w:bCs/>
                <w:sz w:val="24"/>
                <w:szCs w:val="24"/>
                <w:lang w:val="lt-LT"/>
              </w:rPr>
            </w:pPr>
            <w:r w:rsidRPr="00B40D88">
              <w:rPr>
                <w:rFonts w:ascii="Times New Roman" w:hAnsi="Times New Roman"/>
                <w:bCs/>
                <w:sz w:val="24"/>
                <w:szCs w:val="24"/>
                <w:lang w:val="lt-LT"/>
              </w:rPr>
              <w:t>Pirkimo objekto paskirtis:</w:t>
            </w:r>
          </w:p>
          <w:p w14:paraId="4BD11162" w14:textId="4A961B7F" w:rsidR="003B6417" w:rsidRPr="00B40D88" w:rsidRDefault="003B6417" w:rsidP="003B6417">
            <w:pPr>
              <w:jc w:val="both"/>
            </w:pPr>
            <w:r w:rsidRPr="00B40D88">
              <w:rPr>
                <w:bCs/>
                <w:color w:val="000000" w:themeColor="text1"/>
              </w:rPr>
              <w:t xml:space="preserve">Planšetinis kompiuteris skirtas skraidančiam personalui naudotis </w:t>
            </w:r>
            <w:proofErr w:type="spellStart"/>
            <w:r w:rsidRPr="00B40D88">
              <w:rPr>
                <w:bCs/>
                <w:color w:val="000000" w:themeColor="text1"/>
              </w:rPr>
              <w:t>ForeFlight</w:t>
            </w:r>
            <w:proofErr w:type="spellEnd"/>
            <w:r w:rsidRPr="00B40D88">
              <w:rPr>
                <w:bCs/>
                <w:color w:val="000000" w:themeColor="text1"/>
              </w:rPr>
              <w:t xml:space="preserve"> aplikacija.</w:t>
            </w:r>
          </w:p>
        </w:tc>
        <w:tc>
          <w:tcPr>
            <w:tcW w:w="6001" w:type="dxa"/>
            <w:gridSpan w:val="2"/>
          </w:tcPr>
          <w:p w14:paraId="1A55B4EB" w14:textId="423F5319" w:rsidR="003B6417" w:rsidRPr="0014366E" w:rsidRDefault="0014366E" w:rsidP="003B6417">
            <w:pPr>
              <w:rPr>
                <w:i/>
                <w:iCs/>
              </w:rPr>
            </w:pPr>
            <w:r w:rsidRPr="0014366E">
              <w:rPr>
                <w:i/>
                <w:iCs/>
              </w:rPr>
              <w:t>(tiekėjas turi pateikti nuorodą į gamintojo puslapį, kuriame yra tiksli pasiūlymą atitinkančios techninės ar programinės įrangos techninė specifikacija.)</w:t>
            </w:r>
          </w:p>
        </w:tc>
      </w:tr>
      <w:tr w:rsidR="003B6417" w:rsidRPr="00C01F51" w14:paraId="2D266EAB" w14:textId="650A6746" w:rsidTr="007F4D79">
        <w:trPr>
          <w:trHeight w:val="57"/>
        </w:trPr>
        <w:tc>
          <w:tcPr>
            <w:tcW w:w="1246" w:type="dxa"/>
            <w:noWrap/>
          </w:tcPr>
          <w:p w14:paraId="19C06362" w14:textId="07FFC256" w:rsidR="003B6417" w:rsidRDefault="003B6417" w:rsidP="003B6417">
            <w:pPr>
              <w:jc w:val="center"/>
              <w:rPr>
                <w:rFonts w:eastAsia="Calibri"/>
              </w:rPr>
            </w:pPr>
            <w:r>
              <w:t>2</w:t>
            </w:r>
          </w:p>
        </w:tc>
        <w:tc>
          <w:tcPr>
            <w:tcW w:w="6928" w:type="dxa"/>
          </w:tcPr>
          <w:p w14:paraId="2204CC82" w14:textId="7BA9A8CE" w:rsidR="003B6417" w:rsidRPr="00B40D88" w:rsidRDefault="003B6417" w:rsidP="003B6417">
            <w:pPr>
              <w:jc w:val="both"/>
            </w:pPr>
            <w:r w:rsidRPr="00B40D88">
              <w:rPr>
                <w:bCs/>
              </w:rPr>
              <w:t>Privalomieji reikalavimai:</w:t>
            </w:r>
          </w:p>
        </w:tc>
        <w:tc>
          <w:tcPr>
            <w:tcW w:w="6001" w:type="dxa"/>
            <w:gridSpan w:val="2"/>
          </w:tcPr>
          <w:p w14:paraId="5B28C258" w14:textId="24E7633B" w:rsidR="003B6417" w:rsidRPr="00C01F51" w:rsidRDefault="003B6417" w:rsidP="003B6417"/>
        </w:tc>
      </w:tr>
      <w:tr w:rsidR="003B6417" w:rsidRPr="00C01F51" w14:paraId="62B988C4" w14:textId="45B4829C" w:rsidTr="007F4D79">
        <w:trPr>
          <w:trHeight w:val="57"/>
        </w:trPr>
        <w:tc>
          <w:tcPr>
            <w:tcW w:w="1246" w:type="dxa"/>
            <w:noWrap/>
          </w:tcPr>
          <w:p w14:paraId="36706EFD" w14:textId="79CEFF1B" w:rsidR="003B6417" w:rsidRDefault="003B6417" w:rsidP="003B6417">
            <w:pPr>
              <w:jc w:val="center"/>
              <w:rPr>
                <w:rFonts w:eastAsia="Calibri"/>
              </w:rPr>
            </w:pPr>
            <w:r>
              <w:t>2</w:t>
            </w:r>
            <w:r w:rsidRPr="00A80DD4">
              <w:t>.</w:t>
            </w:r>
            <w:r>
              <w:t>1</w:t>
            </w:r>
          </w:p>
        </w:tc>
        <w:tc>
          <w:tcPr>
            <w:tcW w:w="6928" w:type="dxa"/>
          </w:tcPr>
          <w:p w14:paraId="53BBB271" w14:textId="36BDE697" w:rsidR="003B6417" w:rsidRPr="00B40D88" w:rsidRDefault="003B6417" w:rsidP="003B6417">
            <w:pPr>
              <w:jc w:val="both"/>
            </w:pPr>
            <w:r w:rsidRPr="00B40D88">
              <w:rPr>
                <w:bCs/>
              </w:rPr>
              <w:t>tipas – planšetinis;</w:t>
            </w:r>
          </w:p>
        </w:tc>
        <w:tc>
          <w:tcPr>
            <w:tcW w:w="6001" w:type="dxa"/>
            <w:gridSpan w:val="2"/>
          </w:tcPr>
          <w:p w14:paraId="39036FF1" w14:textId="5BD69790" w:rsidR="003B6417" w:rsidRPr="00C01F51" w:rsidRDefault="003B6417" w:rsidP="003B6417"/>
        </w:tc>
      </w:tr>
      <w:tr w:rsidR="003B6417" w:rsidRPr="00C01F51" w14:paraId="14EA9597" w14:textId="53EA3F26" w:rsidTr="007F4D79">
        <w:trPr>
          <w:trHeight w:val="57"/>
        </w:trPr>
        <w:tc>
          <w:tcPr>
            <w:tcW w:w="1246" w:type="dxa"/>
            <w:noWrap/>
          </w:tcPr>
          <w:p w14:paraId="02C0C0BE" w14:textId="151DB2E9" w:rsidR="003B6417" w:rsidRDefault="003B6417" w:rsidP="003B6417">
            <w:pPr>
              <w:jc w:val="center"/>
              <w:rPr>
                <w:rFonts w:eastAsia="Calibri"/>
              </w:rPr>
            </w:pPr>
            <w:r>
              <w:t>2</w:t>
            </w:r>
            <w:r w:rsidRPr="00A80DD4">
              <w:t>.</w:t>
            </w:r>
            <w:r>
              <w:t>2</w:t>
            </w:r>
          </w:p>
        </w:tc>
        <w:tc>
          <w:tcPr>
            <w:tcW w:w="6928" w:type="dxa"/>
          </w:tcPr>
          <w:p w14:paraId="4A861543" w14:textId="13030503" w:rsidR="003B6417" w:rsidRPr="00B40D88" w:rsidRDefault="003B6417" w:rsidP="003B6417">
            <w:pPr>
              <w:jc w:val="both"/>
            </w:pPr>
            <w:r w:rsidRPr="00B40D88">
              <w:rPr>
                <w:bCs/>
              </w:rPr>
              <w:t>ekranas – 11 colių;</w:t>
            </w:r>
          </w:p>
        </w:tc>
        <w:tc>
          <w:tcPr>
            <w:tcW w:w="6001" w:type="dxa"/>
            <w:gridSpan w:val="2"/>
          </w:tcPr>
          <w:p w14:paraId="5C858366" w14:textId="77777777" w:rsidR="003B6417" w:rsidRPr="00C01F51" w:rsidRDefault="003B6417" w:rsidP="003B6417"/>
        </w:tc>
      </w:tr>
      <w:tr w:rsidR="003B6417" w:rsidRPr="00C01F51" w14:paraId="47B8C923" w14:textId="090EBDCB" w:rsidTr="007F4D79">
        <w:trPr>
          <w:trHeight w:val="57"/>
        </w:trPr>
        <w:tc>
          <w:tcPr>
            <w:tcW w:w="1246" w:type="dxa"/>
            <w:noWrap/>
          </w:tcPr>
          <w:p w14:paraId="06798B10" w14:textId="2F65511D" w:rsidR="003B6417" w:rsidRDefault="003B6417" w:rsidP="003B6417">
            <w:pPr>
              <w:jc w:val="center"/>
              <w:rPr>
                <w:rFonts w:eastAsia="Calibri"/>
              </w:rPr>
            </w:pPr>
            <w:r>
              <w:t>2</w:t>
            </w:r>
            <w:r w:rsidRPr="00A80DD4">
              <w:t>.</w:t>
            </w:r>
            <w:r>
              <w:t>3</w:t>
            </w:r>
          </w:p>
        </w:tc>
        <w:tc>
          <w:tcPr>
            <w:tcW w:w="6928" w:type="dxa"/>
          </w:tcPr>
          <w:p w14:paraId="360061E8" w14:textId="39D7AB89" w:rsidR="003B6417" w:rsidRPr="00B40D88" w:rsidRDefault="003B6417" w:rsidP="003B6417">
            <w:pPr>
              <w:jc w:val="both"/>
            </w:pPr>
            <w:r w:rsidRPr="00B40D88">
              <w:rPr>
                <w:bCs/>
              </w:rPr>
              <w:t>procesorius –  ne mažiau 9 branduolių lustas arba lygiavertis;</w:t>
            </w:r>
          </w:p>
        </w:tc>
        <w:tc>
          <w:tcPr>
            <w:tcW w:w="6001" w:type="dxa"/>
            <w:gridSpan w:val="2"/>
          </w:tcPr>
          <w:p w14:paraId="1593D124" w14:textId="77777777" w:rsidR="003B6417" w:rsidRPr="00C01F51" w:rsidRDefault="003B6417" w:rsidP="003B6417"/>
        </w:tc>
      </w:tr>
      <w:tr w:rsidR="003B6417" w:rsidRPr="00C01F51" w14:paraId="5C42866A" w14:textId="62CB14FD" w:rsidTr="007F4D79">
        <w:trPr>
          <w:trHeight w:val="227"/>
        </w:trPr>
        <w:tc>
          <w:tcPr>
            <w:tcW w:w="1246" w:type="dxa"/>
            <w:noWrap/>
          </w:tcPr>
          <w:p w14:paraId="220A952E" w14:textId="5CE58F6A" w:rsidR="003B6417" w:rsidRDefault="003B6417" w:rsidP="003B6417">
            <w:pPr>
              <w:jc w:val="center"/>
              <w:rPr>
                <w:rFonts w:eastAsia="Calibri"/>
              </w:rPr>
            </w:pPr>
            <w:r>
              <w:t>2</w:t>
            </w:r>
            <w:r w:rsidRPr="00A80DD4">
              <w:t>.</w:t>
            </w:r>
            <w:r>
              <w:t>4</w:t>
            </w:r>
          </w:p>
        </w:tc>
        <w:tc>
          <w:tcPr>
            <w:tcW w:w="6928" w:type="dxa"/>
          </w:tcPr>
          <w:p w14:paraId="11A75A5E" w14:textId="041D1779" w:rsidR="003B6417" w:rsidRPr="00B40D88" w:rsidRDefault="003B6417" w:rsidP="003B6417">
            <w:pPr>
              <w:jc w:val="both"/>
            </w:pPr>
            <w:r w:rsidRPr="00B40D88">
              <w:rPr>
                <w:bCs/>
              </w:rPr>
              <w:t xml:space="preserve">operacinė sistema – </w:t>
            </w:r>
            <w:proofErr w:type="spellStart"/>
            <w:r w:rsidRPr="00B40D88">
              <w:rPr>
                <w:bCs/>
              </w:rPr>
              <w:t>iPadOS</w:t>
            </w:r>
            <w:proofErr w:type="spellEnd"/>
            <w:r w:rsidRPr="00B40D88">
              <w:rPr>
                <w:bCs/>
              </w:rPr>
              <w:t>;</w:t>
            </w:r>
          </w:p>
        </w:tc>
        <w:tc>
          <w:tcPr>
            <w:tcW w:w="6001" w:type="dxa"/>
            <w:gridSpan w:val="2"/>
          </w:tcPr>
          <w:p w14:paraId="23F10F9E" w14:textId="77777777" w:rsidR="003B6417" w:rsidRPr="00C01F51" w:rsidRDefault="003B6417" w:rsidP="003B6417"/>
        </w:tc>
      </w:tr>
      <w:tr w:rsidR="003B6417" w:rsidRPr="00C01F51" w14:paraId="30D4A155" w14:textId="71F0F4D7" w:rsidTr="007F4D79">
        <w:trPr>
          <w:trHeight w:val="57"/>
        </w:trPr>
        <w:tc>
          <w:tcPr>
            <w:tcW w:w="1246" w:type="dxa"/>
            <w:noWrap/>
          </w:tcPr>
          <w:p w14:paraId="7F2B682C" w14:textId="6DBBB317" w:rsidR="003B6417" w:rsidRDefault="003B6417" w:rsidP="003B6417">
            <w:pPr>
              <w:jc w:val="center"/>
              <w:rPr>
                <w:rFonts w:eastAsia="Calibri"/>
              </w:rPr>
            </w:pPr>
            <w:r>
              <w:t>2.5</w:t>
            </w:r>
          </w:p>
        </w:tc>
        <w:tc>
          <w:tcPr>
            <w:tcW w:w="6928" w:type="dxa"/>
          </w:tcPr>
          <w:p w14:paraId="53DBC2FF" w14:textId="6B1A37D9" w:rsidR="003B6417" w:rsidRPr="00B40D88" w:rsidRDefault="003B6417" w:rsidP="003B6417">
            <w:pPr>
              <w:jc w:val="both"/>
            </w:pPr>
            <w:r w:rsidRPr="00B40D88">
              <w:rPr>
                <w:bCs/>
              </w:rPr>
              <w:t>vidinė atmintis – ne mažiau 256GB;</w:t>
            </w:r>
          </w:p>
        </w:tc>
        <w:tc>
          <w:tcPr>
            <w:tcW w:w="6001" w:type="dxa"/>
            <w:gridSpan w:val="2"/>
          </w:tcPr>
          <w:p w14:paraId="43EDD125" w14:textId="77777777" w:rsidR="003B6417" w:rsidRPr="00C01F51" w:rsidRDefault="003B6417" w:rsidP="003B6417"/>
        </w:tc>
      </w:tr>
      <w:tr w:rsidR="003B6417" w:rsidRPr="00C01F51" w14:paraId="637109D7" w14:textId="157D47CB" w:rsidTr="007F4D79">
        <w:trPr>
          <w:trHeight w:val="57"/>
        </w:trPr>
        <w:tc>
          <w:tcPr>
            <w:tcW w:w="1246" w:type="dxa"/>
            <w:noWrap/>
          </w:tcPr>
          <w:p w14:paraId="683DF48C" w14:textId="54D27489" w:rsidR="003B6417" w:rsidRDefault="003B6417" w:rsidP="003B6417">
            <w:pPr>
              <w:jc w:val="center"/>
              <w:rPr>
                <w:rFonts w:eastAsia="Calibri"/>
              </w:rPr>
            </w:pPr>
            <w:r>
              <w:t>2.6.</w:t>
            </w:r>
          </w:p>
        </w:tc>
        <w:tc>
          <w:tcPr>
            <w:tcW w:w="6928" w:type="dxa"/>
          </w:tcPr>
          <w:p w14:paraId="1EFCCDD4" w14:textId="67DD82B0" w:rsidR="003B6417" w:rsidRPr="00B40D88" w:rsidRDefault="003B6417" w:rsidP="003B6417">
            <w:pPr>
              <w:jc w:val="both"/>
            </w:pPr>
            <w:r w:rsidRPr="00B40D88">
              <w:rPr>
                <w:bCs/>
              </w:rPr>
              <w:t>mobilaus ryšio palaikymas – turi palaikyti 5G, LTE;</w:t>
            </w:r>
          </w:p>
        </w:tc>
        <w:tc>
          <w:tcPr>
            <w:tcW w:w="6001" w:type="dxa"/>
            <w:gridSpan w:val="2"/>
          </w:tcPr>
          <w:p w14:paraId="0237F7F0" w14:textId="77777777" w:rsidR="003B6417" w:rsidRPr="00C01F51" w:rsidRDefault="003B6417" w:rsidP="003B6417"/>
        </w:tc>
      </w:tr>
      <w:tr w:rsidR="003B6417" w:rsidRPr="00C01F51" w14:paraId="035578E6" w14:textId="382F66B7" w:rsidTr="007F4D79">
        <w:trPr>
          <w:trHeight w:val="57"/>
        </w:trPr>
        <w:tc>
          <w:tcPr>
            <w:tcW w:w="1246" w:type="dxa"/>
            <w:noWrap/>
          </w:tcPr>
          <w:p w14:paraId="2700BC27" w14:textId="28CD9D4A" w:rsidR="003B6417" w:rsidRDefault="003B6417" w:rsidP="003B6417">
            <w:pPr>
              <w:jc w:val="center"/>
              <w:rPr>
                <w:rFonts w:eastAsia="Calibri"/>
              </w:rPr>
            </w:pPr>
            <w:r>
              <w:t>2.7</w:t>
            </w:r>
          </w:p>
        </w:tc>
        <w:tc>
          <w:tcPr>
            <w:tcW w:w="6928" w:type="dxa"/>
          </w:tcPr>
          <w:p w14:paraId="200BE4CE" w14:textId="37EB8875" w:rsidR="003B6417" w:rsidRPr="00B40D88" w:rsidRDefault="003B6417" w:rsidP="003B6417">
            <w:pPr>
              <w:jc w:val="both"/>
              <w:rPr>
                <w:i/>
              </w:rPr>
            </w:pPr>
            <w:r w:rsidRPr="00B40D88">
              <w:rPr>
                <w:bCs/>
                <w:color w:val="000000" w:themeColor="text1"/>
              </w:rPr>
              <w:t xml:space="preserve">visa pateikiama įranga privalo būti nauja, nenaudota </w:t>
            </w:r>
            <w:r w:rsidRPr="00B40D88">
              <w:rPr>
                <w:color w:val="000000" w:themeColor="text1"/>
              </w:rPr>
              <w:t>(</w:t>
            </w:r>
            <w:r w:rsidRPr="00B40D88">
              <w:rPr>
                <w:color w:val="000000" w:themeColor="text1"/>
                <w:lang w:eastAsia="lt-LT"/>
              </w:rPr>
              <w:t xml:space="preserve">negali būti atnaujinta, restauruota, angl. </w:t>
            </w:r>
            <w:proofErr w:type="spellStart"/>
            <w:r w:rsidRPr="00B40D88">
              <w:rPr>
                <w:i/>
                <w:iCs/>
                <w:color w:val="000000" w:themeColor="text1"/>
                <w:lang w:eastAsia="lt-LT"/>
              </w:rPr>
              <w:t>refurbished</w:t>
            </w:r>
            <w:proofErr w:type="spellEnd"/>
            <w:r w:rsidRPr="00B40D88">
              <w:rPr>
                <w:color w:val="000000" w:themeColor="text1"/>
                <w:lang w:eastAsia="lt-LT"/>
              </w:rPr>
              <w:t>), nepažeistose gamintojo pakuotėse</w:t>
            </w:r>
            <w:r w:rsidRPr="00B40D88">
              <w:rPr>
                <w:color w:val="000000" w:themeColor="text1"/>
              </w:rPr>
              <w:t>.</w:t>
            </w:r>
          </w:p>
        </w:tc>
        <w:tc>
          <w:tcPr>
            <w:tcW w:w="6001" w:type="dxa"/>
            <w:gridSpan w:val="2"/>
          </w:tcPr>
          <w:p w14:paraId="0D843AA0" w14:textId="1418FA4F" w:rsidR="003B6417" w:rsidRPr="00675CB7" w:rsidRDefault="003B6417" w:rsidP="003B6417">
            <w:pPr>
              <w:rPr>
                <w:i/>
              </w:rPr>
            </w:pPr>
          </w:p>
        </w:tc>
      </w:tr>
      <w:tr w:rsidR="003B6417" w:rsidRPr="00C01F51" w14:paraId="559EE9D8" w14:textId="24C9C2D3" w:rsidTr="007F4D79">
        <w:trPr>
          <w:trHeight w:val="57"/>
        </w:trPr>
        <w:tc>
          <w:tcPr>
            <w:tcW w:w="1246" w:type="dxa"/>
            <w:noWrap/>
          </w:tcPr>
          <w:p w14:paraId="770FBC31" w14:textId="7317DA79" w:rsidR="003B6417" w:rsidRPr="00794473" w:rsidRDefault="003B6417" w:rsidP="003B6417">
            <w:pPr>
              <w:jc w:val="center"/>
              <w:rPr>
                <w:rFonts w:eastAsia="Calibri"/>
              </w:rPr>
            </w:pPr>
            <w:r w:rsidRPr="00210E83">
              <w:t>2.8</w:t>
            </w:r>
          </w:p>
        </w:tc>
        <w:tc>
          <w:tcPr>
            <w:tcW w:w="6928" w:type="dxa"/>
          </w:tcPr>
          <w:p w14:paraId="54F4FD1B" w14:textId="543D7145" w:rsidR="003B6417" w:rsidRPr="00B40D88" w:rsidRDefault="003B6417" w:rsidP="003B6417">
            <w:pPr>
              <w:jc w:val="both"/>
              <w:rPr>
                <w:i/>
              </w:rPr>
            </w:pPr>
            <w:r w:rsidRPr="00B40D88">
              <w:t>Pirkimo objektas - (planšetinis kompiuteris) turi atitikti Lietuvos Respublikos viešųjų pirkimų įstatyme numatytus reikalavimus dėl galimų grėsmių nacionaliniam saugumui.</w:t>
            </w:r>
          </w:p>
        </w:tc>
        <w:tc>
          <w:tcPr>
            <w:tcW w:w="6001" w:type="dxa"/>
            <w:gridSpan w:val="2"/>
          </w:tcPr>
          <w:p w14:paraId="6B43E30E" w14:textId="77777777" w:rsidR="003B6417" w:rsidRPr="00D0648F" w:rsidRDefault="003B6417" w:rsidP="003B6417">
            <w:pPr>
              <w:rPr>
                <w:i/>
              </w:rPr>
            </w:pPr>
          </w:p>
        </w:tc>
      </w:tr>
      <w:tr w:rsidR="003B6417" w:rsidRPr="00C01F51" w14:paraId="1A6DC429" w14:textId="266A7817" w:rsidTr="007F4D79">
        <w:trPr>
          <w:trHeight w:val="57"/>
        </w:trPr>
        <w:tc>
          <w:tcPr>
            <w:tcW w:w="1246" w:type="dxa"/>
            <w:noWrap/>
          </w:tcPr>
          <w:p w14:paraId="73A8BC4D" w14:textId="752555CE" w:rsidR="003B6417" w:rsidRDefault="003B6417" w:rsidP="003B6417">
            <w:pPr>
              <w:jc w:val="center"/>
              <w:rPr>
                <w:rFonts w:eastAsia="Calibri"/>
              </w:rPr>
            </w:pPr>
            <w:r w:rsidRPr="00210E83">
              <w:t>3</w:t>
            </w:r>
          </w:p>
        </w:tc>
        <w:tc>
          <w:tcPr>
            <w:tcW w:w="6928" w:type="dxa"/>
          </w:tcPr>
          <w:p w14:paraId="3D73B183" w14:textId="3A8F88F2" w:rsidR="003B6417" w:rsidRPr="00B40D88" w:rsidRDefault="003B6417" w:rsidP="003B6417">
            <w:pPr>
              <w:jc w:val="both"/>
            </w:pPr>
            <w:r w:rsidRPr="00B40D88">
              <w:t xml:space="preserve">Garantiniai reikalavimai: </w:t>
            </w:r>
          </w:p>
        </w:tc>
        <w:tc>
          <w:tcPr>
            <w:tcW w:w="6001" w:type="dxa"/>
            <w:gridSpan w:val="2"/>
          </w:tcPr>
          <w:p w14:paraId="5D8DC253" w14:textId="1D11FB45" w:rsidR="003B6417" w:rsidRPr="00C01F51" w:rsidRDefault="003B6417" w:rsidP="003B6417"/>
        </w:tc>
      </w:tr>
      <w:tr w:rsidR="003B6417" w:rsidRPr="00C01F51" w14:paraId="5B77D71D" w14:textId="24BACD96" w:rsidTr="00071600">
        <w:trPr>
          <w:trHeight w:val="57"/>
        </w:trPr>
        <w:tc>
          <w:tcPr>
            <w:tcW w:w="1246" w:type="dxa"/>
            <w:noWrap/>
          </w:tcPr>
          <w:p w14:paraId="6D2D778A" w14:textId="3459B7CC" w:rsidR="003B6417" w:rsidRDefault="003B6417" w:rsidP="003B6417">
            <w:pPr>
              <w:jc w:val="center"/>
              <w:rPr>
                <w:rFonts w:eastAsia="Calibri"/>
              </w:rPr>
            </w:pPr>
            <w:r>
              <w:lastRenderedPageBreak/>
              <w:t>3.1</w:t>
            </w:r>
          </w:p>
        </w:tc>
        <w:tc>
          <w:tcPr>
            <w:tcW w:w="6928" w:type="dxa"/>
            <w:vAlign w:val="center"/>
          </w:tcPr>
          <w:p w14:paraId="09249514" w14:textId="2F856E74" w:rsidR="003B6417" w:rsidRPr="00B40D88" w:rsidRDefault="003B6417" w:rsidP="003B6417">
            <w:pPr>
              <w:jc w:val="both"/>
            </w:pPr>
            <w:r w:rsidRPr="00B40D88">
              <w:t>Tiekiamai įrangai turi būti suteikiama ne trumpesnė kaip 24 mėn. gamintojo garantija.</w:t>
            </w:r>
          </w:p>
        </w:tc>
        <w:tc>
          <w:tcPr>
            <w:tcW w:w="6001" w:type="dxa"/>
            <w:gridSpan w:val="2"/>
          </w:tcPr>
          <w:p w14:paraId="2D6DAB51" w14:textId="2DC409C2" w:rsidR="003B6417" w:rsidRPr="00C01F51" w:rsidRDefault="00665960" w:rsidP="003B6417">
            <w:r w:rsidRPr="00665960">
              <w:rPr>
                <w:bCs/>
                <w:i/>
                <w:iCs/>
              </w:rPr>
              <w:t>(įrašomas</w:t>
            </w:r>
            <w:r>
              <w:rPr>
                <w:bCs/>
                <w:i/>
                <w:iCs/>
              </w:rPr>
              <w:t xml:space="preserve"> konkretus</w:t>
            </w:r>
            <w:r w:rsidRPr="00665960">
              <w:rPr>
                <w:bCs/>
                <w:i/>
                <w:iCs/>
              </w:rPr>
              <w:t xml:space="preserve"> gamintojo suteikiamos garantijos terminas)</w:t>
            </w:r>
          </w:p>
        </w:tc>
      </w:tr>
      <w:tr w:rsidR="003B6417" w:rsidRPr="00C01F51" w14:paraId="531FF4DC" w14:textId="77777777" w:rsidTr="007F4D79">
        <w:trPr>
          <w:trHeight w:val="57"/>
        </w:trPr>
        <w:tc>
          <w:tcPr>
            <w:tcW w:w="1246" w:type="dxa"/>
            <w:noWrap/>
          </w:tcPr>
          <w:p w14:paraId="5ACB6F5A" w14:textId="70ECDF9A" w:rsidR="003B6417" w:rsidRPr="00207A23" w:rsidRDefault="003B6417" w:rsidP="003B6417">
            <w:pPr>
              <w:jc w:val="center"/>
            </w:pPr>
            <w:r>
              <w:t>3.2</w:t>
            </w:r>
          </w:p>
        </w:tc>
        <w:tc>
          <w:tcPr>
            <w:tcW w:w="6928" w:type="dxa"/>
          </w:tcPr>
          <w:p w14:paraId="497BA3C4" w14:textId="2CEB1702" w:rsidR="003B6417" w:rsidRPr="00B40D88" w:rsidRDefault="003B6417" w:rsidP="003B6417">
            <w:pPr>
              <w:jc w:val="both"/>
            </w:pPr>
            <w:r w:rsidRPr="00B40D88">
              <w:t>Garantinio remonto trukmė – ne ilgesnė kaip 30 kalendorinių dienų. Jei sugedusios įrangos per šį laikotarpį pataisyti neįmanoma, ji pakeičiama ekvivalentiška, nauja</w:t>
            </w:r>
          </w:p>
        </w:tc>
        <w:tc>
          <w:tcPr>
            <w:tcW w:w="6001" w:type="dxa"/>
            <w:gridSpan w:val="2"/>
          </w:tcPr>
          <w:p w14:paraId="27466867" w14:textId="77777777" w:rsidR="003B6417" w:rsidRPr="00C01F51" w:rsidRDefault="003B6417" w:rsidP="003B6417"/>
        </w:tc>
      </w:tr>
      <w:tr w:rsidR="003B6417" w:rsidRPr="00C01F51" w14:paraId="50A12CCF" w14:textId="77777777" w:rsidTr="007F4D79">
        <w:trPr>
          <w:trHeight w:val="57"/>
        </w:trPr>
        <w:tc>
          <w:tcPr>
            <w:tcW w:w="1246" w:type="dxa"/>
            <w:noWrap/>
          </w:tcPr>
          <w:p w14:paraId="33FFF3B9" w14:textId="4A4B169F" w:rsidR="003B6417" w:rsidRPr="00207A23" w:rsidRDefault="003B6417" w:rsidP="003B6417">
            <w:pPr>
              <w:jc w:val="center"/>
            </w:pPr>
            <w:r w:rsidRPr="00210E83">
              <w:t>3.3</w:t>
            </w:r>
          </w:p>
        </w:tc>
        <w:tc>
          <w:tcPr>
            <w:tcW w:w="6928" w:type="dxa"/>
          </w:tcPr>
          <w:p w14:paraId="7D35C3DD" w14:textId="51DE6A69" w:rsidR="003B6417" w:rsidRPr="00B40D88" w:rsidRDefault="003B6417" w:rsidP="003B6417">
            <w:pPr>
              <w:jc w:val="both"/>
            </w:pPr>
            <w:r w:rsidRPr="00B40D88">
              <w:t>Siūlomos įrangos techninė priežiūra turi būti atliekama tik įrangos gamintojo sertifikuotuose techninės priežiūros centruose.</w:t>
            </w:r>
          </w:p>
        </w:tc>
        <w:tc>
          <w:tcPr>
            <w:tcW w:w="6001" w:type="dxa"/>
            <w:gridSpan w:val="2"/>
          </w:tcPr>
          <w:p w14:paraId="47F85C54" w14:textId="77777777" w:rsidR="00063A91" w:rsidRPr="0072474D" w:rsidRDefault="00063A91" w:rsidP="00063A91">
            <w:r w:rsidRPr="00385D8C">
              <w:rPr>
                <w:bCs/>
                <w:i/>
                <w:iCs/>
              </w:rPr>
              <w:t xml:space="preserve">(pateikiami </w:t>
            </w:r>
            <w:r>
              <w:rPr>
                <w:bCs/>
                <w:i/>
                <w:iCs/>
              </w:rPr>
              <w:t>įrodantys</w:t>
            </w:r>
            <w:r w:rsidRPr="00385D8C">
              <w:rPr>
                <w:bCs/>
                <w:i/>
                <w:iCs/>
              </w:rPr>
              <w:t xml:space="preserve"> dokumentai)</w:t>
            </w:r>
          </w:p>
          <w:p w14:paraId="12A7F651" w14:textId="0EDA58D5" w:rsidR="003B6417" w:rsidRPr="00C01F51" w:rsidRDefault="003B6417" w:rsidP="003B6417"/>
        </w:tc>
      </w:tr>
      <w:tr w:rsidR="003B6417" w:rsidRPr="00C01F51" w14:paraId="55F80549" w14:textId="77777777" w:rsidTr="007F4D79">
        <w:trPr>
          <w:trHeight w:val="57"/>
        </w:trPr>
        <w:tc>
          <w:tcPr>
            <w:tcW w:w="1246" w:type="dxa"/>
            <w:noWrap/>
          </w:tcPr>
          <w:p w14:paraId="2DDA7959" w14:textId="3DAFBF62" w:rsidR="003B6417" w:rsidRPr="00207A23" w:rsidRDefault="003B6417" w:rsidP="003B6417">
            <w:pPr>
              <w:jc w:val="center"/>
            </w:pPr>
            <w:r w:rsidRPr="00210E83">
              <w:t>3.4</w:t>
            </w:r>
          </w:p>
        </w:tc>
        <w:tc>
          <w:tcPr>
            <w:tcW w:w="6928" w:type="dxa"/>
          </w:tcPr>
          <w:p w14:paraId="316E1164" w14:textId="5CA5314F" w:rsidR="003B6417" w:rsidRPr="00B40D88" w:rsidRDefault="003B6417" w:rsidP="003B6417">
            <w:pPr>
              <w:jc w:val="both"/>
            </w:pPr>
            <w:r w:rsidRPr="00B40D88">
              <w:t>Garantinis laikotarpis skaičiuojamas nuo priėmimo–perdavimo akto pasirašymo dienos.</w:t>
            </w:r>
          </w:p>
        </w:tc>
        <w:tc>
          <w:tcPr>
            <w:tcW w:w="6001" w:type="dxa"/>
            <w:gridSpan w:val="2"/>
          </w:tcPr>
          <w:p w14:paraId="669DFCCC" w14:textId="77777777" w:rsidR="003B6417" w:rsidRPr="00C01F51" w:rsidRDefault="003B6417" w:rsidP="003B6417"/>
        </w:tc>
      </w:tr>
      <w:tr w:rsidR="003B6417" w:rsidRPr="00C01F51" w14:paraId="1984457A" w14:textId="77777777" w:rsidTr="007F4D79">
        <w:trPr>
          <w:trHeight w:val="57"/>
        </w:trPr>
        <w:tc>
          <w:tcPr>
            <w:tcW w:w="1246" w:type="dxa"/>
            <w:noWrap/>
          </w:tcPr>
          <w:p w14:paraId="16EE38F2" w14:textId="1A4DE27A" w:rsidR="003B6417" w:rsidRPr="00207A23" w:rsidRDefault="003B6417" w:rsidP="003B6417">
            <w:pPr>
              <w:jc w:val="center"/>
            </w:pPr>
            <w:r w:rsidRPr="00210E83">
              <w:t>3.5</w:t>
            </w:r>
          </w:p>
        </w:tc>
        <w:tc>
          <w:tcPr>
            <w:tcW w:w="6928" w:type="dxa"/>
          </w:tcPr>
          <w:p w14:paraId="4C0B5C5A" w14:textId="48618482" w:rsidR="003B6417" w:rsidRPr="00B40D88" w:rsidRDefault="003B6417" w:rsidP="003B6417">
            <w:pPr>
              <w:jc w:val="both"/>
            </w:pPr>
            <w:r w:rsidRPr="00B40D88">
              <w:t>Garantiniu laikotarpiu tiekėjas privalo atlikti darbus savo lėšomis, įskaitant transportavimo išlaidas.</w:t>
            </w:r>
          </w:p>
        </w:tc>
        <w:tc>
          <w:tcPr>
            <w:tcW w:w="6001" w:type="dxa"/>
            <w:gridSpan w:val="2"/>
          </w:tcPr>
          <w:p w14:paraId="6AE2CAA0" w14:textId="698E9A86" w:rsidR="003B6417" w:rsidRPr="00C01F51" w:rsidRDefault="003B6417" w:rsidP="003B6417"/>
        </w:tc>
      </w:tr>
      <w:tr w:rsidR="00A12BEC" w:rsidRPr="00C01F51" w14:paraId="7EA3A8B9" w14:textId="77777777" w:rsidTr="007F4D79">
        <w:trPr>
          <w:trHeight w:val="57"/>
        </w:trPr>
        <w:tc>
          <w:tcPr>
            <w:tcW w:w="1246" w:type="dxa"/>
            <w:noWrap/>
          </w:tcPr>
          <w:p w14:paraId="53FFDCB9" w14:textId="1BB1443E" w:rsidR="00A12BEC" w:rsidRPr="00210E83" w:rsidRDefault="00A12BEC" w:rsidP="00A12BEC">
            <w:pPr>
              <w:jc w:val="center"/>
            </w:pPr>
            <w:r>
              <w:t>4.</w:t>
            </w:r>
          </w:p>
        </w:tc>
        <w:tc>
          <w:tcPr>
            <w:tcW w:w="6928" w:type="dxa"/>
          </w:tcPr>
          <w:p w14:paraId="19C37A1B" w14:textId="0DF47E58" w:rsidR="00A12BEC" w:rsidRPr="00B40D88" w:rsidRDefault="00A12BEC" w:rsidP="00A12BEC">
            <w:pPr>
              <w:jc w:val="both"/>
            </w:pPr>
            <w:r>
              <w:t>Aplinkosauginiai reikalavimai:</w:t>
            </w:r>
          </w:p>
        </w:tc>
        <w:tc>
          <w:tcPr>
            <w:tcW w:w="6001" w:type="dxa"/>
            <w:gridSpan w:val="2"/>
          </w:tcPr>
          <w:p w14:paraId="7B301507" w14:textId="77777777" w:rsidR="00A12BEC" w:rsidRPr="00C01F51" w:rsidRDefault="00A12BEC" w:rsidP="00A12BEC"/>
        </w:tc>
      </w:tr>
      <w:tr w:rsidR="00AF14EC" w:rsidRPr="00C01F51" w14:paraId="6FD29360" w14:textId="77777777" w:rsidTr="007F4D79">
        <w:trPr>
          <w:trHeight w:val="57"/>
        </w:trPr>
        <w:tc>
          <w:tcPr>
            <w:tcW w:w="1246" w:type="dxa"/>
            <w:noWrap/>
          </w:tcPr>
          <w:p w14:paraId="4F6A9CCA" w14:textId="174724BA" w:rsidR="00AF14EC" w:rsidRDefault="00AF14EC" w:rsidP="00AF14EC">
            <w:pPr>
              <w:jc w:val="center"/>
            </w:pPr>
            <w:r>
              <w:t>4.1</w:t>
            </w:r>
          </w:p>
        </w:tc>
        <w:tc>
          <w:tcPr>
            <w:tcW w:w="6928" w:type="dxa"/>
          </w:tcPr>
          <w:p w14:paraId="480DCA06" w14:textId="779FB73A" w:rsidR="00AF14EC" w:rsidRPr="00B40D88" w:rsidRDefault="00AF14EC" w:rsidP="00AF14EC">
            <w:pPr>
              <w:jc w:val="both"/>
            </w:pPr>
            <w:r w:rsidRPr="009C0BA5">
              <w:rPr>
                <w:bCs/>
              </w:rPr>
              <w:t>prekės, įtrauktos į Prekių, išskyrus kelių transporto priemones, kurioms viešųjų pirkimų metu taikomi energijos vartojimo efektyvumo reikalavimai, sąrašą, patvirtintą Lietuvos Respublikos energetikos ministro 2015 m. birželio 18 d. įsakymu Nr. 1-154 „Dėl Prekių, išskyrus kelių transporto priemones, kurioms viešųjų pirkimų metu taikomi energijos vartojimo efektyvumo reikalavimai, sąrašo patvirtinimo“,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6001" w:type="dxa"/>
            <w:gridSpan w:val="2"/>
          </w:tcPr>
          <w:p w14:paraId="540C1D72" w14:textId="641B6F58" w:rsidR="00AF14EC" w:rsidRPr="00C01F51" w:rsidRDefault="00AF14EC" w:rsidP="00AF14EC">
            <w:r w:rsidRPr="009F3F4F">
              <w:rPr>
                <w:bCs/>
                <w:i/>
                <w:iCs/>
              </w:rPr>
              <w:t>(Pateikiamas sertifikatas, gamintojo deklaracija arba gamintojo techniniai dokumentai, ar nuorodą į gamintojo puslapį,  arba kiti lygiaverčiai įrodymai).</w:t>
            </w:r>
          </w:p>
        </w:tc>
      </w:tr>
      <w:tr w:rsidR="00AF14EC" w:rsidRPr="00C01F51" w14:paraId="4E6406E9" w14:textId="77777777" w:rsidTr="007F4D79">
        <w:trPr>
          <w:trHeight w:val="57"/>
        </w:trPr>
        <w:tc>
          <w:tcPr>
            <w:tcW w:w="1246" w:type="dxa"/>
            <w:noWrap/>
          </w:tcPr>
          <w:p w14:paraId="5EDDDED6" w14:textId="694FDBCA" w:rsidR="00AF14EC" w:rsidRDefault="00AF14EC" w:rsidP="00AF14EC">
            <w:pPr>
              <w:jc w:val="center"/>
            </w:pPr>
            <w:r>
              <w:t>4.2</w:t>
            </w:r>
          </w:p>
        </w:tc>
        <w:tc>
          <w:tcPr>
            <w:tcW w:w="6928" w:type="dxa"/>
          </w:tcPr>
          <w:p w14:paraId="00BA939C" w14:textId="4545344A" w:rsidR="00AF14EC" w:rsidRPr="00B40D88" w:rsidRDefault="00AF14EC" w:rsidP="00AF14EC">
            <w:pPr>
              <w:jc w:val="both"/>
            </w:pPr>
            <w:r w:rsidRPr="009C0BA5">
              <w:rPr>
                <w:bCs/>
              </w:rPr>
              <w:t>įranga turi turėti bent vieną standartinį USB C™ tipo lizdą (prievadą), skirtą keistis duomenimis ir pasižymintį atgaliniu suderinamumu su USB 2.0 atsižvelgiant į IEC 62680-1-3:2018 arba lygiavertį standartą;</w:t>
            </w:r>
          </w:p>
        </w:tc>
        <w:tc>
          <w:tcPr>
            <w:tcW w:w="6001" w:type="dxa"/>
            <w:gridSpan w:val="2"/>
          </w:tcPr>
          <w:p w14:paraId="10BD6F50" w14:textId="0B8B7144" w:rsidR="00AF14EC" w:rsidRPr="00C01F51" w:rsidRDefault="00AF14EC" w:rsidP="00AF14EC">
            <w:r w:rsidRPr="009F3F4F">
              <w:rPr>
                <w:bCs/>
                <w:i/>
                <w:iCs/>
              </w:rPr>
              <w:t>(Pateikiamas sertifikatas, gamintojo deklaracija arba gamintojo techniniai dokumentai, arba įrangos aprašymas, ar nuorodą į gamintojo puslapį,  arba kiti lygiaverčiai įrodymai).</w:t>
            </w:r>
          </w:p>
        </w:tc>
      </w:tr>
      <w:tr w:rsidR="00AF14EC" w:rsidRPr="00C01F51" w14:paraId="30E7C78D" w14:textId="77777777" w:rsidTr="007F4D79">
        <w:trPr>
          <w:trHeight w:val="57"/>
        </w:trPr>
        <w:tc>
          <w:tcPr>
            <w:tcW w:w="1246" w:type="dxa"/>
            <w:noWrap/>
          </w:tcPr>
          <w:p w14:paraId="399E0E49" w14:textId="6CEA5418" w:rsidR="00AF14EC" w:rsidRDefault="00AF14EC" w:rsidP="00AF14EC">
            <w:pPr>
              <w:jc w:val="center"/>
            </w:pPr>
            <w:r>
              <w:t>4.3</w:t>
            </w:r>
          </w:p>
        </w:tc>
        <w:tc>
          <w:tcPr>
            <w:tcW w:w="6928" w:type="dxa"/>
          </w:tcPr>
          <w:p w14:paraId="7F96EB12" w14:textId="4881FFE0" w:rsidR="00AF14EC" w:rsidRPr="00B40D88" w:rsidRDefault="00AF14EC" w:rsidP="00AF14EC">
            <w:pPr>
              <w:pStyle w:val="ListParagraph"/>
              <w:tabs>
                <w:tab w:val="left" w:pos="284"/>
                <w:tab w:val="left" w:pos="709"/>
              </w:tabs>
              <w:ind w:left="0"/>
              <w:jc w:val="both"/>
            </w:pPr>
            <w:proofErr w:type="spellStart"/>
            <w:r w:rsidRPr="009C0BA5">
              <w:rPr>
                <w:rFonts w:ascii="Times New Roman" w:hAnsi="Times New Roman"/>
                <w:bCs/>
                <w:sz w:val="24"/>
                <w:szCs w:val="24"/>
              </w:rPr>
              <w:t>bateriją</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turinčių</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produktų</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bandymais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nustatyta</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baterijos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būklė</w:t>
            </w:r>
            <w:proofErr w:type="spellEnd"/>
            <w:r w:rsidRPr="009C0BA5">
              <w:rPr>
                <w:rFonts w:ascii="Times New Roman" w:hAnsi="Times New Roman"/>
                <w:bCs/>
                <w:sz w:val="24"/>
                <w:szCs w:val="24"/>
              </w:rPr>
              <w:t xml:space="preserve"> po 300 </w:t>
            </w:r>
            <w:proofErr w:type="spellStart"/>
            <w:r w:rsidRPr="009C0BA5">
              <w:rPr>
                <w:rFonts w:ascii="Times New Roman" w:hAnsi="Times New Roman"/>
                <w:bCs/>
                <w:sz w:val="24"/>
                <w:szCs w:val="24"/>
              </w:rPr>
              <w:t>ciklų</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turi</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būti</w:t>
            </w:r>
            <w:proofErr w:type="spellEnd"/>
            <w:r w:rsidRPr="009C0BA5">
              <w:rPr>
                <w:rFonts w:ascii="Times New Roman" w:hAnsi="Times New Roman"/>
                <w:bCs/>
                <w:sz w:val="24"/>
                <w:szCs w:val="24"/>
              </w:rPr>
              <w:t xml:space="preserve"> ≥ 80 proc. </w:t>
            </w:r>
            <w:proofErr w:type="spellStart"/>
            <w:r w:rsidRPr="009C0BA5">
              <w:rPr>
                <w:rFonts w:ascii="Times New Roman" w:hAnsi="Times New Roman"/>
                <w:bCs/>
                <w:sz w:val="24"/>
                <w:szCs w:val="24"/>
              </w:rPr>
              <w:t>Bandymai</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atliekami</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pagal</w:t>
            </w:r>
            <w:proofErr w:type="spellEnd"/>
            <w:r w:rsidRPr="009C0BA5">
              <w:rPr>
                <w:rFonts w:ascii="Times New Roman" w:hAnsi="Times New Roman"/>
                <w:bCs/>
                <w:sz w:val="24"/>
                <w:szCs w:val="24"/>
              </w:rPr>
              <w:t xml:space="preserve"> LST EN 61960-3 „</w:t>
            </w:r>
            <w:proofErr w:type="spellStart"/>
            <w:r w:rsidRPr="009C0BA5">
              <w:rPr>
                <w:rFonts w:ascii="Times New Roman" w:hAnsi="Times New Roman"/>
                <w:bCs/>
                <w:sz w:val="24"/>
                <w:szCs w:val="24"/>
              </w:rPr>
              <w:t>Akumuliatoriai</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ir</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jų</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baterijos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su</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šarminiais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arba</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kitokiais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nerūgštiniais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elektrolitais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Ličio</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akumuliatoriai</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ir</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baterijos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skirti</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lastRenderedPageBreak/>
              <w:t>nešiojamajai</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įrangai</w:t>
            </w:r>
            <w:proofErr w:type="spellEnd"/>
            <w:r w:rsidRPr="009C0BA5">
              <w:rPr>
                <w:rFonts w:ascii="Times New Roman" w:hAnsi="Times New Roman"/>
                <w:bCs/>
                <w:sz w:val="24"/>
                <w:szCs w:val="24"/>
              </w:rPr>
              <w:t xml:space="preserve">. 3 </w:t>
            </w:r>
            <w:proofErr w:type="spellStart"/>
            <w:r w:rsidRPr="009C0BA5">
              <w:rPr>
                <w:rFonts w:ascii="Times New Roman" w:hAnsi="Times New Roman"/>
                <w:bCs/>
                <w:sz w:val="24"/>
                <w:szCs w:val="24"/>
              </w:rPr>
              <w:t>dalis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Prizminiai</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ir</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cilindriniai</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ličio</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akumuliatoriai</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ir</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jų</w:t>
            </w:r>
            <w:proofErr w:type="spellEnd"/>
            <w:r w:rsidRPr="009C0BA5">
              <w:rPr>
                <w:rFonts w:ascii="Times New Roman" w:hAnsi="Times New Roman"/>
                <w:bCs/>
                <w:sz w:val="24"/>
                <w:szCs w:val="24"/>
              </w:rPr>
              <w:t xml:space="preserve"> </w:t>
            </w:r>
            <w:proofErr w:type="spellStart"/>
            <w:proofErr w:type="gramStart"/>
            <w:r w:rsidRPr="009C0BA5">
              <w:rPr>
                <w:rFonts w:ascii="Times New Roman" w:hAnsi="Times New Roman"/>
                <w:bCs/>
                <w:sz w:val="24"/>
                <w:szCs w:val="24"/>
              </w:rPr>
              <w:t>baterijos</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arba</w:t>
            </w:r>
            <w:proofErr w:type="spellEnd"/>
            <w:proofErr w:type="gram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lygiavertį</w:t>
            </w:r>
            <w:proofErr w:type="spellEnd"/>
            <w:r w:rsidRPr="009C0BA5">
              <w:rPr>
                <w:rFonts w:ascii="Times New Roman" w:hAnsi="Times New Roman"/>
                <w:bCs/>
                <w:sz w:val="24"/>
                <w:szCs w:val="24"/>
              </w:rPr>
              <w:t xml:space="preserve"> </w:t>
            </w:r>
            <w:proofErr w:type="spellStart"/>
            <w:r w:rsidRPr="009C0BA5">
              <w:rPr>
                <w:rFonts w:ascii="Times New Roman" w:hAnsi="Times New Roman"/>
                <w:bCs/>
                <w:sz w:val="24"/>
                <w:szCs w:val="24"/>
              </w:rPr>
              <w:t>standartą</w:t>
            </w:r>
            <w:proofErr w:type="spellEnd"/>
            <w:r w:rsidRPr="009C0BA5">
              <w:rPr>
                <w:rFonts w:ascii="Times New Roman" w:hAnsi="Times New Roman"/>
                <w:bCs/>
                <w:sz w:val="24"/>
                <w:szCs w:val="24"/>
              </w:rPr>
              <w:t>.</w:t>
            </w:r>
          </w:p>
        </w:tc>
        <w:tc>
          <w:tcPr>
            <w:tcW w:w="6001" w:type="dxa"/>
            <w:gridSpan w:val="2"/>
          </w:tcPr>
          <w:p w14:paraId="5BC50899" w14:textId="7F84FF90" w:rsidR="00AF14EC" w:rsidRPr="00C01F51" w:rsidRDefault="00AF14EC" w:rsidP="00AF14EC">
            <w:r w:rsidRPr="009F3F4F">
              <w:rPr>
                <w:bCs/>
                <w:i/>
                <w:iCs/>
              </w:rPr>
              <w:lastRenderedPageBreak/>
              <w:t>(Pateikiamas sertifikatas, gamintojo deklaracija arba gamintojo techniniai dokumentai, arba įrangos aprašymas, ar nuorodą į gamintojo puslapį,  arba kiti lygiaverčiai įrodymai).</w:t>
            </w:r>
          </w:p>
        </w:tc>
      </w:tr>
      <w:tr w:rsidR="00AF14EC" w:rsidRPr="00C01F51" w14:paraId="76BE4B52" w14:textId="619A95EA" w:rsidTr="00EB0979">
        <w:trPr>
          <w:trHeight w:val="57"/>
        </w:trPr>
        <w:tc>
          <w:tcPr>
            <w:tcW w:w="14175" w:type="dxa"/>
            <w:gridSpan w:val="4"/>
            <w:noWrap/>
          </w:tcPr>
          <w:p w14:paraId="0276276D" w14:textId="3958A264" w:rsidR="00AF14EC" w:rsidRPr="003B6417" w:rsidRDefault="00AF14EC" w:rsidP="00AF14EC">
            <w:pPr>
              <w:jc w:val="center"/>
              <w:rPr>
                <w:b/>
                <w:i/>
                <w:sz w:val="28"/>
                <w:szCs w:val="28"/>
                <w:highlight w:val="yellow"/>
              </w:rPr>
            </w:pPr>
            <w:r w:rsidRPr="00292032">
              <w:rPr>
                <w:b/>
                <w:i/>
                <w:sz w:val="28"/>
                <w:szCs w:val="28"/>
              </w:rPr>
              <w:t>X pirkimo dalis.</w:t>
            </w:r>
            <w:r>
              <w:rPr>
                <w:b/>
                <w:i/>
                <w:sz w:val="28"/>
                <w:szCs w:val="28"/>
              </w:rPr>
              <w:t xml:space="preserve"> Projektorius</w:t>
            </w:r>
            <w:r w:rsidRPr="00292032">
              <w:rPr>
                <w:b/>
                <w:i/>
                <w:sz w:val="28"/>
                <w:szCs w:val="28"/>
              </w:rPr>
              <w:t xml:space="preserve"> (BVPŽ kodas 38652100-1)</w:t>
            </w:r>
          </w:p>
        </w:tc>
      </w:tr>
      <w:tr w:rsidR="00AF14EC" w:rsidRPr="00C01F51" w14:paraId="17D09927" w14:textId="09D325EA" w:rsidTr="00EB0979">
        <w:trPr>
          <w:trHeight w:val="57"/>
        </w:trPr>
        <w:tc>
          <w:tcPr>
            <w:tcW w:w="14175" w:type="dxa"/>
            <w:gridSpan w:val="4"/>
            <w:tcBorders>
              <w:top w:val="single" w:sz="4" w:space="0" w:color="auto"/>
              <w:left w:val="single" w:sz="4" w:space="0" w:color="auto"/>
              <w:bottom w:val="single" w:sz="4" w:space="0" w:color="auto"/>
            </w:tcBorders>
            <w:noWrap/>
          </w:tcPr>
          <w:p w14:paraId="04624706" w14:textId="0152E115" w:rsidR="00AF14EC" w:rsidRPr="00C5616F" w:rsidRDefault="00AF14EC" w:rsidP="00AF14EC">
            <w:pPr>
              <w:rPr>
                <w:b/>
              </w:rPr>
            </w:pPr>
            <w:r w:rsidRPr="00C5616F">
              <w:rPr>
                <w:b/>
              </w:rPr>
              <w:t>1. Bendrieji reikalavimai</w:t>
            </w:r>
            <w:r>
              <w:rPr>
                <w:b/>
              </w:rPr>
              <w:t>:</w:t>
            </w:r>
          </w:p>
        </w:tc>
      </w:tr>
      <w:tr w:rsidR="00AF14EC" w:rsidRPr="00C01F51" w14:paraId="44F3C056" w14:textId="494B6073" w:rsidTr="00EB0979">
        <w:trPr>
          <w:trHeight w:val="57"/>
        </w:trPr>
        <w:tc>
          <w:tcPr>
            <w:tcW w:w="1246" w:type="dxa"/>
            <w:noWrap/>
            <w:vAlign w:val="center"/>
          </w:tcPr>
          <w:p w14:paraId="38901E3F" w14:textId="36CBEC04" w:rsidR="00AF14EC" w:rsidRDefault="00AF14EC" w:rsidP="00AF14EC">
            <w:pPr>
              <w:jc w:val="center"/>
              <w:rPr>
                <w:rFonts w:eastAsia="Calibri"/>
              </w:rPr>
            </w:pPr>
            <w:r w:rsidRPr="000F2EA2">
              <w:rPr>
                <w:bCs/>
              </w:rPr>
              <w:t>1.1</w:t>
            </w:r>
          </w:p>
        </w:tc>
        <w:tc>
          <w:tcPr>
            <w:tcW w:w="6928" w:type="dxa"/>
          </w:tcPr>
          <w:p w14:paraId="7265C2EC" w14:textId="0D291A16" w:rsidR="00AF14EC" w:rsidRPr="00B40D88" w:rsidRDefault="00AF14EC" w:rsidP="00AF14EC">
            <w:pPr>
              <w:spacing w:line="259" w:lineRule="auto"/>
              <w:jc w:val="both"/>
              <w:rPr>
                <w:lang w:val="en-US"/>
              </w:rPr>
            </w:pPr>
            <w:r w:rsidRPr="00A80DD4">
              <w:t xml:space="preserve">visa pateikiama techninė įranga privalo būti nauja (negali būti atnaujinta, restauruota (angl. </w:t>
            </w:r>
            <w:proofErr w:type="spellStart"/>
            <w:r w:rsidRPr="00A80DD4">
              <w:rPr>
                <w:i/>
              </w:rPr>
              <w:t>refurbished</w:t>
            </w:r>
            <w:proofErr w:type="spellEnd"/>
            <w:r w:rsidRPr="00A80DD4">
              <w:t>)</w:t>
            </w:r>
            <w:r>
              <w:t>)</w:t>
            </w:r>
            <w:r w:rsidRPr="00A80DD4">
              <w:t>, nenaudota, pateikta nepažeistoje gamyklinėje pakuotėje;</w:t>
            </w:r>
          </w:p>
        </w:tc>
        <w:tc>
          <w:tcPr>
            <w:tcW w:w="6001" w:type="dxa"/>
            <w:gridSpan w:val="2"/>
          </w:tcPr>
          <w:p w14:paraId="6BBFFDF6" w14:textId="77777777" w:rsidR="00AF14EC" w:rsidRPr="00C01F51" w:rsidRDefault="00AF14EC" w:rsidP="00AF14EC"/>
        </w:tc>
      </w:tr>
      <w:tr w:rsidR="00AF14EC" w:rsidRPr="00C01F51" w14:paraId="55602867" w14:textId="3F7EA5AD" w:rsidTr="00EB0979">
        <w:trPr>
          <w:trHeight w:val="57"/>
        </w:trPr>
        <w:tc>
          <w:tcPr>
            <w:tcW w:w="1246" w:type="dxa"/>
            <w:noWrap/>
            <w:vAlign w:val="center"/>
          </w:tcPr>
          <w:p w14:paraId="56266C99" w14:textId="299B2688" w:rsidR="00AF14EC" w:rsidRDefault="00AF14EC" w:rsidP="00AF14EC">
            <w:pPr>
              <w:jc w:val="center"/>
              <w:rPr>
                <w:rFonts w:eastAsia="Calibri"/>
              </w:rPr>
            </w:pPr>
            <w:r w:rsidRPr="000F2EA2">
              <w:rPr>
                <w:bCs/>
              </w:rPr>
              <w:t>1.2</w:t>
            </w:r>
          </w:p>
        </w:tc>
        <w:tc>
          <w:tcPr>
            <w:tcW w:w="6928" w:type="dxa"/>
            <w:vAlign w:val="center"/>
          </w:tcPr>
          <w:p w14:paraId="5B8D436A" w14:textId="27C85A67" w:rsidR="00AF14EC" w:rsidRPr="00C01F51" w:rsidRDefault="00AF14EC" w:rsidP="00AF14EC">
            <w:pPr>
              <w:spacing w:line="259" w:lineRule="auto"/>
              <w:jc w:val="both"/>
            </w:pPr>
            <w:r w:rsidRPr="00A80DD4">
              <w:t xml:space="preserve">tiekėjas turi užtikrinti, kad gamintojas nėra paskelbęs žinios apie siūlomos įrangos gamybos arba tobulinimo nutraukimą (pvz., angl. </w:t>
            </w:r>
            <w:proofErr w:type="spellStart"/>
            <w:r w:rsidRPr="00A80DD4">
              <w:rPr>
                <w:i/>
              </w:rPr>
              <w:t>end</w:t>
            </w:r>
            <w:proofErr w:type="spellEnd"/>
            <w:r w:rsidRPr="00A80DD4">
              <w:rPr>
                <w:i/>
              </w:rPr>
              <w:t xml:space="preserve"> </w:t>
            </w:r>
            <w:proofErr w:type="spellStart"/>
            <w:r w:rsidRPr="00A80DD4">
              <w:rPr>
                <w:i/>
              </w:rPr>
              <w:t>of</w:t>
            </w:r>
            <w:proofErr w:type="spellEnd"/>
            <w:r w:rsidRPr="00A80DD4">
              <w:rPr>
                <w:i/>
              </w:rPr>
              <w:t xml:space="preserve"> </w:t>
            </w:r>
            <w:proofErr w:type="spellStart"/>
            <w:r w:rsidRPr="00A80DD4">
              <w:rPr>
                <w:i/>
              </w:rPr>
              <w:t>life</w:t>
            </w:r>
            <w:proofErr w:type="spellEnd"/>
            <w:r w:rsidRPr="00A80DD4">
              <w:rPr>
                <w:i/>
              </w:rPr>
              <w:t xml:space="preserve"> </w:t>
            </w:r>
            <w:proofErr w:type="spellStart"/>
            <w:r w:rsidRPr="00A80DD4">
              <w:rPr>
                <w:i/>
              </w:rPr>
              <w:t>time</w:t>
            </w:r>
            <w:proofErr w:type="spellEnd"/>
            <w:r w:rsidRPr="00A80DD4">
              <w:t xml:space="preserve"> ar </w:t>
            </w:r>
            <w:proofErr w:type="spellStart"/>
            <w:r w:rsidRPr="00A80DD4">
              <w:rPr>
                <w:i/>
              </w:rPr>
              <w:t>Discontinued</w:t>
            </w:r>
            <w:proofErr w:type="spellEnd"/>
            <w:r w:rsidRPr="00A80DD4">
              <w:t xml:space="preserve">);   </w:t>
            </w:r>
          </w:p>
        </w:tc>
        <w:tc>
          <w:tcPr>
            <w:tcW w:w="6001" w:type="dxa"/>
            <w:gridSpan w:val="2"/>
          </w:tcPr>
          <w:p w14:paraId="074411D0" w14:textId="77777777" w:rsidR="00AF14EC" w:rsidRDefault="00AF14EC" w:rsidP="00AF14EC">
            <w:pPr>
              <w:rPr>
                <w:i/>
                <w:iCs/>
              </w:rPr>
            </w:pPr>
            <w:r w:rsidRPr="00A95F12">
              <w:rPr>
                <w:i/>
                <w:iCs/>
              </w:rPr>
              <w:t>(pateikiamas dokumentas)</w:t>
            </w:r>
          </w:p>
          <w:p w14:paraId="78A6B97B" w14:textId="2DA111BC" w:rsidR="00AF14EC" w:rsidRPr="00C01F51" w:rsidRDefault="00AF14EC" w:rsidP="00AF14EC"/>
        </w:tc>
      </w:tr>
      <w:tr w:rsidR="00AF14EC" w:rsidRPr="00C01F51" w14:paraId="31B9500C" w14:textId="2F26A982" w:rsidTr="00EB0979">
        <w:trPr>
          <w:trHeight w:val="57"/>
        </w:trPr>
        <w:tc>
          <w:tcPr>
            <w:tcW w:w="1246" w:type="dxa"/>
            <w:noWrap/>
            <w:vAlign w:val="center"/>
          </w:tcPr>
          <w:p w14:paraId="64FACAA9" w14:textId="4021E9A0" w:rsidR="00AF14EC" w:rsidRDefault="00AF14EC" w:rsidP="00AF14EC">
            <w:pPr>
              <w:jc w:val="center"/>
              <w:rPr>
                <w:rFonts w:eastAsia="Calibri"/>
              </w:rPr>
            </w:pPr>
            <w:r w:rsidRPr="000F2EA2">
              <w:rPr>
                <w:bCs/>
              </w:rPr>
              <w:t>1.3</w:t>
            </w:r>
          </w:p>
        </w:tc>
        <w:tc>
          <w:tcPr>
            <w:tcW w:w="6928" w:type="dxa"/>
          </w:tcPr>
          <w:p w14:paraId="4D4A2D51" w14:textId="42DA09C8" w:rsidR="00AF14EC" w:rsidRPr="00C01F51" w:rsidRDefault="00AF14EC" w:rsidP="00AF14EC">
            <w:pPr>
              <w:spacing w:line="259" w:lineRule="auto"/>
              <w:jc w:val="both"/>
            </w:pPr>
            <w:r w:rsidRPr="00A80DD4">
              <w:t>tiekėjas turi pateikti nuorodą į gamintojo puslapį, kuriame yra tiksli pasiūlymą atitinkančios techninės ar programinės įrangos techninė specifikacija;</w:t>
            </w:r>
          </w:p>
        </w:tc>
        <w:tc>
          <w:tcPr>
            <w:tcW w:w="6001" w:type="dxa"/>
            <w:gridSpan w:val="2"/>
          </w:tcPr>
          <w:p w14:paraId="7CAEF887" w14:textId="77777777" w:rsidR="00AF14EC" w:rsidRDefault="00AF14EC" w:rsidP="00AF14EC">
            <w:pPr>
              <w:jc w:val="both"/>
              <w:rPr>
                <w:rFonts w:eastAsia="Calibri"/>
                <w:i/>
              </w:rPr>
            </w:pPr>
            <w:r w:rsidRPr="006558A4">
              <w:rPr>
                <w:bCs/>
                <w:i/>
              </w:rPr>
              <w:t xml:space="preserve">(pateikiama </w:t>
            </w:r>
            <w:r>
              <w:rPr>
                <w:bCs/>
                <w:i/>
              </w:rPr>
              <w:t xml:space="preserve">internetinė </w:t>
            </w:r>
            <w:r w:rsidRPr="006558A4">
              <w:rPr>
                <w:bCs/>
                <w:i/>
              </w:rPr>
              <w:t>nuoroda</w:t>
            </w:r>
            <w:r>
              <w:rPr>
                <w:bCs/>
                <w:i/>
              </w:rPr>
              <w:t xml:space="preserve"> arba dokumentų kopijos</w:t>
            </w:r>
            <w:r w:rsidRPr="006558A4">
              <w:rPr>
                <w:bCs/>
                <w:i/>
              </w:rPr>
              <w:t>)</w:t>
            </w:r>
            <w:r w:rsidRPr="00C60C86">
              <w:rPr>
                <w:i/>
              </w:rPr>
              <w:t xml:space="preserve"> </w:t>
            </w:r>
            <w:r w:rsidRPr="00C60C86">
              <w:rPr>
                <w:rFonts w:eastAsia="Calibri"/>
                <w:i/>
              </w:rPr>
              <w:t xml:space="preserve"> </w:t>
            </w:r>
          </w:p>
          <w:p w14:paraId="7941A395" w14:textId="17322ABF" w:rsidR="00AF14EC" w:rsidRPr="00C01F51" w:rsidRDefault="00AF14EC" w:rsidP="00AF14EC"/>
        </w:tc>
      </w:tr>
      <w:tr w:rsidR="00AF14EC" w:rsidRPr="00C01F51" w14:paraId="6EB34496" w14:textId="662D96A5" w:rsidTr="00EB0979">
        <w:trPr>
          <w:trHeight w:val="57"/>
        </w:trPr>
        <w:tc>
          <w:tcPr>
            <w:tcW w:w="1246" w:type="dxa"/>
            <w:noWrap/>
            <w:vAlign w:val="center"/>
          </w:tcPr>
          <w:p w14:paraId="2D40AB1C" w14:textId="700C7E22" w:rsidR="00AF14EC" w:rsidRDefault="00AF14EC" w:rsidP="00AF14EC">
            <w:pPr>
              <w:jc w:val="center"/>
              <w:rPr>
                <w:rFonts w:eastAsia="Calibri"/>
              </w:rPr>
            </w:pPr>
            <w:r w:rsidRPr="000F2EA2">
              <w:rPr>
                <w:bCs/>
              </w:rPr>
              <w:t>1.4</w:t>
            </w:r>
          </w:p>
        </w:tc>
        <w:tc>
          <w:tcPr>
            <w:tcW w:w="6928" w:type="dxa"/>
          </w:tcPr>
          <w:p w14:paraId="527F0A19" w14:textId="0E4A3701" w:rsidR="00AF14EC" w:rsidRPr="00C01F51" w:rsidRDefault="00AF14EC" w:rsidP="00AF14EC">
            <w:pPr>
              <w:spacing w:line="259" w:lineRule="auto"/>
              <w:jc w:val="both"/>
            </w:pPr>
            <w:r w:rsidRPr="00A80DD4">
              <w:t>įrangos dokumentai turi būti lietuvių arba anglų kalba. Užrašai ant įrenginio ir jo dalių turi būti anglų arba lietuvių kalba. Gamintojo interneto svetainėje tvarkyklių ir dokumentų paieška atliekama anglų arba lietuvių kalba;</w:t>
            </w:r>
          </w:p>
        </w:tc>
        <w:tc>
          <w:tcPr>
            <w:tcW w:w="6001" w:type="dxa"/>
            <w:gridSpan w:val="2"/>
          </w:tcPr>
          <w:p w14:paraId="7DF91A2B" w14:textId="77777777" w:rsidR="00AF14EC" w:rsidRPr="00C01F51" w:rsidRDefault="00AF14EC" w:rsidP="00AF14EC"/>
        </w:tc>
      </w:tr>
      <w:tr w:rsidR="00AF14EC" w:rsidRPr="00C01F51" w14:paraId="56322DBB" w14:textId="586DE8D8" w:rsidTr="00EB0979">
        <w:trPr>
          <w:trHeight w:val="57"/>
        </w:trPr>
        <w:tc>
          <w:tcPr>
            <w:tcW w:w="1246" w:type="dxa"/>
            <w:noWrap/>
            <w:vAlign w:val="center"/>
          </w:tcPr>
          <w:p w14:paraId="6E5B10B8" w14:textId="2A4FC47B" w:rsidR="00AF14EC" w:rsidRDefault="00AF14EC" w:rsidP="00AF14EC">
            <w:pPr>
              <w:jc w:val="center"/>
              <w:rPr>
                <w:rFonts w:eastAsia="Calibri"/>
              </w:rPr>
            </w:pPr>
            <w:r>
              <w:rPr>
                <w:bCs/>
              </w:rPr>
              <w:t>1.</w:t>
            </w:r>
            <w:r>
              <w:rPr>
                <w:bCs/>
                <w:lang w:val="en-US"/>
              </w:rPr>
              <w:t>5</w:t>
            </w:r>
          </w:p>
        </w:tc>
        <w:tc>
          <w:tcPr>
            <w:tcW w:w="6928" w:type="dxa"/>
          </w:tcPr>
          <w:p w14:paraId="4FB10C50" w14:textId="502CCA0C" w:rsidR="00AF14EC" w:rsidRPr="00C01F51" w:rsidRDefault="00AF14EC" w:rsidP="00AF14EC">
            <w:pPr>
              <w:spacing w:line="259" w:lineRule="auto"/>
              <w:jc w:val="both"/>
            </w:pPr>
            <w:r w:rsidRPr="00A80DD4">
              <w:t>tiekėjas į savo pasiūlymą turi įtraukti visą aparatinę ir programinę įrangą bei medžiagas, reikalingas šioje specifikacijoje nurodytiems reikalavimams įvykdyti;</w:t>
            </w:r>
          </w:p>
        </w:tc>
        <w:tc>
          <w:tcPr>
            <w:tcW w:w="6001" w:type="dxa"/>
            <w:gridSpan w:val="2"/>
          </w:tcPr>
          <w:p w14:paraId="0B8A7ED0" w14:textId="77777777" w:rsidR="00AF14EC" w:rsidRPr="00C01F51" w:rsidRDefault="00AF14EC" w:rsidP="00AF14EC"/>
        </w:tc>
      </w:tr>
      <w:tr w:rsidR="00AF14EC" w:rsidRPr="00C01F51" w14:paraId="60D0C1D3" w14:textId="5B2FAAF5" w:rsidTr="00EB0979">
        <w:trPr>
          <w:trHeight w:val="57"/>
        </w:trPr>
        <w:tc>
          <w:tcPr>
            <w:tcW w:w="1246" w:type="dxa"/>
            <w:noWrap/>
            <w:vAlign w:val="center"/>
          </w:tcPr>
          <w:p w14:paraId="5E114283" w14:textId="51316C56" w:rsidR="00AF14EC" w:rsidRDefault="00AF14EC" w:rsidP="00AF14EC">
            <w:pPr>
              <w:jc w:val="center"/>
              <w:rPr>
                <w:rFonts w:eastAsia="Calibri"/>
              </w:rPr>
            </w:pPr>
            <w:r>
              <w:rPr>
                <w:bCs/>
              </w:rPr>
              <w:t>1.6</w:t>
            </w:r>
          </w:p>
        </w:tc>
        <w:tc>
          <w:tcPr>
            <w:tcW w:w="6928" w:type="dxa"/>
          </w:tcPr>
          <w:p w14:paraId="21C01420" w14:textId="61502066" w:rsidR="00AF14EC" w:rsidRPr="00C01F51" w:rsidRDefault="00AF14EC" w:rsidP="00AF14EC">
            <w:pPr>
              <w:spacing w:line="259" w:lineRule="auto"/>
              <w:jc w:val="both"/>
            </w:pPr>
            <w:r w:rsidRPr="00A80DD4">
              <w:t xml:space="preserve">visos programinės įrangos licencija turi būti suteikiama neribotam laikui; </w:t>
            </w:r>
          </w:p>
        </w:tc>
        <w:tc>
          <w:tcPr>
            <w:tcW w:w="6001" w:type="dxa"/>
            <w:gridSpan w:val="2"/>
          </w:tcPr>
          <w:p w14:paraId="4EBE5816" w14:textId="77777777" w:rsidR="00AF14EC" w:rsidRPr="00C01F51" w:rsidRDefault="00AF14EC" w:rsidP="00AF14EC"/>
        </w:tc>
      </w:tr>
      <w:tr w:rsidR="00AF14EC" w:rsidRPr="00C01F51" w14:paraId="18D4BFA7" w14:textId="77463116" w:rsidTr="00EB0979">
        <w:trPr>
          <w:trHeight w:val="57"/>
        </w:trPr>
        <w:tc>
          <w:tcPr>
            <w:tcW w:w="1246" w:type="dxa"/>
            <w:noWrap/>
            <w:vAlign w:val="center"/>
          </w:tcPr>
          <w:p w14:paraId="43A8B051" w14:textId="70160E49" w:rsidR="00AF14EC" w:rsidRDefault="00AF14EC" w:rsidP="00AF14EC">
            <w:pPr>
              <w:jc w:val="center"/>
              <w:rPr>
                <w:rFonts w:eastAsia="Calibri"/>
              </w:rPr>
            </w:pPr>
            <w:r>
              <w:rPr>
                <w:bCs/>
              </w:rPr>
              <w:t>1.7</w:t>
            </w:r>
          </w:p>
        </w:tc>
        <w:tc>
          <w:tcPr>
            <w:tcW w:w="6928" w:type="dxa"/>
            <w:vAlign w:val="center"/>
          </w:tcPr>
          <w:p w14:paraId="210A07AA" w14:textId="59F7D46D" w:rsidR="00AF14EC" w:rsidRPr="00C01F51" w:rsidRDefault="00AF14EC" w:rsidP="00AF14EC">
            <w:pPr>
              <w:spacing w:line="259" w:lineRule="auto"/>
              <w:jc w:val="both"/>
            </w:pPr>
            <w:r w:rsidRPr="00A80DD4">
              <w:t>visos techninės įrangos maitinimo įtampa turi būti 230V 50Hz su Europos kontinentinėje dalyje naudojama jungtimi (CEE 7/7);</w:t>
            </w:r>
          </w:p>
        </w:tc>
        <w:tc>
          <w:tcPr>
            <w:tcW w:w="6001" w:type="dxa"/>
            <w:gridSpan w:val="2"/>
          </w:tcPr>
          <w:p w14:paraId="5AD604D0" w14:textId="77777777" w:rsidR="00AF14EC" w:rsidRPr="00C01F51" w:rsidRDefault="00AF14EC" w:rsidP="00AF14EC"/>
        </w:tc>
      </w:tr>
      <w:tr w:rsidR="00AF14EC" w:rsidRPr="00C01F51" w14:paraId="51D22536" w14:textId="5F838816" w:rsidTr="00EB0979">
        <w:trPr>
          <w:trHeight w:val="57"/>
        </w:trPr>
        <w:tc>
          <w:tcPr>
            <w:tcW w:w="1246" w:type="dxa"/>
            <w:noWrap/>
            <w:vAlign w:val="center"/>
          </w:tcPr>
          <w:p w14:paraId="34C93AAB" w14:textId="192EE7B4" w:rsidR="00AF14EC" w:rsidRDefault="00AF14EC" w:rsidP="00AF14EC">
            <w:pPr>
              <w:jc w:val="center"/>
              <w:rPr>
                <w:rFonts w:eastAsia="Calibri"/>
              </w:rPr>
            </w:pPr>
            <w:r>
              <w:rPr>
                <w:bCs/>
                <w:lang w:val="en-US"/>
              </w:rPr>
              <w:t>1.8</w:t>
            </w:r>
          </w:p>
        </w:tc>
        <w:tc>
          <w:tcPr>
            <w:tcW w:w="6928" w:type="dxa"/>
            <w:vAlign w:val="center"/>
          </w:tcPr>
          <w:p w14:paraId="723AB8D8" w14:textId="139D3E9B" w:rsidR="00AF14EC" w:rsidRPr="00C01F51" w:rsidRDefault="00AF14EC" w:rsidP="00AF14EC">
            <w:pPr>
              <w:spacing w:line="259" w:lineRule="auto"/>
              <w:jc w:val="both"/>
            </w:pPr>
            <w:r w:rsidRPr="00A80DD4">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6001" w:type="dxa"/>
            <w:gridSpan w:val="2"/>
          </w:tcPr>
          <w:p w14:paraId="54089CBE" w14:textId="77777777" w:rsidR="00AF14EC" w:rsidRPr="00C01F51" w:rsidRDefault="00AF14EC" w:rsidP="00AF14EC"/>
        </w:tc>
      </w:tr>
      <w:tr w:rsidR="00AF14EC" w:rsidRPr="00C01F51" w14:paraId="02A570E0" w14:textId="77777777" w:rsidTr="00EB0979">
        <w:trPr>
          <w:trHeight w:val="57"/>
        </w:trPr>
        <w:tc>
          <w:tcPr>
            <w:tcW w:w="1246" w:type="dxa"/>
            <w:noWrap/>
            <w:vAlign w:val="center"/>
          </w:tcPr>
          <w:p w14:paraId="277F9115" w14:textId="479CCF7C" w:rsidR="00AF14EC" w:rsidRDefault="00AF14EC" w:rsidP="00AF14EC">
            <w:pPr>
              <w:jc w:val="center"/>
              <w:rPr>
                <w:bCs/>
                <w:lang w:val="en-US"/>
              </w:rPr>
            </w:pPr>
            <w:r>
              <w:rPr>
                <w:bCs/>
                <w:lang w:val="en-US"/>
              </w:rPr>
              <w:lastRenderedPageBreak/>
              <w:t>1.8.1</w:t>
            </w:r>
          </w:p>
        </w:tc>
        <w:tc>
          <w:tcPr>
            <w:tcW w:w="6928" w:type="dxa"/>
            <w:vAlign w:val="center"/>
          </w:tcPr>
          <w:p w14:paraId="63EDA306" w14:textId="12776E18" w:rsidR="00AF14EC" w:rsidRPr="00E1321B" w:rsidRDefault="00AF14EC" w:rsidP="00AF14EC">
            <w:pPr>
              <w:spacing w:line="259" w:lineRule="auto"/>
              <w:jc w:val="both"/>
              <w:rPr>
                <w:bCs/>
              </w:rPr>
            </w:pPr>
            <w:r w:rsidRPr="00A80DD4">
              <w:t>įranga grąžinama tiekėjui arba keičiama nauja lygiaverte ar geresne, tačiau saugumo reikalavimus atitinkančia įranga;</w:t>
            </w:r>
          </w:p>
        </w:tc>
        <w:tc>
          <w:tcPr>
            <w:tcW w:w="6001" w:type="dxa"/>
            <w:gridSpan w:val="2"/>
          </w:tcPr>
          <w:p w14:paraId="2E941990" w14:textId="77777777" w:rsidR="00AF14EC" w:rsidRPr="00C01F51" w:rsidRDefault="00AF14EC" w:rsidP="00AF14EC"/>
        </w:tc>
      </w:tr>
      <w:tr w:rsidR="00AF14EC" w:rsidRPr="00C01F51" w14:paraId="245D2E57" w14:textId="77777777" w:rsidTr="00EB0979">
        <w:trPr>
          <w:trHeight w:val="57"/>
        </w:trPr>
        <w:tc>
          <w:tcPr>
            <w:tcW w:w="1246" w:type="dxa"/>
            <w:noWrap/>
            <w:vAlign w:val="center"/>
          </w:tcPr>
          <w:p w14:paraId="210D2C45" w14:textId="65D0A82E" w:rsidR="00AF14EC" w:rsidRDefault="00AF14EC" w:rsidP="00AF14EC">
            <w:pPr>
              <w:jc w:val="center"/>
              <w:rPr>
                <w:bCs/>
                <w:lang w:val="en-US"/>
              </w:rPr>
            </w:pPr>
            <w:r>
              <w:rPr>
                <w:bCs/>
                <w:lang w:val="en-US"/>
              </w:rPr>
              <w:t>1.8.2</w:t>
            </w:r>
          </w:p>
        </w:tc>
        <w:tc>
          <w:tcPr>
            <w:tcW w:w="6928" w:type="dxa"/>
            <w:vAlign w:val="center"/>
          </w:tcPr>
          <w:p w14:paraId="1168226B" w14:textId="7EB40C22" w:rsidR="00AF14EC" w:rsidRPr="00E1321B" w:rsidRDefault="00AF14EC" w:rsidP="00AF14EC">
            <w:pPr>
              <w:spacing w:line="259" w:lineRule="auto"/>
              <w:jc w:val="both"/>
              <w:rPr>
                <w:bCs/>
              </w:rPr>
            </w:pPr>
            <w:r w:rsidRPr="00A80DD4">
              <w:t>tiekėjas padengia pirkimo proceso metu p</w:t>
            </w:r>
            <w:r>
              <w:t>irkėjo patirtą materialinę žalą;</w:t>
            </w:r>
          </w:p>
        </w:tc>
        <w:tc>
          <w:tcPr>
            <w:tcW w:w="6001" w:type="dxa"/>
            <w:gridSpan w:val="2"/>
          </w:tcPr>
          <w:p w14:paraId="62FD240F" w14:textId="7A9EA5DE" w:rsidR="00AF14EC" w:rsidRPr="00C01F51" w:rsidRDefault="00AF14EC" w:rsidP="00AF14EC"/>
        </w:tc>
      </w:tr>
      <w:tr w:rsidR="00AF14EC" w:rsidRPr="00C01F51" w14:paraId="252730B8" w14:textId="6971FC50" w:rsidTr="005101C1">
        <w:trPr>
          <w:trHeight w:val="57"/>
        </w:trPr>
        <w:tc>
          <w:tcPr>
            <w:tcW w:w="1246" w:type="dxa"/>
            <w:noWrap/>
            <w:vAlign w:val="center"/>
          </w:tcPr>
          <w:p w14:paraId="5C66A842" w14:textId="10D0C847" w:rsidR="00AF14EC" w:rsidRPr="00180676" w:rsidRDefault="00AF14EC" w:rsidP="00AF14EC">
            <w:pPr>
              <w:jc w:val="center"/>
              <w:rPr>
                <w:bCs/>
                <w:lang w:val="en-US"/>
              </w:rPr>
            </w:pPr>
            <w:r w:rsidRPr="00180676">
              <w:rPr>
                <w:bCs/>
                <w:lang w:val="en-US"/>
              </w:rPr>
              <w:t>1.9</w:t>
            </w:r>
          </w:p>
        </w:tc>
        <w:tc>
          <w:tcPr>
            <w:tcW w:w="6928" w:type="dxa"/>
          </w:tcPr>
          <w:p w14:paraId="046EAE73" w14:textId="5C425E73" w:rsidR="00AF14EC" w:rsidRPr="002F3513" w:rsidRDefault="00AF14EC" w:rsidP="00AF14EC">
            <w:pPr>
              <w:spacing w:line="259" w:lineRule="auto"/>
              <w:jc w:val="both"/>
            </w:pPr>
            <w:r w:rsidRPr="00A80DD4">
              <w:rPr>
                <w:rFonts w:eastAsia="Calibri"/>
                <w:color w:val="000000" w:themeColor="text1"/>
              </w:rPr>
              <w:t>garantija:</w:t>
            </w:r>
          </w:p>
        </w:tc>
        <w:tc>
          <w:tcPr>
            <w:tcW w:w="6001" w:type="dxa"/>
            <w:gridSpan w:val="2"/>
          </w:tcPr>
          <w:p w14:paraId="54E97A5A" w14:textId="67E59107" w:rsidR="00AF14EC" w:rsidRPr="00334687" w:rsidRDefault="00AF14EC" w:rsidP="00AF14EC">
            <w:pPr>
              <w:rPr>
                <w:i/>
              </w:rPr>
            </w:pPr>
          </w:p>
        </w:tc>
      </w:tr>
      <w:tr w:rsidR="00AF14EC" w:rsidRPr="00C01F51" w14:paraId="52518385" w14:textId="77777777" w:rsidTr="005101C1">
        <w:trPr>
          <w:trHeight w:val="57"/>
        </w:trPr>
        <w:tc>
          <w:tcPr>
            <w:tcW w:w="1246" w:type="dxa"/>
            <w:noWrap/>
            <w:vAlign w:val="center"/>
          </w:tcPr>
          <w:p w14:paraId="6CAFF764" w14:textId="349FFDEC" w:rsidR="00AF14EC" w:rsidRPr="00180676" w:rsidRDefault="00AF14EC" w:rsidP="00AF14EC">
            <w:pPr>
              <w:jc w:val="center"/>
              <w:rPr>
                <w:bCs/>
                <w:lang w:val="en-US"/>
              </w:rPr>
            </w:pPr>
            <w:r>
              <w:rPr>
                <w:bCs/>
                <w:lang w:val="en-US"/>
              </w:rPr>
              <w:t>1.9.1</w:t>
            </w:r>
          </w:p>
        </w:tc>
        <w:tc>
          <w:tcPr>
            <w:tcW w:w="6928" w:type="dxa"/>
          </w:tcPr>
          <w:p w14:paraId="35B2A925" w14:textId="792E5A7C" w:rsidR="00AF14EC" w:rsidRPr="00B319F7" w:rsidRDefault="00AF14EC" w:rsidP="00AF14EC">
            <w:pPr>
              <w:spacing w:line="259" w:lineRule="auto"/>
              <w:jc w:val="both"/>
              <w:rPr>
                <w:bCs/>
              </w:rPr>
            </w:pPr>
            <w:r w:rsidRPr="00A80DD4">
              <w:rPr>
                <w:rFonts w:eastAsia="Calibri"/>
                <w:color w:val="000000" w:themeColor="text1"/>
              </w:rPr>
              <w:t xml:space="preserve">tiekiamai įrangai turi būti suteikta </w:t>
            </w:r>
            <w:r>
              <w:rPr>
                <w:rFonts w:eastAsia="Calibri"/>
                <w:color w:val="000000" w:themeColor="text1"/>
              </w:rPr>
              <w:t xml:space="preserve">gamintojo </w:t>
            </w:r>
            <w:r w:rsidRPr="00A80DD4">
              <w:rPr>
                <w:rFonts w:eastAsia="Calibri"/>
                <w:color w:val="000000" w:themeColor="text1"/>
              </w:rPr>
              <w:t xml:space="preserve">garantija ne trumpesniam </w:t>
            </w:r>
            <w:r w:rsidRPr="00A14446">
              <w:rPr>
                <w:rFonts w:eastAsia="Calibri"/>
                <w:color w:val="000000" w:themeColor="text1"/>
              </w:rPr>
              <w:t>kaip 24 mėn.</w:t>
            </w:r>
            <w:r>
              <w:rPr>
                <w:rFonts w:eastAsia="Calibri"/>
                <w:color w:val="000000" w:themeColor="text1"/>
              </w:rPr>
              <w:t xml:space="preserve"> </w:t>
            </w:r>
            <w:r w:rsidRPr="00A80DD4">
              <w:rPr>
                <w:rFonts w:eastAsia="Calibri"/>
                <w:color w:val="000000" w:themeColor="text1"/>
              </w:rPr>
              <w:t>laikotarpiui;</w:t>
            </w:r>
            <w:r w:rsidRPr="00A80DD4">
              <w:t xml:space="preserve"> </w:t>
            </w:r>
          </w:p>
        </w:tc>
        <w:tc>
          <w:tcPr>
            <w:tcW w:w="6001" w:type="dxa"/>
            <w:gridSpan w:val="2"/>
          </w:tcPr>
          <w:p w14:paraId="220FC6FC" w14:textId="54B72EB1" w:rsidR="00AF14EC" w:rsidRPr="00334687" w:rsidRDefault="00665960" w:rsidP="00AF14EC">
            <w:pPr>
              <w:rPr>
                <w:i/>
              </w:rPr>
            </w:pPr>
            <w:r w:rsidRPr="00665960">
              <w:rPr>
                <w:bCs/>
                <w:i/>
                <w:iCs/>
              </w:rPr>
              <w:t>(įrašomas</w:t>
            </w:r>
            <w:r>
              <w:rPr>
                <w:bCs/>
                <w:i/>
                <w:iCs/>
              </w:rPr>
              <w:t xml:space="preserve"> konkretus</w:t>
            </w:r>
            <w:r w:rsidRPr="00665960">
              <w:rPr>
                <w:bCs/>
                <w:i/>
                <w:iCs/>
              </w:rPr>
              <w:t xml:space="preserve"> gamintojo suteikiamos garantijos terminas)</w:t>
            </w:r>
          </w:p>
        </w:tc>
      </w:tr>
      <w:tr w:rsidR="00AF14EC" w:rsidRPr="00C01F51" w14:paraId="0F349511" w14:textId="77777777" w:rsidTr="005101C1">
        <w:trPr>
          <w:trHeight w:val="57"/>
        </w:trPr>
        <w:tc>
          <w:tcPr>
            <w:tcW w:w="1246" w:type="dxa"/>
            <w:noWrap/>
            <w:vAlign w:val="center"/>
          </w:tcPr>
          <w:p w14:paraId="4CCE5DA3" w14:textId="78DD0E10" w:rsidR="00AF14EC" w:rsidRPr="00180676" w:rsidRDefault="00AF14EC" w:rsidP="00AF14EC">
            <w:pPr>
              <w:jc w:val="center"/>
              <w:rPr>
                <w:bCs/>
                <w:lang w:val="en-US"/>
              </w:rPr>
            </w:pPr>
            <w:r>
              <w:rPr>
                <w:bCs/>
                <w:lang w:val="en-US"/>
              </w:rPr>
              <w:t>1.9.2</w:t>
            </w:r>
          </w:p>
        </w:tc>
        <w:tc>
          <w:tcPr>
            <w:tcW w:w="6928" w:type="dxa"/>
          </w:tcPr>
          <w:p w14:paraId="23EB2689" w14:textId="025238CB" w:rsidR="00AF14EC" w:rsidRPr="00B319F7" w:rsidRDefault="00AF14EC" w:rsidP="00AF14EC">
            <w:pPr>
              <w:spacing w:line="259" w:lineRule="auto"/>
              <w:jc w:val="both"/>
              <w:rPr>
                <w:bCs/>
              </w:rPr>
            </w:pPr>
            <w:r w:rsidRPr="00A80DD4">
              <w:rPr>
                <w:bCs/>
              </w:rPr>
              <w:t>garantinio remonto trukmė – ne ilgiau kaip 30 kalendorinių dienų. Jei sugedusios įrangos per šį laikotarpį pataisyti neįmanoma, ji pakeičiama ekvivalentiška nauja;</w:t>
            </w:r>
          </w:p>
        </w:tc>
        <w:tc>
          <w:tcPr>
            <w:tcW w:w="6001" w:type="dxa"/>
            <w:gridSpan w:val="2"/>
          </w:tcPr>
          <w:p w14:paraId="0F3213F7" w14:textId="1B37FC0A" w:rsidR="00AF14EC" w:rsidRPr="00334687" w:rsidRDefault="00AF14EC" w:rsidP="00AF14EC">
            <w:pPr>
              <w:rPr>
                <w:i/>
              </w:rPr>
            </w:pPr>
          </w:p>
        </w:tc>
      </w:tr>
      <w:tr w:rsidR="00AF14EC" w:rsidRPr="00C01F51" w14:paraId="45024950" w14:textId="77777777" w:rsidTr="005101C1">
        <w:trPr>
          <w:trHeight w:val="57"/>
        </w:trPr>
        <w:tc>
          <w:tcPr>
            <w:tcW w:w="1246" w:type="dxa"/>
            <w:noWrap/>
            <w:vAlign w:val="center"/>
          </w:tcPr>
          <w:p w14:paraId="386ADF17" w14:textId="458AD369" w:rsidR="00AF14EC" w:rsidRDefault="00AF14EC" w:rsidP="00AF14EC">
            <w:pPr>
              <w:jc w:val="center"/>
              <w:rPr>
                <w:bCs/>
                <w:lang w:val="en-US"/>
              </w:rPr>
            </w:pPr>
            <w:r>
              <w:rPr>
                <w:bCs/>
                <w:lang w:val="en-US"/>
              </w:rPr>
              <w:t>1.9.3</w:t>
            </w:r>
          </w:p>
        </w:tc>
        <w:tc>
          <w:tcPr>
            <w:tcW w:w="6928" w:type="dxa"/>
          </w:tcPr>
          <w:p w14:paraId="76FD4587" w14:textId="237D8C30" w:rsidR="00AF14EC" w:rsidRPr="00A80DD4" w:rsidRDefault="00AF14EC" w:rsidP="00AF14EC">
            <w:pPr>
              <w:spacing w:line="259" w:lineRule="auto"/>
              <w:jc w:val="both"/>
              <w:rPr>
                <w:bCs/>
              </w:rPr>
            </w:pPr>
            <w:r w:rsidRPr="00A80DD4">
              <w:rPr>
                <w:bCs/>
              </w:rPr>
              <w:t>siūlomos įrangos techninė priežiūra turi būti atliekama tik įrangos gamintojo sertifikuotuose techninės priežiūros centruose;</w:t>
            </w:r>
          </w:p>
        </w:tc>
        <w:tc>
          <w:tcPr>
            <w:tcW w:w="6001" w:type="dxa"/>
            <w:gridSpan w:val="2"/>
          </w:tcPr>
          <w:p w14:paraId="7E3B6F3F" w14:textId="77777777" w:rsidR="00AF14EC" w:rsidRPr="0072474D" w:rsidRDefault="00AF14EC" w:rsidP="00AF14EC">
            <w:r w:rsidRPr="00385D8C">
              <w:rPr>
                <w:bCs/>
                <w:i/>
                <w:iCs/>
              </w:rPr>
              <w:t xml:space="preserve">(pateikiami </w:t>
            </w:r>
            <w:r>
              <w:rPr>
                <w:bCs/>
                <w:i/>
                <w:iCs/>
              </w:rPr>
              <w:t>įrodantys</w:t>
            </w:r>
            <w:r w:rsidRPr="00385D8C">
              <w:rPr>
                <w:bCs/>
                <w:i/>
                <w:iCs/>
              </w:rPr>
              <w:t xml:space="preserve"> dokumentai)</w:t>
            </w:r>
          </w:p>
          <w:p w14:paraId="2A54472E" w14:textId="77777777" w:rsidR="00AF14EC" w:rsidRDefault="00AF14EC" w:rsidP="00AF14EC">
            <w:pPr>
              <w:rPr>
                <w:i/>
              </w:rPr>
            </w:pPr>
          </w:p>
          <w:p w14:paraId="6D613384" w14:textId="77777777" w:rsidR="00AF14EC" w:rsidRPr="0066174D" w:rsidRDefault="00AF14EC" w:rsidP="00AF14EC">
            <w:pPr>
              <w:ind w:firstLine="720"/>
            </w:pPr>
          </w:p>
        </w:tc>
      </w:tr>
      <w:tr w:rsidR="00AF14EC" w:rsidRPr="00C01F51" w14:paraId="54792C14" w14:textId="77777777" w:rsidTr="005101C1">
        <w:trPr>
          <w:trHeight w:val="57"/>
        </w:trPr>
        <w:tc>
          <w:tcPr>
            <w:tcW w:w="1246" w:type="dxa"/>
            <w:noWrap/>
            <w:vAlign w:val="center"/>
          </w:tcPr>
          <w:p w14:paraId="44037DA1" w14:textId="5D6B26D7" w:rsidR="00AF14EC" w:rsidRDefault="00AF14EC" w:rsidP="00AF14EC">
            <w:pPr>
              <w:jc w:val="center"/>
              <w:rPr>
                <w:bCs/>
                <w:lang w:val="en-US"/>
              </w:rPr>
            </w:pPr>
            <w:r>
              <w:rPr>
                <w:bCs/>
                <w:lang w:val="en-US"/>
              </w:rPr>
              <w:t>1.9.4</w:t>
            </w:r>
          </w:p>
        </w:tc>
        <w:tc>
          <w:tcPr>
            <w:tcW w:w="6928" w:type="dxa"/>
          </w:tcPr>
          <w:p w14:paraId="54F76486" w14:textId="2277DF90" w:rsidR="00AF14EC" w:rsidRPr="00A80DD4" w:rsidRDefault="00AF14EC" w:rsidP="00AF14EC">
            <w:pPr>
              <w:spacing w:line="259" w:lineRule="auto"/>
              <w:jc w:val="both"/>
              <w:rPr>
                <w:bCs/>
              </w:rPr>
            </w:pPr>
            <w:r w:rsidRPr="00A80DD4">
              <w:rPr>
                <w:bCs/>
              </w:rPr>
              <w:t>garantinis laikotarpis skaičiuojamas nuo priėmimo–perdavimo akto pasirašymo dienos;</w:t>
            </w:r>
          </w:p>
        </w:tc>
        <w:tc>
          <w:tcPr>
            <w:tcW w:w="6001" w:type="dxa"/>
            <w:gridSpan w:val="2"/>
          </w:tcPr>
          <w:p w14:paraId="31D85D1F" w14:textId="77777777" w:rsidR="00AF14EC" w:rsidRPr="00334687" w:rsidRDefault="00AF14EC" w:rsidP="00AF14EC">
            <w:pPr>
              <w:rPr>
                <w:i/>
              </w:rPr>
            </w:pPr>
          </w:p>
        </w:tc>
      </w:tr>
      <w:tr w:rsidR="00AF14EC" w:rsidRPr="00C01F51" w14:paraId="55AD8977" w14:textId="77777777" w:rsidTr="005101C1">
        <w:trPr>
          <w:trHeight w:val="57"/>
        </w:trPr>
        <w:tc>
          <w:tcPr>
            <w:tcW w:w="1246" w:type="dxa"/>
            <w:noWrap/>
            <w:vAlign w:val="center"/>
          </w:tcPr>
          <w:p w14:paraId="204E7B51" w14:textId="322D35F4" w:rsidR="00AF14EC" w:rsidRDefault="00AF14EC" w:rsidP="00AF14EC">
            <w:pPr>
              <w:jc w:val="center"/>
              <w:rPr>
                <w:bCs/>
                <w:lang w:val="en-US"/>
              </w:rPr>
            </w:pPr>
            <w:r>
              <w:rPr>
                <w:bCs/>
                <w:lang w:val="en-US"/>
              </w:rPr>
              <w:t>1.9.5</w:t>
            </w:r>
          </w:p>
        </w:tc>
        <w:tc>
          <w:tcPr>
            <w:tcW w:w="6928" w:type="dxa"/>
          </w:tcPr>
          <w:p w14:paraId="7DDD96FB" w14:textId="6BC84DC8" w:rsidR="00AF14EC" w:rsidRPr="00A80DD4" w:rsidRDefault="00AF14EC" w:rsidP="00AF14EC">
            <w:pPr>
              <w:spacing w:line="259" w:lineRule="auto"/>
              <w:jc w:val="both"/>
              <w:rPr>
                <w:bCs/>
              </w:rPr>
            </w:pPr>
            <w:r w:rsidRPr="00A80DD4">
              <w:rPr>
                <w:bCs/>
              </w:rPr>
              <w:t>garantiniu laikotarpiu tiekėjas privalo atlikti darbus savo lėšomis, įskaitant transportavimo išlaidas</w:t>
            </w:r>
            <w:r>
              <w:rPr>
                <w:bCs/>
              </w:rPr>
              <w:t>;</w:t>
            </w:r>
          </w:p>
        </w:tc>
        <w:tc>
          <w:tcPr>
            <w:tcW w:w="6001" w:type="dxa"/>
            <w:gridSpan w:val="2"/>
          </w:tcPr>
          <w:p w14:paraId="38F6231B" w14:textId="77777777" w:rsidR="00AF14EC" w:rsidRPr="00334687" w:rsidRDefault="00AF14EC" w:rsidP="00AF14EC">
            <w:pPr>
              <w:rPr>
                <w:i/>
              </w:rPr>
            </w:pPr>
          </w:p>
        </w:tc>
      </w:tr>
      <w:tr w:rsidR="00AF14EC" w:rsidRPr="00C01F51" w14:paraId="739F170C" w14:textId="1C07C11D" w:rsidTr="00EB0979">
        <w:trPr>
          <w:trHeight w:val="57"/>
        </w:trPr>
        <w:tc>
          <w:tcPr>
            <w:tcW w:w="1246" w:type="dxa"/>
            <w:noWrap/>
            <w:vAlign w:val="center"/>
          </w:tcPr>
          <w:p w14:paraId="0CFB7CF3" w14:textId="7787FDD9" w:rsidR="00AF14EC" w:rsidRDefault="00AF14EC" w:rsidP="00AF14EC">
            <w:pPr>
              <w:jc w:val="center"/>
              <w:rPr>
                <w:bCs/>
                <w:lang w:val="en-US"/>
              </w:rPr>
            </w:pPr>
            <w:r>
              <w:rPr>
                <w:bCs/>
                <w:lang w:val="en-US"/>
              </w:rPr>
              <w:t>1.10</w:t>
            </w:r>
          </w:p>
        </w:tc>
        <w:tc>
          <w:tcPr>
            <w:tcW w:w="6928" w:type="dxa"/>
          </w:tcPr>
          <w:p w14:paraId="26DC7C73" w14:textId="7E5CF3E1" w:rsidR="00AF14EC" w:rsidRPr="00C01F51" w:rsidRDefault="00AF14EC" w:rsidP="00AF14EC">
            <w:pPr>
              <w:jc w:val="both"/>
            </w:pPr>
            <w:r>
              <w:rPr>
                <w:bCs/>
              </w:rPr>
              <w:t>projektoriaus</w:t>
            </w:r>
            <w:r w:rsidRPr="00F14A20">
              <w:rPr>
                <w:bCs/>
              </w:rPr>
              <w:t xml:space="preserve"> gamintojas privalo užtikrinti Europos Sąjungos </w:t>
            </w:r>
            <w:proofErr w:type="spellStart"/>
            <w:r w:rsidRPr="00F14A20">
              <w:rPr>
                <w:bCs/>
              </w:rPr>
              <w:t>RoHS</w:t>
            </w:r>
            <w:proofErr w:type="spellEnd"/>
            <w:r w:rsidRPr="00F14A20">
              <w:rPr>
                <w:bCs/>
              </w:rPr>
              <w:t xml:space="preserve"> (angl. </w:t>
            </w:r>
            <w:r w:rsidRPr="00F14A20">
              <w:rPr>
                <w:bCs/>
                <w:i/>
              </w:rPr>
              <w:t>„</w:t>
            </w:r>
            <w:proofErr w:type="spellStart"/>
            <w:r w:rsidRPr="00F14A20">
              <w:rPr>
                <w:bCs/>
                <w:i/>
              </w:rPr>
              <w:t>Restriction</w:t>
            </w:r>
            <w:proofErr w:type="spellEnd"/>
            <w:r w:rsidRPr="00F14A20">
              <w:rPr>
                <w:bCs/>
                <w:i/>
              </w:rPr>
              <w:t xml:space="preserve"> </w:t>
            </w:r>
            <w:proofErr w:type="spellStart"/>
            <w:r w:rsidRPr="00F14A20">
              <w:rPr>
                <w:bCs/>
                <w:i/>
              </w:rPr>
              <w:t>of</w:t>
            </w:r>
            <w:proofErr w:type="spellEnd"/>
            <w:r w:rsidRPr="00F14A20">
              <w:rPr>
                <w:bCs/>
                <w:i/>
              </w:rPr>
              <w:t xml:space="preserve"> </w:t>
            </w:r>
            <w:proofErr w:type="spellStart"/>
            <w:r w:rsidRPr="00F14A20">
              <w:rPr>
                <w:bCs/>
                <w:i/>
              </w:rPr>
              <w:t>Hazardous</w:t>
            </w:r>
            <w:proofErr w:type="spellEnd"/>
            <w:r w:rsidRPr="00F14A20">
              <w:rPr>
                <w:bCs/>
                <w:i/>
              </w:rPr>
              <w:t xml:space="preserve"> </w:t>
            </w:r>
            <w:proofErr w:type="spellStart"/>
            <w:r w:rsidRPr="00F14A20">
              <w:rPr>
                <w:bCs/>
                <w:i/>
              </w:rPr>
              <w:t>Substances</w:t>
            </w:r>
            <w:proofErr w:type="spellEnd"/>
            <w:r w:rsidRPr="00F14A20">
              <w:rPr>
                <w:bCs/>
                <w:i/>
              </w:rPr>
              <w:t>“</w:t>
            </w:r>
            <w:r w:rsidRPr="00F14A20">
              <w:rPr>
                <w:bCs/>
              </w:rPr>
              <w:t>) direktyvų (2002/95/EC (</w:t>
            </w:r>
            <w:proofErr w:type="spellStart"/>
            <w:r w:rsidRPr="00F14A20">
              <w:rPr>
                <w:bCs/>
              </w:rPr>
              <w:t>RoHS</w:t>
            </w:r>
            <w:proofErr w:type="spellEnd"/>
            <w:r w:rsidRPr="00F14A20">
              <w:rPr>
                <w:bCs/>
              </w:rPr>
              <w:t xml:space="preserve"> 1), 2011/65/EU (</w:t>
            </w:r>
            <w:proofErr w:type="spellStart"/>
            <w:r w:rsidRPr="00F14A20">
              <w:rPr>
                <w:bCs/>
              </w:rPr>
              <w:t>RoHS</w:t>
            </w:r>
            <w:proofErr w:type="spellEnd"/>
            <w:r w:rsidRPr="00F14A20">
              <w:rPr>
                <w:bCs/>
              </w:rPr>
              <w:t xml:space="preserve"> 2), 2015/863 (</w:t>
            </w:r>
            <w:proofErr w:type="spellStart"/>
            <w:r w:rsidRPr="00F14A20">
              <w:rPr>
                <w:bCs/>
              </w:rPr>
              <w:t>RoHS</w:t>
            </w:r>
            <w:proofErr w:type="spellEnd"/>
            <w:r w:rsidRPr="00F14A20">
              <w:rPr>
                <w:bCs/>
              </w:rPr>
              <w:t xml:space="preserve"> 2 </w:t>
            </w:r>
            <w:proofErr w:type="spellStart"/>
            <w:r w:rsidRPr="00F14A20">
              <w:rPr>
                <w:bCs/>
              </w:rPr>
              <w:t>amendment</w:t>
            </w:r>
            <w:proofErr w:type="spellEnd"/>
            <w:r w:rsidRPr="00F14A20">
              <w:rPr>
                <w:bCs/>
              </w:rPr>
              <w:t xml:space="preserve">)), draudžiančių gamyboje naudoti  aplinkai ir žmogaus sveikatai pavojingas medžiagas (pvz., gyvsidabrį, kadmį, šviną, </w:t>
            </w:r>
            <w:proofErr w:type="spellStart"/>
            <w:r w:rsidRPr="00F14A20">
              <w:rPr>
                <w:bCs/>
              </w:rPr>
              <w:t>šešiavalentį</w:t>
            </w:r>
            <w:proofErr w:type="spellEnd"/>
            <w:r w:rsidRPr="00F14A20">
              <w:rPr>
                <w:bCs/>
              </w:rPr>
              <w:t xml:space="preserve"> chromą, o taip pat </w:t>
            </w:r>
            <w:proofErr w:type="spellStart"/>
            <w:r w:rsidRPr="00F14A20">
              <w:rPr>
                <w:bCs/>
              </w:rPr>
              <w:t>antipirenus</w:t>
            </w:r>
            <w:proofErr w:type="spellEnd"/>
            <w:r w:rsidRPr="00F14A20">
              <w:rPr>
                <w:bCs/>
              </w:rPr>
              <w:t xml:space="preserve">), reikalavimų įvykdymą. Tiekėjas turi pateikti atitiktį </w:t>
            </w:r>
            <w:proofErr w:type="spellStart"/>
            <w:r w:rsidRPr="00F14A20">
              <w:rPr>
                <w:bCs/>
              </w:rPr>
              <w:t>RoHS</w:t>
            </w:r>
            <w:proofErr w:type="spellEnd"/>
            <w:r w:rsidRPr="00F14A20">
              <w:rPr>
                <w:bCs/>
              </w:rPr>
              <w:t xml:space="preserve"> reikalavimams įrodančius dokumentus: gamintojo atitikties deklaracijos kopiją ar nuorodą į gamintojo puslapį. </w:t>
            </w:r>
          </w:p>
        </w:tc>
        <w:tc>
          <w:tcPr>
            <w:tcW w:w="6001" w:type="dxa"/>
            <w:gridSpan w:val="2"/>
          </w:tcPr>
          <w:p w14:paraId="70883705" w14:textId="07CE0ACD" w:rsidR="00AF14EC" w:rsidRPr="006C6E18" w:rsidRDefault="00652C25" w:rsidP="00AF14EC">
            <w:pPr>
              <w:rPr>
                <w:i/>
                <w:iCs/>
              </w:rPr>
            </w:pPr>
            <w:r w:rsidRPr="006D68AF">
              <w:rPr>
                <w:bCs/>
                <w:i/>
              </w:rPr>
              <w:t>(pateikiama gamintojo atitikties deklaracija arba nuoroda į gamintojo puslapį)</w:t>
            </w:r>
          </w:p>
        </w:tc>
      </w:tr>
      <w:tr w:rsidR="00AF14EC" w:rsidRPr="00C01F51" w14:paraId="47C27B67" w14:textId="1291507E" w:rsidTr="00EF082F">
        <w:trPr>
          <w:trHeight w:val="57"/>
        </w:trPr>
        <w:tc>
          <w:tcPr>
            <w:tcW w:w="1246" w:type="dxa"/>
            <w:noWrap/>
            <w:vAlign w:val="center"/>
          </w:tcPr>
          <w:p w14:paraId="24813CB0" w14:textId="17140EC9" w:rsidR="00AF14EC" w:rsidRDefault="00AF14EC" w:rsidP="00AF14EC">
            <w:pPr>
              <w:jc w:val="center"/>
              <w:rPr>
                <w:bCs/>
                <w:lang w:val="en-US"/>
              </w:rPr>
            </w:pPr>
            <w:r>
              <w:rPr>
                <w:bCs/>
                <w:lang w:val="en-US"/>
              </w:rPr>
              <w:t>1.11</w:t>
            </w:r>
          </w:p>
        </w:tc>
        <w:tc>
          <w:tcPr>
            <w:tcW w:w="6928" w:type="dxa"/>
          </w:tcPr>
          <w:p w14:paraId="1D184958" w14:textId="4F04F340" w:rsidR="00AF14EC" w:rsidRPr="00C01F51" w:rsidRDefault="00AF14EC" w:rsidP="00AF14EC">
            <w:pPr>
              <w:spacing w:line="259" w:lineRule="auto"/>
              <w:jc w:val="both"/>
            </w:pPr>
            <w:r w:rsidRPr="00526AF5">
              <w:rPr>
                <w:bCs/>
              </w:rPr>
              <w:t>pirkimo objektas, vadovaujantis Lietuvos Respublikos viešųjų pirkimų įstatym</w:t>
            </w:r>
            <w:r>
              <w:rPr>
                <w:bCs/>
              </w:rPr>
              <w:t xml:space="preserve">u, </w:t>
            </w:r>
            <w:r w:rsidRPr="00526AF5">
              <w:rPr>
                <w:bCs/>
              </w:rPr>
              <w:t>turi nekelti grėsmės nacionaliniam saugumui</w:t>
            </w:r>
            <w:r>
              <w:rPr>
                <w:bCs/>
              </w:rPr>
              <w:t>.</w:t>
            </w:r>
          </w:p>
        </w:tc>
        <w:tc>
          <w:tcPr>
            <w:tcW w:w="6001" w:type="dxa"/>
            <w:gridSpan w:val="2"/>
          </w:tcPr>
          <w:p w14:paraId="6BC9ADF0" w14:textId="334E369A" w:rsidR="00AF14EC" w:rsidRPr="00C01F51" w:rsidRDefault="00AF14EC" w:rsidP="00AF14EC"/>
        </w:tc>
      </w:tr>
      <w:tr w:rsidR="00AF14EC" w:rsidRPr="00C01F51" w14:paraId="4AA6C08D" w14:textId="4C1921C4" w:rsidTr="00EB0979">
        <w:trPr>
          <w:trHeight w:val="57"/>
        </w:trPr>
        <w:tc>
          <w:tcPr>
            <w:tcW w:w="14175" w:type="dxa"/>
            <w:gridSpan w:val="4"/>
            <w:tcBorders>
              <w:top w:val="single" w:sz="4" w:space="0" w:color="auto"/>
              <w:left w:val="single" w:sz="4" w:space="0" w:color="auto"/>
              <w:bottom w:val="single" w:sz="4" w:space="0" w:color="auto"/>
            </w:tcBorders>
            <w:noWrap/>
          </w:tcPr>
          <w:p w14:paraId="7B31482C" w14:textId="0CA766F1" w:rsidR="00AF14EC" w:rsidRDefault="00AF14EC" w:rsidP="00AF14EC">
            <w:pPr>
              <w:rPr>
                <w:b/>
              </w:rPr>
            </w:pPr>
            <w:r>
              <w:rPr>
                <w:b/>
              </w:rPr>
              <w:t>2</w:t>
            </w:r>
            <w:r w:rsidRPr="00C5616F">
              <w:rPr>
                <w:b/>
              </w:rPr>
              <w:t xml:space="preserve">. </w:t>
            </w:r>
            <w:r>
              <w:rPr>
                <w:b/>
              </w:rPr>
              <w:t xml:space="preserve">Projektorius: </w:t>
            </w:r>
            <w:r w:rsidRPr="00C5616F">
              <w:rPr>
                <w:b/>
              </w:rPr>
              <w:t>Specialieji reikalavimai</w:t>
            </w:r>
            <w:r>
              <w:rPr>
                <w:b/>
              </w:rPr>
              <w:t xml:space="preserve">: </w:t>
            </w:r>
          </w:p>
        </w:tc>
      </w:tr>
      <w:tr w:rsidR="00AF14EC" w:rsidRPr="00C01F51" w14:paraId="6A6A8299" w14:textId="77777777" w:rsidTr="00EF082F">
        <w:trPr>
          <w:trHeight w:val="57"/>
        </w:trPr>
        <w:tc>
          <w:tcPr>
            <w:tcW w:w="1246" w:type="dxa"/>
            <w:noWrap/>
            <w:vAlign w:val="center"/>
          </w:tcPr>
          <w:p w14:paraId="3EF04738" w14:textId="34F78773" w:rsidR="00AF14EC" w:rsidRDefault="00AF14EC" w:rsidP="00AF14EC">
            <w:pPr>
              <w:jc w:val="center"/>
              <w:rPr>
                <w:rFonts w:eastAsia="Calibri"/>
              </w:rPr>
            </w:pPr>
            <w:r w:rsidRPr="00100EE5">
              <w:rPr>
                <w:rFonts w:eastAsia="Calibri"/>
              </w:rPr>
              <w:t>2.1</w:t>
            </w:r>
          </w:p>
        </w:tc>
        <w:tc>
          <w:tcPr>
            <w:tcW w:w="6928" w:type="dxa"/>
            <w:tcBorders>
              <w:top w:val="single" w:sz="4" w:space="0" w:color="auto"/>
              <w:left w:val="single" w:sz="4" w:space="0" w:color="auto"/>
              <w:bottom w:val="single" w:sz="4" w:space="0" w:color="auto"/>
            </w:tcBorders>
          </w:tcPr>
          <w:p w14:paraId="22E901C4" w14:textId="552D0A22" w:rsidR="00AF14EC" w:rsidRPr="00C01F51" w:rsidRDefault="00AF14EC" w:rsidP="00AF14EC">
            <w:r>
              <w:t>Komplektacija:  projektorius, jam tinkantis prie lubų tvirtinamas laikiklis (reguliuojamo aukščio), nuotolinis valdymo pultas su baterijomis.</w:t>
            </w:r>
          </w:p>
        </w:tc>
        <w:tc>
          <w:tcPr>
            <w:tcW w:w="6001" w:type="dxa"/>
            <w:gridSpan w:val="2"/>
          </w:tcPr>
          <w:p w14:paraId="5FF58E8C" w14:textId="77777777" w:rsidR="00AF14EC" w:rsidRPr="00C01F51" w:rsidRDefault="00AF14EC" w:rsidP="00AF14EC"/>
        </w:tc>
      </w:tr>
      <w:tr w:rsidR="00AF14EC" w:rsidRPr="00C01F51" w14:paraId="75A99B34" w14:textId="77777777" w:rsidTr="00EF082F">
        <w:trPr>
          <w:trHeight w:val="57"/>
        </w:trPr>
        <w:tc>
          <w:tcPr>
            <w:tcW w:w="1246" w:type="dxa"/>
            <w:noWrap/>
            <w:vAlign w:val="center"/>
          </w:tcPr>
          <w:p w14:paraId="3E5AE486" w14:textId="37225CF4" w:rsidR="00AF14EC" w:rsidRPr="00100EE5" w:rsidRDefault="00AF14EC" w:rsidP="00AF14EC">
            <w:pPr>
              <w:jc w:val="center"/>
              <w:rPr>
                <w:rFonts w:eastAsia="Calibri"/>
              </w:rPr>
            </w:pPr>
            <w:r>
              <w:rPr>
                <w:rFonts w:eastAsia="Calibri"/>
              </w:rPr>
              <w:t>2.2</w:t>
            </w:r>
          </w:p>
        </w:tc>
        <w:tc>
          <w:tcPr>
            <w:tcW w:w="6928" w:type="dxa"/>
            <w:tcBorders>
              <w:top w:val="single" w:sz="4" w:space="0" w:color="auto"/>
              <w:left w:val="single" w:sz="4" w:space="0" w:color="auto"/>
              <w:bottom w:val="single" w:sz="4" w:space="0" w:color="auto"/>
            </w:tcBorders>
          </w:tcPr>
          <w:p w14:paraId="3FFDC345" w14:textId="43C87A4E" w:rsidR="00AF14EC" w:rsidRPr="00C01F51" w:rsidRDefault="00AF14EC" w:rsidP="00AF14EC">
            <w:r>
              <w:t xml:space="preserve">Ryškumas:  </w:t>
            </w:r>
            <w:proofErr w:type="spellStart"/>
            <w:r>
              <w:t>Full</w:t>
            </w:r>
            <w:proofErr w:type="spellEnd"/>
            <w:r>
              <w:t xml:space="preserve"> HD arba lygiavertis.</w:t>
            </w:r>
          </w:p>
        </w:tc>
        <w:tc>
          <w:tcPr>
            <w:tcW w:w="6001" w:type="dxa"/>
            <w:gridSpan w:val="2"/>
          </w:tcPr>
          <w:p w14:paraId="0538F8B3" w14:textId="77777777" w:rsidR="00AF14EC" w:rsidRPr="00C01F51" w:rsidRDefault="00AF14EC" w:rsidP="00AF14EC"/>
        </w:tc>
      </w:tr>
      <w:tr w:rsidR="00AF14EC" w:rsidRPr="00C01F51" w14:paraId="06828775" w14:textId="77777777" w:rsidTr="00EF082F">
        <w:trPr>
          <w:trHeight w:val="57"/>
        </w:trPr>
        <w:tc>
          <w:tcPr>
            <w:tcW w:w="1246" w:type="dxa"/>
            <w:noWrap/>
            <w:vAlign w:val="center"/>
          </w:tcPr>
          <w:p w14:paraId="11112552" w14:textId="6B8A656F" w:rsidR="00AF14EC" w:rsidRPr="00100EE5" w:rsidRDefault="00AF14EC" w:rsidP="00AF14EC">
            <w:pPr>
              <w:jc w:val="center"/>
              <w:rPr>
                <w:rFonts w:eastAsia="Calibri"/>
              </w:rPr>
            </w:pPr>
            <w:r>
              <w:rPr>
                <w:rFonts w:eastAsia="Calibri"/>
              </w:rPr>
              <w:lastRenderedPageBreak/>
              <w:t>2.3</w:t>
            </w:r>
          </w:p>
        </w:tc>
        <w:tc>
          <w:tcPr>
            <w:tcW w:w="6928" w:type="dxa"/>
            <w:tcBorders>
              <w:top w:val="single" w:sz="4" w:space="0" w:color="auto"/>
              <w:left w:val="single" w:sz="4" w:space="0" w:color="auto"/>
              <w:bottom w:val="single" w:sz="4" w:space="0" w:color="auto"/>
            </w:tcBorders>
          </w:tcPr>
          <w:p w14:paraId="59D1718F" w14:textId="34DCF6BC" w:rsidR="00AF14EC" w:rsidRPr="00C01F51" w:rsidRDefault="00AF14EC" w:rsidP="00AF14EC">
            <w:r>
              <w:t>Technologijos:  DLP</w:t>
            </w:r>
            <w:r w:rsidRPr="000D3518">
              <w:t xml:space="preserve"> arba lygiavertė</w:t>
            </w:r>
          </w:p>
        </w:tc>
        <w:tc>
          <w:tcPr>
            <w:tcW w:w="6001" w:type="dxa"/>
            <w:gridSpan w:val="2"/>
          </w:tcPr>
          <w:p w14:paraId="52FE72AF" w14:textId="77777777" w:rsidR="00AF14EC" w:rsidRPr="00C01F51" w:rsidRDefault="00AF14EC" w:rsidP="00AF14EC"/>
        </w:tc>
      </w:tr>
      <w:tr w:rsidR="00AF14EC" w:rsidRPr="00C01F51" w14:paraId="185A8C66" w14:textId="77777777" w:rsidTr="00EF082F">
        <w:trPr>
          <w:trHeight w:val="57"/>
        </w:trPr>
        <w:tc>
          <w:tcPr>
            <w:tcW w:w="1246" w:type="dxa"/>
            <w:noWrap/>
            <w:vAlign w:val="center"/>
          </w:tcPr>
          <w:p w14:paraId="1EDA37DD" w14:textId="17FD931B" w:rsidR="00AF14EC" w:rsidRPr="00100EE5" w:rsidRDefault="00AF14EC" w:rsidP="00AF14EC">
            <w:pPr>
              <w:jc w:val="center"/>
              <w:rPr>
                <w:rFonts w:eastAsia="Calibri"/>
              </w:rPr>
            </w:pPr>
            <w:r>
              <w:rPr>
                <w:rFonts w:eastAsia="Calibri"/>
              </w:rPr>
              <w:t>2.4</w:t>
            </w:r>
          </w:p>
        </w:tc>
        <w:tc>
          <w:tcPr>
            <w:tcW w:w="6928" w:type="dxa"/>
            <w:tcBorders>
              <w:top w:val="single" w:sz="4" w:space="0" w:color="auto"/>
              <w:left w:val="single" w:sz="4" w:space="0" w:color="auto"/>
              <w:bottom w:val="single" w:sz="4" w:space="0" w:color="auto"/>
            </w:tcBorders>
          </w:tcPr>
          <w:p w14:paraId="349DE317" w14:textId="4F15BA1C" w:rsidR="00AF14EC" w:rsidRPr="00C01F51" w:rsidRDefault="00AF14EC" w:rsidP="00AF14EC">
            <w:r>
              <w:t>Š</w:t>
            </w:r>
            <w:r w:rsidRPr="00710DE4">
              <w:t>viesos</w:t>
            </w:r>
            <w:r>
              <w:t xml:space="preserve"> srautas:  ne mažiau kaip 5500 </w:t>
            </w:r>
            <w:proofErr w:type="spellStart"/>
            <w:r>
              <w:t>liumenų</w:t>
            </w:r>
            <w:proofErr w:type="spellEnd"/>
          </w:p>
        </w:tc>
        <w:tc>
          <w:tcPr>
            <w:tcW w:w="6001" w:type="dxa"/>
            <w:gridSpan w:val="2"/>
          </w:tcPr>
          <w:p w14:paraId="281DBFF9" w14:textId="77777777" w:rsidR="00AF14EC" w:rsidRPr="00C01F51" w:rsidRDefault="00AF14EC" w:rsidP="00AF14EC"/>
        </w:tc>
      </w:tr>
      <w:tr w:rsidR="00AF14EC" w:rsidRPr="00C01F51" w14:paraId="46E89865" w14:textId="77777777" w:rsidTr="00EF082F">
        <w:trPr>
          <w:trHeight w:val="57"/>
        </w:trPr>
        <w:tc>
          <w:tcPr>
            <w:tcW w:w="1246" w:type="dxa"/>
            <w:noWrap/>
            <w:vAlign w:val="center"/>
          </w:tcPr>
          <w:p w14:paraId="71E7D95C" w14:textId="68DEC278" w:rsidR="00AF14EC" w:rsidRPr="00100EE5" w:rsidRDefault="00AF14EC" w:rsidP="00AF14EC">
            <w:pPr>
              <w:jc w:val="center"/>
              <w:rPr>
                <w:rFonts w:eastAsia="Calibri"/>
              </w:rPr>
            </w:pPr>
            <w:r>
              <w:rPr>
                <w:rFonts w:eastAsia="Calibri"/>
              </w:rPr>
              <w:t>2.5</w:t>
            </w:r>
          </w:p>
        </w:tc>
        <w:tc>
          <w:tcPr>
            <w:tcW w:w="6928" w:type="dxa"/>
            <w:tcBorders>
              <w:top w:val="single" w:sz="4" w:space="0" w:color="auto"/>
              <w:left w:val="single" w:sz="4" w:space="0" w:color="auto"/>
              <w:bottom w:val="single" w:sz="4" w:space="0" w:color="auto"/>
            </w:tcBorders>
          </w:tcPr>
          <w:p w14:paraId="68662AF2" w14:textId="77777777" w:rsidR="00AF14EC" w:rsidRDefault="00AF14EC" w:rsidP="00AF14EC">
            <w:r>
              <w:t>Charakteristikos:</w:t>
            </w:r>
          </w:p>
          <w:p w14:paraId="328A6F57" w14:textId="77777777" w:rsidR="00AF14EC" w:rsidRDefault="00AF14EC" w:rsidP="00AF14EC">
            <w:pPr>
              <w:jc w:val="both"/>
            </w:pPr>
            <w:r>
              <w:t>Interaktyvus:</w:t>
            </w:r>
          </w:p>
          <w:p w14:paraId="03DE25E4" w14:textId="77777777" w:rsidR="00AF14EC" w:rsidRDefault="00AF14EC" w:rsidP="00AF14EC">
            <w:pPr>
              <w:jc w:val="both"/>
            </w:pPr>
            <w:r>
              <w:t>Duomenų apsauga/slaptažodis:</w:t>
            </w:r>
          </w:p>
          <w:p w14:paraId="668A9661" w14:textId="7C6041AA" w:rsidR="00AF14EC" w:rsidRPr="00C01F51" w:rsidRDefault="00AF14EC" w:rsidP="00AF14EC">
            <w:r>
              <w:t>Įmontuoti garsiakalbiai</w:t>
            </w:r>
          </w:p>
        </w:tc>
        <w:tc>
          <w:tcPr>
            <w:tcW w:w="6001" w:type="dxa"/>
            <w:gridSpan w:val="2"/>
          </w:tcPr>
          <w:p w14:paraId="6DB80018" w14:textId="77777777" w:rsidR="00AF14EC" w:rsidRPr="00C01F51" w:rsidRDefault="00AF14EC" w:rsidP="00AF14EC"/>
        </w:tc>
      </w:tr>
      <w:tr w:rsidR="00AF14EC" w:rsidRPr="00C01F51" w14:paraId="7340CF45" w14:textId="77777777" w:rsidTr="00EF082F">
        <w:trPr>
          <w:trHeight w:val="57"/>
        </w:trPr>
        <w:tc>
          <w:tcPr>
            <w:tcW w:w="1246" w:type="dxa"/>
            <w:noWrap/>
            <w:vAlign w:val="center"/>
          </w:tcPr>
          <w:p w14:paraId="19F67BBF" w14:textId="00142E46" w:rsidR="00AF14EC" w:rsidRPr="00100EE5" w:rsidRDefault="00AF14EC" w:rsidP="00AF14EC">
            <w:pPr>
              <w:jc w:val="center"/>
              <w:rPr>
                <w:rFonts w:eastAsia="Calibri"/>
              </w:rPr>
            </w:pPr>
            <w:r>
              <w:rPr>
                <w:rFonts w:eastAsia="Calibri"/>
              </w:rPr>
              <w:t>2.6</w:t>
            </w:r>
          </w:p>
        </w:tc>
        <w:tc>
          <w:tcPr>
            <w:tcW w:w="6928" w:type="dxa"/>
            <w:tcBorders>
              <w:top w:val="single" w:sz="4" w:space="0" w:color="auto"/>
              <w:left w:val="single" w:sz="4" w:space="0" w:color="auto"/>
              <w:bottom w:val="single" w:sz="4" w:space="0" w:color="auto"/>
            </w:tcBorders>
          </w:tcPr>
          <w:p w14:paraId="1FF60ADB" w14:textId="51C314AE" w:rsidR="00AF14EC" w:rsidRPr="00C01F51" w:rsidRDefault="00AF14EC" w:rsidP="00AF14EC">
            <w:r>
              <w:t>Kraštinių santykis: 16:9.</w:t>
            </w:r>
          </w:p>
        </w:tc>
        <w:tc>
          <w:tcPr>
            <w:tcW w:w="6001" w:type="dxa"/>
            <w:gridSpan w:val="2"/>
          </w:tcPr>
          <w:p w14:paraId="3D0B3D70" w14:textId="77777777" w:rsidR="00AF14EC" w:rsidRPr="00C01F51" w:rsidRDefault="00AF14EC" w:rsidP="00AF14EC"/>
        </w:tc>
      </w:tr>
      <w:tr w:rsidR="00AF14EC" w:rsidRPr="00C01F51" w14:paraId="57230682" w14:textId="77777777" w:rsidTr="00EF082F">
        <w:trPr>
          <w:trHeight w:val="57"/>
        </w:trPr>
        <w:tc>
          <w:tcPr>
            <w:tcW w:w="1246" w:type="dxa"/>
            <w:noWrap/>
            <w:vAlign w:val="center"/>
          </w:tcPr>
          <w:p w14:paraId="2497F3E6" w14:textId="2AF612C9" w:rsidR="00AF14EC" w:rsidRPr="00100EE5" w:rsidRDefault="00AF14EC" w:rsidP="00AF14EC">
            <w:pPr>
              <w:jc w:val="center"/>
              <w:rPr>
                <w:rFonts w:eastAsia="Calibri"/>
              </w:rPr>
            </w:pPr>
            <w:r>
              <w:rPr>
                <w:rFonts w:eastAsia="Calibri"/>
              </w:rPr>
              <w:t>2.7</w:t>
            </w:r>
          </w:p>
        </w:tc>
        <w:tc>
          <w:tcPr>
            <w:tcW w:w="6928" w:type="dxa"/>
            <w:tcBorders>
              <w:top w:val="single" w:sz="4" w:space="0" w:color="auto"/>
              <w:left w:val="single" w:sz="4" w:space="0" w:color="auto"/>
              <w:bottom w:val="single" w:sz="4" w:space="0" w:color="auto"/>
            </w:tcBorders>
          </w:tcPr>
          <w:p w14:paraId="74749219" w14:textId="5D9E87CC" w:rsidR="00AF14EC" w:rsidRPr="00C01F51" w:rsidRDefault="00AF14EC" w:rsidP="00AF14EC">
            <w:r>
              <w:t>Formatas:  ne mažesnis 4:3.</w:t>
            </w:r>
          </w:p>
        </w:tc>
        <w:tc>
          <w:tcPr>
            <w:tcW w:w="6001" w:type="dxa"/>
            <w:gridSpan w:val="2"/>
          </w:tcPr>
          <w:p w14:paraId="3715B73A" w14:textId="77777777" w:rsidR="00AF14EC" w:rsidRPr="00C01F51" w:rsidRDefault="00AF14EC" w:rsidP="00AF14EC"/>
        </w:tc>
      </w:tr>
      <w:tr w:rsidR="00AF14EC" w:rsidRPr="00C01F51" w14:paraId="0B686C19" w14:textId="77777777" w:rsidTr="00EF082F">
        <w:trPr>
          <w:trHeight w:val="57"/>
        </w:trPr>
        <w:tc>
          <w:tcPr>
            <w:tcW w:w="1246" w:type="dxa"/>
            <w:noWrap/>
            <w:vAlign w:val="center"/>
          </w:tcPr>
          <w:p w14:paraId="37CF33E2" w14:textId="3B8807E8" w:rsidR="00AF14EC" w:rsidRPr="00100EE5" w:rsidRDefault="00AF14EC" w:rsidP="00AF14EC">
            <w:pPr>
              <w:jc w:val="center"/>
              <w:rPr>
                <w:rFonts w:eastAsia="Calibri"/>
              </w:rPr>
            </w:pPr>
            <w:r>
              <w:rPr>
                <w:rFonts w:eastAsia="Calibri"/>
              </w:rPr>
              <w:t>2.8</w:t>
            </w:r>
          </w:p>
        </w:tc>
        <w:tc>
          <w:tcPr>
            <w:tcW w:w="6928" w:type="dxa"/>
            <w:tcBorders>
              <w:top w:val="single" w:sz="4" w:space="0" w:color="auto"/>
              <w:left w:val="single" w:sz="4" w:space="0" w:color="auto"/>
              <w:bottom w:val="single" w:sz="4" w:space="0" w:color="auto"/>
            </w:tcBorders>
          </w:tcPr>
          <w:p w14:paraId="23063A26" w14:textId="58FA92F9" w:rsidR="00AF14EC" w:rsidRPr="00C01F51" w:rsidRDefault="00AF14EC" w:rsidP="00AF14EC">
            <w:r>
              <w:t>Garso išvestis:  Taip</w:t>
            </w:r>
          </w:p>
        </w:tc>
        <w:tc>
          <w:tcPr>
            <w:tcW w:w="6001" w:type="dxa"/>
            <w:gridSpan w:val="2"/>
          </w:tcPr>
          <w:p w14:paraId="40F17D80" w14:textId="77777777" w:rsidR="00AF14EC" w:rsidRPr="00C01F51" w:rsidRDefault="00AF14EC" w:rsidP="00AF14EC"/>
        </w:tc>
      </w:tr>
      <w:tr w:rsidR="00AF14EC" w:rsidRPr="00C01F51" w14:paraId="085405B0" w14:textId="77777777" w:rsidTr="00EF082F">
        <w:trPr>
          <w:trHeight w:val="57"/>
        </w:trPr>
        <w:tc>
          <w:tcPr>
            <w:tcW w:w="1246" w:type="dxa"/>
            <w:noWrap/>
            <w:vAlign w:val="center"/>
          </w:tcPr>
          <w:p w14:paraId="3EBC50F1" w14:textId="1EB22DCB" w:rsidR="00AF14EC" w:rsidRPr="00100EE5" w:rsidRDefault="00AF14EC" w:rsidP="00AF14EC">
            <w:pPr>
              <w:jc w:val="center"/>
              <w:rPr>
                <w:rFonts w:eastAsia="Calibri"/>
              </w:rPr>
            </w:pPr>
            <w:r>
              <w:rPr>
                <w:rFonts w:eastAsia="Calibri"/>
              </w:rPr>
              <w:t>2.9</w:t>
            </w:r>
          </w:p>
        </w:tc>
        <w:tc>
          <w:tcPr>
            <w:tcW w:w="6928" w:type="dxa"/>
            <w:tcBorders>
              <w:top w:val="single" w:sz="4" w:space="0" w:color="auto"/>
              <w:left w:val="single" w:sz="4" w:space="0" w:color="auto"/>
              <w:bottom w:val="single" w:sz="4" w:space="0" w:color="auto"/>
            </w:tcBorders>
          </w:tcPr>
          <w:p w14:paraId="597A0105" w14:textId="73F3AF16" w:rsidR="00AF14EC" w:rsidRPr="00C01F51" w:rsidRDefault="00AF14EC" w:rsidP="00AF14EC">
            <w:r>
              <w:t>Didžiausia atvaizdo raiška: 1080 p.</w:t>
            </w:r>
          </w:p>
        </w:tc>
        <w:tc>
          <w:tcPr>
            <w:tcW w:w="6001" w:type="dxa"/>
            <w:gridSpan w:val="2"/>
          </w:tcPr>
          <w:p w14:paraId="388603FE" w14:textId="77777777" w:rsidR="00AF14EC" w:rsidRPr="00C01F51" w:rsidRDefault="00AF14EC" w:rsidP="00AF14EC"/>
        </w:tc>
      </w:tr>
      <w:tr w:rsidR="00AF14EC" w:rsidRPr="00C01F51" w14:paraId="618AB1B9" w14:textId="77777777" w:rsidTr="00EF082F">
        <w:trPr>
          <w:trHeight w:val="57"/>
        </w:trPr>
        <w:tc>
          <w:tcPr>
            <w:tcW w:w="1246" w:type="dxa"/>
            <w:noWrap/>
            <w:vAlign w:val="center"/>
          </w:tcPr>
          <w:p w14:paraId="4A3FFAED" w14:textId="49DA130E" w:rsidR="00AF14EC" w:rsidRPr="00100EE5" w:rsidRDefault="00AF14EC" w:rsidP="00AF14EC">
            <w:pPr>
              <w:jc w:val="center"/>
              <w:rPr>
                <w:rFonts w:eastAsia="Calibri"/>
              </w:rPr>
            </w:pPr>
            <w:r>
              <w:rPr>
                <w:rFonts w:eastAsia="Calibri"/>
              </w:rPr>
              <w:t>2.10</w:t>
            </w:r>
          </w:p>
        </w:tc>
        <w:tc>
          <w:tcPr>
            <w:tcW w:w="6928" w:type="dxa"/>
            <w:tcBorders>
              <w:top w:val="single" w:sz="4" w:space="0" w:color="auto"/>
              <w:left w:val="single" w:sz="4" w:space="0" w:color="auto"/>
              <w:bottom w:val="single" w:sz="4" w:space="0" w:color="auto"/>
            </w:tcBorders>
          </w:tcPr>
          <w:p w14:paraId="138A3CAD" w14:textId="4591C7C0" w:rsidR="00AF14EC" w:rsidRPr="00C01F51" w:rsidRDefault="00AF14EC" w:rsidP="00AF14EC">
            <w:r>
              <w:t xml:space="preserve">Garso lygis: Ne mažiau kaip 32 </w:t>
            </w:r>
            <w:proofErr w:type="spellStart"/>
            <w:r>
              <w:t>dB</w:t>
            </w:r>
            <w:proofErr w:type="spellEnd"/>
            <w:r>
              <w:t>, matuojant 1 metro atstumu nuo prietaiso pagal ISO7779/ISO9296 standartą.</w:t>
            </w:r>
          </w:p>
        </w:tc>
        <w:tc>
          <w:tcPr>
            <w:tcW w:w="6001" w:type="dxa"/>
            <w:gridSpan w:val="2"/>
          </w:tcPr>
          <w:p w14:paraId="394685E0" w14:textId="77777777" w:rsidR="00AF14EC" w:rsidRPr="00C01F51" w:rsidRDefault="00AF14EC" w:rsidP="00AF14EC"/>
        </w:tc>
      </w:tr>
      <w:tr w:rsidR="00AF14EC" w:rsidRPr="00C01F51" w14:paraId="4C7C1DE5" w14:textId="77777777" w:rsidTr="00EF082F">
        <w:trPr>
          <w:trHeight w:val="57"/>
        </w:trPr>
        <w:tc>
          <w:tcPr>
            <w:tcW w:w="1246" w:type="dxa"/>
            <w:noWrap/>
            <w:vAlign w:val="center"/>
          </w:tcPr>
          <w:p w14:paraId="70FCFED3" w14:textId="7E0BA878" w:rsidR="00AF14EC" w:rsidRPr="00100EE5" w:rsidRDefault="00AF14EC" w:rsidP="00AF14EC">
            <w:pPr>
              <w:jc w:val="center"/>
              <w:rPr>
                <w:rFonts w:eastAsia="Calibri"/>
              </w:rPr>
            </w:pPr>
            <w:r>
              <w:rPr>
                <w:rFonts w:eastAsia="Calibri"/>
              </w:rPr>
              <w:t>2.11</w:t>
            </w:r>
          </w:p>
        </w:tc>
        <w:tc>
          <w:tcPr>
            <w:tcW w:w="6928" w:type="dxa"/>
            <w:tcBorders>
              <w:top w:val="single" w:sz="4" w:space="0" w:color="auto"/>
              <w:left w:val="single" w:sz="4" w:space="0" w:color="auto"/>
              <w:bottom w:val="single" w:sz="4" w:space="0" w:color="auto"/>
            </w:tcBorders>
          </w:tcPr>
          <w:p w14:paraId="34C8D9D7" w14:textId="22446B27" w:rsidR="00AF14EC" w:rsidRPr="00C01F51" w:rsidRDefault="00AF14EC" w:rsidP="00AF14EC">
            <w:r>
              <w:t xml:space="preserve">Kiti reikalavimai: </w:t>
            </w:r>
            <w:r w:rsidRPr="00EE61AB">
              <w:t xml:space="preserve"> skliauto koregavimas, automatinis įjungimas, automatinė šaltinio ieška, skaitmeninis</w:t>
            </w:r>
            <w:r>
              <w:t xml:space="preserve"> ir optinis</w:t>
            </w:r>
            <w:r w:rsidRPr="00EE61AB">
              <w:t xml:space="preserve"> didinimas, horizontalusis ir vertikalusis pagrindo koregavimas</w:t>
            </w:r>
            <w:r>
              <w:t xml:space="preserve">, </w:t>
            </w:r>
            <w:r w:rsidRPr="00EE61AB">
              <w:t xml:space="preserve">sklandus perjungimas tarp vaizdo signalų įvesčių (angl. </w:t>
            </w:r>
            <w:r w:rsidRPr="00EE61AB">
              <w:rPr>
                <w:i/>
              </w:rPr>
              <w:t>„</w:t>
            </w:r>
            <w:proofErr w:type="spellStart"/>
            <w:r w:rsidRPr="00EE61AB">
              <w:rPr>
                <w:i/>
              </w:rPr>
              <w:t>Seamless</w:t>
            </w:r>
            <w:proofErr w:type="spellEnd"/>
            <w:r w:rsidRPr="00EE61AB">
              <w:rPr>
                <w:i/>
              </w:rPr>
              <w:t xml:space="preserve"> </w:t>
            </w:r>
            <w:proofErr w:type="spellStart"/>
            <w:r w:rsidRPr="00EE61AB">
              <w:rPr>
                <w:i/>
              </w:rPr>
              <w:t>Switching</w:t>
            </w:r>
            <w:proofErr w:type="spellEnd"/>
            <w:r w:rsidRPr="00EE61AB">
              <w:rPr>
                <w:i/>
              </w:rPr>
              <w:t>“</w:t>
            </w:r>
            <w:r w:rsidRPr="00EE61AB">
              <w:t>)</w:t>
            </w:r>
            <w:r>
              <w:t>.</w:t>
            </w:r>
          </w:p>
        </w:tc>
        <w:tc>
          <w:tcPr>
            <w:tcW w:w="6001" w:type="dxa"/>
            <w:gridSpan w:val="2"/>
          </w:tcPr>
          <w:p w14:paraId="1859EA3E" w14:textId="77777777" w:rsidR="00AF14EC" w:rsidRPr="00C01F51" w:rsidRDefault="00AF14EC" w:rsidP="00AF14EC"/>
        </w:tc>
      </w:tr>
      <w:tr w:rsidR="00AF14EC" w:rsidRPr="00C01F51" w14:paraId="79507568" w14:textId="77777777" w:rsidTr="00EF082F">
        <w:trPr>
          <w:trHeight w:val="57"/>
        </w:trPr>
        <w:tc>
          <w:tcPr>
            <w:tcW w:w="1246" w:type="dxa"/>
            <w:noWrap/>
            <w:vAlign w:val="center"/>
          </w:tcPr>
          <w:p w14:paraId="4505360D" w14:textId="471069A8" w:rsidR="00AF14EC" w:rsidRPr="00100EE5" w:rsidRDefault="00AF14EC" w:rsidP="00AF14EC">
            <w:pPr>
              <w:jc w:val="center"/>
              <w:rPr>
                <w:rFonts w:eastAsia="Calibri"/>
              </w:rPr>
            </w:pPr>
            <w:r>
              <w:rPr>
                <w:rFonts w:eastAsia="Calibri"/>
              </w:rPr>
              <w:t>2.12</w:t>
            </w:r>
          </w:p>
        </w:tc>
        <w:tc>
          <w:tcPr>
            <w:tcW w:w="6928" w:type="dxa"/>
            <w:tcBorders>
              <w:top w:val="single" w:sz="4" w:space="0" w:color="auto"/>
              <w:left w:val="single" w:sz="4" w:space="0" w:color="auto"/>
              <w:bottom w:val="single" w:sz="4" w:space="0" w:color="auto"/>
            </w:tcBorders>
          </w:tcPr>
          <w:p w14:paraId="73F77CD7" w14:textId="3FB907D0" w:rsidR="00AF14EC" w:rsidRPr="00C01F51" w:rsidRDefault="00AF14EC" w:rsidP="00AF14EC">
            <w:r>
              <w:t xml:space="preserve">Jungtys: </w:t>
            </w:r>
            <w:r w:rsidRPr="00EE61AB">
              <w:t xml:space="preserve"> HDMI, VGA</w:t>
            </w:r>
            <w:r>
              <w:t xml:space="preserve"> x 2,</w:t>
            </w:r>
            <w:r w:rsidRPr="00EE61AB">
              <w:t xml:space="preserve"> </w:t>
            </w:r>
            <w:r>
              <w:t xml:space="preserve">USB 2.0, USB 3.2, </w:t>
            </w:r>
            <w:proofErr w:type="spellStart"/>
            <w:r>
              <w:t>Jack</w:t>
            </w:r>
            <w:proofErr w:type="spellEnd"/>
            <w:r>
              <w:t xml:space="preserve"> 3.5 mm, </w:t>
            </w:r>
            <w:proofErr w:type="spellStart"/>
            <w:r>
              <w:t>Kensington</w:t>
            </w:r>
            <w:proofErr w:type="spellEnd"/>
            <w:r>
              <w:t xml:space="preserve">, </w:t>
            </w:r>
            <w:proofErr w:type="spellStart"/>
            <w:r>
              <w:t>Ethernet</w:t>
            </w:r>
            <w:proofErr w:type="spellEnd"/>
            <w:r>
              <w:t xml:space="preserve"> LAN</w:t>
            </w:r>
          </w:p>
        </w:tc>
        <w:tc>
          <w:tcPr>
            <w:tcW w:w="6001" w:type="dxa"/>
            <w:gridSpan w:val="2"/>
          </w:tcPr>
          <w:p w14:paraId="787D486D" w14:textId="77777777" w:rsidR="00AF14EC" w:rsidRPr="00C01F51" w:rsidRDefault="00AF14EC" w:rsidP="00AF14EC"/>
        </w:tc>
      </w:tr>
      <w:tr w:rsidR="00AF14EC" w:rsidRPr="00C01F51" w14:paraId="627709C1" w14:textId="77777777" w:rsidTr="00EF082F">
        <w:trPr>
          <w:trHeight w:val="57"/>
        </w:trPr>
        <w:tc>
          <w:tcPr>
            <w:tcW w:w="1246" w:type="dxa"/>
            <w:noWrap/>
            <w:vAlign w:val="center"/>
          </w:tcPr>
          <w:p w14:paraId="436DB325" w14:textId="61BE9D92" w:rsidR="00AF14EC" w:rsidRPr="00100EE5" w:rsidRDefault="00AF14EC" w:rsidP="00AF14EC">
            <w:pPr>
              <w:jc w:val="center"/>
              <w:rPr>
                <w:rFonts w:eastAsia="Calibri"/>
              </w:rPr>
            </w:pPr>
            <w:r>
              <w:rPr>
                <w:rFonts w:eastAsia="Calibri"/>
              </w:rPr>
              <w:t>2.13</w:t>
            </w:r>
          </w:p>
        </w:tc>
        <w:tc>
          <w:tcPr>
            <w:tcW w:w="6928" w:type="dxa"/>
            <w:tcBorders>
              <w:top w:val="single" w:sz="4" w:space="0" w:color="auto"/>
              <w:left w:val="single" w:sz="4" w:space="0" w:color="auto"/>
              <w:bottom w:val="single" w:sz="4" w:space="0" w:color="auto"/>
            </w:tcBorders>
          </w:tcPr>
          <w:p w14:paraId="627E5A39" w14:textId="02A349ED" w:rsidR="00AF14EC" w:rsidRPr="00C01F51" w:rsidRDefault="00AF14EC" w:rsidP="00AF14EC">
            <w:r>
              <w:t>Belaidis ryšys:  jei įdiegta WiFi technologija, turi būti galimybė ją išjungti ar blokuoti</w:t>
            </w:r>
          </w:p>
        </w:tc>
        <w:tc>
          <w:tcPr>
            <w:tcW w:w="6001" w:type="dxa"/>
            <w:gridSpan w:val="2"/>
          </w:tcPr>
          <w:p w14:paraId="245816FF" w14:textId="77777777" w:rsidR="00AF14EC" w:rsidRPr="00C01F51" w:rsidRDefault="00AF14EC" w:rsidP="00AF14EC"/>
        </w:tc>
      </w:tr>
      <w:tr w:rsidR="00AF14EC" w:rsidRPr="00C01F51" w14:paraId="41EE7BA9" w14:textId="224F1A19" w:rsidTr="00EB0979">
        <w:trPr>
          <w:trHeight w:val="57"/>
        </w:trPr>
        <w:tc>
          <w:tcPr>
            <w:tcW w:w="14175" w:type="dxa"/>
            <w:gridSpan w:val="4"/>
            <w:noWrap/>
          </w:tcPr>
          <w:p w14:paraId="4FA90826" w14:textId="79FB5662" w:rsidR="00AF14EC" w:rsidRPr="009351A3" w:rsidRDefault="00AF14EC" w:rsidP="00AF14EC">
            <w:pPr>
              <w:jc w:val="center"/>
              <w:rPr>
                <w:b/>
                <w:i/>
                <w:sz w:val="28"/>
                <w:szCs w:val="28"/>
              </w:rPr>
            </w:pPr>
            <w:r w:rsidRPr="009B2D74">
              <w:rPr>
                <w:b/>
                <w:i/>
                <w:sz w:val="28"/>
                <w:szCs w:val="28"/>
              </w:rPr>
              <w:t>XI pirkimo dalis</w:t>
            </w:r>
            <w:r>
              <w:rPr>
                <w:b/>
                <w:i/>
                <w:sz w:val="28"/>
                <w:szCs w:val="28"/>
              </w:rPr>
              <w:t xml:space="preserve">. Vaizdo konferencijų įranga Nr.1 </w:t>
            </w:r>
            <w:r w:rsidRPr="009B2D74">
              <w:rPr>
                <w:b/>
                <w:i/>
                <w:sz w:val="28"/>
                <w:szCs w:val="28"/>
              </w:rPr>
              <w:t>(BVPŽ kodas 32</w:t>
            </w:r>
            <w:r>
              <w:rPr>
                <w:b/>
                <w:i/>
                <w:sz w:val="28"/>
                <w:szCs w:val="28"/>
              </w:rPr>
              <w:t>232000-8</w:t>
            </w:r>
            <w:r w:rsidRPr="009B2D74">
              <w:rPr>
                <w:b/>
                <w:i/>
                <w:sz w:val="28"/>
                <w:szCs w:val="28"/>
              </w:rPr>
              <w:t>)</w:t>
            </w:r>
          </w:p>
        </w:tc>
      </w:tr>
      <w:tr w:rsidR="00AF14EC" w:rsidRPr="00C01F51" w14:paraId="4EA3260F" w14:textId="22AA7632" w:rsidTr="00EB0979">
        <w:trPr>
          <w:trHeight w:val="57"/>
        </w:trPr>
        <w:tc>
          <w:tcPr>
            <w:tcW w:w="14175" w:type="dxa"/>
            <w:gridSpan w:val="4"/>
            <w:tcBorders>
              <w:top w:val="single" w:sz="4" w:space="0" w:color="auto"/>
              <w:left w:val="single" w:sz="4" w:space="0" w:color="auto"/>
              <w:bottom w:val="single" w:sz="4" w:space="0" w:color="auto"/>
            </w:tcBorders>
            <w:noWrap/>
          </w:tcPr>
          <w:p w14:paraId="00850E38" w14:textId="4C36813D" w:rsidR="00AF14EC" w:rsidRPr="00C5616F" w:rsidRDefault="00AF14EC" w:rsidP="00AF14EC">
            <w:pPr>
              <w:rPr>
                <w:b/>
              </w:rPr>
            </w:pPr>
            <w:r w:rsidRPr="00C5616F">
              <w:rPr>
                <w:b/>
              </w:rPr>
              <w:t>1. Bendrieji reikalavimai</w:t>
            </w:r>
            <w:r>
              <w:rPr>
                <w:b/>
              </w:rPr>
              <w:t>:</w:t>
            </w:r>
          </w:p>
        </w:tc>
      </w:tr>
      <w:tr w:rsidR="00AF14EC" w:rsidRPr="00C01F51" w14:paraId="3224B152" w14:textId="0B7F3AB6" w:rsidTr="00EB0979">
        <w:trPr>
          <w:trHeight w:val="57"/>
        </w:trPr>
        <w:tc>
          <w:tcPr>
            <w:tcW w:w="1246" w:type="dxa"/>
            <w:noWrap/>
          </w:tcPr>
          <w:p w14:paraId="63F7F97E" w14:textId="7BD71E33" w:rsidR="00AF14EC" w:rsidRDefault="00AF14EC" w:rsidP="00AF14EC">
            <w:pPr>
              <w:jc w:val="center"/>
              <w:rPr>
                <w:rFonts w:eastAsia="Calibri"/>
              </w:rPr>
            </w:pPr>
            <w:r w:rsidRPr="00A80DD4">
              <w:t>1.1</w:t>
            </w:r>
          </w:p>
        </w:tc>
        <w:tc>
          <w:tcPr>
            <w:tcW w:w="6928" w:type="dxa"/>
          </w:tcPr>
          <w:p w14:paraId="08474B69" w14:textId="6BBA5F81" w:rsidR="00AF14EC" w:rsidRPr="00C01F51" w:rsidRDefault="00AF14EC" w:rsidP="00AF14EC">
            <w:pPr>
              <w:jc w:val="both"/>
            </w:pPr>
            <w:r w:rsidRPr="00E3617C">
              <w:t>Visa</w:t>
            </w:r>
            <w:r w:rsidRPr="00E3617C">
              <w:rPr>
                <w:spacing w:val="24"/>
              </w:rPr>
              <w:t xml:space="preserve"> </w:t>
            </w:r>
            <w:r w:rsidRPr="00E3617C">
              <w:t>pateikiama</w:t>
            </w:r>
            <w:r w:rsidRPr="00E3617C">
              <w:rPr>
                <w:spacing w:val="24"/>
              </w:rPr>
              <w:t xml:space="preserve"> </w:t>
            </w:r>
            <w:r w:rsidRPr="00E3617C">
              <w:t>įranga</w:t>
            </w:r>
            <w:r w:rsidRPr="00E3617C">
              <w:rPr>
                <w:spacing w:val="24"/>
              </w:rPr>
              <w:t xml:space="preserve"> </w:t>
            </w:r>
            <w:r w:rsidRPr="00E3617C">
              <w:t>privalo</w:t>
            </w:r>
            <w:r w:rsidRPr="00E3617C">
              <w:rPr>
                <w:spacing w:val="24"/>
              </w:rPr>
              <w:t xml:space="preserve"> </w:t>
            </w:r>
            <w:r w:rsidRPr="00E3617C">
              <w:t>būti</w:t>
            </w:r>
            <w:r w:rsidRPr="00E3617C">
              <w:rPr>
                <w:spacing w:val="24"/>
              </w:rPr>
              <w:t xml:space="preserve"> </w:t>
            </w:r>
            <w:r w:rsidRPr="00E3617C">
              <w:t>nauja</w:t>
            </w:r>
            <w:r w:rsidRPr="00E3617C">
              <w:rPr>
                <w:spacing w:val="24"/>
              </w:rPr>
              <w:t xml:space="preserve"> </w:t>
            </w:r>
            <w:r w:rsidRPr="00E3617C">
              <w:t>ir</w:t>
            </w:r>
            <w:r w:rsidRPr="00E3617C">
              <w:rPr>
                <w:spacing w:val="25"/>
              </w:rPr>
              <w:t xml:space="preserve"> </w:t>
            </w:r>
            <w:r w:rsidRPr="00E3617C">
              <w:t>nenaudota</w:t>
            </w:r>
            <w:r w:rsidRPr="00E3617C">
              <w:rPr>
                <w:spacing w:val="36"/>
              </w:rPr>
              <w:t xml:space="preserve"> </w:t>
            </w:r>
            <w:r w:rsidRPr="00E3617C">
              <w:t>(negali</w:t>
            </w:r>
            <w:r w:rsidRPr="00E3617C">
              <w:rPr>
                <w:spacing w:val="24"/>
              </w:rPr>
              <w:t xml:space="preserve"> </w:t>
            </w:r>
            <w:r w:rsidRPr="00E3617C">
              <w:t>būti</w:t>
            </w:r>
            <w:r w:rsidRPr="00E3617C">
              <w:rPr>
                <w:spacing w:val="24"/>
              </w:rPr>
              <w:t xml:space="preserve"> </w:t>
            </w:r>
            <w:r w:rsidRPr="00E3617C">
              <w:t>atnaujinta,</w:t>
            </w:r>
            <w:r w:rsidRPr="00E3617C">
              <w:rPr>
                <w:spacing w:val="24"/>
              </w:rPr>
              <w:t xml:space="preserve"> </w:t>
            </w:r>
            <w:r w:rsidRPr="00E3617C">
              <w:t>restauruota,</w:t>
            </w:r>
            <w:r w:rsidRPr="00E3617C">
              <w:rPr>
                <w:spacing w:val="24"/>
              </w:rPr>
              <w:t xml:space="preserve"> </w:t>
            </w:r>
            <w:r w:rsidRPr="00E3617C">
              <w:t xml:space="preserve">angl. </w:t>
            </w:r>
            <w:proofErr w:type="spellStart"/>
            <w:r w:rsidRPr="00E3617C">
              <w:rPr>
                <w:i/>
              </w:rPr>
              <w:t>refurbished</w:t>
            </w:r>
            <w:proofErr w:type="spellEnd"/>
            <w:r w:rsidRPr="00E3617C">
              <w:t>),</w:t>
            </w:r>
            <w:r w:rsidRPr="00E3617C">
              <w:rPr>
                <w:spacing w:val="-3"/>
              </w:rPr>
              <w:t xml:space="preserve"> </w:t>
            </w:r>
            <w:r w:rsidRPr="00E3617C">
              <w:t>nepažeistose</w:t>
            </w:r>
            <w:r w:rsidRPr="00E3617C">
              <w:rPr>
                <w:spacing w:val="-3"/>
              </w:rPr>
              <w:t xml:space="preserve"> </w:t>
            </w:r>
            <w:r w:rsidRPr="00E3617C">
              <w:t>gamintojo</w:t>
            </w:r>
            <w:r w:rsidRPr="00E3617C">
              <w:rPr>
                <w:spacing w:val="-3"/>
              </w:rPr>
              <w:t xml:space="preserve"> </w:t>
            </w:r>
            <w:r w:rsidRPr="00E3617C">
              <w:t>pakuotėse.</w:t>
            </w:r>
          </w:p>
        </w:tc>
        <w:tc>
          <w:tcPr>
            <w:tcW w:w="6001" w:type="dxa"/>
            <w:gridSpan w:val="2"/>
          </w:tcPr>
          <w:p w14:paraId="62919842" w14:textId="4892267C" w:rsidR="00AF14EC" w:rsidRDefault="00AF14EC" w:rsidP="00AF14EC">
            <w:pPr>
              <w:rPr>
                <w:i/>
                <w:iCs/>
              </w:rPr>
            </w:pPr>
          </w:p>
          <w:p w14:paraId="2AFC0CB8" w14:textId="77777777" w:rsidR="00AF14EC" w:rsidRPr="00C01F51" w:rsidRDefault="00AF14EC" w:rsidP="00AF14EC"/>
        </w:tc>
      </w:tr>
      <w:tr w:rsidR="00AF14EC" w:rsidRPr="00C01F51" w14:paraId="4C8720CA" w14:textId="2280C174" w:rsidTr="00EF082F">
        <w:trPr>
          <w:trHeight w:val="57"/>
        </w:trPr>
        <w:tc>
          <w:tcPr>
            <w:tcW w:w="1246" w:type="dxa"/>
            <w:noWrap/>
          </w:tcPr>
          <w:p w14:paraId="44B356C7" w14:textId="1788F2CB" w:rsidR="00AF14EC" w:rsidRDefault="00AF14EC" w:rsidP="00AF14EC">
            <w:pPr>
              <w:jc w:val="center"/>
              <w:rPr>
                <w:rFonts w:eastAsia="Calibri"/>
              </w:rPr>
            </w:pPr>
            <w:r w:rsidRPr="00A80DD4">
              <w:t>1.2</w:t>
            </w:r>
          </w:p>
        </w:tc>
        <w:tc>
          <w:tcPr>
            <w:tcW w:w="6928" w:type="dxa"/>
          </w:tcPr>
          <w:p w14:paraId="51192401" w14:textId="67EEBBF7" w:rsidR="00AF14EC" w:rsidRPr="00C01F51" w:rsidRDefault="00AF14EC" w:rsidP="00AF14EC">
            <w:pPr>
              <w:jc w:val="both"/>
            </w:pPr>
            <w:r w:rsidRPr="00E3617C">
              <w:t>Tiekėjas turi užtikrinti, kad gamintojas nėra paskelbęs žinios apie siūlomos įrangos gamybos arba</w:t>
            </w:r>
            <w:r w:rsidRPr="00E3617C">
              <w:rPr>
                <w:spacing w:val="1"/>
              </w:rPr>
              <w:t xml:space="preserve"> </w:t>
            </w:r>
            <w:r w:rsidRPr="00E3617C">
              <w:t>tobulinimo</w:t>
            </w:r>
            <w:r w:rsidRPr="00E3617C">
              <w:rPr>
                <w:spacing w:val="-2"/>
              </w:rPr>
              <w:t xml:space="preserve"> </w:t>
            </w:r>
            <w:r w:rsidRPr="00E3617C">
              <w:t>nutraukimą</w:t>
            </w:r>
            <w:r w:rsidRPr="00E3617C">
              <w:rPr>
                <w:spacing w:val="-1"/>
              </w:rPr>
              <w:t xml:space="preserve"> </w:t>
            </w:r>
            <w:r w:rsidRPr="00E3617C">
              <w:t>(pvz., angl.</w:t>
            </w:r>
            <w:r w:rsidRPr="00E3617C">
              <w:rPr>
                <w:spacing w:val="4"/>
              </w:rPr>
              <w:t xml:space="preserve"> </w:t>
            </w:r>
            <w:proofErr w:type="spellStart"/>
            <w:r w:rsidRPr="00E3617C">
              <w:rPr>
                <w:i/>
              </w:rPr>
              <w:t>End</w:t>
            </w:r>
            <w:proofErr w:type="spellEnd"/>
            <w:r w:rsidRPr="00E3617C">
              <w:rPr>
                <w:i/>
                <w:spacing w:val="-1"/>
              </w:rPr>
              <w:t xml:space="preserve"> </w:t>
            </w:r>
            <w:proofErr w:type="spellStart"/>
            <w:r w:rsidRPr="00E3617C">
              <w:rPr>
                <w:i/>
              </w:rPr>
              <w:t>of</w:t>
            </w:r>
            <w:proofErr w:type="spellEnd"/>
            <w:r w:rsidRPr="00E3617C">
              <w:rPr>
                <w:i/>
                <w:spacing w:val="-1"/>
              </w:rPr>
              <w:t xml:space="preserve"> </w:t>
            </w:r>
            <w:proofErr w:type="spellStart"/>
            <w:r w:rsidRPr="00E3617C">
              <w:rPr>
                <w:i/>
              </w:rPr>
              <w:t>Life</w:t>
            </w:r>
            <w:proofErr w:type="spellEnd"/>
            <w:r w:rsidRPr="00E3617C">
              <w:rPr>
                <w:i/>
                <w:spacing w:val="-2"/>
              </w:rPr>
              <w:t xml:space="preserve"> </w:t>
            </w:r>
            <w:proofErr w:type="spellStart"/>
            <w:r w:rsidRPr="00E3617C">
              <w:rPr>
                <w:i/>
              </w:rPr>
              <w:t>time</w:t>
            </w:r>
            <w:proofErr w:type="spellEnd"/>
            <w:r w:rsidRPr="00E3617C">
              <w:rPr>
                <w:i/>
                <w:spacing w:val="2"/>
              </w:rPr>
              <w:t xml:space="preserve"> </w:t>
            </w:r>
            <w:r w:rsidRPr="00E3617C">
              <w:t>ar</w:t>
            </w:r>
            <w:r w:rsidRPr="00E3617C">
              <w:rPr>
                <w:spacing w:val="-1"/>
              </w:rPr>
              <w:t xml:space="preserve"> </w:t>
            </w:r>
            <w:proofErr w:type="spellStart"/>
            <w:r w:rsidRPr="00E3617C">
              <w:rPr>
                <w:i/>
              </w:rPr>
              <w:t>Discontinued</w:t>
            </w:r>
            <w:proofErr w:type="spellEnd"/>
            <w:r w:rsidRPr="00E3617C">
              <w:t>).</w:t>
            </w:r>
          </w:p>
        </w:tc>
        <w:tc>
          <w:tcPr>
            <w:tcW w:w="6001" w:type="dxa"/>
            <w:gridSpan w:val="2"/>
          </w:tcPr>
          <w:p w14:paraId="29DB401C" w14:textId="77777777" w:rsidR="00AF14EC" w:rsidRDefault="00AF14EC" w:rsidP="00AF14EC">
            <w:pPr>
              <w:rPr>
                <w:i/>
                <w:iCs/>
              </w:rPr>
            </w:pPr>
            <w:r w:rsidRPr="00A95F12">
              <w:rPr>
                <w:i/>
                <w:iCs/>
              </w:rPr>
              <w:t>(pateikiamas dokumentas)</w:t>
            </w:r>
          </w:p>
          <w:p w14:paraId="408A4FBA" w14:textId="45D6EDAD" w:rsidR="00AF14EC" w:rsidRPr="00C01F51" w:rsidRDefault="00AF14EC" w:rsidP="00AF14EC"/>
        </w:tc>
      </w:tr>
      <w:tr w:rsidR="00AF14EC" w:rsidRPr="00C01F51" w14:paraId="4DCCEF03" w14:textId="152166D5" w:rsidTr="00EB0979">
        <w:trPr>
          <w:trHeight w:val="57"/>
        </w:trPr>
        <w:tc>
          <w:tcPr>
            <w:tcW w:w="1246" w:type="dxa"/>
            <w:noWrap/>
          </w:tcPr>
          <w:p w14:paraId="7701CAD5" w14:textId="699BC2B1" w:rsidR="00AF14EC" w:rsidRDefault="00AF14EC" w:rsidP="00AF14EC">
            <w:pPr>
              <w:jc w:val="center"/>
              <w:rPr>
                <w:rFonts w:eastAsia="Calibri"/>
              </w:rPr>
            </w:pPr>
            <w:r w:rsidRPr="00A80DD4">
              <w:t>1.3</w:t>
            </w:r>
          </w:p>
        </w:tc>
        <w:tc>
          <w:tcPr>
            <w:tcW w:w="6928" w:type="dxa"/>
          </w:tcPr>
          <w:p w14:paraId="1D89E2C2" w14:textId="4CADE658" w:rsidR="00AF14EC" w:rsidRPr="00C01F51" w:rsidRDefault="00AF14EC" w:rsidP="00AF14EC">
            <w:pPr>
              <w:jc w:val="both"/>
            </w:pPr>
            <w:r w:rsidRPr="00E3617C">
              <w:t>Tiekėjas turi pateikti nuorodą į gamintojo puslapį, kuriame yra tiksli pasiūlymą atitinkančios techninės</w:t>
            </w:r>
            <w:r w:rsidRPr="00E3617C">
              <w:rPr>
                <w:spacing w:val="-1"/>
              </w:rPr>
              <w:t xml:space="preserve"> </w:t>
            </w:r>
            <w:r w:rsidRPr="00E3617C">
              <w:t>ar</w:t>
            </w:r>
            <w:r w:rsidRPr="00E3617C">
              <w:rPr>
                <w:spacing w:val="-1"/>
              </w:rPr>
              <w:t xml:space="preserve"> </w:t>
            </w:r>
            <w:r w:rsidRPr="00E3617C">
              <w:t>programinės</w:t>
            </w:r>
            <w:r w:rsidRPr="00E3617C">
              <w:rPr>
                <w:spacing w:val="-1"/>
              </w:rPr>
              <w:t xml:space="preserve"> </w:t>
            </w:r>
            <w:r w:rsidRPr="00E3617C">
              <w:t>įrangos</w:t>
            </w:r>
            <w:r w:rsidRPr="00E3617C">
              <w:rPr>
                <w:spacing w:val="-1"/>
              </w:rPr>
              <w:t xml:space="preserve"> </w:t>
            </w:r>
            <w:r w:rsidRPr="00E3617C">
              <w:t>techninė</w:t>
            </w:r>
            <w:r w:rsidRPr="00E3617C">
              <w:rPr>
                <w:spacing w:val="-1"/>
              </w:rPr>
              <w:t xml:space="preserve"> </w:t>
            </w:r>
            <w:r w:rsidRPr="00E3617C">
              <w:t>specifikacija.</w:t>
            </w:r>
          </w:p>
        </w:tc>
        <w:tc>
          <w:tcPr>
            <w:tcW w:w="6001" w:type="dxa"/>
            <w:gridSpan w:val="2"/>
          </w:tcPr>
          <w:p w14:paraId="24ABB6B2" w14:textId="77777777" w:rsidR="00AF14EC" w:rsidRDefault="00AF14EC" w:rsidP="00AF14EC">
            <w:pPr>
              <w:jc w:val="both"/>
              <w:rPr>
                <w:rFonts w:eastAsia="Calibri"/>
                <w:i/>
              </w:rPr>
            </w:pPr>
            <w:r w:rsidRPr="006558A4">
              <w:rPr>
                <w:bCs/>
                <w:i/>
              </w:rPr>
              <w:t xml:space="preserve">(pateikiama </w:t>
            </w:r>
            <w:r>
              <w:rPr>
                <w:bCs/>
                <w:i/>
              </w:rPr>
              <w:t xml:space="preserve">internetinė </w:t>
            </w:r>
            <w:r w:rsidRPr="006558A4">
              <w:rPr>
                <w:bCs/>
                <w:i/>
              </w:rPr>
              <w:t>nuoroda</w:t>
            </w:r>
            <w:r>
              <w:rPr>
                <w:bCs/>
                <w:i/>
              </w:rPr>
              <w:t xml:space="preserve"> arba dokumentų kopijos</w:t>
            </w:r>
            <w:r w:rsidRPr="006558A4">
              <w:rPr>
                <w:bCs/>
                <w:i/>
              </w:rPr>
              <w:t>)</w:t>
            </w:r>
            <w:r w:rsidRPr="00C60C86">
              <w:rPr>
                <w:i/>
              </w:rPr>
              <w:t xml:space="preserve"> </w:t>
            </w:r>
            <w:r w:rsidRPr="00C60C86">
              <w:rPr>
                <w:rFonts w:eastAsia="Calibri"/>
                <w:i/>
              </w:rPr>
              <w:t xml:space="preserve"> </w:t>
            </w:r>
          </w:p>
          <w:p w14:paraId="3D72A37D" w14:textId="6168DC2A" w:rsidR="00AF14EC" w:rsidRPr="00C01F51" w:rsidRDefault="00AF14EC" w:rsidP="00AF14EC"/>
        </w:tc>
      </w:tr>
      <w:tr w:rsidR="00AF14EC" w:rsidRPr="00C01F51" w14:paraId="1F7B6A12" w14:textId="71F6CF65" w:rsidTr="00EB0979">
        <w:trPr>
          <w:trHeight w:val="57"/>
        </w:trPr>
        <w:tc>
          <w:tcPr>
            <w:tcW w:w="1246" w:type="dxa"/>
            <w:noWrap/>
          </w:tcPr>
          <w:p w14:paraId="49FA2B51" w14:textId="0D254383" w:rsidR="00AF14EC" w:rsidRDefault="00AF14EC" w:rsidP="00AF14EC">
            <w:pPr>
              <w:jc w:val="center"/>
              <w:rPr>
                <w:rFonts w:eastAsia="Calibri"/>
              </w:rPr>
            </w:pPr>
            <w:r w:rsidRPr="00A80DD4">
              <w:lastRenderedPageBreak/>
              <w:t>1.4</w:t>
            </w:r>
          </w:p>
        </w:tc>
        <w:tc>
          <w:tcPr>
            <w:tcW w:w="6928" w:type="dxa"/>
          </w:tcPr>
          <w:p w14:paraId="072B3420" w14:textId="466AA239" w:rsidR="00AF14EC" w:rsidRPr="00C01F51" w:rsidRDefault="00AF14EC" w:rsidP="00AF14EC">
            <w:pPr>
              <w:jc w:val="both"/>
            </w:pPr>
            <w:r w:rsidRPr="00E3617C">
              <w:t>Įrangos dokumentacija turi būti lietuvių arba anglų kalba. Gamintojo interneto svetainėje</w:t>
            </w:r>
            <w:r w:rsidRPr="00E3617C">
              <w:rPr>
                <w:spacing w:val="-57"/>
              </w:rPr>
              <w:t xml:space="preserve"> </w:t>
            </w:r>
            <w:r w:rsidRPr="00E3617C">
              <w:t>tvarkyklių ir dokumentų paieška turi būti pateikiama anglų arba lietuvių kalba. Užrašai ant įrenginių</w:t>
            </w:r>
            <w:r w:rsidRPr="00E3617C">
              <w:rPr>
                <w:spacing w:val="-1"/>
              </w:rPr>
              <w:t xml:space="preserve"> </w:t>
            </w:r>
            <w:r w:rsidRPr="00E3617C">
              <w:t>ir</w:t>
            </w:r>
            <w:r w:rsidRPr="00E3617C">
              <w:rPr>
                <w:spacing w:val="-1"/>
              </w:rPr>
              <w:t xml:space="preserve"> </w:t>
            </w:r>
            <w:r w:rsidRPr="00E3617C">
              <w:t>jų</w:t>
            </w:r>
            <w:r w:rsidRPr="00E3617C">
              <w:rPr>
                <w:spacing w:val="-1"/>
              </w:rPr>
              <w:t xml:space="preserve"> </w:t>
            </w:r>
            <w:r w:rsidRPr="00E3617C">
              <w:t>dalių turi</w:t>
            </w:r>
            <w:r w:rsidRPr="00E3617C">
              <w:rPr>
                <w:spacing w:val="-2"/>
              </w:rPr>
              <w:t xml:space="preserve"> </w:t>
            </w:r>
            <w:r w:rsidRPr="00E3617C">
              <w:t>būti anglų</w:t>
            </w:r>
            <w:r w:rsidRPr="00E3617C">
              <w:rPr>
                <w:spacing w:val="-1"/>
              </w:rPr>
              <w:t xml:space="preserve"> </w:t>
            </w:r>
            <w:r w:rsidRPr="00E3617C">
              <w:t>arba</w:t>
            </w:r>
            <w:r w:rsidRPr="00E3617C">
              <w:rPr>
                <w:spacing w:val="-1"/>
              </w:rPr>
              <w:t xml:space="preserve"> </w:t>
            </w:r>
            <w:r w:rsidRPr="00E3617C">
              <w:t>lietuvių</w:t>
            </w:r>
            <w:r w:rsidRPr="00E3617C">
              <w:rPr>
                <w:spacing w:val="-1"/>
              </w:rPr>
              <w:t xml:space="preserve"> </w:t>
            </w:r>
            <w:r w:rsidRPr="00E3617C">
              <w:t>kalba.</w:t>
            </w:r>
          </w:p>
        </w:tc>
        <w:tc>
          <w:tcPr>
            <w:tcW w:w="6001" w:type="dxa"/>
            <w:gridSpan w:val="2"/>
          </w:tcPr>
          <w:p w14:paraId="247F3F7E" w14:textId="77777777" w:rsidR="00AF14EC" w:rsidRPr="00C01F51" w:rsidRDefault="00AF14EC" w:rsidP="00AF14EC"/>
        </w:tc>
      </w:tr>
      <w:tr w:rsidR="00AF14EC" w:rsidRPr="00C01F51" w14:paraId="419DEA3E" w14:textId="40B38A88" w:rsidTr="00EB0979">
        <w:trPr>
          <w:trHeight w:val="57"/>
        </w:trPr>
        <w:tc>
          <w:tcPr>
            <w:tcW w:w="1246" w:type="dxa"/>
            <w:noWrap/>
          </w:tcPr>
          <w:p w14:paraId="5CA10217" w14:textId="09368F54" w:rsidR="00AF14EC" w:rsidRDefault="00AF14EC" w:rsidP="00AF14EC">
            <w:pPr>
              <w:jc w:val="center"/>
              <w:rPr>
                <w:rFonts w:eastAsia="Calibri"/>
              </w:rPr>
            </w:pPr>
            <w:r w:rsidRPr="00A80DD4">
              <w:t>1.5</w:t>
            </w:r>
          </w:p>
        </w:tc>
        <w:tc>
          <w:tcPr>
            <w:tcW w:w="6928" w:type="dxa"/>
          </w:tcPr>
          <w:p w14:paraId="72299DF6" w14:textId="03DE3FE6" w:rsidR="00AF14EC" w:rsidRPr="00C01F51" w:rsidRDefault="00AF14EC" w:rsidP="00AF14EC">
            <w:pPr>
              <w:jc w:val="both"/>
            </w:pPr>
            <w:r w:rsidRPr="00E3617C">
              <w:rPr>
                <w:spacing w:val="-1"/>
              </w:rPr>
              <w:t xml:space="preserve">Tiekėjas į savo pasiūlymą turi įtraukti visą aparatinę </w:t>
            </w:r>
            <w:r w:rsidRPr="00E3617C">
              <w:t>ir programinę įrangą bei medžiagas, reikalingas</w:t>
            </w:r>
            <w:r w:rsidRPr="00E3617C">
              <w:rPr>
                <w:spacing w:val="-1"/>
              </w:rPr>
              <w:t xml:space="preserve"> </w:t>
            </w:r>
            <w:r w:rsidRPr="00E3617C">
              <w:t>šioje</w:t>
            </w:r>
            <w:r w:rsidRPr="00E3617C">
              <w:rPr>
                <w:spacing w:val="-1"/>
              </w:rPr>
              <w:t xml:space="preserve"> </w:t>
            </w:r>
            <w:r w:rsidRPr="00E3617C">
              <w:t>specifikacijoje</w:t>
            </w:r>
            <w:r w:rsidRPr="00E3617C">
              <w:rPr>
                <w:spacing w:val="-2"/>
              </w:rPr>
              <w:t xml:space="preserve"> </w:t>
            </w:r>
            <w:r w:rsidRPr="00E3617C">
              <w:t>nurodytiems reikalavimams</w:t>
            </w:r>
            <w:r w:rsidRPr="00E3617C">
              <w:rPr>
                <w:spacing w:val="-1"/>
              </w:rPr>
              <w:t xml:space="preserve"> </w:t>
            </w:r>
            <w:r w:rsidRPr="00E3617C">
              <w:t>įvykdyti.</w:t>
            </w:r>
          </w:p>
        </w:tc>
        <w:tc>
          <w:tcPr>
            <w:tcW w:w="6001" w:type="dxa"/>
            <w:gridSpan w:val="2"/>
          </w:tcPr>
          <w:p w14:paraId="42D6615E" w14:textId="77777777" w:rsidR="00AF14EC" w:rsidRPr="00C01F51" w:rsidRDefault="00AF14EC" w:rsidP="00AF14EC"/>
        </w:tc>
      </w:tr>
      <w:tr w:rsidR="00AF14EC" w:rsidRPr="00C01F51" w14:paraId="4A0B82F9" w14:textId="35622472" w:rsidTr="00EB0979">
        <w:trPr>
          <w:trHeight w:val="57"/>
        </w:trPr>
        <w:tc>
          <w:tcPr>
            <w:tcW w:w="1246" w:type="dxa"/>
            <w:noWrap/>
          </w:tcPr>
          <w:p w14:paraId="62301A5F" w14:textId="565EE620" w:rsidR="00AF14EC" w:rsidRDefault="00AF14EC" w:rsidP="00AF14EC">
            <w:pPr>
              <w:jc w:val="center"/>
              <w:rPr>
                <w:rFonts w:eastAsia="Calibri"/>
              </w:rPr>
            </w:pPr>
            <w:r w:rsidRPr="00A80DD4">
              <w:t>1.6</w:t>
            </w:r>
          </w:p>
        </w:tc>
        <w:tc>
          <w:tcPr>
            <w:tcW w:w="6928" w:type="dxa"/>
          </w:tcPr>
          <w:p w14:paraId="7E562662" w14:textId="00461035" w:rsidR="00AF14EC" w:rsidRPr="00C01F51" w:rsidRDefault="00AF14EC" w:rsidP="00AF14EC">
            <w:pPr>
              <w:jc w:val="both"/>
            </w:pPr>
            <w:r w:rsidRPr="00E3617C">
              <w:t>Tiekėjas turi užtikrinti, kad įsigyjamoje įrangoje nebūtų įdiegta jokios papildomos</w:t>
            </w:r>
            <w:r>
              <w:t xml:space="preserve"> programinės įrangos, nereikalingos įrenginio funkcionalumui.</w:t>
            </w:r>
          </w:p>
        </w:tc>
        <w:tc>
          <w:tcPr>
            <w:tcW w:w="6001" w:type="dxa"/>
            <w:gridSpan w:val="2"/>
          </w:tcPr>
          <w:p w14:paraId="111D0654" w14:textId="77777777" w:rsidR="00AF14EC" w:rsidRPr="00C01F51" w:rsidRDefault="00AF14EC" w:rsidP="00AF14EC"/>
        </w:tc>
      </w:tr>
      <w:tr w:rsidR="00AF14EC" w:rsidRPr="00C01F51" w14:paraId="6D6DF256" w14:textId="218880FC" w:rsidTr="00EF082F">
        <w:trPr>
          <w:trHeight w:val="57"/>
        </w:trPr>
        <w:tc>
          <w:tcPr>
            <w:tcW w:w="1246" w:type="dxa"/>
            <w:noWrap/>
          </w:tcPr>
          <w:p w14:paraId="36AC7096" w14:textId="11AF32A5" w:rsidR="00AF14EC" w:rsidRDefault="00AF14EC" w:rsidP="00AF14EC">
            <w:pPr>
              <w:jc w:val="center"/>
              <w:rPr>
                <w:rFonts w:eastAsia="Calibri"/>
              </w:rPr>
            </w:pPr>
            <w:r w:rsidRPr="00A80DD4">
              <w:t>1.7</w:t>
            </w:r>
          </w:p>
        </w:tc>
        <w:tc>
          <w:tcPr>
            <w:tcW w:w="6928" w:type="dxa"/>
          </w:tcPr>
          <w:p w14:paraId="7F0B3E9C" w14:textId="1AE876D5" w:rsidR="00AF14EC" w:rsidRPr="00C01F51" w:rsidRDefault="00AF14EC" w:rsidP="00AF14EC">
            <w:pPr>
              <w:jc w:val="both"/>
            </w:pPr>
            <w:r w:rsidRPr="00E3617C">
              <w:t>Įrangos</w:t>
            </w:r>
            <w:r w:rsidRPr="00E3617C">
              <w:rPr>
                <w:spacing w:val="-3"/>
              </w:rPr>
              <w:t xml:space="preserve"> </w:t>
            </w:r>
            <w:r w:rsidRPr="00E3617C">
              <w:t>saugumo</w:t>
            </w:r>
            <w:r w:rsidRPr="00E3617C">
              <w:rPr>
                <w:spacing w:val="-3"/>
              </w:rPr>
              <w:t xml:space="preserve"> </w:t>
            </w:r>
            <w:r w:rsidRPr="00E3617C">
              <w:t>reikalavimai</w:t>
            </w:r>
            <w:r w:rsidRPr="00E3617C">
              <w:rPr>
                <w:spacing w:val="-3"/>
              </w:rPr>
              <w:t xml:space="preserve"> </w:t>
            </w:r>
            <w:r w:rsidRPr="00E3617C">
              <w:t>(netaikoma</w:t>
            </w:r>
            <w:r w:rsidRPr="00E3617C">
              <w:rPr>
                <w:spacing w:val="-2"/>
              </w:rPr>
              <w:t xml:space="preserve"> </w:t>
            </w:r>
            <w:r w:rsidRPr="00E3617C">
              <w:t>programinei</w:t>
            </w:r>
            <w:r w:rsidRPr="00E3617C">
              <w:rPr>
                <w:spacing w:val="-2"/>
              </w:rPr>
              <w:t xml:space="preserve"> </w:t>
            </w:r>
            <w:r>
              <w:t>įrangai).</w:t>
            </w:r>
          </w:p>
        </w:tc>
        <w:tc>
          <w:tcPr>
            <w:tcW w:w="6001" w:type="dxa"/>
            <w:gridSpan w:val="2"/>
          </w:tcPr>
          <w:p w14:paraId="0CC90D6E" w14:textId="77777777" w:rsidR="00AF14EC" w:rsidRPr="00C01F51" w:rsidRDefault="00AF14EC" w:rsidP="00AF14EC"/>
        </w:tc>
      </w:tr>
      <w:tr w:rsidR="00AF14EC" w:rsidRPr="00C01F51" w14:paraId="5F590D11" w14:textId="1814EC30" w:rsidTr="00EF082F">
        <w:trPr>
          <w:trHeight w:val="57"/>
        </w:trPr>
        <w:tc>
          <w:tcPr>
            <w:tcW w:w="1246" w:type="dxa"/>
            <w:noWrap/>
          </w:tcPr>
          <w:p w14:paraId="2DF6BD43" w14:textId="0758025A" w:rsidR="00AF14EC" w:rsidRDefault="00AF14EC" w:rsidP="00AF14EC">
            <w:pPr>
              <w:jc w:val="center"/>
              <w:rPr>
                <w:rFonts w:eastAsia="Calibri"/>
              </w:rPr>
            </w:pPr>
            <w:r w:rsidRPr="00A80DD4">
              <w:t>1.8</w:t>
            </w:r>
          </w:p>
        </w:tc>
        <w:tc>
          <w:tcPr>
            <w:tcW w:w="6928" w:type="dxa"/>
          </w:tcPr>
          <w:p w14:paraId="18F08CDF" w14:textId="632377FC" w:rsidR="00AF14EC" w:rsidRPr="00C01F51" w:rsidRDefault="00AF14EC" w:rsidP="00AF14EC">
            <w:pPr>
              <w:jc w:val="both"/>
            </w:pPr>
            <w:r>
              <w:t>S</w:t>
            </w:r>
            <w:r w:rsidRPr="00E3617C">
              <w:t xml:space="preserve">tandieji ar puslaidininkiniai diskai (angl. </w:t>
            </w:r>
            <w:r w:rsidRPr="00E3617C">
              <w:rPr>
                <w:i/>
              </w:rPr>
              <w:t>HDD/SSD</w:t>
            </w:r>
            <w:r w:rsidRPr="00E3617C">
              <w:t>) ar kitos atminties laikmenos gedimo</w:t>
            </w:r>
            <w:r w:rsidRPr="00E3617C">
              <w:rPr>
                <w:spacing w:val="1"/>
              </w:rPr>
              <w:t xml:space="preserve"> </w:t>
            </w:r>
            <w:r w:rsidRPr="00E3617C">
              <w:t>atveju turi būti keičiamos naujomis. Sugedusios atminties laikmenos sunaikinamos pirkėjo patalpose</w:t>
            </w:r>
            <w:r w:rsidRPr="00E3617C">
              <w:rPr>
                <w:spacing w:val="-2"/>
              </w:rPr>
              <w:t xml:space="preserve"> </w:t>
            </w:r>
            <w:r w:rsidRPr="00E3617C">
              <w:t>ir</w:t>
            </w:r>
            <w:r w:rsidRPr="00E3617C">
              <w:rPr>
                <w:spacing w:val="-1"/>
              </w:rPr>
              <w:t xml:space="preserve"> </w:t>
            </w:r>
            <w:r w:rsidRPr="00E3617C">
              <w:t>tiekėjui</w:t>
            </w:r>
            <w:r w:rsidRPr="00E3617C">
              <w:rPr>
                <w:spacing w:val="-1"/>
              </w:rPr>
              <w:t xml:space="preserve"> </w:t>
            </w:r>
            <w:r w:rsidRPr="00E3617C">
              <w:t>negrąžinamos</w:t>
            </w:r>
            <w:r>
              <w:t>.</w:t>
            </w:r>
          </w:p>
        </w:tc>
        <w:tc>
          <w:tcPr>
            <w:tcW w:w="6001" w:type="dxa"/>
            <w:gridSpan w:val="2"/>
          </w:tcPr>
          <w:p w14:paraId="75B59BE4" w14:textId="5E5B6F1F" w:rsidR="00AF14EC" w:rsidRPr="00C01F51" w:rsidRDefault="00AF14EC" w:rsidP="00AF14EC"/>
        </w:tc>
      </w:tr>
      <w:tr w:rsidR="00AF14EC" w:rsidRPr="00C01F51" w14:paraId="76B49D21" w14:textId="532A6B58" w:rsidTr="00A84FDE">
        <w:trPr>
          <w:trHeight w:val="57"/>
        </w:trPr>
        <w:tc>
          <w:tcPr>
            <w:tcW w:w="1246" w:type="dxa"/>
            <w:noWrap/>
          </w:tcPr>
          <w:p w14:paraId="76573F02" w14:textId="542AC1C2" w:rsidR="00AF14EC" w:rsidRPr="00B319F7" w:rsidRDefault="00AF14EC" w:rsidP="00AF14EC">
            <w:pPr>
              <w:jc w:val="center"/>
              <w:rPr>
                <w:rFonts w:eastAsia="Calibri"/>
              </w:rPr>
            </w:pPr>
            <w:r w:rsidRPr="00B319F7">
              <w:t>1.9</w:t>
            </w:r>
          </w:p>
        </w:tc>
        <w:tc>
          <w:tcPr>
            <w:tcW w:w="6928" w:type="dxa"/>
          </w:tcPr>
          <w:p w14:paraId="39907A67" w14:textId="01921892" w:rsidR="00AF14EC" w:rsidRPr="00280765" w:rsidRDefault="00AF14EC" w:rsidP="00AF14EC">
            <w:pPr>
              <w:jc w:val="both"/>
            </w:pPr>
            <w:r>
              <w:rPr>
                <w:spacing w:val="-1"/>
              </w:rPr>
              <w:t>Į</w:t>
            </w:r>
            <w:r w:rsidRPr="00E3617C">
              <w:rPr>
                <w:spacing w:val="-1"/>
              </w:rPr>
              <w:t xml:space="preserve">rangos gedimo atveju iš instaliacijos vietos remontui </w:t>
            </w:r>
            <w:r w:rsidRPr="00E3617C">
              <w:t>išvežamą pas tiekėją (jo atstovą) sugedusią įrangą pirkėjas pateikia be joje sumontuotų standžiųjų ar puslaidininkinių diskų (angl.</w:t>
            </w:r>
            <w:r w:rsidRPr="00E3617C">
              <w:rPr>
                <w:spacing w:val="1"/>
              </w:rPr>
              <w:t xml:space="preserve"> </w:t>
            </w:r>
            <w:r w:rsidRPr="00E3617C">
              <w:rPr>
                <w:i/>
              </w:rPr>
              <w:t>HDD/SSD</w:t>
            </w:r>
            <w:r>
              <w:rPr>
                <w:i/>
              </w:rPr>
              <w:t>/SSHD</w:t>
            </w:r>
            <w:r w:rsidRPr="00E3617C">
              <w:t>)</w:t>
            </w:r>
            <w:r w:rsidRPr="00E3617C">
              <w:rPr>
                <w:spacing w:val="-2"/>
              </w:rPr>
              <w:t xml:space="preserve"> </w:t>
            </w:r>
            <w:r w:rsidRPr="00E3617C">
              <w:t>ar</w:t>
            </w:r>
            <w:r w:rsidRPr="00E3617C">
              <w:rPr>
                <w:spacing w:val="-1"/>
              </w:rPr>
              <w:t xml:space="preserve"> </w:t>
            </w:r>
            <w:r w:rsidRPr="00E3617C">
              <w:t xml:space="preserve">kitų </w:t>
            </w:r>
            <w:proofErr w:type="spellStart"/>
            <w:r w:rsidRPr="00E3617C">
              <w:rPr>
                <w:lang w:val="en-US"/>
              </w:rPr>
              <w:t>i</w:t>
            </w:r>
            <w:proofErr w:type="spellEnd"/>
            <w:r w:rsidRPr="00E3617C">
              <w:t>šorinių atminties</w:t>
            </w:r>
            <w:r w:rsidRPr="00E3617C">
              <w:rPr>
                <w:spacing w:val="-2"/>
              </w:rPr>
              <w:t xml:space="preserve"> </w:t>
            </w:r>
            <w:r w:rsidRPr="00E3617C">
              <w:t>laikmenų</w:t>
            </w:r>
            <w:r>
              <w:t>,</w:t>
            </w:r>
            <w:r w:rsidRPr="00E3617C">
              <w:t xml:space="preserve"> išskyrus integruotą atmintį, kurios atjungimas gali sugadinti įrenginį.</w:t>
            </w:r>
          </w:p>
        </w:tc>
        <w:tc>
          <w:tcPr>
            <w:tcW w:w="6001" w:type="dxa"/>
            <w:gridSpan w:val="2"/>
          </w:tcPr>
          <w:p w14:paraId="1D64F001" w14:textId="11A9DBE3" w:rsidR="00AF14EC" w:rsidRPr="00794473" w:rsidRDefault="00AF14EC" w:rsidP="00AF14EC">
            <w:pPr>
              <w:rPr>
                <w:i/>
              </w:rPr>
            </w:pPr>
          </w:p>
        </w:tc>
      </w:tr>
      <w:tr w:rsidR="00AF14EC" w:rsidRPr="00C01F51" w14:paraId="628BB34F" w14:textId="20CAAEAA" w:rsidTr="00EB0979">
        <w:trPr>
          <w:trHeight w:val="57"/>
        </w:trPr>
        <w:tc>
          <w:tcPr>
            <w:tcW w:w="1246" w:type="dxa"/>
            <w:noWrap/>
          </w:tcPr>
          <w:p w14:paraId="612FA58B" w14:textId="33FEE1D7" w:rsidR="00AF14EC" w:rsidRDefault="00AF14EC" w:rsidP="00AF14EC">
            <w:pPr>
              <w:jc w:val="center"/>
              <w:rPr>
                <w:rFonts w:eastAsia="Calibri"/>
              </w:rPr>
            </w:pPr>
            <w:r w:rsidRPr="00A80DD4">
              <w:t>1.10</w:t>
            </w:r>
          </w:p>
        </w:tc>
        <w:tc>
          <w:tcPr>
            <w:tcW w:w="6928" w:type="dxa"/>
          </w:tcPr>
          <w:p w14:paraId="0EA81DCB" w14:textId="5CC54AA4" w:rsidR="00AF14EC" w:rsidRPr="00C01F51" w:rsidRDefault="00AF14EC" w:rsidP="00AF14EC">
            <w:pPr>
              <w:jc w:val="both"/>
            </w:pPr>
            <w:r w:rsidRPr="00E3617C">
              <w:t>Reikalavimai</w:t>
            </w:r>
            <w:r w:rsidRPr="00E3617C">
              <w:rPr>
                <w:spacing w:val="-7"/>
              </w:rPr>
              <w:t xml:space="preserve"> </w:t>
            </w:r>
            <w:r w:rsidRPr="00E3617C">
              <w:t>nacionaliniam</w:t>
            </w:r>
            <w:r w:rsidRPr="00E3617C">
              <w:rPr>
                <w:spacing w:val="-6"/>
              </w:rPr>
              <w:t xml:space="preserve"> </w:t>
            </w:r>
            <w:r w:rsidRPr="00E3617C">
              <w:t>saugumui: pirkimo objektas (</w:t>
            </w:r>
            <w:r>
              <w:t>v</w:t>
            </w:r>
            <w:r w:rsidRPr="005611E6">
              <w:t>aizdo konferencijų įrenginys</w:t>
            </w:r>
            <w:r w:rsidRPr="00E3617C">
              <w:t>), vadovaujantis Lietuvos Respublikos viešųjų pirkimų įstatymu, turi nekelti grėsmės nacionaliniam saugumui.</w:t>
            </w:r>
          </w:p>
        </w:tc>
        <w:tc>
          <w:tcPr>
            <w:tcW w:w="6001" w:type="dxa"/>
            <w:gridSpan w:val="2"/>
          </w:tcPr>
          <w:p w14:paraId="1A9B7B96" w14:textId="77777777" w:rsidR="00AF14EC" w:rsidRPr="00C01F51" w:rsidRDefault="00AF14EC" w:rsidP="00AF14EC"/>
        </w:tc>
      </w:tr>
      <w:tr w:rsidR="00AF14EC" w:rsidRPr="00C01F51" w14:paraId="1CFFBF96" w14:textId="34B1D425" w:rsidTr="00EB0979">
        <w:trPr>
          <w:trHeight w:val="57"/>
        </w:trPr>
        <w:tc>
          <w:tcPr>
            <w:tcW w:w="1246" w:type="dxa"/>
            <w:noWrap/>
          </w:tcPr>
          <w:p w14:paraId="2425CD57" w14:textId="248F9975" w:rsidR="00AF14EC" w:rsidRDefault="00AF14EC" w:rsidP="00AF14EC">
            <w:pPr>
              <w:jc w:val="center"/>
              <w:rPr>
                <w:rFonts w:eastAsia="Calibri"/>
              </w:rPr>
            </w:pPr>
            <w:r w:rsidRPr="00A80DD4">
              <w:t>1.11</w:t>
            </w:r>
          </w:p>
        </w:tc>
        <w:tc>
          <w:tcPr>
            <w:tcW w:w="6928" w:type="dxa"/>
          </w:tcPr>
          <w:p w14:paraId="17CD58DD" w14:textId="77777777" w:rsidR="00AF14EC" w:rsidRPr="00E3617C" w:rsidRDefault="00AF14EC" w:rsidP="00AF14EC">
            <w:pPr>
              <w:widowControl w:val="0"/>
              <w:tabs>
                <w:tab w:val="left" w:pos="1556"/>
              </w:tabs>
              <w:autoSpaceDE w:val="0"/>
              <w:autoSpaceDN w:val="0"/>
              <w:ind w:right="115"/>
              <w:jc w:val="both"/>
            </w:pPr>
            <w:r w:rsidRPr="00E3617C">
              <w:t>Tiekėjas turi užtikrinti, kad įsigyjamoje įrangoje nebūtų įdiegta jokios papildomos programinės įrangos, kuri nėra būtina tokios įrangos funkcionalumui užtikrinti. Paaiškėjus, kad</w:t>
            </w:r>
            <w:r w:rsidRPr="00E3617C">
              <w:rPr>
                <w:spacing w:val="1"/>
              </w:rPr>
              <w:t xml:space="preserve"> </w:t>
            </w:r>
            <w:r w:rsidRPr="00E3617C">
              <w:t>įrangoje yra įdiegta įtartina, šnipinėjimo ar kokia kita kenkimo programinė įranga, tai būtų</w:t>
            </w:r>
            <w:r w:rsidRPr="00E3617C">
              <w:rPr>
                <w:spacing w:val="1"/>
              </w:rPr>
              <w:t xml:space="preserve"> </w:t>
            </w:r>
            <w:r w:rsidRPr="00E3617C">
              <w:t>traktuojama</w:t>
            </w:r>
            <w:r w:rsidRPr="00E3617C">
              <w:rPr>
                <w:spacing w:val="-2"/>
              </w:rPr>
              <w:t xml:space="preserve"> </w:t>
            </w:r>
            <w:r w:rsidRPr="00E3617C">
              <w:t>kaip</w:t>
            </w:r>
            <w:r w:rsidRPr="00E3617C">
              <w:rPr>
                <w:spacing w:val="-1"/>
              </w:rPr>
              <w:t xml:space="preserve"> </w:t>
            </w:r>
            <w:r w:rsidRPr="00E3617C">
              <w:t>reikalavimų neatitikimas</w:t>
            </w:r>
            <w:r w:rsidRPr="00E3617C">
              <w:rPr>
                <w:spacing w:val="-1"/>
              </w:rPr>
              <w:t xml:space="preserve"> </w:t>
            </w:r>
            <w:r w:rsidRPr="00E3617C">
              <w:t>ir</w:t>
            </w:r>
            <w:r w:rsidRPr="00E3617C">
              <w:rPr>
                <w:spacing w:val="-1"/>
              </w:rPr>
              <w:t xml:space="preserve"> </w:t>
            </w:r>
            <w:r w:rsidRPr="00E3617C">
              <w:t>sutarties</w:t>
            </w:r>
            <w:r w:rsidRPr="00E3617C">
              <w:rPr>
                <w:spacing w:val="-2"/>
              </w:rPr>
              <w:t xml:space="preserve"> </w:t>
            </w:r>
            <w:r w:rsidRPr="00E3617C">
              <w:t>sąlygų</w:t>
            </w:r>
            <w:r w:rsidRPr="00E3617C">
              <w:rPr>
                <w:spacing w:val="-2"/>
              </w:rPr>
              <w:t xml:space="preserve"> </w:t>
            </w:r>
            <w:r w:rsidRPr="00E3617C">
              <w:t>nesilaikymas:</w:t>
            </w:r>
          </w:p>
          <w:p w14:paraId="3BD6C8B6" w14:textId="77777777" w:rsidR="00AF14EC" w:rsidRPr="00E3617C" w:rsidRDefault="00AF14EC" w:rsidP="00AF14EC">
            <w:pPr>
              <w:widowControl w:val="0"/>
              <w:tabs>
                <w:tab w:val="left" w:pos="1548"/>
              </w:tabs>
              <w:autoSpaceDE w:val="0"/>
              <w:autoSpaceDN w:val="0"/>
              <w:ind w:right="116"/>
              <w:jc w:val="both"/>
            </w:pPr>
            <w:r w:rsidRPr="00E3617C">
              <w:t>- įranga grąžinama tiekėjui arba keičiama nauja lygiaverte ar geresne, tačiau saugumo reikalavimus</w:t>
            </w:r>
            <w:r w:rsidRPr="00E3617C">
              <w:rPr>
                <w:spacing w:val="-2"/>
              </w:rPr>
              <w:t xml:space="preserve"> </w:t>
            </w:r>
            <w:r w:rsidRPr="00E3617C">
              <w:t>atitinkančia</w:t>
            </w:r>
            <w:r w:rsidRPr="00E3617C">
              <w:rPr>
                <w:spacing w:val="-1"/>
              </w:rPr>
              <w:t xml:space="preserve"> </w:t>
            </w:r>
            <w:r w:rsidRPr="00E3617C">
              <w:t>įranga;</w:t>
            </w:r>
          </w:p>
          <w:p w14:paraId="081EB483" w14:textId="39DED153" w:rsidR="00AF14EC" w:rsidRPr="007C40D8" w:rsidRDefault="00AF14EC" w:rsidP="00AF14EC">
            <w:pPr>
              <w:jc w:val="both"/>
              <w:rPr>
                <w:highlight w:val="green"/>
              </w:rPr>
            </w:pPr>
            <w:r w:rsidRPr="00E3617C">
              <w:t>- tiekėjas</w:t>
            </w:r>
            <w:r w:rsidRPr="00E3617C">
              <w:rPr>
                <w:spacing w:val="-4"/>
              </w:rPr>
              <w:t xml:space="preserve"> </w:t>
            </w:r>
            <w:r w:rsidRPr="00E3617C">
              <w:t>padengia</w:t>
            </w:r>
            <w:r w:rsidRPr="00E3617C">
              <w:rPr>
                <w:spacing w:val="-3"/>
              </w:rPr>
              <w:t xml:space="preserve"> </w:t>
            </w:r>
            <w:r w:rsidRPr="00E3617C">
              <w:t>pirkimo</w:t>
            </w:r>
            <w:r w:rsidRPr="00E3617C">
              <w:rPr>
                <w:spacing w:val="-3"/>
              </w:rPr>
              <w:t xml:space="preserve"> </w:t>
            </w:r>
            <w:r w:rsidRPr="00E3617C">
              <w:t>proceso</w:t>
            </w:r>
            <w:r w:rsidRPr="00E3617C">
              <w:rPr>
                <w:spacing w:val="-2"/>
              </w:rPr>
              <w:t xml:space="preserve"> </w:t>
            </w:r>
            <w:r w:rsidRPr="00E3617C">
              <w:t>metu</w:t>
            </w:r>
            <w:r w:rsidRPr="00E3617C">
              <w:rPr>
                <w:spacing w:val="-4"/>
              </w:rPr>
              <w:t xml:space="preserve"> </w:t>
            </w:r>
            <w:r w:rsidRPr="00E3617C">
              <w:t>pirkėjo</w:t>
            </w:r>
            <w:r w:rsidRPr="00E3617C">
              <w:rPr>
                <w:spacing w:val="-3"/>
              </w:rPr>
              <w:t xml:space="preserve"> </w:t>
            </w:r>
            <w:r w:rsidRPr="00E3617C">
              <w:t>patirtą</w:t>
            </w:r>
            <w:r w:rsidRPr="00E3617C">
              <w:rPr>
                <w:spacing w:val="-2"/>
              </w:rPr>
              <w:t xml:space="preserve"> </w:t>
            </w:r>
            <w:r w:rsidRPr="00E3617C">
              <w:t>materialinę</w:t>
            </w:r>
            <w:r w:rsidRPr="00E3617C">
              <w:rPr>
                <w:spacing w:val="-4"/>
              </w:rPr>
              <w:t xml:space="preserve"> </w:t>
            </w:r>
            <w:r w:rsidRPr="00E3617C">
              <w:t>žalą.</w:t>
            </w:r>
          </w:p>
        </w:tc>
        <w:tc>
          <w:tcPr>
            <w:tcW w:w="6001" w:type="dxa"/>
            <w:gridSpan w:val="2"/>
          </w:tcPr>
          <w:p w14:paraId="25246B61" w14:textId="7BB03F90" w:rsidR="00AF14EC" w:rsidRPr="00C01F51" w:rsidRDefault="00AF14EC" w:rsidP="00AF14EC"/>
        </w:tc>
      </w:tr>
      <w:tr w:rsidR="00AF14EC" w:rsidRPr="00C01F51" w14:paraId="6E82D520" w14:textId="77777777" w:rsidTr="00EB0979">
        <w:trPr>
          <w:trHeight w:val="57"/>
        </w:trPr>
        <w:tc>
          <w:tcPr>
            <w:tcW w:w="1246" w:type="dxa"/>
            <w:noWrap/>
          </w:tcPr>
          <w:p w14:paraId="65561EDD" w14:textId="4AE1E6C5" w:rsidR="00AF14EC" w:rsidRPr="00A80DD4" w:rsidRDefault="00AF14EC" w:rsidP="00AF14EC">
            <w:pPr>
              <w:jc w:val="center"/>
            </w:pPr>
            <w:r>
              <w:t>1.12</w:t>
            </w:r>
          </w:p>
        </w:tc>
        <w:tc>
          <w:tcPr>
            <w:tcW w:w="6928" w:type="dxa"/>
          </w:tcPr>
          <w:p w14:paraId="33EAE851" w14:textId="34112383" w:rsidR="00AF14EC" w:rsidRPr="007C40D8" w:rsidRDefault="00AF14EC" w:rsidP="00AF14EC">
            <w:pPr>
              <w:jc w:val="both"/>
              <w:rPr>
                <w:highlight w:val="green"/>
              </w:rPr>
            </w:pPr>
            <w:r w:rsidRPr="00E3617C">
              <w:t>Garantija:</w:t>
            </w:r>
          </w:p>
        </w:tc>
        <w:tc>
          <w:tcPr>
            <w:tcW w:w="6001" w:type="dxa"/>
            <w:gridSpan w:val="2"/>
          </w:tcPr>
          <w:p w14:paraId="55DF31B5" w14:textId="77777777" w:rsidR="00AF14EC" w:rsidRPr="00DD4336" w:rsidRDefault="00AF14EC" w:rsidP="00AF14EC">
            <w:pPr>
              <w:rPr>
                <w:i/>
              </w:rPr>
            </w:pPr>
          </w:p>
        </w:tc>
      </w:tr>
      <w:tr w:rsidR="00AF14EC" w:rsidRPr="00C01F51" w14:paraId="686FD522" w14:textId="77777777" w:rsidTr="00EB0979">
        <w:trPr>
          <w:trHeight w:val="57"/>
        </w:trPr>
        <w:tc>
          <w:tcPr>
            <w:tcW w:w="1246" w:type="dxa"/>
            <w:noWrap/>
          </w:tcPr>
          <w:p w14:paraId="2FBD2FCC" w14:textId="298C882E" w:rsidR="00AF14EC" w:rsidRPr="00A80DD4" w:rsidRDefault="00AF14EC" w:rsidP="00AF14EC">
            <w:pPr>
              <w:jc w:val="center"/>
            </w:pPr>
            <w:r>
              <w:lastRenderedPageBreak/>
              <w:t>1.12.1</w:t>
            </w:r>
          </w:p>
        </w:tc>
        <w:tc>
          <w:tcPr>
            <w:tcW w:w="6928" w:type="dxa"/>
          </w:tcPr>
          <w:p w14:paraId="07DF5F1C" w14:textId="108C2193" w:rsidR="00AF14EC" w:rsidRPr="007C40D8" w:rsidRDefault="00AF14EC" w:rsidP="00AF14EC">
            <w:pPr>
              <w:jc w:val="both"/>
              <w:rPr>
                <w:highlight w:val="green"/>
              </w:rPr>
            </w:pPr>
            <w:r w:rsidRPr="00E3617C">
              <w:t>tiekiamai</w:t>
            </w:r>
            <w:r w:rsidRPr="00E3617C">
              <w:rPr>
                <w:spacing w:val="24"/>
              </w:rPr>
              <w:t xml:space="preserve"> </w:t>
            </w:r>
            <w:r w:rsidRPr="00E3617C">
              <w:t>įrangai</w:t>
            </w:r>
            <w:r w:rsidRPr="00E3617C">
              <w:rPr>
                <w:spacing w:val="25"/>
              </w:rPr>
              <w:t xml:space="preserve"> </w:t>
            </w:r>
            <w:r w:rsidRPr="00E3617C">
              <w:t>turi</w:t>
            </w:r>
            <w:r w:rsidRPr="00E3617C">
              <w:rPr>
                <w:spacing w:val="25"/>
              </w:rPr>
              <w:t xml:space="preserve"> </w:t>
            </w:r>
            <w:r w:rsidRPr="00E3617C">
              <w:t>būti</w:t>
            </w:r>
            <w:r w:rsidRPr="00E3617C">
              <w:rPr>
                <w:spacing w:val="25"/>
              </w:rPr>
              <w:t xml:space="preserve"> </w:t>
            </w:r>
            <w:r w:rsidRPr="00E3617C">
              <w:t>suteikta</w:t>
            </w:r>
            <w:r w:rsidRPr="00E3617C">
              <w:rPr>
                <w:spacing w:val="25"/>
              </w:rPr>
              <w:t xml:space="preserve"> </w:t>
            </w:r>
            <w:r w:rsidRPr="00C930D9">
              <w:t>gamintojo</w:t>
            </w:r>
            <w:r w:rsidRPr="00E3617C">
              <w:rPr>
                <w:spacing w:val="25"/>
              </w:rPr>
              <w:t xml:space="preserve"> </w:t>
            </w:r>
            <w:r w:rsidRPr="00E3617C">
              <w:t>garantija</w:t>
            </w:r>
            <w:r w:rsidRPr="00E3617C">
              <w:rPr>
                <w:spacing w:val="25"/>
              </w:rPr>
              <w:t xml:space="preserve"> </w:t>
            </w:r>
            <w:r w:rsidRPr="00E3617C">
              <w:t>ne</w:t>
            </w:r>
            <w:r w:rsidRPr="00E3617C">
              <w:rPr>
                <w:spacing w:val="-2"/>
              </w:rPr>
              <w:t xml:space="preserve"> </w:t>
            </w:r>
            <w:r w:rsidRPr="00E3617C">
              <w:t>trumpesniam,</w:t>
            </w:r>
            <w:r w:rsidRPr="00E3617C">
              <w:rPr>
                <w:spacing w:val="-3"/>
              </w:rPr>
              <w:t xml:space="preserve"> </w:t>
            </w:r>
            <w:r w:rsidRPr="00E3617C">
              <w:t>kaip</w:t>
            </w:r>
            <w:r w:rsidRPr="00E3617C">
              <w:rPr>
                <w:spacing w:val="-2"/>
              </w:rPr>
              <w:t xml:space="preserve"> </w:t>
            </w:r>
            <w:r>
              <w:t>36</w:t>
            </w:r>
            <w:r w:rsidRPr="00E3617C">
              <w:rPr>
                <w:spacing w:val="56"/>
              </w:rPr>
              <w:t xml:space="preserve"> </w:t>
            </w:r>
            <w:r w:rsidRPr="00E3617C">
              <w:t>mėn.</w:t>
            </w:r>
            <w:r w:rsidRPr="00E3617C">
              <w:rPr>
                <w:spacing w:val="-3"/>
              </w:rPr>
              <w:t xml:space="preserve"> </w:t>
            </w:r>
            <w:r w:rsidRPr="00E3617C">
              <w:t>periodui</w:t>
            </w:r>
            <w:r>
              <w:t>.</w:t>
            </w:r>
          </w:p>
        </w:tc>
        <w:tc>
          <w:tcPr>
            <w:tcW w:w="6001" w:type="dxa"/>
            <w:gridSpan w:val="2"/>
          </w:tcPr>
          <w:p w14:paraId="1F5058EA" w14:textId="680BDA96" w:rsidR="00AF14EC" w:rsidRPr="00DD4336" w:rsidRDefault="0007338A" w:rsidP="00AF14EC">
            <w:pPr>
              <w:rPr>
                <w:i/>
              </w:rPr>
            </w:pPr>
            <w:r w:rsidRPr="00665960">
              <w:rPr>
                <w:bCs/>
                <w:i/>
                <w:iCs/>
              </w:rPr>
              <w:t>(įrašomas</w:t>
            </w:r>
            <w:r>
              <w:rPr>
                <w:bCs/>
                <w:i/>
                <w:iCs/>
              </w:rPr>
              <w:t xml:space="preserve"> konkretus</w:t>
            </w:r>
            <w:r w:rsidRPr="00665960">
              <w:rPr>
                <w:bCs/>
                <w:i/>
                <w:iCs/>
              </w:rPr>
              <w:t xml:space="preserve"> gamintojo suteikiamos garantijos terminas)</w:t>
            </w:r>
          </w:p>
        </w:tc>
      </w:tr>
      <w:tr w:rsidR="00AF14EC" w:rsidRPr="00C01F51" w14:paraId="7842ADC6" w14:textId="77777777" w:rsidTr="00EB0979">
        <w:trPr>
          <w:trHeight w:val="57"/>
        </w:trPr>
        <w:tc>
          <w:tcPr>
            <w:tcW w:w="1246" w:type="dxa"/>
            <w:noWrap/>
          </w:tcPr>
          <w:p w14:paraId="54AE6AF3" w14:textId="57A8412E" w:rsidR="00AF14EC" w:rsidRPr="00A80DD4" w:rsidRDefault="00AF14EC" w:rsidP="00AF14EC">
            <w:pPr>
              <w:jc w:val="center"/>
            </w:pPr>
            <w:r>
              <w:t>1.12.2</w:t>
            </w:r>
          </w:p>
        </w:tc>
        <w:tc>
          <w:tcPr>
            <w:tcW w:w="6928" w:type="dxa"/>
          </w:tcPr>
          <w:p w14:paraId="4249D028" w14:textId="6AF0B4BB" w:rsidR="00AF14EC" w:rsidRPr="007C40D8" w:rsidRDefault="00AF14EC" w:rsidP="00AF14EC">
            <w:pPr>
              <w:jc w:val="both"/>
              <w:rPr>
                <w:highlight w:val="green"/>
              </w:rPr>
            </w:pPr>
            <w:r>
              <w:t>G</w:t>
            </w:r>
            <w:r w:rsidRPr="00E3617C">
              <w:t>arantinio</w:t>
            </w:r>
            <w:r w:rsidRPr="00E3617C">
              <w:rPr>
                <w:spacing w:val="8"/>
              </w:rPr>
              <w:t xml:space="preserve"> </w:t>
            </w:r>
            <w:r w:rsidRPr="00E3617C">
              <w:t>remonto</w:t>
            </w:r>
            <w:r w:rsidRPr="00E3617C">
              <w:rPr>
                <w:spacing w:val="9"/>
              </w:rPr>
              <w:t xml:space="preserve"> </w:t>
            </w:r>
            <w:r w:rsidRPr="00E3617C">
              <w:t>trukmė</w:t>
            </w:r>
            <w:r w:rsidRPr="00E3617C">
              <w:rPr>
                <w:spacing w:val="9"/>
              </w:rPr>
              <w:t xml:space="preserve"> </w:t>
            </w:r>
            <w:r w:rsidRPr="00E3617C">
              <w:t>–</w:t>
            </w:r>
            <w:r w:rsidRPr="00E3617C">
              <w:rPr>
                <w:spacing w:val="9"/>
              </w:rPr>
              <w:t xml:space="preserve"> </w:t>
            </w:r>
            <w:r w:rsidRPr="00E3617C">
              <w:t>ne</w:t>
            </w:r>
            <w:r w:rsidRPr="00E3617C">
              <w:rPr>
                <w:spacing w:val="9"/>
              </w:rPr>
              <w:t xml:space="preserve"> </w:t>
            </w:r>
            <w:r w:rsidRPr="00E3617C">
              <w:t>ilgiau</w:t>
            </w:r>
            <w:r w:rsidRPr="00E3617C">
              <w:rPr>
                <w:spacing w:val="9"/>
              </w:rPr>
              <w:t xml:space="preserve"> </w:t>
            </w:r>
            <w:r w:rsidRPr="00E3617C">
              <w:t>kaip</w:t>
            </w:r>
            <w:r w:rsidRPr="00E3617C">
              <w:rPr>
                <w:spacing w:val="9"/>
              </w:rPr>
              <w:t xml:space="preserve"> </w:t>
            </w:r>
            <w:r w:rsidRPr="00E3617C">
              <w:t>45</w:t>
            </w:r>
            <w:r w:rsidRPr="00E3617C">
              <w:rPr>
                <w:spacing w:val="19"/>
              </w:rPr>
              <w:t xml:space="preserve"> </w:t>
            </w:r>
            <w:r w:rsidRPr="00E3617C">
              <w:t>kalendorinių</w:t>
            </w:r>
            <w:r w:rsidRPr="00E3617C">
              <w:rPr>
                <w:spacing w:val="9"/>
              </w:rPr>
              <w:t xml:space="preserve"> </w:t>
            </w:r>
            <w:r w:rsidRPr="00E3617C">
              <w:t>dienų.</w:t>
            </w:r>
            <w:r w:rsidRPr="00E3617C">
              <w:rPr>
                <w:spacing w:val="9"/>
              </w:rPr>
              <w:t xml:space="preserve"> </w:t>
            </w:r>
            <w:r w:rsidRPr="00E3617C">
              <w:t>Jei</w:t>
            </w:r>
            <w:r w:rsidRPr="00E3617C">
              <w:rPr>
                <w:spacing w:val="9"/>
              </w:rPr>
              <w:t xml:space="preserve"> </w:t>
            </w:r>
            <w:r w:rsidRPr="00E3617C">
              <w:t>sugedusios</w:t>
            </w:r>
            <w:r w:rsidRPr="00E3617C">
              <w:rPr>
                <w:spacing w:val="9"/>
              </w:rPr>
              <w:t xml:space="preserve"> </w:t>
            </w:r>
            <w:r w:rsidRPr="00E3617C">
              <w:t>įrangos</w:t>
            </w:r>
            <w:r>
              <w:t xml:space="preserve"> </w:t>
            </w:r>
            <w:r w:rsidRPr="00E3617C">
              <w:rPr>
                <w:spacing w:val="-57"/>
              </w:rPr>
              <w:t xml:space="preserve"> </w:t>
            </w:r>
            <w:r w:rsidRPr="00E3617C">
              <w:t>per</w:t>
            </w:r>
            <w:r w:rsidRPr="00E3617C">
              <w:rPr>
                <w:spacing w:val="-1"/>
              </w:rPr>
              <w:t xml:space="preserve"> </w:t>
            </w:r>
            <w:r w:rsidRPr="00E3617C">
              <w:t>šį</w:t>
            </w:r>
            <w:r w:rsidRPr="00E3617C">
              <w:rPr>
                <w:spacing w:val="-2"/>
              </w:rPr>
              <w:t xml:space="preserve"> </w:t>
            </w:r>
            <w:r w:rsidRPr="00E3617C">
              <w:t>laikotarpį</w:t>
            </w:r>
            <w:r w:rsidRPr="00E3617C">
              <w:rPr>
                <w:spacing w:val="-1"/>
              </w:rPr>
              <w:t xml:space="preserve"> </w:t>
            </w:r>
            <w:r w:rsidRPr="00E3617C">
              <w:t>pataisyti</w:t>
            </w:r>
            <w:r w:rsidRPr="00E3617C">
              <w:rPr>
                <w:spacing w:val="-1"/>
              </w:rPr>
              <w:t xml:space="preserve"> </w:t>
            </w:r>
            <w:r w:rsidRPr="00E3617C">
              <w:t>neįmanoma, ji</w:t>
            </w:r>
            <w:r w:rsidRPr="00E3617C">
              <w:rPr>
                <w:spacing w:val="-2"/>
              </w:rPr>
              <w:t xml:space="preserve"> </w:t>
            </w:r>
            <w:r w:rsidRPr="00E3617C">
              <w:t>pakeičiama ekvivalentiška</w:t>
            </w:r>
            <w:r w:rsidRPr="00E3617C">
              <w:rPr>
                <w:spacing w:val="-2"/>
              </w:rPr>
              <w:t xml:space="preserve"> </w:t>
            </w:r>
            <w:r w:rsidRPr="00E3617C">
              <w:t>nauja</w:t>
            </w:r>
            <w:r>
              <w:t>.</w:t>
            </w:r>
          </w:p>
        </w:tc>
        <w:tc>
          <w:tcPr>
            <w:tcW w:w="6001" w:type="dxa"/>
            <w:gridSpan w:val="2"/>
          </w:tcPr>
          <w:p w14:paraId="24C36D3E" w14:textId="77777777" w:rsidR="00AF14EC" w:rsidRPr="00DD4336" w:rsidRDefault="00AF14EC" w:rsidP="00AF14EC">
            <w:pPr>
              <w:rPr>
                <w:i/>
              </w:rPr>
            </w:pPr>
          </w:p>
        </w:tc>
      </w:tr>
      <w:tr w:rsidR="00AF14EC" w:rsidRPr="00C01F51" w14:paraId="141C4A46" w14:textId="77777777" w:rsidTr="00EB0979">
        <w:trPr>
          <w:trHeight w:val="57"/>
        </w:trPr>
        <w:tc>
          <w:tcPr>
            <w:tcW w:w="1246" w:type="dxa"/>
            <w:noWrap/>
          </w:tcPr>
          <w:p w14:paraId="1066523F" w14:textId="578BECF9" w:rsidR="00AF14EC" w:rsidRPr="00A80DD4" w:rsidRDefault="00AF14EC" w:rsidP="00AF14EC">
            <w:pPr>
              <w:jc w:val="center"/>
            </w:pPr>
            <w:r>
              <w:t>1.12.3</w:t>
            </w:r>
          </w:p>
        </w:tc>
        <w:tc>
          <w:tcPr>
            <w:tcW w:w="6928" w:type="dxa"/>
          </w:tcPr>
          <w:p w14:paraId="406DF029" w14:textId="2F5249D8" w:rsidR="00AF14EC" w:rsidRPr="007C40D8" w:rsidRDefault="00AF14EC" w:rsidP="00AF14EC">
            <w:pPr>
              <w:jc w:val="both"/>
              <w:rPr>
                <w:highlight w:val="green"/>
              </w:rPr>
            </w:pPr>
            <w:r>
              <w:t>S</w:t>
            </w:r>
            <w:r w:rsidRPr="00E3617C">
              <w:t>iūlomos</w:t>
            </w:r>
            <w:r w:rsidRPr="00E3617C">
              <w:rPr>
                <w:spacing w:val="31"/>
              </w:rPr>
              <w:t xml:space="preserve"> </w:t>
            </w:r>
            <w:r w:rsidRPr="00E3617C">
              <w:t>įrangos</w:t>
            </w:r>
            <w:r w:rsidRPr="00E3617C">
              <w:rPr>
                <w:spacing w:val="31"/>
              </w:rPr>
              <w:t xml:space="preserve"> </w:t>
            </w:r>
            <w:r w:rsidRPr="00E3617C">
              <w:t>techninė</w:t>
            </w:r>
            <w:r w:rsidRPr="00E3617C">
              <w:rPr>
                <w:spacing w:val="31"/>
              </w:rPr>
              <w:t xml:space="preserve"> </w:t>
            </w:r>
            <w:r w:rsidRPr="00E3617C">
              <w:t>priežiūra</w:t>
            </w:r>
            <w:r w:rsidRPr="00E3617C">
              <w:rPr>
                <w:spacing w:val="31"/>
              </w:rPr>
              <w:t xml:space="preserve"> </w:t>
            </w:r>
            <w:r w:rsidRPr="00E3617C">
              <w:t>turi</w:t>
            </w:r>
            <w:r w:rsidRPr="00E3617C">
              <w:rPr>
                <w:spacing w:val="31"/>
              </w:rPr>
              <w:t xml:space="preserve"> </w:t>
            </w:r>
            <w:r w:rsidRPr="00E3617C">
              <w:t>būti</w:t>
            </w:r>
            <w:r w:rsidRPr="00E3617C">
              <w:rPr>
                <w:spacing w:val="31"/>
              </w:rPr>
              <w:t xml:space="preserve"> </w:t>
            </w:r>
            <w:r w:rsidRPr="00E3617C">
              <w:t>atliekama</w:t>
            </w:r>
            <w:r w:rsidRPr="00E3617C">
              <w:rPr>
                <w:spacing w:val="31"/>
              </w:rPr>
              <w:t xml:space="preserve"> </w:t>
            </w:r>
            <w:r w:rsidRPr="00E3617C">
              <w:t>tik</w:t>
            </w:r>
            <w:r w:rsidRPr="00E3617C">
              <w:rPr>
                <w:spacing w:val="31"/>
              </w:rPr>
              <w:t xml:space="preserve"> </w:t>
            </w:r>
            <w:r w:rsidRPr="00E3617C">
              <w:t>įrangos</w:t>
            </w:r>
            <w:r w:rsidRPr="00E3617C">
              <w:rPr>
                <w:spacing w:val="31"/>
              </w:rPr>
              <w:t xml:space="preserve"> </w:t>
            </w:r>
            <w:r w:rsidRPr="00E3617C">
              <w:t>gamintojo</w:t>
            </w:r>
            <w:r w:rsidRPr="00E3617C">
              <w:rPr>
                <w:spacing w:val="31"/>
              </w:rPr>
              <w:t xml:space="preserve"> </w:t>
            </w:r>
            <w:r w:rsidRPr="00E3617C">
              <w:t>sertifikuotuose</w:t>
            </w:r>
            <w:r w:rsidRPr="00E3617C">
              <w:rPr>
                <w:spacing w:val="-2"/>
              </w:rPr>
              <w:t xml:space="preserve"> </w:t>
            </w:r>
            <w:r w:rsidRPr="00E3617C">
              <w:t>techninės</w:t>
            </w:r>
            <w:r w:rsidRPr="00E3617C">
              <w:rPr>
                <w:spacing w:val="-1"/>
              </w:rPr>
              <w:t xml:space="preserve"> </w:t>
            </w:r>
            <w:r w:rsidRPr="00E3617C">
              <w:t>priežiūros centruose</w:t>
            </w:r>
            <w:r>
              <w:t>.</w:t>
            </w:r>
          </w:p>
        </w:tc>
        <w:tc>
          <w:tcPr>
            <w:tcW w:w="6001" w:type="dxa"/>
            <w:gridSpan w:val="2"/>
          </w:tcPr>
          <w:p w14:paraId="3205CACE" w14:textId="77777777" w:rsidR="00AF14EC" w:rsidRPr="0072474D" w:rsidRDefault="00AF14EC" w:rsidP="00AF14EC">
            <w:r w:rsidRPr="00385D8C">
              <w:rPr>
                <w:bCs/>
                <w:i/>
                <w:iCs/>
              </w:rPr>
              <w:t xml:space="preserve">(pateikiami </w:t>
            </w:r>
            <w:r>
              <w:rPr>
                <w:bCs/>
                <w:i/>
                <w:iCs/>
              </w:rPr>
              <w:t>įrodantys</w:t>
            </w:r>
            <w:r w:rsidRPr="00385D8C">
              <w:rPr>
                <w:bCs/>
                <w:i/>
                <w:iCs/>
              </w:rPr>
              <w:t xml:space="preserve"> dokumentai)</w:t>
            </w:r>
          </w:p>
          <w:p w14:paraId="54A3345A" w14:textId="77777777" w:rsidR="00AF14EC" w:rsidRPr="00DD4336" w:rsidRDefault="00AF14EC" w:rsidP="00AF14EC">
            <w:pPr>
              <w:ind w:firstLine="720"/>
              <w:rPr>
                <w:i/>
              </w:rPr>
            </w:pPr>
          </w:p>
        </w:tc>
      </w:tr>
      <w:tr w:rsidR="00AF14EC" w:rsidRPr="00C01F51" w14:paraId="1096ABBC" w14:textId="41396A41" w:rsidTr="00EB0979">
        <w:trPr>
          <w:trHeight w:val="57"/>
        </w:trPr>
        <w:tc>
          <w:tcPr>
            <w:tcW w:w="1246" w:type="dxa"/>
            <w:noWrap/>
          </w:tcPr>
          <w:p w14:paraId="42C9F0D3" w14:textId="2A41420C" w:rsidR="00AF14EC" w:rsidRDefault="00AF14EC" w:rsidP="00AF14EC">
            <w:pPr>
              <w:jc w:val="center"/>
              <w:rPr>
                <w:rFonts w:eastAsia="Calibri"/>
              </w:rPr>
            </w:pPr>
            <w:r>
              <w:rPr>
                <w:rFonts w:eastAsia="Calibri"/>
              </w:rPr>
              <w:t>1.12.4</w:t>
            </w:r>
          </w:p>
        </w:tc>
        <w:tc>
          <w:tcPr>
            <w:tcW w:w="6928" w:type="dxa"/>
          </w:tcPr>
          <w:p w14:paraId="2C7B4870" w14:textId="02E7AA21" w:rsidR="00AF14EC" w:rsidRPr="00C01F51" w:rsidRDefault="00AF14EC" w:rsidP="00AF14EC">
            <w:pPr>
              <w:jc w:val="both"/>
            </w:pPr>
            <w:r>
              <w:t>G</w:t>
            </w:r>
            <w:r w:rsidRPr="00E3617C">
              <w:t>arantinis</w:t>
            </w:r>
            <w:r w:rsidRPr="00E3617C">
              <w:rPr>
                <w:spacing w:val="-4"/>
              </w:rPr>
              <w:t xml:space="preserve"> </w:t>
            </w:r>
            <w:r w:rsidRPr="00E3617C">
              <w:t>laikotarpis</w:t>
            </w:r>
            <w:r w:rsidRPr="00E3617C">
              <w:rPr>
                <w:spacing w:val="-3"/>
              </w:rPr>
              <w:t xml:space="preserve"> </w:t>
            </w:r>
            <w:r w:rsidRPr="00E3617C">
              <w:t>skaičiuojamas</w:t>
            </w:r>
            <w:r w:rsidRPr="00E3617C">
              <w:rPr>
                <w:spacing w:val="-4"/>
              </w:rPr>
              <w:t xml:space="preserve"> </w:t>
            </w:r>
            <w:r w:rsidRPr="00E3617C">
              <w:t>nuo</w:t>
            </w:r>
            <w:r w:rsidRPr="00E3617C">
              <w:rPr>
                <w:spacing w:val="-3"/>
              </w:rPr>
              <w:t xml:space="preserve"> </w:t>
            </w:r>
            <w:r w:rsidRPr="00E3617C">
              <w:t>priėmimo–perdavimo</w:t>
            </w:r>
            <w:r w:rsidRPr="00E3617C">
              <w:rPr>
                <w:spacing w:val="-3"/>
              </w:rPr>
              <w:t xml:space="preserve"> </w:t>
            </w:r>
            <w:r w:rsidRPr="00E3617C">
              <w:t>akto</w:t>
            </w:r>
            <w:r w:rsidRPr="00E3617C">
              <w:rPr>
                <w:spacing w:val="-4"/>
              </w:rPr>
              <w:t xml:space="preserve"> </w:t>
            </w:r>
            <w:r w:rsidRPr="00E3617C">
              <w:t>pasirašymo</w:t>
            </w:r>
            <w:r w:rsidRPr="00E3617C">
              <w:rPr>
                <w:spacing w:val="-3"/>
              </w:rPr>
              <w:t xml:space="preserve"> </w:t>
            </w:r>
            <w:r w:rsidRPr="00E3617C">
              <w:t>dienos</w:t>
            </w:r>
            <w:r>
              <w:t>.</w:t>
            </w:r>
          </w:p>
        </w:tc>
        <w:tc>
          <w:tcPr>
            <w:tcW w:w="6001" w:type="dxa"/>
            <w:gridSpan w:val="2"/>
          </w:tcPr>
          <w:p w14:paraId="52AE1DDF" w14:textId="51EF3E58" w:rsidR="00AF14EC" w:rsidRPr="00C01F51" w:rsidRDefault="00AF14EC" w:rsidP="00AF14EC"/>
        </w:tc>
      </w:tr>
      <w:tr w:rsidR="00AF14EC" w:rsidRPr="00C01F51" w14:paraId="39237806" w14:textId="77777777" w:rsidTr="00EB0979">
        <w:trPr>
          <w:trHeight w:val="57"/>
        </w:trPr>
        <w:tc>
          <w:tcPr>
            <w:tcW w:w="1246" w:type="dxa"/>
            <w:noWrap/>
          </w:tcPr>
          <w:p w14:paraId="4F8ED5B2" w14:textId="2CCF5D76" w:rsidR="00AF14EC" w:rsidRDefault="00AF14EC" w:rsidP="00AF14EC">
            <w:pPr>
              <w:jc w:val="center"/>
              <w:rPr>
                <w:rFonts w:eastAsia="Calibri"/>
              </w:rPr>
            </w:pPr>
            <w:r>
              <w:rPr>
                <w:rFonts w:eastAsia="Calibri"/>
              </w:rPr>
              <w:t>1.12.5</w:t>
            </w:r>
          </w:p>
        </w:tc>
        <w:tc>
          <w:tcPr>
            <w:tcW w:w="6928" w:type="dxa"/>
          </w:tcPr>
          <w:p w14:paraId="35A8EFD2" w14:textId="26807993" w:rsidR="00AF14EC" w:rsidRPr="00C01F51" w:rsidRDefault="00AF14EC" w:rsidP="00AF14EC">
            <w:pPr>
              <w:jc w:val="both"/>
            </w:pPr>
            <w:r>
              <w:t>G</w:t>
            </w:r>
            <w:r w:rsidRPr="00E3617C">
              <w:t>arantiniu</w:t>
            </w:r>
            <w:r w:rsidRPr="00E3617C">
              <w:rPr>
                <w:spacing w:val="4"/>
              </w:rPr>
              <w:t xml:space="preserve"> </w:t>
            </w:r>
            <w:r w:rsidRPr="00E3617C">
              <w:t>laikotarpiu</w:t>
            </w:r>
            <w:r w:rsidRPr="00E3617C">
              <w:rPr>
                <w:spacing w:val="4"/>
              </w:rPr>
              <w:t xml:space="preserve"> </w:t>
            </w:r>
            <w:r w:rsidRPr="00E3617C">
              <w:t>tiekėjas</w:t>
            </w:r>
            <w:r w:rsidRPr="00E3617C">
              <w:rPr>
                <w:spacing w:val="5"/>
              </w:rPr>
              <w:t xml:space="preserve"> </w:t>
            </w:r>
            <w:r w:rsidRPr="00E3617C">
              <w:t>privalo</w:t>
            </w:r>
            <w:r w:rsidRPr="00E3617C">
              <w:rPr>
                <w:spacing w:val="4"/>
              </w:rPr>
              <w:t xml:space="preserve"> </w:t>
            </w:r>
            <w:r w:rsidRPr="00E3617C">
              <w:t>atlikti</w:t>
            </w:r>
            <w:r w:rsidRPr="00E3617C">
              <w:rPr>
                <w:spacing w:val="4"/>
              </w:rPr>
              <w:t xml:space="preserve"> </w:t>
            </w:r>
            <w:r w:rsidRPr="00E3617C">
              <w:t>darbus</w:t>
            </w:r>
            <w:r w:rsidRPr="00E3617C">
              <w:rPr>
                <w:spacing w:val="5"/>
              </w:rPr>
              <w:t xml:space="preserve"> </w:t>
            </w:r>
            <w:r w:rsidRPr="00E3617C">
              <w:t>savo</w:t>
            </w:r>
            <w:r w:rsidRPr="00E3617C">
              <w:rPr>
                <w:spacing w:val="4"/>
              </w:rPr>
              <w:t xml:space="preserve"> </w:t>
            </w:r>
            <w:r w:rsidRPr="00E3617C">
              <w:t>lėšomis,</w:t>
            </w:r>
            <w:r w:rsidRPr="00E3617C">
              <w:rPr>
                <w:spacing w:val="4"/>
              </w:rPr>
              <w:t xml:space="preserve"> </w:t>
            </w:r>
            <w:r w:rsidRPr="00E3617C">
              <w:t>įskaitant</w:t>
            </w:r>
            <w:r w:rsidRPr="00E3617C">
              <w:rPr>
                <w:spacing w:val="5"/>
              </w:rPr>
              <w:t xml:space="preserve"> </w:t>
            </w:r>
            <w:r w:rsidRPr="00E3617C">
              <w:t>transportavimo</w:t>
            </w:r>
            <w:r>
              <w:t xml:space="preserve"> </w:t>
            </w:r>
            <w:r w:rsidRPr="00E3617C">
              <w:rPr>
                <w:spacing w:val="-57"/>
              </w:rPr>
              <w:t xml:space="preserve"> </w:t>
            </w:r>
            <w:r w:rsidRPr="00E3617C">
              <w:t>išlaidas.</w:t>
            </w:r>
          </w:p>
        </w:tc>
        <w:tc>
          <w:tcPr>
            <w:tcW w:w="6001" w:type="dxa"/>
            <w:gridSpan w:val="2"/>
          </w:tcPr>
          <w:p w14:paraId="2D05232E" w14:textId="77777777" w:rsidR="00AF14EC" w:rsidRPr="00C01F51" w:rsidRDefault="00AF14EC" w:rsidP="00AF14EC"/>
        </w:tc>
      </w:tr>
      <w:tr w:rsidR="00AF14EC" w:rsidRPr="00C01F51" w14:paraId="38152882" w14:textId="77777777" w:rsidTr="00EB0979">
        <w:trPr>
          <w:trHeight w:val="57"/>
        </w:trPr>
        <w:tc>
          <w:tcPr>
            <w:tcW w:w="1246" w:type="dxa"/>
            <w:noWrap/>
          </w:tcPr>
          <w:p w14:paraId="0E953334" w14:textId="6A251CD1" w:rsidR="00AF14EC" w:rsidRDefault="00AF14EC" w:rsidP="00AF14EC">
            <w:pPr>
              <w:jc w:val="center"/>
              <w:rPr>
                <w:rFonts w:eastAsia="Calibri"/>
              </w:rPr>
            </w:pPr>
            <w:r>
              <w:rPr>
                <w:rFonts w:eastAsia="Calibri"/>
              </w:rPr>
              <w:t>1.13</w:t>
            </w:r>
          </w:p>
        </w:tc>
        <w:tc>
          <w:tcPr>
            <w:tcW w:w="6928" w:type="dxa"/>
          </w:tcPr>
          <w:p w14:paraId="0CDA078B" w14:textId="37129EE5" w:rsidR="00AF14EC" w:rsidRPr="00C01F51" w:rsidRDefault="00AF14EC" w:rsidP="00AF14EC">
            <w:pPr>
              <w:jc w:val="both"/>
            </w:pPr>
            <w:r w:rsidRPr="00E3617C">
              <w:t xml:space="preserve">Įrangos gamintojas privalo užtikrinti Europos Sąjungos </w:t>
            </w:r>
            <w:proofErr w:type="spellStart"/>
            <w:r w:rsidRPr="00E3617C">
              <w:t>RoHS</w:t>
            </w:r>
            <w:proofErr w:type="spellEnd"/>
            <w:r w:rsidRPr="00E3617C">
              <w:t xml:space="preserve"> (angl. „</w:t>
            </w:r>
            <w:proofErr w:type="spellStart"/>
            <w:r w:rsidRPr="00E3617C">
              <w:t>Restriction</w:t>
            </w:r>
            <w:proofErr w:type="spellEnd"/>
            <w:r w:rsidRPr="00E3617C">
              <w:t xml:space="preserve"> </w:t>
            </w:r>
            <w:proofErr w:type="spellStart"/>
            <w:r w:rsidRPr="00E3617C">
              <w:t>of</w:t>
            </w:r>
            <w:proofErr w:type="spellEnd"/>
            <w:r w:rsidRPr="00E3617C">
              <w:t xml:space="preserve"> </w:t>
            </w:r>
            <w:proofErr w:type="spellStart"/>
            <w:r w:rsidRPr="00E3617C">
              <w:t>Hazardous</w:t>
            </w:r>
            <w:proofErr w:type="spellEnd"/>
            <w:r w:rsidRPr="00E3617C">
              <w:t xml:space="preserve"> </w:t>
            </w:r>
            <w:proofErr w:type="spellStart"/>
            <w:r w:rsidRPr="00E3617C">
              <w:t>Substances</w:t>
            </w:r>
            <w:proofErr w:type="spellEnd"/>
            <w:r w:rsidRPr="00E3617C">
              <w:t>“) direktyv</w:t>
            </w:r>
            <w:r>
              <w:t>ą</w:t>
            </w:r>
            <w:r w:rsidRPr="00E3617C">
              <w:t xml:space="preserve"> 2011/65/EU (</w:t>
            </w:r>
            <w:proofErr w:type="spellStart"/>
            <w:r w:rsidRPr="00E3617C">
              <w:t>RoHS</w:t>
            </w:r>
            <w:proofErr w:type="spellEnd"/>
            <w:r w:rsidRPr="00E3617C">
              <w:t xml:space="preserve"> 2) draudžianči</w:t>
            </w:r>
            <w:r>
              <w:t>ą</w:t>
            </w:r>
            <w:r w:rsidRPr="00E3617C">
              <w:t xml:space="preserve"> gamyboje naudoti aplinkai ir žmogaus sveikatai pavojingas medžiagas (pvz., gyvsidabrį, kadmį, šviną, </w:t>
            </w:r>
            <w:proofErr w:type="spellStart"/>
            <w:r w:rsidRPr="00E3617C">
              <w:t>šešiavalentį</w:t>
            </w:r>
            <w:proofErr w:type="spellEnd"/>
            <w:r w:rsidRPr="00E3617C">
              <w:t xml:space="preserve"> chromą, o taip pat </w:t>
            </w:r>
            <w:proofErr w:type="spellStart"/>
            <w:r w:rsidRPr="00E3617C">
              <w:t>antipirenus</w:t>
            </w:r>
            <w:proofErr w:type="spellEnd"/>
            <w:r w:rsidRPr="00E3617C">
              <w:t xml:space="preserve">), reikalavimų įvykdymą. Tiekėjas turi pateikti atitiktį </w:t>
            </w:r>
            <w:proofErr w:type="spellStart"/>
            <w:r w:rsidRPr="00E3617C">
              <w:t>RoHS</w:t>
            </w:r>
            <w:proofErr w:type="spellEnd"/>
            <w:r w:rsidRPr="00E3617C">
              <w:t xml:space="preserve"> reikalavimams įrodančius dokumentus: gamintojo atitikties deklaracijos kopiją ar nuorodą į gamintojo puslapį.</w:t>
            </w:r>
          </w:p>
        </w:tc>
        <w:tc>
          <w:tcPr>
            <w:tcW w:w="6001" w:type="dxa"/>
            <w:gridSpan w:val="2"/>
          </w:tcPr>
          <w:p w14:paraId="23601512" w14:textId="47C51664" w:rsidR="00AF14EC" w:rsidRPr="00C01F51" w:rsidRDefault="00AF14EC" w:rsidP="00AF14EC">
            <w:r w:rsidRPr="006D68AF">
              <w:rPr>
                <w:bCs/>
                <w:i/>
              </w:rPr>
              <w:t>(pateikiama gamintojo atitikties deklaracija arba nuoroda į gamintojo puslapį)</w:t>
            </w:r>
          </w:p>
        </w:tc>
      </w:tr>
      <w:tr w:rsidR="00AF14EC" w:rsidRPr="00C01F51" w14:paraId="03A49F70" w14:textId="77777777" w:rsidTr="00EB0979">
        <w:trPr>
          <w:trHeight w:val="57"/>
        </w:trPr>
        <w:tc>
          <w:tcPr>
            <w:tcW w:w="1246" w:type="dxa"/>
            <w:noWrap/>
          </w:tcPr>
          <w:p w14:paraId="156EC4FE" w14:textId="791307F4" w:rsidR="00AF14EC" w:rsidRDefault="00AF14EC" w:rsidP="00AF14EC">
            <w:pPr>
              <w:jc w:val="center"/>
              <w:rPr>
                <w:rFonts w:eastAsia="Calibri"/>
              </w:rPr>
            </w:pPr>
            <w:r>
              <w:rPr>
                <w:rFonts w:eastAsia="Calibri"/>
              </w:rPr>
              <w:t>1.14</w:t>
            </w:r>
          </w:p>
        </w:tc>
        <w:tc>
          <w:tcPr>
            <w:tcW w:w="6928" w:type="dxa"/>
          </w:tcPr>
          <w:p w14:paraId="5587F474" w14:textId="6066893A" w:rsidR="00AF14EC" w:rsidRPr="00C01F51" w:rsidRDefault="00AF14EC" w:rsidP="00AF14EC">
            <w:pPr>
              <w:jc w:val="both"/>
            </w:pPr>
            <w:r w:rsidRPr="00991E9A">
              <w:t xml:space="preserve">Įrenginį parduodanti organizaciją, turi būti įrangos gamintojo, tiesioginė parduodamos įrangos atstovė arba autorizuota įrangos pardavėja ir turėti tai įrodančius dokumentus. Kitu atveju įrenginį parduodanti organizacija turi pateikti dokumentus, kad parduodami įrenginiai nėra įsigyti iš įrangos perpardavinėtojų (angl. </w:t>
            </w:r>
            <w:proofErr w:type="spellStart"/>
            <w:r w:rsidRPr="00991E9A">
              <w:t>grey</w:t>
            </w:r>
            <w:proofErr w:type="spellEnd"/>
            <w:r w:rsidRPr="00991E9A">
              <w:t xml:space="preserve"> </w:t>
            </w:r>
            <w:proofErr w:type="spellStart"/>
            <w:r w:rsidRPr="00991E9A">
              <w:t>market</w:t>
            </w:r>
            <w:proofErr w:type="spellEnd"/>
            <w:r w:rsidRPr="00991E9A">
              <w:t>) ar su gamintoju nesusijusių trečiųjų šalių. Parduodanti organizacija turi užtikrinti, kad siūloma įranga pas gamintoją bus registruota perkančiosios organizacijos vardu.</w:t>
            </w:r>
          </w:p>
        </w:tc>
        <w:tc>
          <w:tcPr>
            <w:tcW w:w="6001" w:type="dxa"/>
            <w:gridSpan w:val="2"/>
          </w:tcPr>
          <w:p w14:paraId="5BB9D81C" w14:textId="65D3DC87" w:rsidR="00AF14EC" w:rsidRPr="00316111" w:rsidRDefault="00AF14EC" w:rsidP="00AF14EC">
            <w:pPr>
              <w:rPr>
                <w:i/>
                <w:iCs/>
              </w:rPr>
            </w:pPr>
            <w:r w:rsidRPr="00316111">
              <w:rPr>
                <w:i/>
                <w:iCs/>
              </w:rPr>
              <w:t>(pateikiamas dokumentas)</w:t>
            </w:r>
          </w:p>
        </w:tc>
      </w:tr>
      <w:tr w:rsidR="00AF14EC" w:rsidRPr="00C01F51" w14:paraId="72E7A562" w14:textId="739FCE89" w:rsidTr="00EB0979">
        <w:trPr>
          <w:trHeight w:val="57"/>
        </w:trPr>
        <w:tc>
          <w:tcPr>
            <w:tcW w:w="14175" w:type="dxa"/>
            <w:gridSpan w:val="4"/>
            <w:tcBorders>
              <w:top w:val="single" w:sz="4" w:space="0" w:color="auto"/>
              <w:left w:val="single" w:sz="4" w:space="0" w:color="auto"/>
              <w:bottom w:val="single" w:sz="4" w:space="0" w:color="auto"/>
            </w:tcBorders>
            <w:noWrap/>
          </w:tcPr>
          <w:p w14:paraId="54C3555B" w14:textId="3240FEF8" w:rsidR="00AF14EC" w:rsidRPr="00C5616F" w:rsidRDefault="00AF14EC" w:rsidP="00AF14EC">
            <w:pPr>
              <w:rPr>
                <w:b/>
              </w:rPr>
            </w:pPr>
            <w:r w:rsidRPr="00C5616F">
              <w:rPr>
                <w:b/>
              </w:rPr>
              <w:t xml:space="preserve">2. </w:t>
            </w:r>
            <w:r>
              <w:rPr>
                <w:b/>
              </w:rPr>
              <w:t xml:space="preserve"> Vaizdo konferencijų įranga Nr.1 . </w:t>
            </w:r>
            <w:r w:rsidRPr="00C5616F">
              <w:rPr>
                <w:b/>
              </w:rPr>
              <w:t>Specialieji reikalavimai</w:t>
            </w:r>
            <w:r>
              <w:rPr>
                <w:b/>
              </w:rPr>
              <w:t xml:space="preserve">: </w:t>
            </w:r>
          </w:p>
        </w:tc>
      </w:tr>
      <w:tr w:rsidR="00AF14EC" w:rsidRPr="00C01F51" w14:paraId="7269AF5D" w14:textId="64AE5A00" w:rsidTr="00895606">
        <w:trPr>
          <w:trHeight w:val="246"/>
        </w:trPr>
        <w:tc>
          <w:tcPr>
            <w:tcW w:w="1246" w:type="dxa"/>
            <w:shd w:val="clear" w:color="auto" w:fill="auto"/>
            <w:noWrap/>
          </w:tcPr>
          <w:p w14:paraId="6CEB5B89" w14:textId="5614DA99" w:rsidR="00AF14EC" w:rsidRDefault="00AF14EC" w:rsidP="00AF14EC">
            <w:pPr>
              <w:jc w:val="center"/>
              <w:rPr>
                <w:rFonts w:eastAsia="Calibri"/>
              </w:rPr>
            </w:pPr>
            <w:r>
              <w:rPr>
                <w:bCs/>
              </w:rPr>
              <w:t>2.1</w:t>
            </w:r>
          </w:p>
        </w:tc>
        <w:tc>
          <w:tcPr>
            <w:tcW w:w="6928" w:type="dxa"/>
          </w:tcPr>
          <w:p w14:paraId="1A52B801" w14:textId="67B66938" w:rsidR="00AF14EC" w:rsidRPr="00C01F51" w:rsidRDefault="00AF14EC" w:rsidP="00AF14EC">
            <w:pPr>
              <w:jc w:val="both"/>
            </w:pPr>
            <w:r>
              <w:t>Apibendrinti reikalavimai:</w:t>
            </w:r>
          </w:p>
        </w:tc>
        <w:tc>
          <w:tcPr>
            <w:tcW w:w="6001" w:type="dxa"/>
            <w:gridSpan w:val="2"/>
          </w:tcPr>
          <w:p w14:paraId="0FBF98F4" w14:textId="77777777" w:rsidR="00AF14EC" w:rsidRPr="00C01F51" w:rsidRDefault="00AF14EC" w:rsidP="00AF14EC"/>
        </w:tc>
      </w:tr>
      <w:tr w:rsidR="00AF14EC" w:rsidRPr="00C01F51" w14:paraId="3B5AA46B" w14:textId="77777777" w:rsidTr="00985D20">
        <w:trPr>
          <w:trHeight w:val="57"/>
        </w:trPr>
        <w:tc>
          <w:tcPr>
            <w:tcW w:w="1246" w:type="dxa"/>
            <w:shd w:val="clear" w:color="auto" w:fill="auto"/>
            <w:noWrap/>
          </w:tcPr>
          <w:p w14:paraId="1FA826FC" w14:textId="16765E85" w:rsidR="00AF14EC" w:rsidRDefault="00AF14EC" w:rsidP="00AF14EC">
            <w:pPr>
              <w:jc w:val="center"/>
              <w:rPr>
                <w:rFonts w:eastAsia="Calibri"/>
              </w:rPr>
            </w:pPr>
            <w:r>
              <w:rPr>
                <w:bCs/>
              </w:rPr>
              <w:t>2.1.1</w:t>
            </w:r>
          </w:p>
        </w:tc>
        <w:tc>
          <w:tcPr>
            <w:tcW w:w="6928" w:type="dxa"/>
          </w:tcPr>
          <w:p w14:paraId="10EC4BFF" w14:textId="5BEF89FF" w:rsidR="00AF14EC" w:rsidRPr="00C01F51" w:rsidRDefault="00AF14EC" w:rsidP="00AF14EC">
            <w:pPr>
              <w:jc w:val="both"/>
            </w:pPr>
            <w:r w:rsidRPr="005611E6">
              <w:t xml:space="preserve">Vaizdo konferencijų įrenginys turi būti </w:t>
            </w:r>
            <w:r>
              <w:t>skirtas</w:t>
            </w:r>
            <w:r w:rsidRPr="005611E6">
              <w:t xml:space="preserve"> </w:t>
            </w:r>
            <w:r w:rsidRPr="00FC66AD">
              <w:t>mažoms ir vidutinio dydžio patalpoms</w:t>
            </w:r>
            <w:r w:rsidRPr="005611E6">
              <w:t xml:space="preserve"> suderinamas tarpusavyje be papildomų suderinimo įrenginių.</w:t>
            </w:r>
          </w:p>
        </w:tc>
        <w:tc>
          <w:tcPr>
            <w:tcW w:w="6001" w:type="dxa"/>
            <w:gridSpan w:val="2"/>
          </w:tcPr>
          <w:p w14:paraId="542C1CD3" w14:textId="77777777" w:rsidR="00AF14EC" w:rsidRPr="00C01F51" w:rsidRDefault="00AF14EC" w:rsidP="00AF14EC"/>
        </w:tc>
      </w:tr>
      <w:tr w:rsidR="00AF14EC" w:rsidRPr="00C01F51" w14:paraId="20F7F940" w14:textId="618AC248" w:rsidTr="00985D20">
        <w:trPr>
          <w:trHeight w:val="57"/>
        </w:trPr>
        <w:tc>
          <w:tcPr>
            <w:tcW w:w="1246" w:type="dxa"/>
            <w:shd w:val="clear" w:color="auto" w:fill="auto"/>
            <w:noWrap/>
          </w:tcPr>
          <w:p w14:paraId="0D0F2D57" w14:textId="598D22A1" w:rsidR="00AF14EC" w:rsidRDefault="00AF14EC" w:rsidP="00AF14EC">
            <w:pPr>
              <w:jc w:val="center"/>
              <w:rPr>
                <w:rFonts w:eastAsia="Calibri"/>
              </w:rPr>
            </w:pPr>
            <w:r>
              <w:rPr>
                <w:bCs/>
              </w:rPr>
              <w:t>2.1.2</w:t>
            </w:r>
          </w:p>
        </w:tc>
        <w:tc>
          <w:tcPr>
            <w:tcW w:w="6928" w:type="dxa"/>
          </w:tcPr>
          <w:p w14:paraId="5063D53A" w14:textId="0F8DD0C2" w:rsidR="00AF14EC" w:rsidRPr="00C01F51" w:rsidRDefault="00AF14EC" w:rsidP="00AF14EC">
            <w:r w:rsidRPr="005611E6">
              <w:t>Vaizdo konferencijų įr</w:t>
            </w:r>
            <w:r>
              <w:t>anga</w:t>
            </w:r>
            <w:r w:rsidRPr="005611E6">
              <w:t xml:space="preserve"> </w:t>
            </w:r>
            <w:r>
              <w:t>s</w:t>
            </w:r>
            <w:r w:rsidRPr="00CA2307">
              <w:t xml:space="preserve">uderinama ir turi pilnai integruotis su perkančiosios organizacijos naudojama </w:t>
            </w:r>
            <w:proofErr w:type="spellStart"/>
            <w:r w:rsidRPr="00586D77">
              <w:t>Cisco</w:t>
            </w:r>
            <w:proofErr w:type="spellEnd"/>
            <w:r w:rsidRPr="00586D77">
              <w:t xml:space="preserve"> </w:t>
            </w:r>
            <w:proofErr w:type="spellStart"/>
            <w:r w:rsidRPr="00586D77">
              <w:t>Unified</w:t>
            </w:r>
            <w:proofErr w:type="spellEnd"/>
            <w:r w:rsidRPr="00586D77">
              <w:t xml:space="preserve"> </w:t>
            </w:r>
            <w:proofErr w:type="spellStart"/>
            <w:r w:rsidRPr="00586D77">
              <w:t>Communication</w:t>
            </w:r>
            <w:proofErr w:type="spellEnd"/>
            <w:r w:rsidRPr="00586D77">
              <w:t xml:space="preserve"> Manager</w:t>
            </w:r>
            <w:r w:rsidRPr="00CA2307">
              <w:t xml:space="preserve"> skambučių valdymo sistem</w:t>
            </w:r>
            <w:r>
              <w:t>a.</w:t>
            </w:r>
          </w:p>
        </w:tc>
        <w:tc>
          <w:tcPr>
            <w:tcW w:w="6001" w:type="dxa"/>
            <w:gridSpan w:val="2"/>
          </w:tcPr>
          <w:p w14:paraId="234C33CD" w14:textId="77777777" w:rsidR="00AF14EC" w:rsidRPr="00C01F51" w:rsidRDefault="00AF14EC" w:rsidP="00AF14EC"/>
        </w:tc>
      </w:tr>
      <w:tr w:rsidR="00AF14EC" w:rsidRPr="00C01F51" w14:paraId="301C66C1" w14:textId="3D6C0BAD" w:rsidTr="00985D20">
        <w:trPr>
          <w:trHeight w:val="57"/>
        </w:trPr>
        <w:tc>
          <w:tcPr>
            <w:tcW w:w="1246" w:type="dxa"/>
            <w:shd w:val="clear" w:color="auto" w:fill="auto"/>
            <w:noWrap/>
          </w:tcPr>
          <w:p w14:paraId="6421C44B" w14:textId="2E49A008" w:rsidR="00AF14EC" w:rsidRDefault="00AF14EC" w:rsidP="00AF14EC">
            <w:pPr>
              <w:jc w:val="center"/>
              <w:rPr>
                <w:rFonts w:eastAsia="Calibri"/>
              </w:rPr>
            </w:pPr>
            <w:r>
              <w:rPr>
                <w:bCs/>
              </w:rPr>
              <w:lastRenderedPageBreak/>
              <w:t>2.1.3</w:t>
            </w:r>
          </w:p>
        </w:tc>
        <w:tc>
          <w:tcPr>
            <w:tcW w:w="6928" w:type="dxa"/>
          </w:tcPr>
          <w:p w14:paraId="536DA33E" w14:textId="4E8E6324" w:rsidR="00AF14EC" w:rsidRPr="00C01F51" w:rsidRDefault="00AF14EC" w:rsidP="00AF14EC">
            <w:r w:rsidRPr="005611E6">
              <w:t>Vaizdo konferencijų įr</w:t>
            </w:r>
            <w:r>
              <w:t>anga</w:t>
            </w:r>
            <w:r w:rsidRPr="005611E6">
              <w:t xml:space="preserve"> </w:t>
            </w:r>
            <w:r>
              <w:t>s</w:t>
            </w:r>
            <w:r w:rsidRPr="00CA2307">
              <w:t xml:space="preserve">uderinama ir turi pilnai integruotis su perkančiosios organizacijos naudojama </w:t>
            </w:r>
            <w:proofErr w:type="spellStart"/>
            <w:r w:rsidRPr="00586D77">
              <w:t>Cisco</w:t>
            </w:r>
            <w:proofErr w:type="spellEnd"/>
            <w:r w:rsidRPr="00586D77">
              <w:t xml:space="preserve"> </w:t>
            </w:r>
            <w:proofErr w:type="spellStart"/>
            <w:r>
              <w:t>Meeting</w:t>
            </w:r>
            <w:proofErr w:type="spellEnd"/>
            <w:r>
              <w:t xml:space="preserve"> Server vaizdo konferencijų</w:t>
            </w:r>
            <w:r w:rsidRPr="00CA2307">
              <w:t xml:space="preserve"> valdymo sistem</w:t>
            </w:r>
            <w:r>
              <w:t>a</w:t>
            </w:r>
            <w:r w:rsidRPr="00CA2307">
              <w:t>.</w:t>
            </w:r>
          </w:p>
        </w:tc>
        <w:tc>
          <w:tcPr>
            <w:tcW w:w="6001" w:type="dxa"/>
            <w:gridSpan w:val="2"/>
          </w:tcPr>
          <w:p w14:paraId="7508BB45" w14:textId="77777777" w:rsidR="00AF14EC" w:rsidRPr="00C01F51" w:rsidRDefault="00AF14EC" w:rsidP="00AF14EC"/>
        </w:tc>
      </w:tr>
      <w:tr w:rsidR="00AF14EC" w:rsidRPr="00C01F51" w14:paraId="75F09DF5" w14:textId="6B053495" w:rsidTr="00985D20">
        <w:trPr>
          <w:trHeight w:val="57"/>
        </w:trPr>
        <w:tc>
          <w:tcPr>
            <w:tcW w:w="1246" w:type="dxa"/>
            <w:shd w:val="clear" w:color="auto" w:fill="auto"/>
            <w:noWrap/>
          </w:tcPr>
          <w:p w14:paraId="1EF156A7" w14:textId="6210819F" w:rsidR="00AF14EC" w:rsidRDefault="00AF14EC" w:rsidP="00AF14EC">
            <w:pPr>
              <w:jc w:val="center"/>
              <w:rPr>
                <w:rFonts w:eastAsia="Calibri"/>
              </w:rPr>
            </w:pPr>
            <w:r>
              <w:rPr>
                <w:bCs/>
              </w:rPr>
              <w:t>2.1.4</w:t>
            </w:r>
          </w:p>
        </w:tc>
        <w:tc>
          <w:tcPr>
            <w:tcW w:w="6928" w:type="dxa"/>
          </w:tcPr>
          <w:p w14:paraId="34492A82" w14:textId="477E2C8D" w:rsidR="00AF14EC" w:rsidRPr="00C01F51" w:rsidRDefault="00AF14EC" w:rsidP="00AF14EC">
            <w:r w:rsidRPr="00F85FDB">
              <w:t xml:space="preserve">Vaizdo konferencijų įrenginys neturi turėti integruotų belaidžio ryšio technologijų, tokių kaip </w:t>
            </w:r>
            <w:proofErr w:type="spellStart"/>
            <w:r w:rsidRPr="00F85FDB">
              <w:t>Wi</w:t>
            </w:r>
            <w:proofErr w:type="spellEnd"/>
            <w:r w:rsidRPr="00F85FDB">
              <w:t>-Fi, Bluetooth, NFC ar kitos belaidžio ryšio sąsajos</w:t>
            </w:r>
            <w:r>
              <w:t>.</w:t>
            </w:r>
          </w:p>
        </w:tc>
        <w:tc>
          <w:tcPr>
            <w:tcW w:w="6001" w:type="dxa"/>
            <w:gridSpan w:val="2"/>
          </w:tcPr>
          <w:p w14:paraId="41BF3556" w14:textId="77777777" w:rsidR="00AF14EC" w:rsidRPr="00C01F51" w:rsidRDefault="00AF14EC" w:rsidP="00AF14EC"/>
        </w:tc>
      </w:tr>
      <w:tr w:rsidR="00AF14EC" w:rsidRPr="00C01F51" w14:paraId="78C036AE" w14:textId="5F6DEBCC" w:rsidTr="00985D20">
        <w:trPr>
          <w:trHeight w:val="57"/>
        </w:trPr>
        <w:tc>
          <w:tcPr>
            <w:tcW w:w="1246" w:type="dxa"/>
            <w:shd w:val="clear" w:color="auto" w:fill="auto"/>
            <w:noWrap/>
          </w:tcPr>
          <w:p w14:paraId="23BDE7D3" w14:textId="2ED5FB25" w:rsidR="00AF14EC" w:rsidRDefault="00AF14EC" w:rsidP="00AF14EC">
            <w:pPr>
              <w:jc w:val="center"/>
              <w:rPr>
                <w:rFonts w:eastAsia="Calibri"/>
              </w:rPr>
            </w:pPr>
            <w:r>
              <w:rPr>
                <w:bCs/>
              </w:rPr>
              <w:t>2.1.5</w:t>
            </w:r>
          </w:p>
        </w:tc>
        <w:tc>
          <w:tcPr>
            <w:tcW w:w="6928" w:type="dxa"/>
          </w:tcPr>
          <w:p w14:paraId="2DDFAB6D" w14:textId="4E7FFA35" w:rsidR="00AF14EC" w:rsidRPr="00C01F51" w:rsidRDefault="00AF14EC" w:rsidP="00AF14EC">
            <w:r w:rsidRPr="006B492F">
              <w:t xml:space="preserve">Įranga gamintojo turi būti žymima NR žyma (angl. </w:t>
            </w:r>
            <w:proofErr w:type="spellStart"/>
            <w:r w:rsidRPr="006B492F">
              <w:rPr>
                <w:i/>
              </w:rPr>
              <w:t>no</w:t>
            </w:r>
            <w:proofErr w:type="spellEnd"/>
            <w:r w:rsidRPr="006B492F">
              <w:rPr>
                <w:i/>
              </w:rPr>
              <w:t xml:space="preserve"> </w:t>
            </w:r>
            <w:proofErr w:type="spellStart"/>
            <w:r w:rsidRPr="006B492F">
              <w:rPr>
                <w:i/>
              </w:rPr>
              <w:t>radio</w:t>
            </w:r>
            <w:proofErr w:type="spellEnd"/>
            <w:r w:rsidRPr="006B492F">
              <w:t>).</w:t>
            </w:r>
          </w:p>
        </w:tc>
        <w:tc>
          <w:tcPr>
            <w:tcW w:w="6001" w:type="dxa"/>
            <w:gridSpan w:val="2"/>
          </w:tcPr>
          <w:p w14:paraId="16FBDCDC" w14:textId="77777777" w:rsidR="00AF14EC" w:rsidRPr="00C01F51" w:rsidRDefault="00AF14EC" w:rsidP="00AF14EC"/>
        </w:tc>
      </w:tr>
      <w:tr w:rsidR="00AF14EC" w:rsidRPr="00C01F51" w14:paraId="4C29D38F" w14:textId="57549F0A" w:rsidTr="00985D20">
        <w:trPr>
          <w:trHeight w:val="57"/>
        </w:trPr>
        <w:tc>
          <w:tcPr>
            <w:tcW w:w="1246" w:type="dxa"/>
            <w:shd w:val="clear" w:color="auto" w:fill="auto"/>
            <w:noWrap/>
          </w:tcPr>
          <w:p w14:paraId="2E93F699" w14:textId="65DB72F5" w:rsidR="00AF14EC" w:rsidRDefault="00AF14EC" w:rsidP="00AF14EC">
            <w:pPr>
              <w:jc w:val="center"/>
              <w:rPr>
                <w:rFonts w:eastAsia="Calibri"/>
              </w:rPr>
            </w:pPr>
            <w:r>
              <w:t>2.2</w:t>
            </w:r>
          </w:p>
        </w:tc>
        <w:tc>
          <w:tcPr>
            <w:tcW w:w="6928" w:type="dxa"/>
          </w:tcPr>
          <w:p w14:paraId="1B73FFD2" w14:textId="1EAEAD0E" w:rsidR="00AF14EC" w:rsidRPr="00C01F51" w:rsidRDefault="00AF14EC" w:rsidP="00AF14EC">
            <w:r w:rsidRPr="00A649C7">
              <w:t>Kameros specifikacijos</w:t>
            </w:r>
            <w:r>
              <w:t>:</w:t>
            </w:r>
          </w:p>
        </w:tc>
        <w:tc>
          <w:tcPr>
            <w:tcW w:w="6001" w:type="dxa"/>
            <w:gridSpan w:val="2"/>
          </w:tcPr>
          <w:p w14:paraId="64662889" w14:textId="77777777" w:rsidR="00AF14EC" w:rsidRPr="00C01F51" w:rsidRDefault="00AF14EC" w:rsidP="00AF14EC"/>
        </w:tc>
      </w:tr>
      <w:tr w:rsidR="00AF14EC" w:rsidRPr="00C01F51" w14:paraId="5F2CC2C6" w14:textId="4923C29C" w:rsidTr="00A84FDE">
        <w:trPr>
          <w:trHeight w:val="57"/>
        </w:trPr>
        <w:tc>
          <w:tcPr>
            <w:tcW w:w="1246" w:type="dxa"/>
            <w:shd w:val="clear" w:color="auto" w:fill="auto"/>
            <w:noWrap/>
          </w:tcPr>
          <w:p w14:paraId="6D01202B" w14:textId="44C8C933" w:rsidR="00AF14EC" w:rsidRDefault="00AF14EC" w:rsidP="00AF14EC">
            <w:pPr>
              <w:jc w:val="center"/>
              <w:rPr>
                <w:rFonts w:eastAsia="Calibri"/>
              </w:rPr>
            </w:pPr>
            <w:r>
              <w:t>2.</w:t>
            </w:r>
            <w:r w:rsidRPr="00A649C7">
              <w:t>2.1</w:t>
            </w:r>
          </w:p>
        </w:tc>
        <w:tc>
          <w:tcPr>
            <w:tcW w:w="6928" w:type="dxa"/>
          </w:tcPr>
          <w:p w14:paraId="1B31C3AF" w14:textId="2E31B7D8" w:rsidR="00AF14EC" w:rsidRPr="00C01F51" w:rsidRDefault="00AF14EC" w:rsidP="00AF14EC">
            <w:r w:rsidRPr="00586D77">
              <w:t xml:space="preserve">Integruota ne mažiau kaip </w:t>
            </w:r>
            <w:r>
              <w:rPr>
                <w:bCs/>
              </w:rPr>
              <w:t>12</w:t>
            </w:r>
            <w:r w:rsidRPr="00586D77">
              <w:rPr>
                <w:bCs/>
              </w:rPr>
              <w:t xml:space="preserve"> MP (angl. </w:t>
            </w:r>
            <w:proofErr w:type="spellStart"/>
            <w:r w:rsidRPr="00586D77">
              <w:rPr>
                <w:bCs/>
                <w:i/>
              </w:rPr>
              <w:t>Megapixels</w:t>
            </w:r>
            <w:proofErr w:type="spellEnd"/>
            <w:r w:rsidRPr="00586D77">
              <w:rPr>
                <w:bCs/>
              </w:rPr>
              <w:t>)</w:t>
            </w:r>
            <w:r w:rsidRPr="00586D77">
              <w:t xml:space="preserve"> </w:t>
            </w:r>
            <w:r>
              <w:t>kamera.</w:t>
            </w:r>
          </w:p>
        </w:tc>
        <w:tc>
          <w:tcPr>
            <w:tcW w:w="6001" w:type="dxa"/>
            <w:gridSpan w:val="2"/>
          </w:tcPr>
          <w:p w14:paraId="7BEDAEE4" w14:textId="77777777" w:rsidR="00AF14EC" w:rsidRPr="00C01F51" w:rsidRDefault="00AF14EC" w:rsidP="00AF14EC"/>
        </w:tc>
      </w:tr>
      <w:tr w:rsidR="00AF14EC" w:rsidRPr="00C01F51" w14:paraId="63713B19" w14:textId="77777777" w:rsidTr="00A84FDE">
        <w:trPr>
          <w:trHeight w:val="57"/>
        </w:trPr>
        <w:tc>
          <w:tcPr>
            <w:tcW w:w="1246" w:type="dxa"/>
            <w:shd w:val="clear" w:color="auto" w:fill="auto"/>
            <w:noWrap/>
          </w:tcPr>
          <w:p w14:paraId="5F6975C4" w14:textId="600BEE7B" w:rsidR="00AF14EC" w:rsidRDefault="00AF14EC" w:rsidP="00AF14EC">
            <w:pPr>
              <w:jc w:val="center"/>
              <w:rPr>
                <w:rFonts w:eastAsia="Calibri"/>
              </w:rPr>
            </w:pPr>
            <w:r>
              <w:t>2.</w:t>
            </w:r>
            <w:r w:rsidRPr="00A649C7">
              <w:t>2.2</w:t>
            </w:r>
          </w:p>
        </w:tc>
        <w:tc>
          <w:tcPr>
            <w:tcW w:w="6928" w:type="dxa"/>
          </w:tcPr>
          <w:p w14:paraId="6BD7B851" w14:textId="4466B76E" w:rsidR="00AF14EC" w:rsidRPr="00C01F51" w:rsidRDefault="00AF14EC" w:rsidP="00AF14EC">
            <w:r w:rsidRPr="00586D77">
              <w:t xml:space="preserve">Palaikomas kadrų dažnis iki </w:t>
            </w:r>
            <w:r>
              <w:rPr>
                <w:bCs/>
              </w:rPr>
              <w:t>3</w:t>
            </w:r>
            <w:r w:rsidRPr="00586D77">
              <w:rPr>
                <w:bCs/>
              </w:rPr>
              <w:t xml:space="preserve">0 </w:t>
            </w:r>
            <w:r w:rsidRPr="00586D77">
              <w:t>kadrų per sekundę.</w:t>
            </w:r>
          </w:p>
        </w:tc>
        <w:tc>
          <w:tcPr>
            <w:tcW w:w="6001" w:type="dxa"/>
            <w:gridSpan w:val="2"/>
          </w:tcPr>
          <w:p w14:paraId="4DC6ECA4" w14:textId="77777777" w:rsidR="00AF14EC" w:rsidRPr="00C01F51" w:rsidRDefault="00AF14EC" w:rsidP="00AF14EC"/>
        </w:tc>
      </w:tr>
      <w:tr w:rsidR="00AF14EC" w:rsidRPr="00C01F51" w14:paraId="32933D8F" w14:textId="77777777" w:rsidTr="00A84FDE">
        <w:trPr>
          <w:trHeight w:val="57"/>
        </w:trPr>
        <w:tc>
          <w:tcPr>
            <w:tcW w:w="1246" w:type="dxa"/>
            <w:shd w:val="clear" w:color="auto" w:fill="auto"/>
            <w:noWrap/>
          </w:tcPr>
          <w:p w14:paraId="127D3E9B" w14:textId="03229071" w:rsidR="00AF14EC" w:rsidRDefault="00AF14EC" w:rsidP="00AF14EC">
            <w:pPr>
              <w:jc w:val="center"/>
              <w:rPr>
                <w:rFonts w:eastAsia="Calibri"/>
              </w:rPr>
            </w:pPr>
            <w:r>
              <w:t>2.</w:t>
            </w:r>
            <w:r w:rsidRPr="00A649C7">
              <w:t>2.3</w:t>
            </w:r>
          </w:p>
        </w:tc>
        <w:tc>
          <w:tcPr>
            <w:tcW w:w="6928" w:type="dxa"/>
          </w:tcPr>
          <w:p w14:paraId="69D780E5" w14:textId="3397C842" w:rsidR="00AF14EC" w:rsidRPr="00C01F51" w:rsidRDefault="00AF14EC" w:rsidP="00AF14EC">
            <w:r>
              <w:t xml:space="preserve">Ne mažesnis kaip </w:t>
            </w:r>
            <w:r w:rsidRPr="00A649C7">
              <w:t>5 kartų skaitmeninis priartinimas.</w:t>
            </w:r>
          </w:p>
        </w:tc>
        <w:tc>
          <w:tcPr>
            <w:tcW w:w="6001" w:type="dxa"/>
            <w:gridSpan w:val="2"/>
          </w:tcPr>
          <w:p w14:paraId="0B78C110" w14:textId="77777777" w:rsidR="00AF14EC" w:rsidRPr="00C01F51" w:rsidRDefault="00AF14EC" w:rsidP="00AF14EC"/>
        </w:tc>
      </w:tr>
      <w:tr w:rsidR="00AF14EC" w:rsidRPr="00C01F51" w14:paraId="594A0E30" w14:textId="77777777" w:rsidTr="00A84FDE">
        <w:trPr>
          <w:trHeight w:val="57"/>
        </w:trPr>
        <w:tc>
          <w:tcPr>
            <w:tcW w:w="1246" w:type="dxa"/>
            <w:shd w:val="clear" w:color="auto" w:fill="auto"/>
            <w:noWrap/>
          </w:tcPr>
          <w:p w14:paraId="2E290E5F" w14:textId="00E598C6" w:rsidR="00AF14EC" w:rsidRDefault="00AF14EC" w:rsidP="00AF14EC">
            <w:pPr>
              <w:jc w:val="center"/>
              <w:rPr>
                <w:rFonts w:eastAsia="Calibri"/>
              </w:rPr>
            </w:pPr>
            <w:r>
              <w:t>2.</w:t>
            </w:r>
            <w:r w:rsidRPr="00A649C7">
              <w:t>2.4</w:t>
            </w:r>
          </w:p>
        </w:tc>
        <w:tc>
          <w:tcPr>
            <w:tcW w:w="6928" w:type="dxa"/>
          </w:tcPr>
          <w:p w14:paraId="78192EBF" w14:textId="60EA68E3" w:rsidR="00AF14EC" w:rsidRPr="00C01F51" w:rsidRDefault="00AF14EC" w:rsidP="00AF14EC">
            <w:r w:rsidRPr="005611E6">
              <w:t>Fokusavimas gali būti fiksuotas arba automatinis, o diafragmos dydis – ne mažesnis nei f/2.5.</w:t>
            </w:r>
          </w:p>
        </w:tc>
        <w:tc>
          <w:tcPr>
            <w:tcW w:w="6001" w:type="dxa"/>
            <w:gridSpan w:val="2"/>
          </w:tcPr>
          <w:p w14:paraId="7923463A" w14:textId="77777777" w:rsidR="00AF14EC" w:rsidRPr="00C01F51" w:rsidRDefault="00AF14EC" w:rsidP="00AF14EC"/>
        </w:tc>
      </w:tr>
      <w:tr w:rsidR="00AF14EC" w:rsidRPr="00C01F51" w14:paraId="6E1DD5ED" w14:textId="77777777" w:rsidTr="00A84FDE">
        <w:trPr>
          <w:trHeight w:val="57"/>
        </w:trPr>
        <w:tc>
          <w:tcPr>
            <w:tcW w:w="1246" w:type="dxa"/>
            <w:shd w:val="clear" w:color="auto" w:fill="auto"/>
            <w:noWrap/>
          </w:tcPr>
          <w:p w14:paraId="29BB3CA8" w14:textId="410F3EB6" w:rsidR="00AF14EC" w:rsidRDefault="00AF14EC" w:rsidP="00AF14EC">
            <w:pPr>
              <w:jc w:val="center"/>
              <w:rPr>
                <w:rFonts w:eastAsia="Calibri"/>
              </w:rPr>
            </w:pPr>
            <w:r>
              <w:t>2.</w:t>
            </w:r>
            <w:r w:rsidRPr="00A649C7">
              <w:t>2.5</w:t>
            </w:r>
          </w:p>
        </w:tc>
        <w:tc>
          <w:tcPr>
            <w:tcW w:w="6928" w:type="dxa"/>
          </w:tcPr>
          <w:p w14:paraId="0F12CCBB" w14:textId="1BC6AF4C" w:rsidR="00AF14EC" w:rsidRPr="00C01F51" w:rsidRDefault="00AF14EC" w:rsidP="00AF14EC">
            <w:r w:rsidRPr="00A83091">
              <w:t>Horizontalus matymo laukas turi būti ne mažesnis kaip 120°, o vertikalus – ne siauresnis kaip 95°.</w:t>
            </w:r>
          </w:p>
        </w:tc>
        <w:tc>
          <w:tcPr>
            <w:tcW w:w="6001" w:type="dxa"/>
            <w:gridSpan w:val="2"/>
          </w:tcPr>
          <w:p w14:paraId="5F44D149" w14:textId="77777777" w:rsidR="00AF14EC" w:rsidRPr="00C01F51" w:rsidRDefault="00AF14EC" w:rsidP="00AF14EC"/>
        </w:tc>
      </w:tr>
      <w:tr w:rsidR="00AF14EC" w:rsidRPr="00C01F51" w14:paraId="085B3357" w14:textId="77777777" w:rsidTr="00A84FDE">
        <w:trPr>
          <w:trHeight w:val="57"/>
        </w:trPr>
        <w:tc>
          <w:tcPr>
            <w:tcW w:w="1246" w:type="dxa"/>
            <w:shd w:val="clear" w:color="auto" w:fill="auto"/>
            <w:noWrap/>
          </w:tcPr>
          <w:p w14:paraId="14C10CC9" w14:textId="6C101C01" w:rsidR="00AF14EC" w:rsidRDefault="00AF14EC" w:rsidP="00AF14EC">
            <w:pPr>
              <w:jc w:val="center"/>
              <w:rPr>
                <w:rFonts w:eastAsia="Calibri"/>
              </w:rPr>
            </w:pPr>
            <w:r>
              <w:t>2.</w:t>
            </w:r>
            <w:r w:rsidRPr="00A649C7">
              <w:t>2.6</w:t>
            </w:r>
          </w:p>
        </w:tc>
        <w:tc>
          <w:tcPr>
            <w:tcW w:w="6928" w:type="dxa"/>
          </w:tcPr>
          <w:p w14:paraId="4D142D4C" w14:textId="303FC07D" w:rsidR="00AF14EC" w:rsidRPr="00C01F51" w:rsidRDefault="00AF14EC" w:rsidP="00AF14EC">
            <w:r w:rsidRPr="00A649C7">
              <w:t xml:space="preserve">Automatinis </w:t>
            </w:r>
            <w:r>
              <w:t>k</w:t>
            </w:r>
            <w:r w:rsidRPr="00A649C7">
              <w:t>albėtojo sekimas.</w:t>
            </w:r>
          </w:p>
        </w:tc>
        <w:tc>
          <w:tcPr>
            <w:tcW w:w="6001" w:type="dxa"/>
            <w:gridSpan w:val="2"/>
          </w:tcPr>
          <w:p w14:paraId="1A1A91E1" w14:textId="77777777" w:rsidR="00AF14EC" w:rsidRPr="00C01F51" w:rsidRDefault="00AF14EC" w:rsidP="00AF14EC"/>
        </w:tc>
      </w:tr>
      <w:tr w:rsidR="00AF14EC" w:rsidRPr="00C01F51" w14:paraId="38419C23" w14:textId="77777777" w:rsidTr="00985D20">
        <w:trPr>
          <w:trHeight w:val="57"/>
        </w:trPr>
        <w:tc>
          <w:tcPr>
            <w:tcW w:w="1246" w:type="dxa"/>
            <w:shd w:val="clear" w:color="auto" w:fill="auto"/>
            <w:noWrap/>
          </w:tcPr>
          <w:p w14:paraId="347DE9A8" w14:textId="0379A087" w:rsidR="00AF14EC" w:rsidRDefault="00AF14EC" w:rsidP="00AF14EC">
            <w:pPr>
              <w:jc w:val="center"/>
              <w:rPr>
                <w:rFonts w:eastAsia="Calibri"/>
              </w:rPr>
            </w:pPr>
            <w:r>
              <w:t>2.</w:t>
            </w:r>
            <w:r w:rsidRPr="00A649C7">
              <w:t>2.7</w:t>
            </w:r>
          </w:p>
        </w:tc>
        <w:tc>
          <w:tcPr>
            <w:tcW w:w="6928" w:type="dxa"/>
          </w:tcPr>
          <w:p w14:paraId="5D79AE7E" w14:textId="18C85900" w:rsidR="00AF14EC" w:rsidRPr="00C01F51" w:rsidRDefault="00AF14EC" w:rsidP="00AF14EC">
            <w:r w:rsidRPr="00A649C7">
              <w:t>Automatinis ryškumo ir baltos spalvos balansas.</w:t>
            </w:r>
          </w:p>
        </w:tc>
        <w:tc>
          <w:tcPr>
            <w:tcW w:w="6001" w:type="dxa"/>
            <w:gridSpan w:val="2"/>
          </w:tcPr>
          <w:p w14:paraId="2027F729" w14:textId="77777777" w:rsidR="00AF14EC" w:rsidRPr="00C01F51" w:rsidRDefault="00AF14EC" w:rsidP="00AF14EC"/>
        </w:tc>
      </w:tr>
      <w:tr w:rsidR="00AF14EC" w:rsidRPr="00C01F51" w14:paraId="2E641DB8" w14:textId="77777777" w:rsidTr="00985D20">
        <w:trPr>
          <w:trHeight w:val="57"/>
        </w:trPr>
        <w:tc>
          <w:tcPr>
            <w:tcW w:w="1246" w:type="dxa"/>
            <w:shd w:val="clear" w:color="auto" w:fill="auto"/>
            <w:noWrap/>
          </w:tcPr>
          <w:p w14:paraId="1ADA0E9C" w14:textId="66C73643" w:rsidR="00AF14EC" w:rsidRDefault="00AF14EC" w:rsidP="00AF14EC">
            <w:pPr>
              <w:jc w:val="center"/>
              <w:rPr>
                <w:rFonts w:eastAsia="Calibri"/>
              </w:rPr>
            </w:pPr>
            <w:r>
              <w:t>2.2.8</w:t>
            </w:r>
          </w:p>
        </w:tc>
        <w:tc>
          <w:tcPr>
            <w:tcW w:w="6928" w:type="dxa"/>
          </w:tcPr>
          <w:p w14:paraId="3A6F3889" w14:textId="590B0374" w:rsidR="00AF14EC" w:rsidRPr="00C01F51" w:rsidRDefault="00AF14EC" w:rsidP="00AF14EC">
            <w:r w:rsidRPr="00A649C7">
              <w:t>Automatinis vaizdo pasukimas, jei įrenginys sumontuotas apverstas.</w:t>
            </w:r>
          </w:p>
        </w:tc>
        <w:tc>
          <w:tcPr>
            <w:tcW w:w="6001" w:type="dxa"/>
            <w:gridSpan w:val="2"/>
          </w:tcPr>
          <w:p w14:paraId="57D8ACA5" w14:textId="77777777" w:rsidR="00AF14EC" w:rsidRPr="00C01F51" w:rsidRDefault="00AF14EC" w:rsidP="00AF14EC"/>
        </w:tc>
      </w:tr>
      <w:tr w:rsidR="00AF14EC" w:rsidRPr="00C01F51" w14:paraId="6C934791" w14:textId="77777777" w:rsidTr="00985D20">
        <w:trPr>
          <w:trHeight w:val="57"/>
        </w:trPr>
        <w:tc>
          <w:tcPr>
            <w:tcW w:w="1246" w:type="dxa"/>
            <w:shd w:val="clear" w:color="auto" w:fill="auto"/>
            <w:noWrap/>
          </w:tcPr>
          <w:p w14:paraId="1077EBC7" w14:textId="34456F2F" w:rsidR="00AF14EC" w:rsidRDefault="00AF14EC" w:rsidP="00AF14EC">
            <w:pPr>
              <w:jc w:val="center"/>
              <w:rPr>
                <w:rFonts w:eastAsia="Calibri"/>
              </w:rPr>
            </w:pPr>
            <w:r>
              <w:rPr>
                <w:bCs/>
              </w:rPr>
              <w:t>2.3</w:t>
            </w:r>
          </w:p>
        </w:tc>
        <w:tc>
          <w:tcPr>
            <w:tcW w:w="6928" w:type="dxa"/>
          </w:tcPr>
          <w:p w14:paraId="639CEF08" w14:textId="16906AA9" w:rsidR="00AF14EC" w:rsidRPr="00C01F51" w:rsidRDefault="00AF14EC" w:rsidP="00AF14EC">
            <w:r>
              <w:t xml:space="preserve">Vaizdo konferencijų įrenginys </w:t>
            </w:r>
            <w:r w:rsidRPr="00BA61C1">
              <w:t>turi turėti RJ-45 tinklo prievadą.</w:t>
            </w:r>
          </w:p>
        </w:tc>
        <w:tc>
          <w:tcPr>
            <w:tcW w:w="6001" w:type="dxa"/>
            <w:gridSpan w:val="2"/>
          </w:tcPr>
          <w:p w14:paraId="168AF986" w14:textId="77777777" w:rsidR="00AF14EC" w:rsidRPr="00C01F51" w:rsidRDefault="00AF14EC" w:rsidP="00AF14EC"/>
        </w:tc>
      </w:tr>
      <w:tr w:rsidR="00AF14EC" w:rsidRPr="00C01F51" w14:paraId="3E6B51C5" w14:textId="77777777" w:rsidTr="00985D20">
        <w:trPr>
          <w:trHeight w:val="57"/>
        </w:trPr>
        <w:tc>
          <w:tcPr>
            <w:tcW w:w="1246" w:type="dxa"/>
            <w:shd w:val="clear" w:color="auto" w:fill="auto"/>
            <w:noWrap/>
          </w:tcPr>
          <w:p w14:paraId="42BEF0B1" w14:textId="39ACC66F" w:rsidR="00AF14EC" w:rsidRDefault="00AF14EC" w:rsidP="00AF14EC">
            <w:pPr>
              <w:jc w:val="center"/>
              <w:rPr>
                <w:rFonts w:eastAsia="Calibri"/>
              </w:rPr>
            </w:pPr>
            <w:r>
              <w:t>2.4</w:t>
            </w:r>
          </w:p>
        </w:tc>
        <w:tc>
          <w:tcPr>
            <w:tcW w:w="6928" w:type="dxa"/>
          </w:tcPr>
          <w:p w14:paraId="322497EF" w14:textId="3D588FFD" w:rsidR="00AF14EC" w:rsidRPr="00C01F51" w:rsidRDefault="00AF14EC" w:rsidP="00AF14EC">
            <w:r w:rsidRPr="00FA69FE">
              <w:t>Rezoliucijos ir kadrų dažnis esant tam tikram pralaidumui</w:t>
            </w:r>
            <w:r>
              <w:t>:</w:t>
            </w:r>
          </w:p>
        </w:tc>
        <w:tc>
          <w:tcPr>
            <w:tcW w:w="6001" w:type="dxa"/>
            <w:gridSpan w:val="2"/>
          </w:tcPr>
          <w:p w14:paraId="40E5794D" w14:textId="77777777" w:rsidR="00AF14EC" w:rsidRPr="00C01F51" w:rsidRDefault="00AF14EC" w:rsidP="00AF14EC"/>
        </w:tc>
      </w:tr>
      <w:tr w:rsidR="00AF14EC" w:rsidRPr="00C01F51" w14:paraId="2D9154A6" w14:textId="77777777" w:rsidTr="00985D20">
        <w:trPr>
          <w:trHeight w:val="57"/>
        </w:trPr>
        <w:tc>
          <w:tcPr>
            <w:tcW w:w="1246" w:type="dxa"/>
            <w:shd w:val="clear" w:color="auto" w:fill="auto"/>
            <w:noWrap/>
          </w:tcPr>
          <w:p w14:paraId="442BA143" w14:textId="44BA49C4" w:rsidR="00AF14EC" w:rsidRDefault="00AF14EC" w:rsidP="00AF14EC">
            <w:pPr>
              <w:jc w:val="center"/>
              <w:rPr>
                <w:rFonts w:eastAsia="Calibri"/>
              </w:rPr>
            </w:pPr>
            <w:r>
              <w:t>2.4.</w:t>
            </w:r>
            <w:r w:rsidRPr="00FA69FE">
              <w:t>1</w:t>
            </w:r>
          </w:p>
        </w:tc>
        <w:tc>
          <w:tcPr>
            <w:tcW w:w="6928" w:type="dxa"/>
          </w:tcPr>
          <w:p w14:paraId="58D660BA" w14:textId="0998B867" w:rsidR="00AF14EC" w:rsidRPr="00C01F51" w:rsidRDefault="00AF14EC" w:rsidP="00AF14EC">
            <w:r w:rsidRPr="00FA69FE">
              <w:t xml:space="preserve">Esant ne mažesniam kaip 768 </w:t>
            </w:r>
            <w:proofErr w:type="spellStart"/>
            <w:r w:rsidRPr="00FA69FE">
              <w:t>kbps</w:t>
            </w:r>
            <w:proofErr w:type="spellEnd"/>
            <w:r w:rsidRPr="00FA69FE">
              <w:t xml:space="preserve"> pralaidumui, palaikoma rez</w:t>
            </w:r>
            <w:r>
              <w:t>oliucija ne mažesnė kaip 720p30.</w:t>
            </w:r>
          </w:p>
        </w:tc>
        <w:tc>
          <w:tcPr>
            <w:tcW w:w="6001" w:type="dxa"/>
            <w:gridSpan w:val="2"/>
          </w:tcPr>
          <w:p w14:paraId="3349B429" w14:textId="77777777" w:rsidR="00AF14EC" w:rsidRPr="00C01F51" w:rsidRDefault="00AF14EC" w:rsidP="00AF14EC"/>
        </w:tc>
      </w:tr>
      <w:tr w:rsidR="00AF14EC" w:rsidRPr="00C01F51" w14:paraId="7AD2AB68" w14:textId="77777777" w:rsidTr="00985D20">
        <w:trPr>
          <w:trHeight w:val="57"/>
        </w:trPr>
        <w:tc>
          <w:tcPr>
            <w:tcW w:w="1246" w:type="dxa"/>
            <w:shd w:val="clear" w:color="auto" w:fill="auto"/>
            <w:noWrap/>
          </w:tcPr>
          <w:p w14:paraId="50D9F12F" w14:textId="2E1DB520" w:rsidR="00AF14EC" w:rsidRPr="00FA69FE" w:rsidRDefault="00AF14EC" w:rsidP="00AF14EC">
            <w:pPr>
              <w:tabs>
                <w:tab w:val="left" w:pos="390"/>
                <w:tab w:val="left" w:pos="1035"/>
                <w:tab w:val="left" w:pos="1500"/>
              </w:tabs>
              <w:jc w:val="center"/>
            </w:pPr>
            <w:r>
              <w:t>2.4.</w:t>
            </w:r>
            <w:r w:rsidRPr="00FA69FE">
              <w:t>2</w:t>
            </w:r>
          </w:p>
          <w:p w14:paraId="147B6E18" w14:textId="3D3B26AF" w:rsidR="00AF14EC" w:rsidRDefault="00AF14EC" w:rsidP="00AF14EC">
            <w:pPr>
              <w:jc w:val="center"/>
              <w:rPr>
                <w:rFonts w:eastAsia="Calibri"/>
              </w:rPr>
            </w:pPr>
          </w:p>
        </w:tc>
        <w:tc>
          <w:tcPr>
            <w:tcW w:w="6928" w:type="dxa"/>
          </w:tcPr>
          <w:p w14:paraId="5E3B573F" w14:textId="42E6F294" w:rsidR="00AF14EC" w:rsidRPr="00C01F51" w:rsidRDefault="00AF14EC" w:rsidP="00AF14EC">
            <w:r w:rsidRPr="00FA69FE">
              <w:t xml:space="preserve">Esant ne mažesniam kaip 1152 </w:t>
            </w:r>
            <w:proofErr w:type="spellStart"/>
            <w:r w:rsidRPr="00FA69FE">
              <w:t>kbps</w:t>
            </w:r>
            <w:proofErr w:type="spellEnd"/>
            <w:r w:rsidRPr="00FA69FE">
              <w:t xml:space="preserve"> pralaidumui, palaikoma rez</w:t>
            </w:r>
            <w:r>
              <w:t>oliucija ne mažesnė kaip 720p60.</w:t>
            </w:r>
          </w:p>
        </w:tc>
        <w:tc>
          <w:tcPr>
            <w:tcW w:w="6001" w:type="dxa"/>
            <w:gridSpan w:val="2"/>
          </w:tcPr>
          <w:p w14:paraId="258F057F" w14:textId="77777777" w:rsidR="00AF14EC" w:rsidRPr="00C01F51" w:rsidRDefault="00AF14EC" w:rsidP="00AF14EC"/>
        </w:tc>
      </w:tr>
      <w:tr w:rsidR="00AF14EC" w:rsidRPr="00C01F51" w14:paraId="32F913BE" w14:textId="77777777" w:rsidTr="00985D20">
        <w:trPr>
          <w:trHeight w:val="57"/>
        </w:trPr>
        <w:tc>
          <w:tcPr>
            <w:tcW w:w="1246" w:type="dxa"/>
            <w:shd w:val="clear" w:color="auto" w:fill="auto"/>
            <w:noWrap/>
          </w:tcPr>
          <w:p w14:paraId="54067ECD" w14:textId="0FB50216" w:rsidR="00AF14EC" w:rsidRPr="00FA69FE" w:rsidRDefault="00AF14EC" w:rsidP="00AF14EC">
            <w:pPr>
              <w:tabs>
                <w:tab w:val="left" w:pos="390"/>
                <w:tab w:val="left" w:pos="1035"/>
                <w:tab w:val="left" w:pos="1500"/>
              </w:tabs>
              <w:jc w:val="center"/>
            </w:pPr>
            <w:r>
              <w:t>2.4.</w:t>
            </w:r>
            <w:r w:rsidRPr="00FA69FE">
              <w:t>3</w:t>
            </w:r>
          </w:p>
          <w:p w14:paraId="45EB804D" w14:textId="2147E2FD" w:rsidR="00AF14EC" w:rsidRDefault="00AF14EC" w:rsidP="00AF14EC">
            <w:pPr>
              <w:jc w:val="center"/>
              <w:rPr>
                <w:rFonts w:eastAsia="Calibri"/>
              </w:rPr>
            </w:pPr>
          </w:p>
        </w:tc>
        <w:tc>
          <w:tcPr>
            <w:tcW w:w="6928" w:type="dxa"/>
          </w:tcPr>
          <w:p w14:paraId="76A5D725" w14:textId="30F4E338" w:rsidR="00AF14EC" w:rsidRPr="00C01F51" w:rsidRDefault="00AF14EC" w:rsidP="00AF14EC">
            <w:r w:rsidRPr="00FA69FE">
              <w:t xml:space="preserve">Esant ne mažesniam kaip 1472 </w:t>
            </w:r>
            <w:proofErr w:type="spellStart"/>
            <w:r w:rsidRPr="00FA69FE">
              <w:t>kbps</w:t>
            </w:r>
            <w:proofErr w:type="spellEnd"/>
            <w:r w:rsidRPr="00FA69FE">
              <w:t xml:space="preserve"> pralaidumui, palaikoma rezo</w:t>
            </w:r>
            <w:r>
              <w:t>liucija ne mažesnė kaip 1080p30.</w:t>
            </w:r>
          </w:p>
        </w:tc>
        <w:tc>
          <w:tcPr>
            <w:tcW w:w="6001" w:type="dxa"/>
            <w:gridSpan w:val="2"/>
          </w:tcPr>
          <w:p w14:paraId="533BAA17" w14:textId="77777777" w:rsidR="00AF14EC" w:rsidRPr="00C01F51" w:rsidRDefault="00AF14EC" w:rsidP="00AF14EC"/>
        </w:tc>
      </w:tr>
      <w:tr w:rsidR="00AF14EC" w:rsidRPr="00C01F51" w14:paraId="2548D919" w14:textId="77777777" w:rsidTr="00985D20">
        <w:trPr>
          <w:trHeight w:val="57"/>
        </w:trPr>
        <w:tc>
          <w:tcPr>
            <w:tcW w:w="1246" w:type="dxa"/>
            <w:shd w:val="clear" w:color="auto" w:fill="auto"/>
            <w:noWrap/>
          </w:tcPr>
          <w:p w14:paraId="335008B0" w14:textId="498508F2" w:rsidR="00AF14EC" w:rsidRDefault="00AF14EC" w:rsidP="00AF14EC">
            <w:pPr>
              <w:jc w:val="center"/>
              <w:rPr>
                <w:rFonts w:eastAsia="Calibri"/>
              </w:rPr>
            </w:pPr>
            <w:r>
              <w:t>2.4.</w:t>
            </w:r>
            <w:r w:rsidRPr="00FA69FE">
              <w:t>4</w:t>
            </w:r>
          </w:p>
        </w:tc>
        <w:tc>
          <w:tcPr>
            <w:tcW w:w="6928" w:type="dxa"/>
          </w:tcPr>
          <w:p w14:paraId="206A12B8" w14:textId="3DBDB1D0" w:rsidR="00AF14EC" w:rsidRPr="00C01F51" w:rsidRDefault="00AF14EC" w:rsidP="00AF14EC">
            <w:r w:rsidRPr="00FA69FE">
              <w:t xml:space="preserve">Esant ne mažesniam kaip 2560 </w:t>
            </w:r>
            <w:proofErr w:type="spellStart"/>
            <w:r w:rsidRPr="00FA69FE">
              <w:t>kbps</w:t>
            </w:r>
            <w:proofErr w:type="spellEnd"/>
            <w:r w:rsidRPr="00FA69FE">
              <w:t xml:space="preserve"> pralaidumui, palaikoma rezoliucija ne mažesnė kaip 1080p60.</w:t>
            </w:r>
          </w:p>
        </w:tc>
        <w:tc>
          <w:tcPr>
            <w:tcW w:w="6001" w:type="dxa"/>
            <w:gridSpan w:val="2"/>
          </w:tcPr>
          <w:p w14:paraId="205CDAF6" w14:textId="77777777" w:rsidR="00AF14EC" w:rsidRPr="00C01F51" w:rsidRDefault="00AF14EC" w:rsidP="00AF14EC"/>
        </w:tc>
      </w:tr>
      <w:tr w:rsidR="00AF14EC" w:rsidRPr="00C01F51" w14:paraId="612969D6" w14:textId="77777777" w:rsidTr="00985D20">
        <w:trPr>
          <w:trHeight w:val="57"/>
        </w:trPr>
        <w:tc>
          <w:tcPr>
            <w:tcW w:w="1246" w:type="dxa"/>
            <w:shd w:val="clear" w:color="auto" w:fill="auto"/>
            <w:noWrap/>
          </w:tcPr>
          <w:p w14:paraId="7A823FDB" w14:textId="1F3EDBDA" w:rsidR="00AF14EC" w:rsidRDefault="00AF14EC" w:rsidP="00AF14EC">
            <w:pPr>
              <w:jc w:val="center"/>
              <w:rPr>
                <w:rFonts w:eastAsia="Calibri"/>
              </w:rPr>
            </w:pPr>
            <w:r>
              <w:t>2.5</w:t>
            </w:r>
          </w:p>
        </w:tc>
        <w:tc>
          <w:tcPr>
            <w:tcW w:w="6928" w:type="dxa"/>
          </w:tcPr>
          <w:p w14:paraId="71D8AD31" w14:textId="315B4391" w:rsidR="00AF14EC" w:rsidRPr="00C01F51" w:rsidRDefault="00AF14EC" w:rsidP="00AF14EC">
            <w:r w:rsidRPr="007132F2">
              <w:t xml:space="preserve">Palaikomi vaizdo glaudinimo standartai turi būti bent </w:t>
            </w:r>
            <w:r>
              <w:t xml:space="preserve">H.263, </w:t>
            </w:r>
            <w:r w:rsidRPr="006B492F">
              <w:t xml:space="preserve">H.264, </w:t>
            </w:r>
            <w:r>
              <w:t>AV1</w:t>
            </w:r>
            <w:r w:rsidRPr="006B492F">
              <w:t xml:space="preserve"> arba lygiaverčiai rinkoje plačiai naudojami </w:t>
            </w:r>
            <w:proofErr w:type="spellStart"/>
            <w:r w:rsidRPr="006B492F">
              <w:t>kodekai</w:t>
            </w:r>
            <w:proofErr w:type="spellEnd"/>
            <w:r w:rsidRPr="007132F2">
              <w:t xml:space="preserve">, užtikrinantys </w:t>
            </w:r>
            <w:r w:rsidRPr="006B492F">
              <w:t>suderinamumą su užsakovo turimu vaizdo konferencijų sprendimu (</w:t>
            </w:r>
            <w:r>
              <w:t xml:space="preserve">angl. </w:t>
            </w:r>
            <w:proofErr w:type="spellStart"/>
            <w:r w:rsidRPr="006B492F">
              <w:rPr>
                <w:i/>
              </w:rPr>
              <w:t>Cisco</w:t>
            </w:r>
            <w:proofErr w:type="spellEnd"/>
            <w:r w:rsidRPr="006B492F">
              <w:rPr>
                <w:i/>
              </w:rPr>
              <w:t xml:space="preserve"> </w:t>
            </w:r>
            <w:proofErr w:type="spellStart"/>
            <w:r w:rsidRPr="006B492F">
              <w:rPr>
                <w:i/>
              </w:rPr>
              <w:t>Meeting</w:t>
            </w:r>
            <w:proofErr w:type="spellEnd"/>
            <w:r w:rsidRPr="006B492F">
              <w:rPr>
                <w:i/>
              </w:rPr>
              <w:t xml:space="preserve"> Server</w:t>
            </w:r>
            <w:r w:rsidRPr="006B492F">
              <w:t>).</w:t>
            </w:r>
          </w:p>
        </w:tc>
        <w:tc>
          <w:tcPr>
            <w:tcW w:w="6001" w:type="dxa"/>
            <w:gridSpan w:val="2"/>
          </w:tcPr>
          <w:p w14:paraId="20791BBA" w14:textId="77777777" w:rsidR="00AF14EC" w:rsidRPr="00C01F51" w:rsidRDefault="00AF14EC" w:rsidP="00AF14EC"/>
        </w:tc>
      </w:tr>
      <w:tr w:rsidR="00AF14EC" w:rsidRPr="00C01F51" w14:paraId="4605F2A5" w14:textId="77777777" w:rsidTr="00985D20">
        <w:trPr>
          <w:trHeight w:val="57"/>
        </w:trPr>
        <w:tc>
          <w:tcPr>
            <w:tcW w:w="1246" w:type="dxa"/>
            <w:shd w:val="clear" w:color="auto" w:fill="auto"/>
            <w:noWrap/>
          </w:tcPr>
          <w:p w14:paraId="50589C66" w14:textId="6EADDE87" w:rsidR="00AF14EC" w:rsidRDefault="00AF14EC" w:rsidP="00AF14EC">
            <w:pPr>
              <w:jc w:val="center"/>
              <w:rPr>
                <w:rFonts w:eastAsia="Calibri"/>
              </w:rPr>
            </w:pPr>
            <w:r>
              <w:t>2.6</w:t>
            </w:r>
          </w:p>
        </w:tc>
        <w:tc>
          <w:tcPr>
            <w:tcW w:w="6928" w:type="dxa"/>
          </w:tcPr>
          <w:p w14:paraId="7274D3C3" w14:textId="153BE4B3" w:rsidR="00AF14EC" w:rsidRPr="00C01F51" w:rsidRDefault="00AF14EC" w:rsidP="00AF14EC">
            <w:r w:rsidRPr="00A649C7">
              <w:t>Vaizdo įvestys</w:t>
            </w:r>
            <w:r>
              <w:t>:</w:t>
            </w:r>
          </w:p>
        </w:tc>
        <w:tc>
          <w:tcPr>
            <w:tcW w:w="6001" w:type="dxa"/>
            <w:gridSpan w:val="2"/>
          </w:tcPr>
          <w:p w14:paraId="06ECD076" w14:textId="77777777" w:rsidR="00AF14EC" w:rsidRPr="00C01F51" w:rsidRDefault="00AF14EC" w:rsidP="00AF14EC"/>
        </w:tc>
      </w:tr>
      <w:tr w:rsidR="00AF14EC" w:rsidRPr="00C01F51" w14:paraId="0B2E138D" w14:textId="77777777" w:rsidTr="00985D20">
        <w:trPr>
          <w:trHeight w:val="57"/>
        </w:trPr>
        <w:tc>
          <w:tcPr>
            <w:tcW w:w="1246" w:type="dxa"/>
            <w:shd w:val="clear" w:color="auto" w:fill="auto"/>
            <w:noWrap/>
          </w:tcPr>
          <w:p w14:paraId="231505CB" w14:textId="21C71CF0" w:rsidR="00AF14EC" w:rsidRDefault="00AF14EC" w:rsidP="00AF14EC">
            <w:pPr>
              <w:jc w:val="center"/>
              <w:rPr>
                <w:rFonts w:eastAsia="Calibri"/>
              </w:rPr>
            </w:pPr>
            <w:r>
              <w:lastRenderedPageBreak/>
              <w:t>2.6.</w:t>
            </w:r>
            <w:r w:rsidRPr="00A649C7">
              <w:t>1</w:t>
            </w:r>
          </w:p>
        </w:tc>
        <w:tc>
          <w:tcPr>
            <w:tcW w:w="6928" w:type="dxa"/>
          </w:tcPr>
          <w:p w14:paraId="788C0F2A" w14:textId="35C16465" w:rsidR="00AF14EC" w:rsidRPr="005C4916" w:rsidRDefault="00AF14EC" w:rsidP="00AF14EC">
            <w:r>
              <w:t>Turi turėti</w:t>
            </w:r>
            <w:r w:rsidRPr="00A649C7">
              <w:t xml:space="preserve"> HDMI </w:t>
            </w:r>
            <w:r w:rsidRPr="00586D77">
              <w:t>įvest</w:t>
            </w:r>
            <w:r>
              <w:t>į</w:t>
            </w:r>
            <w:r w:rsidRPr="00586D77">
              <w:t>, palaikan</w:t>
            </w:r>
            <w:r>
              <w:t>čią</w:t>
            </w:r>
            <w:r w:rsidRPr="00586D77">
              <w:t xml:space="preserve"> </w:t>
            </w:r>
            <w:r w:rsidRPr="00A649C7">
              <w:t xml:space="preserve">iki 3840 x 2160 @ 30 </w:t>
            </w:r>
            <w:proofErr w:type="spellStart"/>
            <w:r w:rsidRPr="00A649C7">
              <w:t>fps</w:t>
            </w:r>
            <w:proofErr w:type="spellEnd"/>
            <w:r w:rsidRPr="00A649C7">
              <w:t>, įskait</w:t>
            </w:r>
            <w:r>
              <w:t xml:space="preserve">ant 1920 x 1080 @ 60 </w:t>
            </w:r>
            <w:proofErr w:type="spellStart"/>
            <w:r>
              <w:t>fps</w:t>
            </w:r>
            <w:proofErr w:type="spellEnd"/>
            <w:r>
              <w:t>.</w:t>
            </w:r>
          </w:p>
        </w:tc>
        <w:tc>
          <w:tcPr>
            <w:tcW w:w="6001" w:type="dxa"/>
            <w:gridSpan w:val="2"/>
          </w:tcPr>
          <w:p w14:paraId="302EB6F8" w14:textId="77777777" w:rsidR="00AF14EC" w:rsidRPr="00C01F51" w:rsidRDefault="00AF14EC" w:rsidP="00AF14EC"/>
        </w:tc>
      </w:tr>
      <w:tr w:rsidR="00AF14EC" w:rsidRPr="00C01F51" w14:paraId="67DE303F" w14:textId="77777777" w:rsidTr="00985D20">
        <w:trPr>
          <w:trHeight w:val="57"/>
        </w:trPr>
        <w:tc>
          <w:tcPr>
            <w:tcW w:w="1246" w:type="dxa"/>
            <w:shd w:val="clear" w:color="auto" w:fill="auto"/>
            <w:noWrap/>
          </w:tcPr>
          <w:p w14:paraId="24B39B64" w14:textId="5EBC368B" w:rsidR="00AF14EC" w:rsidRDefault="00AF14EC" w:rsidP="00AF14EC">
            <w:pPr>
              <w:jc w:val="center"/>
              <w:rPr>
                <w:rFonts w:eastAsia="Calibri"/>
              </w:rPr>
            </w:pPr>
            <w:r>
              <w:t>2.6.</w:t>
            </w:r>
            <w:r w:rsidRPr="00A649C7">
              <w:t>2.</w:t>
            </w:r>
          </w:p>
        </w:tc>
        <w:tc>
          <w:tcPr>
            <w:tcW w:w="6928" w:type="dxa"/>
          </w:tcPr>
          <w:p w14:paraId="195D0B65" w14:textId="57354777" w:rsidR="00AF14EC" w:rsidRPr="005C4916" w:rsidRDefault="00AF14EC" w:rsidP="00AF14EC">
            <w:r>
              <w:t xml:space="preserve">Turi turėti </w:t>
            </w:r>
            <w:r w:rsidRPr="00586D77">
              <w:t>USB-C įvest</w:t>
            </w:r>
            <w:r>
              <w:t>į</w:t>
            </w:r>
            <w:r w:rsidRPr="00586D77">
              <w:t>, palaikan</w:t>
            </w:r>
            <w:r>
              <w:t>čią</w:t>
            </w:r>
            <w:r w:rsidRPr="00586D77">
              <w:t xml:space="preserve"> iki 3840 x 2160 @ 30 </w:t>
            </w:r>
            <w:proofErr w:type="spellStart"/>
            <w:r w:rsidRPr="00586D77">
              <w:t>fps</w:t>
            </w:r>
            <w:proofErr w:type="spellEnd"/>
            <w:r w:rsidRPr="00586D77">
              <w:t xml:space="preserve">, įskaitant 1920 x 1080 @ 60 </w:t>
            </w:r>
            <w:proofErr w:type="spellStart"/>
            <w:r w:rsidRPr="00586D77">
              <w:t>fps</w:t>
            </w:r>
            <w:proofErr w:type="spellEnd"/>
            <w:r>
              <w:t>.</w:t>
            </w:r>
          </w:p>
        </w:tc>
        <w:tc>
          <w:tcPr>
            <w:tcW w:w="6001" w:type="dxa"/>
            <w:gridSpan w:val="2"/>
          </w:tcPr>
          <w:p w14:paraId="218AE0C9" w14:textId="77777777" w:rsidR="00AF14EC" w:rsidRPr="00C01F51" w:rsidRDefault="00AF14EC" w:rsidP="00AF14EC"/>
        </w:tc>
      </w:tr>
      <w:tr w:rsidR="00AF14EC" w:rsidRPr="00C01F51" w14:paraId="1D8F1C7E" w14:textId="77777777" w:rsidTr="00985D20">
        <w:trPr>
          <w:trHeight w:val="57"/>
        </w:trPr>
        <w:tc>
          <w:tcPr>
            <w:tcW w:w="1246" w:type="dxa"/>
            <w:shd w:val="clear" w:color="auto" w:fill="auto"/>
            <w:noWrap/>
          </w:tcPr>
          <w:p w14:paraId="42D3C27B" w14:textId="615555BD" w:rsidR="00AF14EC" w:rsidRDefault="00AF14EC" w:rsidP="00AF14EC">
            <w:pPr>
              <w:jc w:val="center"/>
              <w:rPr>
                <w:rFonts w:eastAsia="Calibri"/>
              </w:rPr>
            </w:pPr>
            <w:r>
              <w:t>2.7</w:t>
            </w:r>
          </w:p>
        </w:tc>
        <w:tc>
          <w:tcPr>
            <w:tcW w:w="6928" w:type="dxa"/>
          </w:tcPr>
          <w:p w14:paraId="50D8C0E0" w14:textId="320372BA" w:rsidR="00AF14EC" w:rsidRPr="005C4916" w:rsidRDefault="00AF14EC" w:rsidP="00AF14EC">
            <w:r w:rsidRPr="00FA69FE">
              <w:t>Vaizdo išvestys</w:t>
            </w:r>
            <w:r>
              <w:t>:</w:t>
            </w:r>
          </w:p>
        </w:tc>
        <w:tc>
          <w:tcPr>
            <w:tcW w:w="6001" w:type="dxa"/>
            <w:gridSpan w:val="2"/>
          </w:tcPr>
          <w:p w14:paraId="266C2333" w14:textId="77777777" w:rsidR="00AF14EC" w:rsidRPr="00C01F51" w:rsidRDefault="00AF14EC" w:rsidP="00AF14EC"/>
        </w:tc>
      </w:tr>
      <w:tr w:rsidR="00AF14EC" w:rsidRPr="00C01F51" w14:paraId="6D5EB86D" w14:textId="77777777" w:rsidTr="00985D20">
        <w:trPr>
          <w:trHeight w:val="57"/>
        </w:trPr>
        <w:tc>
          <w:tcPr>
            <w:tcW w:w="1246" w:type="dxa"/>
            <w:shd w:val="clear" w:color="auto" w:fill="auto"/>
            <w:noWrap/>
          </w:tcPr>
          <w:p w14:paraId="5BD6FAD3" w14:textId="6EEBA63D" w:rsidR="00AF14EC" w:rsidRDefault="00AF14EC" w:rsidP="00AF14EC">
            <w:pPr>
              <w:jc w:val="center"/>
              <w:rPr>
                <w:rFonts w:eastAsia="Calibri"/>
              </w:rPr>
            </w:pPr>
            <w:r>
              <w:t>2.7.</w:t>
            </w:r>
            <w:r w:rsidRPr="00FA69FE">
              <w:t>1</w:t>
            </w:r>
          </w:p>
        </w:tc>
        <w:tc>
          <w:tcPr>
            <w:tcW w:w="6928" w:type="dxa"/>
          </w:tcPr>
          <w:p w14:paraId="61616996" w14:textId="495522E2" w:rsidR="00AF14EC" w:rsidRPr="005C4916" w:rsidRDefault="00AF14EC" w:rsidP="00AF14EC">
            <w:r w:rsidRPr="00586D77">
              <w:rPr>
                <w:bCs/>
              </w:rPr>
              <w:t xml:space="preserve">Ne mažiau kaip </w:t>
            </w:r>
            <w:r w:rsidRPr="00FA69FE">
              <w:t>2x HDMI išvestys, palaik</w:t>
            </w:r>
            <w:r>
              <w:t xml:space="preserve">ančios iki 3840 x 2160 @ 60 </w:t>
            </w:r>
            <w:proofErr w:type="spellStart"/>
            <w:r>
              <w:t>fps</w:t>
            </w:r>
            <w:proofErr w:type="spellEnd"/>
            <w:r>
              <w:t>.</w:t>
            </w:r>
          </w:p>
        </w:tc>
        <w:tc>
          <w:tcPr>
            <w:tcW w:w="6001" w:type="dxa"/>
            <w:gridSpan w:val="2"/>
          </w:tcPr>
          <w:p w14:paraId="711C7FC6" w14:textId="77777777" w:rsidR="00AF14EC" w:rsidRPr="00C01F51" w:rsidRDefault="00AF14EC" w:rsidP="00AF14EC"/>
        </w:tc>
      </w:tr>
      <w:tr w:rsidR="00AF14EC" w:rsidRPr="00C01F51" w14:paraId="24F88A2A" w14:textId="77777777" w:rsidTr="00985D20">
        <w:trPr>
          <w:trHeight w:val="57"/>
        </w:trPr>
        <w:tc>
          <w:tcPr>
            <w:tcW w:w="1246" w:type="dxa"/>
            <w:shd w:val="clear" w:color="auto" w:fill="auto"/>
            <w:noWrap/>
          </w:tcPr>
          <w:p w14:paraId="40196897" w14:textId="267B9ABA" w:rsidR="00AF14EC" w:rsidRDefault="00AF14EC" w:rsidP="00AF14EC">
            <w:pPr>
              <w:jc w:val="center"/>
              <w:rPr>
                <w:rFonts w:eastAsia="Calibri"/>
              </w:rPr>
            </w:pPr>
            <w:r>
              <w:t>2.7</w:t>
            </w:r>
            <w:r w:rsidRPr="00FA69FE">
              <w:t>.2</w:t>
            </w:r>
          </w:p>
        </w:tc>
        <w:tc>
          <w:tcPr>
            <w:tcW w:w="6928" w:type="dxa"/>
          </w:tcPr>
          <w:p w14:paraId="29CE41A6" w14:textId="622825B8" w:rsidR="00AF14EC" w:rsidRPr="005C4916" w:rsidRDefault="00AF14EC" w:rsidP="00AF14EC">
            <w:r w:rsidRPr="00FA69FE">
              <w:t xml:space="preserve">Tiesioginė vaizdo raiška (kodavimas ir dekodavimas) iki </w:t>
            </w:r>
            <w:r>
              <w:t xml:space="preserve">1920 x 1080 @ 30 </w:t>
            </w:r>
            <w:proofErr w:type="spellStart"/>
            <w:r>
              <w:t>fps</w:t>
            </w:r>
            <w:proofErr w:type="spellEnd"/>
            <w:r>
              <w:t xml:space="preserve"> ir 60 </w:t>
            </w:r>
            <w:proofErr w:type="spellStart"/>
            <w:r>
              <w:t>fps</w:t>
            </w:r>
            <w:proofErr w:type="spellEnd"/>
            <w:r>
              <w:t>.</w:t>
            </w:r>
          </w:p>
        </w:tc>
        <w:tc>
          <w:tcPr>
            <w:tcW w:w="6001" w:type="dxa"/>
            <w:gridSpan w:val="2"/>
          </w:tcPr>
          <w:p w14:paraId="68B93A25" w14:textId="77777777" w:rsidR="00AF14EC" w:rsidRPr="00C01F51" w:rsidRDefault="00AF14EC" w:rsidP="00AF14EC"/>
        </w:tc>
      </w:tr>
      <w:tr w:rsidR="00AF14EC" w:rsidRPr="00C01F51" w14:paraId="3CB3941F" w14:textId="77777777" w:rsidTr="00985D20">
        <w:trPr>
          <w:trHeight w:val="57"/>
        </w:trPr>
        <w:tc>
          <w:tcPr>
            <w:tcW w:w="1246" w:type="dxa"/>
            <w:shd w:val="clear" w:color="auto" w:fill="auto"/>
            <w:noWrap/>
          </w:tcPr>
          <w:p w14:paraId="4F7E647D" w14:textId="0F2245B5" w:rsidR="00AF14EC" w:rsidRDefault="00AF14EC" w:rsidP="00AF14EC">
            <w:pPr>
              <w:jc w:val="center"/>
              <w:rPr>
                <w:rFonts w:eastAsia="Calibri"/>
              </w:rPr>
            </w:pPr>
            <w:r>
              <w:t>2.8.</w:t>
            </w:r>
          </w:p>
        </w:tc>
        <w:tc>
          <w:tcPr>
            <w:tcW w:w="6928" w:type="dxa"/>
          </w:tcPr>
          <w:p w14:paraId="3EE2008D" w14:textId="393BFA15" w:rsidR="00AF14EC" w:rsidRPr="005C4916" w:rsidRDefault="00AF14EC" w:rsidP="00AF14EC">
            <w:r w:rsidRPr="00A649C7">
              <w:t>Garso standartai</w:t>
            </w:r>
            <w:r>
              <w:t xml:space="preserve">: </w:t>
            </w:r>
            <w:r w:rsidRPr="00A649C7">
              <w:t>G.711, G.722, G.722.1, G.729, AAC-LD, Opus.</w:t>
            </w:r>
          </w:p>
        </w:tc>
        <w:tc>
          <w:tcPr>
            <w:tcW w:w="6001" w:type="dxa"/>
            <w:gridSpan w:val="2"/>
          </w:tcPr>
          <w:p w14:paraId="7F3C05B3" w14:textId="77777777" w:rsidR="00AF14EC" w:rsidRPr="00C01F51" w:rsidRDefault="00AF14EC" w:rsidP="00AF14EC"/>
        </w:tc>
      </w:tr>
      <w:tr w:rsidR="00AF14EC" w:rsidRPr="00C01F51" w14:paraId="0D13EE10" w14:textId="77777777" w:rsidTr="00985D20">
        <w:trPr>
          <w:trHeight w:val="57"/>
        </w:trPr>
        <w:tc>
          <w:tcPr>
            <w:tcW w:w="1246" w:type="dxa"/>
            <w:shd w:val="clear" w:color="auto" w:fill="auto"/>
            <w:noWrap/>
          </w:tcPr>
          <w:p w14:paraId="78BFE574" w14:textId="2C933597" w:rsidR="00AF14EC" w:rsidRDefault="00AF14EC" w:rsidP="00AF14EC">
            <w:pPr>
              <w:jc w:val="center"/>
              <w:rPr>
                <w:rFonts w:eastAsia="Calibri"/>
              </w:rPr>
            </w:pPr>
            <w:r>
              <w:t>2.9</w:t>
            </w:r>
          </w:p>
        </w:tc>
        <w:tc>
          <w:tcPr>
            <w:tcW w:w="6928" w:type="dxa"/>
          </w:tcPr>
          <w:p w14:paraId="74D29404" w14:textId="4CF5C33B" w:rsidR="00AF14EC" w:rsidRPr="005C4916" w:rsidRDefault="00AF14EC" w:rsidP="00AF14EC">
            <w:r w:rsidRPr="00A649C7">
              <w:t>Garso funkcijos</w:t>
            </w:r>
            <w:r>
              <w:t xml:space="preserve">: </w:t>
            </w:r>
            <w:r w:rsidRPr="00A649C7">
              <w:t>A</w:t>
            </w:r>
            <w:r>
              <w:t>kustinio aido slopinimas (angl.</w:t>
            </w:r>
            <w:r w:rsidRPr="006B492F">
              <w:t xml:space="preserve"> </w:t>
            </w:r>
            <w:r w:rsidRPr="006B492F">
              <w:rPr>
                <w:i/>
              </w:rPr>
              <w:t xml:space="preserve">Acoustic Echo </w:t>
            </w:r>
            <w:proofErr w:type="spellStart"/>
            <w:r w:rsidRPr="006B492F">
              <w:rPr>
                <w:i/>
              </w:rPr>
              <w:t>Cancellation</w:t>
            </w:r>
            <w:proofErr w:type="spellEnd"/>
            <w:r>
              <w:t xml:space="preserve">). </w:t>
            </w:r>
          </w:p>
        </w:tc>
        <w:tc>
          <w:tcPr>
            <w:tcW w:w="6001" w:type="dxa"/>
            <w:gridSpan w:val="2"/>
          </w:tcPr>
          <w:p w14:paraId="4D85477A" w14:textId="77777777" w:rsidR="00AF14EC" w:rsidRPr="00C01F51" w:rsidRDefault="00AF14EC" w:rsidP="00AF14EC"/>
        </w:tc>
      </w:tr>
      <w:tr w:rsidR="00AF14EC" w:rsidRPr="00C01F51" w14:paraId="28D91BB3" w14:textId="77777777" w:rsidTr="00985D20">
        <w:trPr>
          <w:trHeight w:val="57"/>
        </w:trPr>
        <w:tc>
          <w:tcPr>
            <w:tcW w:w="1246" w:type="dxa"/>
            <w:shd w:val="clear" w:color="auto" w:fill="auto"/>
            <w:noWrap/>
          </w:tcPr>
          <w:p w14:paraId="53E60BB5" w14:textId="7A91205B" w:rsidR="00AF14EC" w:rsidRDefault="00AF14EC" w:rsidP="00AF14EC">
            <w:pPr>
              <w:jc w:val="center"/>
              <w:rPr>
                <w:rFonts w:eastAsia="Calibri"/>
              </w:rPr>
            </w:pPr>
            <w:r>
              <w:t>2.10</w:t>
            </w:r>
          </w:p>
        </w:tc>
        <w:tc>
          <w:tcPr>
            <w:tcW w:w="6928" w:type="dxa"/>
          </w:tcPr>
          <w:p w14:paraId="3B5C119F" w14:textId="0B4F92D7" w:rsidR="00AF14EC" w:rsidRPr="005C4916" w:rsidRDefault="00AF14EC" w:rsidP="00AF14EC">
            <w:r w:rsidRPr="008870F1">
              <w:t>Garso įvestys</w:t>
            </w:r>
            <w:r>
              <w:t>:</w:t>
            </w:r>
          </w:p>
        </w:tc>
        <w:tc>
          <w:tcPr>
            <w:tcW w:w="6001" w:type="dxa"/>
            <w:gridSpan w:val="2"/>
          </w:tcPr>
          <w:p w14:paraId="561CC5B2" w14:textId="77777777" w:rsidR="00AF14EC" w:rsidRPr="00C01F51" w:rsidRDefault="00AF14EC" w:rsidP="00AF14EC"/>
        </w:tc>
      </w:tr>
      <w:tr w:rsidR="00AF14EC" w:rsidRPr="00C01F51" w14:paraId="3A50C90D" w14:textId="77777777" w:rsidTr="00985D20">
        <w:trPr>
          <w:trHeight w:val="57"/>
        </w:trPr>
        <w:tc>
          <w:tcPr>
            <w:tcW w:w="1246" w:type="dxa"/>
            <w:shd w:val="clear" w:color="auto" w:fill="auto"/>
            <w:noWrap/>
          </w:tcPr>
          <w:p w14:paraId="550D0DA9" w14:textId="1BD2A1AD" w:rsidR="00AF14EC" w:rsidRDefault="00AF14EC" w:rsidP="00AF14EC">
            <w:pPr>
              <w:jc w:val="center"/>
              <w:rPr>
                <w:rFonts w:eastAsia="Calibri"/>
              </w:rPr>
            </w:pPr>
            <w:r>
              <w:t>2.10</w:t>
            </w:r>
            <w:r w:rsidRPr="008870F1">
              <w:t>.1</w:t>
            </w:r>
          </w:p>
        </w:tc>
        <w:tc>
          <w:tcPr>
            <w:tcW w:w="6928" w:type="dxa"/>
          </w:tcPr>
          <w:p w14:paraId="70D1F8BD" w14:textId="06C104DF" w:rsidR="00AF14EC" w:rsidRPr="005C4916" w:rsidRDefault="00AF14EC" w:rsidP="00AF14EC">
            <w:r>
              <w:t>Ne mažiau kaip viena HDMI įvestis.</w:t>
            </w:r>
          </w:p>
        </w:tc>
        <w:tc>
          <w:tcPr>
            <w:tcW w:w="6001" w:type="dxa"/>
            <w:gridSpan w:val="2"/>
          </w:tcPr>
          <w:p w14:paraId="42405D87" w14:textId="77777777" w:rsidR="00AF14EC" w:rsidRPr="00C01F51" w:rsidRDefault="00AF14EC" w:rsidP="00AF14EC"/>
        </w:tc>
      </w:tr>
      <w:tr w:rsidR="00AF14EC" w:rsidRPr="00C01F51" w14:paraId="4CC4C65E" w14:textId="77777777" w:rsidTr="00985D20">
        <w:trPr>
          <w:trHeight w:val="57"/>
        </w:trPr>
        <w:tc>
          <w:tcPr>
            <w:tcW w:w="1246" w:type="dxa"/>
            <w:shd w:val="clear" w:color="auto" w:fill="auto"/>
            <w:noWrap/>
          </w:tcPr>
          <w:p w14:paraId="0308866A" w14:textId="1F585C1E" w:rsidR="00AF14EC" w:rsidRDefault="00AF14EC" w:rsidP="00AF14EC">
            <w:pPr>
              <w:jc w:val="center"/>
              <w:rPr>
                <w:rFonts w:eastAsia="Calibri"/>
              </w:rPr>
            </w:pPr>
            <w:r>
              <w:t>2.10.</w:t>
            </w:r>
            <w:r w:rsidRPr="008870F1">
              <w:t>2</w:t>
            </w:r>
          </w:p>
        </w:tc>
        <w:tc>
          <w:tcPr>
            <w:tcW w:w="6928" w:type="dxa"/>
          </w:tcPr>
          <w:p w14:paraId="79193AB0" w14:textId="35E48C6B" w:rsidR="00AF14EC" w:rsidRPr="005C4916" w:rsidRDefault="00AF14EC" w:rsidP="00AF14EC">
            <w:r>
              <w:t xml:space="preserve">Ne mažiau kaip viena </w:t>
            </w:r>
            <w:r w:rsidRPr="008870F1">
              <w:t xml:space="preserve"> analoginė mikrofono įvestis</w:t>
            </w:r>
            <w:r>
              <w:t>.</w:t>
            </w:r>
          </w:p>
        </w:tc>
        <w:tc>
          <w:tcPr>
            <w:tcW w:w="6001" w:type="dxa"/>
            <w:gridSpan w:val="2"/>
          </w:tcPr>
          <w:p w14:paraId="57ED7C42" w14:textId="77777777" w:rsidR="00AF14EC" w:rsidRPr="00C01F51" w:rsidRDefault="00AF14EC" w:rsidP="00AF14EC"/>
        </w:tc>
      </w:tr>
      <w:tr w:rsidR="00AF14EC" w:rsidRPr="00C01F51" w14:paraId="3BBBA4DD" w14:textId="77777777" w:rsidTr="00985D20">
        <w:trPr>
          <w:trHeight w:val="57"/>
        </w:trPr>
        <w:tc>
          <w:tcPr>
            <w:tcW w:w="1246" w:type="dxa"/>
            <w:shd w:val="clear" w:color="auto" w:fill="auto"/>
            <w:noWrap/>
          </w:tcPr>
          <w:p w14:paraId="2272DDCD" w14:textId="015119D3" w:rsidR="00AF14EC" w:rsidRDefault="00AF14EC" w:rsidP="00AF14EC">
            <w:pPr>
              <w:jc w:val="center"/>
              <w:rPr>
                <w:rFonts w:eastAsia="Calibri"/>
              </w:rPr>
            </w:pPr>
            <w:r>
              <w:t>2.10.</w:t>
            </w:r>
            <w:r w:rsidRPr="008870F1">
              <w:t>3</w:t>
            </w:r>
          </w:p>
        </w:tc>
        <w:tc>
          <w:tcPr>
            <w:tcW w:w="6928" w:type="dxa"/>
          </w:tcPr>
          <w:p w14:paraId="2BB3C6A2" w14:textId="1BEBC18F" w:rsidR="00AF14EC" w:rsidRPr="005C4916" w:rsidRDefault="00AF14EC" w:rsidP="00AF14EC">
            <w:r>
              <w:t xml:space="preserve">Ne mažiau kaip viena </w:t>
            </w:r>
            <w:proofErr w:type="spellStart"/>
            <w:r>
              <w:t>DisplayPort</w:t>
            </w:r>
            <w:proofErr w:type="spellEnd"/>
            <w:r>
              <w:t>/USB-C įvestis.</w:t>
            </w:r>
          </w:p>
        </w:tc>
        <w:tc>
          <w:tcPr>
            <w:tcW w:w="6001" w:type="dxa"/>
            <w:gridSpan w:val="2"/>
          </w:tcPr>
          <w:p w14:paraId="2AD8016E" w14:textId="77777777" w:rsidR="00AF14EC" w:rsidRPr="00C01F51" w:rsidRDefault="00AF14EC" w:rsidP="00AF14EC"/>
        </w:tc>
      </w:tr>
      <w:tr w:rsidR="00AF14EC" w:rsidRPr="00C01F51" w14:paraId="52D38979" w14:textId="77777777" w:rsidTr="00985D20">
        <w:trPr>
          <w:trHeight w:val="57"/>
        </w:trPr>
        <w:tc>
          <w:tcPr>
            <w:tcW w:w="1246" w:type="dxa"/>
            <w:shd w:val="clear" w:color="auto" w:fill="auto"/>
            <w:noWrap/>
          </w:tcPr>
          <w:p w14:paraId="678439A6" w14:textId="2EEE26BE" w:rsidR="00AF14EC" w:rsidRDefault="00AF14EC" w:rsidP="00AF14EC">
            <w:pPr>
              <w:jc w:val="center"/>
              <w:rPr>
                <w:rFonts w:eastAsia="Calibri"/>
              </w:rPr>
            </w:pPr>
            <w:r>
              <w:t>2.10.</w:t>
            </w:r>
            <w:r w:rsidRPr="008870F1">
              <w:t>4</w:t>
            </w:r>
          </w:p>
        </w:tc>
        <w:tc>
          <w:tcPr>
            <w:tcW w:w="6928" w:type="dxa"/>
          </w:tcPr>
          <w:p w14:paraId="56A47390" w14:textId="3E6D58E0" w:rsidR="00AF14EC" w:rsidRPr="005C4916" w:rsidRDefault="00AF14EC" w:rsidP="00AF14EC">
            <w:r>
              <w:t>Ne mažiau kaip viena USB-A įvestis.</w:t>
            </w:r>
          </w:p>
        </w:tc>
        <w:tc>
          <w:tcPr>
            <w:tcW w:w="6001" w:type="dxa"/>
            <w:gridSpan w:val="2"/>
          </w:tcPr>
          <w:p w14:paraId="7DF2487B" w14:textId="77777777" w:rsidR="00AF14EC" w:rsidRPr="00C01F51" w:rsidRDefault="00AF14EC" w:rsidP="00AF14EC"/>
        </w:tc>
      </w:tr>
      <w:tr w:rsidR="00AF14EC" w:rsidRPr="00C01F51" w14:paraId="70AB0F0A" w14:textId="77777777" w:rsidTr="00985D20">
        <w:trPr>
          <w:trHeight w:val="57"/>
        </w:trPr>
        <w:tc>
          <w:tcPr>
            <w:tcW w:w="1246" w:type="dxa"/>
            <w:shd w:val="clear" w:color="auto" w:fill="auto"/>
            <w:noWrap/>
          </w:tcPr>
          <w:p w14:paraId="201F4433" w14:textId="069DB7D1" w:rsidR="00AF14EC" w:rsidRDefault="00AF14EC" w:rsidP="00AF14EC">
            <w:pPr>
              <w:jc w:val="center"/>
              <w:rPr>
                <w:rFonts w:eastAsia="Calibri"/>
              </w:rPr>
            </w:pPr>
            <w:r>
              <w:t>2.11.</w:t>
            </w:r>
          </w:p>
        </w:tc>
        <w:tc>
          <w:tcPr>
            <w:tcW w:w="6928" w:type="dxa"/>
          </w:tcPr>
          <w:p w14:paraId="6A881C2F" w14:textId="03F75F9F" w:rsidR="00AF14EC" w:rsidRPr="005C4916" w:rsidRDefault="00AF14EC" w:rsidP="00AF14EC">
            <w:r>
              <w:t>Suderinamumas:</w:t>
            </w:r>
          </w:p>
        </w:tc>
        <w:tc>
          <w:tcPr>
            <w:tcW w:w="6001" w:type="dxa"/>
            <w:gridSpan w:val="2"/>
          </w:tcPr>
          <w:p w14:paraId="02AE381B" w14:textId="77777777" w:rsidR="00AF14EC" w:rsidRPr="00C01F51" w:rsidRDefault="00AF14EC" w:rsidP="00AF14EC"/>
        </w:tc>
      </w:tr>
      <w:tr w:rsidR="00AF14EC" w:rsidRPr="00C01F51" w14:paraId="494749E1" w14:textId="77777777" w:rsidTr="00985D20">
        <w:trPr>
          <w:trHeight w:val="57"/>
        </w:trPr>
        <w:tc>
          <w:tcPr>
            <w:tcW w:w="1246" w:type="dxa"/>
            <w:shd w:val="clear" w:color="auto" w:fill="auto"/>
            <w:noWrap/>
          </w:tcPr>
          <w:p w14:paraId="0FD5BB69" w14:textId="6E543124" w:rsidR="00AF14EC" w:rsidRDefault="00AF14EC" w:rsidP="00AF14EC">
            <w:pPr>
              <w:jc w:val="center"/>
              <w:rPr>
                <w:rFonts w:eastAsia="Calibri"/>
              </w:rPr>
            </w:pPr>
            <w:r>
              <w:t>2.11.1</w:t>
            </w:r>
          </w:p>
        </w:tc>
        <w:tc>
          <w:tcPr>
            <w:tcW w:w="6928" w:type="dxa"/>
          </w:tcPr>
          <w:p w14:paraId="158352DC" w14:textId="441C0CDC" w:rsidR="00AF14EC" w:rsidRPr="005C4916" w:rsidRDefault="00AF14EC" w:rsidP="00AF14EC">
            <w:r w:rsidRPr="005611E6">
              <w:t xml:space="preserve">Vaizdo konferencijų įrenginys </w:t>
            </w:r>
            <w:r w:rsidRPr="006B492F">
              <w:t>turi būti pilnai suderinama</w:t>
            </w:r>
            <w:r>
              <w:t>s</w:t>
            </w:r>
            <w:r w:rsidRPr="006B492F">
              <w:t xml:space="preserve"> su „</w:t>
            </w:r>
            <w:proofErr w:type="spellStart"/>
            <w:r w:rsidRPr="006B492F">
              <w:t>Cisco</w:t>
            </w:r>
            <w:proofErr w:type="spellEnd"/>
            <w:r w:rsidRPr="006B492F">
              <w:t xml:space="preserve"> </w:t>
            </w:r>
            <w:proofErr w:type="spellStart"/>
            <w:r w:rsidRPr="006B492F">
              <w:t>Unified</w:t>
            </w:r>
            <w:proofErr w:type="spellEnd"/>
            <w:r w:rsidRPr="006B492F">
              <w:t xml:space="preserve"> </w:t>
            </w:r>
            <w:proofErr w:type="spellStart"/>
            <w:r w:rsidRPr="006B492F">
              <w:t>Communication</w:t>
            </w:r>
            <w:proofErr w:type="spellEnd"/>
            <w:r w:rsidRPr="006B492F">
              <w:t xml:space="preserve"> Manager </w:t>
            </w:r>
            <w:r>
              <w:t>12.5“ ir naujesnėmis versijomis.</w:t>
            </w:r>
          </w:p>
        </w:tc>
        <w:tc>
          <w:tcPr>
            <w:tcW w:w="6001" w:type="dxa"/>
            <w:gridSpan w:val="2"/>
          </w:tcPr>
          <w:p w14:paraId="6A0E7FBC" w14:textId="77777777" w:rsidR="00AF14EC" w:rsidRPr="00C01F51" w:rsidRDefault="00AF14EC" w:rsidP="00AF14EC"/>
        </w:tc>
      </w:tr>
      <w:tr w:rsidR="00AF14EC" w:rsidRPr="00C01F51" w14:paraId="10284467" w14:textId="77777777" w:rsidTr="00985D20">
        <w:trPr>
          <w:trHeight w:val="57"/>
        </w:trPr>
        <w:tc>
          <w:tcPr>
            <w:tcW w:w="1246" w:type="dxa"/>
            <w:shd w:val="clear" w:color="auto" w:fill="auto"/>
            <w:noWrap/>
          </w:tcPr>
          <w:p w14:paraId="2EBEF93C" w14:textId="7DA998B4" w:rsidR="00AF14EC" w:rsidRDefault="00AF14EC" w:rsidP="00AF14EC">
            <w:pPr>
              <w:jc w:val="center"/>
              <w:rPr>
                <w:rFonts w:eastAsia="Calibri"/>
              </w:rPr>
            </w:pPr>
            <w:r>
              <w:t>2.11.2</w:t>
            </w:r>
          </w:p>
        </w:tc>
        <w:tc>
          <w:tcPr>
            <w:tcW w:w="6928" w:type="dxa"/>
          </w:tcPr>
          <w:p w14:paraId="6F6C2CCA" w14:textId="0326334F" w:rsidR="00AF14EC" w:rsidRPr="005C4916" w:rsidRDefault="00AF14EC" w:rsidP="00AF14EC">
            <w:r w:rsidRPr="005611E6">
              <w:t xml:space="preserve">Vaizdo konferencijų įrenginys </w:t>
            </w:r>
            <w:r>
              <w:t xml:space="preserve">turi palaikyti SIP ir </w:t>
            </w:r>
            <w:r w:rsidRPr="005611E6">
              <w:t xml:space="preserve">H.323 protokolus arba kitą </w:t>
            </w:r>
            <w:proofErr w:type="spellStart"/>
            <w:r w:rsidRPr="005611E6">
              <w:t>Cisco</w:t>
            </w:r>
            <w:proofErr w:type="spellEnd"/>
            <w:r w:rsidRPr="005611E6">
              <w:t xml:space="preserve"> </w:t>
            </w:r>
            <w:proofErr w:type="spellStart"/>
            <w:r w:rsidRPr="005611E6">
              <w:t>Meeting</w:t>
            </w:r>
            <w:proofErr w:type="spellEnd"/>
            <w:r w:rsidRPr="005611E6">
              <w:t xml:space="preserve"> Server </w:t>
            </w:r>
            <w:r>
              <w:t>suderinamą registracijos metodą.</w:t>
            </w:r>
          </w:p>
        </w:tc>
        <w:tc>
          <w:tcPr>
            <w:tcW w:w="6001" w:type="dxa"/>
            <w:gridSpan w:val="2"/>
          </w:tcPr>
          <w:p w14:paraId="23FF31DA" w14:textId="77777777" w:rsidR="00AF14EC" w:rsidRPr="00C01F51" w:rsidRDefault="00AF14EC" w:rsidP="00AF14EC"/>
        </w:tc>
      </w:tr>
      <w:tr w:rsidR="00AF14EC" w:rsidRPr="00C01F51" w14:paraId="596FA806" w14:textId="77777777" w:rsidTr="00985D20">
        <w:trPr>
          <w:trHeight w:val="57"/>
        </w:trPr>
        <w:tc>
          <w:tcPr>
            <w:tcW w:w="1246" w:type="dxa"/>
            <w:shd w:val="clear" w:color="auto" w:fill="auto"/>
            <w:noWrap/>
          </w:tcPr>
          <w:p w14:paraId="2F590EB0" w14:textId="6E9C4FAD" w:rsidR="00AF14EC" w:rsidRDefault="00AF14EC" w:rsidP="00AF14EC">
            <w:pPr>
              <w:jc w:val="center"/>
              <w:rPr>
                <w:rFonts w:eastAsia="Calibri"/>
              </w:rPr>
            </w:pPr>
            <w:r>
              <w:t>2.11.3</w:t>
            </w:r>
          </w:p>
        </w:tc>
        <w:tc>
          <w:tcPr>
            <w:tcW w:w="6928" w:type="dxa"/>
          </w:tcPr>
          <w:p w14:paraId="06952FA3" w14:textId="6B8B19F0" w:rsidR="00AF14EC" w:rsidRPr="005C4916" w:rsidRDefault="00AF14EC" w:rsidP="00AF14EC">
            <w:r w:rsidRPr="00437EEE">
              <w:t>Vaizdo atvaizdavimo įrenginiai, tokie kaip televizoriai ar projektoriai, jungiami prie vaizdo konferencijų įrangos, įsigyjami atskirai ir nėra šio pirkimo objektas.</w:t>
            </w:r>
          </w:p>
        </w:tc>
        <w:tc>
          <w:tcPr>
            <w:tcW w:w="6001" w:type="dxa"/>
            <w:gridSpan w:val="2"/>
          </w:tcPr>
          <w:p w14:paraId="24512E73" w14:textId="77777777" w:rsidR="00AF14EC" w:rsidRPr="00C01F51" w:rsidRDefault="00AF14EC" w:rsidP="00AF14EC"/>
        </w:tc>
      </w:tr>
      <w:tr w:rsidR="00AF14EC" w:rsidRPr="00C01F51" w14:paraId="04FA5936" w14:textId="77777777" w:rsidTr="00985D20">
        <w:trPr>
          <w:trHeight w:val="57"/>
        </w:trPr>
        <w:tc>
          <w:tcPr>
            <w:tcW w:w="1246" w:type="dxa"/>
            <w:shd w:val="clear" w:color="auto" w:fill="auto"/>
            <w:noWrap/>
          </w:tcPr>
          <w:p w14:paraId="53B6EE39" w14:textId="77A0CB18" w:rsidR="00AF14EC" w:rsidRDefault="00AF14EC" w:rsidP="00AF14EC">
            <w:pPr>
              <w:jc w:val="center"/>
              <w:rPr>
                <w:rFonts w:eastAsia="Calibri"/>
              </w:rPr>
            </w:pPr>
            <w:r>
              <w:t>2.11.4</w:t>
            </w:r>
          </w:p>
        </w:tc>
        <w:tc>
          <w:tcPr>
            <w:tcW w:w="6928" w:type="dxa"/>
          </w:tcPr>
          <w:p w14:paraId="2BDDE27D" w14:textId="526F0DE4" w:rsidR="00AF14EC" w:rsidRPr="005C4916" w:rsidRDefault="00AF14EC" w:rsidP="00AF14EC">
            <w:r>
              <w:t>Licencijos r</w:t>
            </w:r>
            <w:r w:rsidRPr="005611E6">
              <w:t>eikaling</w:t>
            </w:r>
            <w:r>
              <w:t xml:space="preserve">os vaizdo konferencijų įrangos </w:t>
            </w:r>
            <w:r w:rsidRPr="005611E6">
              <w:t>prisijung</w:t>
            </w:r>
            <w:r>
              <w:t>ti</w:t>
            </w:r>
            <w:r w:rsidRPr="005611E6">
              <w:t xml:space="preserve"> prie </w:t>
            </w:r>
            <w:proofErr w:type="spellStart"/>
            <w:r w:rsidRPr="005611E6">
              <w:t>Cisco</w:t>
            </w:r>
            <w:proofErr w:type="spellEnd"/>
            <w:r w:rsidRPr="005611E6">
              <w:t xml:space="preserve"> </w:t>
            </w:r>
            <w:proofErr w:type="spellStart"/>
            <w:r w:rsidRPr="005611E6">
              <w:t>Meeting</w:t>
            </w:r>
            <w:proofErr w:type="spellEnd"/>
            <w:r w:rsidRPr="005611E6">
              <w:t xml:space="preserve"> Server </w:t>
            </w:r>
            <w:r>
              <w:t xml:space="preserve">ir </w:t>
            </w:r>
            <w:r w:rsidRPr="006B492F">
              <w:t xml:space="preserve"> </w:t>
            </w:r>
            <w:proofErr w:type="spellStart"/>
            <w:r w:rsidRPr="006B492F">
              <w:t>Cisco</w:t>
            </w:r>
            <w:proofErr w:type="spellEnd"/>
            <w:r w:rsidRPr="006B492F">
              <w:t xml:space="preserve"> </w:t>
            </w:r>
            <w:proofErr w:type="spellStart"/>
            <w:r w:rsidRPr="006B492F">
              <w:t>Unified</w:t>
            </w:r>
            <w:proofErr w:type="spellEnd"/>
            <w:r w:rsidRPr="006B492F">
              <w:t xml:space="preserve"> </w:t>
            </w:r>
            <w:proofErr w:type="spellStart"/>
            <w:r w:rsidRPr="006B492F">
              <w:t>Communication</w:t>
            </w:r>
            <w:proofErr w:type="spellEnd"/>
            <w:r w:rsidRPr="006B492F">
              <w:t xml:space="preserve"> Manager </w:t>
            </w:r>
            <w:r w:rsidRPr="005611E6">
              <w:t>įsigyjam</w:t>
            </w:r>
            <w:r>
              <w:t>os</w:t>
            </w:r>
            <w:r w:rsidRPr="005611E6">
              <w:t xml:space="preserve"> atskirai kuri</w:t>
            </w:r>
            <w:r>
              <w:t>os</w:t>
            </w:r>
            <w:r w:rsidRPr="005611E6">
              <w:t xml:space="preserve"> nėra šio pirkimo objektas</w:t>
            </w:r>
            <w:r>
              <w:t>.</w:t>
            </w:r>
          </w:p>
        </w:tc>
        <w:tc>
          <w:tcPr>
            <w:tcW w:w="6001" w:type="dxa"/>
            <w:gridSpan w:val="2"/>
          </w:tcPr>
          <w:p w14:paraId="7A46B0D2" w14:textId="77777777" w:rsidR="00AF14EC" w:rsidRPr="00C01F51" w:rsidRDefault="00AF14EC" w:rsidP="00AF14EC"/>
        </w:tc>
      </w:tr>
      <w:tr w:rsidR="00AF14EC" w:rsidRPr="00C01F51" w14:paraId="11DD30B7" w14:textId="685B57F6" w:rsidTr="00EB0979">
        <w:trPr>
          <w:trHeight w:val="57"/>
        </w:trPr>
        <w:tc>
          <w:tcPr>
            <w:tcW w:w="14175" w:type="dxa"/>
            <w:gridSpan w:val="4"/>
            <w:noWrap/>
          </w:tcPr>
          <w:p w14:paraId="134A7161" w14:textId="6412ECBC" w:rsidR="00AF14EC" w:rsidRPr="00E1496A" w:rsidRDefault="00AF14EC" w:rsidP="00AF14EC">
            <w:pPr>
              <w:jc w:val="center"/>
              <w:rPr>
                <w:b/>
                <w:i/>
                <w:sz w:val="28"/>
                <w:szCs w:val="28"/>
              </w:rPr>
            </w:pPr>
            <w:r w:rsidRPr="00E1496A">
              <w:rPr>
                <w:b/>
                <w:i/>
                <w:sz w:val="28"/>
                <w:szCs w:val="28"/>
              </w:rPr>
              <w:t>XII pirkimo dalis. Vaizdo konferencijų įranga Nr.2 (BVPŽ kodas 32232000-8)</w:t>
            </w:r>
          </w:p>
        </w:tc>
      </w:tr>
      <w:tr w:rsidR="00AF14EC" w:rsidRPr="00C01F51" w14:paraId="1DA27EA4" w14:textId="29EC5721" w:rsidTr="00EB0979">
        <w:trPr>
          <w:trHeight w:val="57"/>
        </w:trPr>
        <w:tc>
          <w:tcPr>
            <w:tcW w:w="14175" w:type="dxa"/>
            <w:gridSpan w:val="4"/>
            <w:tcBorders>
              <w:top w:val="single" w:sz="4" w:space="0" w:color="auto"/>
              <w:left w:val="single" w:sz="4" w:space="0" w:color="auto"/>
              <w:bottom w:val="single" w:sz="4" w:space="0" w:color="auto"/>
            </w:tcBorders>
            <w:noWrap/>
          </w:tcPr>
          <w:p w14:paraId="6AD74C00" w14:textId="098094BC" w:rsidR="00AF14EC" w:rsidRPr="00C5616F" w:rsidRDefault="00AF14EC" w:rsidP="00AF14EC">
            <w:pPr>
              <w:rPr>
                <w:b/>
              </w:rPr>
            </w:pPr>
            <w:r w:rsidRPr="00C5616F">
              <w:rPr>
                <w:b/>
              </w:rPr>
              <w:t>1. Bendrieji reikalavimai</w:t>
            </w:r>
            <w:r>
              <w:rPr>
                <w:b/>
              </w:rPr>
              <w:t>:</w:t>
            </w:r>
          </w:p>
        </w:tc>
      </w:tr>
      <w:tr w:rsidR="00AF14EC" w:rsidRPr="00C01F51" w14:paraId="7DCA445B" w14:textId="608B92FC" w:rsidTr="00A84FDE">
        <w:trPr>
          <w:trHeight w:val="57"/>
        </w:trPr>
        <w:tc>
          <w:tcPr>
            <w:tcW w:w="1246" w:type="dxa"/>
            <w:noWrap/>
          </w:tcPr>
          <w:p w14:paraId="7DE109E7" w14:textId="46FD50DF" w:rsidR="00AF14EC" w:rsidRDefault="00AF14EC" w:rsidP="00AF14EC">
            <w:pPr>
              <w:jc w:val="center"/>
              <w:rPr>
                <w:rFonts w:eastAsia="Calibri"/>
              </w:rPr>
            </w:pPr>
            <w:r w:rsidRPr="00A80DD4">
              <w:t>1.1</w:t>
            </w:r>
          </w:p>
        </w:tc>
        <w:tc>
          <w:tcPr>
            <w:tcW w:w="6928" w:type="dxa"/>
            <w:tcBorders>
              <w:top w:val="single" w:sz="6" w:space="0" w:color="auto"/>
              <w:left w:val="nil"/>
              <w:bottom w:val="single" w:sz="6" w:space="0" w:color="auto"/>
            </w:tcBorders>
          </w:tcPr>
          <w:p w14:paraId="3E0FC375" w14:textId="1A2787A2" w:rsidR="00AF14EC" w:rsidRPr="00C01F51" w:rsidRDefault="00AF14EC" w:rsidP="00AF14EC">
            <w:pPr>
              <w:jc w:val="both"/>
            </w:pPr>
            <w:r w:rsidRPr="00E3617C">
              <w:t>Visa</w:t>
            </w:r>
            <w:r w:rsidRPr="00E3617C">
              <w:rPr>
                <w:spacing w:val="24"/>
              </w:rPr>
              <w:t xml:space="preserve"> </w:t>
            </w:r>
            <w:r w:rsidRPr="00E3617C">
              <w:t>pateikiama</w:t>
            </w:r>
            <w:r w:rsidRPr="00E3617C">
              <w:rPr>
                <w:spacing w:val="24"/>
              </w:rPr>
              <w:t xml:space="preserve"> </w:t>
            </w:r>
            <w:r w:rsidRPr="00E3617C">
              <w:t>įranga</w:t>
            </w:r>
            <w:r w:rsidRPr="00E3617C">
              <w:rPr>
                <w:spacing w:val="24"/>
              </w:rPr>
              <w:t xml:space="preserve"> </w:t>
            </w:r>
            <w:r w:rsidRPr="00E3617C">
              <w:t>privalo</w:t>
            </w:r>
            <w:r w:rsidRPr="00E3617C">
              <w:rPr>
                <w:spacing w:val="24"/>
              </w:rPr>
              <w:t xml:space="preserve"> </w:t>
            </w:r>
            <w:r w:rsidRPr="00E3617C">
              <w:t>būti</w:t>
            </w:r>
            <w:r w:rsidRPr="00E3617C">
              <w:rPr>
                <w:spacing w:val="24"/>
              </w:rPr>
              <w:t xml:space="preserve"> </w:t>
            </w:r>
            <w:r w:rsidRPr="00E3617C">
              <w:t>nauja</w:t>
            </w:r>
            <w:r w:rsidRPr="00E3617C">
              <w:rPr>
                <w:spacing w:val="24"/>
              </w:rPr>
              <w:t xml:space="preserve"> </w:t>
            </w:r>
            <w:r w:rsidRPr="00E3617C">
              <w:t>ir</w:t>
            </w:r>
            <w:r w:rsidRPr="00E3617C">
              <w:rPr>
                <w:spacing w:val="25"/>
              </w:rPr>
              <w:t xml:space="preserve"> </w:t>
            </w:r>
            <w:r w:rsidRPr="00E3617C">
              <w:t>nenaudota</w:t>
            </w:r>
            <w:r w:rsidRPr="00E3617C">
              <w:rPr>
                <w:spacing w:val="36"/>
              </w:rPr>
              <w:t xml:space="preserve"> </w:t>
            </w:r>
            <w:r w:rsidRPr="00E3617C">
              <w:t>(negali</w:t>
            </w:r>
            <w:r w:rsidRPr="00E3617C">
              <w:rPr>
                <w:spacing w:val="24"/>
              </w:rPr>
              <w:t xml:space="preserve"> </w:t>
            </w:r>
            <w:r w:rsidRPr="00E3617C">
              <w:t>būti</w:t>
            </w:r>
            <w:r w:rsidRPr="00E3617C">
              <w:rPr>
                <w:spacing w:val="24"/>
              </w:rPr>
              <w:t xml:space="preserve"> </w:t>
            </w:r>
            <w:r w:rsidRPr="00E3617C">
              <w:t>atnaujinta,</w:t>
            </w:r>
            <w:r w:rsidRPr="00E3617C">
              <w:rPr>
                <w:spacing w:val="24"/>
              </w:rPr>
              <w:t xml:space="preserve"> </w:t>
            </w:r>
            <w:r w:rsidRPr="00E3617C">
              <w:t>restauruota,</w:t>
            </w:r>
            <w:r w:rsidRPr="00E3617C">
              <w:rPr>
                <w:spacing w:val="24"/>
              </w:rPr>
              <w:t xml:space="preserve"> </w:t>
            </w:r>
            <w:r w:rsidRPr="00E3617C">
              <w:t xml:space="preserve">angl. </w:t>
            </w:r>
            <w:proofErr w:type="spellStart"/>
            <w:r w:rsidRPr="00E3617C">
              <w:rPr>
                <w:i/>
              </w:rPr>
              <w:t>refurbished</w:t>
            </w:r>
            <w:proofErr w:type="spellEnd"/>
            <w:r w:rsidRPr="00E3617C">
              <w:t>),</w:t>
            </w:r>
            <w:r w:rsidRPr="00E3617C">
              <w:rPr>
                <w:spacing w:val="-3"/>
              </w:rPr>
              <w:t xml:space="preserve"> </w:t>
            </w:r>
            <w:r w:rsidRPr="00E3617C">
              <w:t>nepažeistose</w:t>
            </w:r>
            <w:r w:rsidRPr="00E3617C">
              <w:rPr>
                <w:spacing w:val="-3"/>
              </w:rPr>
              <w:t xml:space="preserve"> </w:t>
            </w:r>
            <w:r w:rsidRPr="00E3617C">
              <w:t>gamintojo</w:t>
            </w:r>
            <w:r w:rsidRPr="00E3617C">
              <w:rPr>
                <w:spacing w:val="-3"/>
              </w:rPr>
              <w:t xml:space="preserve"> </w:t>
            </w:r>
            <w:r w:rsidRPr="00E3617C">
              <w:t>pakuotėse.</w:t>
            </w:r>
          </w:p>
        </w:tc>
        <w:tc>
          <w:tcPr>
            <w:tcW w:w="6001" w:type="dxa"/>
            <w:gridSpan w:val="2"/>
          </w:tcPr>
          <w:p w14:paraId="6592B878" w14:textId="77777777" w:rsidR="00AF14EC" w:rsidRPr="00C01F51" w:rsidRDefault="00AF14EC" w:rsidP="00AF14EC"/>
        </w:tc>
      </w:tr>
      <w:tr w:rsidR="00AF14EC" w:rsidRPr="00C01F51" w14:paraId="03219CAE" w14:textId="48BBB526" w:rsidTr="00A84FDE">
        <w:trPr>
          <w:trHeight w:val="57"/>
        </w:trPr>
        <w:tc>
          <w:tcPr>
            <w:tcW w:w="1246" w:type="dxa"/>
            <w:noWrap/>
          </w:tcPr>
          <w:p w14:paraId="53AD43A1" w14:textId="0B473D0A" w:rsidR="00AF14EC" w:rsidRDefault="00AF14EC" w:rsidP="00AF14EC">
            <w:pPr>
              <w:jc w:val="center"/>
              <w:rPr>
                <w:rFonts w:eastAsia="Calibri"/>
              </w:rPr>
            </w:pPr>
            <w:r w:rsidRPr="00A80DD4">
              <w:lastRenderedPageBreak/>
              <w:t>1.2</w:t>
            </w:r>
          </w:p>
        </w:tc>
        <w:tc>
          <w:tcPr>
            <w:tcW w:w="6928" w:type="dxa"/>
            <w:tcBorders>
              <w:top w:val="single" w:sz="6" w:space="0" w:color="auto"/>
              <w:left w:val="nil"/>
              <w:bottom w:val="single" w:sz="6" w:space="0" w:color="auto"/>
            </w:tcBorders>
          </w:tcPr>
          <w:p w14:paraId="104A0800" w14:textId="798B2146" w:rsidR="00AF14EC" w:rsidRPr="00C01F51" w:rsidRDefault="00AF14EC" w:rsidP="00AF14EC">
            <w:pPr>
              <w:jc w:val="both"/>
            </w:pPr>
            <w:r w:rsidRPr="00E3617C">
              <w:t>Tiekėjas turi užtikrinti, kad gamintojas nėra paskelbęs žinios apie siūlomos įrangos gamybos arba</w:t>
            </w:r>
            <w:r w:rsidRPr="00E3617C">
              <w:rPr>
                <w:spacing w:val="1"/>
              </w:rPr>
              <w:t xml:space="preserve"> </w:t>
            </w:r>
            <w:r w:rsidRPr="00E3617C">
              <w:t>tobulinimo</w:t>
            </w:r>
            <w:r w:rsidRPr="00E3617C">
              <w:rPr>
                <w:spacing w:val="-2"/>
              </w:rPr>
              <w:t xml:space="preserve"> </w:t>
            </w:r>
            <w:r w:rsidRPr="00E3617C">
              <w:t>nutraukimą</w:t>
            </w:r>
            <w:r w:rsidRPr="00E3617C">
              <w:rPr>
                <w:spacing w:val="-1"/>
              </w:rPr>
              <w:t xml:space="preserve"> </w:t>
            </w:r>
            <w:r w:rsidRPr="00E3617C">
              <w:t>(pvz., angl.</w:t>
            </w:r>
            <w:r w:rsidRPr="00E3617C">
              <w:rPr>
                <w:spacing w:val="4"/>
              </w:rPr>
              <w:t xml:space="preserve"> </w:t>
            </w:r>
            <w:proofErr w:type="spellStart"/>
            <w:r w:rsidRPr="00E3617C">
              <w:rPr>
                <w:i/>
              </w:rPr>
              <w:t>End</w:t>
            </w:r>
            <w:proofErr w:type="spellEnd"/>
            <w:r w:rsidRPr="00E3617C">
              <w:rPr>
                <w:i/>
                <w:spacing w:val="-1"/>
              </w:rPr>
              <w:t xml:space="preserve"> </w:t>
            </w:r>
            <w:proofErr w:type="spellStart"/>
            <w:r w:rsidRPr="00E3617C">
              <w:rPr>
                <w:i/>
              </w:rPr>
              <w:t>of</w:t>
            </w:r>
            <w:proofErr w:type="spellEnd"/>
            <w:r w:rsidRPr="00E3617C">
              <w:rPr>
                <w:i/>
                <w:spacing w:val="-1"/>
              </w:rPr>
              <w:t xml:space="preserve"> </w:t>
            </w:r>
            <w:proofErr w:type="spellStart"/>
            <w:r w:rsidRPr="00E3617C">
              <w:rPr>
                <w:i/>
              </w:rPr>
              <w:t>Life</w:t>
            </w:r>
            <w:proofErr w:type="spellEnd"/>
            <w:r w:rsidRPr="00E3617C">
              <w:rPr>
                <w:i/>
                <w:spacing w:val="-2"/>
              </w:rPr>
              <w:t xml:space="preserve"> </w:t>
            </w:r>
            <w:proofErr w:type="spellStart"/>
            <w:r w:rsidRPr="00E3617C">
              <w:rPr>
                <w:i/>
              </w:rPr>
              <w:t>time</w:t>
            </w:r>
            <w:proofErr w:type="spellEnd"/>
            <w:r w:rsidRPr="00E3617C">
              <w:rPr>
                <w:i/>
                <w:spacing w:val="2"/>
              </w:rPr>
              <w:t xml:space="preserve"> </w:t>
            </w:r>
            <w:r w:rsidRPr="00E3617C">
              <w:t>ar</w:t>
            </w:r>
            <w:r w:rsidRPr="00E3617C">
              <w:rPr>
                <w:spacing w:val="-1"/>
              </w:rPr>
              <w:t xml:space="preserve"> </w:t>
            </w:r>
            <w:proofErr w:type="spellStart"/>
            <w:r w:rsidRPr="00E3617C">
              <w:rPr>
                <w:i/>
              </w:rPr>
              <w:t>Discontinued</w:t>
            </w:r>
            <w:proofErr w:type="spellEnd"/>
            <w:r w:rsidRPr="00E3617C">
              <w:t>).</w:t>
            </w:r>
          </w:p>
        </w:tc>
        <w:tc>
          <w:tcPr>
            <w:tcW w:w="6001" w:type="dxa"/>
            <w:gridSpan w:val="2"/>
          </w:tcPr>
          <w:p w14:paraId="61F67504" w14:textId="77777777" w:rsidR="00AF14EC" w:rsidRDefault="00AF14EC" w:rsidP="00AF14EC">
            <w:pPr>
              <w:rPr>
                <w:i/>
                <w:iCs/>
              </w:rPr>
            </w:pPr>
            <w:r w:rsidRPr="00A95F12">
              <w:rPr>
                <w:i/>
                <w:iCs/>
              </w:rPr>
              <w:t>(pateikiamas dokumentas)</w:t>
            </w:r>
          </w:p>
          <w:p w14:paraId="64215FAC" w14:textId="69CE188E" w:rsidR="00AF14EC" w:rsidRPr="00C01F51" w:rsidRDefault="00AF14EC" w:rsidP="00AF14EC"/>
        </w:tc>
      </w:tr>
      <w:tr w:rsidR="00AF14EC" w:rsidRPr="00C01F51" w14:paraId="3E124180" w14:textId="6F6046C3" w:rsidTr="00A84FDE">
        <w:trPr>
          <w:trHeight w:val="57"/>
        </w:trPr>
        <w:tc>
          <w:tcPr>
            <w:tcW w:w="1246" w:type="dxa"/>
            <w:noWrap/>
          </w:tcPr>
          <w:p w14:paraId="3B8466EC" w14:textId="12BD8295" w:rsidR="00AF14EC" w:rsidRDefault="00AF14EC" w:rsidP="00AF14EC">
            <w:pPr>
              <w:jc w:val="center"/>
              <w:rPr>
                <w:rFonts w:eastAsia="Calibri"/>
              </w:rPr>
            </w:pPr>
            <w:r w:rsidRPr="00A80DD4">
              <w:t>1.3</w:t>
            </w:r>
          </w:p>
        </w:tc>
        <w:tc>
          <w:tcPr>
            <w:tcW w:w="6928" w:type="dxa"/>
            <w:tcBorders>
              <w:top w:val="single" w:sz="6" w:space="0" w:color="auto"/>
              <w:left w:val="nil"/>
              <w:bottom w:val="single" w:sz="6" w:space="0" w:color="auto"/>
            </w:tcBorders>
          </w:tcPr>
          <w:p w14:paraId="399FAF3B" w14:textId="698868F2" w:rsidR="00AF14EC" w:rsidRPr="00C01F51" w:rsidRDefault="00AF14EC" w:rsidP="00AF14EC">
            <w:pPr>
              <w:jc w:val="both"/>
            </w:pPr>
            <w:r w:rsidRPr="00E3617C">
              <w:t>Tiekėjas turi pateikti nuorodą į gamintojo puslapį, kuriame yra tiksli pasiūlymą atitinkančios techninės</w:t>
            </w:r>
            <w:r w:rsidRPr="00E3617C">
              <w:rPr>
                <w:spacing w:val="-1"/>
              </w:rPr>
              <w:t xml:space="preserve"> </w:t>
            </w:r>
            <w:r w:rsidRPr="00E3617C">
              <w:t>ar</w:t>
            </w:r>
            <w:r w:rsidRPr="00E3617C">
              <w:rPr>
                <w:spacing w:val="-1"/>
              </w:rPr>
              <w:t xml:space="preserve"> </w:t>
            </w:r>
            <w:r w:rsidRPr="00E3617C">
              <w:t>programinės</w:t>
            </w:r>
            <w:r w:rsidRPr="00E3617C">
              <w:rPr>
                <w:spacing w:val="-1"/>
              </w:rPr>
              <w:t xml:space="preserve"> </w:t>
            </w:r>
            <w:r w:rsidRPr="00E3617C">
              <w:t>įrangos</w:t>
            </w:r>
            <w:r w:rsidRPr="00E3617C">
              <w:rPr>
                <w:spacing w:val="-1"/>
              </w:rPr>
              <w:t xml:space="preserve"> </w:t>
            </w:r>
            <w:r w:rsidRPr="00E3617C">
              <w:t>techninė</w:t>
            </w:r>
            <w:r w:rsidRPr="00E3617C">
              <w:rPr>
                <w:spacing w:val="-1"/>
              </w:rPr>
              <w:t xml:space="preserve"> </w:t>
            </w:r>
            <w:r w:rsidRPr="00E3617C">
              <w:t>specifikacija.</w:t>
            </w:r>
          </w:p>
        </w:tc>
        <w:tc>
          <w:tcPr>
            <w:tcW w:w="6001" w:type="dxa"/>
            <w:gridSpan w:val="2"/>
          </w:tcPr>
          <w:p w14:paraId="31F01F9E" w14:textId="77777777" w:rsidR="00AF14EC" w:rsidRDefault="00AF14EC" w:rsidP="00AF14EC">
            <w:pPr>
              <w:jc w:val="both"/>
              <w:rPr>
                <w:rFonts w:eastAsia="Calibri"/>
                <w:i/>
              </w:rPr>
            </w:pPr>
            <w:r w:rsidRPr="006558A4">
              <w:rPr>
                <w:bCs/>
                <w:i/>
              </w:rPr>
              <w:t xml:space="preserve">(pateikiama </w:t>
            </w:r>
            <w:r>
              <w:rPr>
                <w:bCs/>
                <w:i/>
              </w:rPr>
              <w:t xml:space="preserve">internetinė </w:t>
            </w:r>
            <w:r w:rsidRPr="006558A4">
              <w:rPr>
                <w:bCs/>
                <w:i/>
              </w:rPr>
              <w:t>nuoroda</w:t>
            </w:r>
            <w:r>
              <w:rPr>
                <w:bCs/>
                <w:i/>
              </w:rPr>
              <w:t xml:space="preserve"> arba dokumentų kopijos</w:t>
            </w:r>
            <w:r w:rsidRPr="006558A4">
              <w:rPr>
                <w:bCs/>
                <w:i/>
              </w:rPr>
              <w:t>)</w:t>
            </w:r>
            <w:r w:rsidRPr="00C60C86">
              <w:rPr>
                <w:i/>
              </w:rPr>
              <w:t xml:space="preserve"> </w:t>
            </w:r>
            <w:r w:rsidRPr="00C60C86">
              <w:rPr>
                <w:rFonts w:eastAsia="Calibri"/>
                <w:i/>
              </w:rPr>
              <w:t xml:space="preserve"> </w:t>
            </w:r>
          </w:p>
          <w:p w14:paraId="5B879BA7" w14:textId="2290E1F8" w:rsidR="00AF14EC" w:rsidRPr="00C01F51" w:rsidRDefault="00AF14EC" w:rsidP="00AF14EC"/>
        </w:tc>
      </w:tr>
      <w:tr w:rsidR="00AF14EC" w:rsidRPr="00C01F51" w14:paraId="6D371544" w14:textId="7C6B3666" w:rsidTr="00A84FDE">
        <w:trPr>
          <w:trHeight w:val="57"/>
        </w:trPr>
        <w:tc>
          <w:tcPr>
            <w:tcW w:w="1246" w:type="dxa"/>
            <w:noWrap/>
          </w:tcPr>
          <w:p w14:paraId="5D67A7E3" w14:textId="3AB6D2B0" w:rsidR="00AF14EC" w:rsidRDefault="00AF14EC" w:rsidP="00AF14EC">
            <w:pPr>
              <w:jc w:val="center"/>
              <w:rPr>
                <w:rFonts w:eastAsia="Calibri"/>
              </w:rPr>
            </w:pPr>
            <w:r w:rsidRPr="00A80DD4">
              <w:t>1.4</w:t>
            </w:r>
          </w:p>
        </w:tc>
        <w:tc>
          <w:tcPr>
            <w:tcW w:w="6928" w:type="dxa"/>
            <w:tcBorders>
              <w:top w:val="single" w:sz="6" w:space="0" w:color="auto"/>
              <w:left w:val="nil"/>
              <w:bottom w:val="single" w:sz="6" w:space="0" w:color="auto"/>
            </w:tcBorders>
          </w:tcPr>
          <w:p w14:paraId="6589A977" w14:textId="312F091F" w:rsidR="00AF14EC" w:rsidRPr="00C01F51" w:rsidRDefault="00AF14EC" w:rsidP="00AF14EC">
            <w:pPr>
              <w:jc w:val="both"/>
            </w:pPr>
            <w:r w:rsidRPr="00E3617C">
              <w:t>Įrangos dokumentacija turi būti lietuvių arba anglų kalba. Gamintojo interneto svetainėje</w:t>
            </w:r>
            <w:r w:rsidRPr="00E3617C">
              <w:rPr>
                <w:spacing w:val="-57"/>
              </w:rPr>
              <w:t xml:space="preserve"> </w:t>
            </w:r>
            <w:r w:rsidRPr="00E3617C">
              <w:t>tvarkyklių ir dokumentų paieška turi būti pateikiama anglų arba lietuvių kalba. Užrašai ant įrenginių</w:t>
            </w:r>
            <w:r w:rsidRPr="00E3617C">
              <w:rPr>
                <w:spacing w:val="-1"/>
              </w:rPr>
              <w:t xml:space="preserve"> </w:t>
            </w:r>
            <w:r w:rsidRPr="00E3617C">
              <w:t>ir</w:t>
            </w:r>
            <w:r w:rsidRPr="00E3617C">
              <w:rPr>
                <w:spacing w:val="-1"/>
              </w:rPr>
              <w:t xml:space="preserve"> </w:t>
            </w:r>
            <w:r w:rsidRPr="00E3617C">
              <w:t>jų</w:t>
            </w:r>
            <w:r w:rsidRPr="00E3617C">
              <w:rPr>
                <w:spacing w:val="-1"/>
              </w:rPr>
              <w:t xml:space="preserve"> </w:t>
            </w:r>
            <w:r w:rsidRPr="00E3617C">
              <w:t>dalių turi</w:t>
            </w:r>
            <w:r w:rsidRPr="00E3617C">
              <w:rPr>
                <w:spacing w:val="-2"/>
              </w:rPr>
              <w:t xml:space="preserve"> </w:t>
            </w:r>
            <w:r w:rsidRPr="00E3617C">
              <w:t>būti anglų</w:t>
            </w:r>
            <w:r w:rsidRPr="00E3617C">
              <w:rPr>
                <w:spacing w:val="-1"/>
              </w:rPr>
              <w:t xml:space="preserve"> </w:t>
            </w:r>
            <w:r w:rsidRPr="00E3617C">
              <w:t>arba</w:t>
            </w:r>
            <w:r w:rsidRPr="00E3617C">
              <w:rPr>
                <w:spacing w:val="-1"/>
              </w:rPr>
              <w:t xml:space="preserve"> </w:t>
            </w:r>
            <w:r w:rsidRPr="00E3617C">
              <w:t>lietuvių</w:t>
            </w:r>
            <w:r w:rsidRPr="00E3617C">
              <w:rPr>
                <w:spacing w:val="-1"/>
              </w:rPr>
              <w:t xml:space="preserve"> </w:t>
            </w:r>
            <w:r w:rsidRPr="00E3617C">
              <w:t>kalba.</w:t>
            </w:r>
          </w:p>
        </w:tc>
        <w:tc>
          <w:tcPr>
            <w:tcW w:w="6001" w:type="dxa"/>
            <w:gridSpan w:val="2"/>
          </w:tcPr>
          <w:p w14:paraId="3812D400" w14:textId="77777777" w:rsidR="00AF14EC" w:rsidRPr="00C01F51" w:rsidRDefault="00AF14EC" w:rsidP="00AF14EC"/>
        </w:tc>
      </w:tr>
      <w:tr w:rsidR="00AF14EC" w:rsidRPr="00C01F51" w14:paraId="753C1905" w14:textId="455BE209" w:rsidTr="00A84FDE">
        <w:trPr>
          <w:trHeight w:val="57"/>
        </w:trPr>
        <w:tc>
          <w:tcPr>
            <w:tcW w:w="1246" w:type="dxa"/>
            <w:noWrap/>
          </w:tcPr>
          <w:p w14:paraId="7537C624" w14:textId="6174037E" w:rsidR="00AF14EC" w:rsidRDefault="00AF14EC" w:rsidP="00AF14EC">
            <w:pPr>
              <w:jc w:val="center"/>
              <w:rPr>
                <w:rFonts w:eastAsia="Calibri"/>
              </w:rPr>
            </w:pPr>
            <w:r w:rsidRPr="00A80DD4">
              <w:t>1.5</w:t>
            </w:r>
          </w:p>
        </w:tc>
        <w:tc>
          <w:tcPr>
            <w:tcW w:w="6928" w:type="dxa"/>
            <w:tcBorders>
              <w:top w:val="single" w:sz="6" w:space="0" w:color="auto"/>
              <w:left w:val="nil"/>
              <w:bottom w:val="single" w:sz="6" w:space="0" w:color="auto"/>
            </w:tcBorders>
          </w:tcPr>
          <w:p w14:paraId="178F7304" w14:textId="747DB1BE" w:rsidR="00AF14EC" w:rsidRPr="00C01F51" w:rsidRDefault="00AF14EC" w:rsidP="00AF14EC">
            <w:pPr>
              <w:tabs>
                <w:tab w:val="left" w:pos="915"/>
              </w:tabs>
              <w:jc w:val="both"/>
            </w:pPr>
            <w:r w:rsidRPr="00E3617C">
              <w:rPr>
                <w:spacing w:val="-1"/>
              </w:rPr>
              <w:t xml:space="preserve">Tiekėjas į savo pasiūlymą turi įtraukti visą aparatinę </w:t>
            </w:r>
            <w:r w:rsidRPr="00E3617C">
              <w:t>ir programinę įrangą bei medžiagas, reikalingas</w:t>
            </w:r>
            <w:r w:rsidRPr="00E3617C">
              <w:rPr>
                <w:spacing w:val="-1"/>
              </w:rPr>
              <w:t xml:space="preserve"> </w:t>
            </w:r>
            <w:r w:rsidRPr="00E3617C">
              <w:t>šioje</w:t>
            </w:r>
            <w:r w:rsidRPr="00E3617C">
              <w:rPr>
                <w:spacing w:val="-1"/>
              </w:rPr>
              <w:t xml:space="preserve"> </w:t>
            </w:r>
            <w:r w:rsidRPr="00E3617C">
              <w:t>specifikacijoje</w:t>
            </w:r>
            <w:r w:rsidRPr="00E3617C">
              <w:rPr>
                <w:spacing w:val="-2"/>
              </w:rPr>
              <w:t xml:space="preserve"> </w:t>
            </w:r>
            <w:r w:rsidRPr="00E3617C">
              <w:t>nurodytiems reikalavimams</w:t>
            </w:r>
            <w:r w:rsidRPr="00E3617C">
              <w:rPr>
                <w:spacing w:val="-1"/>
              </w:rPr>
              <w:t xml:space="preserve"> </w:t>
            </w:r>
            <w:r w:rsidRPr="00E3617C">
              <w:t>įvykdyti.</w:t>
            </w:r>
          </w:p>
        </w:tc>
        <w:tc>
          <w:tcPr>
            <w:tcW w:w="6001" w:type="dxa"/>
            <w:gridSpan w:val="2"/>
          </w:tcPr>
          <w:p w14:paraId="70FB4B88" w14:textId="77777777" w:rsidR="00AF14EC" w:rsidRPr="00C01F51" w:rsidRDefault="00AF14EC" w:rsidP="00AF14EC"/>
        </w:tc>
      </w:tr>
      <w:tr w:rsidR="00AF14EC" w:rsidRPr="00C01F51" w14:paraId="666B5EE0" w14:textId="738D9F8F" w:rsidTr="00A84FDE">
        <w:trPr>
          <w:trHeight w:val="57"/>
        </w:trPr>
        <w:tc>
          <w:tcPr>
            <w:tcW w:w="1246" w:type="dxa"/>
            <w:noWrap/>
          </w:tcPr>
          <w:p w14:paraId="1D98DA57" w14:textId="4C7C8E83" w:rsidR="00AF14EC" w:rsidRDefault="00AF14EC" w:rsidP="00AF14EC">
            <w:pPr>
              <w:jc w:val="center"/>
              <w:rPr>
                <w:rFonts w:eastAsia="Calibri"/>
              </w:rPr>
            </w:pPr>
            <w:r w:rsidRPr="00A80DD4">
              <w:t>1.6</w:t>
            </w:r>
          </w:p>
        </w:tc>
        <w:tc>
          <w:tcPr>
            <w:tcW w:w="6928" w:type="dxa"/>
            <w:tcBorders>
              <w:top w:val="single" w:sz="6" w:space="0" w:color="auto"/>
              <w:left w:val="nil"/>
              <w:bottom w:val="single" w:sz="6" w:space="0" w:color="auto"/>
            </w:tcBorders>
          </w:tcPr>
          <w:p w14:paraId="05609CC8" w14:textId="1518AACE" w:rsidR="00AF14EC" w:rsidRPr="00C01F51" w:rsidRDefault="00AF14EC" w:rsidP="00AF14EC">
            <w:pPr>
              <w:jc w:val="both"/>
            </w:pPr>
            <w:r w:rsidRPr="00E3617C">
              <w:t>Tiekėjas turi užtikrinti, kad įsigyjamoje įrangoje nebūtų įdiegta jokios papildomos</w:t>
            </w:r>
            <w:r>
              <w:t xml:space="preserve"> programinės įrangos, nereikalingos įrenginio funkcionalumui.</w:t>
            </w:r>
          </w:p>
        </w:tc>
        <w:tc>
          <w:tcPr>
            <w:tcW w:w="6001" w:type="dxa"/>
            <w:gridSpan w:val="2"/>
          </w:tcPr>
          <w:p w14:paraId="1B2F143B" w14:textId="77777777" w:rsidR="00AF14EC" w:rsidRPr="00C01F51" w:rsidRDefault="00AF14EC" w:rsidP="00AF14EC"/>
        </w:tc>
      </w:tr>
      <w:tr w:rsidR="00AF14EC" w:rsidRPr="00C01F51" w14:paraId="0838A7AB" w14:textId="7827E8D5" w:rsidTr="00A84FDE">
        <w:trPr>
          <w:trHeight w:val="57"/>
        </w:trPr>
        <w:tc>
          <w:tcPr>
            <w:tcW w:w="1246" w:type="dxa"/>
            <w:noWrap/>
          </w:tcPr>
          <w:p w14:paraId="40239662" w14:textId="3A6EECBB" w:rsidR="00AF14EC" w:rsidRDefault="00AF14EC" w:rsidP="00AF14EC">
            <w:pPr>
              <w:jc w:val="center"/>
              <w:rPr>
                <w:rFonts w:eastAsia="Calibri"/>
              </w:rPr>
            </w:pPr>
            <w:r w:rsidRPr="00A80DD4">
              <w:t>1.7</w:t>
            </w:r>
          </w:p>
        </w:tc>
        <w:tc>
          <w:tcPr>
            <w:tcW w:w="6928" w:type="dxa"/>
            <w:tcBorders>
              <w:top w:val="single" w:sz="6" w:space="0" w:color="auto"/>
              <w:left w:val="nil"/>
              <w:bottom w:val="single" w:sz="6" w:space="0" w:color="auto"/>
            </w:tcBorders>
          </w:tcPr>
          <w:p w14:paraId="17FAB684" w14:textId="6E5D6026" w:rsidR="00AF14EC" w:rsidRPr="00C01F51" w:rsidRDefault="00AF14EC" w:rsidP="00AF14EC">
            <w:pPr>
              <w:jc w:val="both"/>
            </w:pPr>
            <w:r w:rsidRPr="00E3617C">
              <w:t>Įrangos</w:t>
            </w:r>
            <w:r w:rsidRPr="00E3617C">
              <w:rPr>
                <w:spacing w:val="-3"/>
              </w:rPr>
              <w:t xml:space="preserve"> </w:t>
            </w:r>
            <w:r w:rsidRPr="00E3617C">
              <w:t>saugumo</w:t>
            </w:r>
            <w:r w:rsidRPr="00E3617C">
              <w:rPr>
                <w:spacing w:val="-3"/>
              </w:rPr>
              <w:t xml:space="preserve"> </w:t>
            </w:r>
            <w:r w:rsidRPr="00E3617C">
              <w:t>reikalavimai</w:t>
            </w:r>
            <w:r w:rsidRPr="00E3617C">
              <w:rPr>
                <w:spacing w:val="-3"/>
              </w:rPr>
              <w:t xml:space="preserve"> </w:t>
            </w:r>
            <w:r w:rsidRPr="00E3617C">
              <w:t>(netaikoma</w:t>
            </w:r>
            <w:r w:rsidRPr="00E3617C">
              <w:rPr>
                <w:spacing w:val="-2"/>
              </w:rPr>
              <w:t xml:space="preserve"> </w:t>
            </w:r>
            <w:r w:rsidRPr="00E3617C">
              <w:t>programinei</w:t>
            </w:r>
            <w:r w:rsidRPr="00E3617C">
              <w:rPr>
                <w:spacing w:val="-2"/>
              </w:rPr>
              <w:t xml:space="preserve"> </w:t>
            </w:r>
            <w:r>
              <w:t>įrangai).</w:t>
            </w:r>
          </w:p>
        </w:tc>
        <w:tc>
          <w:tcPr>
            <w:tcW w:w="6001" w:type="dxa"/>
            <w:gridSpan w:val="2"/>
          </w:tcPr>
          <w:p w14:paraId="2E1C2592" w14:textId="77777777" w:rsidR="00AF14EC" w:rsidRPr="00C01F51" w:rsidRDefault="00AF14EC" w:rsidP="00AF14EC"/>
        </w:tc>
      </w:tr>
      <w:tr w:rsidR="00AF14EC" w:rsidRPr="00C01F51" w14:paraId="3C64B71D" w14:textId="08DA24FD" w:rsidTr="00A84FDE">
        <w:trPr>
          <w:trHeight w:val="57"/>
        </w:trPr>
        <w:tc>
          <w:tcPr>
            <w:tcW w:w="1246" w:type="dxa"/>
            <w:noWrap/>
          </w:tcPr>
          <w:p w14:paraId="00850A11" w14:textId="220C80A6" w:rsidR="00AF14EC" w:rsidRDefault="00AF14EC" w:rsidP="00AF14EC">
            <w:pPr>
              <w:jc w:val="center"/>
              <w:rPr>
                <w:rFonts w:eastAsia="Calibri"/>
              </w:rPr>
            </w:pPr>
            <w:r w:rsidRPr="00A80DD4">
              <w:t>1.8.</w:t>
            </w:r>
          </w:p>
        </w:tc>
        <w:tc>
          <w:tcPr>
            <w:tcW w:w="6928" w:type="dxa"/>
            <w:tcBorders>
              <w:top w:val="single" w:sz="6" w:space="0" w:color="auto"/>
              <w:left w:val="nil"/>
              <w:bottom w:val="single" w:sz="6" w:space="0" w:color="auto"/>
            </w:tcBorders>
          </w:tcPr>
          <w:p w14:paraId="4773B146" w14:textId="0F3E7E4E" w:rsidR="00AF14EC" w:rsidRPr="00C01F51" w:rsidRDefault="00AF14EC" w:rsidP="00AF14EC">
            <w:pPr>
              <w:jc w:val="both"/>
            </w:pPr>
            <w:r>
              <w:t>S</w:t>
            </w:r>
            <w:r w:rsidRPr="00E3617C">
              <w:t xml:space="preserve">tandieji ar puslaidininkiniai diskai (angl. </w:t>
            </w:r>
            <w:r w:rsidRPr="00E3617C">
              <w:rPr>
                <w:i/>
              </w:rPr>
              <w:t>HDD/SSD</w:t>
            </w:r>
            <w:r w:rsidRPr="00E3617C">
              <w:t>) ar kitos atminties laikmenos gedimo</w:t>
            </w:r>
            <w:r w:rsidRPr="00E3617C">
              <w:rPr>
                <w:spacing w:val="1"/>
              </w:rPr>
              <w:t xml:space="preserve"> </w:t>
            </w:r>
            <w:r w:rsidRPr="00E3617C">
              <w:t>atveju turi būti keičiamos naujomis. Sugedusios atminties laikmenos sunaikinamos pirkėjo patalpose</w:t>
            </w:r>
            <w:r w:rsidRPr="00E3617C">
              <w:rPr>
                <w:spacing w:val="-2"/>
              </w:rPr>
              <w:t xml:space="preserve"> </w:t>
            </w:r>
            <w:r w:rsidRPr="00E3617C">
              <w:t>ir</w:t>
            </w:r>
            <w:r w:rsidRPr="00E3617C">
              <w:rPr>
                <w:spacing w:val="-1"/>
              </w:rPr>
              <w:t xml:space="preserve"> </w:t>
            </w:r>
            <w:r w:rsidRPr="00E3617C">
              <w:t>tiekėjui</w:t>
            </w:r>
            <w:r w:rsidRPr="00E3617C">
              <w:rPr>
                <w:spacing w:val="-1"/>
              </w:rPr>
              <w:t xml:space="preserve"> </w:t>
            </w:r>
            <w:r w:rsidRPr="00E3617C">
              <w:t>negrąžinamos</w:t>
            </w:r>
            <w:r>
              <w:t>.</w:t>
            </w:r>
          </w:p>
        </w:tc>
        <w:tc>
          <w:tcPr>
            <w:tcW w:w="6001" w:type="dxa"/>
            <w:gridSpan w:val="2"/>
          </w:tcPr>
          <w:p w14:paraId="33C9B44F" w14:textId="60C044D7" w:rsidR="00AF14EC" w:rsidRPr="00C01F51" w:rsidRDefault="00AF14EC" w:rsidP="00AF14EC"/>
        </w:tc>
      </w:tr>
      <w:tr w:rsidR="00AF14EC" w:rsidRPr="00C01F51" w14:paraId="6E511BBF" w14:textId="77777777" w:rsidTr="00A84FDE">
        <w:trPr>
          <w:trHeight w:val="57"/>
        </w:trPr>
        <w:tc>
          <w:tcPr>
            <w:tcW w:w="1246" w:type="dxa"/>
            <w:noWrap/>
          </w:tcPr>
          <w:p w14:paraId="17F1FDAB" w14:textId="389D7BA8" w:rsidR="00AF14EC" w:rsidRDefault="00AF14EC" w:rsidP="00AF14EC">
            <w:pPr>
              <w:jc w:val="center"/>
            </w:pPr>
            <w:r>
              <w:t>1.9</w:t>
            </w:r>
          </w:p>
        </w:tc>
        <w:tc>
          <w:tcPr>
            <w:tcW w:w="6928" w:type="dxa"/>
            <w:tcBorders>
              <w:top w:val="single" w:sz="6" w:space="0" w:color="auto"/>
              <w:left w:val="nil"/>
              <w:bottom w:val="single" w:sz="6" w:space="0" w:color="auto"/>
            </w:tcBorders>
          </w:tcPr>
          <w:p w14:paraId="399D52B4" w14:textId="6428EB21" w:rsidR="00AF14EC" w:rsidRPr="00271875" w:rsidRDefault="00AF14EC" w:rsidP="00AF14EC">
            <w:pPr>
              <w:jc w:val="both"/>
              <w:rPr>
                <w:highlight w:val="magenta"/>
              </w:rPr>
            </w:pPr>
            <w:r>
              <w:rPr>
                <w:spacing w:val="-1"/>
              </w:rPr>
              <w:t>Į</w:t>
            </w:r>
            <w:r w:rsidRPr="00E3617C">
              <w:rPr>
                <w:spacing w:val="-1"/>
              </w:rPr>
              <w:t xml:space="preserve">rangos gedimo atveju iš instaliacijos vietos remontui </w:t>
            </w:r>
            <w:r w:rsidRPr="00E3617C">
              <w:t>išvežamą pas tiekėją (jo atstovą) sugedusią įrangą pirkėjas pateikia be joje sumontuotų standžiųjų ar puslaidininkinių diskų (angl.</w:t>
            </w:r>
            <w:r w:rsidRPr="00E3617C">
              <w:rPr>
                <w:spacing w:val="1"/>
              </w:rPr>
              <w:t xml:space="preserve"> </w:t>
            </w:r>
            <w:r w:rsidRPr="00E3617C">
              <w:rPr>
                <w:i/>
              </w:rPr>
              <w:t>HDD/SSD</w:t>
            </w:r>
            <w:r>
              <w:rPr>
                <w:i/>
              </w:rPr>
              <w:t>/SSHD</w:t>
            </w:r>
            <w:r w:rsidRPr="00E3617C">
              <w:t>)</w:t>
            </w:r>
            <w:r w:rsidRPr="00E3617C">
              <w:rPr>
                <w:spacing w:val="-2"/>
              </w:rPr>
              <w:t xml:space="preserve"> </w:t>
            </w:r>
            <w:r w:rsidRPr="00E3617C">
              <w:t>ar</w:t>
            </w:r>
            <w:r w:rsidRPr="00E3617C">
              <w:rPr>
                <w:spacing w:val="-1"/>
              </w:rPr>
              <w:t xml:space="preserve"> </w:t>
            </w:r>
            <w:r w:rsidRPr="00E3617C">
              <w:t xml:space="preserve">kitų </w:t>
            </w:r>
            <w:proofErr w:type="spellStart"/>
            <w:r w:rsidRPr="00E3617C">
              <w:rPr>
                <w:lang w:val="en-US"/>
              </w:rPr>
              <w:t>i</w:t>
            </w:r>
            <w:proofErr w:type="spellEnd"/>
            <w:r w:rsidRPr="00E3617C">
              <w:t>šorinių atminties</w:t>
            </w:r>
            <w:r w:rsidRPr="00E3617C">
              <w:rPr>
                <w:spacing w:val="-2"/>
              </w:rPr>
              <w:t xml:space="preserve"> </w:t>
            </w:r>
            <w:r w:rsidRPr="00E3617C">
              <w:t>laikmenų</w:t>
            </w:r>
            <w:r>
              <w:t>,</w:t>
            </w:r>
            <w:r w:rsidRPr="00E3617C">
              <w:t xml:space="preserve"> išskyrus integruotą atmintį, kurios atjungimas gali sugadinti įrenginį.</w:t>
            </w:r>
          </w:p>
        </w:tc>
        <w:tc>
          <w:tcPr>
            <w:tcW w:w="6001" w:type="dxa"/>
            <w:gridSpan w:val="2"/>
          </w:tcPr>
          <w:p w14:paraId="637A851A" w14:textId="77777777" w:rsidR="00AF14EC" w:rsidRPr="00C01F51" w:rsidRDefault="00AF14EC" w:rsidP="00AF14EC"/>
        </w:tc>
      </w:tr>
      <w:tr w:rsidR="00AF14EC" w:rsidRPr="00C01F51" w14:paraId="3C20CF19" w14:textId="77777777" w:rsidTr="00A84FDE">
        <w:trPr>
          <w:trHeight w:val="57"/>
        </w:trPr>
        <w:tc>
          <w:tcPr>
            <w:tcW w:w="1246" w:type="dxa"/>
            <w:noWrap/>
          </w:tcPr>
          <w:p w14:paraId="73F175E9" w14:textId="52BCF8A8" w:rsidR="00AF14EC" w:rsidRDefault="00AF14EC" w:rsidP="00AF14EC">
            <w:pPr>
              <w:jc w:val="center"/>
            </w:pPr>
            <w:r>
              <w:t>1.10</w:t>
            </w:r>
          </w:p>
        </w:tc>
        <w:tc>
          <w:tcPr>
            <w:tcW w:w="6928" w:type="dxa"/>
            <w:tcBorders>
              <w:top w:val="single" w:sz="6" w:space="0" w:color="auto"/>
              <w:left w:val="nil"/>
              <w:bottom w:val="single" w:sz="6" w:space="0" w:color="auto"/>
            </w:tcBorders>
          </w:tcPr>
          <w:p w14:paraId="11457418" w14:textId="10D13ACA" w:rsidR="00AF14EC" w:rsidRPr="00271875" w:rsidRDefault="00AF14EC" w:rsidP="00AF14EC">
            <w:pPr>
              <w:jc w:val="both"/>
              <w:rPr>
                <w:highlight w:val="magenta"/>
              </w:rPr>
            </w:pPr>
            <w:r w:rsidRPr="00E3617C">
              <w:t>Reikalavimai</w:t>
            </w:r>
            <w:r w:rsidRPr="00E3617C">
              <w:rPr>
                <w:spacing w:val="-7"/>
              </w:rPr>
              <w:t xml:space="preserve"> </w:t>
            </w:r>
            <w:r w:rsidRPr="00E3617C">
              <w:t>nacionaliniam</w:t>
            </w:r>
            <w:r w:rsidRPr="00E3617C">
              <w:rPr>
                <w:spacing w:val="-6"/>
              </w:rPr>
              <w:t xml:space="preserve"> </w:t>
            </w:r>
            <w:r w:rsidRPr="00E3617C">
              <w:t>saugumui: pirkimo objektas (</w:t>
            </w:r>
            <w:r>
              <w:t>v</w:t>
            </w:r>
            <w:r w:rsidRPr="005611E6">
              <w:t>aizdo konferencijų įrenginys</w:t>
            </w:r>
            <w:r w:rsidRPr="00E3617C">
              <w:t>), vadovaujantis Lietuvos Respublikos viešųjų pirkimų įstatymu, turi nekelti grėsmės nacionaliniam saugumui.</w:t>
            </w:r>
          </w:p>
        </w:tc>
        <w:tc>
          <w:tcPr>
            <w:tcW w:w="6001" w:type="dxa"/>
            <w:gridSpan w:val="2"/>
          </w:tcPr>
          <w:p w14:paraId="3083675B" w14:textId="77777777" w:rsidR="00AF14EC" w:rsidRPr="00C01F51" w:rsidRDefault="00AF14EC" w:rsidP="00AF14EC"/>
        </w:tc>
      </w:tr>
      <w:tr w:rsidR="00AF14EC" w:rsidRPr="00C01F51" w14:paraId="090C413B" w14:textId="77777777" w:rsidTr="00A84FDE">
        <w:trPr>
          <w:trHeight w:val="57"/>
        </w:trPr>
        <w:tc>
          <w:tcPr>
            <w:tcW w:w="1246" w:type="dxa"/>
            <w:noWrap/>
          </w:tcPr>
          <w:p w14:paraId="44483589" w14:textId="14215A29" w:rsidR="00AF14EC" w:rsidRDefault="00AF14EC" w:rsidP="00AF14EC">
            <w:pPr>
              <w:jc w:val="center"/>
            </w:pPr>
            <w:r>
              <w:t>1.11</w:t>
            </w:r>
          </w:p>
        </w:tc>
        <w:tc>
          <w:tcPr>
            <w:tcW w:w="6928" w:type="dxa"/>
            <w:tcBorders>
              <w:top w:val="single" w:sz="6" w:space="0" w:color="auto"/>
              <w:left w:val="nil"/>
              <w:bottom w:val="single" w:sz="6" w:space="0" w:color="auto"/>
            </w:tcBorders>
          </w:tcPr>
          <w:p w14:paraId="45C91D24" w14:textId="77777777" w:rsidR="00AF14EC" w:rsidRPr="00E3617C" w:rsidRDefault="00AF14EC" w:rsidP="00AF14EC">
            <w:pPr>
              <w:widowControl w:val="0"/>
              <w:tabs>
                <w:tab w:val="left" w:pos="1556"/>
              </w:tabs>
              <w:autoSpaceDE w:val="0"/>
              <w:autoSpaceDN w:val="0"/>
              <w:ind w:right="115"/>
              <w:jc w:val="both"/>
            </w:pPr>
            <w:r w:rsidRPr="00E3617C">
              <w:t>Tiekėjas turi užtikrinti, kad įsigyjamoje įrangoje nebūtų įdiegta jokios papildomos programinės įrangos, kuri nėra būtina tokios įrangos funkcionalumui užtikrinti. Paaiškėjus, kad</w:t>
            </w:r>
            <w:r w:rsidRPr="00E3617C">
              <w:rPr>
                <w:spacing w:val="1"/>
              </w:rPr>
              <w:t xml:space="preserve"> </w:t>
            </w:r>
            <w:r w:rsidRPr="00E3617C">
              <w:t xml:space="preserve">įrangoje yra įdiegta įtartina, šnipinėjimo ar kokia kita kenkimo programinė įranga, tai </w:t>
            </w:r>
            <w:r w:rsidRPr="00E3617C">
              <w:lastRenderedPageBreak/>
              <w:t>būtų</w:t>
            </w:r>
            <w:r w:rsidRPr="00E3617C">
              <w:rPr>
                <w:spacing w:val="1"/>
              </w:rPr>
              <w:t xml:space="preserve"> </w:t>
            </w:r>
            <w:r w:rsidRPr="00E3617C">
              <w:t>traktuojama</w:t>
            </w:r>
            <w:r w:rsidRPr="00E3617C">
              <w:rPr>
                <w:spacing w:val="-2"/>
              </w:rPr>
              <w:t xml:space="preserve"> </w:t>
            </w:r>
            <w:r w:rsidRPr="00E3617C">
              <w:t>kaip</w:t>
            </w:r>
            <w:r w:rsidRPr="00E3617C">
              <w:rPr>
                <w:spacing w:val="-1"/>
              </w:rPr>
              <w:t xml:space="preserve"> </w:t>
            </w:r>
            <w:r w:rsidRPr="00E3617C">
              <w:t>reikalavimų neatitikimas</w:t>
            </w:r>
            <w:r w:rsidRPr="00E3617C">
              <w:rPr>
                <w:spacing w:val="-1"/>
              </w:rPr>
              <w:t xml:space="preserve"> </w:t>
            </w:r>
            <w:r w:rsidRPr="00E3617C">
              <w:t>ir</w:t>
            </w:r>
            <w:r w:rsidRPr="00E3617C">
              <w:rPr>
                <w:spacing w:val="-1"/>
              </w:rPr>
              <w:t xml:space="preserve"> </w:t>
            </w:r>
            <w:r w:rsidRPr="00E3617C">
              <w:t>sutarties</w:t>
            </w:r>
            <w:r w:rsidRPr="00E3617C">
              <w:rPr>
                <w:spacing w:val="-2"/>
              </w:rPr>
              <w:t xml:space="preserve"> </w:t>
            </w:r>
            <w:r w:rsidRPr="00E3617C">
              <w:t>sąlygų</w:t>
            </w:r>
            <w:r w:rsidRPr="00E3617C">
              <w:rPr>
                <w:spacing w:val="-2"/>
              </w:rPr>
              <w:t xml:space="preserve"> </w:t>
            </w:r>
            <w:r w:rsidRPr="00E3617C">
              <w:t>nesilaikymas:</w:t>
            </w:r>
          </w:p>
          <w:p w14:paraId="4F6FCC0A" w14:textId="77777777" w:rsidR="00AF14EC" w:rsidRPr="00E3617C" w:rsidRDefault="00AF14EC" w:rsidP="00AF14EC">
            <w:pPr>
              <w:widowControl w:val="0"/>
              <w:tabs>
                <w:tab w:val="left" w:pos="1548"/>
              </w:tabs>
              <w:autoSpaceDE w:val="0"/>
              <w:autoSpaceDN w:val="0"/>
              <w:ind w:right="116"/>
              <w:jc w:val="both"/>
            </w:pPr>
            <w:r w:rsidRPr="00E3617C">
              <w:t>- įranga grąžinama tiekėjui arba keičiama nauja lygiaverte ar geresne, tačiau saugumo reikalavimus</w:t>
            </w:r>
            <w:r w:rsidRPr="00E3617C">
              <w:rPr>
                <w:spacing w:val="-2"/>
              </w:rPr>
              <w:t xml:space="preserve"> </w:t>
            </w:r>
            <w:r w:rsidRPr="00E3617C">
              <w:t>atitinkančia</w:t>
            </w:r>
            <w:r w:rsidRPr="00E3617C">
              <w:rPr>
                <w:spacing w:val="-1"/>
              </w:rPr>
              <w:t xml:space="preserve"> </w:t>
            </w:r>
            <w:r w:rsidRPr="00E3617C">
              <w:t>įranga;</w:t>
            </w:r>
          </w:p>
          <w:p w14:paraId="213AB485" w14:textId="0EF36CEF" w:rsidR="00AF14EC" w:rsidRPr="00271875" w:rsidRDefault="00AF14EC" w:rsidP="00AF14EC">
            <w:pPr>
              <w:jc w:val="both"/>
              <w:rPr>
                <w:highlight w:val="magenta"/>
              </w:rPr>
            </w:pPr>
            <w:r w:rsidRPr="00E3617C">
              <w:t>- tiekėjas</w:t>
            </w:r>
            <w:r w:rsidRPr="00E3617C">
              <w:rPr>
                <w:spacing w:val="-4"/>
              </w:rPr>
              <w:t xml:space="preserve"> </w:t>
            </w:r>
            <w:r w:rsidRPr="00E3617C">
              <w:t>padengia</w:t>
            </w:r>
            <w:r w:rsidRPr="00E3617C">
              <w:rPr>
                <w:spacing w:val="-3"/>
              </w:rPr>
              <w:t xml:space="preserve"> </w:t>
            </w:r>
            <w:r w:rsidRPr="00E3617C">
              <w:t>pirkimo</w:t>
            </w:r>
            <w:r w:rsidRPr="00E3617C">
              <w:rPr>
                <w:spacing w:val="-3"/>
              </w:rPr>
              <w:t xml:space="preserve"> </w:t>
            </w:r>
            <w:r w:rsidRPr="00E3617C">
              <w:t>proceso</w:t>
            </w:r>
            <w:r w:rsidRPr="00E3617C">
              <w:rPr>
                <w:spacing w:val="-2"/>
              </w:rPr>
              <w:t xml:space="preserve"> </w:t>
            </w:r>
            <w:r w:rsidRPr="00E3617C">
              <w:t>metu</w:t>
            </w:r>
            <w:r w:rsidRPr="00E3617C">
              <w:rPr>
                <w:spacing w:val="-4"/>
              </w:rPr>
              <w:t xml:space="preserve"> </w:t>
            </w:r>
            <w:r w:rsidRPr="00E3617C">
              <w:t>pirkėjo</w:t>
            </w:r>
            <w:r w:rsidRPr="00E3617C">
              <w:rPr>
                <w:spacing w:val="-3"/>
              </w:rPr>
              <w:t xml:space="preserve"> </w:t>
            </w:r>
            <w:r w:rsidRPr="00E3617C">
              <w:t>patirtą</w:t>
            </w:r>
            <w:r w:rsidRPr="00E3617C">
              <w:rPr>
                <w:spacing w:val="-2"/>
              </w:rPr>
              <w:t xml:space="preserve"> </w:t>
            </w:r>
            <w:r w:rsidRPr="00E3617C">
              <w:t>materialinę</w:t>
            </w:r>
            <w:r w:rsidRPr="00E3617C">
              <w:rPr>
                <w:spacing w:val="-4"/>
              </w:rPr>
              <w:t xml:space="preserve"> </w:t>
            </w:r>
            <w:r w:rsidRPr="00E3617C">
              <w:t>žalą.</w:t>
            </w:r>
          </w:p>
        </w:tc>
        <w:tc>
          <w:tcPr>
            <w:tcW w:w="6001" w:type="dxa"/>
            <w:gridSpan w:val="2"/>
          </w:tcPr>
          <w:p w14:paraId="642C0D6F" w14:textId="2B39AD87" w:rsidR="00AF14EC" w:rsidRPr="00C01F51" w:rsidRDefault="00AF14EC" w:rsidP="00AF14EC"/>
        </w:tc>
      </w:tr>
      <w:tr w:rsidR="00AF14EC" w:rsidRPr="00C01F51" w14:paraId="493D1705" w14:textId="77777777" w:rsidTr="00A84FDE">
        <w:trPr>
          <w:trHeight w:val="57"/>
        </w:trPr>
        <w:tc>
          <w:tcPr>
            <w:tcW w:w="1246" w:type="dxa"/>
            <w:noWrap/>
          </w:tcPr>
          <w:p w14:paraId="23888B76" w14:textId="141EC7F0" w:rsidR="00AF14EC" w:rsidRDefault="00AF14EC" w:rsidP="00AF14EC">
            <w:pPr>
              <w:jc w:val="center"/>
            </w:pPr>
            <w:r>
              <w:t>1.12</w:t>
            </w:r>
          </w:p>
        </w:tc>
        <w:tc>
          <w:tcPr>
            <w:tcW w:w="6928" w:type="dxa"/>
            <w:tcBorders>
              <w:top w:val="single" w:sz="6" w:space="0" w:color="auto"/>
              <w:left w:val="nil"/>
              <w:bottom w:val="single" w:sz="6" w:space="0" w:color="auto"/>
            </w:tcBorders>
          </w:tcPr>
          <w:p w14:paraId="485AE829" w14:textId="2BA6C360" w:rsidR="00AF14EC" w:rsidRPr="00271875" w:rsidRDefault="00AF14EC" w:rsidP="00AF14EC">
            <w:pPr>
              <w:jc w:val="both"/>
              <w:rPr>
                <w:highlight w:val="magenta"/>
              </w:rPr>
            </w:pPr>
            <w:r w:rsidRPr="00E3617C">
              <w:t>Garantija:</w:t>
            </w:r>
          </w:p>
        </w:tc>
        <w:tc>
          <w:tcPr>
            <w:tcW w:w="6001" w:type="dxa"/>
            <w:gridSpan w:val="2"/>
          </w:tcPr>
          <w:p w14:paraId="628952DF" w14:textId="77777777" w:rsidR="00AF14EC" w:rsidRPr="00C01F51" w:rsidRDefault="00AF14EC" w:rsidP="00AF14EC"/>
        </w:tc>
      </w:tr>
      <w:tr w:rsidR="00AF14EC" w:rsidRPr="00C01F51" w14:paraId="792C6003" w14:textId="77777777" w:rsidTr="00A84FDE">
        <w:trPr>
          <w:trHeight w:val="57"/>
        </w:trPr>
        <w:tc>
          <w:tcPr>
            <w:tcW w:w="1246" w:type="dxa"/>
            <w:noWrap/>
          </w:tcPr>
          <w:p w14:paraId="7D3EA8CA" w14:textId="3AB272F9" w:rsidR="00AF14EC" w:rsidRDefault="00AF14EC" w:rsidP="00AF14EC">
            <w:pPr>
              <w:jc w:val="center"/>
            </w:pPr>
            <w:r>
              <w:t>1.12.1</w:t>
            </w:r>
          </w:p>
        </w:tc>
        <w:tc>
          <w:tcPr>
            <w:tcW w:w="6928" w:type="dxa"/>
            <w:tcBorders>
              <w:top w:val="single" w:sz="6" w:space="0" w:color="auto"/>
              <w:left w:val="nil"/>
              <w:bottom w:val="single" w:sz="6" w:space="0" w:color="auto"/>
            </w:tcBorders>
          </w:tcPr>
          <w:p w14:paraId="67DE4664" w14:textId="37A1F658" w:rsidR="00AF14EC" w:rsidRPr="00271875" w:rsidRDefault="00AF14EC" w:rsidP="00AF14EC">
            <w:pPr>
              <w:jc w:val="both"/>
              <w:rPr>
                <w:highlight w:val="magenta"/>
              </w:rPr>
            </w:pPr>
            <w:r w:rsidRPr="00E3617C">
              <w:t>tiekiamai</w:t>
            </w:r>
            <w:r w:rsidRPr="00E3617C">
              <w:rPr>
                <w:spacing w:val="24"/>
              </w:rPr>
              <w:t xml:space="preserve"> </w:t>
            </w:r>
            <w:r w:rsidRPr="00E3617C">
              <w:t>įrangai</w:t>
            </w:r>
            <w:r w:rsidRPr="00E3617C">
              <w:rPr>
                <w:spacing w:val="25"/>
              </w:rPr>
              <w:t xml:space="preserve"> </w:t>
            </w:r>
            <w:r w:rsidRPr="00E3617C">
              <w:t>turi</w:t>
            </w:r>
            <w:r w:rsidRPr="00E3617C">
              <w:rPr>
                <w:spacing w:val="25"/>
              </w:rPr>
              <w:t xml:space="preserve"> </w:t>
            </w:r>
            <w:r w:rsidRPr="00E3617C">
              <w:t>būti</w:t>
            </w:r>
            <w:r w:rsidRPr="00E3617C">
              <w:rPr>
                <w:spacing w:val="25"/>
              </w:rPr>
              <w:t xml:space="preserve"> </w:t>
            </w:r>
            <w:r w:rsidRPr="00E3617C">
              <w:t>suteikta</w:t>
            </w:r>
            <w:r w:rsidRPr="00E3617C">
              <w:rPr>
                <w:spacing w:val="25"/>
              </w:rPr>
              <w:t xml:space="preserve"> </w:t>
            </w:r>
            <w:r w:rsidRPr="00C930D9">
              <w:t>gamintojo</w:t>
            </w:r>
            <w:r w:rsidRPr="00E3617C">
              <w:rPr>
                <w:spacing w:val="25"/>
              </w:rPr>
              <w:t xml:space="preserve"> </w:t>
            </w:r>
            <w:r w:rsidRPr="00E3617C">
              <w:t>garantija</w:t>
            </w:r>
            <w:r w:rsidRPr="00E3617C">
              <w:rPr>
                <w:spacing w:val="25"/>
              </w:rPr>
              <w:t xml:space="preserve"> </w:t>
            </w:r>
            <w:r w:rsidRPr="00E3617C">
              <w:t>ne</w:t>
            </w:r>
            <w:r w:rsidRPr="00E3617C">
              <w:rPr>
                <w:spacing w:val="-2"/>
              </w:rPr>
              <w:t xml:space="preserve"> </w:t>
            </w:r>
            <w:r w:rsidRPr="00E3617C">
              <w:t>trumpesniam,</w:t>
            </w:r>
            <w:r w:rsidRPr="00E3617C">
              <w:rPr>
                <w:spacing w:val="-3"/>
              </w:rPr>
              <w:t xml:space="preserve"> </w:t>
            </w:r>
            <w:r w:rsidRPr="00E3617C">
              <w:t>kaip</w:t>
            </w:r>
            <w:r w:rsidRPr="00E3617C">
              <w:rPr>
                <w:spacing w:val="-2"/>
              </w:rPr>
              <w:t xml:space="preserve"> </w:t>
            </w:r>
            <w:r>
              <w:t>36</w:t>
            </w:r>
            <w:r w:rsidRPr="00E3617C">
              <w:rPr>
                <w:spacing w:val="56"/>
              </w:rPr>
              <w:t xml:space="preserve"> </w:t>
            </w:r>
            <w:r w:rsidRPr="00E3617C">
              <w:t>mėn.</w:t>
            </w:r>
            <w:r w:rsidRPr="00E3617C">
              <w:rPr>
                <w:spacing w:val="-3"/>
              </w:rPr>
              <w:t xml:space="preserve"> </w:t>
            </w:r>
            <w:r w:rsidRPr="00E3617C">
              <w:t>periodui</w:t>
            </w:r>
            <w:r>
              <w:t>.</w:t>
            </w:r>
          </w:p>
        </w:tc>
        <w:tc>
          <w:tcPr>
            <w:tcW w:w="6001" w:type="dxa"/>
            <w:gridSpan w:val="2"/>
          </w:tcPr>
          <w:p w14:paraId="553F51A7" w14:textId="29CD9282" w:rsidR="00AF14EC" w:rsidRPr="00C01F51" w:rsidRDefault="0007338A" w:rsidP="00AF14EC">
            <w:r w:rsidRPr="00665960">
              <w:rPr>
                <w:bCs/>
                <w:i/>
                <w:iCs/>
              </w:rPr>
              <w:t>(įrašomas</w:t>
            </w:r>
            <w:r>
              <w:rPr>
                <w:bCs/>
                <w:i/>
                <w:iCs/>
              </w:rPr>
              <w:t xml:space="preserve"> konkretus</w:t>
            </w:r>
            <w:r w:rsidRPr="00665960">
              <w:rPr>
                <w:bCs/>
                <w:i/>
                <w:iCs/>
              </w:rPr>
              <w:t xml:space="preserve"> gamintojo suteikiamos garantijos terminas)</w:t>
            </w:r>
          </w:p>
        </w:tc>
      </w:tr>
      <w:tr w:rsidR="00AF14EC" w:rsidRPr="00C01F51" w14:paraId="285431D6" w14:textId="77777777" w:rsidTr="00A84FDE">
        <w:trPr>
          <w:trHeight w:val="57"/>
        </w:trPr>
        <w:tc>
          <w:tcPr>
            <w:tcW w:w="1246" w:type="dxa"/>
            <w:noWrap/>
          </w:tcPr>
          <w:p w14:paraId="0B33DD95" w14:textId="26C84F6D" w:rsidR="00AF14EC" w:rsidRDefault="00AF14EC" w:rsidP="00AF14EC">
            <w:pPr>
              <w:jc w:val="center"/>
            </w:pPr>
            <w:r>
              <w:t>1.12.2</w:t>
            </w:r>
          </w:p>
        </w:tc>
        <w:tc>
          <w:tcPr>
            <w:tcW w:w="6928" w:type="dxa"/>
            <w:tcBorders>
              <w:top w:val="single" w:sz="6" w:space="0" w:color="auto"/>
              <w:left w:val="nil"/>
              <w:bottom w:val="single" w:sz="6" w:space="0" w:color="auto"/>
            </w:tcBorders>
          </w:tcPr>
          <w:p w14:paraId="5FC84417" w14:textId="5B7457D9" w:rsidR="00AF14EC" w:rsidRPr="00271875" w:rsidRDefault="00AF14EC" w:rsidP="00AF14EC">
            <w:pPr>
              <w:jc w:val="both"/>
              <w:rPr>
                <w:highlight w:val="magenta"/>
              </w:rPr>
            </w:pPr>
            <w:r>
              <w:t>G</w:t>
            </w:r>
            <w:r w:rsidRPr="00E3617C">
              <w:t>arantinio</w:t>
            </w:r>
            <w:r w:rsidRPr="00E3617C">
              <w:rPr>
                <w:spacing w:val="8"/>
              </w:rPr>
              <w:t xml:space="preserve"> </w:t>
            </w:r>
            <w:r w:rsidRPr="00E3617C">
              <w:t>remonto</w:t>
            </w:r>
            <w:r w:rsidRPr="00E3617C">
              <w:rPr>
                <w:spacing w:val="9"/>
              </w:rPr>
              <w:t xml:space="preserve"> </w:t>
            </w:r>
            <w:r w:rsidRPr="00E3617C">
              <w:t>trukmė</w:t>
            </w:r>
            <w:r w:rsidRPr="00E3617C">
              <w:rPr>
                <w:spacing w:val="9"/>
              </w:rPr>
              <w:t xml:space="preserve"> </w:t>
            </w:r>
            <w:r w:rsidRPr="00E3617C">
              <w:t>–</w:t>
            </w:r>
            <w:r w:rsidRPr="00E3617C">
              <w:rPr>
                <w:spacing w:val="9"/>
              </w:rPr>
              <w:t xml:space="preserve"> </w:t>
            </w:r>
            <w:r w:rsidRPr="00E3617C">
              <w:t>ne</w:t>
            </w:r>
            <w:r w:rsidRPr="00E3617C">
              <w:rPr>
                <w:spacing w:val="9"/>
              </w:rPr>
              <w:t xml:space="preserve"> </w:t>
            </w:r>
            <w:r w:rsidRPr="00E3617C">
              <w:t>ilgiau</w:t>
            </w:r>
            <w:r w:rsidRPr="00E3617C">
              <w:rPr>
                <w:spacing w:val="9"/>
              </w:rPr>
              <w:t xml:space="preserve"> </w:t>
            </w:r>
            <w:r w:rsidRPr="00E3617C">
              <w:t>kaip</w:t>
            </w:r>
            <w:r w:rsidRPr="00E3617C">
              <w:rPr>
                <w:spacing w:val="9"/>
              </w:rPr>
              <w:t xml:space="preserve"> </w:t>
            </w:r>
            <w:r w:rsidRPr="00E3617C">
              <w:t>45</w:t>
            </w:r>
            <w:r w:rsidRPr="00E3617C">
              <w:rPr>
                <w:spacing w:val="19"/>
              </w:rPr>
              <w:t xml:space="preserve"> </w:t>
            </w:r>
            <w:r w:rsidRPr="00E3617C">
              <w:t>kalendorinių</w:t>
            </w:r>
            <w:r w:rsidRPr="00E3617C">
              <w:rPr>
                <w:spacing w:val="9"/>
              </w:rPr>
              <w:t xml:space="preserve"> </w:t>
            </w:r>
            <w:r w:rsidRPr="00E3617C">
              <w:t>dienų.</w:t>
            </w:r>
            <w:r w:rsidRPr="00E3617C">
              <w:rPr>
                <w:spacing w:val="9"/>
              </w:rPr>
              <w:t xml:space="preserve"> </w:t>
            </w:r>
            <w:r w:rsidRPr="00E3617C">
              <w:t>Jei</w:t>
            </w:r>
            <w:r w:rsidRPr="00E3617C">
              <w:rPr>
                <w:spacing w:val="9"/>
              </w:rPr>
              <w:t xml:space="preserve"> </w:t>
            </w:r>
            <w:r w:rsidRPr="00E3617C">
              <w:t>sugedusios</w:t>
            </w:r>
            <w:r w:rsidRPr="00E3617C">
              <w:rPr>
                <w:spacing w:val="9"/>
              </w:rPr>
              <w:t xml:space="preserve"> </w:t>
            </w:r>
            <w:r w:rsidRPr="00E3617C">
              <w:t>įrangos</w:t>
            </w:r>
            <w:r>
              <w:t xml:space="preserve"> </w:t>
            </w:r>
            <w:r w:rsidRPr="00E3617C">
              <w:rPr>
                <w:spacing w:val="-57"/>
              </w:rPr>
              <w:t xml:space="preserve"> </w:t>
            </w:r>
            <w:r w:rsidRPr="00E3617C">
              <w:t>per</w:t>
            </w:r>
            <w:r w:rsidRPr="00E3617C">
              <w:rPr>
                <w:spacing w:val="-1"/>
              </w:rPr>
              <w:t xml:space="preserve"> </w:t>
            </w:r>
            <w:r w:rsidRPr="00E3617C">
              <w:t>šį</w:t>
            </w:r>
            <w:r w:rsidRPr="00E3617C">
              <w:rPr>
                <w:spacing w:val="-2"/>
              </w:rPr>
              <w:t xml:space="preserve"> </w:t>
            </w:r>
            <w:r w:rsidRPr="00E3617C">
              <w:t>laikotarpį</w:t>
            </w:r>
            <w:r w:rsidRPr="00E3617C">
              <w:rPr>
                <w:spacing w:val="-1"/>
              </w:rPr>
              <w:t xml:space="preserve"> </w:t>
            </w:r>
            <w:r w:rsidRPr="00E3617C">
              <w:t>pataisyti</w:t>
            </w:r>
            <w:r w:rsidRPr="00E3617C">
              <w:rPr>
                <w:spacing w:val="-1"/>
              </w:rPr>
              <w:t xml:space="preserve"> </w:t>
            </w:r>
            <w:r w:rsidRPr="00E3617C">
              <w:t>neįmanoma, ji</w:t>
            </w:r>
            <w:r w:rsidRPr="00E3617C">
              <w:rPr>
                <w:spacing w:val="-2"/>
              </w:rPr>
              <w:t xml:space="preserve"> </w:t>
            </w:r>
            <w:r w:rsidRPr="00E3617C">
              <w:t>pakeičiama ekvivalentiška</w:t>
            </w:r>
            <w:r w:rsidRPr="00E3617C">
              <w:rPr>
                <w:spacing w:val="-2"/>
              </w:rPr>
              <w:t xml:space="preserve"> </w:t>
            </w:r>
            <w:r w:rsidRPr="00E3617C">
              <w:t>nauja</w:t>
            </w:r>
            <w:r>
              <w:t>.</w:t>
            </w:r>
          </w:p>
        </w:tc>
        <w:tc>
          <w:tcPr>
            <w:tcW w:w="6001" w:type="dxa"/>
            <w:gridSpan w:val="2"/>
          </w:tcPr>
          <w:p w14:paraId="20E91194" w14:textId="77777777" w:rsidR="00AF14EC" w:rsidRPr="00C01F51" w:rsidRDefault="00AF14EC" w:rsidP="00AF14EC"/>
        </w:tc>
      </w:tr>
      <w:tr w:rsidR="00AF14EC" w:rsidRPr="00C01F51" w14:paraId="3D0579E7" w14:textId="77777777" w:rsidTr="00A84FDE">
        <w:trPr>
          <w:trHeight w:val="57"/>
        </w:trPr>
        <w:tc>
          <w:tcPr>
            <w:tcW w:w="1246" w:type="dxa"/>
            <w:noWrap/>
          </w:tcPr>
          <w:p w14:paraId="5636B0E4" w14:textId="398849C3" w:rsidR="00AF14EC" w:rsidRDefault="00AF14EC" w:rsidP="00AF14EC">
            <w:pPr>
              <w:jc w:val="center"/>
            </w:pPr>
            <w:r>
              <w:t>1.12.3</w:t>
            </w:r>
          </w:p>
        </w:tc>
        <w:tc>
          <w:tcPr>
            <w:tcW w:w="6928" w:type="dxa"/>
            <w:tcBorders>
              <w:top w:val="single" w:sz="6" w:space="0" w:color="auto"/>
              <w:left w:val="nil"/>
              <w:bottom w:val="single" w:sz="6" w:space="0" w:color="auto"/>
            </w:tcBorders>
          </w:tcPr>
          <w:p w14:paraId="0B2CF8F1" w14:textId="195AFD6C" w:rsidR="00AF14EC" w:rsidRPr="00271875" w:rsidRDefault="00AF14EC" w:rsidP="00AF14EC">
            <w:pPr>
              <w:jc w:val="both"/>
              <w:rPr>
                <w:highlight w:val="magenta"/>
              </w:rPr>
            </w:pPr>
            <w:r>
              <w:t>S</w:t>
            </w:r>
            <w:r w:rsidRPr="00E3617C">
              <w:t>iūlomos</w:t>
            </w:r>
            <w:r w:rsidRPr="00E3617C">
              <w:rPr>
                <w:spacing w:val="31"/>
              </w:rPr>
              <w:t xml:space="preserve"> </w:t>
            </w:r>
            <w:r w:rsidRPr="00E3617C">
              <w:t>įrangos</w:t>
            </w:r>
            <w:r w:rsidRPr="00E3617C">
              <w:rPr>
                <w:spacing w:val="31"/>
              </w:rPr>
              <w:t xml:space="preserve"> </w:t>
            </w:r>
            <w:r w:rsidRPr="00E3617C">
              <w:t>techninė</w:t>
            </w:r>
            <w:r w:rsidRPr="00E3617C">
              <w:rPr>
                <w:spacing w:val="31"/>
              </w:rPr>
              <w:t xml:space="preserve"> </w:t>
            </w:r>
            <w:r w:rsidRPr="00E3617C">
              <w:t>priežiūra</w:t>
            </w:r>
            <w:r w:rsidRPr="00E3617C">
              <w:rPr>
                <w:spacing w:val="31"/>
              </w:rPr>
              <w:t xml:space="preserve"> </w:t>
            </w:r>
            <w:r w:rsidRPr="00E3617C">
              <w:t>turi</w:t>
            </w:r>
            <w:r w:rsidRPr="00E3617C">
              <w:rPr>
                <w:spacing w:val="31"/>
              </w:rPr>
              <w:t xml:space="preserve"> </w:t>
            </w:r>
            <w:r w:rsidRPr="00E3617C">
              <w:t>būti</w:t>
            </w:r>
            <w:r w:rsidRPr="00E3617C">
              <w:rPr>
                <w:spacing w:val="31"/>
              </w:rPr>
              <w:t xml:space="preserve"> </w:t>
            </w:r>
            <w:r w:rsidRPr="00E3617C">
              <w:t>atliekama</w:t>
            </w:r>
            <w:r w:rsidRPr="00E3617C">
              <w:rPr>
                <w:spacing w:val="31"/>
              </w:rPr>
              <w:t xml:space="preserve"> </w:t>
            </w:r>
            <w:r w:rsidRPr="00E3617C">
              <w:t>tik</w:t>
            </w:r>
            <w:r w:rsidRPr="00E3617C">
              <w:rPr>
                <w:spacing w:val="31"/>
              </w:rPr>
              <w:t xml:space="preserve"> </w:t>
            </w:r>
            <w:r w:rsidRPr="00E3617C">
              <w:t>įrangos</w:t>
            </w:r>
            <w:r w:rsidRPr="00E3617C">
              <w:rPr>
                <w:spacing w:val="31"/>
              </w:rPr>
              <w:t xml:space="preserve"> </w:t>
            </w:r>
            <w:r w:rsidRPr="00E3617C">
              <w:t>gamintojo</w:t>
            </w:r>
            <w:r w:rsidRPr="00E3617C">
              <w:rPr>
                <w:spacing w:val="31"/>
              </w:rPr>
              <w:t xml:space="preserve"> </w:t>
            </w:r>
            <w:r w:rsidRPr="00E3617C">
              <w:t>sertifikuotuose</w:t>
            </w:r>
            <w:r w:rsidRPr="00E3617C">
              <w:rPr>
                <w:spacing w:val="-2"/>
              </w:rPr>
              <w:t xml:space="preserve"> </w:t>
            </w:r>
            <w:r w:rsidRPr="00E3617C">
              <w:t>techninės</w:t>
            </w:r>
            <w:r w:rsidRPr="00E3617C">
              <w:rPr>
                <w:spacing w:val="-1"/>
              </w:rPr>
              <w:t xml:space="preserve"> </w:t>
            </w:r>
            <w:r w:rsidRPr="00E3617C">
              <w:t>priežiūros centruose</w:t>
            </w:r>
            <w:r>
              <w:t>.</w:t>
            </w:r>
          </w:p>
        </w:tc>
        <w:tc>
          <w:tcPr>
            <w:tcW w:w="6001" w:type="dxa"/>
            <w:gridSpan w:val="2"/>
          </w:tcPr>
          <w:p w14:paraId="79148BB2" w14:textId="77777777" w:rsidR="00AF14EC" w:rsidRPr="0072474D" w:rsidRDefault="00AF14EC" w:rsidP="00AF14EC">
            <w:r w:rsidRPr="00385D8C">
              <w:rPr>
                <w:bCs/>
                <w:i/>
                <w:iCs/>
              </w:rPr>
              <w:t xml:space="preserve">(pateikiami </w:t>
            </w:r>
            <w:r>
              <w:rPr>
                <w:bCs/>
                <w:i/>
                <w:iCs/>
              </w:rPr>
              <w:t>įrodantys</w:t>
            </w:r>
            <w:r w:rsidRPr="00385D8C">
              <w:rPr>
                <w:bCs/>
                <w:i/>
                <w:iCs/>
              </w:rPr>
              <w:t xml:space="preserve"> dokumentai)</w:t>
            </w:r>
          </w:p>
          <w:p w14:paraId="5756EE6C" w14:textId="77777777" w:rsidR="00AF14EC" w:rsidRPr="00C01F51" w:rsidRDefault="00AF14EC" w:rsidP="00AF14EC"/>
        </w:tc>
      </w:tr>
      <w:tr w:rsidR="00AF14EC" w:rsidRPr="00C01F51" w14:paraId="457D736F" w14:textId="77777777" w:rsidTr="00A84FDE">
        <w:trPr>
          <w:trHeight w:val="57"/>
        </w:trPr>
        <w:tc>
          <w:tcPr>
            <w:tcW w:w="1246" w:type="dxa"/>
            <w:noWrap/>
          </w:tcPr>
          <w:p w14:paraId="7719867F" w14:textId="20B50CFF" w:rsidR="00AF14EC" w:rsidRDefault="00AF14EC" w:rsidP="00AF14EC">
            <w:pPr>
              <w:jc w:val="center"/>
            </w:pPr>
            <w:r>
              <w:t>1.12.4</w:t>
            </w:r>
          </w:p>
        </w:tc>
        <w:tc>
          <w:tcPr>
            <w:tcW w:w="6928" w:type="dxa"/>
            <w:tcBorders>
              <w:top w:val="single" w:sz="6" w:space="0" w:color="auto"/>
              <w:left w:val="nil"/>
              <w:bottom w:val="single" w:sz="6" w:space="0" w:color="auto"/>
            </w:tcBorders>
          </w:tcPr>
          <w:p w14:paraId="29499B71" w14:textId="52B8C6B0" w:rsidR="00AF14EC" w:rsidRPr="00271875" w:rsidRDefault="00AF14EC" w:rsidP="00AF14EC">
            <w:pPr>
              <w:jc w:val="both"/>
              <w:rPr>
                <w:highlight w:val="magenta"/>
              </w:rPr>
            </w:pPr>
            <w:r>
              <w:t>G</w:t>
            </w:r>
            <w:r w:rsidRPr="00E3617C">
              <w:t>arantinis</w:t>
            </w:r>
            <w:r w:rsidRPr="00E3617C">
              <w:rPr>
                <w:spacing w:val="-4"/>
              </w:rPr>
              <w:t xml:space="preserve"> </w:t>
            </w:r>
            <w:r w:rsidRPr="00E3617C">
              <w:t>laikotarpis</w:t>
            </w:r>
            <w:r w:rsidRPr="00E3617C">
              <w:rPr>
                <w:spacing w:val="-3"/>
              </w:rPr>
              <w:t xml:space="preserve"> </w:t>
            </w:r>
            <w:r w:rsidRPr="00E3617C">
              <w:t>skaičiuojamas</w:t>
            </w:r>
            <w:r w:rsidRPr="00E3617C">
              <w:rPr>
                <w:spacing w:val="-4"/>
              </w:rPr>
              <w:t xml:space="preserve"> </w:t>
            </w:r>
            <w:r w:rsidRPr="00E3617C">
              <w:t>nuo</w:t>
            </w:r>
            <w:r w:rsidRPr="00E3617C">
              <w:rPr>
                <w:spacing w:val="-3"/>
              </w:rPr>
              <w:t xml:space="preserve"> </w:t>
            </w:r>
            <w:r w:rsidRPr="00E3617C">
              <w:t>priėmimo–perdavimo</w:t>
            </w:r>
            <w:r w:rsidRPr="00E3617C">
              <w:rPr>
                <w:spacing w:val="-3"/>
              </w:rPr>
              <w:t xml:space="preserve"> </w:t>
            </w:r>
            <w:r w:rsidRPr="00E3617C">
              <w:t>akto</w:t>
            </w:r>
            <w:r w:rsidRPr="00E3617C">
              <w:rPr>
                <w:spacing w:val="-4"/>
              </w:rPr>
              <w:t xml:space="preserve"> </w:t>
            </w:r>
            <w:r w:rsidRPr="00E3617C">
              <w:t>pasirašymo</w:t>
            </w:r>
            <w:r w:rsidRPr="00E3617C">
              <w:rPr>
                <w:spacing w:val="-3"/>
              </w:rPr>
              <w:t xml:space="preserve"> </w:t>
            </w:r>
            <w:r w:rsidRPr="00E3617C">
              <w:t>dienos</w:t>
            </w:r>
            <w:r>
              <w:t>.</w:t>
            </w:r>
          </w:p>
        </w:tc>
        <w:tc>
          <w:tcPr>
            <w:tcW w:w="6001" w:type="dxa"/>
            <w:gridSpan w:val="2"/>
          </w:tcPr>
          <w:p w14:paraId="07DD07B6" w14:textId="77777777" w:rsidR="00AF14EC" w:rsidRPr="00C01F51" w:rsidRDefault="00AF14EC" w:rsidP="00AF14EC"/>
        </w:tc>
      </w:tr>
      <w:tr w:rsidR="00AF14EC" w:rsidRPr="00C01F51" w14:paraId="4821467C" w14:textId="77777777" w:rsidTr="00A84FDE">
        <w:trPr>
          <w:trHeight w:val="57"/>
        </w:trPr>
        <w:tc>
          <w:tcPr>
            <w:tcW w:w="1246" w:type="dxa"/>
            <w:noWrap/>
          </w:tcPr>
          <w:p w14:paraId="0D460F4C" w14:textId="6CEBD30A" w:rsidR="00AF14EC" w:rsidRDefault="00AF14EC" w:rsidP="00AF14EC">
            <w:pPr>
              <w:jc w:val="center"/>
            </w:pPr>
            <w:r>
              <w:t>1.12.5</w:t>
            </w:r>
          </w:p>
        </w:tc>
        <w:tc>
          <w:tcPr>
            <w:tcW w:w="6928" w:type="dxa"/>
            <w:tcBorders>
              <w:top w:val="single" w:sz="6" w:space="0" w:color="auto"/>
              <w:left w:val="nil"/>
              <w:bottom w:val="single" w:sz="6" w:space="0" w:color="auto"/>
            </w:tcBorders>
          </w:tcPr>
          <w:p w14:paraId="53C57C26" w14:textId="15AB3F75" w:rsidR="00AF14EC" w:rsidRPr="00271875" w:rsidRDefault="00AF14EC" w:rsidP="00AF14EC">
            <w:pPr>
              <w:jc w:val="both"/>
              <w:rPr>
                <w:highlight w:val="magenta"/>
              </w:rPr>
            </w:pPr>
            <w:r>
              <w:t>G</w:t>
            </w:r>
            <w:r w:rsidRPr="00E3617C">
              <w:t>arantiniu</w:t>
            </w:r>
            <w:r w:rsidRPr="00E3617C">
              <w:rPr>
                <w:spacing w:val="4"/>
              </w:rPr>
              <w:t xml:space="preserve"> </w:t>
            </w:r>
            <w:r w:rsidRPr="00E3617C">
              <w:t>laikotarpiu</w:t>
            </w:r>
            <w:r w:rsidRPr="00E3617C">
              <w:rPr>
                <w:spacing w:val="4"/>
              </w:rPr>
              <w:t xml:space="preserve"> </w:t>
            </w:r>
            <w:r w:rsidRPr="00E3617C">
              <w:t>tiekėjas</w:t>
            </w:r>
            <w:r w:rsidRPr="00E3617C">
              <w:rPr>
                <w:spacing w:val="5"/>
              </w:rPr>
              <w:t xml:space="preserve"> </w:t>
            </w:r>
            <w:r w:rsidRPr="00E3617C">
              <w:t>privalo</w:t>
            </w:r>
            <w:r w:rsidRPr="00E3617C">
              <w:rPr>
                <w:spacing w:val="4"/>
              </w:rPr>
              <w:t xml:space="preserve"> </w:t>
            </w:r>
            <w:r w:rsidRPr="00E3617C">
              <w:t>atlikti</w:t>
            </w:r>
            <w:r w:rsidRPr="00E3617C">
              <w:rPr>
                <w:spacing w:val="4"/>
              </w:rPr>
              <w:t xml:space="preserve"> </w:t>
            </w:r>
            <w:r w:rsidRPr="00E3617C">
              <w:t>darbus</w:t>
            </w:r>
            <w:r w:rsidRPr="00E3617C">
              <w:rPr>
                <w:spacing w:val="5"/>
              </w:rPr>
              <w:t xml:space="preserve"> </w:t>
            </w:r>
            <w:r w:rsidRPr="00E3617C">
              <w:t>savo</w:t>
            </w:r>
            <w:r w:rsidRPr="00E3617C">
              <w:rPr>
                <w:spacing w:val="4"/>
              </w:rPr>
              <w:t xml:space="preserve"> </w:t>
            </w:r>
            <w:r w:rsidRPr="00E3617C">
              <w:t>lėšomis,</w:t>
            </w:r>
            <w:r w:rsidRPr="00E3617C">
              <w:rPr>
                <w:spacing w:val="4"/>
              </w:rPr>
              <w:t xml:space="preserve"> </w:t>
            </w:r>
            <w:r w:rsidRPr="00E3617C">
              <w:t>įskaitant</w:t>
            </w:r>
            <w:r w:rsidRPr="00E3617C">
              <w:rPr>
                <w:spacing w:val="5"/>
              </w:rPr>
              <w:t xml:space="preserve"> </w:t>
            </w:r>
            <w:r w:rsidRPr="00E3617C">
              <w:t>transportavimo</w:t>
            </w:r>
            <w:r w:rsidRPr="00E3617C">
              <w:rPr>
                <w:spacing w:val="-57"/>
              </w:rPr>
              <w:t xml:space="preserve"> </w:t>
            </w:r>
            <w:r w:rsidRPr="00E3617C">
              <w:t>išlaidas.</w:t>
            </w:r>
          </w:p>
        </w:tc>
        <w:tc>
          <w:tcPr>
            <w:tcW w:w="6001" w:type="dxa"/>
            <w:gridSpan w:val="2"/>
          </w:tcPr>
          <w:p w14:paraId="5A3897B8" w14:textId="77777777" w:rsidR="00AF14EC" w:rsidRPr="00C01F51" w:rsidRDefault="00AF14EC" w:rsidP="00AF14EC"/>
        </w:tc>
      </w:tr>
      <w:tr w:rsidR="00AF14EC" w:rsidRPr="00C01F51" w14:paraId="4F3C599C" w14:textId="77777777" w:rsidTr="00A84FDE">
        <w:trPr>
          <w:trHeight w:val="57"/>
        </w:trPr>
        <w:tc>
          <w:tcPr>
            <w:tcW w:w="1246" w:type="dxa"/>
            <w:noWrap/>
          </w:tcPr>
          <w:p w14:paraId="4FC3D7C9" w14:textId="44D487B3" w:rsidR="00AF14EC" w:rsidRDefault="00AF14EC" w:rsidP="00AF14EC">
            <w:pPr>
              <w:jc w:val="center"/>
            </w:pPr>
            <w:r>
              <w:t>1.13</w:t>
            </w:r>
          </w:p>
        </w:tc>
        <w:tc>
          <w:tcPr>
            <w:tcW w:w="6928" w:type="dxa"/>
            <w:tcBorders>
              <w:top w:val="single" w:sz="6" w:space="0" w:color="auto"/>
              <w:left w:val="nil"/>
              <w:bottom w:val="single" w:sz="6" w:space="0" w:color="auto"/>
            </w:tcBorders>
          </w:tcPr>
          <w:p w14:paraId="273A2133" w14:textId="65AE2619" w:rsidR="00AF14EC" w:rsidRPr="00271875" w:rsidRDefault="00AF14EC" w:rsidP="00AF14EC">
            <w:pPr>
              <w:jc w:val="both"/>
              <w:rPr>
                <w:highlight w:val="magenta"/>
              </w:rPr>
            </w:pPr>
            <w:r w:rsidRPr="00E3617C">
              <w:t xml:space="preserve">Įrangos gamintojas privalo užtikrinti Europos Sąjungos </w:t>
            </w:r>
            <w:proofErr w:type="spellStart"/>
            <w:r w:rsidRPr="00E3617C">
              <w:t>RoHS</w:t>
            </w:r>
            <w:proofErr w:type="spellEnd"/>
            <w:r w:rsidRPr="00E3617C">
              <w:t xml:space="preserve"> (angl. </w:t>
            </w:r>
            <w:r w:rsidRPr="007C4D06">
              <w:rPr>
                <w:i/>
              </w:rPr>
              <w:t>„</w:t>
            </w:r>
            <w:proofErr w:type="spellStart"/>
            <w:r w:rsidRPr="007C4D06">
              <w:rPr>
                <w:i/>
              </w:rPr>
              <w:t>Restriction</w:t>
            </w:r>
            <w:proofErr w:type="spellEnd"/>
            <w:r w:rsidRPr="007C4D06">
              <w:rPr>
                <w:i/>
              </w:rPr>
              <w:t xml:space="preserve"> </w:t>
            </w:r>
            <w:proofErr w:type="spellStart"/>
            <w:r w:rsidRPr="007C4D06">
              <w:rPr>
                <w:i/>
              </w:rPr>
              <w:t>of</w:t>
            </w:r>
            <w:proofErr w:type="spellEnd"/>
            <w:r w:rsidRPr="007C4D06">
              <w:rPr>
                <w:i/>
              </w:rPr>
              <w:t xml:space="preserve"> </w:t>
            </w:r>
            <w:proofErr w:type="spellStart"/>
            <w:r w:rsidRPr="007C4D06">
              <w:rPr>
                <w:i/>
              </w:rPr>
              <w:t>Hazardous</w:t>
            </w:r>
            <w:proofErr w:type="spellEnd"/>
            <w:r w:rsidRPr="007C4D06">
              <w:rPr>
                <w:i/>
              </w:rPr>
              <w:t xml:space="preserve"> </w:t>
            </w:r>
            <w:proofErr w:type="spellStart"/>
            <w:r w:rsidRPr="007C4D06">
              <w:rPr>
                <w:i/>
              </w:rPr>
              <w:t>Substances</w:t>
            </w:r>
            <w:proofErr w:type="spellEnd"/>
            <w:r w:rsidRPr="007C4D06">
              <w:rPr>
                <w:i/>
              </w:rPr>
              <w:t>“</w:t>
            </w:r>
            <w:r w:rsidRPr="00E3617C">
              <w:t>) direktyv</w:t>
            </w:r>
            <w:r>
              <w:t>ą</w:t>
            </w:r>
            <w:r w:rsidRPr="00E3617C">
              <w:t xml:space="preserve"> 2011/65/EU (</w:t>
            </w:r>
            <w:proofErr w:type="spellStart"/>
            <w:r w:rsidRPr="00E3617C">
              <w:t>RoHS</w:t>
            </w:r>
            <w:proofErr w:type="spellEnd"/>
            <w:r w:rsidRPr="00E3617C">
              <w:t xml:space="preserve"> 2) draudžianči</w:t>
            </w:r>
            <w:r>
              <w:t>ą</w:t>
            </w:r>
            <w:r w:rsidRPr="00E3617C">
              <w:t xml:space="preserve"> gamyboje naudoti aplinkai ir žmogaus sveikatai pavojingas medžiagas (pvz., gyvsidabrį, kadmį, šviną, </w:t>
            </w:r>
            <w:proofErr w:type="spellStart"/>
            <w:r w:rsidRPr="00E3617C">
              <w:t>šešiavalentį</w:t>
            </w:r>
            <w:proofErr w:type="spellEnd"/>
            <w:r w:rsidRPr="00E3617C">
              <w:t xml:space="preserve"> chromą, o taip pat </w:t>
            </w:r>
            <w:proofErr w:type="spellStart"/>
            <w:r w:rsidRPr="00E3617C">
              <w:t>antipirenus</w:t>
            </w:r>
            <w:proofErr w:type="spellEnd"/>
            <w:r w:rsidRPr="00E3617C">
              <w:t xml:space="preserve">), reikalavimų įvykdymą. Tiekėjas turi pateikti atitiktį </w:t>
            </w:r>
            <w:proofErr w:type="spellStart"/>
            <w:r w:rsidRPr="00E3617C">
              <w:t>RoHS</w:t>
            </w:r>
            <w:proofErr w:type="spellEnd"/>
            <w:r w:rsidRPr="00E3617C">
              <w:t xml:space="preserve"> reikalavimams įrodančius dokumentus: gamintojo atitikties deklaracijos kopiją ar nuorodą į gamintojo puslapį.</w:t>
            </w:r>
          </w:p>
        </w:tc>
        <w:tc>
          <w:tcPr>
            <w:tcW w:w="6001" w:type="dxa"/>
            <w:gridSpan w:val="2"/>
          </w:tcPr>
          <w:p w14:paraId="7C186735" w14:textId="2170968B" w:rsidR="00AF14EC" w:rsidRPr="00C01F51" w:rsidRDefault="00AF14EC" w:rsidP="00AF14EC">
            <w:r w:rsidRPr="006D68AF">
              <w:rPr>
                <w:bCs/>
                <w:i/>
              </w:rPr>
              <w:t>(pateikiama gamintojo atitikties deklaracija arba nuoroda į gamintojo puslapį)</w:t>
            </w:r>
          </w:p>
        </w:tc>
      </w:tr>
      <w:tr w:rsidR="00AF14EC" w:rsidRPr="00C01F51" w14:paraId="274B4168" w14:textId="77777777" w:rsidTr="00A84FDE">
        <w:trPr>
          <w:trHeight w:val="57"/>
        </w:trPr>
        <w:tc>
          <w:tcPr>
            <w:tcW w:w="1246" w:type="dxa"/>
            <w:noWrap/>
          </w:tcPr>
          <w:p w14:paraId="47FB22DF" w14:textId="1B91B6D4" w:rsidR="00AF14EC" w:rsidRDefault="00AF14EC" w:rsidP="00AF14EC">
            <w:pPr>
              <w:jc w:val="center"/>
            </w:pPr>
            <w:r>
              <w:t>1.14</w:t>
            </w:r>
          </w:p>
        </w:tc>
        <w:tc>
          <w:tcPr>
            <w:tcW w:w="6928" w:type="dxa"/>
            <w:tcBorders>
              <w:top w:val="single" w:sz="6" w:space="0" w:color="auto"/>
              <w:left w:val="nil"/>
              <w:bottom w:val="single" w:sz="6" w:space="0" w:color="auto"/>
            </w:tcBorders>
          </w:tcPr>
          <w:p w14:paraId="08758D79" w14:textId="7FFD06CF" w:rsidR="00AF14EC" w:rsidRPr="00271875" w:rsidRDefault="00AF14EC" w:rsidP="00AF14EC">
            <w:pPr>
              <w:jc w:val="both"/>
              <w:rPr>
                <w:highlight w:val="magenta"/>
              </w:rPr>
            </w:pPr>
            <w:r w:rsidRPr="00991E9A">
              <w:t xml:space="preserve">Įrenginį parduodanti organizaciją, turi būti įrangos gamintojo, tiesioginė parduodamos įrangos atstovė arba autorizuota įrangos pardavėja ir turėti tai įrodančius dokumentus. Kitu atveju įrenginį parduodanti organizacija turi pateikti dokumentus, kad parduodami įrenginiai nėra įsigyti iš įrangos perpardavinėtojų (angl. </w:t>
            </w:r>
            <w:proofErr w:type="spellStart"/>
            <w:r w:rsidRPr="00991E9A">
              <w:t>grey</w:t>
            </w:r>
            <w:proofErr w:type="spellEnd"/>
            <w:r w:rsidRPr="00991E9A">
              <w:t xml:space="preserve"> </w:t>
            </w:r>
            <w:proofErr w:type="spellStart"/>
            <w:r w:rsidRPr="00991E9A">
              <w:t>market</w:t>
            </w:r>
            <w:proofErr w:type="spellEnd"/>
            <w:r w:rsidRPr="00991E9A">
              <w:t xml:space="preserve">) ar su gamintoju nesusijusių trečiųjų šalių. Parduodanti organizacija turi </w:t>
            </w:r>
            <w:r w:rsidRPr="00991E9A">
              <w:lastRenderedPageBreak/>
              <w:t>užtikrinti, kad siūloma įranga pas gamintoją bus registruota perkančiosios organizacijos vardu.</w:t>
            </w:r>
          </w:p>
        </w:tc>
        <w:tc>
          <w:tcPr>
            <w:tcW w:w="6001" w:type="dxa"/>
            <w:gridSpan w:val="2"/>
          </w:tcPr>
          <w:p w14:paraId="0843CEFE" w14:textId="77777777" w:rsidR="00AF14EC" w:rsidRDefault="00AF14EC" w:rsidP="00AF14EC">
            <w:pPr>
              <w:rPr>
                <w:i/>
                <w:iCs/>
              </w:rPr>
            </w:pPr>
            <w:r w:rsidRPr="00A95F12">
              <w:rPr>
                <w:i/>
                <w:iCs/>
              </w:rPr>
              <w:lastRenderedPageBreak/>
              <w:t>(pateikiamas dokumentas)</w:t>
            </w:r>
          </w:p>
          <w:p w14:paraId="20C100DF" w14:textId="77777777" w:rsidR="00AF14EC" w:rsidRPr="00C01F51" w:rsidRDefault="00AF14EC" w:rsidP="00AF14EC"/>
        </w:tc>
      </w:tr>
      <w:tr w:rsidR="00AF14EC" w:rsidRPr="00C01F51" w14:paraId="2AF0E115" w14:textId="50DC1AA4" w:rsidTr="00EB0979">
        <w:trPr>
          <w:trHeight w:val="57"/>
        </w:trPr>
        <w:tc>
          <w:tcPr>
            <w:tcW w:w="14175" w:type="dxa"/>
            <w:gridSpan w:val="4"/>
            <w:tcBorders>
              <w:top w:val="single" w:sz="4" w:space="0" w:color="auto"/>
              <w:left w:val="single" w:sz="4" w:space="0" w:color="auto"/>
              <w:bottom w:val="single" w:sz="4" w:space="0" w:color="auto"/>
            </w:tcBorders>
            <w:noWrap/>
          </w:tcPr>
          <w:p w14:paraId="26F6D561" w14:textId="79EB74A9" w:rsidR="00AF14EC" w:rsidRPr="00C5616F" w:rsidRDefault="00AF14EC" w:rsidP="00AF14EC">
            <w:pPr>
              <w:rPr>
                <w:b/>
              </w:rPr>
            </w:pPr>
            <w:r w:rsidRPr="00C5616F">
              <w:rPr>
                <w:b/>
              </w:rPr>
              <w:t>2.</w:t>
            </w:r>
            <w:r>
              <w:rPr>
                <w:b/>
              </w:rPr>
              <w:t xml:space="preserve"> Vaizdo konferencijų įranga Nr.2.</w:t>
            </w:r>
            <w:r w:rsidRPr="00C5616F">
              <w:rPr>
                <w:b/>
              </w:rPr>
              <w:t xml:space="preserve"> Specialieji reikalavimai</w:t>
            </w:r>
            <w:r>
              <w:rPr>
                <w:b/>
              </w:rPr>
              <w:t xml:space="preserve">:  </w:t>
            </w:r>
            <w:r w:rsidRPr="00E53407">
              <w:rPr>
                <w:b/>
              </w:rPr>
              <w:t xml:space="preserve"> </w:t>
            </w:r>
          </w:p>
        </w:tc>
      </w:tr>
      <w:tr w:rsidR="00AF14EC" w:rsidRPr="00C01F51" w14:paraId="75A21EA1" w14:textId="6664AEDF"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B0A9A9A" w14:textId="09E69BF3" w:rsidR="00AF14EC" w:rsidRDefault="00AF14EC" w:rsidP="00AF14EC">
            <w:pPr>
              <w:jc w:val="center"/>
              <w:rPr>
                <w:rFonts w:eastAsia="Calibri"/>
              </w:rPr>
            </w:pPr>
            <w:r>
              <w:rPr>
                <w:rFonts w:eastAsia="Calibri"/>
              </w:rPr>
              <w:t>2.1.</w:t>
            </w:r>
          </w:p>
        </w:tc>
        <w:tc>
          <w:tcPr>
            <w:tcW w:w="6928" w:type="dxa"/>
          </w:tcPr>
          <w:p w14:paraId="2D858092" w14:textId="7FFA901D" w:rsidR="00AF14EC" w:rsidRPr="00C01F51" w:rsidRDefault="00AF14EC" w:rsidP="00AF14EC">
            <w:r w:rsidRPr="00586D77">
              <w:t>Apibendrinti reikalavimai:</w:t>
            </w:r>
          </w:p>
        </w:tc>
        <w:tc>
          <w:tcPr>
            <w:tcW w:w="6001" w:type="dxa"/>
            <w:gridSpan w:val="2"/>
          </w:tcPr>
          <w:p w14:paraId="3F958989" w14:textId="77777777" w:rsidR="00AF14EC" w:rsidRPr="00C01F51" w:rsidRDefault="00AF14EC" w:rsidP="00AF14EC"/>
        </w:tc>
      </w:tr>
      <w:tr w:rsidR="00AF14EC" w:rsidRPr="00C01F51" w14:paraId="505EFABE"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149EB90" w14:textId="3C34150E" w:rsidR="00AF14EC" w:rsidRDefault="00AF14EC" w:rsidP="00AF14EC">
            <w:pPr>
              <w:jc w:val="center"/>
              <w:rPr>
                <w:rFonts w:eastAsia="Calibri"/>
              </w:rPr>
            </w:pPr>
            <w:r>
              <w:rPr>
                <w:rFonts w:eastAsia="Calibri"/>
              </w:rPr>
              <w:t>2.1.1</w:t>
            </w:r>
          </w:p>
        </w:tc>
        <w:tc>
          <w:tcPr>
            <w:tcW w:w="6928" w:type="dxa"/>
          </w:tcPr>
          <w:p w14:paraId="2BDEA8AA" w14:textId="4A77ACEF" w:rsidR="00AF14EC" w:rsidRPr="00C01F51" w:rsidRDefault="00AF14EC" w:rsidP="00AF14EC">
            <w:r w:rsidRPr="00586D77">
              <w:t>Vaizdo konferencijų įrenginys skirtas didelėms patalpoms, suderinamas tarpusavyje be papildomų suderinimo įrenginių.</w:t>
            </w:r>
          </w:p>
        </w:tc>
        <w:tc>
          <w:tcPr>
            <w:tcW w:w="6001" w:type="dxa"/>
            <w:gridSpan w:val="2"/>
          </w:tcPr>
          <w:p w14:paraId="17F941D3" w14:textId="77777777" w:rsidR="00AF14EC" w:rsidRPr="00C01F51" w:rsidRDefault="00AF14EC" w:rsidP="00AF14EC"/>
        </w:tc>
      </w:tr>
      <w:tr w:rsidR="00AF14EC" w:rsidRPr="00C01F51" w14:paraId="5C22A8C0" w14:textId="5C2E5999"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F8CE648" w14:textId="4B3FCB83" w:rsidR="00AF14EC" w:rsidRDefault="00AF14EC" w:rsidP="00AF14EC">
            <w:pPr>
              <w:jc w:val="center"/>
              <w:rPr>
                <w:rFonts w:eastAsia="Calibri"/>
              </w:rPr>
            </w:pPr>
            <w:r>
              <w:rPr>
                <w:rFonts w:eastAsia="Calibri"/>
              </w:rPr>
              <w:t>2.1.2</w:t>
            </w:r>
          </w:p>
        </w:tc>
        <w:tc>
          <w:tcPr>
            <w:tcW w:w="6928" w:type="dxa"/>
          </w:tcPr>
          <w:p w14:paraId="2D4F7405" w14:textId="6C32252A" w:rsidR="00AF14EC" w:rsidRPr="00C01F51" w:rsidRDefault="00AF14EC" w:rsidP="00AF14EC">
            <w:r w:rsidRPr="005611E6">
              <w:t xml:space="preserve">Vaizdo konferencijų įrenginys turi būti </w:t>
            </w:r>
            <w:r>
              <w:t>skirtas</w:t>
            </w:r>
            <w:r w:rsidRPr="005611E6">
              <w:t xml:space="preserve"> </w:t>
            </w:r>
            <w:r w:rsidRPr="00FC66AD">
              <w:t>vidutinio dydžio patalpoms</w:t>
            </w:r>
            <w:r w:rsidRPr="005611E6">
              <w:t xml:space="preserve"> suderinamas tarpusavyje be papildomų suderinimo įrenginių.</w:t>
            </w:r>
          </w:p>
        </w:tc>
        <w:tc>
          <w:tcPr>
            <w:tcW w:w="6001" w:type="dxa"/>
            <w:gridSpan w:val="2"/>
          </w:tcPr>
          <w:p w14:paraId="793034FF" w14:textId="77777777" w:rsidR="00AF14EC" w:rsidRPr="00C01F51" w:rsidRDefault="00AF14EC" w:rsidP="00AF14EC"/>
        </w:tc>
      </w:tr>
      <w:tr w:rsidR="00AF14EC" w:rsidRPr="00C01F51" w14:paraId="0452D512" w14:textId="496E027D"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E3DB4F5" w14:textId="53448D0C" w:rsidR="00AF14EC" w:rsidRDefault="00AF14EC" w:rsidP="00AF14EC">
            <w:pPr>
              <w:jc w:val="center"/>
              <w:rPr>
                <w:rFonts w:eastAsia="Calibri"/>
              </w:rPr>
            </w:pPr>
            <w:r>
              <w:rPr>
                <w:rFonts w:eastAsia="Calibri"/>
              </w:rPr>
              <w:t>2.1.3</w:t>
            </w:r>
          </w:p>
        </w:tc>
        <w:tc>
          <w:tcPr>
            <w:tcW w:w="6928" w:type="dxa"/>
          </w:tcPr>
          <w:p w14:paraId="30DC0905" w14:textId="5AC89C04" w:rsidR="00AF14EC" w:rsidRPr="00C01F51" w:rsidRDefault="00AF14EC" w:rsidP="00AF14EC">
            <w:r w:rsidRPr="005611E6">
              <w:t>Vaizdo konferencijų įr</w:t>
            </w:r>
            <w:r>
              <w:t>anga</w:t>
            </w:r>
            <w:r w:rsidRPr="005611E6">
              <w:t xml:space="preserve"> </w:t>
            </w:r>
            <w:r>
              <w:t>s</w:t>
            </w:r>
            <w:r w:rsidRPr="00CA2307">
              <w:t xml:space="preserve">uderinama ir turi pilnai integruotis su perkančiosios organizacijos naudojama </w:t>
            </w:r>
            <w:proofErr w:type="spellStart"/>
            <w:r w:rsidRPr="00586D77">
              <w:t>Cisco</w:t>
            </w:r>
            <w:proofErr w:type="spellEnd"/>
            <w:r w:rsidRPr="00586D77">
              <w:t xml:space="preserve"> </w:t>
            </w:r>
            <w:proofErr w:type="spellStart"/>
            <w:r w:rsidRPr="00586D77">
              <w:t>Unified</w:t>
            </w:r>
            <w:proofErr w:type="spellEnd"/>
            <w:r w:rsidRPr="00586D77">
              <w:t xml:space="preserve"> </w:t>
            </w:r>
            <w:proofErr w:type="spellStart"/>
            <w:r w:rsidRPr="00586D77">
              <w:t>Communication</w:t>
            </w:r>
            <w:proofErr w:type="spellEnd"/>
            <w:r w:rsidRPr="00586D77">
              <w:t xml:space="preserve"> Manager</w:t>
            </w:r>
            <w:r w:rsidRPr="00CA2307">
              <w:t xml:space="preserve"> skambučių valdymo sistem</w:t>
            </w:r>
            <w:r>
              <w:t>a.</w:t>
            </w:r>
          </w:p>
        </w:tc>
        <w:tc>
          <w:tcPr>
            <w:tcW w:w="6001" w:type="dxa"/>
            <w:gridSpan w:val="2"/>
          </w:tcPr>
          <w:p w14:paraId="1C6245F6" w14:textId="77777777" w:rsidR="00AF14EC" w:rsidRPr="00C01F51" w:rsidRDefault="00AF14EC" w:rsidP="00AF14EC"/>
        </w:tc>
      </w:tr>
      <w:tr w:rsidR="00AF14EC" w:rsidRPr="00C01F51" w14:paraId="3973BD2E" w14:textId="0122ABF6"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DC367A0" w14:textId="18FBF7A7" w:rsidR="00AF14EC" w:rsidRDefault="00AF14EC" w:rsidP="00AF14EC">
            <w:pPr>
              <w:jc w:val="center"/>
              <w:rPr>
                <w:rFonts w:eastAsia="Calibri"/>
              </w:rPr>
            </w:pPr>
            <w:r>
              <w:rPr>
                <w:rFonts w:eastAsia="Calibri"/>
              </w:rPr>
              <w:t>2.1.4</w:t>
            </w:r>
          </w:p>
        </w:tc>
        <w:tc>
          <w:tcPr>
            <w:tcW w:w="6928" w:type="dxa"/>
          </w:tcPr>
          <w:p w14:paraId="534281A0" w14:textId="5D1624AF" w:rsidR="00AF14EC" w:rsidRPr="00C01F51" w:rsidRDefault="00AF14EC" w:rsidP="00AF14EC">
            <w:r w:rsidRPr="00586D77">
              <w:t xml:space="preserve">Vaizdo konferencijų įrenginys neturi turėti integruotų belaidžio ryšio technologijų, tokių kaip </w:t>
            </w:r>
            <w:proofErr w:type="spellStart"/>
            <w:r w:rsidRPr="00586D77">
              <w:t>Wi</w:t>
            </w:r>
            <w:proofErr w:type="spellEnd"/>
            <w:r w:rsidRPr="00586D77">
              <w:t>-Fi, Bluetooth, NFC ar kitos belaidžio ryšio sąsajos.</w:t>
            </w:r>
          </w:p>
        </w:tc>
        <w:tc>
          <w:tcPr>
            <w:tcW w:w="6001" w:type="dxa"/>
            <w:gridSpan w:val="2"/>
          </w:tcPr>
          <w:p w14:paraId="2A2BBBAF" w14:textId="77777777" w:rsidR="00AF14EC" w:rsidRPr="00C01F51" w:rsidRDefault="00AF14EC" w:rsidP="00AF14EC"/>
        </w:tc>
      </w:tr>
      <w:tr w:rsidR="00AF14EC" w:rsidRPr="00C01F51" w14:paraId="5A5C01E5" w14:textId="6ACBEEB5"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946A5F6" w14:textId="3FC0B30C" w:rsidR="00AF14EC" w:rsidRDefault="00AF14EC" w:rsidP="00AF14EC">
            <w:pPr>
              <w:jc w:val="center"/>
              <w:rPr>
                <w:rFonts w:eastAsia="Calibri"/>
              </w:rPr>
            </w:pPr>
            <w:r>
              <w:rPr>
                <w:rFonts w:eastAsia="Calibri"/>
              </w:rPr>
              <w:t>2.1.5</w:t>
            </w:r>
          </w:p>
        </w:tc>
        <w:tc>
          <w:tcPr>
            <w:tcW w:w="6928" w:type="dxa"/>
          </w:tcPr>
          <w:p w14:paraId="74D995FD" w14:textId="358A489C" w:rsidR="00AF14EC" w:rsidRPr="00C01F51" w:rsidRDefault="00AF14EC" w:rsidP="00AF14EC">
            <w:r w:rsidRPr="00586D77">
              <w:t xml:space="preserve">Įranga gamintojo turi būti žymima NR žyma (angl. </w:t>
            </w:r>
            <w:proofErr w:type="spellStart"/>
            <w:r w:rsidRPr="00586D77">
              <w:rPr>
                <w:i/>
              </w:rPr>
              <w:t>no</w:t>
            </w:r>
            <w:proofErr w:type="spellEnd"/>
            <w:r w:rsidRPr="00586D77">
              <w:rPr>
                <w:i/>
              </w:rPr>
              <w:t xml:space="preserve"> </w:t>
            </w:r>
            <w:proofErr w:type="spellStart"/>
            <w:r w:rsidRPr="00586D77">
              <w:rPr>
                <w:i/>
              </w:rPr>
              <w:t>radio</w:t>
            </w:r>
            <w:proofErr w:type="spellEnd"/>
            <w:r w:rsidRPr="00586D77">
              <w:t>).</w:t>
            </w:r>
          </w:p>
        </w:tc>
        <w:tc>
          <w:tcPr>
            <w:tcW w:w="6001" w:type="dxa"/>
            <w:gridSpan w:val="2"/>
          </w:tcPr>
          <w:p w14:paraId="2C917BB2" w14:textId="77777777" w:rsidR="00AF14EC" w:rsidRPr="00C01F51" w:rsidRDefault="00AF14EC" w:rsidP="00AF14EC"/>
        </w:tc>
      </w:tr>
      <w:tr w:rsidR="00AF14EC" w:rsidRPr="00C01F51" w14:paraId="16D62C68" w14:textId="6443271D"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F1BA0FF" w14:textId="1DDF9620" w:rsidR="00AF14EC" w:rsidRDefault="00AF14EC" w:rsidP="00AF14EC">
            <w:pPr>
              <w:jc w:val="center"/>
              <w:rPr>
                <w:rFonts w:eastAsia="Calibri"/>
              </w:rPr>
            </w:pPr>
            <w:r>
              <w:rPr>
                <w:rFonts w:eastAsia="Calibri"/>
              </w:rPr>
              <w:t>2.2</w:t>
            </w:r>
          </w:p>
        </w:tc>
        <w:tc>
          <w:tcPr>
            <w:tcW w:w="6928" w:type="dxa"/>
          </w:tcPr>
          <w:p w14:paraId="5FCEAD2B" w14:textId="151045E4" w:rsidR="00AF14EC" w:rsidRPr="00C01F51" w:rsidRDefault="00AF14EC" w:rsidP="00AF14EC">
            <w:r w:rsidRPr="00586D77">
              <w:t>Kameros specifikacijos:</w:t>
            </w:r>
          </w:p>
        </w:tc>
        <w:tc>
          <w:tcPr>
            <w:tcW w:w="6001" w:type="dxa"/>
            <w:gridSpan w:val="2"/>
          </w:tcPr>
          <w:p w14:paraId="7F40805D" w14:textId="77777777" w:rsidR="00AF14EC" w:rsidRPr="00C01F51" w:rsidRDefault="00AF14EC" w:rsidP="00AF14EC"/>
        </w:tc>
      </w:tr>
      <w:tr w:rsidR="00AF14EC" w:rsidRPr="00C01F51" w14:paraId="2AAD3F71" w14:textId="68896126" w:rsidTr="00A84FDE">
        <w:trPr>
          <w:trHeight w:val="131"/>
        </w:trPr>
        <w:tc>
          <w:tcPr>
            <w:tcW w:w="1246" w:type="dxa"/>
            <w:tcBorders>
              <w:top w:val="single" w:sz="4" w:space="0" w:color="auto"/>
              <w:left w:val="single" w:sz="4" w:space="0" w:color="auto"/>
              <w:bottom w:val="single" w:sz="4" w:space="0" w:color="auto"/>
              <w:right w:val="single" w:sz="4" w:space="0" w:color="auto"/>
            </w:tcBorders>
            <w:noWrap/>
            <w:vAlign w:val="center"/>
          </w:tcPr>
          <w:p w14:paraId="1743B70A" w14:textId="2194B634" w:rsidR="00AF14EC" w:rsidRDefault="00AF14EC" w:rsidP="00AF14EC">
            <w:pPr>
              <w:jc w:val="center"/>
              <w:rPr>
                <w:rFonts w:eastAsia="Calibri"/>
              </w:rPr>
            </w:pPr>
            <w:r>
              <w:rPr>
                <w:rFonts w:eastAsia="Calibri"/>
              </w:rPr>
              <w:t>2.2.1</w:t>
            </w:r>
          </w:p>
        </w:tc>
        <w:tc>
          <w:tcPr>
            <w:tcW w:w="6928" w:type="dxa"/>
          </w:tcPr>
          <w:p w14:paraId="57A6879C" w14:textId="2C55FEAA" w:rsidR="00AF14EC" w:rsidRPr="00C01F51" w:rsidRDefault="00AF14EC" w:rsidP="00AF14EC">
            <w:r w:rsidRPr="00586D77">
              <w:t xml:space="preserve">Integruota ne mažiau kaip </w:t>
            </w:r>
            <w:r w:rsidRPr="00586D77">
              <w:rPr>
                <w:bCs/>
              </w:rPr>
              <w:t xml:space="preserve">80 MP (angl. </w:t>
            </w:r>
            <w:proofErr w:type="spellStart"/>
            <w:r w:rsidRPr="00586D77">
              <w:rPr>
                <w:bCs/>
                <w:i/>
              </w:rPr>
              <w:t>Megapixels</w:t>
            </w:r>
            <w:proofErr w:type="spellEnd"/>
            <w:r w:rsidRPr="00586D77">
              <w:rPr>
                <w:bCs/>
              </w:rPr>
              <w:t>)</w:t>
            </w:r>
            <w:r w:rsidRPr="00586D77">
              <w:t xml:space="preserve"> </w:t>
            </w:r>
            <w:proofErr w:type="spellStart"/>
            <w:r w:rsidRPr="00586D77">
              <w:t>multi</w:t>
            </w:r>
            <w:proofErr w:type="spellEnd"/>
            <w:r w:rsidRPr="00586D77">
              <w:t xml:space="preserve">-lęšių </w:t>
            </w:r>
            <w:r>
              <w:t xml:space="preserve">kamera (angl. </w:t>
            </w:r>
            <w:proofErr w:type="spellStart"/>
            <w:r w:rsidRPr="00CA2307">
              <w:rPr>
                <w:bCs/>
                <w:i/>
              </w:rPr>
              <w:t>Quad</w:t>
            </w:r>
            <w:proofErr w:type="spellEnd"/>
            <w:r w:rsidRPr="00CA2307">
              <w:rPr>
                <w:bCs/>
                <w:i/>
              </w:rPr>
              <w:t xml:space="preserve"> </w:t>
            </w:r>
            <w:proofErr w:type="spellStart"/>
            <w:r w:rsidRPr="00CA2307">
              <w:rPr>
                <w:bCs/>
                <w:i/>
              </w:rPr>
              <w:t>Camera</w:t>
            </w:r>
            <w:proofErr w:type="spellEnd"/>
            <w:r>
              <w:t>);</w:t>
            </w:r>
          </w:p>
        </w:tc>
        <w:tc>
          <w:tcPr>
            <w:tcW w:w="6001" w:type="dxa"/>
            <w:gridSpan w:val="2"/>
          </w:tcPr>
          <w:p w14:paraId="7960E843" w14:textId="77777777" w:rsidR="00AF14EC" w:rsidRPr="00C01F51" w:rsidRDefault="00AF14EC" w:rsidP="00AF14EC"/>
        </w:tc>
      </w:tr>
      <w:tr w:rsidR="00AF14EC" w:rsidRPr="00C01F51" w14:paraId="49B70458" w14:textId="7ED2AAB9" w:rsidTr="00A84FDE">
        <w:trPr>
          <w:trHeight w:val="57"/>
        </w:trPr>
        <w:tc>
          <w:tcPr>
            <w:tcW w:w="1246" w:type="dxa"/>
            <w:tcBorders>
              <w:top w:val="single" w:sz="4" w:space="0" w:color="auto"/>
              <w:left w:val="single" w:sz="4" w:space="0" w:color="auto"/>
              <w:bottom w:val="single" w:sz="4" w:space="0" w:color="auto"/>
              <w:right w:val="single" w:sz="4" w:space="0" w:color="auto"/>
            </w:tcBorders>
            <w:noWrap/>
          </w:tcPr>
          <w:p w14:paraId="6C87DC29" w14:textId="66D607D9" w:rsidR="00AF14EC" w:rsidRDefault="00AF14EC" w:rsidP="00AF14EC">
            <w:pPr>
              <w:jc w:val="center"/>
              <w:rPr>
                <w:rFonts w:eastAsia="Calibri"/>
              </w:rPr>
            </w:pPr>
            <w:r>
              <w:rPr>
                <w:rFonts w:eastAsia="Calibri"/>
              </w:rPr>
              <w:t>2.2.2</w:t>
            </w:r>
          </w:p>
        </w:tc>
        <w:tc>
          <w:tcPr>
            <w:tcW w:w="6928" w:type="dxa"/>
          </w:tcPr>
          <w:p w14:paraId="70A37471" w14:textId="7A179A7E" w:rsidR="00AF14EC" w:rsidRPr="00C01F51" w:rsidRDefault="00AF14EC" w:rsidP="00AF14EC">
            <w:r w:rsidRPr="00586D77">
              <w:t xml:space="preserve">Palaikomas kadrų dažnis iki </w:t>
            </w:r>
            <w:r w:rsidRPr="00586D77">
              <w:rPr>
                <w:bCs/>
              </w:rPr>
              <w:t xml:space="preserve">60 </w:t>
            </w:r>
            <w:r w:rsidRPr="00586D77">
              <w:t>kadrų per sekundę.</w:t>
            </w:r>
          </w:p>
        </w:tc>
        <w:tc>
          <w:tcPr>
            <w:tcW w:w="6001" w:type="dxa"/>
            <w:gridSpan w:val="2"/>
          </w:tcPr>
          <w:p w14:paraId="72EC8140" w14:textId="7287CF01" w:rsidR="00AF14EC" w:rsidRPr="00C01F51" w:rsidRDefault="00AF14EC" w:rsidP="00AF14EC"/>
        </w:tc>
      </w:tr>
      <w:tr w:rsidR="00AF14EC" w:rsidRPr="00C01F51" w14:paraId="585C79C7" w14:textId="762772CD" w:rsidTr="00A84FDE">
        <w:trPr>
          <w:trHeight w:val="57"/>
        </w:trPr>
        <w:tc>
          <w:tcPr>
            <w:tcW w:w="1246" w:type="dxa"/>
            <w:tcBorders>
              <w:top w:val="single" w:sz="4" w:space="0" w:color="auto"/>
              <w:left w:val="single" w:sz="4" w:space="0" w:color="auto"/>
              <w:bottom w:val="single" w:sz="4" w:space="0" w:color="auto"/>
              <w:right w:val="single" w:sz="4" w:space="0" w:color="auto"/>
            </w:tcBorders>
            <w:noWrap/>
          </w:tcPr>
          <w:p w14:paraId="7D531E1A" w14:textId="52B9FB57" w:rsidR="00AF14EC" w:rsidRDefault="00AF14EC" w:rsidP="00AF14EC">
            <w:pPr>
              <w:jc w:val="center"/>
              <w:rPr>
                <w:rFonts w:eastAsia="Calibri"/>
              </w:rPr>
            </w:pPr>
            <w:r>
              <w:rPr>
                <w:rFonts w:eastAsia="Calibri"/>
              </w:rPr>
              <w:t>2.2.3</w:t>
            </w:r>
          </w:p>
        </w:tc>
        <w:tc>
          <w:tcPr>
            <w:tcW w:w="6928" w:type="dxa"/>
          </w:tcPr>
          <w:p w14:paraId="16B27C6F" w14:textId="768ED2B3" w:rsidR="00AF14EC" w:rsidRPr="00C01F51" w:rsidRDefault="00AF14EC" w:rsidP="00AF14EC">
            <w:r>
              <w:t xml:space="preserve">Ne mažesnis kaip </w:t>
            </w:r>
            <w:r w:rsidRPr="00586D77">
              <w:rPr>
                <w:bCs/>
              </w:rPr>
              <w:t xml:space="preserve">7x </w:t>
            </w:r>
            <w:r>
              <w:rPr>
                <w:bCs/>
              </w:rPr>
              <w:t xml:space="preserve">kombinuotas </w:t>
            </w:r>
            <w:r w:rsidRPr="00586D77">
              <w:rPr>
                <w:bCs/>
              </w:rPr>
              <w:t>priartinimas</w:t>
            </w:r>
            <w:r w:rsidRPr="00586D77">
              <w:t xml:space="preserve"> (</w:t>
            </w:r>
            <w:r>
              <w:t>ne mažiau kaip 4</w:t>
            </w:r>
            <w:r w:rsidRPr="00586D77">
              <w:t>x optinis + skaitmeninis priartinimas).</w:t>
            </w:r>
          </w:p>
        </w:tc>
        <w:tc>
          <w:tcPr>
            <w:tcW w:w="6001" w:type="dxa"/>
            <w:gridSpan w:val="2"/>
          </w:tcPr>
          <w:p w14:paraId="626C1ABB" w14:textId="5F1D4063" w:rsidR="00AF14EC" w:rsidRPr="00C01F51" w:rsidRDefault="00AF14EC" w:rsidP="00AF14EC"/>
        </w:tc>
      </w:tr>
      <w:tr w:rsidR="00AF14EC" w:rsidRPr="00C01F51" w14:paraId="0961C98A"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tcPr>
          <w:p w14:paraId="5288D284" w14:textId="1DFB7CCB" w:rsidR="00AF14EC" w:rsidRDefault="00AF14EC" w:rsidP="00AF14EC">
            <w:pPr>
              <w:jc w:val="center"/>
              <w:rPr>
                <w:rFonts w:eastAsia="Calibri"/>
              </w:rPr>
            </w:pPr>
            <w:r>
              <w:rPr>
                <w:rFonts w:eastAsia="Calibri"/>
              </w:rPr>
              <w:t>2.2.4</w:t>
            </w:r>
          </w:p>
        </w:tc>
        <w:tc>
          <w:tcPr>
            <w:tcW w:w="6928" w:type="dxa"/>
          </w:tcPr>
          <w:p w14:paraId="660100D8" w14:textId="603611D7" w:rsidR="00AF14EC" w:rsidRPr="00C01F51" w:rsidRDefault="00AF14EC" w:rsidP="00AF14EC">
            <w:r w:rsidRPr="00586D77">
              <w:t>Fokusavimas automatinis, o diafragmos dydis – ne mažesnis nei f/2.0.</w:t>
            </w:r>
          </w:p>
        </w:tc>
        <w:tc>
          <w:tcPr>
            <w:tcW w:w="6001" w:type="dxa"/>
            <w:gridSpan w:val="2"/>
          </w:tcPr>
          <w:p w14:paraId="4F8A5814" w14:textId="77777777" w:rsidR="00AF14EC" w:rsidRPr="00C01F51" w:rsidRDefault="00AF14EC" w:rsidP="00AF14EC"/>
        </w:tc>
      </w:tr>
      <w:tr w:rsidR="00AF14EC" w:rsidRPr="00C01F51" w14:paraId="28A94C92"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tcPr>
          <w:p w14:paraId="0CEC6A25" w14:textId="3DA0130E" w:rsidR="00AF14EC" w:rsidRDefault="00AF14EC" w:rsidP="00AF14EC">
            <w:pPr>
              <w:jc w:val="center"/>
              <w:rPr>
                <w:rFonts w:eastAsia="Calibri"/>
              </w:rPr>
            </w:pPr>
            <w:r>
              <w:rPr>
                <w:rFonts w:eastAsia="Calibri"/>
              </w:rPr>
              <w:t>2.2.5</w:t>
            </w:r>
          </w:p>
        </w:tc>
        <w:tc>
          <w:tcPr>
            <w:tcW w:w="6928" w:type="dxa"/>
          </w:tcPr>
          <w:p w14:paraId="64B0B5D3" w14:textId="155745D7" w:rsidR="00AF14EC" w:rsidRPr="00C01F51" w:rsidRDefault="00AF14EC" w:rsidP="00AF14EC">
            <w:r w:rsidRPr="00586D77">
              <w:t xml:space="preserve">Horizontalus matymo laukas turi būti ne mažesnis kaip </w:t>
            </w:r>
            <w:r w:rsidRPr="00586D77">
              <w:rPr>
                <w:bCs/>
              </w:rPr>
              <w:t>83°</w:t>
            </w:r>
            <w:r w:rsidRPr="00586D77">
              <w:t xml:space="preserve">, o vertikalus – ne siauresnis kaip </w:t>
            </w:r>
            <w:r w:rsidRPr="00586D77">
              <w:rPr>
                <w:bCs/>
              </w:rPr>
              <w:t>50°</w:t>
            </w:r>
            <w:r w:rsidRPr="00586D77">
              <w:t>.</w:t>
            </w:r>
          </w:p>
        </w:tc>
        <w:tc>
          <w:tcPr>
            <w:tcW w:w="6001" w:type="dxa"/>
            <w:gridSpan w:val="2"/>
          </w:tcPr>
          <w:p w14:paraId="6A3C5C2E" w14:textId="77777777" w:rsidR="00AF14EC" w:rsidRPr="00C01F51" w:rsidRDefault="00AF14EC" w:rsidP="00AF14EC"/>
        </w:tc>
      </w:tr>
      <w:tr w:rsidR="00AF14EC" w:rsidRPr="00C01F51" w14:paraId="2F6B132D"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tcPr>
          <w:p w14:paraId="4E40702E" w14:textId="2AA9BD8F" w:rsidR="00AF14EC" w:rsidRDefault="00AF14EC" w:rsidP="00AF14EC">
            <w:pPr>
              <w:jc w:val="center"/>
              <w:rPr>
                <w:rFonts w:eastAsia="Calibri"/>
              </w:rPr>
            </w:pPr>
            <w:r>
              <w:rPr>
                <w:rFonts w:eastAsia="Calibri"/>
              </w:rPr>
              <w:t>2.2.6</w:t>
            </w:r>
          </w:p>
        </w:tc>
        <w:tc>
          <w:tcPr>
            <w:tcW w:w="6928" w:type="dxa"/>
          </w:tcPr>
          <w:p w14:paraId="191C6B68" w14:textId="501F0FB0" w:rsidR="00AF14EC" w:rsidRPr="00C01F51" w:rsidRDefault="00AF14EC" w:rsidP="00AF14EC">
            <w:r w:rsidRPr="00586D77">
              <w:t>Automatinis kalbėtojo sekimas ir optimizuotas vaizdo komponavimas.</w:t>
            </w:r>
          </w:p>
        </w:tc>
        <w:tc>
          <w:tcPr>
            <w:tcW w:w="6001" w:type="dxa"/>
            <w:gridSpan w:val="2"/>
          </w:tcPr>
          <w:p w14:paraId="72512E53" w14:textId="77777777" w:rsidR="00AF14EC" w:rsidRPr="00C01F51" w:rsidRDefault="00AF14EC" w:rsidP="00AF14EC"/>
        </w:tc>
      </w:tr>
      <w:tr w:rsidR="00AF14EC" w:rsidRPr="00C01F51" w14:paraId="0B11BD85"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tcPr>
          <w:p w14:paraId="181F6F28" w14:textId="01B19EC8" w:rsidR="00AF14EC" w:rsidRDefault="00AF14EC" w:rsidP="00AF14EC">
            <w:pPr>
              <w:jc w:val="center"/>
              <w:rPr>
                <w:rFonts w:eastAsia="Calibri"/>
              </w:rPr>
            </w:pPr>
            <w:r>
              <w:rPr>
                <w:rFonts w:eastAsia="Calibri"/>
              </w:rPr>
              <w:t>2.2.7</w:t>
            </w:r>
          </w:p>
        </w:tc>
        <w:tc>
          <w:tcPr>
            <w:tcW w:w="6928" w:type="dxa"/>
          </w:tcPr>
          <w:p w14:paraId="08F81AE4" w14:textId="52A9B0D2" w:rsidR="00AF14EC" w:rsidRPr="00C01F51" w:rsidRDefault="00AF14EC" w:rsidP="00AF14EC">
            <w:r w:rsidRPr="00586D77">
              <w:t>Automatinis ryškumo ir baltos spalvos balansas.</w:t>
            </w:r>
          </w:p>
        </w:tc>
        <w:tc>
          <w:tcPr>
            <w:tcW w:w="6001" w:type="dxa"/>
            <w:gridSpan w:val="2"/>
          </w:tcPr>
          <w:p w14:paraId="312C49A3" w14:textId="77777777" w:rsidR="00AF14EC" w:rsidRPr="00C01F51" w:rsidRDefault="00AF14EC" w:rsidP="00AF14EC"/>
        </w:tc>
      </w:tr>
      <w:tr w:rsidR="00AF14EC" w:rsidRPr="00C01F51" w14:paraId="399B0460"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7CBC787" w14:textId="6E877F48" w:rsidR="00AF14EC" w:rsidRDefault="00AF14EC" w:rsidP="00AF14EC">
            <w:pPr>
              <w:jc w:val="center"/>
              <w:rPr>
                <w:rFonts w:eastAsia="Calibri"/>
              </w:rPr>
            </w:pPr>
            <w:r>
              <w:rPr>
                <w:rFonts w:eastAsia="Calibri"/>
              </w:rPr>
              <w:t>2.3</w:t>
            </w:r>
          </w:p>
        </w:tc>
        <w:tc>
          <w:tcPr>
            <w:tcW w:w="6928" w:type="dxa"/>
          </w:tcPr>
          <w:p w14:paraId="7FB2559D" w14:textId="52F158FB" w:rsidR="00AF14EC" w:rsidRPr="00C01F51" w:rsidRDefault="00AF14EC" w:rsidP="00AF14EC">
            <w:r w:rsidRPr="00586D77">
              <w:t>Vaizdo konferencijų įrenginys turi turėt</w:t>
            </w:r>
            <w:r>
              <w:t>i</w:t>
            </w:r>
            <w:r w:rsidRPr="00586D77">
              <w:t xml:space="preserve"> ne mažiau kaip </w:t>
            </w:r>
            <w:r w:rsidRPr="00586D77">
              <w:rPr>
                <w:bCs/>
              </w:rPr>
              <w:t>3x RJ-45</w:t>
            </w:r>
            <w:r w:rsidRPr="00586D77">
              <w:t xml:space="preserve"> tinklo prievadus su </w:t>
            </w:r>
            <w:proofErr w:type="spellStart"/>
            <w:r w:rsidRPr="00586D77">
              <w:rPr>
                <w:bCs/>
              </w:rPr>
              <w:t>PoE</w:t>
            </w:r>
            <w:proofErr w:type="spellEnd"/>
            <w:r w:rsidRPr="00586D77">
              <w:t xml:space="preserve"> palaikymu.</w:t>
            </w:r>
          </w:p>
        </w:tc>
        <w:tc>
          <w:tcPr>
            <w:tcW w:w="6001" w:type="dxa"/>
            <w:gridSpan w:val="2"/>
          </w:tcPr>
          <w:p w14:paraId="778B647D" w14:textId="77777777" w:rsidR="00AF14EC" w:rsidRPr="00C01F51" w:rsidRDefault="00AF14EC" w:rsidP="00AF14EC"/>
        </w:tc>
      </w:tr>
      <w:tr w:rsidR="00AF14EC" w:rsidRPr="00C01F51" w14:paraId="284D8B8F"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8B8C9D5" w14:textId="165AB3C0" w:rsidR="00AF14EC" w:rsidRDefault="00AF14EC" w:rsidP="00AF14EC">
            <w:pPr>
              <w:jc w:val="center"/>
              <w:rPr>
                <w:rFonts w:eastAsia="Calibri"/>
              </w:rPr>
            </w:pPr>
            <w:r>
              <w:rPr>
                <w:rFonts w:eastAsia="Calibri"/>
              </w:rPr>
              <w:t>2.4</w:t>
            </w:r>
          </w:p>
        </w:tc>
        <w:tc>
          <w:tcPr>
            <w:tcW w:w="6928" w:type="dxa"/>
          </w:tcPr>
          <w:p w14:paraId="0423A1FC" w14:textId="0FEF7638" w:rsidR="00AF14EC" w:rsidRPr="00C01F51" w:rsidRDefault="00AF14EC" w:rsidP="00AF14EC">
            <w:r w:rsidRPr="00586D77">
              <w:t xml:space="preserve">Palaikomi vaizdo glaudinimo standartai turi būti bent H.264, H.265 arba lygiaverčiai rinkoje plačiai naudojami </w:t>
            </w:r>
            <w:proofErr w:type="spellStart"/>
            <w:r w:rsidRPr="00586D77">
              <w:t>kodekai</w:t>
            </w:r>
            <w:proofErr w:type="spellEnd"/>
            <w:r w:rsidRPr="00586D77">
              <w:t xml:space="preserve">, užtikrinantys </w:t>
            </w:r>
            <w:r w:rsidRPr="00586D77">
              <w:lastRenderedPageBreak/>
              <w:t xml:space="preserve">suderinamumą su užsakovo turimu vaizdo konferencijų sprendimu (angl. </w:t>
            </w:r>
            <w:proofErr w:type="spellStart"/>
            <w:r w:rsidRPr="00586D77">
              <w:rPr>
                <w:i/>
              </w:rPr>
              <w:t>Cisco</w:t>
            </w:r>
            <w:proofErr w:type="spellEnd"/>
            <w:r w:rsidRPr="00586D77">
              <w:rPr>
                <w:i/>
              </w:rPr>
              <w:t xml:space="preserve"> </w:t>
            </w:r>
            <w:proofErr w:type="spellStart"/>
            <w:r w:rsidRPr="00586D77">
              <w:rPr>
                <w:i/>
              </w:rPr>
              <w:t>Meeting</w:t>
            </w:r>
            <w:proofErr w:type="spellEnd"/>
            <w:r w:rsidRPr="00586D77">
              <w:rPr>
                <w:i/>
              </w:rPr>
              <w:t xml:space="preserve"> Server</w:t>
            </w:r>
            <w:r w:rsidRPr="00586D77">
              <w:t>).</w:t>
            </w:r>
          </w:p>
        </w:tc>
        <w:tc>
          <w:tcPr>
            <w:tcW w:w="6001" w:type="dxa"/>
            <w:gridSpan w:val="2"/>
          </w:tcPr>
          <w:p w14:paraId="6609FD76" w14:textId="77777777" w:rsidR="00AF14EC" w:rsidRPr="00C01F51" w:rsidRDefault="00AF14EC" w:rsidP="00AF14EC"/>
        </w:tc>
      </w:tr>
      <w:tr w:rsidR="00AF14EC" w:rsidRPr="00C01F51" w14:paraId="6094A73B"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4161E1F" w14:textId="2CFA4449" w:rsidR="00AF14EC" w:rsidRDefault="00AF14EC" w:rsidP="00AF14EC">
            <w:pPr>
              <w:jc w:val="center"/>
              <w:rPr>
                <w:rFonts w:eastAsia="Calibri"/>
              </w:rPr>
            </w:pPr>
            <w:r>
              <w:rPr>
                <w:rFonts w:eastAsia="Calibri"/>
              </w:rPr>
              <w:t>2.5</w:t>
            </w:r>
          </w:p>
        </w:tc>
        <w:tc>
          <w:tcPr>
            <w:tcW w:w="6928" w:type="dxa"/>
          </w:tcPr>
          <w:p w14:paraId="1F8E70CB" w14:textId="7096FE6F" w:rsidR="00AF14EC" w:rsidRPr="00C01F51" w:rsidRDefault="00AF14EC" w:rsidP="00AF14EC">
            <w:r w:rsidRPr="00586D77">
              <w:t>Rezoliucijos ir kadrų dažnis esant tam tikram pralaidumui:</w:t>
            </w:r>
          </w:p>
        </w:tc>
        <w:tc>
          <w:tcPr>
            <w:tcW w:w="6001" w:type="dxa"/>
            <w:gridSpan w:val="2"/>
          </w:tcPr>
          <w:p w14:paraId="3689D3F1" w14:textId="77777777" w:rsidR="00AF14EC" w:rsidRPr="00C01F51" w:rsidRDefault="00AF14EC" w:rsidP="00AF14EC"/>
        </w:tc>
      </w:tr>
      <w:tr w:rsidR="00AF14EC" w:rsidRPr="00C01F51" w14:paraId="523846AA"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23B69A4" w14:textId="7C69F5B2" w:rsidR="00AF14EC" w:rsidRDefault="00AF14EC" w:rsidP="00AF14EC">
            <w:pPr>
              <w:jc w:val="center"/>
              <w:rPr>
                <w:rFonts w:eastAsia="Calibri"/>
              </w:rPr>
            </w:pPr>
            <w:r>
              <w:rPr>
                <w:rFonts w:eastAsia="Calibri"/>
              </w:rPr>
              <w:t>2.5.1</w:t>
            </w:r>
          </w:p>
        </w:tc>
        <w:tc>
          <w:tcPr>
            <w:tcW w:w="6928" w:type="dxa"/>
          </w:tcPr>
          <w:p w14:paraId="5C506CE0" w14:textId="6BABDC16" w:rsidR="00AF14EC" w:rsidRPr="00C01F51" w:rsidRDefault="00AF14EC" w:rsidP="00AF14EC">
            <w:r w:rsidRPr="00586D77">
              <w:t xml:space="preserve">Esant ne mažesniam kaip 768 </w:t>
            </w:r>
            <w:proofErr w:type="spellStart"/>
            <w:r w:rsidRPr="00586D77">
              <w:t>kbps</w:t>
            </w:r>
            <w:proofErr w:type="spellEnd"/>
            <w:r w:rsidRPr="00586D77">
              <w:t xml:space="preserve"> pralaidumui, palaikoma rezoliucija ne mažesnė kaip 720p30</w:t>
            </w:r>
            <w:r>
              <w:t>.</w:t>
            </w:r>
          </w:p>
        </w:tc>
        <w:tc>
          <w:tcPr>
            <w:tcW w:w="6001" w:type="dxa"/>
            <w:gridSpan w:val="2"/>
          </w:tcPr>
          <w:p w14:paraId="146DC557" w14:textId="77777777" w:rsidR="00AF14EC" w:rsidRPr="00C01F51" w:rsidRDefault="00AF14EC" w:rsidP="00AF14EC"/>
        </w:tc>
      </w:tr>
      <w:tr w:rsidR="00AF14EC" w:rsidRPr="00C01F51" w14:paraId="54C7C129"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FEED63F" w14:textId="74C1925F" w:rsidR="00AF14EC" w:rsidRDefault="00AF14EC" w:rsidP="00AF14EC">
            <w:pPr>
              <w:jc w:val="center"/>
              <w:rPr>
                <w:rFonts w:eastAsia="Calibri"/>
              </w:rPr>
            </w:pPr>
            <w:r>
              <w:rPr>
                <w:rFonts w:eastAsia="Calibri"/>
              </w:rPr>
              <w:t>2.5.2</w:t>
            </w:r>
          </w:p>
        </w:tc>
        <w:tc>
          <w:tcPr>
            <w:tcW w:w="6928" w:type="dxa"/>
          </w:tcPr>
          <w:p w14:paraId="289DE908" w14:textId="3B272A42" w:rsidR="00AF14EC" w:rsidRPr="00C01F51" w:rsidRDefault="00AF14EC" w:rsidP="00AF14EC">
            <w:r w:rsidRPr="00586D77">
              <w:t xml:space="preserve">Esant ne mažesniam kaip 1152 </w:t>
            </w:r>
            <w:proofErr w:type="spellStart"/>
            <w:r w:rsidRPr="00586D77">
              <w:t>kbps</w:t>
            </w:r>
            <w:proofErr w:type="spellEnd"/>
            <w:r w:rsidRPr="00586D77">
              <w:t xml:space="preserve"> pralaidumui, palaikoma rezoliucija ne mažesnė kaip 720p60</w:t>
            </w:r>
            <w:r>
              <w:t>.</w:t>
            </w:r>
          </w:p>
        </w:tc>
        <w:tc>
          <w:tcPr>
            <w:tcW w:w="6001" w:type="dxa"/>
            <w:gridSpan w:val="2"/>
          </w:tcPr>
          <w:p w14:paraId="4D01AFF2" w14:textId="77777777" w:rsidR="00AF14EC" w:rsidRPr="00C01F51" w:rsidRDefault="00AF14EC" w:rsidP="00AF14EC"/>
        </w:tc>
      </w:tr>
      <w:tr w:rsidR="00AF14EC" w:rsidRPr="00C01F51" w14:paraId="2C1E41D0"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36299B1" w14:textId="1DBF886E" w:rsidR="00AF14EC" w:rsidRDefault="00AF14EC" w:rsidP="00AF14EC">
            <w:pPr>
              <w:jc w:val="center"/>
              <w:rPr>
                <w:rFonts w:eastAsia="Calibri"/>
              </w:rPr>
            </w:pPr>
            <w:r>
              <w:rPr>
                <w:rFonts w:eastAsia="Calibri"/>
              </w:rPr>
              <w:t>2.5.3</w:t>
            </w:r>
          </w:p>
        </w:tc>
        <w:tc>
          <w:tcPr>
            <w:tcW w:w="6928" w:type="dxa"/>
          </w:tcPr>
          <w:p w14:paraId="18AED479" w14:textId="22797278" w:rsidR="00AF14EC" w:rsidRPr="00C01F51" w:rsidRDefault="00AF14EC" w:rsidP="00AF14EC">
            <w:r w:rsidRPr="00586D77">
              <w:t xml:space="preserve">Esant ne mažesniam kaip 1472 </w:t>
            </w:r>
            <w:proofErr w:type="spellStart"/>
            <w:r w:rsidRPr="00586D77">
              <w:t>kbps</w:t>
            </w:r>
            <w:proofErr w:type="spellEnd"/>
            <w:r w:rsidRPr="00586D77">
              <w:t xml:space="preserve"> pralaidumui, palaikoma rezoliucija ne mažesnė kaip 1080p30</w:t>
            </w:r>
            <w:r>
              <w:t>.</w:t>
            </w:r>
          </w:p>
        </w:tc>
        <w:tc>
          <w:tcPr>
            <w:tcW w:w="6001" w:type="dxa"/>
            <w:gridSpan w:val="2"/>
          </w:tcPr>
          <w:p w14:paraId="0619F024" w14:textId="77777777" w:rsidR="00AF14EC" w:rsidRPr="00C01F51" w:rsidRDefault="00AF14EC" w:rsidP="00AF14EC"/>
        </w:tc>
      </w:tr>
      <w:tr w:rsidR="00AF14EC" w:rsidRPr="00C01F51" w14:paraId="47FD4919"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5F3A0F9" w14:textId="38A20AD7" w:rsidR="00AF14EC" w:rsidRDefault="00AF14EC" w:rsidP="00AF14EC">
            <w:pPr>
              <w:jc w:val="center"/>
              <w:rPr>
                <w:rFonts w:eastAsia="Calibri"/>
              </w:rPr>
            </w:pPr>
            <w:r>
              <w:rPr>
                <w:rFonts w:eastAsia="Calibri"/>
              </w:rPr>
              <w:t>2.5.4</w:t>
            </w:r>
          </w:p>
        </w:tc>
        <w:tc>
          <w:tcPr>
            <w:tcW w:w="6928" w:type="dxa"/>
          </w:tcPr>
          <w:p w14:paraId="3E73329E" w14:textId="28291A32" w:rsidR="00AF14EC" w:rsidRPr="00C01F51" w:rsidRDefault="00AF14EC" w:rsidP="00AF14EC">
            <w:r w:rsidRPr="00586D77">
              <w:t xml:space="preserve">Esant ne mažesniam kaip 2560 </w:t>
            </w:r>
            <w:proofErr w:type="spellStart"/>
            <w:r w:rsidRPr="00586D77">
              <w:t>kbps</w:t>
            </w:r>
            <w:proofErr w:type="spellEnd"/>
            <w:r w:rsidRPr="00586D77">
              <w:t xml:space="preserve"> pralaidumui, palaikoma rezoliucija ne mažesnė kaip 1080p60.</w:t>
            </w:r>
          </w:p>
        </w:tc>
        <w:tc>
          <w:tcPr>
            <w:tcW w:w="6001" w:type="dxa"/>
            <w:gridSpan w:val="2"/>
          </w:tcPr>
          <w:p w14:paraId="6469C025" w14:textId="77777777" w:rsidR="00AF14EC" w:rsidRPr="00C01F51" w:rsidRDefault="00AF14EC" w:rsidP="00AF14EC"/>
        </w:tc>
      </w:tr>
      <w:tr w:rsidR="00AF14EC" w:rsidRPr="00C01F51" w14:paraId="62A3D62A"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58B96E5" w14:textId="1ADF4264" w:rsidR="00AF14EC" w:rsidRDefault="00AF14EC" w:rsidP="00AF14EC">
            <w:pPr>
              <w:jc w:val="center"/>
              <w:rPr>
                <w:rFonts w:eastAsia="Calibri"/>
              </w:rPr>
            </w:pPr>
            <w:r>
              <w:rPr>
                <w:rFonts w:eastAsia="Calibri"/>
              </w:rPr>
              <w:t>2.6.</w:t>
            </w:r>
          </w:p>
        </w:tc>
        <w:tc>
          <w:tcPr>
            <w:tcW w:w="6928" w:type="dxa"/>
          </w:tcPr>
          <w:p w14:paraId="77288403" w14:textId="4BDEB745" w:rsidR="00AF14EC" w:rsidRPr="00C01F51" w:rsidRDefault="00AF14EC" w:rsidP="00AF14EC">
            <w:r w:rsidRPr="00586D77">
              <w:t>Vaizdo įvestys:</w:t>
            </w:r>
          </w:p>
        </w:tc>
        <w:tc>
          <w:tcPr>
            <w:tcW w:w="6001" w:type="dxa"/>
            <w:gridSpan w:val="2"/>
          </w:tcPr>
          <w:p w14:paraId="685D6977" w14:textId="77777777" w:rsidR="00AF14EC" w:rsidRPr="00C01F51" w:rsidRDefault="00AF14EC" w:rsidP="00AF14EC"/>
        </w:tc>
      </w:tr>
      <w:tr w:rsidR="00AF14EC" w:rsidRPr="00C01F51" w14:paraId="26311885"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D1980FB" w14:textId="1AA8A799" w:rsidR="00AF14EC" w:rsidRDefault="00AF14EC" w:rsidP="00AF14EC">
            <w:pPr>
              <w:jc w:val="center"/>
              <w:rPr>
                <w:rFonts w:eastAsia="Calibri"/>
              </w:rPr>
            </w:pPr>
            <w:r>
              <w:rPr>
                <w:rFonts w:eastAsia="Calibri"/>
              </w:rPr>
              <w:t>2.6.1</w:t>
            </w:r>
          </w:p>
        </w:tc>
        <w:tc>
          <w:tcPr>
            <w:tcW w:w="6928" w:type="dxa"/>
          </w:tcPr>
          <w:p w14:paraId="6675EABB" w14:textId="3A29BA5E" w:rsidR="00AF14EC" w:rsidRPr="00C01F51" w:rsidRDefault="00AF14EC" w:rsidP="00AF14EC">
            <w:r w:rsidRPr="00586D77">
              <w:rPr>
                <w:bCs/>
              </w:rPr>
              <w:t>Ne mažiau kaip 3x HDMI</w:t>
            </w:r>
            <w:r w:rsidRPr="00586D77">
              <w:t xml:space="preserve"> įvestys, palaikančios iki </w:t>
            </w:r>
            <w:r w:rsidRPr="00586D77">
              <w:rPr>
                <w:bCs/>
              </w:rPr>
              <w:t xml:space="preserve">3840 x 2160 @ 30 </w:t>
            </w:r>
            <w:proofErr w:type="spellStart"/>
            <w:r w:rsidRPr="00586D77">
              <w:rPr>
                <w:bCs/>
              </w:rPr>
              <w:t>fps</w:t>
            </w:r>
            <w:proofErr w:type="spellEnd"/>
            <w:r w:rsidRPr="00586D77">
              <w:t xml:space="preserve">, įskaitant </w:t>
            </w:r>
            <w:r w:rsidRPr="00586D77">
              <w:rPr>
                <w:bCs/>
              </w:rPr>
              <w:t xml:space="preserve">1920 x 1080 @ 60 </w:t>
            </w:r>
            <w:proofErr w:type="spellStart"/>
            <w:r w:rsidRPr="00586D77">
              <w:rPr>
                <w:bCs/>
              </w:rPr>
              <w:t>fps</w:t>
            </w:r>
            <w:proofErr w:type="spellEnd"/>
            <w:r w:rsidRPr="00586D77">
              <w:t xml:space="preserve"> (vienoje HDMI įvestyje palaikomas </w:t>
            </w:r>
            <w:r w:rsidRPr="00586D77">
              <w:rPr>
                <w:bCs/>
              </w:rPr>
              <w:t>HDCP 1.4</w:t>
            </w:r>
            <w:r w:rsidRPr="00586D77">
              <w:t>).</w:t>
            </w:r>
          </w:p>
        </w:tc>
        <w:tc>
          <w:tcPr>
            <w:tcW w:w="6001" w:type="dxa"/>
            <w:gridSpan w:val="2"/>
          </w:tcPr>
          <w:p w14:paraId="54BB080F" w14:textId="77777777" w:rsidR="00AF14EC" w:rsidRPr="00C01F51" w:rsidRDefault="00AF14EC" w:rsidP="00AF14EC"/>
        </w:tc>
      </w:tr>
      <w:tr w:rsidR="00AF14EC" w:rsidRPr="00C01F51" w14:paraId="513C1C15"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88466C6" w14:textId="7E6A073D" w:rsidR="00AF14EC" w:rsidRDefault="00AF14EC" w:rsidP="00AF14EC">
            <w:pPr>
              <w:jc w:val="center"/>
              <w:rPr>
                <w:rFonts w:eastAsia="Calibri"/>
              </w:rPr>
            </w:pPr>
            <w:r>
              <w:rPr>
                <w:rFonts w:eastAsia="Calibri"/>
              </w:rPr>
              <w:t>2.6.2</w:t>
            </w:r>
          </w:p>
        </w:tc>
        <w:tc>
          <w:tcPr>
            <w:tcW w:w="6928" w:type="dxa"/>
          </w:tcPr>
          <w:p w14:paraId="5A67769F" w14:textId="6DDF7BFE" w:rsidR="00AF14EC" w:rsidRPr="00C01F51" w:rsidRDefault="00AF14EC" w:rsidP="00AF14EC">
            <w:r>
              <w:t xml:space="preserve">Turi turėti </w:t>
            </w:r>
            <w:r w:rsidRPr="00586D77">
              <w:t>USB-C įvest</w:t>
            </w:r>
            <w:r>
              <w:t>į</w:t>
            </w:r>
            <w:r w:rsidRPr="00586D77">
              <w:t>, palaikan</w:t>
            </w:r>
            <w:r>
              <w:t>čią</w:t>
            </w:r>
            <w:r w:rsidRPr="00586D77">
              <w:t xml:space="preserve"> iki 3840 x 2160 @ 30 </w:t>
            </w:r>
            <w:proofErr w:type="spellStart"/>
            <w:r w:rsidRPr="00586D77">
              <w:t>fps</w:t>
            </w:r>
            <w:proofErr w:type="spellEnd"/>
            <w:r>
              <w:t>.</w:t>
            </w:r>
          </w:p>
        </w:tc>
        <w:tc>
          <w:tcPr>
            <w:tcW w:w="6001" w:type="dxa"/>
            <w:gridSpan w:val="2"/>
          </w:tcPr>
          <w:p w14:paraId="4E3E908C" w14:textId="77777777" w:rsidR="00AF14EC" w:rsidRPr="00C01F51" w:rsidRDefault="00AF14EC" w:rsidP="00AF14EC"/>
        </w:tc>
      </w:tr>
      <w:tr w:rsidR="00AF14EC" w:rsidRPr="00C01F51" w14:paraId="462D6240"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5BD9109" w14:textId="37CC9583" w:rsidR="00AF14EC" w:rsidRDefault="00AF14EC" w:rsidP="00AF14EC">
            <w:pPr>
              <w:jc w:val="center"/>
              <w:rPr>
                <w:rFonts w:eastAsia="Calibri"/>
              </w:rPr>
            </w:pPr>
            <w:r>
              <w:rPr>
                <w:rFonts w:eastAsia="Calibri"/>
              </w:rPr>
              <w:t>2.7</w:t>
            </w:r>
          </w:p>
        </w:tc>
        <w:tc>
          <w:tcPr>
            <w:tcW w:w="6928" w:type="dxa"/>
          </w:tcPr>
          <w:p w14:paraId="7471D2EB" w14:textId="31A4A2EE" w:rsidR="00AF14EC" w:rsidRPr="00C01F51" w:rsidRDefault="00AF14EC" w:rsidP="00AF14EC">
            <w:r w:rsidRPr="00586D77">
              <w:t>Vaizdo išvestys:</w:t>
            </w:r>
          </w:p>
        </w:tc>
        <w:tc>
          <w:tcPr>
            <w:tcW w:w="6001" w:type="dxa"/>
            <w:gridSpan w:val="2"/>
          </w:tcPr>
          <w:p w14:paraId="4DB57A9B" w14:textId="77777777" w:rsidR="00AF14EC" w:rsidRPr="00C01F51" w:rsidRDefault="00AF14EC" w:rsidP="00AF14EC"/>
        </w:tc>
      </w:tr>
      <w:tr w:rsidR="00AF14EC" w:rsidRPr="00C01F51" w14:paraId="73A65AE2"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A698C50" w14:textId="6140259A" w:rsidR="00AF14EC" w:rsidRDefault="00AF14EC" w:rsidP="00AF14EC">
            <w:pPr>
              <w:jc w:val="center"/>
              <w:rPr>
                <w:rFonts w:eastAsia="Calibri"/>
              </w:rPr>
            </w:pPr>
            <w:r>
              <w:rPr>
                <w:rFonts w:eastAsia="Calibri"/>
              </w:rPr>
              <w:t>2.7.1</w:t>
            </w:r>
          </w:p>
        </w:tc>
        <w:tc>
          <w:tcPr>
            <w:tcW w:w="6928" w:type="dxa"/>
          </w:tcPr>
          <w:p w14:paraId="1E38B1C8" w14:textId="140B4E6B" w:rsidR="00AF14EC" w:rsidRPr="00C01F51" w:rsidRDefault="00AF14EC" w:rsidP="00AF14EC">
            <w:r w:rsidRPr="00586D77">
              <w:rPr>
                <w:bCs/>
              </w:rPr>
              <w:t xml:space="preserve">Ne mažiau kaip </w:t>
            </w:r>
            <w:r w:rsidRPr="00586D77">
              <w:t xml:space="preserve">3x HDMI išvestys, palaikančios iki 3840 x 2160 @ 60 </w:t>
            </w:r>
            <w:proofErr w:type="spellStart"/>
            <w:r w:rsidRPr="00586D77">
              <w:t>fps</w:t>
            </w:r>
            <w:proofErr w:type="spellEnd"/>
            <w:r>
              <w:t>.</w:t>
            </w:r>
          </w:p>
        </w:tc>
        <w:tc>
          <w:tcPr>
            <w:tcW w:w="6001" w:type="dxa"/>
            <w:gridSpan w:val="2"/>
          </w:tcPr>
          <w:p w14:paraId="0008FB89" w14:textId="77777777" w:rsidR="00AF14EC" w:rsidRPr="00C01F51" w:rsidRDefault="00AF14EC" w:rsidP="00AF14EC"/>
        </w:tc>
      </w:tr>
      <w:tr w:rsidR="00AF14EC" w:rsidRPr="00C01F51" w14:paraId="37B27449"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39EF020" w14:textId="28FA3855" w:rsidR="00AF14EC" w:rsidRDefault="00AF14EC" w:rsidP="00AF14EC">
            <w:pPr>
              <w:jc w:val="center"/>
              <w:rPr>
                <w:rFonts w:eastAsia="Calibri"/>
              </w:rPr>
            </w:pPr>
            <w:r>
              <w:rPr>
                <w:rFonts w:eastAsia="Calibri"/>
              </w:rPr>
              <w:t>2.7.2</w:t>
            </w:r>
          </w:p>
        </w:tc>
        <w:tc>
          <w:tcPr>
            <w:tcW w:w="6928" w:type="dxa"/>
          </w:tcPr>
          <w:p w14:paraId="436EE74C" w14:textId="10CC1D11" w:rsidR="00AF14EC" w:rsidRPr="00C01F51" w:rsidRDefault="00AF14EC" w:rsidP="00AF14EC">
            <w:r w:rsidRPr="00586D77">
              <w:t xml:space="preserve">Tiesioginė vaizdo raiška (kodavimas ir dekodavimas) iki 1920 x 1080 @ 30 </w:t>
            </w:r>
            <w:proofErr w:type="spellStart"/>
            <w:r w:rsidRPr="00586D77">
              <w:t>fps</w:t>
            </w:r>
            <w:proofErr w:type="spellEnd"/>
            <w:r w:rsidRPr="00586D77">
              <w:t xml:space="preserve"> ir 60 </w:t>
            </w:r>
            <w:proofErr w:type="spellStart"/>
            <w:r w:rsidRPr="00586D77">
              <w:t>fps</w:t>
            </w:r>
            <w:proofErr w:type="spellEnd"/>
            <w:r w:rsidRPr="00586D77">
              <w:t>.</w:t>
            </w:r>
          </w:p>
        </w:tc>
        <w:tc>
          <w:tcPr>
            <w:tcW w:w="6001" w:type="dxa"/>
            <w:gridSpan w:val="2"/>
          </w:tcPr>
          <w:p w14:paraId="10AC2920" w14:textId="77777777" w:rsidR="00AF14EC" w:rsidRPr="00C01F51" w:rsidRDefault="00AF14EC" w:rsidP="00AF14EC"/>
        </w:tc>
      </w:tr>
      <w:tr w:rsidR="00AF14EC" w:rsidRPr="00C01F51" w14:paraId="38549511"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0F32BB8" w14:textId="0708B18B" w:rsidR="00AF14EC" w:rsidRDefault="00AF14EC" w:rsidP="00AF14EC">
            <w:pPr>
              <w:jc w:val="center"/>
              <w:rPr>
                <w:rFonts w:eastAsia="Calibri"/>
              </w:rPr>
            </w:pPr>
            <w:r>
              <w:rPr>
                <w:rFonts w:eastAsia="Calibri"/>
              </w:rPr>
              <w:t>2.8</w:t>
            </w:r>
          </w:p>
        </w:tc>
        <w:tc>
          <w:tcPr>
            <w:tcW w:w="6928" w:type="dxa"/>
          </w:tcPr>
          <w:p w14:paraId="5BE0F953" w14:textId="0183BF84" w:rsidR="00AF14EC" w:rsidRPr="00C01F51" w:rsidRDefault="00AF14EC" w:rsidP="00AF14EC">
            <w:r w:rsidRPr="00812D87">
              <w:t>Garso standartai: G.711, G.722, G.722.1, G.729, AAC-LD, Opus.</w:t>
            </w:r>
          </w:p>
        </w:tc>
        <w:tc>
          <w:tcPr>
            <w:tcW w:w="6001" w:type="dxa"/>
            <w:gridSpan w:val="2"/>
          </w:tcPr>
          <w:p w14:paraId="60C9C9EE" w14:textId="77777777" w:rsidR="00AF14EC" w:rsidRPr="00C01F51" w:rsidRDefault="00AF14EC" w:rsidP="00AF14EC"/>
        </w:tc>
      </w:tr>
      <w:tr w:rsidR="00AF14EC" w:rsidRPr="00C01F51" w14:paraId="59EA1469"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9E78231" w14:textId="2AD15BD7" w:rsidR="00AF14EC" w:rsidRDefault="00AF14EC" w:rsidP="00AF14EC">
            <w:pPr>
              <w:jc w:val="center"/>
              <w:rPr>
                <w:rFonts w:eastAsia="Calibri"/>
              </w:rPr>
            </w:pPr>
            <w:r>
              <w:rPr>
                <w:rFonts w:eastAsia="Calibri"/>
              </w:rPr>
              <w:t>2.9.</w:t>
            </w:r>
          </w:p>
        </w:tc>
        <w:tc>
          <w:tcPr>
            <w:tcW w:w="6928" w:type="dxa"/>
          </w:tcPr>
          <w:p w14:paraId="617A589B" w14:textId="3656D01E" w:rsidR="00AF14EC" w:rsidRPr="00C01F51" w:rsidRDefault="00AF14EC" w:rsidP="00AF14EC">
            <w:r w:rsidRPr="00812D87">
              <w:t xml:space="preserve">Garso funkcijos: Akustinio aido slopinimas (angl. </w:t>
            </w:r>
            <w:r w:rsidRPr="00812D87">
              <w:rPr>
                <w:i/>
              </w:rPr>
              <w:t xml:space="preserve">Acoustic Echo </w:t>
            </w:r>
            <w:proofErr w:type="spellStart"/>
            <w:r w:rsidRPr="00812D87">
              <w:rPr>
                <w:i/>
              </w:rPr>
              <w:t>Cancellation</w:t>
            </w:r>
            <w:proofErr w:type="spellEnd"/>
            <w:r w:rsidRPr="00812D87">
              <w:t>)</w:t>
            </w:r>
            <w:r>
              <w:t>.</w:t>
            </w:r>
            <w:r w:rsidRPr="00812D87">
              <w:t xml:space="preserve"> </w:t>
            </w:r>
          </w:p>
        </w:tc>
        <w:tc>
          <w:tcPr>
            <w:tcW w:w="6001" w:type="dxa"/>
            <w:gridSpan w:val="2"/>
          </w:tcPr>
          <w:p w14:paraId="2DA6251A" w14:textId="77777777" w:rsidR="00AF14EC" w:rsidRPr="00C01F51" w:rsidRDefault="00AF14EC" w:rsidP="00AF14EC"/>
        </w:tc>
      </w:tr>
      <w:tr w:rsidR="00AF14EC" w:rsidRPr="00C01F51" w14:paraId="182F5885"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C44AA74" w14:textId="507C44E5" w:rsidR="00AF14EC" w:rsidRDefault="00AF14EC" w:rsidP="00AF14EC">
            <w:pPr>
              <w:jc w:val="center"/>
              <w:rPr>
                <w:rFonts w:eastAsia="Calibri"/>
              </w:rPr>
            </w:pPr>
            <w:r>
              <w:rPr>
                <w:rFonts w:eastAsia="Calibri"/>
              </w:rPr>
              <w:t>2.10</w:t>
            </w:r>
          </w:p>
        </w:tc>
        <w:tc>
          <w:tcPr>
            <w:tcW w:w="6928" w:type="dxa"/>
          </w:tcPr>
          <w:p w14:paraId="514C0CAA" w14:textId="3B7AEC56" w:rsidR="00AF14EC" w:rsidRPr="00C01F51" w:rsidRDefault="00AF14EC" w:rsidP="00AF14EC">
            <w:r w:rsidRPr="00586D77">
              <w:t>Garso išvestys:</w:t>
            </w:r>
          </w:p>
        </w:tc>
        <w:tc>
          <w:tcPr>
            <w:tcW w:w="6001" w:type="dxa"/>
            <w:gridSpan w:val="2"/>
          </w:tcPr>
          <w:p w14:paraId="6D8EBE81" w14:textId="77777777" w:rsidR="00AF14EC" w:rsidRPr="00C01F51" w:rsidRDefault="00AF14EC" w:rsidP="00AF14EC"/>
        </w:tc>
      </w:tr>
      <w:tr w:rsidR="00AF14EC" w:rsidRPr="00C01F51" w14:paraId="3A7A6C66"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E12F30E" w14:textId="67DC3343" w:rsidR="00AF14EC" w:rsidRDefault="00AF14EC" w:rsidP="00AF14EC">
            <w:pPr>
              <w:jc w:val="center"/>
              <w:rPr>
                <w:rFonts w:eastAsia="Calibri"/>
              </w:rPr>
            </w:pPr>
            <w:r>
              <w:rPr>
                <w:rFonts w:eastAsia="Calibri"/>
              </w:rPr>
              <w:t>2.10.1</w:t>
            </w:r>
          </w:p>
        </w:tc>
        <w:tc>
          <w:tcPr>
            <w:tcW w:w="6928" w:type="dxa"/>
          </w:tcPr>
          <w:p w14:paraId="68034D67" w14:textId="75C97196" w:rsidR="00AF14EC" w:rsidRPr="00C01F51" w:rsidRDefault="00AF14EC" w:rsidP="00AF14EC">
            <w:r w:rsidRPr="00586D77">
              <w:t xml:space="preserve">Ne mažiau kaip </w:t>
            </w:r>
            <w:r w:rsidRPr="00586D77">
              <w:rPr>
                <w:bCs/>
              </w:rPr>
              <w:t>3x HDMI</w:t>
            </w:r>
            <w:r w:rsidRPr="00586D77">
              <w:t xml:space="preserve"> garso išvestys.</w:t>
            </w:r>
          </w:p>
        </w:tc>
        <w:tc>
          <w:tcPr>
            <w:tcW w:w="6001" w:type="dxa"/>
            <w:gridSpan w:val="2"/>
          </w:tcPr>
          <w:p w14:paraId="61BD6938" w14:textId="77777777" w:rsidR="00AF14EC" w:rsidRPr="00C01F51" w:rsidRDefault="00AF14EC" w:rsidP="00AF14EC"/>
        </w:tc>
      </w:tr>
      <w:tr w:rsidR="00AF14EC" w:rsidRPr="00C01F51" w14:paraId="3620E5EB"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71E5726" w14:textId="5975982F" w:rsidR="00AF14EC" w:rsidRDefault="00AF14EC" w:rsidP="00AF14EC">
            <w:pPr>
              <w:jc w:val="center"/>
              <w:rPr>
                <w:rFonts w:eastAsia="Calibri"/>
              </w:rPr>
            </w:pPr>
            <w:r>
              <w:rPr>
                <w:rFonts w:eastAsia="Calibri"/>
              </w:rPr>
              <w:t>2.10.2</w:t>
            </w:r>
          </w:p>
        </w:tc>
        <w:tc>
          <w:tcPr>
            <w:tcW w:w="6928" w:type="dxa"/>
          </w:tcPr>
          <w:p w14:paraId="62024B22" w14:textId="4C17793C" w:rsidR="00AF14EC" w:rsidRPr="00C01F51" w:rsidRDefault="00AF14EC" w:rsidP="00AF14EC">
            <w:r w:rsidRPr="00586D77">
              <w:t xml:space="preserve">Ne mažiau kaip viena analoginė </w:t>
            </w:r>
            <w:r w:rsidRPr="00586D77">
              <w:rPr>
                <w:bCs/>
              </w:rPr>
              <w:t>linijinė išvestis</w:t>
            </w:r>
            <w:r w:rsidRPr="00586D77">
              <w:t>.</w:t>
            </w:r>
          </w:p>
        </w:tc>
        <w:tc>
          <w:tcPr>
            <w:tcW w:w="6001" w:type="dxa"/>
            <w:gridSpan w:val="2"/>
          </w:tcPr>
          <w:p w14:paraId="0D093AC9" w14:textId="77777777" w:rsidR="00AF14EC" w:rsidRPr="00C01F51" w:rsidRDefault="00AF14EC" w:rsidP="00AF14EC"/>
        </w:tc>
      </w:tr>
      <w:tr w:rsidR="00AF14EC" w:rsidRPr="00C01F51" w14:paraId="5342592C"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1D703D0" w14:textId="0E34685E" w:rsidR="00AF14EC" w:rsidRDefault="00AF14EC" w:rsidP="00AF14EC">
            <w:pPr>
              <w:jc w:val="center"/>
              <w:rPr>
                <w:rFonts w:eastAsia="Calibri"/>
              </w:rPr>
            </w:pPr>
            <w:r>
              <w:rPr>
                <w:rFonts w:eastAsia="Calibri"/>
              </w:rPr>
              <w:t>2.10.3</w:t>
            </w:r>
          </w:p>
        </w:tc>
        <w:tc>
          <w:tcPr>
            <w:tcW w:w="6928" w:type="dxa"/>
          </w:tcPr>
          <w:p w14:paraId="50BA08EB" w14:textId="3B92C272" w:rsidR="00AF14EC" w:rsidRPr="00C01F51" w:rsidRDefault="00AF14EC" w:rsidP="00AF14EC">
            <w:r w:rsidRPr="00586D77">
              <w:t xml:space="preserve">Ne mažiau kaip </w:t>
            </w:r>
            <w:r w:rsidRPr="00586D77">
              <w:rPr>
                <w:bCs/>
              </w:rPr>
              <w:t xml:space="preserve">4x </w:t>
            </w:r>
            <w:proofErr w:type="spellStart"/>
            <w:r w:rsidRPr="00586D77">
              <w:rPr>
                <w:bCs/>
              </w:rPr>
              <w:t>PoE</w:t>
            </w:r>
            <w:proofErr w:type="spellEnd"/>
            <w:r w:rsidRPr="00586D77">
              <w:rPr>
                <w:bCs/>
              </w:rPr>
              <w:t xml:space="preserve">++ </w:t>
            </w:r>
            <w:proofErr w:type="spellStart"/>
            <w:r w:rsidRPr="00586D77">
              <w:rPr>
                <w:bCs/>
              </w:rPr>
              <w:t>Ethernet</w:t>
            </w:r>
            <w:proofErr w:type="spellEnd"/>
            <w:r w:rsidRPr="00586D77">
              <w:t xml:space="preserve"> garso išvestys.</w:t>
            </w:r>
          </w:p>
        </w:tc>
        <w:tc>
          <w:tcPr>
            <w:tcW w:w="6001" w:type="dxa"/>
            <w:gridSpan w:val="2"/>
          </w:tcPr>
          <w:p w14:paraId="0BF50EB8" w14:textId="77777777" w:rsidR="00AF14EC" w:rsidRPr="00C01F51" w:rsidRDefault="00AF14EC" w:rsidP="00AF14EC"/>
        </w:tc>
      </w:tr>
      <w:tr w:rsidR="00AF14EC" w:rsidRPr="00C01F51" w14:paraId="4E27750E"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DF2A83D" w14:textId="41AFECDE" w:rsidR="00AF14EC" w:rsidRDefault="00AF14EC" w:rsidP="00AF14EC">
            <w:pPr>
              <w:jc w:val="center"/>
              <w:rPr>
                <w:rFonts w:eastAsia="Calibri"/>
              </w:rPr>
            </w:pPr>
            <w:r>
              <w:rPr>
                <w:rFonts w:eastAsia="Calibri"/>
              </w:rPr>
              <w:t>2.11</w:t>
            </w:r>
          </w:p>
        </w:tc>
        <w:tc>
          <w:tcPr>
            <w:tcW w:w="6928" w:type="dxa"/>
          </w:tcPr>
          <w:p w14:paraId="312CDA04" w14:textId="083A6C7B" w:rsidR="00AF14EC" w:rsidRPr="00C01F51" w:rsidRDefault="00AF14EC" w:rsidP="00AF14EC">
            <w:r w:rsidRPr="00586D77">
              <w:t>Suderinamumas:</w:t>
            </w:r>
          </w:p>
        </w:tc>
        <w:tc>
          <w:tcPr>
            <w:tcW w:w="6001" w:type="dxa"/>
            <w:gridSpan w:val="2"/>
          </w:tcPr>
          <w:p w14:paraId="20B4AB97" w14:textId="77777777" w:rsidR="00AF14EC" w:rsidRPr="00C01F51" w:rsidRDefault="00AF14EC" w:rsidP="00AF14EC"/>
        </w:tc>
      </w:tr>
      <w:tr w:rsidR="00AF14EC" w:rsidRPr="00C01F51" w14:paraId="4EF4C536"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3BBDE35" w14:textId="54818CB5" w:rsidR="00AF14EC" w:rsidRDefault="00AF14EC" w:rsidP="00AF14EC">
            <w:pPr>
              <w:jc w:val="center"/>
              <w:rPr>
                <w:rFonts w:eastAsia="Calibri"/>
              </w:rPr>
            </w:pPr>
            <w:r>
              <w:rPr>
                <w:rFonts w:eastAsia="Calibri"/>
              </w:rPr>
              <w:t>2.11.1</w:t>
            </w:r>
          </w:p>
        </w:tc>
        <w:tc>
          <w:tcPr>
            <w:tcW w:w="6928" w:type="dxa"/>
          </w:tcPr>
          <w:p w14:paraId="59484901" w14:textId="44604EB9" w:rsidR="00AF14EC" w:rsidRPr="00C01F51" w:rsidRDefault="00AF14EC" w:rsidP="00AF14EC">
            <w:r w:rsidRPr="005611E6">
              <w:t xml:space="preserve">Vaizdo konferencijų įrenginys </w:t>
            </w:r>
            <w:r w:rsidRPr="006B492F">
              <w:t>turi būti pilnai suderinama</w:t>
            </w:r>
            <w:r>
              <w:t>s</w:t>
            </w:r>
            <w:r w:rsidRPr="006B492F">
              <w:t xml:space="preserve"> su „</w:t>
            </w:r>
            <w:proofErr w:type="spellStart"/>
            <w:r w:rsidRPr="006B492F">
              <w:t>Cisco</w:t>
            </w:r>
            <w:proofErr w:type="spellEnd"/>
            <w:r w:rsidRPr="006B492F">
              <w:t xml:space="preserve"> </w:t>
            </w:r>
            <w:proofErr w:type="spellStart"/>
            <w:r w:rsidRPr="006B492F">
              <w:t>Unified</w:t>
            </w:r>
            <w:proofErr w:type="spellEnd"/>
            <w:r w:rsidRPr="006B492F">
              <w:t xml:space="preserve"> </w:t>
            </w:r>
            <w:proofErr w:type="spellStart"/>
            <w:r w:rsidRPr="006B492F">
              <w:t>Communication</w:t>
            </w:r>
            <w:proofErr w:type="spellEnd"/>
            <w:r w:rsidRPr="006B492F">
              <w:t xml:space="preserve"> Manager </w:t>
            </w:r>
            <w:r>
              <w:t>12.5“ ir naujesnėmis versijomis.</w:t>
            </w:r>
          </w:p>
        </w:tc>
        <w:tc>
          <w:tcPr>
            <w:tcW w:w="6001" w:type="dxa"/>
            <w:gridSpan w:val="2"/>
          </w:tcPr>
          <w:p w14:paraId="45259C94" w14:textId="77777777" w:rsidR="00AF14EC" w:rsidRPr="00C01F51" w:rsidRDefault="00AF14EC" w:rsidP="00AF14EC"/>
        </w:tc>
      </w:tr>
      <w:tr w:rsidR="00AF14EC" w:rsidRPr="00C01F51" w14:paraId="2258911B"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61ED601" w14:textId="6788B56C" w:rsidR="00AF14EC" w:rsidRDefault="00AF14EC" w:rsidP="00AF14EC">
            <w:pPr>
              <w:jc w:val="center"/>
              <w:rPr>
                <w:rFonts w:eastAsia="Calibri"/>
              </w:rPr>
            </w:pPr>
            <w:r>
              <w:rPr>
                <w:rFonts w:eastAsia="Calibri"/>
              </w:rPr>
              <w:t>2.11.2</w:t>
            </w:r>
          </w:p>
        </w:tc>
        <w:tc>
          <w:tcPr>
            <w:tcW w:w="6928" w:type="dxa"/>
          </w:tcPr>
          <w:p w14:paraId="7804B92E" w14:textId="3DB8F735" w:rsidR="00AF14EC" w:rsidRPr="00C01F51" w:rsidRDefault="00AF14EC" w:rsidP="00AF14EC">
            <w:r w:rsidRPr="005611E6">
              <w:t xml:space="preserve">Vaizdo konferencijų įrenginys </w:t>
            </w:r>
            <w:r>
              <w:t xml:space="preserve">turi palaikyti SIP ir </w:t>
            </w:r>
            <w:r w:rsidRPr="005611E6">
              <w:t xml:space="preserve">H.323 protokolus arba kitą </w:t>
            </w:r>
            <w:proofErr w:type="spellStart"/>
            <w:r w:rsidRPr="005611E6">
              <w:t>Cisco</w:t>
            </w:r>
            <w:proofErr w:type="spellEnd"/>
            <w:r w:rsidRPr="005611E6">
              <w:t xml:space="preserve"> </w:t>
            </w:r>
            <w:proofErr w:type="spellStart"/>
            <w:r w:rsidRPr="005611E6">
              <w:t>Meeting</w:t>
            </w:r>
            <w:proofErr w:type="spellEnd"/>
            <w:r w:rsidRPr="005611E6">
              <w:t xml:space="preserve"> Server </w:t>
            </w:r>
            <w:r>
              <w:t>suderinamą registracijos metodą.</w:t>
            </w:r>
          </w:p>
        </w:tc>
        <w:tc>
          <w:tcPr>
            <w:tcW w:w="6001" w:type="dxa"/>
            <w:gridSpan w:val="2"/>
          </w:tcPr>
          <w:p w14:paraId="68410B3A" w14:textId="77777777" w:rsidR="00AF14EC" w:rsidRPr="00C01F51" w:rsidRDefault="00AF14EC" w:rsidP="00AF14EC"/>
        </w:tc>
      </w:tr>
      <w:tr w:rsidR="00AF14EC" w:rsidRPr="00C01F51" w14:paraId="606760ED"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D3F3902" w14:textId="5BCFF046" w:rsidR="00AF14EC" w:rsidRDefault="00AF14EC" w:rsidP="00AF14EC">
            <w:pPr>
              <w:jc w:val="center"/>
              <w:rPr>
                <w:rFonts w:eastAsia="Calibri"/>
              </w:rPr>
            </w:pPr>
            <w:r>
              <w:rPr>
                <w:rFonts w:eastAsia="Calibri"/>
              </w:rPr>
              <w:lastRenderedPageBreak/>
              <w:t>2.11.3</w:t>
            </w:r>
          </w:p>
        </w:tc>
        <w:tc>
          <w:tcPr>
            <w:tcW w:w="6928" w:type="dxa"/>
          </w:tcPr>
          <w:p w14:paraId="7D7AEFF1" w14:textId="7BF08A96" w:rsidR="00AF14EC" w:rsidRPr="00C01F51" w:rsidRDefault="00AF14EC" w:rsidP="00AF14EC">
            <w:r w:rsidRPr="00437EEE">
              <w:t>Vaizdo atvaizdavimo įrenginiai, tokie kaip televizoriai ar projektoriai, jungiami prie vaizdo konferencijų įrangos, įsigyjami atskirai ir nėra šio pirkimo objektas</w:t>
            </w:r>
            <w:r>
              <w:t>.</w:t>
            </w:r>
          </w:p>
        </w:tc>
        <w:tc>
          <w:tcPr>
            <w:tcW w:w="6001" w:type="dxa"/>
            <w:gridSpan w:val="2"/>
          </w:tcPr>
          <w:p w14:paraId="7053F83E" w14:textId="77777777" w:rsidR="00AF14EC" w:rsidRPr="00C01F51" w:rsidRDefault="00AF14EC" w:rsidP="00AF14EC"/>
        </w:tc>
      </w:tr>
      <w:tr w:rsidR="00AF14EC" w:rsidRPr="00C01F51" w14:paraId="6AABA52F" w14:textId="77777777" w:rsidTr="00A84FD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29DBE99" w14:textId="0E4B4481" w:rsidR="00AF14EC" w:rsidRDefault="00AF14EC" w:rsidP="00AF14EC">
            <w:pPr>
              <w:jc w:val="center"/>
              <w:rPr>
                <w:rFonts w:eastAsia="Calibri"/>
              </w:rPr>
            </w:pPr>
            <w:r>
              <w:rPr>
                <w:rFonts w:eastAsia="Calibri"/>
              </w:rPr>
              <w:t>2.11.4</w:t>
            </w:r>
          </w:p>
        </w:tc>
        <w:tc>
          <w:tcPr>
            <w:tcW w:w="6928" w:type="dxa"/>
          </w:tcPr>
          <w:p w14:paraId="58A5EC97" w14:textId="560190A1" w:rsidR="00AF14EC" w:rsidRPr="00C01F51" w:rsidRDefault="00AF14EC" w:rsidP="00AF14EC">
            <w:r>
              <w:t>Licencijos, r</w:t>
            </w:r>
            <w:r w:rsidRPr="005611E6">
              <w:t>eikaling</w:t>
            </w:r>
            <w:r>
              <w:t xml:space="preserve">os vaizdo konferencijų įrangai </w:t>
            </w:r>
            <w:r w:rsidRPr="005611E6">
              <w:t>prisijung</w:t>
            </w:r>
            <w:r>
              <w:t>ti</w:t>
            </w:r>
            <w:r w:rsidRPr="005611E6">
              <w:t xml:space="preserve"> prie </w:t>
            </w:r>
            <w:proofErr w:type="spellStart"/>
            <w:r w:rsidRPr="005611E6">
              <w:t>Cisco</w:t>
            </w:r>
            <w:proofErr w:type="spellEnd"/>
            <w:r w:rsidRPr="005611E6">
              <w:t xml:space="preserve"> </w:t>
            </w:r>
            <w:proofErr w:type="spellStart"/>
            <w:r w:rsidRPr="005611E6">
              <w:t>Meeting</w:t>
            </w:r>
            <w:proofErr w:type="spellEnd"/>
            <w:r w:rsidRPr="005611E6">
              <w:t xml:space="preserve"> Server </w:t>
            </w:r>
            <w:r>
              <w:t xml:space="preserve">ir </w:t>
            </w:r>
            <w:r w:rsidRPr="006B492F">
              <w:t xml:space="preserve"> </w:t>
            </w:r>
            <w:proofErr w:type="spellStart"/>
            <w:r w:rsidRPr="006B492F">
              <w:t>Cisco</w:t>
            </w:r>
            <w:proofErr w:type="spellEnd"/>
            <w:r w:rsidRPr="006B492F">
              <w:t xml:space="preserve"> </w:t>
            </w:r>
            <w:proofErr w:type="spellStart"/>
            <w:r w:rsidRPr="006B492F">
              <w:t>Unified</w:t>
            </w:r>
            <w:proofErr w:type="spellEnd"/>
            <w:r w:rsidRPr="006B492F">
              <w:t xml:space="preserve"> </w:t>
            </w:r>
            <w:proofErr w:type="spellStart"/>
            <w:r w:rsidRPr="006B492F">
              <w:t>Communication</w:t>
            </w:r>
            <w:proofErr w:type="spellEnd"/>
            <w:r w:rsidRPr="006B492F">
              <w:t xml:space="preserve"> Manager</w:t>
            </w:r>
            <w:r>
              <w:t>,</w:t>
            </w:r>
            <w:r w:rsidRPr="006B492F">
              <w:t xml:space="preserve"> </w:t>
            </w:r>
            <w:r w:rsidRPr="005611E6">
              <w:t>įsigyjam</w:t>
            </w:r>
            <w:r>
              <w:t>os</w:t>
            </w:r>
            <w:r w:rsidRPr="005611E6">
              <w:t xml:space="preserve"> atskirai</w:t>
            </w:r>
            <w:r>
              <w:t>.</w:t>
            </w:r>
          </w:p>
        </w:tc>
        <w:tc>
          <w:tcPr>
            <w:tcW w:w="6001" w:type="dxa"/>
            <w:gridSpan w:val="2"/>
          </w:tcPr>
          <w:p w14:paraId="7072441B" w14:textId="77777777" w:rsidR="00AF14EC" w:rsidRPr="00C01F51" w:rsidRDefault="00AF14EC" w:rsidP="00AF14EC"/>
        </w:tc>
      </w:tr>
      <w:tr w:rsidR="00AF14EC" w:rsidRPr="00C01F51" w14:paraId="6F044AF5" w14:textId="6110B830" w:rsidTr="00EB0979">
        <w:trPr>
          <w:trHeight w:val="57"/>
        </w:trPr>
        <w:tc>
          <w:tcPr>
            <w:tcW w:w="14175" w:type="dxa"/>
            <w:gridSpan w:val="4"/>
            <w:noWrap/>
          </w:tcPr>
          <w:p w14:paraId="5976FF60" w14:textId="65F4E6C6" w:rsidR="00AF14EC" w:rsidRPr="00803879" w:rsidRDefault="00AF14EC" w:rsidP="00AF14EC">
            <w:pPr>
              <w:jc w:val="center"/>
              <w:rPr>
                <w:b/>
                <w:i/>
                <w:sz w:val="28"/>
                <w:szCs w:val="28"/>
              </w:rPr>
            </w:pPr>
            <w:r w:rsidRPr="00803879">
              <w:rPr>
                <w:b/>
                <w:i/>
                <w:sz w:val="28"/>
                <w:szCs w:val="28"/>
              </w:rPr>
              <w:t xml:space="preserve">XIII pirkimo dalis. Specializuotas daugiafunkcinis įrenginys (spalvinis, A4, </w:t>
            </w:r>
            <w:proofErr w:type="spellStart"/>
            <w:r w:rsidRPr="00803879">
              <w:rPr>
                <w:b/>
                <w:i/>
                <w:sz w:val="28"/>
                <w:szCs w:val="28"/>
              </w:rPr>
              <w:t>Tempest</w:t>
            </w:r>
            <w:proofErr w:type="spellEnd"/>
            <w:r w:rsidRPr="00803879">
              <w:rPr>
                <w:b/>
                <w:i/>
                <w:sz w:val="28"/>
                <w:szCs w:val="28"/>
              </w:rPr>
              <w:t xml:space="preserve"> A) (BVPŽ kodas 30232100-5)</w:t>
            </w:r>
          </w:p>
        </w:tc>
      </w:tr>
      <w:tr w:rsidR="00AF14EC" w:rsidRPr="00C01F51" w14:paraId="4F4ED771" w14:textId="452FDBF8" w:rsidTr="00EB0979">
        <w:trPr>
          <w:trHeight w:val="57"/>
        </w:trPr>
        <w:tc>
          <w:tcPr>
            <w:tcW w:w="14175" w:type="dxa"/>
            <w:gridSpan w:val="4"/>
            <w:tcBorders>
              <w:top w:val="single" w:sz="4" w:space="0" w:color="auto"/>
              <w:left w:val="single" w:sz="4" w:space="0" w:color="auto"/>
              <w:bottom w:val="single" w:sz="4" w:space="0" w:color="auto"/>
            </w:tcBorders>
            <w:noWrap/>
          </w:tcPr>
          <w:p w14:paraId="5816879E" w14:textId="340B6D03" w:rsidR="00AF14EC" w:rsidRPr="00C5616F" w:rsidRDefault="00AF14EC" w:rsidP="00AF14EC">
            <w:pPr>
              <w:rPr>
                <w:b/>
              </w:rPr>
            </w:pPr>
            <w:r w:rsidRPr="00C5616F">
              <w:rPr>
                <w:b/>
              </w:rPr>
              <w:t>1. Bendrieji reikalavimai</w:t>
            </w:r>
            <w:r>
              <w:rPr>
                <w:b/>
              </w:rPr>
              <w:t>:</w:t>
            </w:r>
          </w:p>
        </w:tc>
      </w:tr>
      <w:tr w:rsidR="00AF14EC" w:rsidRPr="00C01F51" w14:paraId="014083AF" w14:textId="735DA005" w:rsidTr="00EB0979">
        <w:trPr>
          <w:trHeight w:val="57"/>
        </w:trPr>
        <w:tc>
          <w:tcPr>
            <w:tcW w:w="1246" w:type="dxa"/>
            <w:noWrap/>
            <w:vAlign w:val="center"/>
          </w:tcPr>
          <w:p w14:paraId="1EABD9C7" w14:textId="4589D0F5" w:rsidR="00AF14EC" w:rsidRDefault="00AF14EC" w:rsidP="00AF14EC">
            <w:pPr>
              <w:jc w:val="center"/>
              <w:rPr>
                <w:rFonts w:eastAsia="Calibri"/>
              </w:rPr>
            </w:pPr>
            <w:r w:rsidRPr="00957C66">
              <w:rPr>
                <w:bCs/>
              </w:rPr>
              <w:t>1.1</w:t>
            </w:r>
          </w:p>
        </w:tc>
        <w:tc>
          <w:tcPr>
            <w:tcW w:w="6928" w:type="dxa"/>
          </w:tcPr>
          <w:p w14:paraId="2603F7A7" w14:textId="63765019" w:rsidR="00AF14EC" w:rsidRPr="00C01F51" w:rsidRDefault="00AF14EC" w:rsidP="00AF14EC">
            <w:pPr>
              <w:tabs>
                <w:tab w:val="left" w:pos="1134"/>
              </w:tabs>
              <w:spacing w:line="259" w:lineRule="auto"/>
              <w:jc w:val="both"/>
            </w:pPr>
            <w:r w:rsidRPr="0043730E">
              <w:t xml:space="preserve">visa pateikiama techninė įranga privalo būti nauja (negali būti atnaujinta, negali būti restauruota (angl. </w:t>
            </w:r>
            <w:proofErr w:type="spellStart"/>
            <w:r w:rsidRPr="0043730E">
              <w:rPr>
                <w:i/>
              </w:rPr>
              <w:t>refurbished</w:t>
            </w:r>
            <w:proofErr w:type="spellEnd"/>
            <w:r w:rsidRPr="0043730E">
              <w:t>), turi būti nenaudota, turi būti pateikta nepažeistoje gamyklinėje pakuotėje);</w:t>
            </w:r>
          </w:p>
        </w:tc>
        <w:tc>
          <w:tcPr>
            <w:tcW w:w="6001" w:type="dxa"/>
            <w:gridSpan w:val="2"/>
          </w:tcPr>
          <w:p w14:paraId="69D0E809" w14:textId="77777777" w:rsidR="00AF14EC" w:rsidRPr="00C01F51" w:rsidRDefault="00AF14EC" w:rsidP="00AF14EC"/>
        </w:tc>
      </w:tr>
      <w:tr w:rsidR="00AF14EC" w:rsidRPr="00C01F51" w14:paraId="4BD246A3" w14:textId="0E6283CE" w:rsidTr="00537DEE">
        <w:trPr>
          <w:trHeight w:val="57"/>
        </w:trPr>
        <w:tc>
          <w:tcPr>
            <w:tcW w:w="1246" w:type="dxa"/>
            <w:noWrap/>
            <w:vAlign w:val="center"/>
          </w:tcPr>
          <w:p w14:paraId="23088507" w14:textId="5322275C" w:rsidR="00AF14EC" w:rsidRDefault="00AF14EC" w:rsidP="00AF14EC">
            <w:pPr>
              <w:jc w:val="center"/>
              <w:rPr>
                <w:rFonts w:eastAsia="Calibri"/>
              </w:rPr>
            </w:pPr>
            <w:r w:rsidRPr="00957C66">
              <w:rPr>
                <w:bCs/>
              </w:rPr>
              <w:t>1.2</w:t>
            </w:r>
          </w:p>
        </w:tc>
        <w:tc>
          <w:tcPr>
            <w:tcW w:w="6928" w:type="dxa"/>
          </w:tcPr>
          <w:p w14:paraId="0148402A" w14:textId="4CEBB4E9" w:rsidR="00AF14EC" w:rsidRPr="00C01F51" w:rsidRDefault="00AF14EC" w:rsidP="00AF14EC">
            <w:pPr>
              <w:tabs>
                <w:tab w:val="left" w:pos="1134"/>
              </w:tabs>
              <w:spacing w:line="259" w:lineRule="auto"/>
              <w:jc w:val="both"/>
            </w:pPr>
            <w:r w:rsidRPr="0043730E">
              <w:t xml:space="preserve">tiekėjas turi užtikrinti, kad gamintojas nėra paskelbęs žinios apie siūlomos įrangos gamybos arba tobulinimo nutraukimą (pvz., angl. </w:t>
            </w:r>
            <w:proofErr w:type="spellStart"/>
            <w:r w:rsidRPr="0043730E">
              <w:rPr>
                <w:i/>
              </w:rPr>
              <w:t>End</w:t>
            </w:r>
            <w:proofErr w:type="spellEnd"/>
            <w:r w:rsidRPr="0043730E">
              <w:rPr>
                <w:i/>
              </w:rPr>
              <w:t xml:space="preserve"> </w:t>
            </w:r>
            <w:proofErr w:type="spellStart"/>
            <w:r w:rsidRPr="0043730E">
              <w:rPr>
                <w:i/>
              </w:rPr>
              <w:t>of</w:t>
            </w:r>
            <w:proofErr w:type="spellEnd"/>
            <w:r w:rsidRPr="0043730E">
              <w:rPr>
                <w:i/>
              </w:rPr>
              <w:t xml:space="preserve"> </w:t>
            </w:r>
            <w:proofErr w:type="spellStart"/>
            <w:r w:rsidRPr="0043730E">
              <w:rPr>
                <w:i/>
              </w:rPr>
              <w:t>Life</w:t>
            </w:r>
            <w:proofErr w:type="spellEnd"/>
            <w:r w:rsidRPr="0043730E">
              <w:rPr>
                <w:i/>
              </w:rPr>
              <w:t xml:space="preserve"> </w:t>
            </w:r>
            <w:proofErr w:type="spellStart"/>
            <w:r w:rsidRPr="0043730E">
              <w:rPr>
                <w:i/>
              </w:rPr>
              <w:t>time</w:t>
            </w:r>
            <w:proofErr w:type="spellEnd"/>
            <w:r w:rsidRPr="0043730E">
              <w:t xml:space="preserve"> ar </w:t>
            </w:r>
            <w:proofErr w:type="spellStart"/>
            <w:r w:rsidRPr="0043730E">
              <w:rPr>
                <w:i/>
              </w:rPr>
              <w:t>Discontinued</w:t>
            </w:r>
            <w:proofErr w:type="spellEnd"/>
            <w:r w:rsidRPr="0043730E">
              <w:t>);</w:t>
            </w:r>
          </w:p>
        </w:tc>
        <w:tc>
          <w:tcPr>
            <w:tcW w:w="6001" w:type="dxa"/>
            <w:gridSpan w:val="2"/>
          </w:tcPr>
          <w:p w14:paraId="63A88CAF" w14:textId="77777777" w:rsidR="00AF14EC" w:rsidRDefault="00AF14EC" w:rsidP="00AF14EC">
            <w:pPr>
              <w:rPr>
                <w:i/>
                <w:iCs/>
              </w:rPr>
            </w:pPr>
            <w:r w:rsidRPr="00A95F12">
              <w:rPr>
                <w:i/>
                <w:iCs/>
              </w:rPr>
              <w:t>(pateikiamas dokumentas)</w:t>
            </w:r>
          </w:p>
          <w:p w14:paraId="746723D7" w14:textId="2901D6E5" w:rsidR="00AF14EC" w:rsidRPr="00D93986" w:rsidRDefault="00AF14EC" w:rsidP="00AF14EC">
            <w:pPr>
              <w:rPr>
                <w:i/>
              </w:rPr>
            </w:pPr>
          </w:p>
        </w:tc>
      </w:tr>
      <w:tr w:rsidR="00AF14EC" w:rsidRPr="00C01F51" w14:paraId="4E3869D4" w14:textId="33D6DD2D" w:rsidTr="00EB0979">
        <w:trPr>
          <w:trHeight w:val="57"/>
        </w:trPr>
        <w:tc>
          <w:tcPr>
            <w:tcW w:w="1246" w:type="dxa"/>
            <w:noWrap/>
            <w:vAlign w:val="center"/>
          </w:tcPr>
          <w:p w14:paraId="5CECC653" w14:textId="604CE4E3" w:rsidR="00AF14EC" w:rsidRDefault="00AF14EC" w:rsidP="00AF14EC">
            <w:pPr>
              <w:jc w:val="center"/>
              <w:rPr>
                <w:rFonts w:eastAsia="Calibri"/>
              </w:rPr>
            </w:pPr>
            <w:r w:rsidRPr="00957C66">
              <w:rPr>
                <w:bCs/>
              </w:rPr>
              <w:t>1.</w:t>
            </w:r>
            <w:r>
              <w:rPr>
                <w:bCs/>
              </w:rPr>
              <w:t>3</w:t>
            </w:r>
          </w:p>
        </w:tc>
        <w:tc>
          <w:tcPr>
            <w:tcW w:w="6928" w:type="dxa"/>
          </w:tcPr>
          <w:p w14:paraId="34EB9ED0" w14:textId="098822B8" w:rsidR="00AF14EC" w:rsidRPr="00C01F51" w:rsidRDefault="00AF14EC" w:rsidP="00AF14EC">
            <w:pPr>
              <w:tabs>
                <w:tab w:val="left" w:pos="1134"/>
              </w:tabs>
              <w:spacing w:line="259" w:lineRule="auto"/>
              <w:jc w:val="both"/>
            </w:pPr>
            <w:r w:rsidRPr="0043730E">
              <w:t>tiekėjas turi pateikti nuorodą į gamintojo puslapį, kuriame yra tiksli pasiūlymą atitinkančios techninės ar programinės įrangos techninė specifikacija;</w:t>
            </w:r>
          </w:p>
        </w:tc>
        <w:tc>
          <w:tcPr>
            <w:tcW w:w="6001" w:type="dxa"/>
            <w:gridSpan w:val="2"/>
          </w:tcPr>
          <w:p w14:paraId="5842686D" w14:textId="77777777" w:rsidR="00AF14EC" w:rsidRDefault="00AF14EC" w:rsidP="00AF14EC">
            <w:pPr>
              <w:jc w:val="both"/>
              <w:rPr>
                <w:rFonts w:eastAsia="Calibri"/>
                <w:i/>
              </w:rPr>
            </w:pPr>
            <w:r w:rsidRPr="006558A4">
              <w:rPr>
                <w:bCs/>
                <w:i/>
              </w:rPr>
              <w:t xml:space="preserve">(pateikiama </w:t>
            </w:r>
            <w:r>
              <w:rPr>
                <w:bCs/>
                <w:i/>
              </w:rPr>
              <w:t xml:space="preserve">internetinė </w:t>
            </w:r>
            <w:r w:rsidRPr="006558A4">
              <w:rPr>
                <w:bCs/>
                <w:i/>
              </w:rPr>
              <w:t>nuoroda</w:t>
            </w:r>
            <w:r>
              <w:rPr>
                <w:bCs/>
                <w:i/>
              </w:rPr>
              <w:t xml:space="preserve"> arba dokumentų kopijos</w:t>
            </w:r>
            <w:r w:rsidRPr="006558A4">
              <w:rPr>
                <w:bCs/>
                <w:i/>
              </w:rPr>
              <w:t>)</w:t>
            </w:r>
            <w:r w:rsidRPr="00C60C86">
              <w:rPr>
                <w:i/>
              </w:rPr>
              <w:t xml:space="preserve"> </w:t>
            </w:r>
            <w:r w:rsidRPr="00C60C86">
              <w:rPr>
                <w:rFonts w:eastAsia="Calibri"/>
                <w:i/>
              </w:rPr>
              <w:t xml:space="preserve"> </w:t>
            </w:r>
          </w:p>
          <w:p w14:paraId="54EFDABE" w14:textId="469DE788" w:rsidR="00AF14EC" w:rsidRPr="00D93986" w:rsidRDefault="00AF14EC" w:rsidP="00AF14EC">
            <w:pPr>
              <w:rPr>
                <w:i/>
              </w:rPr>
            </w:pPr>
          </w:p>
        </w:tc>
      </w:tr>
      <w:tr w:rsidR="00AF14EC" w:rsidRPr="00C01F51" w14:paraId="614CF249" w14:textId="10A78B3C" w:rsidTr="00EB0979">
        <w:trPr>
          <w:trHeight w:val="57"/>
        </w:trPr>
        <w:tc>
          <w:tcPr>
            <w:tcW w:w="1246" w:type="dxa"/>
            <w:shd w:val="clear" w:color="auto" w:fill="auto"/>
            <w:noWrap/>
            <w:vAlign w:val="center"/>
          </w:tcPr>
          <w:p w14:paraId="6540D9CF" w14:textId="00F5CAF6" w:rsidR="00AF14EC" w:rsidRDefault="00AF14EC" w:rsidP="00AF14EC">
            <w:pPr>
              <w:jc w:val="center"/>
              <w:rPr>
                <w:rFonts w:eastAsia="Calibri"/>
              </w:rPr>
            </w:pPr>
            <w:r>
              <w:t>1.4</w:t>
            </w:r>
          </w:p>
        </w:tc>
        <w:tc>
          <w:tcPr>
            <w:tcW w:w="6928" w:type="dxa"/>
            <w:shd w:val="clear" w:color="auto" w:fill="auto"/>
          </w:tcPr>
          <w:p w14:paraId="444334CA" w14:textId="46A898AD" w:rsidR="00AF14EC" w:rsidRPr="00C01F51" w:rsidRDefault="00AF14EC" w:rsidP="00AF14EC">
            <w:pPr>
              <w:tabs>
                <w:tab w:val="left" w:pos="1134"/>
              </w:tabs>
              <w:spacing w:line="259" w:lineRule="auto"/>
              <w:jc w:val="both"/>
            </w:pPr>
            <w:r w:rsidRPr="0043730E">
              <w:t>įrangos dokumentai turi būti anglų arba lietuvių kalba. Užrašai ant įrenginio ir jo dalių turi būti anglų arba lietuvių kalba. Gamintojo interneto svetainėje tvarkyklių ir dokumentų paieška turi būti atliekama anglų arba lietuvių kalba;</w:t>
            </w:r>
          </w:p>
        </w:tc>
        <w:tc>
          <w:tcPr>
            <w:tcW w:w="6001" w:type="dxa"/>
            <w:gridSpan w:val="2"/>
          </w:tcPr>
          <w:p w14:paraId="069538F8" w14:textId="5FED4B52" w:rsidR="00AF14EC" w:rsidRPr="00C01F51" w:rsidRDefault="00AF14EC" w:rsidP="00AF14EC"/>
        </w:tc>
      </w:tr>
      <w:tr w:rsidR="00AF14EC" w:rsidRPr="00C01F51" w14:paraId="0E21BDD8" w14:textId="25B7301A" w:rsidTr="00EB0979">
        <w:trPr>
          <w:trHeight w:val="57"/>
        </w:trPr>
        <w:tc>
          <w:tcPr>
            <w:tcW w:w="1246" w:type="dxa"/>
            <w:shd w:val="clear" w:color="auto" w:fill="auto"/>
            <w:noWrap/>
            <w:vAlign w:val="center"/>
          </w:tcPr>
          <w:p w14:paraId="5FF7D09B" w14:textId="7077E175" w:rsidR="00AF14EC" w:rsidRDefault="00AF14EC" w:rsidP="00AF14EC">
            <w:pPr>
              <w:jc w:val="center"/>
              <w:rPr>
                <w:rFonts w:eastAsia="Calibri"/>
              </w:rPr>
            </w:pPr>
            <w:r>
              <w:t>1.5</w:t>
            </w:r>
          </w:p>
        </w:tc>
        <w:tc>
          <w:tcPr>
            <w:tcW w:w="6928" w:type="dxa"/>
            <w:shd w:val="clear" w:color="auto" w:fill="auto"/>
          </w:tcPr>
          <w:p w14:paraId="51CF05E3" w14:textId="4CF608A7" w:rsidR="00AF14EC" w:rsidRPr="00C01F51" w:rsidRDefault="00AF14EC" w:rsidP="00AF14EC">
            <w:pPr>
              <w:tabs>
                <w:tab w:val="left" w:pos="1134"/>
              </w:tabs>
              <w:spacing w:line="259" w:lineRule="auto"/>
              <w:jc w:val="both"/>
            </w:pPr>
            <w:r w:rsidRPr="0043730E">
              <w:t>tiekėjas į savo pasiūlymą turi įtraukti visą aparatinę ir programinę įrangą bei medžiagas, reikalingas šioje specifikacijoje nurodytiems reikalavimams įvykdyti;</w:t>
            </w:r>
          </w:p>
        </w:tc>
        <w:tc>
          <w:tcPr>
            <w:tcW w:w="6001" w:type="dxa"/>
            <w:gridSpan w:val="2"/>
          </w:tcPr>
          <w:p w14:paraId="7FBD1D26" w14:textId="2D6F743D" w:rsidR="00AF14EC" w:rsidRPr="00C01F51" w:rsidRDefault="00AF14EC" w:rsidP="00AF14EC"/>
        </w:tc>
      </w:tr>
      <w:tr w:rsidR="00AF14EC" w:rsidRPr="00C01F51" w14:paraId="1E0004F7" w14:textId="1514347E" w:rsidTr="00EB0979">
        <w:trPr>
          <w:trHeight w:val="57"/>
        </w:trPr>
        <w:tc>
          <w:tcPr>
            <w:tcW w:w="1246" w:type="dxa"/>
            <w:shd w:val="clear" w:color="auto" w:fill="auto"/>
            <w:noWrap/>
            <w:vAlign w:val="center"/>
          </w:tcPr>
          <w:p w14:paraId="3F7CBBEB" w14:textId="42113825" w:rsidR="00AF14EC" w:rsidRDefault="00AF14EC" w:rsidP="00AF14EC">
            <w:pPr>
              <w:jc w:val="center"/>
              <w:rPr>
                <w:rFonts w:eastAsia="Calibri"/>
              </w:rPr>
            </w:pPr>
            <w:r>
              <w:t>1.6</w:t>
            </w:r>
          </w:p>
        </w:tc>
        <w:tc>
          <w:tcPr>
            <w:tcW w:w="6928" w:type="dxa"/>
            <w:shd w:val="clear" w:color="auto" w:fill="auto"/>
          </w:tcPr>
          <w:p w14:paraId="12E95F77" w14:textId="15B6C669" w:rsidR="00AF14EC" w:rsidRPr="00C01F51" w:rsidRDefault="00AF14EC" w:rsidP="00AF14EC">
            <w:pPr>
              <w:tabs>
                <w:tab w:val="left" w:pos="1134"/>
              </w:tabs>
              <w:spacing w:line="259" w:lineRule="auto"/>
              <w:jc w:val="both"/>
            </w:pPr>
            <w:r w:rsidRPr="0043730E">
              <w:t>visos techninės įrangos maitinimo įtampa turi būti 230V 50Hz;</w:t>
            </w:r>
          </w:p>
        </w:tc>
        <w:tc>
          <w:tcPr>
            <w:tcW w:w="6001" w:type="dxa"/>
            <w:gridSpan w:val="2"/>
          </w:tcPr>
          <w:p w14:paraId="432E78A6" w14:textId="77777777" w:rsidR="00AF14EC" w:rsidRPr="00C01F51" w:rsidRDefault="00AF14EC" w:rsidP="00AF14EC"/>
        </w:tc>
      </w:tr>
      <w:tr w:rsidR="00AF14EC" w:rsidRPr="00C01F51" w14:paraId="17A81057" w14:textId="68D75EF4" w:rsidTr="00537DEE">
        <w:trPr>
          <w:trHeight w:val="57"/>
        </w:trPr>
        <w:tc>
          <w:tcPr>
            <w:tcW w:w="1246" w:type="dxa"/>
            <w:shd w:val="clear" w:color="auto" w:fill="auto"/>
            <w:noWrap/>
            <w:vAlign w:val="center"/>
          </w:tcPr>
          <w:p w14:paraId="01CB3C12" w14:textId="29A3C560" w:rsidR="00AF14EC" w:rsidRDefault="00AF14EC" w:rsidP="00AF14EC">
            <w:pPr>
              <w:jc w:val="center"/>
              <w:rPr>
                <w:rFonts w:eastAsia="Calibri"/>
              </w:rPr>
            </w:pPr>
            <w:r>
              <w:t>1.7</w:t>
            </w:r>
          </w:p>
        </w:tc>
        <w:tc>
          <w:tcPr>
            <w:tcW w:w="6928" w:type="dxa"/>
            <w:shd w:val="clear" w:color="auto" w:fill="auto"/>
          </w:tcPr>
          <w:p w14:paraId="6EADABE3" w14:textId="1FE67886" w:rsidR="00AF14EC" w:rsidRPr="00C01F51" w:rsidRDefault="00AF14EC" w:rsidP="00AF14EC">
            <w:pPr>
              <w:tabs>
                <w:tab w:val="left" w:pos="1134"/>
              </w:tabs>
              <w:spacing w:line="259" w:lineRule="auto"/>
              <w:jc w:val="both"/>
            </w:pPr>
            <w:r w:rsidRPr="0043730E">
              <w:t>saugumo reikalavimai:</w:t>
            </w:r>
          </w:p>
        </w:tc>
        <w:tc>
          <w:tcPr>
            <w:tcW w:w="6001" w:type="dxa"/>
            <w:gridSpan w:val="2"/>
          </w:tcPr>
          <w:p w14:paraId="2962B100" w14:textId="77777777" w:rsidR="00AF14EC" w:rsidRPr="00C01F51" w:rsidRDefault="00AF14EC" w:rsidP="00AF14EC"/>
        </w:tc>
      </w:tr>
      <w:tr w:rsidR="00AF14EC" w:rsidRPr="00C01F51" w14:paraId="74534EEF" w14:textId="77777777" w:rsidTr="00537DEE">
        <w:trPr>
          <w:trHeight w:val="57"/>
        </w:trPr>
        <w:tc>
          <w:tcPr>
            <w:tcW w:w="1246" w:type="dxa"/>
            <w:shd w:val="clear" w:color="auto" w:fill="auto"/>
            <w:noWrap/>
            <w:vAlign w:val="center"/>
          </w:tcPr>
          <w:p w14:paraId="643ECBBE" w14:textId="01812A6A" w:rsidR="00AF14EC" w:rsidRDefault="00AF14EC" w:rsidP="00AF14EC">
            <w:pPr>
              <w:jc w:val="center"/>
            </w:pPr>
            <w:r>
              <w:t>1.7.1</w:t>
            </w:r>
          </w:p>
        </w:tc>
        <w:tc>
          <w:tcPr>
            <w:tcW w:w="6928" w:type="dxa"/>
            <w:shd w:val="clear" w:color="auto" w:fill="auto"/>
          </w:tcPr>
          <w:p w14:paraId="581B28CA" w14:textId="67AA6001" w:rsidR="00AF14EC" w:rsidRPr="00C01F51" w:rsidRDefault="00AF14EC" w:rsidP="00AF14EC">
            <w:pPr>
              <w:tabs>
                <w:tab w:val="left" w:pos="1134"/>
              </w:tabs>
              <w:spacing w:line="259" w:lineRule="auto"/>
              <w:jc w:val="both"/>
            </w:pPr>
            <w:r w:rsidRPr="0043730E">
              <w:t xml:space="preserve">standieji ar puslaidininkiniai diskai (angl. </w:t>
            </w:r>
            <w:r w:rsidRPr="0043730E">
              <w:rPr>
                <w:i/>
              </w:rPr>
              <w:t>HDD/SSD</w:t>
            </w:r>
            <w:r w:rsidRPr="0043730E">
              <w:t>) ar kitos atminties laikmenos gedimo atveju turi būti keičiamos naujomis. Sugedusios atminties laikmenos sunaikinamos pirkėjo patalpose ir tiekėjui negrąžinamos;</w:t>
            </w:r>
          </w:p>
        </w:tc>
        <w:tc>
          <w:tcPr>
            <w:tcW w:w="6001" w:type="dxa"/>
            <w:gridSpan w:val="2"/>
          </w:tcPr>
          <w:p w14:paraId="24F8B563" w14:textId="77777777" w:rsidR="00AF14EC" w:rsidRPr="00C01F51" w:rsidRDefault="00AF14EC" w:rsidP="00AF14EC"/>
        </w:tc>
      </w:tr>
      <w:tr w:rsidR="00AF14EC" w:rsidRPr="00C01F51" w14:paraId="1D44FD8B" w14:textId="77777777" w:rsidTr="00537DEE">
        <w:trPr>
          <w:trHeight w:val="57"/>
        </w:trPr>
        <w:tc>
          <w:tcPr>
            <w:tcW w:w="1246" w:type="dxa"/>
            <w:shd w:val="clear" w:color="auto" w:fill="auto"/>
            <w:noWrap/>
            <w:vAlign w:val="center"/>
          </w:tcPr>
          <w:p w14:paraId="032C7B07" w14:textId="6566076B" w:rsidR="00AF14EC" w:rsidRDefault="00AF14EC" w:rsidP="00AF14EC">
            <w:pPr>
              <w:jc w:val="center"/>
            </w:pPr>
            <w:r>
              <w:lastRenderedPageBreak/>
              <w:t>1.7.2</w:t>
            </w:r>
          </w:p>
        </w:tc>
        <w:tc>
          <w:tcPr>
            <w:tcW w:w="6928" w:type="dxa"/>
            <w:shd w:val="clear" w:color="auto" w:fill="auto"/>
          </w:tcPr>
          <w:p w14:paraId="5C785AA3" w14:textId="0E31F077" w:rsidR="00AF14EC" w:rsidRPr="00C01F51" w:rsidRDefault="00AF14EC" w:rsidP="00AF14EC">
            <w:pPr>
              <w:tabs>
                <w:tab w:val="left" w:pos="1134"/>
              </w:tabs>
              <w:spacing w:line="259" w:lineRule="auto"/>
              <w:jc w:val="both"/>
            </w:pPr>
            <w:r w:rsidRPr="0043730E">
              <w:t xml:space="preserve">įrangos gedimo atveju iš instaliacijos vietos remontui išvežamą pas tiekėją (jo atstovą) sugedusią įrangą pirkėjas pateikia be joje sumontuotų standžiųjų ar puslaidininkinių diskų (angl. </w:t>
            </w:r>
            <w:r w:rsidRPr="0043730E">
              <w:rPr>
                <w:i/>
              </w:rPr>
              <w:t>HDD/SSD</w:t>
            </w:r>
            <w:r w:rsidRPr="0043730E">
              <w:t>) ar kitų atminties laikmenų;</w:t>
            </w:r>
          </w:p>
        </w:tc>
        <w:tc>
          <w:tcPr>
            <w:tcW w:w="6001" w:type="dxa"/>
            <w:gridSpan w:val="2"/>
          </w:tcPr>
          <w:p w14:paraId="103A07AC" w14:textId="77777777" w:rsidR="00AF14EC" w:rsidRPr="00C01F51" w:rsidRDefault="00AF14EC" w:rsidP="00AF14EC"/>
        </w:tc>
      </w:tr>
      <w:tr w:rsidR="00AF14EC" w:rsidRPr="00C01F51" w14:paraId="306FE455" w14:textId="4A2D183A" w:rsidTr="00537DEE">
        <w:trPr>
          <w:trHeight w:val="57"/>
        </w:trPr>
        <w:tc>
          <w:tcPr>
            <w:tcW w:w="1246" w:type="dxa"/>
            <w:shd w:val="clear" w:color="auto" w:fill="auto"/>
            <w:noWrap/>
            <w:vAlign w:val="center"/>
          </w:tcPr>
          <w:p w14:paraId="60D71A50" w14:textId="0AD7B6DD" w:rsidR="00AF14EC" w:rsidRDefault="00AF14EC" w:rsidP="00AF14EC">
            <w:pPr>
              <w:jc w:val="center"/>
              <w:rPr>
                <w:rFonts w:eastAsia="Calibri"/>
              </w:rPr>
            </w:pPr>
            <w:r>
              <w:t>1.8</w:t>
            </w:r>
          </w:p>
        </w:tc>
        <w:tc>
          <w:tcPr>
            <w:tcW w:w="6928" w:type="dxa"/>
            <w:shd w:val="clear" w:color="auto" w:fill="auto"/>
          </w:tcPr>
          <w:p w14:paraId="61FFE137" w14:textId="2CE2C080" w:rsidR="00AF14EC" w:rsidRPr="00C01F51" w:rsidRDefault="00AF14EC" w:rsidP="00AF14EC">
            <w:pPr>
              <w:tabs>
                <w:tab w:val="left" w:pos="1134"/>
              </w:tabs>
              <w:spacing w:line="259" w:lineRule="auto"/>
              <w:jc w:val="both"/>
            </w:pPr>
            <w:r w:rsidRPr="0043730E">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6001" w:type="dxa"/>
            <w:gridSpan w:val="2"/>
          </w:tcPr>
          <w:p w14:paraId="3F0750FF" w14:textId="32C82C2A" w:rsidR="00AF14EC" w:rsidRPr="00C01F51" w:rsidRDefault="00AF14EC" w:rsidP="00AF14EC"/>
        </w:tc>
      </w:tr>
      <w:tr w:rsidR="00AF14EC" w:rsidRPr="00C01F51" w14:paraId="2411D36D" w14:textId="77777777" w:rsidTr="00537DEE">
        <w:trPr>
          <w:trHeight w:val="57"/>
        </w:trPr>
        <w:tc>
          <w:tcPr>
            <w:tcW w:w="1246" w:type="dxa"/>
            <w:shd w:val="clear" w:color="auto" w:fill="auto"/>
            <w:noWrap/>
            <w:vAlign w:val="center"/>
          </w:tcPr>
          <w:p w14:paraId="5AFAA3E6" w14:textId="108EFE9A" w:rsidR="00AF14EC" w:rsidRDefault="00AF14EC" w:rsidP="00AF14EC">
            <w:pPr>
              <w:jc w:val="center"/>
            </w:pPr>
            <w:r>
              <w:t>1.8.1</w:t>
            </w:r>
          </w:p>
        </w:tc>
        <w:tc>
          <w:tcPr>
            <w:tcW w:w="6928" w:type="dxa"/>
            <w:shd w:val="clear" w:color="auto" w:fill="auto"/>
          </w:tcPr>
          <w:p w14:paraId="5C6E8997" w14:textId="11FFBBFB" w:rsidR="00AF14EC" w:rsidRPr="00C01F51" w:rsidRDefault="00AF14EC" w:rsidP="00AF14EC">
            <w:pPr>
              <w:tabs>
                <w:tab w:val="left" w:pos="1134"/>
              </w:tabs>
              <w:spacing w:line="259" w:lineRule="auto"/>
              <w:jc w:val="both"/>
            </w:pPr>
            <w:r w:rsidRPr="0043730E">
              <w:t>įranga grąžinama tiekėjui arba keičiama nauja lygiaverte ar geresne, tačiau saugumo reikalavimus atitinkančia įranga;</w:t>
            </w:r>
          </w:p>
        </w:tc>
        <w:tc>
          <w:tcPr>
            <w:tcW w:w="6001" w:type="dxa"/>
            <w:gridSpan w:val="2"/>
          </w:tcPr>
          <w:p w14:paraId="17A15A4C" w14:textId="77777777" w:rsidR="00AF14EC" w:rsidRPr="00C01F51" w:rsidRDefault="00AF14EC" w:rsidP="00AF14EC"/>
        </w:tc>
      </w:tr>
      <w:tr w:rsidR="00AF14EC" w:rsidRPr="00C01F51" w14:paraId="39A31081" w14:textId="77777777" w:rsidTr="00537DEE">
        <w:trPr>
          <w:trHeight w:val="57"/>
        </w:trPr>
        <w:tc>
          <w:tcPr>
            <w:tcW w:w="1246" w:type="dxa"/>
            <w:shd w:val="clear" w:color="auto" w:fill="auto"/>
            <w:noWrap/>
            <w:vAlign w:val="center"/>
          </w:tcPr>
          <w:p w14:paraId="7442BADA" w14:textId="58CA03E7" w:rsidR="00AF14EC" w:rsidRDefault="00AF14EC" w:rsidP="00AF14EC">
            <w:pPr>
              <w:jc w:val="center"/>
            </w:pPr>
            <w:r>
              <w:t>1.8.2</w:t>
            </w:r>
          </w:p>
        </w:tc>
        <w:tc>
          <w:tcPr>
            <w:tcW w:w="6928" w:type="dxa"/>
            <w:shd w:val="clear" w:color="auto" w:fill="auto"/>
          </w:tcPr>
          <w:p w14:paraId="3F072186" w14:textId="1ADB389E" w:rsidR="00AF14EC" w:rsidRPr="00C01F51" w:rsidRDefault="00AF14EC" w:rsidP="00AF14EC">
            <w:pPr>
              <w:tabs>
                <w:tab w:val="left" w:pos="1134"/>
              </w:tabs>
              <w:spacing w:line="259" w:lineRule="auto"/>
              <w:jc w:val="both"/>
            </w:pPr>
            <w:r w:rsidRPr="0043730E">
              <w:t>tiekėjas padengia pirkimo proceso metu pirkėjo patirtą materialinę žalą;</w:t>
            </w:r>
          </w:p>
        </w:tc>
        <w:tc>
          <w:tcPr>
            <w:tcW w:w="6001" w:type="dxa"/>
            <w:gridSpan w:val="2"/>
          </w:tcPr>
          <w:p w14:paraId="0F9DF3EA" w14:textId="44532658" w:rsidR="00AF14EC" w:rsidRPr="00E3528E" w:rsidRDefault="00AF14EC" w:rsidP="00AF14EC">
            <w:pPr>
              <w:rPr>
                <w:i/>
              </w:rPr>
            </w:pPr>
          </w:p>
        </w:tc>
      </w:tr>
      <w:tr w:rsidR="00AF14EC" w:rsidRPr="00C01F51" w14:paraId="3F250566" w14:textId="77777777" w:rsidTr="00537DEE">
        <w:trPr>
          <w:trHeight w:val="57"/>
        </w:trPr>
        <w:tc>
          <w:tcPr>
            <w:tcW w:w="1246" w:type="dxa"/>
            <w:shd w:val="clear" w:color="auto" w:fill="auto"/>
            <w:noWrap/>
            <w:vAlign w:val="center"/>
          </w:tcPr>
          <w:p w14:paraId="0834E028" w14:textId="5904AA54" w:rsidR="00AF14EC" w:rsidRDefault="00AF14EC" w:rsidP="00AF14EC">
            <w:pPr>
              <w:jc w:val="center"/>
            </w:pPr>
            <w:r>
              <w:t>1.9</w:t>
            </w:r>
          </w:p>
        </w:tc>
        <w:tc>
          <w:tcPr>
            <w:tcW w:w="6928" w:type="dxa"/>
            <w:shd w:val="clear" w:color="auto" w:fill="auto"/>
          </w:tcPr>
          <w:p w14:paraId="6F88051E" w14:textId="6717D439" w:rsidR="00AF14EC" w:rsidRPr="004C7487" w:rsidRDefault="00AF14EC" w:rsidP="00AF14EC">
            <w:pPr>
              <w:tabs>
                <w:tab w:val="left" w:pos="1134"/>
              </w:tabs>
              <w:spacing w:line="259" w:lineRule="auto"/>
              <w:jc w:val="both"/>
            </w:pPr>
            <w:r w:rsidRPr="0043730E">
              <w:t xml:space="preserve">pirkimo objektas (specializuotas spalvotas </w:t>
            </w:r>
            <w:r>
              <w:t>daugia</w:t>
            </w:r>
            <w:r w:rsidRPr="0043730E">
              <w:t>funkcinis (TEMPEST A</w:t>
            </w:r>
            <w:r>
              <w:t>, A4, LAN</w:t>
            </w:r>
            <w:r w:rsidRPr="0043730E">
              <w:t>)) turi nekelti grėsmės nacionaliniam saugumui.</w:t>
            </w:r>
          </w:p>
        </w:tc>
        <w:tc>
          <w:tcPr>
            <w:tcW w:w="6001" w:type="dxa"/>
            <w:gridSpan w:val="2"/>
          </w:tcPr>
          <w:p w14:paraId="50393EA4" w14:textId="27CB0DC5" w:rsidR="00AF14EC" w:rsidRPr="00C01F51" w:rsidRDefault="00AF14EC" w:rsidP="00AF14EC"/>
        </w:tc>
      </w:tr>
      <w:tr w:rsidR="00AF14EC" w:rsidRPr="00C01F51" w14:paraId="398FB19A" w14:textId="6D1F691D" w:rsidTr="00EB0979">
        <w:trPr>
          <w:trHeight w:val="57"/>
        </w:trPr>
        <w:tc>
          <w:tcPr>
            <w:tcW w:w="14175" w:type="dxa"/>
            <w:gridSpan w:val="4"/>
            <w:tcBorders>
              <w:top w:val="single" w:sz="4" w:space="0" w:color="auto"/>
              <w:left w:val="single" w:sz="4" w:space="0" w:color="auto"/>
              <w:bottom w:val="single" w:sz="4" w:space="0" w:color="auto"/>
            </w:tcBorders>
            <w:noWrap/>
          </w:tcPr>
          <w:p w14:paraId="69106C0D" w14:textId="71C4F756" w:rsidR="00AF14EC" w:rsidRPr="00C5616F" w:rsidRDefault="00AF14EC" w:rsidP="00FA194D">
            <w:pPr>
              <w:rPr>
                <w:b/>
              </w:rPr>
            </w:pPr>
            <w:r w:rsidRPr="00C5616F">
              <w:rPr>
                <w:b/>
              </w:rPr>
              <w:t xml:space="preserve">2. </w:t>
            </w:r>
            <w:r>
              <w:rPr>
                <w:b/>
              </w:rPr>
              <w:t xml:space="preserve"> </w:t>
            </w:r>
            <w:r w:rsidR="00FA194D" w:rsidRPr="0043730E">
              <w:rPr>
                <w:b/>
              </w:rPr>
              <w:t xml:space="preserve"> Specializuotas </w:t>
            </w:r>
            <w:r w:rsidR="00FA194D">
              <w:rPr>
                <w:b/>
              </w:rPr>
              <w:t>daugia</w:t>
            </w:r>
            <w:r w:rsidR="00FA194D" w:rsidRPr="0043730E">
              <w:rPr>
                <w:b/>
              </w:rPr>
              <w:t>funkcinis</w:t>
            </w:r>
            <w:r w:rsidR="00DD48D0">
              <w:rPr>
                <w:b/>
              </w:rPr>
              <w:t xml:space="preserve"> įrenginys</w:t>
            </w:r>
            <w:r w:rsidR="00FA194D" w:rsidRPr="0043730E">
              <w:rPr>
                <w:b/>
              </w:rPr>
              <w:t xml:space="preserve"> (</w:t>
            </w:r>
            <w:r w:rsidR="00DD48D0">
              <w:rPr>
                <w:b/>
              </w:rPr>
              <w:t xml:space="preserve">spalvinis, </w:t>
            </w:r>
            <w:r w:rsidR="00FA194D" w:rsidRPr="0043730E">
              <w:rPr>
                <w:b/>
              </w:rPr>
              <w:t>TEMPEST A, A4)</w:t>
            </w:r>
            <w:r w:rsidR="00FA194D">
              <w:rPr>
                <w:b/>
                <w:lang w:eastAsia="lt-LT"/>
              </w:rPr>
              <w:t xml:space="preserve">. </w:t>
            </w:r>
            <w:r w:rsidRPr="00C5616F">
              <w:rPr>
                <w:b/>
              </w:rPr>
              <w:t>Specialieji reikalavimai</w:t>
            </w:r>
            <w:r>
              <w:rPr>
                <w:b/>
              </w:rPr>
              <w:t>:</w:t>
            </w:r>
          </w:p>
        </w:tc>
      </w:tr>
      <w:tr w:rsidR="00AF14EC" w:rsidRPr="00C01F51" w14:paraId="64B17403" w14:textId="360E2BEE" w:rsidTr="00EB0979">
        <w:trPr>
          <w:trHeight w:val="57"/>
        </w:trPr>
        <w:tc>
          <w:tcPr>
            <w:tcW w:w="1246" w:type="dxa"/>
            <w:noWrap/>
          </w:tcPr>
          <w:p w14:paraId="589D2CEC" w14:textId="046A3D4A" w:rsidR="00AF14EC" w:rsidRDefault="00AF14EC" w:rsidP="00AF14EC">
            <w:pPr>
              <w:jc w:val="center"/>
              <w:rPr>
                <w:rFonts w:eastAsia="Calibri"/>
              </w:rPr>
            </w:pPr>
            <w:r w:rsidRPr="000E7B53">
              <w:t>2.1.</w:t>
            </w:r>
          </w:p>
        </w:tc>
        <w:tc>
          <w:tcPr>
            <w:tcW w:w="6928" w:type="dxa"/>
          </w:tcPr>
          <w:p w14:paraId="15C293EC" w14:textId="7D3B7907" w:rsidR="00AF14EC" w:rsidRPr="003B1122" w:rsidRDefault="00AF14EC" w:rsidP="00AF14EC">
            <w:pPr>
              <w:tabs>
                <w:tab w:val="left" w:pos="1245"/>
              </w:tabs>
              <w:jc w:val="both"/>
              <w:rPr>
                <w:b/>
              </w:rPr>
            </w:pPr>
            <w:r w:rsidRPr="0043730E">
              <w:t>Gamintojas ir modelis:</w:t>
            </w:r>
            <w:r>
              <w:t xml:space="preserve"> </w:t>
            </w:r>
            <w:r w:rsidRPr="0043730E">
              <w:t>turi būti pateiktas spalvot</w:t>
            </w:r>
            <w:r>
              <w:t>as</w:t>
            </w:r>
            <w:r w:rsidRPr="0043730E">
              <w:t xml:space="preserve"> </w:t>
            </w:r>
            <w:r>
              <w:t>daugia</w:t>
            </w:r>
            <w:r w:rsidRPr="0043730E">
              <w:t>funkcinio spausdintuvo (toliau – MFP) gamintojas ir modelis;</w:t>
            </w:r>
          </w:p>
        </w:tc>
        <w:tc>
          <w:tcPr>
            <w:tcW w:w="6001" w:type="dxa"/>
            <w:gridSpan w:val="2"/>
          </w:tcPr>
          <w:p w14:paraId="58B810F1" w14:textId="77777777" w:rsidR="00AF14EC" w:rsidRPr="00C01F51" w:rsidRDefault="00AF14EC" w:rsidP="00AF14EC"/>
        </w:tc>
      </w:tr>
      <w:tr w:rsidR="00AF14EC" w:rsidRPr="00C01F51" w14:paraId="7B26101E" w14:textId="286ED255" w:rsidTr="00EB0979">
        <w:trPr>
          <w:trHeight w:val="57"/>
        </w:trPr>
        <w:tc>
          <w:tcPr>
            <w:tcW w:w="1246" w:type="dxa"/>
            <w:noWrap/>
          </w:tcPr>
          <w:p w14:paraId="06BC8889" w14:textId="3CD722C8" w:rsidR="00AF14EC" w:rsidRDefault="00AF14EC" w:rsidP="00AF14EC">
            <w:pPr>
              <w:jc w:val="center"/>
              <w:rPr>
                <w:rFonts w:eastAsia="Calibri"/>
              </w:rPr>
            </w:pPr>
            <w:r w:rsidRPr="000E7B53">
              <w:t>2.2.</w:t>
            </w:r>
          </w:p>
        </w:tc>
        <w:tc>
          <w:tcPr>
            <w:tcW w:w="6928" w:type="dxa"/>
          </w:tcPr>
          <w:p w14:paraId="6691BC36" w14:textId="77777777" w:rsidR="00AF14EC" w:rsidRPr="0043730E" w:rsidRDefault="00AF14EC" w:rsidP="00AF14EC">
            <w:r w:rsidRPr="0043730E">
              <w:t>Apsaugos nuo informatyvaus elektromagnetinio spinduliavimo (TEMPEST) reikalavimai:</w:t>
            </w:r>
          </w:p>
          <w:p w14:paraId="74E96589" w14:textId="77777777" w:rsidR="00AF14EC" w:rsidRPr="0043730E" w:rsidRDefault="00AF14EC" w:rsidP="00AF14EC">
            <w:r w:rsidRPr="0043730E">
              <w:t>tiekėjas privalo pateikti laboratorijos, kurioje atliekami TEMPEST įrangos matavimai, akreditacijos (patvirtinimo) pažymėjimą. Laboratorija privalo būti akredituota (patvirtinta) NATO šalies nacionalinės saugumo agentūros funkcijas atliekančios įstaigos ar jos įgaliotos įstaigos;</w:t>
            </w:r>
          </w:p>
          <w:p w14:paraId="38E92617" w14:textId="77777777" w:rsidR="00AF14EC" w:rsidRPr="0043730E" w:rsidRDefault="00AF14EC" w:rsidP="00AF14EC">
            <w:r w:rsidRPr="0043730E">
              <w:t xml:space="preserve">siūloma TEMPEST įranga privalo būti identifikuota, t. y. jai privalo būti suteiktas pavadinimas ir internete ar pateiktuose dokumentuose privalo būti pateikta įrangos specifikacija ir informacija, kad ši įranga atitinka aktualios redakcijos NATO dokumento SDIP-27 A lygio (angl. </w:t>
            </w:r>
            <w:proofErr w:type="spellStart"/>
            <w:r w:rsidRPr="0043730E">
              <w:rPr>
                <w:i/>
              </w:rPr>
              <w:t>Level</w:t>
            </w:r>
            <w:proofErr w:type="spellEnd"/>
            <w:r w:rsidRPr="0043730E">
              <w:rPr>
                <w:i/>
              </w:rPr>
              <w:t xml:space="preserve"> A</w:t>
            </w:r>
            <w:r w:rsidRPr="0043730E">
              <w:t>) keliamus reikalavimus;</w:t>
            </w:r>
          </w:p>
          <w:p w14:paraId="575F394C" w14:textId="3EE03A9D" w:rsidR="00AF14EC" w:rsidRPr="00C01F51" w:rsidRDefault="00AF14EC" w:rsidP="00AF14EC">
            <w:pPr>
              <w:jc w:val="both"/>
            </w:pPr>
            <w:r w:rsidRPr="0043730E">
              <w:lastRenderedPageBreak/>
              <w:t>užsakovas,</w:t>
            </w:r>
            <w:r w:rsidR="00D61265">
              <w:t xml:space="preserve"> įsigijęs TEMPEST įrangą,</w:t>
            </w:r>
            <w:r w:rsidR="00D61265" w:rsidRPr="0043730E">
              <w:t xml:space="preserve"> </w:t>
            </w:r>
            <w:r w:rsidRPr="0043730E">
              <w:t xml:space="preserve"> gali patikrinti, ar šios įrangos tiekėjo pateikta sertifikuota TEMPEST įranga atitinka deklaruojamą apsaugos nuo TEMPEST lygį/zoną sertifikuotoje TEMPEST laboratorijoje. Tokiu atveju TEMPEST laboratorijai</w:t>
            </w:r>
            <w:r w:rsidR="00D61265">
              <w:t xml:space="preserve"> gali būti</w:t>
            </w:r>
            <w:r w:rsidRPr="0043730E">
              <w:t xml:space="preserve"> perduot</w:t>
            </w:r>
            <w:r w:rsidR="00D61265">
              <w:t>a</w:t>
            </w:r>
            <w:r w:rsidRPr="0043730E">
              <w:t xml:space="preserve"> įrang</w:t>
            </w:r>
            <w:r w:rsidR="00D61265">
              <w:t>a</w:t>
            </w:r>
            <w:r w:rsidRPr="0043730E">
              <w:t xml:space="preserve"> bei atlikti kontroliniai matavimai. Paaiškėjus, kad įranga neatitinka aktualios redakcijos, pasiūlymo pateikimo metu, NATO dokumento SDIP-27 A lygio reikalavimų, tai būtų traktuojama kaip reikalavimų neatitikimas ir sutarties sąlygų nesilaikymas. Tokiu atveju įranga grąžinama Tiekėjui arba keičiama nauja lygiaverte NATO dokumento SDIP-27 A lygio (angl. </w:t>
            </w:r>
            <w:proofErr w:type="spellStart"/>
            <w:r w:rsidRPr="0043730E">
              <w:rPr>
                <w:i/>
              </w:rPr>
              <w:t>Level</w:t>
            </w:r>
            <w:proofErr w:type="spellEnd"/>
            <w:r w:rsidRPr="0043730E">
              <w:rPr>
                <w:i/>
              </w:rPr>
              <w:t xml:space="preserve"> A</w:t>
            </w:r>
            <w:r w:rsidRPr="0043730E">
              <w:t>) reikalavimus atitinkančia įranga;</w:t>
            </w:r>
          </w:p>
        </w:tc>
        <w:tc>
          <w:tcPr>
            <w:tcW w:w="6001" w:type="dxa"/>
            <w:gridSpan w:val="2"/>
          </w:tcPr>
          <w:p w14:paraId="3E87C61E" w14:textId="77777777" w:rsidR="00AF14EC" w:rsidRPr="00C01F51" w:rsidRDefault="00AF14EC" w:rsidP="00AF14EC"/>
        </w:tc>
      </w:tr>
      <w:tr w:rsidR="00AF14EC" w:rsidRPr="00C01F51" w14:paraId="30D8CD8F" w14:textId="79C8526C" w:rsidTr="00EB0979">
        <w:trPr>
          <w:trHeight w:val="57"/>
        </w:trPr>
        <w:tc>
          <w:tcPr>
            <w:tcW w:w="1246" w:type="dxa"/>
            <w:noWrap/>
          </w:tcPr>
          <w:p w14:paraId="320C9A43" w14:textId="639CF2B5" w:rsidR="00AF14EC" w:rsidRDefault="00AF14EC" w:rsidP="00AF14EC">
            <w:pPr>
              <w:jc w:val="center"/>
              <w:rPr>
                <w:rFonts w:eastAsia="Calibri"/>
              </w:rPr>
            </w:pPr>
            <w:r w:rsidRPr="000E7B53">
              <w:t xml:space="preserve">2.3. </w:t>
            </w:r>
          </w:p>
        </w:tc>
        <w:tc>
          <w:tcPr>
            <w:tcW w:w="6928" w:type="dxa"/>
          </w:tcPr>
          <w:p w14:paraId="5896EB96" w14:textId="6605F382" w:rsidR="00AF14EC" w:rsidRPr="00C01F51" w:rsidRDefault="00AF14EC" w:rsidP="00AF14EC">
            <w:pPr>
              <w:jc w:val="both"/>
            </w:pPr>
            <w:r w:rsidRPr="0043730E">
              <w:t>Bevielio ryšio technologijos:</w:t>
            </w:r>
            <w:r>
              <w:t xml:space="preserve"> </w:t>
            </w:r>
            <w:r w:rsidRPr="0043730E">
              <w:t>bevielio ryšio technologijos (</w:t>
            </w:r>
            <w:r w:rsidRPr="0043730E">
              <w:rPr>
                <w:i/>
              </w:rPr>
              <w:t>WiFi, Bluetooth, GPS, WWAN (4G LTE)</w:t>
            </w:r>
            <w:r w:rsidRPr="0043730E">
              <w:t>) neleistinos;</w:t>
            </w:r>
          </w:p>
        </w:tc>
        <w:tc>
          <w:tcPr>
            <w:tcW w:w="6001" w:type="dxa"/>
            <w:gridSpan w:val="2"/>
          </w:tcPr>
          <w:p w14:paraId="150EFE29" w14:textId="77777777" w:rsidR="00AF14EC" w:rsidRPr="00C01F51" w:rsidRDefault="00AF14EC" w:rsidP="00AF14EC"/>
        </w:tc>
      </w:tr>
      <w:tr w:rsidR="00AF14EC" w:rsidRPr="00C01F51" w14:paraId="386D331E" w14:textId="7B39275C" w:rsidTr="00EB0979">
        <w:trPr>
          <w:trHeight w:val="57"/>
        </w:trPr>
        <w:tc>
          <w:tcPr>
            <w:tcW w:w="1246" w:type="dxa"/>
            <w:noWrap/>
          </w:tcPr>
          <w:p w14:paraId="2CE58157" w14:textId="12B699EC" w:rsidR="00AF14EC" w:rsidRDefault="00AF14EC" w:rsidP="00AF14EC">
            <w:pPr>
              <w:jc w:val="center"/>
              <w:rPr>
                <w:rFonts w:eastAsia="Calibri"/>
              </w:rPr>
            </w:pPr>
            <w:r w:rsidRPr="000E7B53">
              <w:t>2.4.</w:t>
            </w:r>
          </w:p>
        </w:tc>
        <w:tc>
          <w:tcPr>
            <w:tcW w:w="6928" w:type="dxa"/>
          </w:tcPr>
          <w:p w14:paraId="3750F8FF" w14:textId="141EEDE3" w:rsidR="00AF14EC" w:rsidRPr="00C01F51" w:rsidRDefault="00AF14EC" w:rsidP="00AF14EC">
            <w:pPr>
              <w:jc w:val="both"/>
            </w:pPr>
            <w:r w:rsidRPr="0043730E">
              <w:t>Elektros maitinimas:</w:t>
            </w:r>
            <w:r>
              <w:t xml:space="preserve"> </w:t>
            </w:r>
            <w:r w:rsidRPr="0043730E">
              <w:t>elektros maitinimo šaltinis turi būti integruotas. Turi būti pateikti visi priedai reikalingi MFP maitinimui nuo 230 V 50 Hz elektros maitinimo tinklo. Elektros maitinimo laidas turi būti su Europos kontinentinėje dalyje naudojama jungtimi (CEE 7/7);</w:t>
            </w:r>
          </w:p>
        </w:tc>
        <w:tc>
          <w:tcPr>
            <w:tcW w:w="6001" w:type="dxa"/>
            <w:gridSpan w:val="2"/>
          </w:tcPr>
          <w:p w14:paraId="5AA7E4AA" w14:textId="77777777" w:rsidR="00AF14EC" w:rsidRPr="00C01F51" w:rsidRDefault="00AF14EC" w:rsidP="00AF14EC"/>
        </w:tc>
      </w:tr>
      <w:tr w:rsidR="00AF14EC" w:rsidRPr="00C01F51" w14:paraId="2769344D" w14:textId="75FC2B7D" w:rsidTr="00EB0979">
        <w:trPr>
          <w:trHeight w:val="57"/>
        </w:trPr>
        <w:tc>
          <w:tcPr>
            <w:tcW w:w="1246" w:type="dxa"/>
            <w:noWrap/>
          </w:tcPr>
          <w:p w14:paraId="1677EC97" w14:textId="45C1E14D" w:rsidR="00AF14EC" w:rsidRDefault="00AF14EC" w:rsidP="00AF14EC">
            <w:pPr>
              <w:jc w:val="center"/>
              <w:rPr>
                <w:rFonts w:eastAsia="Calibri"/>
              </w:rPr>
            </w:pPr>
            <w:r w:rsidRPr="000E7B53">
              <w:t xml:space="preserve">2.5. </w:t>
            </w:r>
          </w:p>
        </w:tc>
        <w:tc>
          <w:tcPr>
            <w:tcW w:w="6928" w:type="dxa"/>
          </w:tcPr>
          <w:p w14:paraId="5E9C8D67" w14:textId="77777777" w:rsidR="00AF14EC" w:rsidRDefault="00AF14EC" w:rsidP="00AF14EC">
            <w:pPr>
              <w:tabs>
                <w:tab w:val="left" w:pos="1418"/>
              </w:tabs>
            </w:pPr>
            <w:r w:rsidRPr="0043730E">
              <w:t>Prievadai:</w:t>
            </w:r>
          </w:p>
          <w:p w14:paraId="5D405033" w14:textId="526743B0" w:rsidR="00AF14EC" w:rsidRPr="0043730E" w:rsidRDefault="00AF14EC" w:rsidP="00AF14EC">
            <w:pPr>
              <w:tabs>
                <w:tab w:val="left" w:pos="1418"/>
              </w:tabs>
            </w:pPr>
            <w:r w:rsidRPr="0043730E">
              <w:t xml:space="preserve">1). MFP turi būti jungiamas prie duomenų perdavimo tinklo per </w:t>
            </w:r>
            <w:proofErr w:type="spellStart"/>
            <w:r w:rsidRPr="0043730E">
              <w:t>daugiamodes</w:t>
            </w:r>
            <w:proofErr w:type="spellEnd"/>
            <w:r w:rsidRPr="0043730E">
              <w:t xml:space="preserve"> (angl. </w:t>
            </w:r>
            <w:proofErr w:type="spellStart"/>
            <w:r w:rsidRPr="0043730E">
              <w:rPr>
                <w:i/>
              </w:rPr>
              <w:t>multimode</w:t>
            </w:r>
            <w:proofErr w:type="spellEnd"/>
            <w:r w:rsidRPr="0043730E">
              <w:t xml:space="preserve">) dvigubas (angl. </w:t>
            </w:r>
            <w:proofErr w:type="spellStart"/>
            <w:r w:rsidRPr="0043730E">
              <w:rPr>
                <w:i/>
              </w:rPr>
              <w:t>duplex</w:t>
            </w:r>
            <w:proofErr w:type="spellEnd"/>
            <w:r w:rsidRPr="0043730E">
              <w:t xml:space="preserve">) LC </w:t>
            </w:r>
            <w:r w:rsidRPr="0043730E">
              <w:rPr>
                <w:i/>
              </w:rPr>
              <w:t>1000BaseSX</w:t>
            </w:r>
            <w:r w:rsidRPr="0043730E">
              <w:t xml:space="preserve"> tipo optines jungtis, </w:t>
            </w:r>
            <w:r w:rsidRPr="0043730E">
              <w:rPr>
                <w:bCs/>
              </w:rPr>
              <w:t xml:space="preserve">MFP prijungimui </w:t>
            </w:r>
            <w:r w:rsidRPr="0043730E">
              <w:t>prie duomenų ir balso perdavimo tinklo</w:t>
            </w:r>
            <w:r w:rsidRPr="0043730E">
              <w:rPr>
                <w:bCs/>
              </w:rPr>
              <w:t>;</w:t>
            </w:r>
          </w:p>
          <w:p w14:paraId="7B23CC80" w14:textId="07518A79" w:rsidR="00AF14EC" w:rsidRPr="00C01F51" w:rsidRDefault="00AF14EC" w:rsidP="00AF14EC">
            <w:pPr>
              <w:jc w:val="both"/>
            </w:pPr>
            <w:r w:rsidRPr="0043730E">
              <w:rPr>
                <w:bCs/>
              </w:rPr>
              <w:t>2). Turi turėti ne mažiau kaip 1 USB prievadą</w:t>
            </w:r>
            <w:r>
              <w:rPr>
                <w:bCs/>
              </w:rPr>
              <w:t>;</w:t>
            </w:r>
          </w:p>
        </w:tc>
        <w:tc>
          <w:tcPr>
            <w:tcW w:w="6001" w:type="dxa"/>
            <w:gridSpan w:val="2"/>
          </w:tcPr>
          <w:p w14:paraId="661D6387" w14:textId="77777777" w:rsidR="00AF14EC" w:rsidRPr="00C01F51" w:rsidRDefault="00AF14EC" w:rsidP="00AF14EC"/>
        </w:tc>
      </w:tr>
      <w:tr w:rsidR="00AF14EC" w:rsidRPr="00C01F51" w14:paraId="73AA096B" w14:textId="10801B78" w:rsidTr="005218A2">
        <w:trPr>
          <w:trHeight w:val="57"/>
        </w:trPr>
        <w:tc>
          <w:tcPr>
            <w:tcW w:w="1246" w:type="dxa"/>
            <w:noWrap/>
          </w:tcPr>
          <w:p w14:paraId="3426C9E5" w14:textId="1E27DD70" w:rsidR="00AF14EC" w:rsidRDefault="00AF14EC" w:rsidP="00AF14EC">
            <w:pPr>
              <w:jc w:val="center"/>
              <w:rPr>
                <w:rFonts w:eastAsia="Calibri"/>
              </w:rPr>
            </w:pPr>
            <w:r w:rsidRPr="000E7B53">
              <w:t>2.6.</w:t>
            </w:r>
          </w:p>
        </w:tc>
        <w:tc>
          <w:tcPr>
            <w:tcW w:w="6928" w:type="dxa"/>
          </w:tcPr>
          <w:p w14:paraId="47D1886C" w14:textId="77777777" w:rsidR="00AF14EC" w:rsidRDefault="00AF14EC" w:rsidP="00AF14EC">
            <w:r w:rsidRPr="0043730E">
              <w:t>Funkcionalumas:</w:t>
            </w:r>
          </w:p>
          <w:p w14:paraId="5E3A048B" w14:textId="008D4D0C" w:rsidR="00AF14EC" w:rsidRPr="0043730E" w:rsidRDefault="00AF14EC" w:rsidP="00AF14EC">
            <w:pPr>
              <w:rPr>
                <w:bCs/>
                <w:color w:val="000000"/>
              </w:rPr>
            </w:pPr>
            <w:r>
              <w:rPr>
                <w:bCs/>
                <w:color w:val="000000"/>
              </w:rPr>
              <w:t>1) MFP turi turėti s</w:t>
            </w:r>
            <w:r w:rsidRPr="0043730E">
              <w:rPr>
                <w:bCs/>
                <w:color w:val="000000"/>
              </w:rPr>
              <w:t>palvin</w:t>
            </w:r>
            <w:r>
              <w:rPr>
                <w:bCs/>
                <w:color w:val="000000"/>
              </w:rPr>
              <w:t>į dvipusį</w:t>
            </w:r>
            <w:r w:rsidRPr="0043730E">
              <w:rPr>
                <w:bCs/>
                <w:color w:val="000000"/>
              </w:rPr>
              <w:t xml:space="preserve"> </w:t>
            </w:r>
            <w:r>
              <w:rPr>
                <w:bCs/>
                <w:color w:val="000000"/>
              </w:rPr>
              <w:t xml:space="preserve">A4 </w:t>
            </w:r>
            <w:r w:rsidRPr="0043730E">
              <w:rPr>
                <w:bCs/>
                <w:color w:val="000000"/>
              </w:rPr>
              <w:t>skenavim</w:t>
            </w:r>
            <w:r>
              <w:rPr>
                <w:bCs/>
                <w:color w:val="000000"/>
              </w:rPr>
              <w:t>ą</w:t>
            </w:r>
            <w:r w:rsidRPr="0043730E">
              <w:rPr>
                <w:bCs/>
                <w:color w:val="000000"/>
              </w:rPr>
              <w:t xml:space="preserve">, </w:t>
            </w:r>
            <w:r>
              <w:rPr>
                <w:bCs/>
                <w:color w:val="000000"/>
              </w:rPr>
              <w:t xml:space="preserve">dvipusį A4 </w:t>
            </w:r>
            <w:r w:rsidRPr="0043730E">
              <w:rPr>
                <w:bCs/>
                <w:color w:val="000000"/>
              </w:rPr>
              <w:t>spausdinim</w:t>
            </w:r>
            <w:r>
              <w:rPr>
                <w:bCs/>
                <w:color w:val="000000"/>
              </w:rPr>
              <w:t>ą</w:t>
            </w:r>
            <w:r w:rsidRPr="0043730E">
              <w:rPr>
                <w:bCs/>
                <w:color w:val="000000"/>
              </w:rPr>
              <w:t xml:space="preserve"> ir </w:t>
            </w:r>
            <w:r>
              <w:rPr>
                <w:bCs/>
                <w:color w:val="000000"/>
              </w:rPr>
              <w:t xml:space="preserve">dvipusį A4 </w:t>
            </w:r>
            <w:r w:rsidRPr="0043730E">
              <w:rPr>
                <w:bCs/>
                <w:color w:val="000000"/>
              </w:rPr>
              <w:t>kopijavim</w:t>
            </w:r>
            <w:r>
              <w:rPr>
                <w:bCs/>
                <w:color w:val="000000"/>
              </w:rPr>
              <w:t>ą;</w:t>
            </w:r>
          </w:p>
          <w:p w14:paraId="72CD385C" w14:textId="77777777" w:rsidR="00AF14EC" w:rsidRPr="0043730E" w:rsidRDefault="00AF14EC" w:rsidP="00AF14EC">
            <w:pPr>
              <w:rPr>
                <w:bCs/>
                <w:color w:val="000000"/>
              </w:rPr>
            </w:pPr>
            <w:r>
              <w:rPr>
                <w:bCs/>
                <w:color w:val="000000"/>
              </w:rPr>
              <w:t>2) spausdinimas ir kopijavimas:</w:t>
            </w:r>
          </w:p>
          <w:p w14:paraId="45F828E4" w14:textId="77777777" w:rsidR="00AF14EC" w:rsidRPr="0043730E" w:rsidRDefault="00AF14EC" w:rsidP="00AF14EC">
            <w:pPr>
              <w:rPr>
                <w:color w:val="000000"/>
              </w:rPr>
            </w:pPr>
            <w:r>
              <w:rPr>
                <w:bCs/>
                <w:color w:val="000000"/>
              </w:rPr>
              <w:t>d</w:t>
            </w:r>
            <w:r w:rsidRPr="0043730E">
              <w:rPr>
                <w:bCs/>
                <w:color w:val="000000"/>
              </w:rPr>
              <w:t>vipusis spalvotas spausdinimo ir kopijavimo greitis ne mažiau kaip 17 puslapių per minutę (</w:t>
            </w:r>
            <w:r w:rsidRPr="0043730E">
              <w:rPr>
                <w:color w:val="000000"/>
              </w:rPr>
              <w:t>A4</w:t>
            </w:r>
            <w:r>
              <w:rPr>
                <w:color w:val="000000"/>
              </w:rPr>
              <w:t xml:space="preserve"> dvipusių lapų</w:t>
            </w:r>
            <w:r w:rsidRPr="0043730E">
              <w:rPr>
                <w:color w:val="000000"/>
              </w:rPr>
              <w:t>)</w:t>
            </w:r>
            <w:r>
              <w:rPr>
                <w:color w:val="000000"/>
              </w:rPr>
              <w:t>;</w:t>
            </w:r>
          </w:p>
          <w:p w14:paraId="5C459C40" w14:textId="77777777" w:rsidR="00AF14EC" w:rsidRPr="0043730E" w:rsidRDefault="00AF14EC" w:rsidP="00AF14EC">
            <w:pPr>
              <w:rPr>
                <w:color w:val="000000"/>
              </w:rPr>
            </w:pPr>
            <w:r>
              <w:rPr>
                <w:color w:val="000000"/>
              </w:rPr>
              <w:t>s</w:t>
            </w:r>
            <w:r w:rsidRPr="0043730E">
              <w:rPr>
                <w:color w:val="000000"/>
              </w:rPr>
              <w:t xml:space="preserve">pausdinimo raiška ne mažesnė kaip 1200 x 1200 </w:t>
            </w:r>
            <w:proofErr w:type="spellStart"/>
            <w:r w:rsidRPr="0043730E">
              <w:rPr>
                <w:color w:val="000000"/>
              </w:rPr>
              <w:t>dpi</w:t>
            </w:r>
            <w:proofErr w:type="spellEnd"/>
            <w:r>
              <w:rPr>
                <w:color w:val="000000"/>
              </w:rPr>
              <w:t xml:space="preserve"> (gali būti sumažinta spausdinimo sparta);</w:t>
            </w:r>
          </w:p>
          <w:p w14:paraId="758832E4" w14:textId="77777777" w:rsidR="00AF14EC" w:rsidRPr="0043730E" w:rsidRDefault="00AF14EC" w:rsidP="00AF14EC">
            <w:pPr>
              <w:rPr>
                <w:bCs/>
                <w:color w:val="000000"/>
              </w:rPr>
            </w:pPr>
            <w:r>
              <w:rPr>
                <w:color w:val="000000"/>
              </w:rPr>
              <w:t>k</w:t>
            </w:r>
            <w:r w:rsidRPr="0043730E">
              <w:rPr>
                <w:color w:val="000000"/>
              </w:rPr>
              <w:t>opijavimo raiška ne mažesnė kaip 600x600</w:t>
            </w:r>
            <w:r>
              <w:rPr>
                <w:color w:val="000000"/>
              </w:rPr>
              <w:t xml:space="preserve"> </w:t>
            </w:r>
            <w:proofErr w:type="spellStart"/>
            <w:r>
              <w:rPr>
                <w:color w:val="000000"/>
              </w:rPr>
              <w:t>dpi</w:t>
            </w:r>
            <w:proofErr w:type="spellEnd"/>
            <w:r w:rsidRPr="0043730E">
              <w:rPr>
                <w:color w:val="000000"/>
              </w:rPr>
              <w:t>.</w:t>
            </w:r>
          </w:p>
          <w:p w14:paraId="05154766" w14:textId="77777777" w:rsidR="00AF14EC" w:rsidRPr="0043730E" w:rsidRDefault="00AF14EC" w:rsidP="00AF14EC">
            <w:pPr>
              <w:rPr>
                <w:color w:val="000000"/>
              </w:rPr>
            </w:pPr>
            <w:r>
              <w:rPr>
                <w:bCs/>
                <w:color w:val="000000"/>
              </w:rPr>
              <w:t>3)</w:t>
            </w:r>
            <w:r w:rsidRPr="0043730E">
              <w:rPr>
                <w:bCs/>
                <w:color w:val="000000"/>
              </w:rPr>
              <w:t xml:space="preserve"> </w:t>
            </w:r>
            <w:r>
              <w:rPr>
                <w:bCs/>
                <w:color w:val="000000"/>
              </w:rPr>
              <w:t>s</w:t>
            </w:r>
            <w:r w:rsidRPr="0043730E">
              <w:rPr>
                <w:color w:val="000000"/>
              </w:rPr>
              <w:t>kenavimas:</w:t>
            </w:r>
          </w:p>
          <w:p w14:paraId="1C60BD31" w14:textId="77777777" w:rsidR="00AF14EC" w:rsidRPr="004C7F03" w:rsidRDefault="00AF14EC" w:rsidP="00AF14EC">
            <w:pPr>
              <w:rPr>
                <w:color w:val="000000"/>
              </w:rPr>
            </w:pPr>
            <w:r>
              <w:rPr>
                <w:bCs/>
                <w:color w:val="000000"/>
              </w:rPr>
              <w:lastRenderedPageBreak/>
              <w:t>d</w:t>
            </w:r>
            <w:r w:rsidRPr="0043730E">
              <w:rPr>
                <w:bCs/>
                <w:color w:val="000000"/>
              </w:rPr>
              <w:t>vipusis spalvotas automatinis</w:t>
            </w:r>
            <w:r w:rsidRPr="0043730E">
              <w:rPr>
                <w:color w:val="000000"/>
              </w:rPr>
              <w:t xml:space="preserve"> skenavimo greitis ne mažesnis kaip</w:t>
            </w:r>
            <w:r>
              <w:rPr>
                <w:color w:val="000000"/>
              </w:rPr>
              <w:t xml:space="preserve"> 8</w:t>
            </w:r>
            <w:r w:rsidRPr="0043730E">
              <w:rPr>
                <w:color w:val="000000"/>
              </w:rPr>
              <w:t xml:space="preserve">0 puslapių per minutę (A4, </w:t>
            </w:r>
            <w:r w:rsidRPr="004C7F03">
              <w:rPr>
                <w:color w:val="000000"/>
              </w:rPr>
              <w:t xml:space="preserve">esant ne mažiau kaip 300 </w:t>
            </w:r>
            <w:proofErr w:type="spellStart"/>
            <w:r w:rsidRPr="004C7F03">
              <w:rPr>
                <w:color w:val="000000"/>
              </w:rPr>
              <w:t>dpi</w:t>
            </w:r>
            <w:proofErr w:type="spellEnd"/>
            <w:r w:rsidRPr="004C7F03">
              <w:rPr>
                <w:color w:val="000000"/>
              </w:rPr>
              <w:t>);</w:t>
            </w:r>
          </w:p>
          <w:p w14:paraId="4646CFED" w14:textId="77777777" w:rsidR="00AF14EC" w:rsidRPr="004C7F03" w:rsidRDefault="00AF14EC" w:rsidP="00AF14EC">
            <w:pPr>
              <w:rPr>
                <w:color w:val="000000"/>
              </w:rPr>
            </w:pPr>
            <w:r w:rsidRPr="004C7F03">
              <w:rPr>
                <w:color w:val="000000"/>
              </w:rPr>
              <w:t xml:space="preserve">skenavimo raiška ne mažesnė kaip 600 </w:t>
            </w:r>
            <w:proofErr w:type="spellStart"/>
            <w:r w:rsidRPr="004C7F03">
              <w:rPr>
                <w:color w:val="000000"/>
              </w:rPr>
              <w:t>dpi</w:t>
            </w:r>
            <w:proofErr w:type="spellEnd"/>
            <w:r w:rsidRPr="004C7F03">
              <w:rPr>
                <w:color w:val="000000"/>
              </w:rPr>
              <w:t>;</w:t>
            </w:r>
          </w:p>
          <w:p w14:paraId="25A389BF" w14:textId="77777777" w:rsidR="00AF14EC" w:rsidRPr="0043730E" w:rsidRDefault="00AF14EC" w:rsidP="00AF14EC">
            <w:pPr>
              <w:rPr>
                <w:color w:val="000000"/>
              </w:rPr>
            </w:pPr>
            <w:r w:rsidRPr="004C7F03">
              <w:rPr>
                <w:color w:val="000000"/>
              </w:rPr>
              <w:t>mažinimas / didinimas ne mažesniame diapazone</w:t>
            </w:r>
            <w:r>
              <w:rPr>
                <w:color w:val="000000"/>
              </w:rPr>
              <w:t xml:space="preserve"> kaip nuo 25% iki 400%;</w:t>
            </w:r>
          </w:p>
          <w:p w14:paraId="0DE82547" w14:textId="77777777" w:rsidR="00AF14EC" w:rsidRPr="0043730E" w:rsidRDefault="00AF14EC" w:rsidP="00AF14EC">
            <w:pPr>
              <w:rPr>
                <w:color w:val="000000"/>
              </w:rPr>
            </w:pPr>
            <w:r>
              <w:rPr>
                <w:color w:val="000000"/>
              </w:rPr>
              <w:t>skenavimas į elektroninio pašto dėžutę;</w:t>
            </w:r>
          </w:p>
          <w:p w14:paraId="1DEAD3CF" w14:textId="77777777" w:rsidR="00AF14EC" w:rsidRPr="0043730E" w:rsidRDefault="00AF14EC" w:rsidP="00AF14EC">
            <w:pPr>
              <w:rPr>
                <w:color w:val="000000"/>
              </w:rPr>
            </w:pPr>
            <w:r>
              <w:rPr>
                <w:color w:val="000000"/>
              </w:rPr>
              <w:t>s</w:t>
            </w:r>
            <w:r w:rsidRPr="0043730E">
              <w:rPr>
                <w:color w:val="000000"/>
              </w:rPr>
              <w:t xml:space="preserve">kenavimo bylų formatai: </w:t>
            </w:r>
            <w:r>
              <w:t>TIFF, JPEG, PDF;</w:t>
            </w:r>
          </w:p>
          <w:p w14:paraId="54CC7CD2" w14:textId="77777777" w:rsidR="00AF14EC" w:rsidRPr="0043730E" w:rsidRDefault="00AF14EC" w:rsidP="00AF14EC">
            <w:pPr>
              <w:rPr>
                <w:color w:val="000000"/>
              </w:rPr>
            </w:pPr>
            <w:r>
              <w:rPr>
                <w:color w:val="000000"/>
              </w:rPr>
              <w:t>4)</w:t>
            </w:r>
            <w:r w:rsidRPr="0043730E">
              <w:rPr>
                <w:color w:val="000000"/>
              </w:rPr>
              <w:t xml:space="preserve"> </w:t>
            </w:r>
            <w:r>
              <w:rPr>
                <w:color w:val="000000"/>
              </w:rPr>
              <w:t>a</w:t>
            </w:r>
            <w:r w:rsidRPr="0043730E">
              <w:rPr>
                <w:color w:val="000000"/>
              </w:rPr>
              <w:t>utomatinis dokumentų tie</w:t>
            </w:r>
            <w:r>
              <w:rPr>
                <w:color w:val="000000"/>
              </w:rPr>
              <w:t>ktuvas (su dvipusiu nuskaitymu):</w:t>
            </w:r>
          </w:p>
          <w:p w14:paraId="43DD6F36" w14:textId="77777777" w:rsidR="00AF14EC" w:rsidRPr="0043730E" w:rsidRDefault="00AF14EC" w:rsidP="00AF14EC">
            <w:pPr>
              <w:rPr>
                <w:color w:val="000000"/>
              </w:rPr>
            </w:pPr>
            <w:r>
              <w:rPr>
                <w:color w:val="000000"/>
              </w:rPr>
              <w:t>t</w:t>
            </w:r>
            <w:r w:rsidRPr="0043730E">
              <w:rPr>
                <w:color w:val="000000"/>
              </w:rPr>
              <w:t>alpa ne mažesnė kaip 100 lapų</w:t>
            </w:r>
            <w:r>
              <w:rPr>
                <w:color w:val="000000"/>
              </w:rPr>
              <w:t>;</w:t>
            </w:r>
          </w:p>
          <w:p w14:paraId="06FB59A0" w14:textId="21004C2D" w:rsidR="00AF14EC" w:rsidRPr="00C01F51" w:rsidRDefault="00AF14EC" w:rsidP="00AF14EC">
            <w:pPr>
              <w:jc w:val="both"/>
            </w:pPr>
            <w:r>
              <w:rPr>
                <w:color w:val="000000"/>
              </w:rPr>
              <w:t>5) popieriaus</w:t>
            </w:r>
            <w:r w:rsidRPr="0043730E">
              <w:rPr>
                <w:color w:val="000000"/>
              </w:rPr>
              <w:t xml:space="preserve"> storis</w:t>
            </w:r>
            <w:r>
              <w:rPr>
                <w:color w:val="000000"/>
              </w:rPr>
              <w:t xml:space="preserve"> (angl. </w:t>
            </w:r>
            <w:proofErr w:type="spellStart"/>
            <w:r w:rsidRPr="00D35CE5">
              <w:rPr>
                <w:i/>
                <w:iCs/>
                <w:color w:val="000000"/>
              </w:rPr>
              <w:t>paper</w:t>
            </w:r>
            <w:proofErr w:type="spellEnd"/>
            <w:r w:rsidRPr="00D35CE5">
              <w:rPr>
                <w:i/>
                <w:iCs/>
                <w:color w:val="000000"/>
              </w:rPr>
              <w:t xml:space="preserve"> </w:t>
            </w:r>
            <w:proofErr w:type="spellStart"/>
            <w:r w:rsidRPr="00D35CE5">
              <w:rPr>
                <w:i/>
                <w:iCs/>
                <w:color w:val="000000"/>
              </w:rPr>
              <w:t>weight</w:t>
            </w:r>
            <w:proofErr w:type="spellEnd"/>
            <w:r>
              <w:rPr>
                <w:color w:val="000000"/>
              </w:rPr>
              <w:t>) MFP popieriaus stalčiuose</w:t>
            </w:r>
            <w:r w:rsidRPr="0043730E">
              <w:rPr>
                <w:color w:val="000000"/>
              </w:rPr>
              <w:t xml:space="preserve">: </w:t>
            </w:r>
            <w:r>
              <w:rPr>
                <w:color w:val="000000"/>
              </w:rPr>
              <w:t>ne mažesniame diapazone kaip 6</w:t>
            </w:r>
            <w:r w:rsidRPr="0043730E">
              <w:rPr>
                <w:color w:val="000000"/>
              </w:rPr>
              <w:t>0-1</w:t>
            </w:r>
            <w:r>
              <w:rPr>
                <w:color w:val="000000"/>
              </w:rPr>
              <w:t>6</w:t>
            </w:r>
            <w:r w:rsidRPr="0043730E">
              <w:rPr>
                <w:color w:val="000000"/>
              </w:rPr>
              <w:t>0 g/m2</w:t>
            </w:r>
            <w:r>
              <w:rPr>
                <w:color w:val="000000"/>
              </w:rPr>
              <w:t>.</w:t>
            </w:r>
          </w:p>
        </w:tc>
        <w:tc>
          <w:tcPr>
            <w:tcW w:w="6001" w:type="dxa"/>
            <w:gridSpan w:val="2"/>
          </w:tcPr>
          <w:p w14:paraId="1DAA93E0" w14:textId="77777777" w:rsidR="00AF14EC" w:rsidRPr="00C01F51" w:rsidRDefault="00AF14EC" w:rsidP="00AF14EC"/>
        </w:tc>
      </w:tr>
      <w:tr w:rsidR="00AF14EC" w:rsidRPr="00C01F51" w14:paraId="14516664" w14:textId="33F7C494" w:rsidTr="005218A2">
        <w:trPr>
          <w:trHeight w:val="57"/>
        </w:trPr>
        <w:tc>
          <w:tcPr>
            <w:tcW w:w="1246" w:type="dxa"/>
            <w:noWrap/>
          </w:tcPr>
          <w:p w14:paraId="27016920" w14:textId="777D132D" w:rsidR="00AF14EC" w:rsidRDefault="00AF14EC" w:rsidP="00AF14EC">
            <w:pPr>
              <w:jc w:val="center"/>
              <w:rPr>
                <w:rFonts w:eastAsia="Calibri"/>
              </w:rPr>
            </w:pPr>
            <w:r w:rsidRPr="000E7B53">
              <w:t>2.7.</w:t>
            </w:r>
          </w:p>
        </w:tc>
        <w:tc>
          <w:tcPr>
            <w:tcW w:w="6928" w:type="dxa"/>
          </w:tcPr>
          <w:p w14:paraId="0C397BDC" w14:textId="1036115E" w:rsidR="00AF14EC" w:rsidRPr="003B1122" w:rsidRDefault="00AF14EC" w:rsidP="00AF14EC">
            <w:pPr>
              <w:jc w:val="both"/>
              <w:rPr>
                <w:b/>
              </w:rPr>
            </w:pPr>
            <w:r w:rsidRPr="0043730E">
              <w:t>Atmintis RAM</w:t>
            </w:r>
            <w:r w:rsidRPr="0043730E">
              <w:rPr>
                <w:color w:val="000000"/>
              </w:rPr>
              <w:t xml:space="preserve"> </w:t>
            </w:r>
            <w:r>
              <w:rPr>
                <w:color w:val="000000"/>
              </w:rPr>
              <w:t xml:space="preserve">: </w:t>
            </w:r>
            <w:r w:rsidRPr="0043730E">
              <w:rPr>
                <w:color w:val="000000"/>
              </w:rPr>
              <w:t>MFP atmintinės talpa ne mažesnė kaip 1 GB.</w:t>
            </w:r>
          </w:p>
        </w:tc>
        <w:tc>
          <w:tcPr>
            <w:tcW w:w="6001" w:type="dxa"/>
            <w:gridSpan w:val="2"/>
          </w:tcPr>
          <w:p w14:paraId="433D3131" w14:textId="77777777" w:rsidR="00AF14EC" w:rsidRPr="00C01F51" w:rsidRDefault="00AF14EC" w:rsidP="00AF14EC"/>
        </w:tc>
      </w:tr>
      <w:tr w:rsidR="00AF14EC" w:rsidRPr="00C01F51" w14:paraId="55C086E4" w14:textId="1D94ECF6" w:rsidTr="005218A2">
        <w:trPr>
          <w:trHeight w:val="57"/>
        </w:trPr>
        <w:tc>
          <w:tcPr>
            <w:tcW w:w="1246" w:type="dxa"/>
            <w:noWrap/>
          </w:tcPr>
          <w:p w14:paraId="23B9DFEC" w14:textId="42F57EE7" w:rsidR="00AF14EC" w:rsidRDefault="00AF14EC" w:rsidP="00AF14EC">
            <w:pPr>
              <w:jc w:val="center"/>
              <w:rPr>
                <w:rFonts w:eastAsia="Calibri"/>
              </w:rPr>
            </w:pPr>
            <w:r w:rsidRPr="000E7B53">
              <w:t xml:space="preserve">2.8. </w:t>
            </w:r>
          </w:p>
        </w:tc>
        <w:tc>
          <w:tcPr>
            <w:tcW w:w="6928" w:type="dxa"/>
          </w:tcPr>
          <w:p w14:paraId="48253073" w14:textId="1A2BB4A5" w:rsidR="00AF14EC" w:rsidRPr="00C01F51" w:rsidRDefault="00AF14EC" w:rsidP="00AF14EC">
            <w:pPr>
              <w:jc w:val="both"/>
            </w:pPr>
            <w:r w:rsidRPr="0043730E">
              <w:t>Popieriaus talpykla</w:t>
            </w:r>
            <w:r>
              <w:t xml:space="preserve">: </w:t>
            </w:r>
            <w:r w:rsidRPr="0043730E">
              <w:t>Ne mažesnė kaip 500 lapų. Gali būti komplektuojama su papildoma popieriaus tiektuvo kasete.</w:t>
            </w:r>
          </w:p>
        </w:tc>
        <w:tc>
          <w:tcPr>
            <w:tcW w:w="6001" w:type="dxa"/>
            <w:gridSpan w:val="2"/>
          </w:tcPr>
          <w:p w14:paraId="755349C5" w14:textId="77777777" w:rsidR="00AF14EC" w:rsidRPr="00C01F51" w:rsidRDefault="00AF14EC" w:rsidP="00AF14EC"/>
        </w:tc>
      </w:tr>
      <w:tr w:rsidR="00AF14EC" w:rsidRPr="00C01F51" w14:paraId="0ACFFE2D" w14:textId="1741F172" w:rsidTr="005218A2">
        <w:trPr>
          <w:trHeight w:val="57"/>
        </w:trPr>
        <w:tc>
          <w:tcPr>
            <w:tcW w:w="1246" w:type="dxa"/>
            <w:noWrap/>
          </w:tcPr>
          <w:p w14:paraId="4F94BA4A" w14:textId="2D09E2DC" w:rsidR="00AF14EC" w:rsidRDefault="00AF14EC" w:rsidP="00AF14EC">
            <w:pPr>
              <w:jc w:val="center"/>
              <w:rPr>
                <w:rFonts w:eastAsia="Calibri"/>
              </w:rPr>
            </w:pPr>
            <w:r w:rsidRPr="000E7B53">
              <w:t>2.9.</w:t>
            </w:r>
          </w:p>
        </w:tc>
        <w:tc>
          <w:tcPr>
            <w:tcW w:w="6928" w:type="dxa"/>
          </w:tcPr>
          <w:p w14:paraId="16DBFE78" w14:textId="77777777" w:rsidR="00AF14EC" w:rsidRDefault="00AF14EC" w:rsidP="00AF14EC">
            <w:pPr>
              <w:tabs>
                <w:tab w:val="left" w:pos="1418"/>
              </w:tabs>
            </w:pPr>
            <w:r w:rsidRPr="0043730E">
              <w:t xml:space="preserve">Komplektacija </w:t>
            </w:r>
            <w:r>
              <w:t>:</w:t>
            </w:r>
          </w:p>
          <w:p w14:paraId="6CCD3EC5" w14:textId="3B99D061" w:rsidR="00AF14EC" w:rsidRPr="0043730E" w:rsidRDefault="00AF14EC" w:rsidP="00AF14EC">
            <w:pPr>
              <w:tabs>
                <w:tab w:val="left" w:pos="1418"/>
              </w:tabs>
              <w:rPr>
                <w:color w:val="000000"/>
              </w:rPr>
            </w:pPr>
            <w:r w:rsidRPr="0043730E">
              <w:t xml:space="preserve">1) </w:t>
            </w:r>
            <w:r w:rsidRPr="0043730E">
              <w:rPr>
                <w:color w:val="000000"/>
              </w:rPr>
              <w:t>Komplektuojamas su 2 vnt. ne trumpesniais kaip 1,5 m. ilgio signaliniais kabeliais jungimui prie kompiuterio, (vienas signalinis kabelis skirtas pajungti prie TEMPEST A lygio kompiuterio, kitas signalinis kabelis prie TEMPEST</w:t>
            </w:r>
            <w:r>
              <w:rPr>
                <w:color w:val="000000"/>
              </w:rPr>
              <w:t xml:space="preserve"> </w:t>
            </w:r>
            <w:r w:rsidRPr="0043730E">
              <w:rPr>
                <w:color w:val="000000"/>
              </w:rPr>
              <w:t>B lygio kompiuterio).</w:t>
            </w:r>
          </w:p>
          <w:p w14:paraId="18EDEC3A" w14:textId="77777777" w:rsidR="00AF14EC" w:rsidRPr="0043730E" w:rsidRDefault="00AF14EC" w:rsidP="00AF14EC">
            <w:pPr>
              <w:tabs>
                <w:tab w:val="left" w:pos="1418"/>
              </w:tabs>
            </w:pPr>
            <w:r>
              <w:rPr>
                <w:color w:val="000000"/>
              </w:rPr>
              <w:t>2)</w:t>
            </w:r>
            <w:r w:rsidRPr="0043730E">
              <w:rPr>
                <w:color w:val="000000"/>
              </w:rPr>
              <w:t xml:space="preserve"> Komplektuojamas su 1 e</w:t>
            </w:r>
            <w:r w:rsidRPr="0043730E">
              <w:t>lektros maitinimo laidu kuris turi būti su Europos kontinentinėje dalyje naudojama jungtimi (CEE 7/7).</w:t>
            </w:r>
          </w:p>
          <w:p w14:paraId="7A8C2CD5" w14:textId="77777777" w:rsidR="00AF14EC" w:rsidRPr="0043730E" w:rsidRDefault="00AF14EC" w:rsidP="00AF14EC">
            <w:pPr>
              <w:tabs>
                <w:tab w:val="left" w:pos="1418"/>
              </w:tabs>
            </w:pPr>
            <w:r>
              <w:t>3)</w:t>
            </w:r>
            <w:r w:rsidRPr="0043730E">
              <w:t xml:space="preserve"> Komplektuojamas su ne mažiau kaip 2 vnt. </w:t>
            </w:r>
            <w:proofErr w:type="spellStart"/>
            <w:r w:rsidRPr="0043730E">
              <w:t>daugiamodžiais</w:t>
            </w:r>
            <w:proofErr w:type="spellEnd"/>
            <w:r w:rsidRPr="0043730E">
              <w:t xml:space="preserve"> (angl. </w:t>
            </w:r>
            <w:proofErr w:type="spellStart"/>
            <w:r w:rsidRPr="0043730E">
              <w:rPr>
                <w:i/>
              </w:rPr>
              <w:t>multimode</w:t>
            </w:r>
            <w:proofErr w:type="spellEnd"/>
            <w:r w:rsidRPr="0043730E">
              <w:t xml:space="preserve">) optiniais komutaciniais (angl. </w:t>
            </w:r>
            <w:proofErr w:type="spellStart"/>
            <w:r w:rsidRPr="0043730E">
              <w:rPr>
                <w:i/>
              </w:rPr>
              <w:t>patch</w:t>
            </w:r>
            <w:proofErr w:type="spellEnd"/>
            <w:r w:rsidRPr="0043730E">
              <w:t xml:space="preserve">) kabeliais su dvigubomis (angl. </w:t>
            </w:r>
            <w:proofErr w:type="spellStart"/>
            <w:r w:rsidRPr="0043730E">
              <w:rPr>
                <w:i/>
              </w:rPr>
              <w:t>duplex</w:t>
            </w:r>
            <w:proofErr w:type="spellEnd"/>
            <w:r w:rsidRPr="0043730E">
              <w:t xml:space="preserve">) LC jungtimis viename gale ir SC jungtimis kitame gale. Optinio kabelio ilgis 3 m. Optinio kabelio klasė (angl. </w:t>
            </w:r>
            <w:proofErr w:type="spellStart"/>
            <w:r w:rsidRPr="0043730E">
              <w:rPr>
                <w:i/>
              </w:rPr>
              <w:t>optical</w:t>
            </w:r>
            <w:proofErr w:type="spellEnd"/>
            <w:r w:rsidRPr="0043730E">
              <w:rPr>
                <w:i/>
              </w:rPr>
              <w:t xml:space="preserve"> </w:t>
            </w:r>
            <w:proofErr w:type="spellStart"/>
            <w:r w:rsidRPr="0043730E">
              <w:rPr>
                <w:i/>
              </w:rPr>
              <w:t>mode</w:t>
            </w:r>
            <w:proofErr w:type="spellEnd"/>
            <w:r w:rsidRPr="0043730E">
              <w:t>): ne prastesnė kaip OM3.</w:t>
            </w:r>
          </w:p>
          <w:p w14:paraId="6EA0D752" w14:textId="77777777" w:rsidR="00AF14EC" w:rsidRPr="0043730E" w:rsidRDefault="00AF14EC" w:rsidP="00AF14EC">
            <w:pPr>
              <w:tabs>
                <w:tab w:val="left" w:pos="1418"/>
              </w:tabs>
            </w:pPr>
            <w:r>
              <w:t>4)</w:t>
            </w:r>
            <w:r w:rsidRPr="0043730E">
              <w:t xml:space="preserve"> Turi būti pateikta laikmena (CD/DVD) su MFP tvarkyklėmis skirtomis Windows 10/11 operacinėms sistemoms. </w:t>
            </w:r>
            <w:r w:rsidRPr="0043730E">
              <w:rPr>
                <w:color w:val="000000"/>
              </w:rPr>
              <w:t>Įranga turi būti sertifikuota šioms operacinėms sistemoms.</w:t>
            </w:r>
          </w:p>
          <w:p w14:paraId="0E7071F2" w14:textId="2B714D04" w:rsidR="00AF14EC" w:rsidRPr="00C01F51" w:rsidRDefault="00AF14EC" w:rsidP="00AF14EC">
            <w:pPr>
              <w:jc w:val="both"/>
            </w:pPr>
            <w:r>
              <w:t>5)</w:t>
            </w:r>
            <w:r w:rsidRPr="0043730E">
              <w:t xml:space="preserve"> Komplektuojamas su originaliomis tri</w:t>
            </w:r>
            <w:r w:rsidRPr="0043730E">
              <w:rPr>
                <w:color w:val="000000"/>
              </w:rPr>
              <w:t>jų dažo kasečių (</w:t>
            </w:r>
            <w:proofErr w:type="spellStart"/>
            <w:r w:rsidRPr="0043730E">
              <w:rPr>
                <w:color w:val="000000"/>
              </w:rPr>
              <w:t>tonerių</w:t>
            </w:r>
            <w:proofErr w:type="spellEnd"/>
            <w:r w:rsidRPr="0043730E">
              <w:rPr>
                <w:color w:val="000000"/>
              </w:rPr>
              <w:t>) komplektais.</w:t>
            </w:r>
          </w:p>
        </w:tc>
        <w:tc>
          <w:tcPr>
            <w:tcW w:w="6001" w:type="dxa"/>
            <w:gridSpan w:val="2"/>
          </w:tcPr>
          <w:p w14:paraId="57D86506" w14:textId="77777777" w:rsidR="00AF14EC" w:rsidRPr="00C01F51" w:rsidRDefault="00AF14EC" w:rsidP="00AF14EC"/>
        </w:tc>
      </w:tr>
      <w:tr w:rsidR="00AF14EC" w:rsidRPr="00C01F51" w14:paraId="37DD88FE" w14:textId="755FB42E" w:rsidTr="005218A2">
        <w:trPr>
          <w:trHeight w:val="57"/>
        </w:trPr>
        <w:tc>
          <w:tcPr>
            <w:tcW w:w="1246" w:type="dxa"/>
            <w:noWrap/>
          </w:tcPr>
          <w:p w14:paraId="229F0D9E" w14:textId="114F495B" w:rsidR="00AF14EC" w:rsidRDefault="00AF14EC" w:rsidP="00AF14EC">
            <w:pPr>
              <w:jc w:val="center"/>
              <w:rPr>
                <w:rFonts w:eastAsia="Calibri"/>
              </w:rPr>
            </w:pPr>
            <w:r w:rsidRPr="000E7B53">
              <w:t>2.10.</w:t>
            </w:r>
          </w:p>
        </w:tc>
        <w:tc>
          <w:tcPr>
            <w:tcW w:w="6928" w:type="dxa"/>
          </w:tcPr>
          <w:p w14:paraId="4AC47918" w14:textId="77777777" w:rsidR="00AF14EC" w:rsidRDefault="00AF14EC" w:rsidP="00AF14EC">
            <w:pPr>
              <w:rPr>
                <w:bCs/>
                <w:lang w:eastAsia="lt-LT"/>
              </w:rPr>
            </w:pPr>
            <w:r w:rsidRPr="0043730E">
              <w:rPr>
                <w:bCs/>
              </w:rPr>
              <w:t>Eksploatacijos temperatūra ir santykinė drėgmė</w:t>
            </w:r>
            <w:r w:rsidRPr="0043730E">
              <w:rPr>
                <w:bCs/>
                <w:lang w:eastAsia="lt-LT"/>
              </w:rPr>
              <w:t>:</w:t>
            </w:r>
          </w:p>
          <w:p w14:paraId="34A45F68" w14:textId="184283BC" w:rsidR="00AF14EC" w:rsidRPr="0043730E" w:rsidRDefault="00AF14EC" w:rsidP="00AF14EC">
            <w:r w:rsidRPr="0043730E">
              <w:rPr>
                <w:bCs/>
              </w:rPr>
              <w:t>eksploatacijos temperatūra turi būti ne mažesniame diapazone kaip nuo +10°C iki +30°C;</w:t>
            </w:r>
          </w:p>
          <w:p w14:paraId="2F4CFEF3" w14:textId="20ECE12A" w:rsidR="00AF14EC" w:rsidRPr="00E31356" w:rsidRDefault="00AF14EC" w:rsidP="00AF14EC">
            <w:pPr>
              <w:jc w:val="both"/>
              <w:rPr>
                <w:b/>
              </w:rPr>
            </w:pPr>
            <w:r w:rsidRPr="0043730E">
              <w:rPr>
                <w:bCs/>
              </w:rPr>
              <w:lastRenderedPageBreak/>
              <w:t>eksploatacijos santykinė drėgmė ne mažesniame diapazone kaip nuo 10</w:t>
            </w:r>
            <w:r>
              <w:rPr>
                <w:bCs/>
                <w:lang w:val="en-US"/>
              </w:rPr>
              <w:t>%</w:t>
            </w:r>
            <w:r w:rsidRPr="0043730E">
              <w:rPr>
                <w:bCs/>
              </w:rPr>
              <w:t xml:space="preserve"> iki 80</w:t>
            </w:r>
            <w:r>
              <w:rPr>
                <w:bCs/>
              </w:rPr>
              <w:t>%</w:t>
            </w:r>
            <w:r w:rsidRPr="0043730E">
              <w:rPr>
                <w:bCs/>
              </w:rPr>
              <w:t xml:space="preserve"> be kondensacijos</w:t>
            </w:r>
            <w:r w:rsidRPr="0043730E">
              <w:rPr>
                <w:bCs/>
                <w:lang w:eastAsia="lt-LT"/>
              </w:rPr>
              <w:t>.</w:t>
            </w:r>
          </w:p>
        </w:tc>
        <w:tc>
          <w:tcPr>
            <w:tcW w:w="6001" w:type="dxa"/>
            <w:gridSpan w:val="2"/>
          </w:tcPr>
          <w:p w14:paraId="73904AB5" w14:textId="77777777" w:rsidR="00AF14EC" w:rsidRPr="00C01F51" w:rsidRDefault="00AF14EC" w:rsidP="00AF14EC"/>
        </w:tc>
      </w:tr>
      <w:tr w:rsidR="00AF14EC" w:rsidRPr="00C01F51" w14:paraId="2ABEC2CE" w14:textId="018F07A8" w:rsidTr="005218A2">
        <w:trPr>
          <w:trHeight w:val="57"/>
        </w:trPr>
        <w:tc>
          <w:tcPr>
            <w:tcW w:w="1246" w:type="dxa"/>
            <w:noWrap/>
          </w:tcPr>
          <w:p w14:paraId="2C64D2DF" w14:textId="16E71DDA" w:rsidR="00AF14EC" w:rsidRDefault="00AF14EC" w:rsidP="00AF14EC">
            <w:pPr>
              <w:jc w:val="center"/>
              <w:rPr>
                <w:rFonts w:eastAsia="Calibri"/>
              </w:rPr>
            </w:pPr>
            <w:r w:rsidRPr="000E7B53">
              <w:t>2.11.</w:t>
            </w:r>
          </w:p>
        </w:tc>
        <w:tc>
          <w:tcPr>
            <w:tcW w:w="6928" w:type="dxa"/>
          </w:tcPr>
          <w:p w14:paraId="32046C33" w14:textId="77777777" w:rsidR="00AF14EC" w:rsidRDefault="00AF14EC" w:rsidP="00AF14EC">
            <w:pPr>
              <w:jc w:val="both"/>
            </w:pPr>
            <w:r w:rsidRPr="0043730E">
              <w:t>Meniu kalbos pasirinkimas:</w:t>
            </w:r>
          </w:p>
          <w:p w14:paraId="5132F3C6" w14:textId="61D48BCF" w:rsidR="00AF14EC" w:rsidRPr="00C01F51" w:rsidRDefault="00AF14EC" w:rsidP="00AF14EC">
            <w:pPr>
              <w:jc w:val="both"/>
            </w:pPr>
            <w:r w:rsidRPr="0043730E">
              <w:rPr>
                <w:bCs/>
              </w:rPr>
              <w:t>turi turėti galimybę pasirinkti meniu lietuvių ir/arba anglų kalbą;</w:t>
            </w:r>
          </w:p>
        </w:tc>
        <w:tc>
          <w:tcPr>
            <w:tcW w:w="6001" w:type="dxa"/>
            <w:gridSpan w:val="2"/>
          </w:tcPr>
          <w:p w14:paraId="67255BEB" w14:textId="77777777" w:rsidR="00AF14EC" w:rsidRPr="00C01F51" w:rsidRDefault="00AF14EC" w:rsidP="00AF14EC"/>
        </w:tc>
      </w:tr>
      <w:tr w:rsidR="00AF14EC" w:rsidRPr="00C01F51" w14:paraId="7C58D965" w14:textId="1F4446CD" w:rsidTr="005218A2">
        <w:trPr>
          <w:trHeight w:val="57"/>
        </w:trPr>
        <w:tc>
          <w:tcPr>
            <w:tcW w:w="1246" w:type="dxa"/>
            <w:noWrap/>
          </w:tcPr>
          <w:p w14:paraId="4182CC09" w14:textId="1238DDE3" w:rsidR="00AF14EC" w:rsidRDefault="00AF14EC" w:rsidP="00AF14EC">
            <w:pPr>
              <w:jc w:val="center"/>
              <w:rPr>
                <w:rFonts w:eastAsia="Calibri"/>
              </w:rPr>
            </w:pPr>
            <w:r w:rsidRPr="000E7B53">
              <w:t>2.12.</w:t>
            </w:r>
          </w:p>
        </w:tc>
        <w:tc>
          <w:tcPr>
            <w:tcW w:w="6928" w:type="dxa"/>
          </w:tcPr>
          <w:p w14:paraId="0F5E13B2" w14:textId="77777777" w:rsidR="00AF14EC" w:rsidRDefault="00AF14EC" w:rsidP="00AF14EC">
            <w:pPr>
              <w:jc w:val="both"/>
            </w:pPr>
            <w:r w:rsidRPr="0043730E">
              <w:t>Naudojimo instrukcija:</w:t>
            </w:r>
          </w:p>
          <w:p w14:paraId="3CE37052" w14:textId="4775DAF7" w:rsidR="00AF14EC" w:rsidRPr="00C01F51" w:rsidRDefault="00AF14EC" w:rsidP="00AF14EC">
            <w:pPr>
              <w:jc w:val="both"/>
            </w:pPr>
            <w:r w:rsidRPr="0043730E">
              <w:t xml:space="preserve">turi būti pateikta naudojimo instrukcija (angl. </w:t>
            </w:r>
            <w:proofErr w:type="spellStart"/>
            <w:r w:rsidRPr="0043730E">
              <w:rPr>
                <w:i/>
              </w:rPr>
              <w:t>user</w:t>
            </w:r>
            <w:proofErr w:type="spellEnd"/>
            <w:r w:rsidRPr="0043730E">
              <w:rPr>
                <w:i/>
              </w:rPr>
              <w:t xml:space="preserve"> </w:t>
            </w:r>
            <w:proofErr w:type="spellStart"/>
            <w:r w:rsidRPr="0043730E">
              <w:rPr>
                <w:i/>
              </w:rPr>
              <w:t>guide</w:t>
            </w:r>
            <w:proofErr w:type="spellEnd"/>
            <w:r w:rsidRPr="0043730E">
              <w:t>) lietuvių arba anglų kalba;</w:t>
            </w:r>
          </w:p>
        </w:tc>
        <w:tc>
          <w:tcPr>
            <w:tcW w:w="6001" w:type="dxa"/>
            <w:gridSpan w:val="2"/>
          </w:tcPr>
          <w:p w14:paraId="195CF227" w14:textId="77777777" w:rsidR="00AF14EC" w:rsidRPr="00C01F51" w:rsidRDefault="00AF14EC" w:rsidP="00AF14EC"/>
        </w:tc>
      </w:tr>
      <w:tr w:rsidR="00AF14EC" w:rsidRPr="00C01F51" w14:paraId="39C43CF0" w14:textId="1DC2872E" w:rsidTr="005218A2">
        <w:trPr>
          <w:trHeight w:val="57"/>
        </w:trPr>
        <w:tc>
          <w:tcPr>
            <w:tcW w:w="1246" w:type="dxa"/>
            <w:noWrap/>
          </w:tcPr>
          <w:p w14:paraId="4A31AF9C" w14:textId="094B038C" w:rsidR="00AF14EC" w:rsidRDefault="00AF14EC" w:rsidP="00AF14EC">
            <w:pPr>
              <w:jc w:val="center"/>
              <w:rPr>
                <w:rFonts w:eastAsia="Calibri"/>
              </w:rPr>
            </w:pPr>
            <w:r w:rsidRPr="000E7B53">
              <w:t xml:space="preserve">2.13. </w:t>
            </w:r>
          </w:p>
        </w:tc>
        <w:tc>
          <w:tcPr>
            <w:tcW w:w="6928" w:type="dxa"/>
          </w:tcPr>
          <w:p w14:paraId="04F23177" w14:textId="12FF5F73" w:rsidR="00AF14EC" w:rsidRDefault="00AF14EC" w:rsidP="00AF14EC">
            <w:r w:rsidRPr="0043730E">
              <w:t>Aplinkos apsaugos kriterijai:</w:t>
            </w:r>
            <w:r>
              <w:t xml:space="preserve"> įranga </w:t>
            </w:r>
            <w:r w:rsidRPr="00AD18A3">
              <w:t>turi atitikti j</w:t>
            </w:r>
            <w:r>
              <w:t>ai</w:t>
            </w:r>
            <w:r w:rsidRPr="00AD18A3">
              <w:t xml:space="preserve"> nustatytus I tipo ekologinio ženklo reikalavimus pagal standartą LST EN ISO 14024 „Aplinkosauginiai ženklai ir aplinkosauginės deklaracijos. I tipo aplinkosauginis ženklinimas. Principai ir procedūros“ ir yra paženklintos I tipo ekologiniu ženklu arba kitu tiekėjo pateiktu lygiaverčiu įrodymu</w:t>
            </w:r>
            <w:r>
              <w:t>.</w:t>
            </w:r>
          </w:p>
          <w:p w14:paraId="5A605687" w14:textId="5E954D80" w:rsidR="00AF14EC" w:rsidRDefault="00AF14EC" w:rsidP="00AF14EC">
            <w:r w:rsidRPr="0043730E">
              <w:t xml:space="preserve">Tiekėjas turi pateikti atitiktį reikalavimams įrodančius dokumentus: gamintojo atitikties deklaracijos kopiją ar nuorodą į gamintojo puslapį, arba kitus lygiaverčius dokumentus. </w:t>
            </w:r>
          </w:p>
          <w:p w14:paraId="5623E2E5" w14:textId="3CE47101" w:rsidR="00AF14EC" w:rsidRPr="00C01F51" w:rsidRDefault="00AF14EC" w:rsidP="00AF14EC">
            <w:pPr>
              <w:jc w:val="both"/>
            </w:pPr>
            <w:r>
              <w:t>Šis reikalavimas taikomas įrangai iki TEMPEST laboratorijos</w:t>
            </w:r>
            <w:r w:rsidRPr="0043730E">
              <w:t>;</w:t>
            </w:r>
          </w:p>
        </w:tc>
        <w:tc>
          <w:tcPr>
            <w:tcW w:w="6001" w:type="dxa"/>
            <w:gridSpan w:val="2"/>
          </w:tcPr>
          <w:p w14:paraId="4AC8AE5A" w14:textId="7D50586B" w:rsidR="00AF14EC" w:rsidRPr="00C01F51" w:rsidRDefault="00652C25" w:rsidP="00AF14EC">
            <w:r w:rsidRPr="006D68AF">
              <w:rPr>
                <w:bCs/>
                <w:i/>
              </w:rPr>
              <w:t>(pateikiama</w:t>
            </w:r>
            <w:r>
              <w:rPr>
                <w:bCs/>
                <w:i/>
              </w:rPr>
              <w:t xml:space="preserve"> sertifikatas arba</w:t>
            </w:r>
            <w:r w:rsidRPr="006D68AF">
              <w:rPr>
                <w:bCs/>
                <w:i/>
              </w:rPr>
              <w:t xml:space="preserve"> gamintojo atitikties deklaracija arba nuoroda į gamintojo puslapį)</w:t>
            </w:r>
          </w:p>
        </w:tc>
      </w:tr>
      <w:tr w:rsidR="00AF14EC" w:rsidRPr="00C01F51" w14:paraId="4C3AE75C" w14:textId="77777777" w:rsidTr="005218A2">
        <w:trPr>
          <w:trHeight w:val="57"/>
        </w:trPr>
        <w:tc>
          <w:tcPr>
            <w:tcW w:w="1246" w:type="dxa"/>
            <w:noWrap/>
          </w:tcPr>
          <w:p w14:paraId="79C7780D" w14:textId="4DB49206" w:rsidR="00AF14EC" w:rsidRPr="000E7B53" w:rsidRDefault="00AF14EC" w:rsidP="00AF14EC">
            <w:pPr>
              <w:jc w:val="center"/>
            </w:pPr>
            <w:r>
              <w:t>2.14.</w:t>
            </w:r>
          </w:p>
        </w:tc>
        <w:tc>
          <w:tcPr>
            <w:tcW w:w="6928" w:type="dxa"/>
          </w:tcPr>
          <w:p w14:paraId="122FEB39" w14:textId="77777777" w:rsidR="00AF14EC" w:rsidRDefault="00AF14EC" w:rsidP="00AF14EC">
            <w:r w:rsidRPr="0043730E">
              <w:t>Garantijos trukmė ir sąlygos:</w:t>
            </w:r>
          </w:p>
          <w:p w14:paraId="22D005C9" w14:textId="6032A6A5" w:rsidR="00AF14EC" w:rsidRPr="0043730E" w:rsidRDefault="00AF14EC" w:rsidP="00AF14EC">
            <w:r>
              <w:t xml:space="preserve">TEMPEST įrangos gamintojo </w:t>
            </w:r>
            <w:r w:rsidRPr="0043730E">
              <w:t>garantinis laikotarpis – ne trumpesnis kaip 60 mėnesių;</w:t>
            </w:r>
          </w:p>
          <w:p w14:paraId="217AC25E" w14:textId="77777777" w:rsidR="00AF14EC" w:rsidRPr="0043730E" w:rsidRDefault="00AF14EC" w:rsidP="00AF14EC">
            <w:r w:rsidRPr="0043730E">
              <w:t xml:space="preserve">garantinio remonto trukmė privalo trukti ne ilgiau kaip </w:t>
            </w:r>
            <w:r>
              <w:t>6</w:t>
            </w:r>
            <w:r w:rsidRPr="0043730E">
              <w:t>0 kalendorinių dienų (neskaičiuojant transportavimo laiko). Jei sugedusios įrangos per šį laikotarpį pataisyti neįmanoma – ji pakeičiama ekvivalentiška nauja;</w:t>
            </w:r>
          </w:p>
          <w:p w14:paraId="7D7F5B86" w14:textId="77777777" w:rsidR="00AF14EC" w:rsidRPr="0043730E" w:rsidRDefault="00AF14EC" w:rsidP="00AF14EC">
            <w:r w:rsidRPr="0043730E">
              <w:t>garantinis laikotarpis skaičiuojamas nuo priėmimo-perdavimo akto pasirašymo;</w:t>
            </w:r>
          </w:p>
          <w:p w14:paraId="745573FE" w14:textId="19E7198B" w:rsidR="00AF14EC" w:rsidRPr="00C01F51" w:rsidRDefault="00AF14EC" w:rsidP="00AF14EC">
            <w:pPr>
              <w:jc w:val="both"/>
            </w:pPr>
            <w:r w:rsidRPr="0043730E">
              <w:t>garantinio laikotarpio metu, tiekėjas privalo atlikti darbus savo lėšomis, įskaitant transportavimo išlaidas.</w:t>
            </w:r>
          </w:p>
        </w:tc>
        <w:tc>
          <w:tcPr>
            <w:tcW w:w="6001" w:type="dxa"/>
            <w:gridSpan w:val="2"/>
          </w:tcPr>
          <w:p w14:paraId="0D4FDF6C" w14:textId="4E7A577F" w:rsidR="00AF14EC" w:rsidRPr="00C01F51" w:rsidRDefault="0007338A" w:rsidP="00AF14EC">
            <w:r w:rsidRPr="00665960">
              <w:rPr>
                <w:bCs/>
                <w:i/>
                <w:iCs/>
              </w:rPr>
              <w:t>(įrašomas</w:t>
            </w:r>
            <w:r>
              <w:rPr>
                <w:bCs/>
                <w:i/>
                <w:iCs/>
              </w:rPr>
              <w:t xml:space="preserve"> konkretus</w:t>
            </w:r>
            <w:r w:rsidRPr="00665960">
              <w:rPr>
                <w:bCs/>
                <w:i/>
                <w:iCs/>
              </w:rPr>
              <w:t xml:space="preserve"> gamintojo suteikiamos garantijos terminas)</w:t>
            </w:r>
          </w:p>
        </w:tc>
      </w:tr>
      <w:tr w:rsidR="00AF14EC" w:rsidRPr="00C01F51" w14:paraId="2BD2BC4C" w14:textId="2F173981" w:rsidTr="00EB0979">
        <w:trPr>
          <w:trHeight w:val="57"/>
        </w:trPr>
        <w:tc>
          <w:tcPr>
            <w:tcW w:w="14175" w:type="dxa"/>
            <w:gridSpan w:val="4"/>
            <w:tcBorders>
              <w:top w:val="single" w:sz="4" w:space="0" w:color="auto"/>
              <w:left w:val="single" w:sz="4" w:space="0" w:color="auto"/>
              <w:bottom w:val="single" w:sz="4" w:space="0" w:color="auto"/>
            </w:tcBorders>
            <w:noWrap/>
          </w:tcPr>
          <w:p w14:paraId="2905CEF3" w14:textId="413CFFAB" w:rsidR="00AF14EC" w:rsidRPr="004203D9" w:rsidRDefault="00AF14EC" w:rsidP="00AF14EC">
            <w:pPr>
              <w:jc w:val="center"/>
              <w:rPr>
                <w:b/>
                <w:i/>
                <w:sz w:val="28"/>
                <w:szCs w:val="28"/>
              </w:rPr>
            </w:pPr>
            <w:r w:rsidRPr="004203D9">
              <w:rPr>
                <w:b/>
                <w:i/>
                <w:sz w:val="28"/>
                <w:szCs w:val="28"/>
              </w:rPr>
              <w:t xml:space="preserve">XIV pirkimo dalis. Specialus daugiafunkcinis įrenginys (spalvinis, A4, </w:t>
            </w:r>
            <w:proofErr w:type="spellStart"/>
            <w:r w:rsidRPr="004203D9">
              <w:rPr>
                <w:b/>
                <w:i/>
                <w:sz w:val="28"/>
                <w:szCs w:val="28"/>
              </w:rPr>
              <w:t>Tempest</w:t>
            </w:r>
            <w:proofErr w:type="spellEnd"/>
            <w:r w:rsidRPr="004203D9">
              <w:rPr>
                <w:b/>
                <w:i/>
                <w:sz w:val="28"/>
                <w:szCs w:val="28"/>
              </w:rPr>
              <w:t xml:space="preserve"> B) (BVPŽ kodas 30232100-5)</w:t>
            </w:r>
          </w:p>
        </w:tc>
      </w:tr>
      <w:tr w:rsidR="00AF14EC" w:rsidRPr="00C01F51" w14:paraId="367EAFA7" w14:textId="5EE105E2" w:rsidTr="00EB0979">
        <w:trPr>
          <w:trHeight w:val="57"/>
        </w:trPr>
        <w:tc>
          <w:tcPr>
            <w:tcW w:w="14175" w:type="dxa"/>
            <w:gridSpan w:val="4"/>
            <w:tcBorders>
              <w:top w:val="single" w:sz="4" w:space="0" w:color="auto"/>
              <w:left w:val="single" w:sz="4" w:space="0" w:color="auto"/>
              <w:bottom w:val="single" w:sz="4" w:space="0" w:color="auto"/>
            </w:tcBorders>
            <w:noWrap/>
          </w:tcPr>
          <w:p w14:paraId="79ABA57C" w14:textId="7F0B1181" w:rsidR="00AF14EC" w:rsidRPr="00C5616F" w:rsidRDefault="00AF14EC" w:rsidP="00AF14EC">
            <w:pPr>
              <w:rPr>
                <w:b/>
              </w:rPr>
            </w:pPr>
            <w:r w:rsidRPr="00C5616F">
              <w:rPr>
                <w:b/>
              </w:rPr>
              <w:t>1. Bendrieji reikalavimai</w:t>
            </w:r>
            <w:r>
              <w:rPr>
                <w:b/>
              </w:rPr>
              <w:t>:</w:t>
            </w:r>
          </w:p>
        </w:tc>
      </w:tr>
      <w:tr w:rsidR="00AF14EC" w:rsidRPr="00C01F51" w14:paraId="1F24885A" w14:textId="48F885F3" w:rsidTr="00EB0979">
        <w:trPr>
          <w:trHeight w:val="57"/>
        </w:trPr>
        <w:tc>
          <w:tcPr>
            <w:tcW w:w="1246" w:type="dxa"/>
            <w:noWrap/>
            <w:vAlign w:val="center"/>
          </w:tcPr>
          <w:p w14:paraId="352571B6" w14:textId="0BAFD2C2" w:rsidR="00AF14EC" w:rsidRDefault="00AF14EC" w:rsidP="00AF14EC">
            <w:pPr>
              <w:jc w:val="center"/>
              <w:rPr>
                <w:rFonts w:eastAsia="Calibri"/>
              </w:rPr>
            </w:pPr>
            <w:r w:rsidRPr="00957C66">
              <w:rPr>
                <w:bCs/>
              </w:rPr>
              <w:t>1.1</w:t>
            </w:r>
          </w:p>
        </w:tc>
        <w:tc>
          <w:tcPr>
            <w:tcW w:w="6928" w:type="dxa"/>
          </w:tcPr>
          <w:p w14:paraId="17E74A92" w14:textId="15127B53" w:rsidR="00AF14EC" w:rsidRPr="00C01F51" w:rsidRDefault="00AF14EC" w:rsidP="00AF14EC">
            <w:pPr>
              <w:jc w:val="both"/>
            </w:pPr>
            <w:r w:rsidRPr="0043730E">
              <w:t xml:space="preserve">visa pateikiama techninė įranga privalo būti nauja (negali būti atnaujinta, negali būti restauruota (angl. </w:t>
            </w:r>
            <w:proofErr w:type="spellStart"/>
            <w:r w:rsidRPr="0043730E">
              <w:rPr>
                <w:i/>
              </w:rPr>
              <w:t>refurbished</w:t>
            </w:r>
            <w:proofErr w:type="spellEnd"/>
            <w:r w:rsidRPr="0043730E">
              <w:t>), turi būti nenaudota, turi būti pateikta nepažeistoje gamyklinėje pakuotėje);</w:t>
            </w:r>
          </w:p>
        </w:tc>
        <w:tc>
          <w:tcPr>
            <w:tcW w:w="6001" w:type="dxa"/>
            <w:gridSpan w:val="2"/>
          </w:tcPr>
          <w:p w14:paraId="01379785" w14:textId="77777777" w:rsidR="00AF14EC" w:rsidRPr="00C01F51" w:rsidRDefault="00AF14EC" w:rsidP="00AF14EC"/>
        </w:tc>
      </w:tr>
      <w:tr w:rsidR="00AF14EC" w:rsidRPr="00C01F51" w14:paraId="54D06649" w14:textId="4CBC6D6E" w:rsidTr="00F072E2">
        <w:trPr>
          <w:trHeight w:val="57"/>
        </w:trPr>
        <w:tc>
          <w:tcPr>
            <w:tcW w:w="1246" w:type="dxa"/>
            <w:noWrap/>
            <w:vAlign w:val="center"/>
          </w:tcPr>
          <w:p w14:paraId="578F98D8" w14:textId="73351160" w:rsidR="00AF14EC" w:rsidRDefault="00AF14EC" w:rsidP="00AF14EC">
            <w:pPr>
              <w:jc w:val="center"/>
              <w:rPr>
                <w:rFonts w:eastAsia="Calibri"/>
              </w:rPr>
            </w:pPr>
            <w:r w:rsidRPr="00957C66">
              <w:rPr>
                <w:bCs/>
              </w:rPr>
              <w:lastRenderedPageBreak/>
              <w:t>1.2</w:t>
            </w:r>
          </w:p>
        </w:tc>
        <w:tc>
          <w:tcPr>
            <w:tcW w:w="6928" w:type="dxa"/>
          </w:tcPr>
          <w:p w14:paraId="5E393C6F" w14:textId="0111E9B6" w:rsidR="00AF14EC" w:rsidRPr="00C01F51" w:rsidRDefault="00AF14EC" w:rsidP="00AF14EC">
            <w:pPr>
              <w:jc w:val="both"/>
            </w:pPr>
            <w:r w:rsidRPr="0043730E">
              <w:t xml:space="preserve">tiekėjas turi užtikrinti, kad gamintojas nėra paskelbęs žinios apie siūlomos įrangos gamybos arba tobulinimo nutraukimą (pvz., angl. </w:t>
            </w:r>
            <w:proofErr w:type="spellStart"/>
            <w:r w:rsidRPr="0043730E">
              <w:rPr>
                <w:i/>
              </w:rPr>
              <w:t>End</w:t>
            </w:r>
            <w:proofErr w:type="spellEnd"/>
            <w:r w:rsidRPr="0043730E">
              <w:rPr>
                <w:i/>
              </w:rPr>
              <w:t xml:space="preserve"> </w:t>
            </w:r>
            <w:proofErr w:type="spellStart"/>
            <w:r w:rsidRPr="0043730E">
              <w:rPr>
                <w:i/>
              </w:rPr>
              <w:t>of</w:t>
            </w:r>
            <w:proofErr w:type="spellEnd"/>
            <w:r w:rsidRPr="0043730E">
              <w:rPr>
                <w:i/>
              </w:rPr>
              <w:t xml:space="preserve"> </w:t>
            </w:r>
            <w:proofErr w:type="spellStart"/>
            <w:r w:rsidRPr="0043730E">
              <w:rPr>
                <w:i/>
              </w:rPr>
              <w:t>Life</w:t>
            </w:r>
            <w:proofErr w:type="spellEnd"/>
            <w:r w:rsidRPr="0043730E">
              <w:rPr>
                <w:i/>
              </w:rPr>
              <w:t xml:space="preserve"> </w:t>
            </w:r>
            <w:proofErr w:type="spellStart"/>
            <w:r w:rsidRPr="0043730E">
              <w:rPr>
                <w:i/>
              </w:rPr>
              <w:t>time</w:t>
            </w:r>
            <w:proofErr w:type="spellEnd"/>
            <w:r w:rsidRPr="0043730E">
              <w:t xml:space="preserve"> ar </w:t>
            </w:r>
            <w:proofErr w:type="spellStart"/>
            <w:r w:rsidRPr="0043730E">
              <w:rPr>
                <w:i/>
              </w:rPr>
              <w:t>Discontinued</w:t>
            </w:r>
            <w:proofErr w:type="spellEnd"/>
            <w:r w:rsidRPr="0043730E">
              <w:t>);</w:t>
            </w:r>
          </w:p>
        </w:tc>
        <w:tc>
          <w:tcPr>
            <w:tcW w:w="6001" w:type="dxa"/>
            <w:gridSpan w:val="2"/>
          </w:tcPr>
          <w:p w14:paraId="78FC4EBC" w14:textId="77777777" w:rsidR="00AF14EC" w:rsidRDefault="00AF14EC" w:rsidP="00AF14EC">
            <w:pPr>
              <w:rPr>
                <w:i/>
                <w:iCs/>
              </w:rPr>
            </w:pPr>
            <w:r w:rsidRPr="00A95F12">
              <w:rPr>
                <w:i/>
                <w:iCs/>
              </w:rPr>
              <w:t>(pateikiamas dokumentas)</w:t>
            </w:r>
          </w:p>
          <w:p w14:paraId="292B30CF" w14:textId="77777777" w:rsidR="00AF14EC" w:rsidRDefault="00AF14EC" w:rsidP="00AF14EC">
            <w:pPr>
              <w:rPr>
                <w:i/>
              </w:rPr>
            </w:pPr>
          </w:p>
          <w:p w14:paraId="73BF03EE" w14:textId="5596E99F" w:rsidR="00AF14EC" w:rsidRPr="00DB36B6" w:rsidRDefault="00AF14EC" w:rsidP="00AF14EC"/>
        </w:tc>
      </w:tr>
      <w:tr w:rsidR="00AF14EC" w:rsidRPr="00C01F51" w14:paraId="1E3A5153" w14:textId="0206A725" w:rsidTr="00EB0979">
        <w:trPr>
          <w:trHeight w:val="57"/>
        </w:trPr>
        <w:tc>
          <w:tcPr>
            <w:tcW w:w="1246" w:type="dxa"/>
            <w:noWrap/>
            <w:vAlign w:val="center"/>
          </w:tcPr>
          <w:p w14:paraId="59F0D0F0" w14:textId="55E872DB" w:rsidR="00AF14EC" w:rsidRDefault="00AF14EC" w:rsidP="00AF14EC">
            <w:pPr>
              <w:jc w:val="center"/>
              <w:rPr>
                <w:rFonts w:eastAsia="Calibri"/>
              </w:rPr>
            </w:pPr>
            <w:r w:rsidRPr="00957C66">
              <w:rPr>
                <w:bCs/>
              </w:rPr>
              <w:t>1.</w:t>
            </w:r>
            <w:r>
              <w:rPr>
                <w:bCs/>
              </w:rPr>
              <w:t>3</w:t>
            </w:r>
          </w:p>
        </w:tc>
        <w:tc>
          <w:tcPr>
            <w:tcW w:w="6928" w:type="dxa"/>
          </w:tcPr>
          <w:p w14:paraId="571365EE" w14:textId="273F9454" w:rsidR="00AF14EC" w:rsidRPr="00C01F51" w:rsidRDefault="00AF14EC" w:rsidP="00AF14EC">
            <w:pPr>
              <w:jc w:val="both"/>
            </w:pPr>
            <w:r w:rsidRPr="0043730E">
              <w:t>tiekėjas turi pateikti nuorodą į gamintojo puslapį, kuriame yra tiksli pasiūlymą atitinkančios techninės ar programinės įrangos techninė specifikacija;</w:t>
            </w:r>
          </w:p>
        </w:tc>
        <w:tc>
          <w:tcPr>
            <w:tcW w:w="6001" w:type="dxa"/>
            <w:gridSpan w:val="2"/>
          </w:tcPr>
          <w:p w14:paraId="19A7DF65" w14:textId="77777777" w:rsidR="00AF14EC" w:rsidRDefault="00AF14EC" w:rsidP="00AF14EC">
            <w:pPr>
              <w:jc w:val="both"/>
              <w:rPr>
                <w:rFonts w:eastAsia="Calibri"/>
                <w:i/>
              </w:rPr>
            </w:pPr>
            <w:r w:rsidRPr="006558A4">
              <w:rPr>
                <w:bCs/>
                <w:i/>
              </w:rPr>
              <w:t xml:space="preserve">(pateikiama </w:t>
            </w:r>
            <w:r>
              <w:rPr>
                <w:bCs/>
                <w:i/>
              </w:rPr>
              <w:t xml:space="preserve">internetinė </w:t>
            </w:r>
            <w:r w:rsidRPr="006558A4">
              <w:rPr>
                <w:bCs/>
                <w:i/>
              </w:rPr>
              <w:t>nuoroda</w:t>
            </w:r>
            <w:r>
              <w:rPr>
                <w:bCs/>
                <w:i/>
              </w:rPr>
              <w:t xml:space="preserve"> arba dokumentų kopijos</w:t>
            </w:r>
            <w:r w:rsidRPr="006558A4">
              <w:rPr>
                <w:bCs/>
                <w:i/>
              </w:rPr>
              <w:t>)</w:t>
            </w:r>
            <w:r w:rsidRPr="00C60C86">
              <w:rPr>
                <w:i/>
              </w:rPr>
              <w:t xml:space="preserve"> </w:t>
            </w:r>
            <w:r w:rsidRPr="00C60C86">
              <w:rPr>
                <w:rFonts w:eastAsia="Calibri"/>
                <w:i/>
              </w:rPr>
              <w:t xml:space="preserve"> </w:t>
            </w:r>
          </w:p>
          <w:p w14:paraId="5446D649" w14:textId="198D6749" w:rsidR="00AF14EC" w:rsidRPr="00824B27" w:rsidRDefault="00AF14EC" w:rsidP="00AF14EC">
            <w:pPr>
              <w:rPr>
                <w:i/>
              </w:rPr>
            </w:pPr>
          </w:p>
        </w:tc>
      </w:tr>
      <w:tr w:rsidR="00AF14EC" w:rsidRPr="00C01F51" w14:paraId="6F550EE1" w14:textId="3C978FEE" w:rsidTr="00EB0979">
        <w:trPr>
          <w:trHeight w:val="57"/>
        </w:trPr>
        <w:tc>
          <w:tcPr>
            <w:tcW w:w="1246" w:type="dxa"/>
            <w:shd w:val="clear" w:color="auto" w:fill="auto"/>
            <w:noWrap/>
            <w:vAlign w:val="center"/>
          </w:tcPr>
          <w:p w14:paraId="7B2DBE95" w14:textId="518B1373" w:rsidR="00AF14EC" w:rsidRDefault="00AF14EC" w:rsidP="00AF14EC">
            <w:pPr>
              <w:jc w:val="center"/>
              <w:rPr>
                <w:rFonts w:eastAsia="Calibri"/>
              </w:rPr>
            </w:pPr>
            <w:r>
              <w:t>1.4</w:t>
            </w:r>
          </w:p>
        </w:tc>
        <w:tc>
          <w:tcPr>
            <w:tcW w:w="6928" w:type="dxa"/>
          </w:tcPr>
          <w:p w14:paraId="71E81406" w14:textId="4D2A309C" w:rsidR="00AF14EC" w:rsidRPr="00C01F51" w:rsidRDefault="00AF14EC" w:rsidP="00AF14EC">
            <w:pPr>
              <w:jc w:val="both"/>
            </w:pPr>
            <w:r w:rsidRPr="0043730E">
              <w:t>įrangos dokumentai turi būti anglų arba lietuvių kalba. Užrašai ant įrenginio ir jo dalių turi būti anglų arba lietuvių kalba. Gamintojo interneto svetainėje tvarkyklių ir dokumentų paieška turi būti atliekama anglų arba lietuvių kalba;</w:t>
            </w:r>
          </w:p>
        </w:tc>
        <w:tc>
          <w:tcPr>
            <w:tcW w:w="6001" w:type="dxa"/>
            <w:gridSpan w:val="2"/>
          </w:tcPr>
          <w:p w14:paraId="1D796D0A" w14:textId="322AC695" w:rsidR="00AF14EC" w:rsidRPr="00C01F51" w:rsidRDefault="00AF14EC" w:rsidP="00AF14EC"/>
        </w:tc>
      </w:tr>
      <w:tr w:rsidR="00AF14EC" w:rsidRPr="00C01F51" w14:paraId="63DB002C" w14:textId="5658C85C" w:rsidTr="00EB0979">
        <w:trPr>
          <w:trHeight w:val="57"/>
        </w:trPr>
        <w:tc>
          <w:tcPr>
            <w:tcW w:w="1246" w:type="dxa"/>
            <w:shd w:val="clear" w:color="auto" w:fill="auto"/>
            <w:noWrap/>
            <w:vAlign w:val="center"/>
          </w:tcPr>
          <w:p w14:paraId="2D28D2BD" w14:textId="5F75FF16" w:rsidR="00AF14EC" w:rsidRDefault="00AF14EC" w:rsidP="00AF14EC">
            <w:pPr>
              <w:jc w:val="center"/>
              <w:rPr>
                <w:rFonts w:eastAsia="Calibri"/>
              </w:rPr>
            </w:pPr>
            <w:r>
              <w:t>1.5</w:t>
            </w:r>
          </w:p>
        </w:tc>
        <w:tc>
          <w:tcPr>
            <w:tcW w:w="6928" w:type="dxa"/>
          </w:tcPr>
          <w:p w14:paraId="585584F8" w14:textId="6697AAB2" w:rsidR="00AF14EC" w:rsidRPr="00C01F51" w:rsidRDefault="00AF14EC" w:rsidP="00AF14EC">
            <w:pPr>
              <w:jc w:val="both"/>
            </w:pPr>
            <w:r w:rsidRPr="0043730E">
              <w:t>tiekėjas į savo pasiūlymą turi įtraukti visą aparatinę ir programinę įrangą bei medžiagas, reikalingas šioje specifikacijoje nurodytiems reikalavimams įvykdyti;</w:t>
            </w:r>
          </w:p>
        </w:tc>
        <w:tc>
          <w:tcPr>
            <w:tcW w:w="6001" w:type="dxa"/>
            <w:gridSpan w:val="2"/>
          </w:tcPr>
          <w:p w14:paraId="270B6650" w14:textId="2E111AD8" w:rsidR="00AF14EC" w:rsidRPr="00C01F51" w:rsidRDefault="00AF14EC" w:rsidP="00AF14EC"/>
        </w:tc>
      </w:tr>
      <w:tr w:rsidR="00AF14EC" w:rsidRPr="00C01F51" w14:paraId="76566C8E" w14:textId="7B60CC52" w:rsidTr="00EB0979">
        <w:trPr>
          <w:trHeight w:val="57"/>
        </w:trPr>
        <w:tc>
          <w:tcPr>
            <w:tcW w:w="1246" w:type="dxa"/>
            <w:shd w:val="clear" w:color="auto" w:fill="auto"/>
            <w:noWrap/>
            <w:vAlign w:val="center"/>
          </w:tcPr>
          <w:p w14:paraId="63A28F45" w14:textId="4CC7E6CD" w:rsidR="00AF14EC" w:rsidRDefault="00AF14EC" w:rsidP="00AF14EC">
            <w:pPr>
              <w:jc w:val="center"/>
              <w:rPr>
                <w:rFonts w:eastAsia="Calibri"/>
              </w:rPr>
            </w:pPr>
            <w:r>
              <w:t>1.6</w:t>
            </w:r>
          </w:p>
        </w:tc>
        <w:tc>
          <w:tcPr>
            <w:tcW w:w="6928" w:type="dxa"/>
          </w:tcPr>
          <w:p w14:paraId="53EE4192" w14:textId="637C64E6" w:rsidR="00AF14EC" w:rsidRPr="00C01F51" w:rsidRDefault="00AF14EC" w:rsidP="00AF14EC">
            <w:pPr>
              <w:jc w:val="both"/>
            </w:pPr>
            <w:r w:rsidRPr="0043730E">
              <w:t>visos techninės įrangos maitinimo įtampa turi būti 230V 50Hz;</w:t>
            </w:r>
          </w:p>
        </w:tc>
        <w:tc>
          <w:tcPr>
            <w:tcW w:w="6001" w:type="dxa"/>
            <w:gridSpan w:val="2"/>
          </w:tcPr>
          <w:p w14:paraId="4B8B6E02" w14:textId="77777777" w:rsidR="00AF14EC" w:rsidRPr="00C01F51" w:rsidRDefault="00AF14EC" w:rsidP="00AF14EC"/>
        </w:tc>
      </w:tr>
      <w:tr w:rsidR="00AF14EC" w:rsidRPr="00C01F51" w14:paraId="0527A07F" w14:textId="4CF38EE1" w:rsidTr="00F072E2">
        <w:trPr>
          <w:trHeight w:val="57"/>
        </w:trPr>
        <w:tc>
          <w:tcPr>
            <w:tcW w:w="1246" w:type="dxa"/>
            <w:shd w:val="clear" w:color="auto" w:fill="auto"/>
            <w:noWrap/>
            <w:vAlign w:val="center"/>
          </w:tcPr>
          <w:p w14:paraId="32E1B8C8" w14:textId="2BEE3152" w:rsidR="00AF14EC" w:rsidRDefault="00AF14EC" w:rsidP="00AF14EC">
            <w:pPr>
              <w:jc w:val="center"/>
              <w:rPr>
                <w:rFonts w:eastAsia="Calibri"/>
              </w:rPr>
            </w:pPr>
            <w:r>
              <w:t>1.7</w:t>
            </w:r>
          </w:p>
        </w:tc>
        <w:tc>
          <w:tcPr>
            <w:tcW w:w="6928" w:type="dxa"/>
          </w:tcPr>
          <w:p w14:paraId="31F7A953" w14:textId="3637BD86" w:rsidR="00AF14EC" w:rsidRPr="00C01F51" w:rsidRDefault="00AF14EC" w:rsidP="00AF14EC">
            <w:pPr>
              <w:jc w:val="both"/>
            </w:pPr>
            <w:r w:rsidRPr="0043730E">
              <w:t>saugumo reikalavimai:</w:t>
            </w:r>
          </w:p>
        </w:tc>
        <w:tc>
          <w:tcPr>
            <w:tcW w:w="6001" w:type="dxa"/>
            <w:gridSpan w:val="2"/>
          </w:tcPr>
          <w:p w14:paraId="36BD3464" w14:textId="77777777" w:rsidR="00AF14EC" w:rsidRPr="00C01F51" w:rsidRDefault="00AF14EC" w:rsidP="00AF14EC"/>
        </w:tc>
      </w:tr>
      <w:tr w:rsidR="00AF14EC" w:rsidRPr="00C01F51" w14:paraId="30AFB3A3" w14:textId="77777777" w:rsidTr="00F072E2">
        <w:trPr>
          <w:trHeight w:val="57"/>
        </w:trPr>
        <w:tc>
          <w:tcPr>
            <w:tcW w:w="1246" w:type="dxa"/>
            <w:shd w:val="clear" w:color="auto" w:fill="auto"/>
            <w:noWrap/>
            <w:vAlign w:val="center"/>
          </w:tcPr>
          <w:p w14:paraId="7AC3AA3D" w14:textId="6BE6F160" w:rsidR="00AF14EC" w:rsidRDefault="00AF14EC" w:rsidP="00AF14EC">
            <w:pPr>
              <w:jc w:val="center"/>
            </w:pPr>
            <w:r>
              <w:t>1.7.1</w:t>
            </w:r>
          </w:p>
        </w:tc>
        <w:tc>
          <w:tcPr>
            <w:tcW w:w="6928" w:type="dxa"/>
          </w:tcPr>
          <w:p w14:paraId="3F66DC2C" w14:textId="136E7BB9" w:rsidR="00AF14EC" w:rsidRPr="00C01F51" w:rsidRDefault="00AF14EC" w:rsidP="00AF14EC">
            <w:pPr>
              <w:jc w:val="both"/>
            </w:pPr>
            <w:r w:rsidRPr="0043730E">
              <w:t xml:space="preserve">standieji ar puslaidininkiniai diskai (angl. </w:t>
            </w:r>
            <w:r w:rsidRPr="0043730E">
              <w:rPr>
                <w:i/>
              </w:rPr>
              <w:t>HDD/SSD</w:t>
            </w:r>
            <w:r w:rsidRPr="0043730E">
              <w:t>) ar kitos atminties laikmenos gedimo atveju turi būti keičiamos naujomis. Sugedusios atminties laikmenos sunaikinamos pirkėjo patalpose ir tiekėjui negrąžinamos;</w:t>
            </w:r>
          </w:p>
        </w:tc>
        <w:tc>
          <w:tcPr>
            <w:tcW w:w="6001" w:type="dxa"/>
            <w:gridSpan w:val="2"/>
          </w:tcPr>
          <w:p w14:paraId="6819611E" w14:textId="77777777" w:rsidR="00AF14EC" w:rsidRPr="00C01F51" w:rsidRDefault="00AF14EC" w:rsidP="00AF14EC"/>
        </w:tc>
      </w:tr>
      <w:tr w:rsidR="00AF14EC" w:rsidRPr="00C01F51" w14:paraId="4FE2DE18" w14:textId="77777777" w:rsidTr="00F072E2">
        <w:trPr>
          <w:trHeight w:val="57"/>
        </w:trPr>
        <w:tc>
          <w:tcPr>
            <w:tcW w:w="1246" w:type="dxa"/>
            <w:shd w:val="clear" w:color="auto" w:fill="auto"/>
            <w:noWrap/>
            <w:vAlign w:val="center"/>
          </w:tcPr>
          <w:p w14:paraId="542B3E35" w14:textId="15C6E0DF" w:rsidR="00AF14EC" w:rsidRDefault="00AF14EC" w:rsidP="00AF14EC">
            <w:pPr>
              <w:jc w:val="center"/>
            </w:pPr>
            <w:r>
              <w:t>1.7.2</w:t>
            </w:r>
          </w:p>
        </w:tc>
        <w:tc>
          <w:tcPr>
            <w:tcW w:w="6928" w:type="dxa"/>
          </w:tcPr>
          <w:p w14:paraId="19FE52E5" w14:textId="108D2AF9" w:rsidR="00AF14EC" w:rsidRPr="00C01F51" w:rsidRDefault="00AF14EC" w:rsidP="00AF14EC">
            <w:pPr>
              <w:jc w:val="both"/>
            </w:pPr>
            <w:r w:rsidRPr="0043730E">
              <w:t xml:space="preserve">įrangos gedimo atveju iš instaliacijos vietos remontui išvežamą pas tiekėją (jo atstovą) sugedusią įrangą pirkėjas pateikia be joje sumontuotų standžiųjų ar puslaidininkinių diskų (angl. </w:t>
            </w:r>
            <w:r w:rsidRPr="0043730E">
              <w:rPr>
                <w:i/>
              </w:rPr>
              <w:t>HDD/SSD</w:t>
            </w:r>
            <w:r w:rsidRPr="0043730E">
              <w:t>) ar kitų atminties laikmenų;</w:t>
            </w:r>
          </w:p>
        </w:tc>
        <w:tc>
          <w:tcPr>
            <w:tcW w:w="6001" w:type="dxa"/>
            <w:gridSpan w:val="2"/>
          </w:tcPr>
          <w:p w14:paraId="4CBED449" w14:textId="77777777" w:rsidR="00AF14EC" w:rsidRPr="00C01F51" w:rsidRDefault="00AF14EC" w:rsidP="00AF14EC"/>
        </w:tc>
      </w:tr>
      <w:tr w:rsidR="00AF14EC" w:rsidRPr="00C01F51" w14:paraId="01190BF2" w14:textId="77777777" w:rsidTr="00EB0979">
        <w:trPr>
          <w:trHeight w:val="57"/>
        </w:trPr>
        <w:tc>
          <w:tcPr>
            <w:tcW w:w="1246" w:type="dxa"/>
            <w:shd w:val="clear" w:color="auto" w:fill="auto"/>
            <w:noWrap/>
            <w:vAlign w:val="center"/>
          </w:tcPr>
          <w:p w14:paraId="6AF63B48" w14:textId="09AD7B32" w:rsidR="00AF14EC" w:rsidRDefault="00AF14EC" w:rsidP="00AF14EC">
            <w:pPr>
              <w:jc w:val="center"/>
            </w:pPr>
            <w:r>
              <w:t>1.8</w:t>
            </w:r>
          </w:p>
        </w:tc>
        <w:tc>
          <w:tcPr>
            <w:tcW w:w="6928" w:type="dxa"/>
          </w:tcPr>
          <w:p w14:paraId="034D24D5" w14:textId="12B63FDE" w:rsidR="00AF14EC" w:rsidRPr="00C01F51" w:rsidRDefault="00AF14EC" w:rsidP="00AF14EC">
            <w:pPr>
              <w:jc w:val="both"/>
            </w:pPr>
            <w:r w:rsidRPr="0043730E">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6001" w:type="dxa"/>
            <w:gridSpan w:val="2"/>
          </w:tcPr>
          <w:p w14:paraId="418AB39B" w14:textId="77777777" w:rsidR="00AF14EC" w:rsidRPr="00C01F51" w:rsidRDefault="00AF14EC" w:rsidP="00AF14EC"/>
        </w:tc>
      </w:tr>
      <w:tr w:rsidR="00AF14EC" w:rsidRPr="00C01F51" w14:paraId="13EA3843" w14:textId="77777777" w:rsidTr="00EB0979">
        <w:trPr>
          <w:trHeight w:val="57"/>
        </w:trPr>
        <w:tc>
          <w:tcPr>
            <w:tcW w:w="1246" w:type="dxa"/>
            <w:shd w:val="clear" w:color="auto" w:fill="auto"/>
            <w:noWrap/>
            <w:vAlign w:val="center"/>
          </w:tcPr>
          <w:p w14:paraId="1E83483A" w14:textId="02D76DC9" w:rsidR="00AF14EC" w:rsidRDefault="00AF14EC" w:rsidP="00AF14EC">
            <w:pPr>
              <w:jc w:val="center"/>
            </w:pPr>
            <w:r>
              <w:t>1.8.1</w:t>
            </w:r>
          </w:p>
        </w:tc>
        <w:tc>
          <w:tcPr>
            <w:tcW w:w="6928" w:type="dxa"/>
          </w:tcPr>
          <w:p w14:paraId="2D76A01B" w14:textId="74BCDDF8" w:rsidR="00AF14EC" w:rsidRPr="00C01F51" w:rsidRDefault="00AF14EC" w:rsidP="00AF14EC">
            <w:pPr>
              <w:jc w:val="both"/>
            </w:pPr>
            <w:r w:rsidRPr="0043730E">
              <w:t>įranga grąžinama tiekėjui arba keičiama nauja lygiaverte ar geresne, tačiau saugumo reikalavimus atitinkančia įranga;</w:t>
            </w:r>
          </w:p>
        </w:tc>
        <w:tc>
          <w:tcPr>
            <w:tcW w:w="6001" w:type="dxa"/>
            <w:gridSpan w:val="2"/>
          </w:tcPr>
          <w:p w14:paraId="3AE8E6C7" w14:textId="77777777" w:rsidR="00AF14EC" w:rsidRPr="00C01F51" w:rsidRDefault="00AF14EC" w:rsidP="00AF14EC"/>
        </w:tc>
      </w:tr>
      <w:tr w:rsidR="00AF14EC" w:rsidRPr="00C01F51" w14:paraId="72926CFC" w14:textId="77777777" w:rsidTr="00EB0979">
        <w:trPr>
          <w:trHeight w:val="57"/>
        </w:trPr>
        <w:tc>
          <w:tcPr>
            <w:tcW w:w="1246" w:type="dxa"/>
            <w:shd w:val="clear" w:color="auto" w:fill="auto"/>
            <w:noWrap/>
            <w:vAlign w:val="center"/>
          </w:tcPr>
          <w:p w14:paraId="7F7C6A3A" w14:textId="357CB170" w:rsidR="00AF14EC" w:rsidRDefault="00AF14EC" w:rsidP="00AF14EC">
            <w:pPr>
              <w:jc w:val="center"/>
            </w:pPr>
            <w:r>
              <w:t>1.8.2</w:t>
            </w:r>
          </w:p>
        </w:tc>
        <w:tc>
          <w:tcPr>
            <w:tcW w:w="6928" w:type="dxa"/>
          </w:tcPr>
          <w:p w14:paraId="630435D2" w14:textId="0C9C6763" w:rsidR="00AF14EC" w:rsidRPr="00C01F51" w:rsidRDefault="00AF14EC" w:rsidP="00AF14EC">
            <w:pPr>
              <w:jc w:val="both"/>
            </w:pPr>
            <w:r w:rsidRPr="0043730E">
              <w:t>tiekėjas padengia pirkimo proceso metu pirkėjo patirtą materialinę žalą;</w:t>
            </w:r>
          </w:p>
        </w:tc>
        <w:tc>
          <w:tcPr>
            <w:tcW w:w="6001" w:type="dxa"/>
            <w:gridSpan w:val="2"/>
          </w:tcPr>
          <w:p w14:paraId="339191C8" w14:textId="77777777" w:rsidR="00AF14EC" w:rsidRPr="00C01F51" w:rsidRDefault="00AF14EC" w:rsidP="00AF14EC"/>
        </w:tc>
      </w:tr>
      <w:tr w:rsidR="00AF14EC" w:rsidRPr="00C01F51" w14:paraId="7FD22F96" w14:textId="77777777" w:rsidTr="00EB0979">
        <w:trPr>
          <w:trHeight w:val="57"/>
        </w:trPr>
        <w:tc>
          <w:tcPr>
            <w:tcW w:w="1246" w:type="dxa"/>
            <w:shd w:val="clear" w:color="auto" w:fill="auto"/>
            <w:noWrap/>
            <w:vAlign w:val="center"/>
          </w:tcPr>
          <w:p w14:paraId="0BD74356" w14:textId="5F5BD8C5" w:rsidR="00AF14EC" w:rsidRDefault="00AF14EC" w:rsidP="00AF14EC">
            <w:pPr>
              <w:jc w:val="center"/>
            </w:pPr>
            <w:r>
              <w:lastRenderedPageBreak/>
              <w:t>1.9</w:t>
            </w:r>
          </w:p>
        </w:tc>
        <w:tc>
          <w:tcPr>
            <w:tcW w:w="6928" w:type="dxa"/>
          </w:tcPr>
          <w:p w14:paraId="5C3EEA1F" w14:textId="6736F0D8" w:rsidR="00AF14EC" w:rsidRPr="00C01F51" w:rsidRDefault="00AF14EC" w:rsidP="00AF14EC">
            <w:pPr>
              <w:jc w:val="both"/>
            </w:pPr>
            <w:r w:rsidRPr="0043730E">
              <w:t xml:space="preserve">pirkimo objektas (specializuotas spalvotas </w:t>
            </w:r>
            <w:r>
              <w:t>daugia</w:t>
            </w:r>
            <w:r w:rsidRPr="0043730E">
              <w:t xml:space="preserve">funkcinis (TEMPEST </w:t>
            </w:r>
            <w:r>
              <w:t>B, A4, LAN</w:t>
            </w:r>
            <w:r w:rsidRPr="0043730E">
              <w:t>)) turi nekelti grėsmės nacionaliniam saugumui.</w:t>
            </w:r>
          </w:p>
        </w:tc>
        <w:tc>
          <w:tcPr>
            <w:tcW w:w="6001" w:type="dxa"/>
            <w:gridSpan w:val="2"/>
          </w:tcPr>
          <w:p w14:paraId="74A883B8" w14:textId="2643A283" w:rsidR="00AF14EC" w:rsidRPr="00C01F51" w:rsidRDefault="00AF14EC" w:rsidP="00AF14EC"/>
        </w:tc>
      </w:tr>
      <w:tr w:rsidR="00AF14EC" w:rsidRPr="00C01F51" w14:paraId="4895A336" w14:textId="138FB453" w:rsidTr="00EB0979">
        <w:trPr>
          <w:trHeight w:val="57"/>
        </w:trPr>
        <w:tc>
          <w:tcPr>
            <w:tcW w:w="14175" w:type="dxa"/>
            <w:gridSpan w:val="4"/>
            <w:tcBorders>
              <w:top w:val="single" w:sz="4" w:space="0" w:color="auto"/>
              <w:left w:val="single" w:sz="4" w:space="0" w:color="auto"/>
              <w:bottom w:val="single" w:sz="4" w:space="0" w:color="auto"/>
            </w:tcBorders>
            <w:noWrap/>
          </w:tcPr>
          <w:p w14:paraId="0B059F62" w14:textId="5BCDAF25" w:rsidR="00AF14EC" w:rsidRPr="0020499D" w:rsidRDefault="000C30DA" w:rsidP="000C30DA">
            <w:pPr>
              <w:rPr>
                <w:b/>
              </w:rPr>
            </w:pPr>
            <w:r>
              <w:rPr>
                <w:b/>
              </w:rPr>
              <w:t xml:space="preserve">2. </w:t>
            </w:r>
            <w:r w:rsidRPr="0043730E">
              <w:rPr>
                <w:b/>
              </w:rPr>
              <w:t xml:space="preserve"> Specializuotas </w:t>
            </w:r>
            <w:r>
              <w:rPr>
                <w:b/>
              </w:rPr>
              <w:t>daugia</w:t>
            </w:r>
            <w:r w:rsidRPr="0043730E">
              <w:rPr>
                <w:b/>
              </w:rPr>
              <w:t>funkcin</w:t>
            </w:r>
            <w:r w:rsidR="00881A82">
              <w:rPr>
                <w:b/>
              </w:rPr>
              <w:t>is įrenginys</w:t>
            </w:r>
            <w:r w:rsidRPr="0043730E">
              <w:rPr>
                <w:b/>
              </w:rPr>
              <w:t xml:space="preserve"> (</w:t>
            </w:r>
            <w:r w:rsidR="00881A82">
              <w:rPr>
                <w:b/>
              </w:rPr>
              <w:t xml:space="preserve">spalvinsi, </w:t>
            </w:r>
            <w:r w:rsidRPr="0043730E">
              <w:rPr>
                <w:b/>
              </w:rPr>
              <w:t xml:space="preserve">TEMPEST </w:t>
            </w:r>
            <w:r>
              <w:rPr>
                <w:b/>
              </w:rPr>
              <w:t>B</w:t>
            </w:r>
            <w:r w:rsidRPr="0043730E">
              <w:rPr>
                <w:b/>
              </w:rPr>
              <w:t>, A</w:t>
            </w:r>
            <w:r w:rsidR="00881A82">
              <w:rPr>
                <w:b/>
              </w:rPr>
              <w:t>4</w:t>
            </w:r>
            <w:r w:rsidRPr="0043730E">
              <w:rPr>
                <w:b/>
              </w:rPr>
              <w:t>)</w:t>
            </w:r>
            <w:r w:rsidRPr="0043730E">
              <w:rPr>
                <w:b/>
                <w:lang w:eastAsia="lt-LT"/>
              </w:rPr>
              <w:t>:</w:t>
            </w:r>
            <w:r w:rsidR="00AF14EC" w:rsidRPr="0020499D">
              <w:rPr>
                <w:b/>
              </w:rPr>
              <w:t xml:space="preserve"> Specialieji reikalavimai:</w:t>
            </w:r>
          </w:p>
        </w:tc>
      </w:tr>
      <w:tr w:rsidR="00AF14EC" w:rsidRPr="00C01F51" w14:paraId="6D7C9BD8" w14:textId="71C03429"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3FC3073" w14:textId="630DB878" w:rsidR="00AF14EC" w:rsidRPr="002C6CCF" w:rsidRDefault="00AF14EC" w:rsidP="00AF14EC">
            <w:pPr>
              <w:spacing w:before="100" w:beforeAutospacing="1" w:after="100" w:afterAutospacing="1"/>
              <w:jc w:val="center"/>
              <w:rPr>
                <w:rFonts w:eastAsia="Calibri"/>
              </w:rPr>
            </w:pPr>
            <w:r>
              <w:rPr>
                <w:rFonts w:eastAsia="Calibri"/>
              </w:rPr>
              <w:t>2.1</w:t>
            </w:r>
          </w:p>
        </w:tc>
        <w:tc>
          <w:tcPr>
            <w:tcW w:w="6928" w:type="dxa"/>
            <w:tcBorders>
              <w:top w:val="single" w:sz="4" w:space="0" w:color="auto"/>
              <w:left w:val="single" w:sz="4" w:space="0" w:color="auto"/>
              <w:bottom w:val="single" w:sz="4" w:space="0" w:color="auto"/>
            </w:tcBorders>
          </w:tcPr>
          <w:p w14:paraId="2344B946" w14:textId="77777777" w:rsidR="00AF14EC" w:rsidRDefault="00AF14EC" w:rsidP="00AF14EC">
            <w:pPr>
              <w:jc w:val="both"/>
            </w:pPr>
            <w:r w:rsidRPr="0043730E">
              <w:t>Gamintojas ir modelis:</w:t>
            </w:r>
            <w:r>
              <w:t xml:space="preserve"> </w:t>
            </w:r>
          </w:p>
          <w:p w14:paraId="60566564" w14:textId="1775F500" w:rsidR="00AF14EC" w:rsidRPr="002C6CCF" w:rsidRDefault="00AF14EC" w:rsidP="00AF14EC">
            <w:pPr>
              <w:jc w:val="both"/>
            </w:pPr>
            <w:r w:rsidRPr="0043730E">
              <w:t>turi būti pateiktas spalvot</w:t>
            </w:r>
            <w:r>
              <w:t>as</w:t>
            </w:r>
            <w:r w:rsidRPr="0043730E">
              <w:t xml:space="preserve"> </w:t>
            </w:r>
            <w:r>
              <w:t>daugia</w:t>
            </w:r>
            <w:r w:rsidRPr="0043730E">
              <w:t>funkcinio spausdintuvo (toliau – MFP) gamintojas ir modelis;</w:t>
            </w:r>
          </w:p>
        </w:tc>
        <w:tc>
          <w:tcPr>
            <w:tcW w:w="6001" w:type="dxa"/>
            <w:gridSpan w:val="2"/>
          </w:tcPr>
          <w:p w14:paraId="759E069F" w14:textId="77777777" w:rsidR="00AF14EC" w:rsidRPr="00C01F51" w:rsidRDefault="00AF14EC" w:rsidP="00AF14EC"/>
        </w:tc>
      </w:tr>
      <w:tr w:rsidR="00AF14EC" w:rsidRPr="00C01F51" w14:paraId="15E2905B" w14:textId="77777777" w:rsidTr="005218A2">
        <w:trPr>
          <w:trHeight w:val="57"/>
        </w:trPr>
        <w:tc>
          <w:tcPr>
            <w:tcW w:w="1246" w:type="dxa"/>
            <w:tcBorders>
              <w:left w:val="single" w:sz="4" w:space="0" w:color="auto"/>
              <w:bottom w:val="single" w:sz="4" w:space="0" w:color="auto"/>
              <w:right w:val="single" w:sz="4" w:space="0" w:color="auto"/>
            </w:tcBorders>
            <w:noWrap/>
            <w:vAlign w:val="center"/>
          </w:tcPr>
          <w:p w14:paraId="40C227D3" w14:textId="206AAFFC" w:rsidR="00AF14EC" w:rsidRDefault="00AF14EC" w:rsidP="00AF14EC">
            <w:pPr>
              <w:spacing w:before="100" w:beforeAutospacing="1" w:after="100" w:afterAutospacing="1"/>
              <w:jc w:val="center"/>
              <w:rPr>
                <w:rFonts w:eastAsia="Calibri"/>
              </w:rPr>
            </w:pPr>
            <w:r>
              <w:rPr>
                <w:rFonts w:eastAsia="Calibri"/>
              </w:rPr>
              <w:t>2.2</w:t>
            </w:r>
          </w:p>
        </w:tc>
        <w:tc>
          <w:tcPr>
            <w:tcW w:w="6928" w:type="dxa"/>
            <w:tcBorders>
              <w:top w:val="single" w:sz="4" w:space="0" w:color="auto"/>
              <w:left w:val="single" w:sz="4" w:space="0" w:color="auto"/>
              <w:bottom w:val="single" w:sz="4" w:space="0" w:color="auto"/>
            </w:tcBorders>
          </w:tcPr>
          <w:p w14:paraId="4F557A4C" w14:textId="77777777" w:rsidR="00AF14EC" w:rsidRPr="0043730E" w:rsidRDefault="00AF14EC" w:rsidP="00AF14EC">
            <w:r w:rsidRPr="0043730E">
              <w:t>Apsaugos nuo informatyvaus elektromagnetinio spinduliavimo (TEMPEST) reikalavimai:</w:t>
            </w:r>
          </w:p>
          <w:p w14:paraId="439CA074" w14:textId="77777777" w:rsidR="00AF14EC" w:rsidRPr="0043730E" w:rsidRDefault="00AF14EC" w:rsidP="00AF14EC">
            <w:r w:rsidRPr="0043730E">
              <w:t>tiekėjas privalo pateikti laboratorijos, kurioje atliekami TEMPEST įrangos matavimai, akreditacijos (patvirtinimo) pažymėjimą. Laboratorija privalo būti akredituota (patvirtinta) NATO šalies nacionalinės saugumo agentūros funkcijas atliekančios įstaigos ar jos įgaliotos įstaigos;</w:t>
            </w:r>
          </w:p>
          <w:p w14:paraId="6AC46DCF" w14:textId="77777777" w:rsidR="00AF14EC" w:rsidRPr="0043730E" w:rsidRDefault="00AF14EC" w:rsidP="00AF14EC">
            <w:r w:rsidRPr="0043730E">
              <w:t xml:space="preserve">siūloma TEMPEST įranga privalo būti identifikuota, t. y. jai privalo būti suteiktas pavadinimas ir internete ar pateiktuose dokumentuose privalo būti pateikta įrangos specifikacija ir informacija, kad ši įranga atitinka aktualios redakcijos NATO dokumento SDIP-27 </w:t>
            </w:r>
            <w:r>
              <w:t>B</w:t>
            </w:r>
            <w:r w:rsidRPr="0043730E">
              <w:t xml:space="preserve"> lygio (angl. </w:t>
            </w:r>
            <w:proofErr w:type="spellStart"/>
            <w:r w:rsidRPr="0043730E">
              <w:rPr>
                <w:i/>
              </w:rPr>
              <w:t>Level</w:t>
            </w:r>
            <w:proofErr w:type="spellEnd"/>
            <w:r w:rsidRPr="0043730E">
              <w:rPr>
                <w:i/>
              </w:rPr>
              <w:t xml:space="preserve"> </w:t>
            </w:r>
            <w:r>
              <w:rPr>
                <w:i/>
              </w:rPr>
              <w:t>B</w:t>
            </w:r>
            <w:r w:rsidRPr="0043730E">
              <w:t>) keliamus reikalavimus;</w:t>
            </w:r>
          </w:p>
          <w:p w14:paraId="737E9208" w14:textId="029083D5" w:rsidR="00AF14EC" w:rsidRPr="002C6CCF" w:rsidRDefault="000C30DA" w:rsidP="00AF14EC">
            <w:pPr>
              <w:jc w:val="both"/>
            </w:pPr>
            <w:r w:rsidRPr="0043730E">
              <w:t xml:space="preserve">užsakovas, </w:t>
            </w:r>
            <w:r>
              <w:t xml:space="preserve">įsigijęs TEMPEST įrangą, </w:t>
            </w:r>
            <w:r w:rsidRPr="0043730E">
              <w:t xml:space="preserve">gali patikrinti, ar šios įrangos tiekėjo pateikta sertifikuota TEMPEST įranga atitinka deklaruojamą apsaugos nuo TEMPEST lygį/zoną sertifikuotoje TEMPEST laboratorijoje. Tokiu atveju TEMPEST laboratorijai </w:t>
            </w:r>
            <w:r>
              <w:t xml:space="preserve">gali būti perduota įranga </w:t>
            </w:r>
            <w:r w:rsidRPr="0043730E">
              <w:t xml:space="preserve">bei atlikti kontroliniai matavimai. Paaiškėjus, kad įranga neatitinka aktualios redakcijos, pasiūlymo pateikimo metu, NATO dokumento SDIP-27 </w:t>
            </w:r>
            <w:r>
              <w:t>B</w:t>
            </w:r>
            <w:r w:rsidRPr="0043730E">
              <w:t xml:space="preserve"> lygio reikalavimų, tai būtų traktuojama kaip reikalavimų neatitikimas ir sutarties sąlygų nesilaikymas. Tokiu atveju įranga grąžinama Tiekėjui arba keičiama nauja lygiaverte NATO dokumento SDIP-27 </w:t>
            </w:r>
            <w:r>
              <w:t>B</w:t>
            </w:r>
            <w:r w:rsidRPr="0043730E">
              <w:t xml:space="preserve"> lygio (angl. </w:t>
            </w:r>
            <w:proofErr w:type="spellStart"/>
            <w:r w:rsidRPr="0043730E">
              <w:rPr>
                <w:i/>
              </w:rPr>
              <w:t>Level</w:t>
            </w:r>
            <w:proofErr w:type="spellEnd"/>
            <w:r w:rsidRPr="0043730E">
              <w:rPr>
                <w:i/>
              </w:rPr>
              <w:t xml:space="preserve"> </w:t>
            </w:r>
            <w:r>
              <w:rPr>
                <w:i/>
              </w:rPr>
              <w:t>B</w:t>
            </w:r>
            <w:r w:rsidRPr="0043730E">
              <w:t>) reikalavimus atitinkančia įranga;</w:t>
            </w:r>
          </w:p>
        </w:tc>
        <w:tc>
          <w:tcPr>
            <w:tcW w:w="6001" w:type="dxa"/>
            <w:gridSpan w:val="2"/>
          </w:tcPr>
          <w:p w14:paraId="59B52894" w14:textId="77777777" w:rsidR="00AF14EC" w:rsidRPr="00C01F51" w:rsidRDefault="00AF14EC" w:rsidP="00AF14EC"/>
        </w:tc>
      </w:tr>
      <w:tr w:rsidR="00AF14EC" w:rsidRPr="00C01F51" w14:paraId="25CC6E08" w14:textId="77777777" w:rsidTr="005218A2">
        <w:trPr>
          <w:trHeight w:val="57"/>
        </w:trPr>
        <w:tc>
          <w:tcPr>
            <w:tcW w:w="1246" w:type="dxa"/>
            <w:tcBorders>
              <w:left w:val="single" w:sz="4" w:space="0" w:color="auto"/>
              <w:bottom w:val="single" w:sz="4" w:space="0" w:color="auto"/>
              <w:right w:val="single" w:sz="4" w:space="0" w:color="auto"/>
            </w:tcBorders>
            <w:noWrap/>
            <w:vAlign w:val="center"/>
          </w:tcPr>
          <w:p w14:paraId="3663CE1A" w14:textId="37EE089A" w:rsidR="00AF14EC" w:rsidRDefault="00AF14EC" w:rsidP="00AF14EC">
            <w:pPr>
              <w:spacing w:before="100" w:beforeAutospacing="1" w:after="100" w:afterAutospacing="1"/>
              <w:jc w:val="center"/>
              <w:rPr>
                <w:rFonts w:eastAsia="Calibri"/>
              </w:rPr>
            </w:pPr>
            <w:r>
              <w:rPr>
                <w:rFonts w:eastAsia="Calibri"/>
              </w:rPr>
              <w:t>2.3</w:t>
            </w:r>
          </w:p>
        </w:tc>
        <w:tc>
          <w:tcPr>
            <w:tcW w:w="6928" w:type="dxa"/>
            <w:tcBorders>
              <w:top w:val="single" w:sz="4" w:space="0" w:color="auto"/>
              <w:left w:val="single" w:sz="4" w:space="0" w:color="auto"/>
              <w:bottom w:val="single" w:sz="4" w:space="0" w:color="auto"/>
            </w:tcBorders>
          </w:tcPr>
          <w:p w14:paraId="2DE68E8B" w14:textId="302C2647" w:rsidR="00AF14EC" w:rsidRDefault="00AF14EC" w:rsidP="00AF14EC">
            <w:pPr>
              <w:jc w:val="both"/>
            </w:pPr>
            <w:r w:rsidRPr="0043730E">
              <w:t>Bevielio ryšio technologijos:</w:t>
            </w:r>
            <w:r>
              <w:t xml:space="preserve"> </w:t>
            </w:r>
            <w:r w:rsidRPr="0043730E">
              <w:t>bevielio ryšio technologijos (</w:t>
            </w:r>
            <w:r w:rsidRPr="0043730E">
              <w:rPr>
                <w:i/>
              </w:rPr>
              <w:t>WiFi, Bluetooth, GPS, WWAN (4G LTE)</w:t>
            </w:r>
            <w:r w:rsidRPr="0043730E">
              <w:t>) neleistinos;</w:t>
            </w:r>
          </w:p>
        </w:tc>
        <w:tc>
          <w:tcPr>
            <w:tcW w:w="6001" w:type="dxa"/>
            <w:gridSpan w:val="2"/>
          </w:tcPr>
          <w:p w14:paraId="00F72ED6" w14:textId="77777777" w:rsidR="00AF14EC" w:rsidRPr="00C01F51" w:rsidRDefault="00AF14EC" w:rsidP="00AF14EC"/>
        </w:tc>
      </w:tr>
      <w:tr w:rsidR="00AF14EC" w:rsidRPr="00C01F51" w14:paraId="7B217871" w14:textId="77777777" w:rsidTr="00EB097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B00A404" w14:textId="41CCBC4F" w:rsidR="00AF14EC" w:rsidRPr="002C6CCF" w:rsidRDefault="00AF14EC" w:rsidP="00AF14EC">
            <w:pPr>
              <w:spacing w:before="100" w:beforeAutospacing="1" w:after="100" w:afterAutospacing="1"/>
              <w:jc w:val="center"/>
              <w:rPr>
                <w:rFonts w:eastAsia="Calibri"/>
              </w:rPr>
            </w:pPr>
            <w:r>
              <w:rPr>
                <w:rFonts w:eastAsia="Calibri"/>
              </w:rPr>
              <w:t>2.4</w:t>
            </w:r>
          </w:p>
        </w:tc>
        <w:tc>
          <w:tcPr>
            <w:tcW w:w="6928" w:type="dxa"/>
            <w:tcBorders>
              <w:top w:val="single" w:sz="4" w:space="0" w:color="auto"/>
              <w:left w:val="single" w:sz="4" w:space="0" w:color="auto"/>
              <w:bottom w:val="single" w:sz="4" w:space="0" w:color="auto"/>
            </w:tcBorders>
          </w:tcPr>
          <w:p w14:paraId="72A1099D" w14:textId="7109C6A1" w:rsidR="00AF14EC" w:rsidRPr="002C6CCF" w:rsidRDefault="00AF14EC" w:rsidP="00AF14EC">
            <w:pPr>
              <w:jc w:val="both"/>
            </w:pPr>
            <w:r w:rsidRPr="0043730E">
              <w:t>Elektros maitinimas:</w:t>
            </w:r>
            <w:r>
              <w:t xml:space="preserve"> </w:t>
            </w:r>
            <w:r w:rsidRPr="0043730E">
              <w:t xml:space="preserve">elektros maitinimo šaltinis turi būti integruotas. Turi būti pateikti visi priedai reikalingi MFP maitinimui nuo 230 V 50 </w:t>
            </w:r>
            <w:r w:rsidRPr="0043730E">
              <w:lastRenderedPageBreak/>
              <w:t>Hz elektros maitinimo tinklo. Elektros maitinimo laidas turi būti su Europos kontinentinėje dalyje naudojama jungtimi (CEE 7/7);</w:t>
            </w:r>
          </w:p>
        </w:tc>
        <w:tc>
          <w:tcPr>
            <w:tcW w:w="6001" w:type="dxa"/>
            <w:gridSpan w:val="2"/>
          </w:tcPr>
          <w:p w14:paraId="26FAB5E9" w14:textId="77777777" w:rsidR="00AF14EC" w:rsidRPr="00C01F51" w:rsidRDefault="00AF14EC" w:rsidP="00AF14EC"/>
        </w:tc>
      </w:tr>
      <w:tr w:rsidR="00AF14EC" w:rsidRPr="00C01F51" w14:paraId="5C164163" w14:textId="77777777" w:rsidTr="005218A2">
        <w:trPr>
          <w:trHeight w:val="57"/>
        </w:trPr>
        <w:tc>
          <w:tcPr>
            <w:tcW w:w="1246" w:type="dxa"/>
            <w:tcBorders>
              <w:left w:val="single" w:sz="4" w:space="0" w:color="auto"/>
              <w:bottom w:val="single" w:sz="4" w:space="0" w:color="auto"/>
              <w:right w:val="single" w:sz="4" w:space="0" w:color="auto"/>
            </w:tcBorders>
            <w:noWrap/>
            <w:vAlign w:val="center"/>
          </w:tcPr>
          <w:p w14:paraId="20EFB847" w14:textId="72BE9C92" w:rsidR="00AF14EC" w:rsidRDefault="00AF14EC" w:rsidP="00AF14EC">
            <w:pPr>
              <w:spacing w:before="100" w:beforeAutospacing="1" w:after="100" w:afterAutospacing="1"/>
              <w:jc w:val="center"/>
              <w:rPr>
                <w:rFonts w:eastAsia="Calibri"/>
              </w:rPr>
            </w:pPr>
            <w:r>
              <w:rPr>
                <w:rFonts w:eastAsia="Calibri"/>
              </w:rPr>
              <w:t>2.5</w:t>
            </w:r>
          </w:p>
        </w:tc>
        <w:tc>
          <w:tcPr>
            <w:tcW w:w="6928" w:type="dxa"/>
            <w:tcBorders>
              <w:top w:val="single" w:sz="4" w:space="0" w:color="auto"/>
              <w:left w:val="single" w:sz="4" w:space="0" w:color="auto"/>
              <w:bottom w:val="single" w:sz="4" w:space="0" w:color="auto"/>
            </w:tcBorders>
          </w:tcPr>
          <w:p w14:paraId="5542777E" w14:textId="71EEFB7B" w:rsidR="00AF14EC" w:rsidRDefault="00AF14EC" w:rsidP="00AF14EC">
            <w:pPr>
              <w:tabs>
                <w:tab w:val="left" w:pos="1418"/>
              </w:tabs>
            </w:pPr>
            <w:r w:rsidRPr="0043730E">
              <w:t>Prievadai:</w:t>
            </w:r>
          </w:p>
          <w:p w14:paraId="7A0D9D6F" w14:textId="19B1CE42" w:rsidR="00AF14EC" w:rsidRPr="0043730E" w:rsidRDefault="00AF14EC" w:rsidP="00AF14EC">
            <w:pPr>
              <w:tabs>
                <w:tab w:val="left" w:pos="1418"/>
              </w:tabs>
            </w:pPr>
            <w:r w:rsidRPr="0043730E">
              <w:t xml:space="preserve">1) MFP turi būti jungiamas prie duomenų perdavimo tinklo per </w:t>
            </w:r>
            <w:proofErr w:type="spellStart"/>
            <w:r w:rsidRPr="0043730E">
              <w:t>daugiamodes</w:t>
            </w:r>
            <w:proofErr w:type="spellEnd"/>
            <w:r w:rsidRPr="0043730E">
              <w:t xml:space="preserve"> (angl. </w:t>
            </w:r>
            <w:proofErr w:type="spellStart"/>
            <w:r w:rsidRPr="0043730E">
              <w:rPr>
                <w:i/>
              </w:rPr>
              <w:t>multimode</w:t>
            </w:r>
            <w:proofErr w:type="spellEnd"/>
            <w:r w:rsidRPr="0043730E">
              <w:t xml:space="preserve">) dvigubas (angl. </w:t>
            </w:r>
            <w:proofErr w:type="spellStart"/>
            <w:r w:rsidRPr="0043730E">
              <w:rPr>
                <w:i/>
              </w:rPr>
              <w:t>duplex</w:t>
            </w:r>
            <w:proofErr w:type="spellEnd"/>
            <w:r w:rsidRPr="0043730E">
              <w:t xml:space="preserve">) LC </w:t>
            </w:r>
            <w:r w:rsidRPr="0043730E">
              <w:rPr>
                <w:i/>
              </w:rPr>
              <w:t>1000BaseSX</w:t>
            </w:r>
            <w:r w:rsidRPr="0043730E">
              <w:t xml:space="preserve"> tipo optines jungtis, </w:t>
            </w:r>
            <w:r w:rsidRPr="0043730E">
              <w:rPr>
                <w:bCs/>
              </w:rPr>
              <w:t xml:space="preserve">MFP prijungimui </w:t>
            </w:r>
            <w:r w:rsidRPr="0043730E">
              <w:t>prie duomenų ir balso perdavimo tinklo</w:t>
            </w:r>
            <w:r w:rsidRPr="0043730E">
              <w:rPr>
                <w:bCs/>
              </w:rPr>
              <w:t>;</w:t>
            </w:r>
          </w:p>
          <w:p w14:paraId="277D423A" w14:textId="775DA42E" w:rsidR="00AF14EC" w:rsidRPr="002C6CCF" w:rsidRDefault="00AF14EC" w:rsidP="00AF14EC">
            <w:pPr>
              <w:jc w:val="both"/>
            </w:pPr>
            <w:r w:rsidRPr="0043730E">
              <w:rPr>
                <w:bCs/>
              </w:rPr>
              <w:t>2). Turi turėti ne mažiau kaip 1 USB prievadą</w:t>
            </w:r>
            <w:r>
              <w:rPr>
                <w:bCs/>
              </w:rPr>
              <w:t>;</w:t>
            </w:r>
          </w:p>
        </w:tc>
        <w:tc>
          <w:tcPr>
            <w:tcW w:w="6001" w:type="dxa"/>
            <w:gridSpan w:val="2"/>
          </w:tcPr>
          <w:p w14:paraId="0B627B06" w14:textId="77777777" w:rsidR="00AF14EC" w:rsidRPr="00C01F51" w:rsidRDefault="00AF14EC" w:rsidP="00AF14EC"/>
        </w:tc>
      </w:tr>
      <w:tr w:rsidR="00AF14EC" w:rsidRPr="00C01F51" w14:paraId="2DF1A62C" w14:textId="531E2E4C"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E01CF86" w14:textId="31F029DE" w:rsidR="00AF14EC" w:rsidRPr="002C6CCF" w:rsidRDefault="00AF14EC" w:rsidP="00AF14EC">
            <w:pPr>
              <w:spacing w:before="100" w:beforeAutospacing="1" w:after="100" w:afterAutospacing="1"/>
              <w:jc w:val="center"/>
              <w:rPr>
                <w:rFonts w:eastAsia="Calibri"/>
              </w:rPr>
            </w:pPr>
            <w:r>
              <w:rPr>
                <w:rFonts w:eastAsia="Calibri"/>
              </w:rPr>
              <w:t>2.6</w:t>
            </w:r>
          </w:p>
        </w:tc>
        <w:tc>
          <w:tcPr>
            <w:tcW w:w="6928" w:type="dxa"/>
            <w:tcBorders>
              <w:top w:val="single" w:sz="4" w:space="0" w:color="auto"/>
              <w:left w:val="single" w:sz="4" w:space="0" w:color="auto"/>
              <w:bottom w:val="single" w:sz="4" w:space="0" w:color="auto"/>
            </w:tcBorders>
          </w:tcPr>
          <w:p w14:paraId="2D14A366" w14:textId="20E208CD" w:rsidR="00AF14EC" w:rsidRDefault="00AF14EC" w:rsidP="00AF14EC">
            <w:pPr>
              <w:rPr>
                <w:bCs/>
                <w:color w:val="000000"/>
              </w:rPr>
            </w:pPr>
            <w:r w:rsidRPr="0043730E">
              <w:t>Funkcionalumas:</w:t>
            </w:r>
          </w:p>
          <w:p w14:paraId="5E707876" w14:textId="7F7E5876" w:rsidR="00AF14EC" w:rsidRDefault="00AF14EC" w:rsidP="00AF14EC">
            <w:pPr>
              <w:rPr>
                <w:bCs/>
                <w:color w:val="000000"/>
              </w:rPr>
            </w:pPr>
            <w:r>
              <w:rPr>
                <w:bCs/>
                <w:color w:val="000000"/>
              </w:rPr>
              <w:t>1) MFP turi turėti s</w:t>
            </w:r>
            <w:r w:rsidRPr="0043730E">
              <w:rPr>
                <w:bCs/>
                <w:color w:val="000000"/>
              </w:rPr>
              <w:t>palvin</w:t>
            </w:r>
            <w:r>
              <w:rPr>
                <w:bCs/>
                <w:color w:val="000000"/>
              </w:rPr>
              <w:t>į dvipusį</w:t>
            </w:r>
            <w:r w:rsidRPr="0043730E">
              <w:rPr>
                <w:bCs/>
                <w:color w:val="000000"/>
              </w:rPr>
              <w:t xml:space="preserve"> </w:t>
            </w:r>
            <w:r>
              <w:rPr>
                <w:bCs/>
                <w:color w:val="000000"/>
              </w:rPr>
              <w:t xml:space="preserve">A4 </w:t>
            </w:r>
            <w:r w:rsidRPr="0043730E">
              <w:rPr>
                <w:bCs/>
                <w:color w:val="000000"/>
              </w:rPr>
              <w:t>skenavim</w:t>
            </w:r>
            <w:r>
              <w:rPr>
                <w:bCs/>
                <w:color w:val="000000"/>
              </w:rPr>
              <w:t>ą</w:t>
            </w:r>
            <w:r w:rsidRPr="0043730E">
              <w:rPr>
                <w:bCs/>
                <w:color w:val="000000"/>
              </w:rPr>
              <w:t xml:space="preserve">, </w:t>
            </w:r>
            <w:r>
              <w:rPr>
                <w:bCs/>
                <w:color w:val="000000"/>
              </w:rPr>
              <w:t xml:space="preserve">dvipusį A4 </w:t>
            </w:r>
            <w:r w:rsidRPr="0043730E">
              <w:rPr>
                <w:bCs/>
                <w:color w:val="000000"/>
              </w:rPr>
              <w:t>spausdinim</w:t>
            </w:r>
            <w:r>
              <w:rPr>
                <w:bCs/>
                <w:color w:val="000000"/>
              </w:rPr>
              <w:t>ą</w:t>
            </w:r>
            <w:r w:rsidRPr="0043730E">
              <w:rPr>
                <w:bCs/>
                <w:color w:val="000000"/>
              </w:rPr>
              <w:t xml:space="preserve"> ir </w:t>
            </w:r>
            <w:r>
              <w:rPr>
                <w:bCs/>
                <w:color w:val="000000"/>
              </w:rPr>
              <w:t xml:space="preserve">dvipusį A4 </w:t>
            </w:r>
            <w:r w:rsidRPr="0043730E">
              <w:rPr>
                <w:bCs/>
                <w:color w:val="000000"/>
              </w:rPr>
              <w:t>kopijavim</w:t>
            </w:r>
            <w:r>
              <w:rPr>
                <w:bCs/>
                <w:color w:val="000000"/>
              </w:rPr>
              <w:t>ą;</w:t>
            </w:r>
          </w:p>
          <w:p w14:paraId="1BCA3B88" w14:textId="77777777" w:rsidR="00AF14EC" w:rsidRPr="0043730E" w:rsidRDefault="00AF14EC" w:rsidP="00AF14EC">
            <w:pPr>
              <w:rPr>
                <w:bCs/>
                <w:color w:val="000000"/>
              </w:rPr>
            </w:pPr>
            <w:r>
              <w:rPr>
                <w:bCs/>
                <w:color w:val="000000"/>
              </w:rPr>
              <w:t>2) spausdinimas ir kopijavimas:</w:t>
            </w:r>
          </w:p>
          <w:p w14:paraId="385AA321" w14:textId="77777777" w:rsidR="00AF14EC" w:rsidRPr="0043730E" w:rsidRDefault="00AF14EC" w:rsidP="00AF14EC">
            <w:pPr>
              <w:rPr>
                <w:color w:val="000000"/>
              </w:rPr>
            </w:pPr>
            <w:r>
              <w:rPr>
                <w:bCs/>
                <w:color w:val="000000"/>
              </w:rPr>
              <w:t>d</w:t>
            </w:r>
            <w:r w:rsidRPr="0043730E">
              <w:rPr>
                <w:bCs/>
                <w:color w:val="000000"/>
              </w:rPr>
              <w:t>vipusis spalvotas spausdinimo ir kopijavimo greitis ne mažiau kaip 17 puslapių per minutę (</w:t>
            </w:r>
            <w:r w:rsidRPr="0043730E">
              <w:rPr>
                <w:color w:val="000000"/>
              </w:rPr>
              <w:t>A4</w:t>
            </w:r>
            <w:r>
              <w:rPr>
                <w:color w:val="000000"/>
              </w:rPr>
              <w:t xml:space="preserve"> dvipusių lapų</w:t>
            </w:r>
            <w:r w:rsidRPr="0043730E">
              <w:rPr>
                <w:color w:val="000000"/>
              </w:rPr>
              <w:t>)</w:t>
            </w:r>
            <w:r>
              <w:rPr>
                <w:color w:val="000000"/>
              </w:rPr>
              <w:t>;</w:t>
            </w:r>
          </w:p>
          <w:p w14:paraId="0830F0D9" w14:textId="77777777" w:rsidR="00AF14EC" w:rsidRPr="0043730E" w:rsidRDefault="00AF14EC" w:rsidP="00AF14EC">
            <w:pPr>
              <w:rPr>
                <w:color w:val="000000"/>
              </w:rPr>
            </w:pPr>
            <w:r>
              <w:rPr>
                <w:color w:val="000000"/>
              </w:rPr>
              <w:t>s</w:t>
            </w:r>
            <w:r w:rsidRPr="0043730E">
              <w:rPr>
                <w:color w:val="000000"/>
              </w:rPr>
              <w:t xml:space="preserve">pausdinimo raiška ne mažesnė kaip 1200 x 1200 </w:t>
            </w:r>
            <w:proofErr w:type="spellStart"/>
            <w:r w:rsidRPr="0043730E">
              <w:rPr>
                <w:color w:val="000000"/>
              </w:rPr>
              <w:t>dpi</w:t>
            </w:r>
            <w:proofErr w:type="spellEnd"/>
            <w:r>
              <w:rPr>
                <w:color w:val="000000"/>
              </w:rPr>
              <w:t xml:space="preserve"> (gali būti sumažinta spausdinimo sparta);</w:t>
            </w:r>
          </w:p>
          <w:p w14:paraId="58946FB9" w14:textId="77777777" w:rsidR="00AF14EC" w:rsidRPr="0043730E" w:rsidRDefault="00AF14EC" w:rsidP="00AF14EC">
            <w:pPr>
              <w:rPr>
                <w:bCs/>
                <w:color w:val="000000"/>
              </w:rPr>
            </w:pPr>
            <w:r>
              <w:rPr>
                <w:color w:val="000000"/>
              </w:rPr>
              <w:t>k</w:t>
            </w:r>
            <w:r w:rsidRPr="0043730E">
              <w:rPr>
                <w:color w:val="000000"/>
              </w:rPr>
              <w:t>opijavimo raiška ne mažesnė kaip 600x600</w:t>
            </w:r>
            <w:r>
              <w:rPr>
                <w:color w:val="000000"/>
              </w:rPr>
              <w:t xml:space="preserve"> </w:t>
            </w:r>
            <w:proofErr w:type="spellStart"/>
            <w:r>
              <w:rPr>
                <w:color w:val="000000"/>
              </w:rPr>
              <w:t>dpi</w:t>
            </w:r>
            <w:proofErr w:type="spellEnd"/>
            <w:r w:rsidRPr="0043730E">
              <w:rPr>
                <w:color w:val="000000"/>
              </w:rPr>
              <w:t>.</w:t>
            </w:r>
          </w:p>
          <w:p w14:paraId="518F0391" w14:textId="77777777" w:rsidR="00AF14EC" w:rsidRPr="0043730E" w:rsidRDefault="00AF14EC" w:rsidP="00AF14EC">
            <w:pPr>
              <w:rPr>
                <w:color w:val="000000"/>
              </w:rPr>
            </w:pPr>
            <w:r>
              <w:rPr>
                <w:bCs/>
                <w:color w:val="000000"/>
              </w:rPr>
              <w:t>3)</w:t>
            </w:r>
            <w:r w:rsidRPr="0043730E">
              <w:rPr>
                <w:bCs/>
                <w:color w:val="000000"/>
              </w:rPr>
              <w:t xml:space="preserve"> </w:t>
            </w:r>
            <w:r>
              <w:rPr>
                <w:bCs/>
                <w:color w:val="000000"/>
              </w:rPr>
              <w:t>s</w:t>
            </w:r>
            <w:r w:rsidRPr="0043730E">
              <w:rPr>
                <w:color w:val="000000"/>
              </w:rPr>
              <w:t>kenavimas:</w:t>
            </w:r>
          </w:p>
          <w:p w14:paraId="7688B913" w14:textId="77777777" w:rsidR="00AF14EC" w:rsidRPr="004C7F03" w:rsidRDefault="00AF14EC" w:rsidP="00AF14EC">
            <w:pPr>
              <w:rPr>
                <w:color w:val="000000"/>
              </w:rPr>
            </w:pPr>
            <w:r>
              <w:rPr>
                <w:bCs/>
                <w:color w:val="000000"/>
              </w:rPr>
              <w:t>d</w:t>
            </w:r>
            <w:r w:rsidRPr="0043730E">
              <w:rPr>
                <w:bCs/>
                <w:color w:val="000000"/>
              </w:rPr>
              <w:t>vipusis spalvotas automatinis</w:t>
            </w:r>
            <w:r w:rsidRPr="0043730E">
              <w:rPr>
                <w:color w:val="000000"/>
              </w:rPr>
              <w:t xml:space="preserve"> skenavimo greitis ne mažesnis kaip</w:t>
            </w:r>
            <w:r>
              <w:rPr>
                <w:color w:val="000000"/>
              </w:rPr>
              <w:t xml:space="preserve"> 8</w:t>
            </w:r>
            <w:r w:rsidRPr="0043730E">
              <w:rPr>
                <w:color w:val="000000"/>
              </w:rPr>
              <w:t xml:space="preserve">0 puslapių per minutę (A4, </w:t>
            </w:r>
            <w:r w:rsidRPr="004C7F03">
              <w:rPr>
                <w:color w:val="000000"/>
              </w:rPr>
              <w:t xml:space="preserve">esant ne mažiau kaip 300 </w:t>
            </w:r>
            <w:proofErr w:type="spellStart"/>
            <w:r w:rsidRPr="004C7F03">
              <w:rPr>
                <w:color w:val="000000"/>
              </w:rPr>
              <w:t>dpi</w:t>
            </w:r>
            <w:proofErr w:type="spellEnd"/>
            <w:r w:rsidRPr="004C7F03">
              <w:rPr>
                <w:color w:val="000000"/>
              </w:rPr>
              <w:t>);</w:t>
            </w:r>
          </w:p>
          <w:p w14:paraId="76310137" w14:textId="77777777" w:rsidR="00AF14EC" w:rsidRPr="004C7F03" w:rsidRDefault="00AF14EC" w:rsidP="00AF14EC">
            <w:pPr>
              <w:rPr>
                <w:color w:val="000000"/>
              </w:rPr>
            </w:pPr>
            <w:r w:rsidRPr="004C7F03">
              <w:rPr>
                <w:color w:val="000000"/>
              </w:rPr>
              <w:t xml:space="preserve">skenavimo raiška ne mažesnė kaip 600 </w:t>
            </w:r>
            <w:proofErr w:type="spellStart"/>
            <w:r w:rsidRPr="004C7F03">
              <w:rPr>
                <w:color w:val="000000"/>
              </w:rPr>
              <w:t>dpi</w:t>
            </w:r>
            <w:proofErr w:type="spellEnd"/>
            <w:r w:rsidRPr="004C7F03">
              <w:rPr>
                <w:color w:val="000000"/>
              </w:rPr>
              <w:t>;</w:t>
            </w:r>
          </w:p>
          <w:p w14:paraId="510889CC" w14:textId="77777777" w:rsidR="00AF14EC" w:rsidRPr="0043730E" w:rsidRDefault="00AF14EC" w:rsidP="00AF14EC">
            <w:pPr>
              <w:rPr>
                <w:color w:val="000000"/>
              </w:rPr>
            </w:pPr>
            <w:r w:rsidRPr="004C7F03">
              <w:rPr>
                <w:color w:val="000000"/>
              </w:rPr>
              <w:t>mažinimas / didinimas ne mažesniame diapazone</w:t>
            </w:r>
            <w:r>
              <w:rPr>
                <w:color w:val="000000"/>
              </w:rPr>
              <w:t xml:space="preserve"> kaip nuo 25</w:t>
            </w:r>
            <w:r>
              <w:rPr>
                <w:color w:val="000000"/>
                <w:lang w:val="en-US"/>
              </w:rPr>
              <w:t xml:space="preserve">% </w:t>
            </w:r>
            <w:proofErr w:type="spellStart"/>
            <w:r>
              <w:rPr>
                <w:color w:val="000000"/>
                <w:lang w:val="en-US"/>
              </w:rPr>
              <w:t>iki</w:t>
            </w:r>
            <w:proofErr w:type="spellEnd"/>
            <w:r>
              <w:rPr>
                <w:color w:val="000000"/>
                <w:lang w:val="en-US"/>
              </w:rPr>
              <w:t xml:space="preserve"> </w:t>
            </w:r>
            <w:r>
              <w:rPr>
                <w:color w:val="000000"/>
              </w:rPr>
              <w:t>400%;</w:t>
            </w:r>
          </w:p>
          <w:p w14:paraId="4F9B49D3" w14:textId="77777777" w:rsidR="00AF14EC" w:rsidRPr="0043730E" w:rsidRDefault="00AF14EC" w:rsidP="00AF14EC">
            <w:pPr>
              <w:rPr>
                <w:color w:val="000000"/>
              </w:rPr>
            </w:pPr>
            <w:r>
              <w:rPr>
                <w:color w:val="000000"/>
              </w:rPr>
              <w:t>skenavimas į elektroninio pašto dėžutę;</w:t>
            </w:r>
          </w:p>
          <w:p w14:paraId="136C0104" w14:textId="77777777" w:rsidR="00AF14EC" w:rsidRPr="0043730E" w:rsidRDefault="00AF14EC" w:rsidP="00AF14EC">
            <w:pPr>
              <w:rPr>
                <w:color w:val="000000"/>
              </w:rPr>
            </w:pPr>
            <w:r>
              <w:rPr>
                <w:color w:val="000000"/>
              </w:rPr>
              <w:t>s</w:t>
            </w:r>
            <w:r w:rsidRPr="0043730E">
              <w:rPr>
                <w:color w:val="000000"/>
              </w:rPr>
              <w:t xml:space="preserve">kenavimo bylų formatai: </w:t>
            </w:r>
            <w:r>
              <w:t>TIFF, JPEG, PDF;</w:t>
            </w:r>
          </w:p>
          <w:p w14:paraId="316FB65E" w14:textId="77777777" w:rsidR="00AF14EC" w:rsidRPr="0043730E" w:rsidRDefault="00AF14EC" w:rsidP="00AF14EC">
            <w:pPr>
              <w:rPr>
                <w:color w:val="000000"/>
              </w:rPr>
            </w:pPr>
            <w:r>
              <w:rPr>
                <w:color w:val="000000"/>
              </w:rPr>
              <w:t>4)</w:t>
            </w:r>
            <w:r w:rsidRPr="0043730E">
              <w:rPr>
                <w:color w:val="000000"/>
              </w:rPr>
              <w:t xml:space="preserve"> </w:t>
            </w:r>
            <w:r>
              <w:rPr>
                <w:color w:val="000000"/>
              </w:rPr>
              <w:t>a</w:t>
            </w:r>
            <w:r w:rsidRPr="0043730E">
              <w:rPr>
                <w:color w:val="000000"/>
              </w:rPr>
              <w:t>utomatinis dokumentų tie</w:t>
            </w:r>
            <w:r>
              <w:rPr>
                <w:color w:val="000000"/>
              </w:rPr>
              <w:t>ktuvas (su dvipusiu nuskaitymu):</w:t>
            </w:r>
          </w:p>
          <w:p w14:paraId="25B40BAB" w14:textId="77777777" w:rsidR="00AF14EC" w:rsidRPr="0043730E" w:rsidRDefault="00AF14EC" w:rsidP="00AF14EC">
            <w:pPr>
              <w:rPr>
                <w:color w:val="000000"/>
              </w:rPr>
            </w:pPr>
            <w:r>
              <w:rPr>
                <w:color w:val="000000"/>
              </w:rPr>
              <w:t>t</w:t>
            </w:r>
            <w:r w:rsidRPr="0043730E">
              <w:rPr>
                <w:color w:val="000000"/>
              </w:rPr>
              <w:t>alpa ne mažesnė kaip 100 lapų</w:t>
            </w:r>
            <w:r>
              <w:rPr>
                <w:color w:val="000000"/>
              </w:rPr>
              <w:t>;</w:t>
            </w:r>
          </w:p>
          <w:p w14:paraId="161E92C7" w14:textId="07305898" w:rsidR="00AF14EC" w:rsidRPr="002C6CCF" w:rsidRDefault="00AF14EC" w:rsidP="00AF14EC">
            <w:r>
              <w:rPr>
                <w:color w:val="000000"/>
              </w:rPr>
              <w:t>5) popieriaus</w:t>
            </w:r>
            <w:r w:rsidRPr="0043730E">
              <w:rPr>
                <w:color w:val="000000"/>
              </w:rPr>
              <w:t xml:space="preserve"> storis</w:t>
            </w:r>
            <w:r>
              <w:rPr>
                <w:color w:val="000000"/>
              </w:rPr>
              <w:t xml:space="preserve"> (angl. </w:t>
            </w:r>
            <w:proofErr w:type="spellStart"/>
            <w:r w:rsidRPr="00D35CE5">
              <w:rPr>
                <w:i/>
                <w:iCs/>
                <w:color w:val="000000"/>
              </w:rPr>
              <w:t>paper</w:t>
            </w:r>
            <w:proofErr w:type="spellEnd"/>
            <w:r w:rsidRPr="00D35CE5">
              <w:rPr>
                <w:i/>
                <w:iCs/>
                <w:color w:val="000000"/>
              </w:rPr>
              <w:t xml:space="preserve"> </w:t>
            </w:r>
            <w:proofErr w:type="spellStart"/>
            <w:r w:rsidRPr="00D35CE5">
              <w:rPr>
                <w:i/>
                <w:iCs/>
                <w:color w:val="000000"/>
              </w:rPr>
              <w:t>weight</w:t>
            </w:r>
            <w:proofErr w:type="spellEnd"/>
            <w:r>
              <w:rPr>
                <w:color w:val="000000"/>
              </w:rPr>
              <w:t>) MFP popieriaus stalčiuose</w:t>
            </w:r>
            <w:r w:rsidRPr="0043730E">
              <w:rPr>
                <w:color w:val="000000"/>
              </w:rPr>
              <w:t xml:space="preserve">: </w:t>
            </w:r>
            <w:r>
              <w:rPr>
                <w:color w:val="000000"/>
              </w:rPr>
              <w:t>ne mažesniame diapazone kaip 6</w:t>
            </w:r>
            <w:r w:rsidRPr="0043730E">
              <w:rPr>
                <w:color w:val="000000"/>
              </w:rPr>
              <w:t>0-1</w:t>
            </w:r>
            <w:r>
              <w:rPr>
                <w:color w:val="000000"/>
              </w:rPr>
              <w:t>6</w:t>
            </w:r>
            <w:r w:rsidRPr="0043730E">
              <w:rPr>
                <w:color w:val="000000"/>
              </w:rPr>
              <w:t>0 g/m2</w:t>
            </w:r>
            <w:r>
              <w:rPr>
                <w:color w:val="000000"/>
              </w:rPr>
              <w:t>.</w:t>
            </w:r>
          </w:p>
        </w:tc>
        <w:tc>
          <w:tcPr>
            <w:tcW w:w="6001" w:type="dxa"/>
            <w:gridSpan w:val="2"/>
          </w:tcPr>
          <w:p w14:paraId="47E30EB9" w14:textId="77777777" w:rsidR="00AF14EC" w:rsidRPr="00C01F51" w:rsidRDefault="00AF14EC" w:rsidP="00AF14EC"/>
        </w:tc>
      </w:tr>
      <w:tr w:rsidR="00AF14EC" w:rsidRPr="00C01F51" w14:paraId="645E7CDC" w14:textId="6CB8A55F"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A80C392" w14:textId="6582EB95" w:rsidR="00AF14EC" w:rsidRPr="002C6CCF" w:rsidRDefault="00AF14EC" w:rsidP="00AF14EC">
            <w:pPr>
              <w:spacing w:before="100" w:beforeAutospacing="1" w:after="100" w:afterAutospacing="1"/>
              <w:jc w:val="center"/>
              <w:rPr>
                <w:rFonts w:eastAsia="Calibri"/>
              </w:rPr>
            </w:pPr>
            <w:r>
              <w:rPr>
                <w:rFonts w:eastAsia="Calibri"/>
              </w:rPr>
              <w:t>2.7</w:t>
            </w:r>
          </w:p>
        </w:tc>
        <w:tc>
          <w:tcPr>
            <w:tcW w:w="6928" w:type="dxa"/>
            <w:tcBorders>
              <w:top w:val="single" w:sz="4" w:space="0" w:color="auto"/>
              <w:left w:val="single" w:sz="4" w:space="0" w:color="auto"/>
              <w:bottom w:val="single" w:sz="4" w:space="0" w:color="auto"/>
            </w:tcBorders>
          </w:tcPr>
          <w:p w14:paraId="43308B0F" w14:textId="77777777" w:rsidR="00AF14EC" w:rsidRDefault="00AF14EC" w:rsidP="00AF14EC">
            <w:pPr>
              <w:rPr>
                <w:color w:val="000000"/>
              </w:rPr>
            </w:pPr>
            <w:r w:rsidRPr="0043730E">
              <w:t>Atmintis RAM</w:t>
            </w:r>
            <w:r>
              <w:rPr>
                <w:color w:val="000000"/>
              </w:rPr>
              <w:t xml:space="preserve">: </w:t>
            </w:r>
          </w:p>
          <w:p w14:paraId="09B79F14" w14:textId="6D9689C7" w:rsidR="00AF14EC" w:rsidRPr="002C6CCF" w:rsidRDefault="00AF14EC" w:rsidP="00AF14EC">
            <w:r w:rsidRPr="0043730E">
              <w:rPr>
                <w:color w:val="000000"/>
              </w:rPr>
              <w:t>MFP atmintinės talpa ne mažesnė kaip 1 GB.</w:t>
            </w:r>
          </w:p>
        </w:tc>
        <w:tc>
          <w:tcPr>
            <w:tcW w:w="6001" w:type="dxa"/>
            <w:gridSpan w:val="2"/>
          </w:tcPr>
          <w:p w14:paraId="02AD295F" w14:textId="10E8A13A" w:rsidR="00AF14EC" w:rsidRPr="00AC61E6" w:rsidRDefault="00AF14EC" w:rsidP="00AF14EC">
            <w:pPr>
              <w:rPr>
                <w:i/>
              </w:rPr>
            </w:pPr>
          </w:p>
        </w:tc>
      </w:tr>
      <w:tr w:rsidR="00AF14EC" w:rsidRPr="00C01F51" w14:paraId="7758702F"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7E1FCE3" w14:textId="4E19D445" w:rsidR="00AF14EC" w:rsidRDefault="00AF14EC" w:rsidP="00AF14EC">
            <w:pPr>
              <w:spacing w:before="100" w:beforeAutospacing="1" w:after="100" w:afterAutospacing="1"/>
              <w:jc w:val="center"/>
              <w:rPr>
                <w:rFonts w:eastAsia="Calibri"/>
              </w:rPr>
            </w:pPr>
            <w:r>
              <w:rPr>
                <w:rFonts w:eastAsia="Calibri"/>
              </w:rPr>
              <w:t>2.8</w:t>
            </w:r>
          </w:p>
        </w:tc>
        <w:tc>
          <w:tcPr>
            <w:tcW w:w="6928" w:type="dxa"/>
            <w:tcBorders>
              <w:top w:val="single" w:sz="4" w:space="0" w:color="auto"/>
              <w:left w:val="single" w:sz="4" w:space="0" w:color="auto"/>
              <w:bottom w:val="single" w:sz="4" w:space="0" w:color="auto"/>
            </w:tcBorders>
          </w:tcPr>
          <w:p w14:paraId="1366DF40" w14:textId="77777777" w:rsidR="00AF14EC" w:rsidRDefault="00AF14EC" w:rsidP="00AF14EC">
            <w:r w:rsidRPr="0043730E">
              <w:t>Popieriaus talpykla</w:t>
            </w:r>
            <w:r>
              <w:t>:</w:t>
            </w:r>
          </w:p>
          <w:p w14:paraId="43AF7698" w14:textId="09C987AE" w:rsidR="00AF14EC" w:rsidRPr="002C6CCF" w:rsidRDefault="00AF14EC" w:rsidP="00AF14EC">
            <w:r w:rsidRPr="0043730E">
              <w:t>Ne mažesnė kaip 500 lapų. Gali būti komplektuojama su papildoma popieriaus tiektuvo kasete.</w:t>
            </w:r>
          </w:p>
        </w:tc>
        <w:tc>
          <w:tcPr>
            <w:tcW w:w="6001" w:type="dxa"/>
            <w:gridSpan w:val="2"/>
          </w:tcPr>
          <w:p w14:paraId="3D656ECC" w14:textId="77777777" w:rsidR="00AF14EC" w:rsidRPr="00AC61E6" w:rsidRDefault="00AF14EC" w:rsidP="00AF14EC">
            <w:pPr>
              <w:rPr>
                <w:i/>
              </w:rPr>
            </w:pPr>
          </w:p>
        </w:tc>
      </w:tr>
      <w:tr w:rsidR="00AF14EC" w:rsidRPr="00C01F51" w14:paraId="0BFC4A09"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2AA6DE9" w14:textId="22C225A0" w:rsidR="00AF14EC" w:rsidRDefault="00AF14EC" w:rsidP="00AF14EC">
            <w:pPr>
              <w:spacing w:before="100" w:beforeAutospacing="1" w:after="100" w:afterAutospacing="1"/>
              <w:jc w:val="center"/>
              <w:rPr>
                <w:rFonts w:eastAsia="Calibri"/>
              </w:rPr>
            </w:pPr>
            <w:r>
              <w:rPr>
                <w:rFonts w:eastAsia="Calibri"/>
              </w:rPr>
              <w:lastRenderedPageBreak/>
              <w:t>2.9</w:t>
            </w:r>
          </w:p>
        </w:tc>
        <w:tc>
          <w:tcPr>
            <w:tcW w:w="6928" w:type="dxa"/>
            <w:tcBorders>
              <w:top w:val="single" w:sz="4" w:space="0" w:color="auto"/>
              <w:left w:val="single" w:sz="4" w:space="0" w:color="auto"/>
              <w:bottom w:val="single" w:sz="4" w:space="0" w:color="auto"/>
            </w:tcBorders>
          </w:tcPr>
          <w:p w14:paraId="136154EB" w14:textId="6B4DBA02" w:rsidR="00AF14EC" w:rsidRDefault="00AF14EC" w:rsidP="00AF14EC">
            <w:pPr>
              <w:tabs>
                <w:tab w:val="left" w:pos="1418"/>
              </w:tabs>
            </w:pPr>
            <w:r w:rsidRPr="0043730E">
              <w:t>Komplektacija</w:t>
            </w:r>
            <w:r>
              <w:t>:</w:t>
            </w:r>
          </w:p>
          <w:p w14:paraId="029A70D0" w14:textId="740588E3" w:rsidR="00AF14EC" w:rsidRPr="0043730E" w:rsidRDefault="00AF14EC" w:rsidP="00AF14EC">
            <w:pPr>
              <w:tabs>
                <w:tab w:val="left" w:pos="1418"/>
              </w:tabs>
              <w:rPr>
                <w:color w:val="000000"/>
              </w:rPr>
            </w:pPr>
            <w:r w:rsidRPr="0043730E">
              <w:t xml:space="preserve">1) </w:t>
            </w:r>
            <w:r w:rsidRPr="0043730E">
              <w:rPr>
                <w:color w:val="000000"/>
              </w:rPr>
              <w:t>Komplektuojamas su 2 vnt. ne trumpesniais kaip 1,5 m. ilgio signaliniais kabeliais jungimui prie kompiuterio, (vienas signalinis kabelis skirtas pajungti prie TEMPEST A lygio kompiuterio, kitas signalinis kabelis prie TEMPEST</w:t>
            </w:r>
            <w:r>
              <w:rPr>
                <w:color w:val="000000"/>
              </w:rPr>
              <w:t xml:space="preserve"> </w:t>
            </w:r>
            <w:r w:rsidRPr="0043730E">
              <w:rPr>
                <w:color w:val="000000"/>
              </w:rPr>
              <w:t>B lygio kompiuterio).</w:t>
            </w:r>
          </w:p>
          <w:p w14:paraId="79E69A20" w14:textId="77777777" w:rsidR="00AF14EC" w:rsidRPr="0043730E" w:rsidRDefault="00AF14EC" w:rsidP="00AF14EC">
            <w:pPr>
              <w:tabs>
                <w:tab w:val="left" w:pos="1418"/>
              </w:tabs>
            </w:pPr>
            <w:r>
              <w:rPr>
                <w:color w:val="000000"/>
              </w:rPr>
              <w:t>2)</w:t>
            </w:r>
            <w:r w:rsidRPr="0043730E">
              <w:rPr>
                <w:color w:val="000000"/>
              </w:rPr>
              <w:t xml:space="preserve"> Komplektuojamas su 1 e</w:t>
            </w:r>
            <w:r w:rsidRPr="0043730E">
              <w:t>lektros maitinimo laidu kuris turi būti su Europos kontinentinėje dalyje naudojama jungtimi (CEE 7/7).</w:t>
            </w:r>
          </w:p>
          <w:p w14:paraId="1EB3B12B" w14:textId="77777777" w:rsidR="00AF14EC" w:rsidRPr="0043730E" w:rsidRDefault="00AF14EC" w:rsidP="00AF14EC">
            <w:pPr>
              <w:tabs>
                <w:tab w:val="left" w:pos="1418"/>
              </w:tabs>
            </w:pPr>
            <w:r>
              <w:t>3)</w:t>
            </w:r>
            <w:r w:rsidRPr="0043730E">
              <w:t xml:space="preserve"> Komplektuojamas su ne mažiau kaip 2 vnt. </w:t>
            </w:r>
            <w:proofErr w:type="spellStart"/>
            <w:r w:rsidRPr="0043730E">
              <w:t>daugiamodžiais</w:t>
            </w:r>
            <w:proofErr w:type="spellEnd"/>
            <w:r w:rsidRPr="0043730E">
              <w:t xml:space="preserve"> (angl. </w:t>
            </w:r>
            <w:proofErr w:type="spellStart"/>
            <w:r w:rsidRPr="0043730E">
              <w:rPr>
                <w:i/>
              </w:rPr>
              <w:t>multimode</w:t>
            </w:r>
            <w:proofErr w:type="spellEnd"/>
            <w:r w:rsidRPr="0043730E">
              <w:t xml:space="preserve">) optiniais komutaciniais (angl. </w:t>
            </w:r>
            <w:proofErr w:type="spellStart"/>
            <w:r w:rsidRPr="0043730E">
              <w:rPr>
                <w:i/>
              </w:rPr>
              <w:t>patch</w:t>
            </w:r>
            <w:proofErr w:type="spellEnd"/>
            <w:r w:rsidRPr="0043730E">
              <w:t xml:space="preserve">) kabeliais su dvigubomis (angl. </w:t>
            </w:r>
            <w:proofErr w:type="spellStart"/>
            <w:r w:rsidRPr="0043730E">
              <w:rPr>
                <w:i/>
              </w:rPr>
              <w:t>duplex</w:t>
            </w:r>
            <w:proofErr w:type="spellEnd"/>
            <w:r w:rsidRPr="0043730E">
              <w:t xml:space="preserve">) LC jungtimis viename gale ir SC jungtimis kitame gale. Optinio kabelio ilgis 3 m. Optinio kabelio klasė (angl. </w:t>
            </w:r>
            <w:proofErr w:type="spellStart"/>
            <w:r w:rsidRPr="0043730E">
              <w:rPr>
                <w:i/>
              </w:rPr>
              <w:t>optical</w:t>
            </w:r>
            <w:proofErr w:type="spellEnd"/>
            <w:r w:rsidRPr="0043730E">
              <w:rPr>
                <w:i/>
              </w:rPr>
              <w:t xml:space="preserve"> </w:t>
            </w:r>
            <w:proofErr w:type="spellStart"/>
            <w:r w:rsidRPr="0043730E">
              <w:rPr>
                <w:i/>
              </w:rPr>
              <w:t>mode</w:t>
            </w:r>
            <w:proofErr w:type="spellEnd"/>
            <w:r w:rsidRPr="0043730E">
              <w:t>): ne prastesnė kaip OM3.</w:t>
            </w:r>
          </w:p>
          <w:p w14:paraId="6EA08C9E" w14:textId="77777777" w:rsidR="00AF14EC" w:rsidRPr="0043730E" w:rsidRDefault="00AF14EC" w:rsidP="00AF14EC">
            <w:pPr>
              <w:tabs>
                <w:tab w:val="left" w:pos="1418"/>
              </w:tabs>
            </w:pPr>
            <w:r>
              <w:t>4)</w:t>
            </w:r>
            <w:r w:rsidRPr="0043730E">
              <w:t xml:space="preserve"> Turi būti pateikta laikmena (CD/DVD) su MFP tvarkyklėmis skirtomis Windows 10/11 operacinėms sistemoms. </w:t>
            </w:r>
            <w:r w:rsidRPr="0043730E">
              <w:rPr>
                <w:color w:val="000000"/>
              </w:rPr>
              <w:t>Įranga turi būti sertifikuota šioms operacinėms sistemoms.</w:t>
            </w:r>
          </w:p>
          <w:p w14:paraId="0F478499" w14:textId="203F8CFA" w:rsidR="00AF14EC" w:rsidRPr="002C6CCF" w:rsidRDefault="00AF14EC" w:rsidP="00AF14EC">
            <w:r>
              <w:t>5)</w:t>
            </w:r>
            <w:r w:rsidRPr="0043730E">
              <w:t xml:space="preserve"> Komplektuojamas su originaliomis tri</w:t>
            </w:r>
            <w:r w:rsidRPr="0043730E">
              <w:rPr>
                <w:color w:val="000000"/>
              </w:rPr>
              <w:t>jų dažo kasečių (</w:t>
            </w:r>
            <w:proofErr w:type="spellStart"/>
            <w:r w:rsidRPr="0043730E">
              <w:rPr>
                <w:color w:val="000000"/>
              </w:rPr>
              <w:t>tonerių</w:t>
            </w:r>
            <w:proofErr w:type="spellEnd"/>
            <w:r w:rsidRPr="0043730E">
              <w:rPr>
                <w:color w:val="000000"/>
              </w:rPr>
              <w:t>) komplektais.</w:t>
            </w:r>
          </w:p>
        </w:tc>
        <w:tc>
          <w:tcPr>
            <w:tcW w:w="6001" w:type="dxa"/>
            <w:gridSpan w:val="2"/>
          </w:tcPr>
          <w:p w14:paraId="45B6AC49" w14:textId="77777777" w:rsidR="00AF14EC" w:rsidRPr="00AC61E6" w:rsidRDefault="00AF14EC" w:rsidP="00AF14EC">
            <w:pPr>
              <w:rPr>
                <w:i/>
              </w:rPr>
            </w:pPr>
          </w:p>
        </w:tc>
      </w:tr>
      <w:tr w:rsidR="00AF14EC" w:rsidRPr="00C01F51" w14:paraId="2480967D"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4B84A93" w14:textId="30619276" w:rsidR="00AF14EC" w:rsidRDefault="00AF14EC" w:rsidP="00AF14EC">
            <w:pPr>
              <w:spacing w:before="100" w:beforeAutospacing="1" w:after="100" w:afterAutospacing="1"/>
              <w:jc w:val="center"/>
              <w:rPr>
                <w:rFonts w:eastAsia="Calibri"/>
              </w:rPr>
            </w:pPr>
            <w:r>
              <w:rPr>
                <w:rFonts w:eastAsia="Calibri"/>
              </w:rPr>
              <w:t>2.10</w:t>
            </w:r>
          </w:p>
        </w:tc>
        <w:tc>
          <w:tcPr>
            <w:tcW w:w="6928" w:type="dxa"/>
            <w:tcBorders>
              <w:top w:val="single" w:sz="4" w:space="0" w:color="auto"/>
              <w:left w:val="single" w:sz="4" w:space="0" w:color="auto"/>
              <w:bottom w:val="single" w:sz="4" w:space="0" w:color="auto"/>
            </w:tcBorders>
          </w:tcPr>
          <w:p w14:paraId="411004CC" w14:textId="79E4AC7A" w:rsidR="00AF14EC" w:rsidRPr="0043730E" w:rsidRDefault="00AF14EC" w:rsidP="00AF14EC">
            <w:r w:rsidRPr="0043730E">
              <w:rPr>
                <w:bCs/>
              </w:rPr>
              <w:t>Eksploatacijos temperatūra ir santykinė drėgmė</w:t>
            </w:r>
            <w:r w:rsidRPr="0043730E">
              <w:rPr>
                <w:bCs/>
                <w:lang w:eastAsia="lt-LT"/>
              </w:rPr>
              <w:t>:</w:t>
            </w:r>
            <w:r>
              <w:rPr>
                <w:bCs/>
                <w:lang w:eastAsia="lt-LT"/>
              </w:rPr>
              <w:t xml:space="preserve"> </w:t>
            </w:r>
            <w:r w:rsidRPr="0043730E">
              <w:rPr>
                <w:bCs/>
              </w:rPr>
              <w:t>eksploatacijos temperatūra turi būti ne mažesniame diapazone kaip nuo +10°C iki +30°C;</w:t>
            </w:r>
          </w:p>
          <w:p w14:paraId="6D11C1F7" w14:textId="1E94E5DF" w:rsidR="00AF14EC" w:rsidRPr="002C6CCF" w:rsidRDefault="00AF14EC" w:rsidP="00AF14EC">
            <w:r w:rsidRPr="0043730E">
              <w:rPr>
                <w:bCs/>
              </w:rPr>
              <w:t>eksploatacijos santykinė drėgmė ne mažesniame diapazone kaip nuo 10</w:t>
            </w:r>
            <w:r>
              <w:rPr>
                <w:bCs/>
                <w:lang w:val="en-US"/>
              </w:rPr>
              <w:t>%</w:t>
            </w:r>
            <w:r w:rsidRPr="0043730E">
              <w:rPr>
                <w:bCs/>
              </w:rPr>
              <w:t xml:space="preserve"> iki 80</w:t>
            </w:r>
            <w:r>
              <w:rPr>
                <w:bCs/>
              </w:rPr>
              <w:t>%</w:t>
            </w:r>
            <w:r w:rsidRPr="0043730E">
              <w:rPr>
                <w:bCs/>
              </w:rPr>
              <w:t xml:space="preserve"> be kondensacijos</w:t>
            </w:r>
            <w:r w:rsidRPr="0043730E">
              <w:rPr>
                <w:bCs/>
                <w:lang w:eastAsia="lt-LT"/>
              </w:rPr>
              <w:t>.</w:t>
            </w:r>
          </w:p>
        </w:tc>
        <w:tc>
          <w:tcPr>
            <w:tcW w:w="6001" w:type="dxa"/>
            <w:gridSpan w:val="2"/>
          </w:tcPr>
          <w:p w14:paraId="5D4B1564" w14:textId="77777777" w:rsidR="00AF14EC" w:rsidRPr="00AC61E6" w:rsidRDefault="00AF14EC" w:rsidP="00AF14EC">
            <w:pPr>
              <w:rPr>
                <w:i/>
              </w:rPr>
            </w:pPr>
          </w:p>
        </w:tc>
      </w:tr>
      <w:tr w:rsidR="00AF14EC" w:rsidRPr="00C01F51" w14:paraId="21CA2C84"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17441B3" w14:textId="4CDDC05D" w:rsidR="00AF14EC" w:rsidRDefault="00AF14EC" w:rsidP="00AF14EC">
            <w:pPr>
              <w:spacing w:before="100" w:beforeAutospacing="1" w:after="100" w:afterAutospacing="1"/>
              <w:jc w:val="center"/>
              <w:rPr>
                <w:rFonts w:eastAsia="Calibri"/>
              </w:rPr>
            </w:pPr>
            <w:r>
              <w:rPr>
                <w:rFonts w:eastAsia="Calibri"/>
              </w:rPr>
              <w:t>2.11</w:t>
            </w:r>
          </w:p>
        </w:tc>
        <w:tc>
          <w:tcPr>
            <w:tcW w:w="6928" w:type="dxa"/>
            <w:tcBorders>
              <w:top w:val="single" w:sz="4" w:space="0" w:color="auto"/>
              <w:left w:val="single" w:sz="4" w:space="0" w:color="auto"/>
              <w:bottom w:val="single" w:sz="4" w:space="0" w:color="auto"/>
            </w:tcBorders>
          </w:tcPr>
          <w:p w14:paraId="7409485D" w14:textId="338889D5" w:rsidR="00AF14EC" w:rsidRPr="002C6CCF" w:rsidRDefault="00AF14EC" w:rsidP="00AF14EC">
            <w:r w:rsidRPr="0043730E">
              <w:t>Meniu kalbos pasirinkimas:</w:t>
            </w:r>
            <w:r>
              <w:t xml:space="preserve"> </w:t>
            </w:r>
            <w:r w:rsidRPr="0043730E">
              <w:rPr>
                <w:bCs/>
              </w:rPr>
              <w:t>turi turėti galimybę pasirinkti meniu lietuvių ir/arba anglų kalbą;</w:t>
            </w:r>
          </w:p>
        </w:tc>
        <w:tc>
          <w:tcPr>
            <w:tcW w:w="6001" w:type="dxa"/>
            <w:gridSpan w:val="2"/>
          </w:tcPr>
          <w:p w14:paraId="232A1DE9" w14:textId="77777777" w:rsidR="00AF14EC" w:rsidRPr="00AC61E6" w:rsidRDefault="00AF14EC" w:rsidP="00AF14EC">
            <w:pPr>
              <w:rPr>
                <w:i/>
              </w:rPr>
            </w:pPr>
          </w:p>
        </w:tc>
      </w:tr>
      <w:tr w:rsidR="00AF14EC" w:rsidRPr="00C01F51" w14:paraId="0029FBFE"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5517B1D" w14:textId="63B58B06" w:rsidR="00AF14EC" w:rsidRDefault="00AF14EC" w:rsidP="00AF14EC">
            <w:pPr>
              <w:spacing w:before="100" w:beforeAutospacing="1" w:after="100" w:afterAutospacing="1"/>
              <w:jc w:val="center"/>
              <w:rPr>
                <w:rFonts w:eastAsia="Calibri"/>
              </w:rPr>
            </w:pPr>
            <w:r>
              <w:rPr>
                <w:rFonts w:eastAsia="Calibri"/>
              </w:rPr>
              <w:t>2.12</w:t>
            </w:r>
          </w:p>
        </w:tc>
        <w:tc>
          <w:tcPr>
            <w:tcW w:w="6928" w:type="dxa"/>
            <w:tcBorders>
              <w:top w:val="single" w:sz="4" w:space="0" w:color="auto"/>
              <w:left w:val="single" w:sz="4" w:space="0" w:color="auto"/>
              <w:bottom w:val="single" w:sz="4" w:space="0" w:color="auto"/>
            </w:tcBorders>
          </w:tcPr>
          <w:p w14:paraId="61ECE917" w14:textId="35C74FAF" w:rsidR="00AF14EC" w:rsidRPr="002C6CCF" w:rsidRDefault="00AF14EC" w:rsidP="00AF14EC">
            <w:r w:rsidRPr="0043730E">
              <w:t>Naudojimo instrukcija:</w:t>
            </w:r>
            <w:r>
              <w:t xml:space="preserve"> </w:t>
            </w:r>
            <w:r w:rsidRPr="0043730E">
              <w:t xml:space="preserve">turi būti pateikta naudojimo instrukcija (angl. </w:t>
            </w:r>
            <w:proofErr w:type="spellStart"/>
            <w:r w:rsidRPr="0043730E">
              <w:rPr>
                <w:i/>
              </w:rPr>
              <w:t>user</w:t>
            </w:r>
            <w:proofErr w:type="spellEnd"/>
            <w:r w:rsidRPr="0043730E">
              <w:rPr>
                <w:i/>
              </w:rPr>
              <w:t xml:space="preserve"> </w:t>
            </w:r>
            <w:proofErr w:type="spellStart"/>
            <w:r w:rsidRPr="0043730E">
              <w:rPr>
                <w:i/>
              </w:rPr>
              <w:t>guide</w:t>
            </w:r>
            <w:proofErr w:type="spellEnd"/>
            <w:r w:rsidRPr="0043730E">
              <w:t>) lietuvių arba anglų kalba;</w:t>
            </w:r>
          </w:p>
        </w:tc>
        <w:tc>
          <w:tcPr>
            <w:tcW w:w="6001" w:type="dxa"/>
            <w:gridSpan w:val="2"/>
          </w:tcPr>
          <w:p w14:paraId="58B7043A" w14:textId="77777777" w:rsidR="00AF14EC" w:rsidRPr="00AC61E6" w:rsidRDefault="00AF14EC" w:rsidP="00AF14EC">
            <w:pPr>
              <w:rPr>
                <w:i/>
              </w:rPr>
            </w:pPr>
          </w:p>
        </w:tc>
      </w:tr>
      <w:tr w:rsidR="00AF14EC" w:rsidRPr="00C01F51" w14:paraId="2F52E7F6"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A9CD570" w14:textId="1FD149A7" w:rsidR="00AF14EC" w:rsidRDefault="00AF14EC" w:rsidP="00AF14EC">
            <w:pPr>
              <w:spacing w:before="100" w:beforeAutospacing="1" w:after="100" w:afterAutospacing="1"/>
              <w:jc w:val="center"/>
              <w:rPr>
                <w:rFonts w:eastAsia="Calibri"/>
              </w:rPr>
            </w:pPr>
            <w:r>
              <w:rPr>
                <w:rFonts w:eastAsia="Calibri"/>
              </w:rPr>
              <w:t>2.13</w:t>
            </w:r>
          </w:p>
        </w:tc>
        <w:tc>
          <w:tcPr>
            <w:tcW w:w="6928" w:type="dxa"/>
            <w:tcBorders>
              <w:top w:val="single" w:sz="4" w:space="0" w:color="auto"/>
              <w:left w:val="single" w:sz="4" w:space="0" w:color="auto"/>
              <w:bottom w:val="single" w:sz="4" w:space="0" w:color="auto"/>
            </w:tcBorders>
          </w:tcPr>
          <w:p w14:paraId="3BE1335E" w14:textId="5593BD98" w:rsidR="00AF14EC" w:rsidRDefault="00AF14EC" w:rsidP="00AF14EC">
            <w:r w:rsidRPr="0043730E">
              <w:t>Aplinkos apsaugos kriterijai:</w:t>
            </w:r>
            <w:r>
              <w:t xml:space="preserve"> įranga </w:t>
            </w:r>
            <w:r w:rsidRPr="00AD18A3">
              <w:t>turi atitikti j</w:t>
            </w:r>
            <w:r>
              <w:t>ai</w:t>
            </w:r>
            <w:r w:rsidRPr="00AD18A3">
              <w:t xml:space="preserve"> nustatytus I tipo ekologinio ženklo reikalavimus pagal standartą LST EN ISO 14024 „Aplinkosauginiai ženklai ir aplinkosauginės deklaracijos. I tipo aplinkosauginis ženklinimas. Principai ir procedūros“ ir yra paženklintos I tipo ekologiniu ženklu arba kitu tiekėjo pateiktu lygiaverčiu įrodymu</w:t>
            </w:r>
            <w:r>
              <w:t>.</w:t>
            </w:r>
          </w:p>
          <w:p w14:paraId="2DB4F930" w14:textId="38C36418" w:rsidR="00AF14EC" w:rsidRPr="002C6CCF" w:rsidRDefault="00AF14EC" w:rsidP="000C30DA">
            <w:r w:rsidRPr="0043730E">
              <w:t xml:space="preserve">Tiekėjas turi pateikti atitiktį reikalavimams įrodančius dokumentus: gamintojo atitikties deklaracijos kopiją ar nuorodą į gamintojo </w:t>
            </w:r>
            <w:r w:rsidRPr="0043730E">
              <w:lastRenderedPageBreak/>
              <w:t xml:space="preserve">puslapį, arba kitus lygiaverčius dokumentus. </w:t>
            </w:r>
            <w:r>
              <w:t>Šis reikalavimas taikomas įrangai iki TEMPEST laboratorijos</w:t>
            </w:r>
            <w:r w:rsidRPr="0043730E">
              <w:t>;</w:t>
            </w:r>
          </w:p>
        </w:tc>
        <w:tc>
          <w:tcPr>
            <w:tcW w:w="6001" w:type="dxa"/>
            <w:gridSpan w:val="2"/>
          </w:tcPr>
          <w:p w14:paraId="12C87591" w14:textId="2DB3DA50" w:rsidR="00AF14EC" w:rsidRPr="00AC61E6" w:rsidRDefault="00652C25" w:rsidP="00AF14EC">
            <w:pPr>
              <w:rPr>
                <w:i/>
              </w:rPr>
            </w:pPr>
            <w:r w:rsidRPr="006D68AF">
              <w:rPr>
                <w:bCs/>
                <w:i/>
              </w:rPr>
              <w:lastRenderedPageBreak/>
              <w:t>(pateikiama</w:t>
            </w:r>
            <w:r>
              <w:rPr>
                <w:bCs/>
                <w:i/>
              </w:rPr>
              <w:t xml:space="preserve"> sertifikatas arba</w:t>
            </w:r>
            <w:r w:rsidRPr="006D68AF">
              <w:rPr>
                <w:bCs/>
                <w:i/>
              </w:rPr>
              <w:t xml:space="preserve"> gamintojo atitikties deklaracija arba nuoroda į gamintojo puslapį)</w:t>
            </w:r>
          </w:p>
        </w:tc>
      </w:tr>
      <w:tr w:rsidR="00AF14EC" w:rsidRPr="00C01F51" w14:paraId="37526521"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C62A216" w14:textId="23D18499" w:rsidR="00AF14EC" w:rsidRDefault="00AF14EC" w:rsidP="00AF14EC">
            <w:pPr>
              <w:spacing w:before="100" w:beforeAutospacing="1" w:after="100" w:afterAutospacing="1"/>
              <w:jc w:val="center"/>
              <w:rPr>
                <w:rFonts w:eastAsia="Calibri"/>
              </w:rPr>
            </w:pPr>
            <w:r>
              <w:rPr>
                <w:rFonts w:eastAsia="Calibri"/>
              </w:rPr>
              <w:t>2.14</w:t>
            </w:r>
          </w:p>
        </w:tc>
        <w:tc>
          <w:tcPr>
            <w:tcW w:w="6928" w:type="dxa"/>
            <w:tcBorders>
              <w:top w:val="single" w:sz="4" w:space="0" w:color="auto"/>
              <w:left w:val="single" w:sz="4" w:space="0" w:color="auto"/>
              <w:bottom w:val="single" w:sz="4" w:space="0" w:color="auto"/>
            </w:tcBorders>
          </w:tcPr>
          <w:p w14:paraId="16F8A32E" w14:textId="668856C7" w:rsidR="00AF14EC" w:rsidRPr="0043730E" w:rsidRDefault="00AF14EC" w:rsidP="00AF14EC">
            <w:r w:rsidRPr="0043730E">
              <w:t>Garantijos trukmė ir sąlygos:</w:t>
            </w:r>
            <w:r>
              <w:t xml:space="preserve"> TEMPEST įrangos gamintojo </w:t>
            </w:r>
            <w:r w:rsidRPr="0043730E">
              <w:t>garantinis laikotarpis – ne trumpesnis kaip 60 mėnesių;</w:t>
            </w:r>
          </w:p>
          <w:p w14:paraId="5B98E643" w14:textId="77777777" w:rsidR="00AF14EC" w:rsidRPr="0043730E" w:rsidRDefault="00AF14EC" w:rsidP="00AF14EC">
            <w:r w:rsidRPr="0043730E">
              <w:t xml:space="preserve">garantinio remonto trukmė privalo trukti ne ilgiau kaip </w:t>
            </w:r>
            <w:r>
              <w:t>6</w:t>
            </w:r>
            <w:r w:rsidRPr="0043730E">
              <w:t>0 kalendorinių dienų (neskaičiuojant transportavimo laiko). Jei sugedusios įrangos per šį laikotarpį pataisyti neįmanoma – ji pakeičiama ekvivalentiška nauja;</w:t>
            </w:r>
          </w:p>
          <w:p w14:paraId="13C68E48" w14:textId="77777777" w:rsidR="00AF14EC" w:rsidRPr="0043730E" w:rsidRDefault="00AF14EC" w:rsidP="00AF14EC">
            <w:r w:rsidRPr="0043730E">
              <w:t>garantinis laikotarpis skaičiuojamas nuo priėmimo-perdavimo akto pasirašymo;</w:t>
            </w:r>
          </w:p>
          <w:p w14:paraId="5EF10081" w14:textId="434D0FE3" w:rsidR="00AF14EC" w:rsidRPr="002C6CCF" w:rsidRDefault="00AF14EC" w:rsidP="00AF14EC">
            <w:r w:rsidRPr="0043730E">
              <w:t>garantinio laikotarpio metu, tiekėjas privalo atlikti darbus savo lėšomis, įskaitant transportavimo išlaidas.</w:t>
            </w:r>
          </w:p>
        </w:tc>
        <w:tc>
          <w:tcPr>
            <w:tcW w:w="6001" w:type="dxa"/>
            <w:gridSpan w:val="2"/>
          </w:tcPr>
          <w:p w14:paraId="5EAD3EE3" w14:textId="467B8DE9" w:rsidR="00AF14EC" w:rsidRPr="00AC61E6" w:rsidRDefault="0007338A" w:rsidP="00AF14EC">
            <w:pPr>
              <w:rPr>
                <w:i/>
              </w:rPr>
            </w:pPr>
            <w:r w:rsidRPr="00665960">
              <w:rPr>
                <w:bCs/>
                <w:i/>
                <w:iCs/>
              </w:rPr>
              <w:t>(įrašomas</w:t>
            </w:r>
            <w:r>
              <w:rPr>
                <w:bCs/>
                <w:i/>
                <w:iCs/>
              </w:rPr>
              <w:t xml:space="preserve"> konkretus</w:t>
            </w:r>
            <w:r w:rsidRPr="00665960">
              <w:rPr>
                <w:bCs/>
                <w:i/>
                <w:iCs/>
              </w:rPr>
              <w:t xml:space="preserve"> gamintojo suteikiamos garantijos terminas)</w:t>
            </w:r>
          </w:p>
        </w:tc>
      </w:tr>
      <w:tr w:rsidR="00AF14EC" w:rsidRPr="00C01F51" w14:paraId="25539168" w14:textId="77777777" w:rsidTr="00BE63DD">
        <w:trPr>
          <w:trHeight w:val="57"/>
        </w:trPr>
        <w:tc>
          <w:tcPr>
            <w:tcW w:w="14175" w:type="dxa"/>
            <w:gridSpan w:val="4"/>
            <w:tcBorders>
              <w:top w:val="single" w:sz="4" w:space="0" w:color="auto"/>
              <w:left w:val="single" w:sz="4" w:space="0" w:color="auto"/>
              <w:bottom w:val="single" w:sz="4" w:space="0" w:color="auto"/>
            </w:tcBorders>
            <w:shd w:val="clear" w:color="auto" w:fill="auto"/>
            <w:noWrap/>
          </w:tcPr>
          <w:p w14:paraId="7C96193F" w14:textId="731F3CC6" w:rsidR="00AF14EC" w:rsidRPr="00BE63DD" w:rsidRDefault="00AF14EC" w:rsidP="00AF14EC">
            <w:pPr>
              <w:rPr>
                <w:i/>
              </w:rPr>
            </w:pPr>
            <w:r w:rsidRPr="00BE63DD">
              <w:rPr>
                <w:b/>
                <w:i/>
                <w:sz w:val="28"/>
                <w:szCs w:val="28"/>
              </w:rPr>
              <w:t xml:space="preserve">XV pirkimo dalis. Specializuotas daugiafunkcinis įrenginys (spalvinis, A3, </w:t>
            </w:r>
            <w:proofErr w:type="spellStart"/>
            <w:r w:rsidRPr="00BE63DD">
              <w:rPr>
                <w:b/>
                <w:i/>
                <w:sz w:val="28"/>
                <w:szCs w:val="28"/>
              </w:rPr>
              <w:t>Tempest</w:t>
            </w:r>
            <w:proofErr w:type="spellEnd"/>
            <w:r w:rsidRPr="00BE63DD">
              <w:rPr>
                <w:b/>
                <w:i/>
                <w:sz w:val="28"/>
                <w:szCs w:val="28"/>
              </w:rPr>
              <w:t xml:space="preserve"> A) (BVPŽ kodas 30232100-5)</w:t>
            </w:r>
          </w:p>
        </w:tc>
      </w:tr>
      <w:tr w:rsidR="00AF14EC" w:rsidRPr="00C01F51" w14:paraId="3FB09BDB" w14:textId="77777777" w:rsidTr="005218A2">
        <w:trPr>
          <w:trHeight w:val="57"/>
        </w:trPr>
        <w:tc>
          <w:tcPr>
            <w:tcW w:w="14175" w:type="dxa"/>
            <w:gridSpan w:val="4"/>
            <w:tcBorders>
              <w:top w:val="single" w:sz="4" w:space="0" w:color="auto"/>
              <w:left w:val="single" w:sz="4" w:space="0" w:color="auto"/>
              <w:bottom w:val="single" w:sz="4" w:space="0" w:color="auto"/>
            </w:tcBorders>
            <w:noWrap/>
          </w:tcPr>
          <w:p w14:paraId="63E412C3" w14:textId="114B7C89" w:rsidR="00AF14EC" w:rsidRPr="00AC61E6" w:rsidRDefault="00AF14EC" w:rsidP="00AF14EC">
            <w:pPr>
              <w:rPr>
                <w:i/>
              </w:rPr>
            </w:pPr>
            <w:r w:rsidRPr="00C5616F">
              <w:rPr>
                <w:b/>
              </w:rPr>
              <w:t>1. Bendrieji reikalavimai</w:t>
            </w:r>
            <w:r>
              <w:rPr>
                <w:b/>
              </w:rPr>
              <w:t>:</w:t>
            </w:r>
          </w:p>
        </w:tc>
      </w:tr>
      <w:tr w:rsidR="00AF14EC" w:rsidRPr="00C01F51" w14:paraId="33919BC6"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F1A7243" w14:textId="40BF3AD5" w:rsidR="00AF14EC" w:rsidRDefault="00AF14EC" w:rsidP="00AF14EC">
            <w:pPr>
              <w:spacing w:before="100" w:beforeAutospacing="1" w:after="100" w:afterAutospacing="1"/>
              <w:jc w:val="center"/>
              <w:rPr>
                <w:rFonts w:eastAsia="Calibri"/>
              </w:rPr>
            </w:pPr>
            <w:r>
              <w:rPr>
                <w:rFonts w:eastAsia="Calibri"/>
              </w:rPr>
              <w:t>1.1</w:t>
            </w:r>
          </w:p>
        </w:tc>
        <w:tc>
          <w:tcPr>
            <w:tcW w:w="6928" w:type="dxa"/>
            <w:tcBorders>
              <w:top w:val="single" w:sz="4" w:space="0" w:color="auto"/>
              <w:left w:val="single" w:sz="4" w:space="0" w:color="auto"/>
              <w:bottom w:val="single" w:sz="4" w:space="0" w:color="auto"/>
            </w:tcBorders>
          </w:tcPr>
          <w:p w14:paraId="549E323B" w14:textId="3083AEA9" w:rsidR="00AF14EC" w:rsidRPr="00252795" w:rsidRDefault="00AF14EC" w:rsidP="00AF14EC">
            <w:pPr>
              <w:ind w:right="-31"/>
              <w:jc w:val="both"/>
            </w:pPr>
            <w:r w:rsidRPr="0043730E">
              <w:t xml:space="preserve">visa pateikiama techninė įranga privalo būti nauja (negali būti atnaujinta, negali būti restauruota (angl. </w:t>
            </w:r>
            <w:proofErr w:type="spellStart"/>
            <w:r w:rsidRPr="0043730E">
              <w:rPr>
                <w:i/>
              </w:rPr>
              <w:t>refurbished</w:t>
            </w:r>
            <w:proofErr w:type="spellEnd"/>
            <w:r w:rsidRPr="0043730E">
              <w:t>), turi būti nenaudota, turi būti pateikta nepažeistoje gamyklinėje pakuotėje);</w:t>
            </w:r>
          </w:p>
        </w:tc>
        <w:tc>
          <w:tcPr>
            <w:tcW w:w="6001" w:type="dxa"/>
            <w:gridSpan w:val="2"/>
          </w:tcPr>
          <w:p w14:paraId="53F9DC9F" w14:textId="55D78B6B" w:rsidR="00AF14EC" w:rsidRPr="007C4192" w:rsidRDefault="00AF14EC" w:rsidP="00AF14EC">
            <w:pPr>
              <w:rPr>
                <w:iCs/>
              </w:rPr>
            </w:pPr>
          </w:p>
        </w:tc>
      </w:tr>
      <w:tr w:rsidR="00AF14EC" w:rsidRPr="00C01F51" w14:paraId="7595D4AD"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ADBFBF1" w14:textId="0340CE28" w:rsidR="00AF14EC" w:rsidRDefault="00AF14EC" w:rsidP="00AF14EC">
            <w:pPr>
              <w:spacing w:before="100" w:beforeAutospacing="1" w:after="100" w:afterAutospacing="1"/>
              <w:jc w:val="center"/>
              <w:rPr>
                <w:rFonts w:eastAsia="Calibri"/>
              </w:rPr>
            </w:pPr>
            <w:r>
              <w:rPr>
                <w:rFonts w:eastAsia="Calibri"/>
              </w:rPr>
              <w:t>1.2</w:t>
            </w:r>
          </w:p>
        </w:tc>
        <w:tc>
          <w:tcPr>
            <w:tcW w:w="6928" w:type="dxa"/>
            <w:tcBorders>
              <w:top w:val="single" w:sz="4" w:space="0" w:color="auto"/>
              <w:left w:val="single" w:sz="4" w:space="0" w:color="auto"/>
              <w:bottom w:val="single" w:sz="4" w:space="0" w:color="auto"/>
            </w:tcBorders>
          </w:tcPr>
          <w:p w14:paraId="345CF58A" w14:textId="46D04E07" w:rsidR="00AF14EC" w:rsidRPr="00252795" w:rsidRDefault="00AF14EC" w:rsidP="00AF14EC">
            <w:pPr>
              <w:ind w:right="-31"/>
              <w:jc w:val="both"/>
            </w:pPr>
            <w:r w:rsidRPr="0043730E">
              <w:t xml:space="preserve">tiekėjas turi užtikrinti, kad gamintojas nėra paskelbęs žinios apie siūlomos įrangos gamybos arba tobulinimo nutraukimą (pvz., angl. </w:t>
            </w:r>
            <w:proofErr w:type="spellStart"/>
            <w:r w:rsidRPr="0043730E">
              <w:rPr>
                <w:i/>
              </w:rPr>
              <w:t>End</w:t>
            </w:r>
            <w:proofErr w:type="spellEnd"/>
            <w:r w:rsidRPr="0043730E">
              <w:rPr>
                <w:i/>
              </w:rPr>
              <w:t xml:space="preserve"> </w:t>
            </w:r>
            <w:proofErr w:type="spellStart"/>
            <w:r w:rsidRPr="0043730E">
              <w:rPr>
                <w:i/>
              </w:rPr>
              <w:t>of</w:t>
            </w:r>
            <w:proofErr w:type="spellEnd"/>
            <w:r w:rsidRPr="0043730E">
              <w:rPr>
                <w:i/>
              </w:rPr>
              <w:t xml:space="preserve"> </w:t>
            </w:r>
            <w:proofErr w:type="spellStart"/>
            <w:r w:rsidRPr="0043730E">
              <w:rPr>
                <w:i/>
              </w:rPr>
              <w:t>Life</w:t>
            </w:r>
            <w:proofErr w:type="spellEnd"/>
            <w:r w:rsidRPr="0043730E">
              <w:rPr>
                <w:i/>
              </w:rPr>
              <w:t xml:space="preserve"> </w:t>
            </w:r>
            <w:proofErr w:type="spellStart"/>
            <w:r w:rsidRPr="0043730E">
              <w:rPr>
                <w:i/>
              </w:rPr>
              <w:t>time</w:t>
            </w:r>
            <w:proofErr w:type="spellEnd"/>
            <w:r w:rsidRPr="0043730E">
              <w:t xml:space="preserve"> ar </w:t>
            </w:r>
            <w:proofErr w:type="spellStart"/>
            <w:r w:rsidRPr="0043730E">
              <w:rPr>
                <w:i/>
              </w:rPr>
              <w:t>Discontinued</w:t>
            </w:r>
            <w:proofErr w:type="spellEnd"/>
            <w:r w:rsidRPr="0043730E">
              <w:t>);</w:t>
            </w:r>
          </w:p>
        </w:tc>
        <w:tc>
          <w:tcPr>
            <w:tcW w:w="6001" w:type="dxa"/>
            <w:gridSpan w:val="2"/>
          </w:tcPr>
          <w:p w14:paraId="56E688AD" w14:textId="77777777" w:rsidR="00AF14EC" w:rsidRDefault="00AF14EC" w:rsidP="00AF14EC">
            <w:pPr>
              <w:rPr>
                <w:i/>
                <w:iCs/>
              </w:rPr>
            </w:pPr>
            <w:r w:rsidRPr="00A95F12">
              <w:rPr>
                <w:i/>
                <w:iCs/>
              </w:rPr>
              <w:t>(pateikiamas dokumentas)</w:t>
            </w:r>
          </w:p>
          <w:p w14:paraId="6D447051" w14:textId="513E1CDF" w:rsidR="00AF14EC" w:rsidRPr="00AC61E6" w:rsidRDefault="00AF14EC" w:rsidP="00AF14EC">
            <w:pPr>
              <w:rPr>
                <w:i/>
              </w:rPr>
            </w:pPr>
          </w:p>
        </w:tc>
      </w:tr>
      <w:tr w:rsidR="00AF14EC" w:rsidRPr="00C01F51" w14:paraId="3A4EC8C7"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5B70CD7" w14:textId="683180A9" w:rsidR="00AF14EC" w:rsidRDefault="00AF14EC" w:rsidP="00AF14EC">
            <w:pPr>
              <w:spacing w:before="100" w:beforeAutospacing="1" w:after="100" w:afterAutospacing="1"/>
              <w:jc w:val="center"/>
              <w:rPr>
                <w:rFonts w:eastAsia="Calibri"/>
              </w:rPr>
            </w:pPr>
            <w:r>
              <w:rPr>
                <w:rFonts w:eastAsia="Calibri"/>
              </w:rPr>
              <w:t>1.3</w:t>
            </w:r>
          </w:p>
        </w:tc>
        <w:tc>
          <w:tcPr>
            <w:tcW w:w="6928" w:type="dxa"/>
            <w:tcBorders>
              <w:top w:val="single" w:sz="4" w:space="0" w:color="auto"/>
              <w:left w:val="single" w:sz="4" w:space="0" w:color="auto"/>
              <w:bottom w:val="single" w:sz="4" w:space="0" w:color="auto"/>
            </w:tcBorders>
          </w:tcPr>
          <w:p w14:paraId="7A745B82" w14:textId="404E4B11" w:rsidR="00AF14EC" w:rsidRPr="00252795" w:rsidRDefault="00AF14EC" w:rsidP="00AF14EC">
            <w:pPr>
              <w:ind w:right="-31"/>
              <w:jc w:val="both"/>
            </w:pPr>
            <w:r w:rsidRPr="0043730E">
              <w:t>tiekėjas turi pateikti nuorodą į gamintojo puslapį, kuriame yra tiksli pasiūlymą atitinkančios techninės ar programinės įrangos techninė specifikacija;</w:t>
            </w:r>
          </w:p>
        </w:tc>
        <w:tc>
          <w:tcPr>
            <w:tcW w:w="6001" w:type="dxa"/>
            <w:gridSpan w:val="2"/>
          </w:tcPr>
          <w:p w14:paraId="3D4C5416" w14:textId="77777777" w:rsidR="00AF14EC" w:rsidRDefault="00AF14EC" w:rsidP="00AF14EC">
            <w:pPr>
              <w:jc w:val="both"/>
              <w:rPr>
                <w:rFonts w:eastAsia="Calibri"/>
                <w:i/>
              </w:rPr>
            </w:pPr>
            <w:r w:rsidRPr="006558A4">
              <w:rPr>
                <w:bCs/>
                <w:i/>
              </w:rPr>
              <w:t xml:space="preserve">(pateikiama </w:t>
            </w:r>
            <w:r>
              <w:rPr>
                <w:bCs/>
                <w:i/>
              </w:rPr>
              <w:t xml:space="preserve">internetinė </w:t>
            </w:r>
            <w:r w:rsidRPr="006558A4">
              <w:rPr>
                <w:bCs/>
                <w:i/>
              </w:rPr>
              <w:t>nuoroda</w:t>
            </w:r>
            <w:r>
              <w:rPr>
                <w:bCs/>
                <w:i/>
              </w:rPr>
              <w:t xml:space="preserve"> arba dokumentų kopijos</w:t>
            </w:r>
            <w:r w:rsidRPr="006558A4">
              <w:rPr>
                <w:bCs/>
                <w:i/>
              </w:rPr>
              <w:t>)</w:t>
            </w:r>
            <w:r w:rsidRPr="00C60C86">
              <w:rPr>
                <w:i/>
              </w:rPr>
              <w:t xml:space="preserve"> </w:t>
            </w:r>
            <w:r w:rsidRPr="00C60C86">
              <w:rPr>
                <w:rFonts w:eastAsia="Calibri"/>
                <w:i/>
              </w:rPr>
              <w:t xml:space="preserve"> </w:t>
            </w:r>
          </w:p>
          <w:p w14:paraId="5CE78E66" w14:textId="490C6502" w:rsidR="00AF14EC" w:rsidRPr="00AC61E6" w:rsidRDefault="00AF14EC" w:rsidP="00AF14EC">
            <w:pPr>
              <w:rPr>
                <w:i/>
              </w:rPr>
            </w:pPr>
          </w:p>
        </w:tc>
      </w:tr>
      <w:tr w:rsidR="00AF14EC" w:rsidRPr="00C01F51" w14:paraId="77368197"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8038A4B" w14:textId="4E21D313" w:rsidR="00AF14EC" w:rsidRDefault="00AF14EC" w:rsidP="00AF14EC">
            <w:pPr>
              <w:spacing w:before="100" w:beforeAutospacing="1" w:after="100" w:afterAutospacing="1"/>
              <w:jc w:val="center"/>
              <w:rPr>
                <w:rFonts w:eastAsia="Calibri"/>
              </w:rPr>
            </w:pPr>
            <w:r>
              <w:rPr>
                <w:rFonts w:eastAsia="Calibri"/>
              </w:rPr>
              <w:t>1.4</w:t>
            </w:r>
          </w:p>
        </w:tc>
        <w:tc>
          <w:tcPr>
            <w:tcW w:w="6928" w:type="dxa"/>
            <w:tcBorders>
              <w:top w:val="single" w:sz="4" w:space="0" w:color="auto"/>
              <w:left w:val="single" w:sz="4" w:space="0" w:color="auto"/>
              <w:bottom w:val="single" w:sz="4" w:space="0" w:color="auto"/>
            </w:tcBorders>
          </w:tcPr>
          <w:p w14:paraId="3ADD515D" w14:textId="16A2B3EE" w:rsidR="00AF14EC" w:rsidRPr="00252795" w:rsidRDefault="00AF14EC" w:rsidP="00AF14EC">
            <w:pPr>
              <w:ind w:right="-31"/>
              <w:jc w:val="both"/>
            </w:pPr>
            <w:r w:rsidRPr="0043730E">
              <w:t>įrangos dokumentai turi būti anglų arba lietuvių kalba. Užrašai ant įrenginio ir jo dalių turi būti anglų arba lietuvių kalba. Gamintojo interneto svetainėje tvarkyklių ir dokumentų paieška turi būti atliekama anglų arba lietuvių kalba;</w:t>
            </w:r>
          </w:p>
        </w:tc>
        <w:tc>
          <w:tcPr>
            <w:tcW w:w="6001" w:type="dxa"/>
            <w:gridSpan w:val="2"/>
          </w:tcPr>
          <w:p w14:paraId="578728D6" w14:textId="77777777" w:rsidR="00AF14EC" w:rsidRPr="00ED1070" w:rsidRDefault="00AF14EC" w:rsidP="00AF14EC">
            <w:pPr>
              <w:rPr>
                <w:i/>
              </w:rPr>
            </w:pPr>
          </w:p>
        </w:tc>
      </w:tr>
      <w:tr w:rsidR="00AF14EC" w:rsidRPr="00C01F51" w14:paraId="5C242B58"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94D2A33" w14:textId="02AB5E2B" w:rsidR="00AF14EC" w:rsidRDefault="00AF14EC" w:rsidP="00AF14EC">
            <w:pPr>
              <w:spacing w:before="100" w:beforeAutospacing="1" w:after="100" w:afterAutospacing="1"/>
              <w:jc w:val="center"/>
              <w:rPr>
                <w:rFonts w:eastAsia="Calibri"/>
              </w:rPr>
            </w:pPr>
            <w:r>
              <w:rPr>
                <w:rFonts w:eastAsia="Calibri"/>
              </w:rPr>
              <w:t>1.5</w:t>
            </w:r>
          </w:p>
        </w:tc>
        <w:tc>
          <w:tcPr>
            <w:tcW w:w="6928" w:type="dxa"/>
            <w:tcBorders>
              <w:top w:val="single" w:sz="4" w:space="0" w:color="auto"/>
              <w:left w:val="single" w:sz="4" w:space="0" w:color="auto"/>
              <w:bottom w:val="single" w:sz="4" w:space="0" w:color="auto"/>
            </w:tcBorders>
          </w:tcPr>
          <w:p w14:paraId="40589AE7" w14:textId="7ADD6263" w:rsidR="00AF14EC" w:rsidRPr="00252795" w:rsidRDefault="00AF14EC" w:rsidP="00AF14EC">
            <w:pPr>
              <w:ind w:right="-31"/>
              <w:jc w:val="both"/>
            </w:pPr>
            <w:r w:rsidRPr="0043730E">
              <w:t>tiekėjas į savo pasiūlymą turi įtraukti visą aparatinę ir programinę įrangą bei medžiagas, reikalingas šioje specifikacijoje nurodytiems reikalavimams įvykdyti;</w:t>
            </w:r>
          </w:p>
        </w:tc>
        <w:tc>
          <w:tcPr>
            <w:tcW w:w="6001" w:type="dxa"/>
            <w:gridSpan w:val="2"/>
          </w:tcPr>
          <w:p w14:paraId="223B687C" w14:textId="77777777" w:rsidR="00AF14EC" w:rsidRPr="00AC61E6" w:rsidRDefault="00AF14EC" w:rsidP="00AF14EC">
            <w:pPr>
              <w:rPr>
                <w:i/>
              </w:rPr>
            </w:pPr>
          </w:p>
        </w:tc>
      </w:tr>
      <w:tr w:rsidR="00AF14EC" w:rsidRPr="00C01F51" w14:paraId="6E437FAD"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988E5F7" w14:textId="03483812" w:rsidR="00AF14EC" w:rsidRDefault="00AF14EC" w:rsidP="00AF14EC">
            <w:pPr>
              <w:spacing w:before="100" w:beforeAutospacing="1" w:after="100" w:afterAutospacing="1"/>
              <w:jc w:val="center"/>
              <w:rPr>
                <w:rFonts w:eastAsia="Calibri"/>
              </w:rPr>
            </w:pPr>
            <w:r>
              <w:rPr>
                <w:rFonts w:eastAsia="Calibri"/>
              </w:rPr>
              <w:t>1.6</w:t>
            </w:r>
          </w:p>
        </w:tc>
        <w:tc>
          <w:tcPr>
            <w:tcW w:w="6928" w:type="dxa"/>
            <w:tcBorders>
              <w:top w:val="single" w:sz="4" w:space="0" w:color="auto"/>
              <w:left w:val="single" w:sz="4" w:space="0" w:color="auto"/>
              <w:bottom w:val="single" w:sz="4" w:space="0" w:color="auto"/>
            </w:tcBorders>
          </w:tcPr>
          <w:p w14:paraId="13EB377C" w14:textId="1A146142" w:rsidR="00AF14EC" w:rsidRPr="00252795" w:rsidRDefault="00AF14EC" w:rsidP="00AF14EC">
            <w:pPr>
              <w:ind w:right="-31"/>
              <w:jc w:val="both"/>
            </w:pPr>
            <w:r w:rsidRPr="0043730E">
              <w:t>visos techninės įrangos maitinimo įtampa turi būti 230V 50Hz;</w:t>
            </w:r>
          </w:p>
        </w:tc>
        <w:tc>
          <w:tcPr>
            <w:tcW w:w="6001" w:type="dxa"/>
            <w:gridSpan w:val="2"/>
          </w:tcPr>
          <w:p w14:paraId="41BC422D" w14:textId="77777777" w:rsidR="00AF14EC" w:rsidRPr="00AC61E6" w:rsidRDefault="00AF14EC" w:rsidP="00AF14EC">
            <w:pPr>
              <w:rPr>
                <w:i/>
              </w:rPr>
            </w:pPr>
          </w:p>
        </w:tc>
      </w:tr>
      <w:tr w:rsidR="00AF14EC" w:rsidRPr="00C01F51" w14:paraId="62E49982"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1DED742" w14:textId="049BB09C" w:rsidR="00AF14EC" w:rsidRDefault="00AF14EC" w:rsidP="00AF14EC">
            <w:pPr>
              <w:spacing w:before="100" w:beforeAutospacing="1" w:after="100" w:afterAutospacing="1"/>
              <w:jc w:val="center"/>
              <w:rPr>
                <w:rFonts w:eastAsia="Calibri"/>
              </w:rPr>
            </w:pPr>
            <w:r>
              <w:rPr>
                <w:rFonts w:eastAsia="Calibri"/>
              </w:rPr>
              <w:t>1.7</w:t>
            </w:r>
          </w:p>
        </w:tc>
        <w:tc>
          <w:tcPr>
            <w:tcW w:w="6928" w:type="dxa"/>
            <w:tcBorders>
              <w:top w:val="single" w:sz="4" w:space="0" w:color="auto"/>
              <w:left w:val="single" w:sz="4" w:space="0" w:color="auto"/>
              <w:bottom w:val="single" w:sz="4" w:space="0" w:color="auto"/>
            </w:tcBorders>
          </w:tcPr>
          <w:p w14:paraId="2CF4CA0E" w14:textId="1AE3ED08" w:rsidR="00AF14EC" w:rsidRPr="00252795" w:rsidRDefault="00AF14EC" w:rsidP="00AF14EC">
            <w:pPr>
              <w:ind w:right="-31"/>
              <w:jc w:val="both"/>
            </w:pPr>
            <w:r w:rsidRPr="0043730E">
              <w:t>saugumo reikalavimai:</w:t>
            </w:r>
          </w:p>
        </w:tc>
        <w:tc>
          <w:tcPr>
            <w:tcW w:w="6001" w:type="dxa"/>
            <w:gridSpan w:val="2"/>
          </w:tcPr>
          <w:p w14:paraId="45F85513" w14:textId="77777777" w:rsidR="00AF14EC" w:rsidRPr="00AC61E6" w:rsidRDefault="00AF14EC" w:rsidP="00AF14EC">
            <w:pPr>
              <w:rPr>
                <w:i/>
              </w:rPr>
            </w:pPr>
          </w:p>
        </w:tc>
      </w:tr>
      <w:tr w:rsidR="00AF14EC" w:rsidRPr="00C01F51" w14:paraId="02FD145B"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8EEE859" w14:textId="1E8670F4" w:rsidR="00AF14EC" w:rsidRDefault="00AF14EC" w:rsidP="00AF14EC">
            <w:pPr>
              <w:spacing w:before="100" w:beforeAutospacing="1" w:after="100" w:afterAutospacing="1"/>
              <w:jc w:val="center"/>
              <w:rPr>
                <w:rFonts w:eastAsia="Calibri"/>
              </w:rPr>
            </w:pPr>
            <w:r>
              <w:rPr>
                <w:rFonts w:eastAsia="Calibri"/>
              </w:rPr>
              <w:lastRenderedPageBreak/>
              <w:t>1.7.1</w:t>
            </w:r>
          </w:p>
        </w:tc>
        <w:tc>
          <w:tcPr>
            <w:tcW w:w="6928" w:type="dxa"/>
            <w:tcBorders>
              <w:top w:val="single" w:sz="4" w:space="0" w:color="auto"/>
              <w:left w:val="single" w:sz="4" w:space="0" w:color="auto"/>
              <w:bottom w:val="single" w:sz="4" w:space="0" w:color="auto"/>
            </w:tcBorders>
          </w:tcPr>
          <w:p w14:paraId="40546716" w14:textId="35090D65" w:rsidR="00AF14EC" w:rsidRPr="00252795" w:rsidRDefault="00AF14EC" w:rsidP="00AF14EC">
            <w:pPr>
              <w:ind w:right="-31"/>
              <w:jc w:val="both"/>
            </w:pPr>
            <w:r w:rsidRPr="0043730E">
              <w:t xml:space="preserve">standieji ar puslaidininkiniai diskai (angl. </w:t>
            </w:r>
            <w:r w:rsidRPr="0043730E">
              <w:rPr>
                <w:i/>
              </w:rPr>
              <w:t>HDD/SSD</w:t>
            </w:r>
            <w:r w:rsidRPr="0043730E">
              <w:t>) ar kitos atminties laikmenos gedimo atveju turi būti keičiamos naujomis. Sugedusios atminties laikmenos sunaikinamos pirkėjo patalpose ir tiekėjui negrąžinamos;</w:t>
            </w:r>
          </w:p>
        </w:tc>
        <w:tc>
          <w:tcPr>
            <w:tcW w:w="6001" w:type="dxa"/>
            <w:gridSpan w:val="2"/>
          </w:tcPr>
          <w:p w14:paraId="01039F26" w14:textId="77777777" w:rsidR="00AF14EC" w:rsidRPr="00AC61E6" w:rsidRDefault="00AF14EC" w:rsidP="00AF14EC">
            <w:pPr>
              <w:rPr>
                <w:i/>
              </w:rPr>
            </w:pPr>
          </w:p>
        </w:tc>
      </w:tr>
      <w:tr w:rsidR="00AF14EC" w:rsidRPr="00C01F51" w14:paraId="59912774"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6AC39A9" w14:textId="32B2F6AE" w:rsidR="00AF14EC" w:rsidRDefault="00AF14EC" w:rsidP="00AF14EC">
            <w:pPr>
              <w:spacing w:before="100" w:beforeAutospacing="1" w:after="100" w:afterAutospacing="1"/>
              <w:jc w:val="center"/>
              <w:rPr>
                <w:rFonts w:eastAsia="Calibri"/>
              </w:rPr>
            </w:pPr>
            <w:r>
              <w:rPr>
                <w:rFonts w:eastAsia="Calibri"/>
              </w:rPr>
              <w:t>1.7.2</w:t>
            </w:r>
          </w:p>
        </w:tc>
        <w:tc>
          <w:tcPr>
            <w:tcW w:w="6928" w:type="dxa"/>
            <w:tcBorders>
              <w:top w:val="single" w:sz="4" w:space="0" w:color="auto"/>
              <w:left w:val="single" w:sz="4" w:space="0" w:color="auto"/>
              <w:bottom w:val="single" w:sz="4" w:space="0" w:color="auto"/>
            </w:tcBorders>
          </w:tcPr>
          <w:p w14:paraId="082CC730" w14:textId="3753AC17" w:rsidR="00AF14EC" w:rsidRPr="00252795" w:rsidRDefault="00AF14EC" w:rsidP="00AF14EC">
            <w:pPr>
              <w:ind w:right="-31"/>
              <w:jc w:val="both"/>
            </w:pPr>
            <w:r w:rsidRPr="0043730E">
              <w:t xml:space="preserve">įrangos gedimo atveju iš instaliacijos vietos remontui išvežamą pas tiekėją (jo atstovą) sugedusią įrangą pirkėjas pateikia be joje sumontuotų standžiųjų ar puslaidininkinių diskų (angl. </w:t>
            </w:r>
            <w:r w:rsidRPr="0043730E">
              <w:rPr>
                <w:i/>
              </w:rPr>
              <w:t>HDD/SSD</w:t>
            </w:r>
            <w:r w:rsidRPr="0043730E">
              <w:t>) ar kitų atminties laikmenų;</w:t>
            </w:r>
          </w:p>
        </w:tc>
        <w:tc>
          <w:tcPr>
            <w:tcW w:w="6001" w:type="dxa"/>
            <w:gridSpan w:val="2"/>
          </w:tcPr>
          <w:p w14:paraId="38E23828" w14:textId="77777777" w:rsidR="00AF14EC" w:rsidRPr="00AC61E6" w:rsidRDefault="00AF14EC" w:rsidP="00AF14EC">
            <w:pPr>
              <w:rPr>
                <w:i/>
              </w:rPr>
            </w:pPr>
          </w:p>
        </w:tc>
      </w:tr>
      <w:tr w:rsidR="00AF14EC" w:rsidRPr="00C01F51" w14:paraId="6C6289E2"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E9EEDF1" w14:textId="31303CF6" w:rsidR="00AF14EC" w:rsidRDefault="00AF14EC" w:rsidP="00AF14EC">
            <w:pPr>
              <w:spacing w:before="100" w:beforeAutospacing="1" w:after="100" w:afterAutospacing="1"/>
              <w:jc w:val="center"/>
              <w:rPr>
                <w:rFonts w:eastAsia="Calibri"/>
              </w:rPr>
            </w:pPr>
            <w:r>
              <w:rPr>
                <w:rFonts w:eastAsia="Calibri"/>
              </w:rPr>
              <w:t>1.8</w:t>
            </w:r>
          </w:p>
        </w:tc>
        <w:tc>
          <w:tcPr>
            <w:tcW w:w="6928" w:type="dxa"/>
            <w:tcBorders>
              <w:top w:val="single" w:sz="4" w:space="0" w:color="auto"/>
              <w:left w:val="single" w:sz="4" w:space="0" w:color="auto"/>
              <w:bottom w:val="single" w:sz="4" w:space="0" w:color="auto"/>
            </w:tcBorders>
          </w:tcPr>
          <w:p w14:paraId="221B0933" w14:textId="1FFDC460" w:rsidR="00AF14EC" w:rsidRPr="00252795" w:rsidRDefault="00AF14EC" w:rsidP="00AF14EC">
            <w:pPr>
              <w:ind w:right="-31"/>
              <w:jc w:val="both"/>
            </w:pPr>
            <w:r w:rsidRPr="0043730E">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6001" w:type="dxa"/>
            <w:gridSpan w:val="2"/>
          </w:tcPr>
          <w:p w14:paraId="023CAA6B" w14:textId="77777777" w:rsidR="00AF14EC" w:rsidRPr="00AC61E6" w:rsidRDefault="00AF14EC" w:rsidP="00AF14EC">
            <w:pPr>
              <w:rPr>
                <w:i/>
              </w:rPr>
            </w:pPr>
          </w:p>
        </w:tc>
      </w:tr>
      <w:tr w:rsidR="00AF14EC" w:rsidRPr="00C01F51" w14:paraId="234A0E3E"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AB99CB2" w14:textId="06532C2C" w:rsidR="00AF14EC" w:rsidRDefault="00AF14EC" w:rsidP="00AF14EC">
            <w:pPr>
              <w:spacing w:before="100" w:beforeAutospacing="1" w:after="100" w:afterAutospacing="1"/>
              <w:jc w:val="center"/>
              <w:rPr>
                <w:rFonts w:eastAsia="Calibri"/>
              </w:rPr>
            </w:pPr>
            <w:r>
              <w:rPr>
                <w:rFonts w:eastAsia="Calibri"/>
              </w:rPr>
              <w:t>1.8.1</w:t>
            </w:r>
          </w:p>
        </w:tc>
        <w:tc>
          <w:tcPr>
            <w:tcW w:w="6928" w:type="dxa"/>
            <w:tcBorders>
              <w:top w:val="single" w:sz="4" w:space="0" w:color="auto"/>
              <w:left w:val="single" w:sz="4" w:space="0" w:color="auto"/>
              <w:bottom w:val="single" w:sz="4" w:space="0" w:color="auto"/>
            </w:tcBorders>
          </w:tcPr>
          <w:p w14:paraId="4DBD35E0" w14:textId="65635E6E" w:rsidR="00AF14EC" w:rsidRPr="00252795" w:rsidRDefault="00AF14EC" w:rsidP="00AF14EC">
            <w:pPr>
              <w:ind w:right="-31"/>
              <w:jc w:val="both"/>
            </w:pPr>
            <w:r w:rsidRPr="0043730E">
              <w:t>įranga grąžinama tiekėjui arba keičiama nauja lygiaverte ar geresne, tačiau saugumo reikalavimus atitinkančia įranga;</w:t>
            </w:r>
          </w:p>
        </w:tc>
        <w:tc>
          <w:tcPr>
            <w:tcW w:w="6001" w:type="dxa"/>
            <w:gridSpan w:val="2"/>
          </w:tcPr>
          <w:p w14:paraId="6EC8AAB7" w14:textId="77777777" w:rsidR="00AF14EC" w:rsidRPr="00AC61E6" w:rsidRDefault="00AF14EC" w:rsidP="00AF14EC">
            <w:pPr>
              <w:rPr>
                <w:i/>
              </w:rPr>
            </w:pPr>
          </w:p>
        </w:tc>
      </w:tr>
      <w:tr w:rsidR="00AF14EC" w:rsidRPr="00C01F51" w14:paraId="6C592958"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AD501E9" w14:textId="618C1351" w:rsidR="00AF14EC" w:rsidRDefault="00AF14EC" w:rsidP="00AF14EC">
            <w:pPr>
              <w:spacing w:before="100" w:beforeAutospacing="1" w:after="100" w:afterAutospacing="1"/>
              <w:jc w:val="center"/>
              <w:rPr>
                <w:rFonts w:eastAsia="Calibri"/>
              </w:rPr>
            </w:pPr>
            <w:r>
              <w:rPr>
                <w:rFonts w:eastAsia="Calibri"/>
              </w:rPr>
              <w:t>1.8.2</w:t>
            </w:r>
          </w:p>
        </w:tc>
        <w:tc>
          <w:tcPr>
            <w:tcW w:w="6928" w:type="dxa"/>
            <w:tcBorders>
              <w:top w:val="single" w:sz="4" w:space="0" w:color="auto"/>
              <w:left w:val="single" w:sz="4" w:space="0" w:color="auto"/>
              <w:bottom w:val="single" w:sz="4" w:space="0" w:color="auto"/>
            </w:tcBorders>
          </w:tcPr>
          <w:p w14:paraId="58B75149" w14:textId="302A8DB6" w:rsidR="00AF14EC" w:rsidRPr="00252795" w:rsidRDefault="00AF14EC" w:rsidP="00AF14EC">
            <w:pPr>
              <w:ind w:right="-31"/>
              <w:jc w:val="both"/>
            </w:pPr>
            <w:r w:rsidRPr="0043730E">
              <w:t>tiekėjas padengia pirkimo proceso metu pirkėjo patirtą materialinę žalą;</w:t>
            </w:r>
          </w:p>
        </w:tc>
        <w:tc>
          <w:tcPr>
            <w:tcW w:w="6001" w:type="dxa"/>
            <w:gridSpan w:val="2"/>
          </w:tcPr>
          <w:p w14:paraId="0BB6514A" w14:textId="77777777" w:rsidR="00AF14EC" w:rsidRPr="00AC61E6" w:rsidRDefault="00AF14EC" w:rsidP="00AF14EC">
            <w:pPr>
              <w:rPr>
                <w:i/>
              </w:rPr>
            </w:pPr>
          </w:p>
        </w:tc>
      </w:tr>
      <w:tr w:rsidR="00AF14EC" w:rsidRPr="00C01F51" w14:paraId="7944D4D1"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1DB1009" w14:textId="1353D999" w:rsidR="00AF14EC" w:rsidRDefault="00AF14EC" w:rsidP="00AF14EC">
            <w:pPr>
              <w:spacing w:before="100" w:beforeAutospacing="1" w:after="100" w:afterAutospacing="1"/>
              <w:jc w:val="center"/>
              <w:rPr>
                <w:rFonts w:eastAsia="Calibri"/>
              </w:rPr>
            </w:pPr>
            <w:r>
              <w:rPr>
                <w:rFonts w:eastAsia="Calibri"/>
              </w:rPr>
              <w:t>1.9</w:t>
            </w:r>
          </w:p>
        </w:tc>
        <w:tc>
          <w:tcPr>
            <w:tcW w:w="6928" w:type="dxa"/>
            <w:tcBorders>
              <w:top w:val="single" w:sz="4" w:space="0" w:color="auto"/>
              <w:left w:val="single" w:sz="4" w:space="0" w:color="auto"/>
              <w:bottom w:val="single" w:sz="4" w:space="0" w:color="auto"/>
            </w:tcBorders>
          </w:tcPr>
          <w:p w14:paraId="4C02CDAF" w14:textId="6B8B3A3C" w:rsidR="00AF14EC" w:rsidRPr="00252795" w:rsidRDefault="00AF14EC" w:rsidP="00AF14EC">
            <w:pPr>
              <w:ind w:right="-31"/>
              <w:jc w:val="both"/>
            </w:pPr>
            <w:r w:rsidRPr="0043730E">
              <w:t xml:space="preserve">pirkimo objektas (specializuotas spalvotas </w:t>
            </w:r>
            <w:r>
              <w:t>daugia</w:t>
            </w:r>
            <w:r w:rsidRPr="0043730E">
              <w:t>funkcinis (TEMPEST A</w:t>
            </w:r>
            <w:r>
              <w:t>, A3, LAN</w:t>
            </w:r>
            <w:r w:rsidRPr="0043730E">
              <w:t>)) turi nekelti grėsmės nacionaliniam saugumui.</w:t>
            </w:r>
          </w:p>
        </w:tc>
        <w:tc>
          <w:tcPr>
            <w:tcW w:w="6001" w:type="dxa"/>
            <w:gridSpan w:val="2"/>
          </w:tcPr>
          <w:p w14:paraId="2299970F" w14:textId="77777777" w:rsidR="00AF14EC" w:rsidRPr="00AC61E6" w:rsidRDefault="00AF14EC" w:rsidP="00AF14EC">
            <w:pPr>
              <w:rPr>
                <w:i/>
              </w:rPr>
            </w:pPr>
          </w:p>
        </w:tc>
      </w:tr>
      <w:tr w:rsidR="00AF14EC" w:rsidRPr="00C01F51" w14:paraId="103DCDC3" w14:textId="77777777" w:rsidTr="00156AE3">
        <w:trPr>
          <w:trHeight w:val="294"/>
        </w:trPr>
        <w:tc>
          <w:tcPr>
            <w:tcW w:w="14175" w:type="dxa"/>
            <w:gridSpan w:val="4"/>
            <w:tcBorders>
              <w:top w:val="single" w:sz="4" w:space="0" w:color="auto"/>
              <w:left w:val="single" w:sz="4" w:space="0" w:color="auto"/>
              <w:bottom w:val="single" w:sz="4" w:space="0" w:color="auto"/>
            </w:tcBorders>
            <w:noWrap/>
            <w:vAlign w:val="center"/>
          </w:tcPr>
          <w:p w14:paraId="09B56DB1" w14:textId="361620D0" w:rsidR="00AF14EC" w:rsidRPr="00AC61E6" w:rsidRDefault="00AF14EC" w:rsidP="00AF14EC">
            <w:pPr>
              <w:spacing w:before="100" w:beforeAutospacing="1" w:after="100" w:afterAutospacing="1"/>
              <w:rPr>
                <w:i/>
              </w:rPr>
            </w:pPr>
            <w:r w:rsidRPr="00EE62AA">
              <w:rPr>
                <w:rFonts w:eastAsia="Calibri"/>
                <w:b/>
              </w:rPr>
              <w:t>2.</w:t>
            </w:r>
            <w:r>
              <w:rPr>
                <w:rFonts w:eastAsia="Calibri"/>
                <w:b/>
              </w:rPr>
              <w:t xml:space="preserve"> </w:t>
            </w:r>
            <w:r w:rsidR="001031B5" w:rsidRPr="0043730E">
              <w:rPr>
                <w:b/>
              </w:rPr>
              <w:t xml:space="preserve"> Specializuotas </w:t>
            </w:r>
            <w:r w:rsidR="001031B5">
              <w:rPr>
                <w:b/>
              </w:rPr>
              <w:t>daugia</w:t>
            </w:r>
            <w:r w:rsidR="001031B5" w:rsidRPr="0043730E">
              <w:rPr>
                <w:b/>
              </w:rPr>
              <w:t>funkci</w:t>
            </w:r>
            <w:r w:rsidR="001031B5">
              <w:rPr>
                <w:b/>
              </w:rPr>
              <w:t xml:space="preserve">nis </w:t>
            </w:r>
            <w:r w:rsidR="00881A82">
              <w:rPr>
                <w:b/>
              </w:rPr>
              <w:t xml:space="preserve">įrenginys </w:t>
            </w:r>
            <w:r w:rsidR="001031B5">
              <w:rPr>
                <w:b/>
              </w:rPr>
              <w:t>(</w:t>
            </w:r>
            <w:r w:rsidR="00881A82">
              <w:rPr>
                <w:b/>
              </w:rPr>
              <w:t xml:space="preserve">spalvinis, </w:t>
            </w:r>
            <w:r w:rsidR="001031B5">
              <w:rPr>
                <w:b/>
              </w:rPr>
              <w:t xml:space="preserve">TEMPEST A, A3). </w:t>
            </w:r>
            <w:r w:rsidRPr="0020499D">
              <w:rPr>
                <w:b/>
              </w:rPr>
              <w:t>Specialieji reikalavimai:</w:t>
            </w:r>
          </w:p>
        </w:tc>
      </w:tr>
      <w:tr w:rsidR="00AF14EC" w:rsidRPr="00C01F51" w14:paraId="39B67664"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43135BB" w14:textId="43E3BED7" w:rsidR="00AF14EC" w:rsidRPr="00EE62AA" w:rsidRDefault="00AF14EC" w:rsidP="00AF14EC">
            <w:pPr>
              <w:spacing w:before="100" w:beforeAutospacing="1" w:after="100" w:afterAutospacing="1"/>
              <w:jc w:val="center"/>
              <w:rPr>
                <w:rFonts w:eastAsia="Calibri"/>
                <w:bCs/>
              </w:rPr>
            </w:pPr>
            <w:r w:rsidRPr="00EE62AA">
              <w:rPr>
                <w:rFonts w:eastAsia="Calibri"/>
                <w:bCs/>
              </w:rPr>
              <w:t>2.1</w:t>
            </w:r>
          </w:p>
        </w:tc>
        <w:tc>
          <w:tcPr>
            <w:tcW w:w="6928" w:type="dxa"/>
            <w:tcBorders>
              <w:top w:val="single" w:sz="4" w:space="0" w:color="auto"/>
              <w:left w:val="single" w:sz="4" w:space="0" w:color="auto"/>
              <w:bottom w:val="single" w:sz="4" w:space="0" w:color="auto"/>
            </w:tcBorders>
          </w:tcPr>
          <w:p w14:paraId="0EE7104B" w14:textId="3FDBDE69" w:rsidR="00AF14EC" w:rsidRPr="00252795" w:rsidRDefault="00AF14EC" w:rsidP="00AF14EC">
            <w:pPr>
              <w:ind w:right="-31"/>
              <w:jc w:val="both"/>
            </w:pPr>
            <w:r w:rsidRPr="0043730E">
              <w:t>Gamintojas ir modelis:</w:t>
            </w:r>
            <w:r>
              <w:t xml:space="preserve"> </w:t>
            </w:r>
            <w:r w:rsidRPr="0043730E">
              <w:t>turi būti pateiktas spalvot</w:t>
            </w:r>
            <w:r>
              <w:t>as</w:t>
            </w:r>
            <w:r w:rsidRPr="0043730E">
              <w:t xml:space="preserve"> </w:t>
            </w:r>
            <w:r>
              <w:t>daugia</w:t>
            </w:r>
            <w:r w:rsidRPr="0043730E">
              <w:t>funkcinio spausdintuvo (toliau – MFP) gamintojas ir modelis;</w:t>
            </w:r>
          </w:p>
        </w:tc>
        <w:tc>
          <w:tcPr>
            <w:tcW w:w="6001" w:type="dxa"/>
            <w:gridSpan w:val="2"/>
          </w:tcPr>
          <w:p w14:paraId="5168BA0D" w14:textId="77777777" w:rsidR="00AF14EC" w:rsidRPr="00AC61E6" w:rsidRDefault="00AF14EC" w:rsidP="00AF14EC">
            <w:pPr>
              <w:rPr>
                <w:i/>
              </w:rPr>
            </w:pPr>
          </w:p>
        </w:tc>
      </w:tr>
      <w:tr w:rsidR="00AF14EC" w:rsidRPr="00C01F51" w14:paraId="1D6784D3"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9389569" w14:textId="60658F90" w:rsidR="00AF14EC" w:rsidRPr="00EE62AA" w:rsidRDefault="00AF14EC" w:rsidP="00AF14EC">
            <w:pPr>
              <w:spacing w:before="100" w:beforeAutospacing="1" w:after="100" w:afterAutospacing="1"/>
              <w:jc w:val="center"/>
              <w:rPr>
                <w:rFonts w:eastAsia="Calibri"/>
                <w:bCs/>
              </w:rPr>
            </w:pPr>
            <w:r w:rsidRPr="00EE62AA">
              <w:rPr>
                <w:rFonts w:eastAsia="Calibri"/>
                <w:bCs/>
              </w:rPr>
              <w:t>2.2</w:t>
            </w:r>
          </w:p>
        </w:tc>
        <w:tc>
          <w:tcPr>
            <w:tcW w:w="6928" w:type="dxa"/>
            <w:tcBorders>
              <w:top w:val="single" w:sz="4" w:space="0" w:color="auto"/>
              <w:left w:val="single" w:sz="4" w:space="0" w:color="auto"/>
              <w:bottom w:val="single" w:sz="4" w:space="0" w:color="auto"/>
            </w:tcBorders>
          </w:tcPr>
          <w:p w14:paraId="54AD0B6A" w14:textId="77777777" w:rsidR="00AF14EC" w:rsidRPr="0043730E" w:rsidRDefault="00AF14EC" w:rsidP="00AF14EC">
            <w:r w:rsidRPr="0043730E">
              <w:t>Apsaugos nuo informatyvaus elektromagnetinio spinduliavimo (TEMPEST) reikalavimai:</w:t>
            </w:r>
          </w:p>
          <w:p w14:paraId="0D45CEE8" w14:textId="77777777" w:rsidR="00AF14EC" w:rsidRPr="0043730E" w:rsidRDefault="00AF14EC" w:rsidP="00AF14EC">
            <w:r w:rsidRPr="0043730E">
              <w:t>tiekėjas privalo pateikti laboratorijos, kurioje atliekami TEMPEST įrangos matavimai, akreditacijos (patvirtinimo) pažymėjimą. Laboratorija privalo būti akredituota (patvirtinta) NATO šalies nacionalinės saugumo agentūros funkcijas atliekančios įstaigos ar jos įgaliotos įstaigos;</w:t>
            </w:r>
          </w:p>
          <w:p w14:paraId="4A1F5660" w14:textId="77777777" w:rsidR="00AF14EC" w:rsidRPr="0043730E" w:rsidRDefault="00AF14EC" w:rsidP="00AF14EC">
            <w:r w:rsidRPr="0043730E">
              <w:t xml:space="preserve">siūloma TEMPEST įranga privalo būti identifikuota, t. y. jai privalo būti suteiktas pavadinimas ir internete ar pateiktuose dokumentuose privalo būti pateikta įrangos specifikacija ir informacija, kad ši įranga </w:t>
            </w:r>
            <w:r w:rsidRPr="0043730E">
              <w:lastRenderedPageBreak/>
              <w:t xml:space="preserve">atitinka aktualios redakcijos NATO dokumento SDIP-27 A lygio (angl. </w:t>
            </w:r>
            <w:proofErr w:type="spellStart"/>
            <w:r w:rsidRPr="0043730E">
              <w:rPr>
                <w:i/>
              </w:rPr>
              <w:t>Level</w:t>
            </w:r>
            <w:proofErr w:type="spellEnd"/>
            <w:r w:rsidRPr="0043730E">
              <w:rPr>
                <w:i/>
              </w:rPr>
              <w:t xml:space="preserve"> A</w:t>
            </w:r>
            <w:r w:rsidRPr="0043730E">
              <w:t>) keliamus reikalavimus;</w:t>
            </w:r>
          </w:p>
          <w:p w14:paraId="6AC8B2DC" w14:textId="098AEBE4" w:rsidR="00AF14EC" w:rsidRPr="00252795" w:rsidRDefault="001031B5" w:rsidP="00AF14EC">
            <w:pPr>
              <w:ind w:right="-31"/>
              <w:jc w:val="both"/>
            </w:pPr>
            <w:r w:rsidRPr="0043730E">
              <w:t xml:space="preserve">užsakovas, </w:t>
            </w:r>
            <w:r>
              <w:t>įsigijęs TEMPEST įrangą,</w:t>
            </w:r>
            <w:r w:rsidRPr="0043730E">
              <w:t xml:space="preserve"> gali patikrinti, ar šios įrangos tiekėjo pateikta sertifikuota TEMPEST įranga atitinka deklaruojamą apsaugos nuo TEMPEST lygį/zoną sertifikuotoje TEMPEST laboratorijoje. Tokiu atveju TEMPEST laboratorijai </w:t>
            </w:r>
            <w:r>
              <w:t xml:space="preserve"> gali būti perduota įranga </w:t>
            </w:r>
            <w:r w:rsidRPr="0043730E">
              <w:t xml:space="preserve">bei atlikti kontroliniai matavimai. Paaiškėjus, kad įranga neatitinka aktualios redakcijos, pasiūlymo pateikimo metu, NATO dokumento SDIP-27 A lygio reikalavimų, tai būtų traktuojama kaip reikalavimų neatitikimas ir sutarties sąlygų nesilaikymas. Tokiu atveju įranga grąžinama Tiekėjui arba keičiama nauja lygiaverte NATO dokumento SDIP-27 A lygio (angl. </w:t>
            </w:r>
            <w:proofErr w:type="spellStart"/>
            <w:r w:rsidRPr="0043730E">
              <w:rPr>
                <w:i/>
              </w:rPr>
              <w:t>Level</w:t>
            </w:r>
            <w:proofErr w:type="spellEnd"/>
            <w:r w:rsidRPr="0043730E">
              <w:rPr>
                <w:i/>
              </w:rPr>
              <w:t xml:space="preserve"> A</w:t>
            </w:r>
            <w:r w:rsidRPr="0043730E">
              <w:t>) reikalavimus atitinkančia įranga;</w:t>
            </w:r>
          </w:p>
        </w:tc>
        <w:tc>
          <w:tcPr>
            <w:tcW w:w="6001" w:type="dxa"/>
            <w:gridSpan w:val="2"/>
          </w:tcPr>
          <w:p w14:paraId="30829A55" w14:textId="77777777" w:rsidR="00AF14EC" w:rsidRPr="00AC61E6" w:rsidRDefault="00AF14EC" w:rsidP="00AF14EC">
            <w:pPr>
              <w:rPr>
                <w:i/>
              </w:rPr>
            </w:pPr>
          </w:p>
        </w:tc>
      </w:tr>
      <w:tr w:rsidR="00AF14EC" w:rsidRPr="00C01F51" w14:paraId="4174F673"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94CF181" w14:textId="3D75CCE3" w:rsidR="00AF14EC" w:rsidRPr="00EE62AA" w:rsidRDefault="00AF14EC" w:rsidP="00AF14EC">
            <w:pPr>
              <w:spacing w:before="100" w:beforeAutospacing="1" w:after="100" w:afterAutospacing="1"/>
              <w:jc w:val="center"/>
              <w:rPr>
                <w:rFonts w:eastAsia="Calibri"/>
                <w:bCs/>
              </w:rPr>
            </w:pPr>
            <w:r w:rsidRPr="00EE62AA">
              <w:rPr>
                <w:rFonts w:eastAsia="Calibri"/>
                <w:bCs/>
              </w:rPr>
              <w:t>2.3</w:t>
            </w:r>
          </w:p>
        </w:tc>
        <w:tc>
          <w:tcPr>
            <w:tcW w:w="6928" w:type="dxa"/>
            <w:tcBorders>
              <w:top w:val="single" w:sz="4" w:space="0" w:color="auto"/>
              <w:left w:val="single" w:sz="4" w:space="0" w:color="auto"/>
              <w:bottom w:val="single" w:sz="4" w:space="0" w:color="auto"/>
            </w:tcBorders>
          </w:tcPr>
          <w:p w14:paraId="27D9B81C" w14:textId="1BB02BFF" w:rsidR="00AF14EC" w:rsidRPr="00252795" w:rsidRDefault="00AF14EC" w:rsidP="00AF14EC">
            <w:pPr>
              <w:ind w:right="-31"/>
              <w:jc w:val="both"/>
            </w:pPr>
            <w:r w:rsidRPr="0043730E">
              <w:t>Bevielio ryšio technologijos:</w:t>
            </w:r>
            <w:r>
              <w:t xml:space="preserve"> </w:t>
            </w:r>
            <w:r w:rsidRPr="0043730E">
              <w:t>bevielio ryšio technologijos (</w:t>
            </w:r>
            <w:r w:rsidRPr="0043730E">
              <w:rPr>
                <w:i/>
              </w:rPr>
              <w:t>WiFi, Bluetooth, GPS, WWAN (4G LTE</w:t>
            </w:r>
            <w:r>
              <w:rPr>
                <w:i/>
              </w:rPr>
              <w:t>, 5G</w:t>
            </w:r>
            <w:r w:rsidRPr="0043730E">
              <w:rPr>
                <w:i/>
              </w:rPr>
              <w:t>)</w:t>
            </w:r>
            <w:r w:rsidRPr="0043730E">
              <w:t>) neleistinos;</w:t>
            </w:r>
          </w:p>
        </w:tc>
        <w:tc>
          <w:tcPr>
            <w:tcW w:w="6001" w:type="dxa"/>
            <w:gridSpan w:val="2"/>
          </w:tcPr>
          <w:p w14:paraId="6678C045" w14:textId="77777777" w:rsidR="00AF14EC" w:rsidRPr="00AC61E6" w:rsidRDefault="00AF14EC" w:rsidP="00AF14EC">
            <w:pPr>
              <w:rPr>
                <w:i/>
              </w:rPr>
            </w:pPr>
          </w:p>
        </w:tc>
      </w:tr>
      <w:tr w:rsidR="00AF14EC" w:rsidRPr="00C01F51" w14:paraId="4A49BAA7"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BDD1B26" w14:textId="5BE843F1" w:rsidR="00AF14EC" w:rsidRPr="00EE62AA" w:rsidRDefault="00AF14EC" w:rsidP="00AF14EC">
            <w:pPr>
              <w:spacing w:before="100" w:beforeAutospacing="1" w:after="100" w:afterAutospacing="1"/>
              <w:jc w:val="center"/>
              <w:rPr>
                <w:rFonts w:eastAsia="Calibri"/>
                <w:bCs/>
              </w:rPr>
            </w:pPr>
            <w:r w:rsidRPr="00EE62AA">
              <w:rPr>
                <w:rFonts w:eastAsia="Calibri"/>
                <w:bCs/>
              </w:rPr>
              <w:t>2.4</w:t>
            </w:r>
          </w:p>
        </w:tc>
        <w:tc>
          <w:tcPr>
            <w:tcW w:w="6928" w:type="dxa"/>
            <w:tcBorders>
              <w:top w:val="single" w:sz="4" w:space="0" w:color="auto"/>
              <w:left w:val="single" w:sz="4" w:space="0" w:color="auto"/>
              <w:bottom w:val="single" w:sz="4" w:space="0" w:color="auto"/>
            </w:tcBorders>
          </w:tcPr>
          <w:p w14:paraId="1C6777DE" w14:textId="37576376" w:rsidR="00AF14EC" w:rsidRPr="00252795" w:rsidRDefault="00AF14EC" w:rsidP="00AF14EC">
            <w:pPr>
              <w:ind w:right="-31"/>
              <w:jc w:val="both"/>
            </w:pPr>
            <w:r w:rsidRPr="0043730E">
              <w:t>Elektros maitinimas:</w:t>
            </w:r>
            <w:r>
              <w:t xml:space="preserve"> </w:t>
            </w:r>
            <w:r w:rsidRPr="0043730E">
              <w:t>elektros maitinimo šaltinis turi būti integruotas. Turi būti pateikti visi priedai reikalingi MFP maitinimui nuo 230 V 50 Hz elektros maitinimo tinklo. Elektros maitinimo laidas turi būti su Europos kontinentinėje dalyje naudojama jungtimi (CEE 7/7);</w:t>
            </w:r>
          </w:p>
        </w:tc>
        <w:tc>
          <w:tcPr>
            <w:tcW w:w="6001" w:type="dxa"/>
            <w:gridSpan w:val="2"/>
          </w:tcPr>
          <w:p w14:paraId="486E4B40" w14:textId="77777777" w:rsidR="00AF14EC" w:rsidRPr="00AC61E6" w:rsidRDefault="00AF14EC" w:rsidP="00AF14EC">
            <w:pPr>
              <w:rPr>
                <w:i/>
              </w:rPr>
            </w:pPr>
          </w:p>
        </w:tc>
      </w:tr>
      <w:tr w:rsidR="00AF14EC" w:rsidRPr="00C01F51" w14:paraId="4ADBBEB1"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E30A914" w14:textId="77D61882" w:rsidR="00AF14EC" w:rsidRPr="00EE62AA" w:rsidRDefault="00AF14EC" w:rsidP="00AF14EC">
            <w:pPr>
              <w:spacing w:before="100" w:beforeAutospacing="1" w:after="100" w:afterAutospacing="1"/>
              <w:jc w:val="center"/>
              <w:rPr>
                <w:rFonts w:eastAsia="Calibri"/>
                <w:bCs/>
              </w:rPr>
            </w:pPr>
            <w:r w:rsidRPr="00EE62AA">
              <w:rPr>
                <w:rFonts w:eastAsia="Calibri"/>
                <w:bCs/>
              </w:rPr>
              <w:t>2.5</w:t>
            </w:r>
          </w:p>
        </w:tc>
        <w:tc>
          <w:tcPr>
            <w:tcW w:w="6928" w:type="dxa"/>
            <w:tcBorders>
              <w:top w:val="single" w:sz="4" w:space="0" w:color="auto"/>
              <w:left w:val="single" w:sz="4" w:space="0" w:color="auto"/>
              <w:bottom w:val="single" w:sz="4" w:space="0" w:color="auto"/>
            </w:tcBorders>
          </w:tcPr>
          <w:p w14:paraId="74C0A5C3" w14:textId="77777777" w:rsidR="00AF14EC" w:rsidRDefault="00AF14EC" w:rsidP="00AF14EC">
            <w:pPr>
              <w:tabs>
                <w:tab w:val="left" w:pos="1418"/>
              </w:tabs>
            </w:pPr>
            <w:r w:rsidRPr="0043730E">
              <w:t>Prievadai:</w:t>
            </w:r>
          </w:p>
          <w:p w14:paraId="7FAC9796" w14:textId="7C73779C" w:rsidR="00AF14EC" w:rsidRPr="0043730E" w:rsidRDefault="00AF14EC" w:rsidP="00AF14EC">
            <w:pPr>
              <w:tabs>
                <w:tab w:val="left" w:pos="1418"/>
              </w:tabs>
            </w:pPr>
            <w:r w:rsidRPr="0043730E">
              <w:t xml:space="preserve">1). MFP turi būti jungiamas prie duomenų perdavimo tinklo per </w:t>
            </w:r>
            <w:proofErr w:type="spellStart"/>
            <w:r w:rsidRPr="0043730E">
              <w:t>daugiamodes</w:t>
            </w:r>
            <w:proofErr w:type="spellEnd"/>
            <w:r w:rsidRPr="0043730E">
              <w:t xml:space="preserve"> (angl. </w:t>
            </w:r>
            <w:proofErr w:type="spellStart"/>
            <w:r w:rsidRPr="0043730E">
              <w:rPr>
                <w:i/>
              </w:rPr>
              <w:t>multimode</w:t>
            </w:r>
            <w:proofErr w:type="spellEnd"/>
            <w:r w:rsidRPr="0043730E">
              <w:t xml:space="preserve">) dvigubas (angl. </w:t>
            </w:r>
            <w:proofErr w:type="spellStart"/>
            <w:r w:rsidRPr="0043730E">
              <w:rPr>
                <w:i/>
              </w:rPr>
              <w:t>duplex</w:t>
            </w:r>
            <w:proofErr w:type="spellEnd"/>
            <w:r w:rsidRPr="0043730E">
              <w:t xml:space="preserve">) LC </w:t>
            </w:r>
            <w:r w:rsidRPr="0043730E">
              <w:rPr>
                <w:i/>
              </w:rPr>
              <w:t>1000BaseSX</w:t>
            </w:r>
            <w:r w:rsidRPr="0043730E">
              <w:t xml:space="preserve"> tipo optines jungtis, </w:t>
            </w:r>
            <w:r w:rsidRPr="0043730E">
              <w:rPr>
                <w:bCs/>
              </w:rPr>
              <w:t xml:space="preserve">MFP prijungimui </w:t>
            </w:r>
            <w:r w:rsidRPr="0043730E">
              <w:t>prie duomenų ir balso perdavimo tinklo</w:t>
            </w:r>
            <w:r w:rsidRPr="0043730E">
              <w:rPr>
                <w:bCs/>
              </w:rPr>
              <w:t>;</w:t>
            </w:r>
          </w:p>
          <w:p w14:paraId="2BD36332" w14:textId="1B4057B8" w:rsidR="00AF14EC" w:rsidRPr="00252795" w:rsidRDefault="00AF14EC" w:rsidP="00AF14EC">
            <w:pPr>
              <w:ind w:right="-31"/>
              <w:jc w:val="both"/>
            </w:pPr>
            <w:r w:rsidRPr="0043730E">
              <w:rPr>
                <w:bCs/>
              </w:rPr>
              <w:t>2). Turi turėti ne mažiau kaip 1 USB prievadą</w:t>
            </w:r>
            <w:r>
              <w:rPr>
                <w:bCs/>
              </w:rPr>
              <w:t>;</w:t>
            </w:r>
          </w:p>
        </w:tc>
        <w:tc>
          <w:tcPr>
            <w:tcW w:w="6001" w:type="dxa"/>
            <w:gridSpan w:val="2"/>
          </w:tcPr>
          <w:p w14:paraId="6791439D" w14:textId="77777777" w:rsidR="00AF14EC" w:rsidRPr="00AC61E6" w:rsidRDefault="00AF14EC" w:rsidP="00AF14EC">
            <w:pPr>
              <w:rPr>
                <w:i/>
              </w:rPr>
            </w:pPr>
          </w:p>
        </w:tc>
      </w:tr>
      <w:tr w:rsidR="00AF14EC" w:rsidRPr="00C01F51" w14:paraId="51306692"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0D573D6" w14:textId="2E8A5656" w:rsidR="00AF14EC" w:rsidRPr="00EE62AA" w:rsidRDefault="00AF14EC" w:rsidP="00AF14EC">
            <w:pPr>
              <w:spacing w:before="100" w:beforeAutospacing="1" w:after="100" w:afterAutospacing="1"/>
              <w:jc w:val="center"/>
              <w:rPr>
                <w:rFonts w:eastAsia="Calibri"/>
                <w:bCs/>
              </w:rPr>
            </w:pPr>
            <w:r w:rsidRPr="00EE62AA">
              <w:rPr>
                <w:rFonts w:eastAsia="Calibri"/>
                <w:bCs/>
              </w:rPr>
              <w:t>2.6</w:t>
            </w:r>
          </w:p>
        </w:tc>
        <w:tc>
          <w:tcPr>
            <w:tcW w:w="6928" w:type="dxa"/>
            <w:tcBorders>
              <w:top w:val="single" w:sz="4" w:space="0" w:color="auto"/>
              <w:left w:val="single" w:sz="4" w:space="0" w:color="auto"/>
              <w:bottom w:val="single" w:sz="4" w:space="0" w:color="auto"/>
            </w:tcBorders>
          </w:tcPr>
          <w:p w14:paraId="23E0E66C" w14:textId="77777777" w:rsidR="00AF14EC" w:rsidRDefault="00AF14EC" w:rsidP="00AF14EC">
            <w:r w:rsidRPr="0043730E">
              <w:t>Funkcionalumas:</w:t>
            </w:r>
          </w:p>
          <w:p w14:paraId="0E71FBFF" w14:textId="58FAAD8D" w:rsidR="00AF14EC" w:rsidRPr="0043730E" w:rsidRDefault="00AF14EC" w:rsidP="00AF14EC">
            <w:pPr>
              <w:rPr>
                <w:bCs/>
                <w:color w:val="000000"/>
              </w:rPr>
            </w:pPr>
            <w:r>
              <w:rPr>
                <w:bCs/>
                <w:color w:val="000000"/>
              </w:rPr>
              <w:t>1) MFP turi turėti s</w:t>
            </w:r>
            <w:r w:rsidRPr="0043730E">
              <w:rPr>
                <w:bCs/>
                <w:color w:val="000000"/>
              </w:rPr>
              <w:t>palvin</w:t>
            </w:r>
            <w:r>
              <w:rPr>
                <w:bCs/>
                <w:color w:val="000000"/>
              </w:rPr>
              <w:t>į dvipusį</w:t>
            </w:r>
            <w:r w:rsidRPr="0043730E">
              <w:rPr>
                <w:bCs/>
                <w:color w:val="000000"/>
              </w:rPr>
              <w:t xml:space="preserve"> </w:t>
            </w:r>
            <w:r>
              <w:rPr>
                <w:bCs/>
                <w:color w:val="000000"/>
              </w:rPr>
              <w:t xml:space="preserve">A3 </w:t>
            </w:r>
            <w:r w:rsidRPr="0043730E">
              <w:rPr>
                <w:bCs/>
                <w:color w:val="000000"/>
              </w:rPr>
              <w:t>skenavim</w:t>
            </w:r>
            <w:r>
              <w:rPr>
                <w:bCs/>
                <w:color w:val="000000"/>
              </w:rPr>
              <w:t>ą</w:t>
            </w:r>
            <w:r w:rsidRPr="0043730E">
              <w:rPr>
                <w:bCs/>
                <w:color w:val="000000"/>
              </w:rPr>
              <w:t xml:space="preserve">, </w:t>
            </w:r>
            <w:r>
              <w:rPr>
                <w:bCs/>
                <w:color w:val="000000"/>
              </w:rPr>
              <w:t xml:space="preserve">dvipusį A3 </w:t>
            </w:r>
            <w:r w:rsidRPr="0043730E">
              <w:rPr>
                <w:bCs/>
                <w:color w:val="000000"/>
              </w:rPr>
              <w:t>spausdinim</w:t>
            </w:r>
            <w:r>
              <w:rPr>
                <w:bCs/>
                <w:color w:val="000000"/>
              </w:rPr>
              <w:t>ą</w:t>
            </w:r>
            <w:r w:rsidRPr="0043730E">
              <w:rPr>
                <w:bCs/>
                <w:color w:val="000000"/>
              </w:rPr>
              <w:t xml:space="preserve"> ir </w:t>
            </w:r>
            <w:r>
              <w:rPr>
                <w:bCs/>
                <w:color w:val="000000"/>
              </w:rPr>
              <w:t xml:space="preserve">dvipusį A3 </w:t>
            </w:r>
            <w:r w:rsidRPr="0043730E">
              <w:rPr>
                <w:bCs/>
                <w:color w:val="000000"/>
              </w:rPr>
              <w:t>kopijavim</w:t>
            </w:r>
            <w:r>
              <w:rPr>
                <w:bCs/>
                <w:color w:val="000000"/>
              </w:rPr>
              <w:t>ą;</w:t>
            </w:r>
          </w:p>
          <w:p w14:paraId="45DD2A6C" w14:textId="77777777" w:rsidR="00AF14EC" w:rsidRPr="0043730E" w:rsidRDefault="00AF14EC" w:rsidP="00AF14EC">
            <w:pPr>
              <w:rPr>
                <w:bCs/>
                <w:color w:val="000000"/>
              </w:rPr>
            </w:pPr>
            <w:r>
              <w:rPr>
                <w:bCs/>
                <w:color w:val="000000"/>
              </w:rPr>
              <w:t>2) spausdinimas ir kopijavimas:</w:t>
            </w:r>
          </w:p>
          <w:p w14:paraId="50B14155" w14:textId="77777777" w:rsidR="00AF14EC" w:rsidRPr="0043730E" w:rsidRDefault="00AF14EC" w:rsidP="00AF14EC">
            <w:pPr>
              <w:rPr>
                <w:color w:val="000000"/>
              </w:rPr>
            </w:pPr>
            <w:r w:rsidRPr="0043730E">
              <w:rPr>
                <w:bCs/>
                <w:color w:val="000000"/>
              </w:rPr>
              <w:t>spalvotas spausdinimo ir kopi</w:t>
            </w:r>
            <w:r>
              <w:rPr>
                <w:bCs/>
                <w:color w:val="000000"/>
              </w:rPr>
              <w:t>javimo greitis ne mažiau kaip 12</w:t>
            </w:r>
            <w:r w:rsidRPr="0043730E">
              <w:rPr>
                <w:bCs/>
                <w:color w:val="000000"/>
              </w:rPr>
              <w:t xml:space="preserve"> puslapių per minutę (</w:t>
            </w:r>
            <w:r>
              <w:rPr>
                <w:color w:val="000000"/>
              </w:rPr>
              <w:t>A3 formatu</w:t>
            </w:r>
            <w:r w:rsidRPr="0043730E">
              <w:rPr>
                <w:color w:val="000000"/>
              </w:rPr>
              <w:t>)</w:t>
            </w:r>
            <w:r>
              <w:rPr>
                <w:color w:val="000000"/>
              </w:rPr>
              <w:t>;</w:t>
            </w:r>
          </w:p>
          <w:p w14:paraId="3B243A63" w14:textId="77777777" w:rsidR="00AF14EC" w:rsidRPr="0043730E" w:rsidRDefault="00AF14EC" w:rsidP="00AF14EC">
            <w:pPr>
              <w:rPr>
                <w:color w:val="000000"/>
              </w:rPr>
            </w:pPr>
            <w:r>
              <w:rPr>
                <w:color w:val="000000"/>
              </w:rPr>
              <w:t>s</w:t>
            </w:r>
            <w:r w:rsidRPr="0043730E">
              <w:rPr>
                <w:color w:val="000000"/>
              </w:rPr>
              <w:t xml:space="preserve">pausdinimo raiška ne mažesnė kaip 1200 x 1200 </w:t>
            </w:r>
            <w:proofErr w:type="spellStart"/>
            <w:r w:rsidRPr="0043730E">
              <w:rPr>
                <w:color w:val="000000"/>
              </w:rPr>
              <w:t>dpi</w:t>
            </w:r>
            <w:proofErr w:type="spellEnd"/>
            <w:r>
              <w:rPr>
                <w:color w:val="000000"/>
              </w:rPr>
              <w:t xml:space="preserve"> (gali būti sumažinta spausdinimo sparta);</w:t>
            </w:r>
          </w:p>
          <w:p w14:paraId="77E0C001" w14:textId="77777777" w:rsidR="00AF14EC" w:rsidRPr="0043730E" w:rsidRDefault="00AF14EC" w:rsidP="00AF14EC">
            <w:pPr>
              <w:rPr>
                <w:bCs/>
                <w:color w:val="000000"/>
              </w:rPr>
            </w:pPr>
            <w:r>
              <w:rPr>
                <w:color w:val="000000"/>
              </w:rPr>
              <w:t>k</w:t>
            </w:r>
            <w:r w:rsidRPr="0043730E">
              <w:rPr>
                <w:color w:val="000000"/>
              </w:rPr>
              <w:t>opijavimo raiška ne mažesnė kaip 600x600</w:t>
            </w:r>
            <w:r>
              <w:rPr>
                <w:color w:val="000000"/>
              </w:rPr>
              <w:t xml:space="preserve"> </w:t>
            </w:r>
            <w:proofErr w:type="spellStart"/>
            <w:r>
              <w:rPr>
                <w:color w:val="000000"/>
              </w:rPr>
              <w:t>dpi</w:t>
            </w:r>
            <w:proofErr w:type="spellEnd"/>
            <w:r w:rsidRPr="0043730E">
              <w:rPr>
                <w:color w:val="000000"/>
              </w:rPr>
              <w:t>.</w:t>
            </w:r>
          </w:p>
          <w:p w14:paraId="0432D09E" w14:textId="77777777" w:rsidR="00AF14EC" w:rsidRPr="0043730E" w:rsidRDefault="00AF14EC" w:rsidP="00AF14EC">
            <w:pPr>
              <w:rPr>
                <w:color w:val="000000"/>
              </w:rPr>
            </w:pPr>
            <w:r>
              <w:rPr>
                <w:bCs/>
                <w:color w:val="000000"/>
              </w:rPr>
              <w:lastRenderedPageBreak/>
              <w:t>3)</w:t>
            </w:r>
            <w:r w:rsidRPr="0043730E">
              <w:rPr>
                <w:bCs/>
                <w:color w:val="000000"/>
              </w:rPr>
              <w:t xml:space="preserve"> </w:t>
            </w:r>
            <w:r>
              <w:rPr>
                <w:bCs/>
                <w:color w:val="000000"/>
              </w:rPr>
              <w:t>s</w:t>
            </w:r>
            <w:r w:rsidRPr="0043730E">
              <w:rPr>
                <w:color w:val="000000"/>
              </w:rPr>
              <w:t>kenavimas:</w:t>
            </w:r>
          </w:p>
          <w:p w14:paraId="2C79E064" w14:textId="77777777" w:rsidR="00AF14EC" w:rsidRPr="004C7F03" w:rsidRDefault="00AF14EC" w:rsidP="00AF14EC">
            <w:pPr>
              <w:rPr>
                <w:color w:val="000000"/>
              </w:rPr>
            </w:pPr>
            <w:r>
              <w:rPr>
                <w:bCs/>
                <w:color w:val="000000"/>
              </w:rPr>
              <w:t>d</w:t>
            </w:r>
            <w:r w:rsidRPr="0043730E">
              <w:rPr>
                <w:bCs/>
                <w:color w:val="000000"/>
              </w:rPr>
              <w:t>vipusis spalvotas automatinis</w:t>
            </w:r>
            <w:r w:rsidRPr="0043730E">
              <w:rPr>
                <w:color w:val="000000"/>
              </w:rPr>
              <w:t xml:space="preserve"> skenavimo greitis ne mažesnis kaip</w:t>
            </w:r>
            <w:r>
              <w:rPr>
                <w:color w:val="000000"/>
              </w:rPr>
              <w:t xml:space="preserve"> 20</w:t>
            </w:r>
            <w:r w:rsidRPr="0043730E">
              <w:rPr>
                <w:color w:val="000000"/>
              </w:rPr>
              <w:t xml:space="preserve">0 puslapių per minutę (A4, </w:t>
            </w:r>
            <w:r w:rsidRPr="004C7F03">
              <w:rPr>
                <w:color w:val="000000"/>
              </w:rPr>
              <w:t xml:space="preserve">esant ne mažiau kaip 300 </w:t>
            </w:r>
            <w:proofErr w:type="spellStart"/>
            <w:r w:rsidRPr="004C7F03">
              <w:rPr>
                <w:color w:val="000000"/>
              </w:rPr>
              <w:t>dpi</w:t>
            </w:r>
            <w:proofErr w:type="spellEnd"/>
            <w:r w:rsidRPr="004C7F03">
              <w:rPr>
                <w:color w:val="000000"/>
              </w:rPr>
              <w:t>);</w:t>
            </w:r>
          </w:p>
          <w:p w14:paraId="5AA22F7F" w14:textId="77777777" w:rsidR="00AF14EC" w:rsidRPr="004C7F03" w:rsidRDefault="00AF14EC" w:rsidP="00AF14EC">
            <w:pPr>
              <w:rPr>
                <w:color w:val="000000"/>
              </w:rPr>
            </w:pPr>
            <w:r w:rsidRPr="004C7F03">
              <w:rPr>
                <w:color w:val="000000"/>
              </w:rPr>
              <w:t xml:space="preserve">skenavimo raiška ne mažesnė kaip 600 </w:t>
            </w:r>
            <w:proofErr w:type="spellStart"/>
            <w:r w:rsidRPr="004C7F03">
              <w:rPr>
                <w:color w:val="000000"/>
              </w:rPr>
              <w:t>dpi</w:t>
            </w:r>
            <w:proofErr w:type="spellEnd"/>
            <w:r w:rsidRPr="004C7F03">
              <w:rPr>
                <w:color w:val="000000"/>
              </w:rPr>
              <w:t>;</w:t>
            </w:r>
          </w:p>
          <w:p w14:paraId="1B050CCE" w14:textId="77777777" w:rsidR="00AF14EC" w:rsidRPr="0043730E" w:rsidRDefault="00AF14EC" w:rsidP="00AF14EC">
            <w:pPr>
              <w:rPr>
                <w:color w:val="000000"/>
              </w:rPr>
            </w:pPr>
            <w:r w:rsidRPr="004C7F03">
              <w:rPr>
                <w:color w:val="000000"/>
              </w:rPr>
              <w:t>mažinimas / didinimas ne mažesniame diapazone</w:t>
            </w:r>
            <w:r>
              <w:rPr>
                <w:color w:val="000000"/>
              </w:rPr>
              <w:t xml:space="preserve"> kaip nuo 25% iki 400%;</w:t>
            </w:r>
          </w:p>
          <w:p w14:paraId="2BC9035E" w14:textId="77777777" w:rsidR="00AF14EC" w:rsidRPr="0043730E" w:rsidRDefault="00AF14EC" w:rsidP="00AF14EC">
            <w:pPr>
              <w:rPr>
                <w:color w:val="000000"/>
              </w:rPr>
            </w:pPr>
            <w:r>
              <w:rPr>
                <w:color w:val="000000"/>
              </w:rPr>
              <w:t>skenavimas į elektroninio pašto dėžutę;</w:t>
            </w:r>
          </w:p>
          <w:p w14:paraId="59930064" w14:textId="77777777" w:rsidR="00AF14EC" w:rsidRPr="0043730E" w:rsidRDefault="00AF14EC" w:rsidP="00AF14EC">
            <w:pPr>
              <w:rPr>
                <w:color w:val="000000"/>
              </w:rPr>
            </w:pPr>
            <w:r>
              <w:rPr>
                <w:color w:val="000000"/>
              </w:rPr>
              <w:t>s</w:t>
            </w:r>
            <w:r w:rsidRPr="0043730E">
              <w:rPr>
                <w:color w:val="000000"/>
              </w:rPr>
              <w:t xml:space="preserve">kenavimo bylų formatai: </w:t>
            </w:r>
            <w:r>
              <w:t>TIFF, JPEG, PDF;</w:t>
            </w:r>
          </w:p>
          <w:p w14:paraId="7782F4F6" w14:textId="77777777" w:rsidR="00AF14EC" w:rsidRPr="0043730E" w:rsidRDefault="00AF14EC" w:rsidP="00AF14EC">
            <w:pPr>
              <w:rPr>
                <w:color w:val="000000"/>
              </w:rPr>
            </w:pPr>
            <w:r>
              <w:rPr>
                <w:color w:val="000000"/>
              </w:rPr>
              <w:t>4)</w:t>
            </w:r>
            <w:r w:rsidRPr="0043730E">
              <w:rPr>
                <w:color w:val="000000"/>
              </w:rPr>
              <w:t xml:space="preserve"> </w:t>
            </w:r>
            <w:r>
              <w:rPr>
                <w:color w:val="000000"/>
              </w:rPr>
              <w:t>a</w:t>
            </w:r>
            <w:r w:rsidRPr="0043730E">
              <w:rPr>
                <w:color w:val="000000"/>
              </w:rPr>
              <w:t>utomatinis dokumentų tie</w:t>
            </w:r>
            <w:r>
              <w:rPr>
                <w:color w:val="000000"/>
              </w:rPr>
              <w:t>ktuvas (su dvipusiu nuskaitymu):</w:t>
            </w:r>
          </w:p>
          <w:p w14:paraId="75FC6C23" w14:textId="77777777" w:rsidR="00AF14EC" w:rsidRPr="0043730E" w:rsidRDefault="00AF14EC" w:rsidP="00AF14EC">
            <w:pPr>
              <w:rPr>
                <w:color w:val="000000"/>
              </w:rPr>
            </w:pPr>
            <w:r>
              <w:rPr>
                <w:color w:val="000000"/>
              </w:rPr>
              <w:t>t</w:t>
            </w:r>
            <w:r w:rsidRPr="0043730E">
              <w:rPr>
                <w:color w:val="000000"/>
              </w:rPr>
              <w:t xml:space="preserve">alpa ne mažesnė kaip </w:t>
            </w:r>
            <w:r>
              <w:rPr>
                <w:color w:val="000000"/>
              </w:rPr>
              <w:t>5</w:t>
            </w:r>
            <w:r w:rsidRPr="0043730E">
              <w:rPr>
                <w:color w:val="000000"/>
              </w:rPr>
              <w:t>0 lapų</w:t>
            </w:r>
            <w:r>
              <w:rPr>
                <w:color w:val="000000"/>
              </w:rPr>
              <w:t>;</w:t>
            </w:r>
          </w:p>
          <w:p w14:paraId="27C9BDBF" w14:textId="6FCD74C5" w:rsidR="00AF14EC" w:rsidRPr="00252795" w:rsidRDefault="00AF14EC" w:rsidP="00AF14EC">
            <w:pPr>
              <w:ind w:right="-31"/>
              <w:jc w:val="both"/>
            </w:pPr>
            <w:r>
              <w:rPr>
                <w:color w:val="000000"/>
              </w:rPr>
              <w:t>5) popieriaus</w:t>
            </w:r>
            <w:r w:rsidRPr="0043730E">
              <w:rPr>
                <w:color w:val="000000"/>
              </w:rPr>
              <w:t xml:space="preserve"> storis</w:t>
            </w:r>
            <w:r>
              <w:rPr>
                <w:color w:val="000000"/>
              </w:rPr>
              <w:t xml:space="preserve"> (angl. </w:t>
            </w:r>
            <w:proofErr w:type="spellStart"/>
            <w:r w:rsidRPr="00D35CE5">
              <w:rPr>
                <w:i/>
                <w:iCs/>
                <w:color w:val="000000"/>
              </w:rPr>
              <w:t>paper</w:t>
            </w:r>
            <w:proofErr w:type="spellEnd"/>
            <w:r w:rsidRPr="00D35CE5">
              <w:rPr>
                <w:i/>
                <w:iCs/>
                <w:color w:val="000000"/>
              </w:rPr>
              <w:t xml:space="preserve"> </w:t>
            </w:r>
            <w:proofErr w:type="spellStart"/>
            <w:r w:rsidRPr="00D35CE5">
              <w:rPr>
                <w:i/>
                <w:iCs/>
                <w:color w:val="000000"/>
              </w:rPr>
              <w:t>weight</w:t>
            </w:r>
            <w:proofErr w:type="spellEnd"/>
            <w:r>
              <w:rPr>
                <w:color w:val="000000"/>
              </w:rPr>
              <w:t>) MFP popieriaus stalčiuose</w:t>
            </w:r>
            <w:r w:rsidRPr="0043730E">
              <w:rPr>
                <w:color w:val="000000"/>
              </w:rPr>
              <w:t xml:space="preserve">: </w:t>
            </w:r>
            <w:r>
              <w:rPr>
                <w:color w:val="000000"/>
              </w:rPr>
              <w:t>ne mažesniame diapazone kaip 64</w:t>
            </w:r>
            <w:r w:rsidRPr="0043730E">
              <w:rPr>
                <w:color w:val="000000"/>
              </w:rPr>
              <w:t>-</w:t>
            </w:r>
            <w:r>
              <w:rPr>
                <w:color w:val="000000"/>
              </w:rPr>
              <w:t>256</w:t>
            </w:r>
            <w:r w:rsidRPr="0043730E">
              <w:rPr>
                <w:color w:val="000000"/>
              </w:rPr>
              <w:t xml:space="preserve"> g/m2</w:t>
            </w:r>
            <w:r>
              <w:rPr>
                <w:color w:val="000000"/>
              </w:rPr>
              <w:t>.</w:t>
            </w:r>
          </w:p>
        </w:tc>
        <w:tc>
          <w:tcPr>
            <w:tcW w:w="6001" w:type="dxa"/>
            <w:gridSpan w:val="2"/>
          </w:tcPr>
          <w:p w14:paraId="01811C89" w14:textId="77777777" w:rsidR="00AF14EC" w:rsidRPr="00AC61E6" w:rsidRDefault="00AF14EC" w:rsidP="00AF14EC">
            <w:pPr>
              <w:rPr>
                <w:i/>
              </w:rPr>
            </w:pPr>
          </w:p>
        </w:tc>
      </w:tr>
      <w:tr w:rsidR="00AF14EC" w:rsidRPr="00C01F51" w14:paraId="478A58AA"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49E5BC2" w14:textId="6FB4BE36" w:rsidR="00AF14EC" w:rsidRPr="00EE62AA" w:rsidRDefault="00AF14EC" w:rsidP="00AF14EC">
            <w:pPr>
              <w:spacing w:before="100" w:beforeAutospacing="1" w:after="100" w:afterAutospacing="1"/>
              <w:jc w:val="center"/>
              <w:rPr>
                <w:rFonts w:eastAsia="Calibri"/>
                <w:bCs/>
              </w:rPr>
            </w:pPr>
            <w:r w:rsidRPr="00EE62AA">
              <w:rPr>
                <w:rFonts w:eastAsia="Calibri"/>
                <w:bCs/>
              </w:rPr>
              <w:t>2.7</w:t>
            </w:r>
          </w:p>
        </w:tc>
        <w:tc>
          <w:tcPr>
            <w:tcW w:w="6928" w:type="dxa"/>
            <w:tcBorders>
              <w:top w:val="single" w:sz="4" w:space="0" w:color="auto"/>
              <w:left w:val="single" w:sz="4" w:space="0" w:color="auto"/>
              <w:bottom w:val="single" w:sz="4" w:space="0" w:color="auto"/>
            </w:tcBorders>
          </w:tcPr>
          <w:p w14:paraId="3A330369" w14:textId="589D9D18" w:rsidR="00AF14EC" w:rsidRPr="00252795" w:rsidRDefault="00AF14EC" w:rsidP="00AF14EC">
            <w:pPr>
              <w:ind w:right="-31"/>
              <w:jc w:val="both"/>
            </w:pPr>
            <w:r w:rsidRPr="0043730E">
              <w:t>Atmintis RAM</w:t>
            </w:r>
            <w:r>
              <w:rPr>
                <w:color w:val="000000"/>
              </w:rPr>
              <w:t xml:space="preserve">: </w:t>
            </w:r>
            <w:r w:rsidRPr="0043730E">
              <w:rPr>
                <w:color w:val="000000"/>
              </w:rPr>
              <w:t xml:space="preserve">MFP atmintinės talpa ne mažesnė kaip </w:t>
            </w:r>
            <w:r>
              <w:rPr>
                <w:color w:val="000000"/>
              </w:rPr>
              <w:t>4</w:t>
            </w:r>
            <w:r w:rsidRPr="0043730E">
              <w:rPr>
                <w:color w:val="000000"/>
              </w:rPr>
              <w:t xml:space="preserve"> GB.</w:t>
            </w:r>
          </w:p>
        </w:tc>
        <w:tc>
          <w:tcPr>
            <w:tcW w:w="6001" w:type="dxa"/>
            <w:gridSpan w:val="2"/>
          </w:tcPr>
          <w:p w14:paraId="52169621" w14:textId="77777777" w:rsidR="00AF14EC" w:rsidRPr="00AC61E6" w:rsidRDefault="00AF14EC" w:rsidP="00AF14EC">
            <w:pPr>
              <w:rPr>
                <w:i/>
              </w:rPr>
            </w:pPr>
          </w:p>
        </w:tc>
      </w:tr>
      <w:tr w:rsidR="00AF14EC" w:rsidRPr="00C01F51" w14:paraId="358FA4D6"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5802B15" w14:textId="383A13DF" w:rsidR="00AF14EC" w:rsidRPr="00EE62AA" w:rsidRDefault="00AF14EC" w:rsidP="00AF14EC">
            <w:pPr>
              <w:spacing w:before="100" w:beforeAutospacing="1" w:after="100" w:afterAutospacing="1"/>
              <w:jc w:val="center"/>
              <w:rPr>
                <w:rFonts w:eastAsia="Calibri"/>
                <w:bCs/>
              </w:rPr>
            </w:pPr>
            <w:r w:rsidRPr="00EE62AA">
              <w:rPr>
                <w:rFonts w:eastAsia="Calibri"/>
                <w:bCs/>
              </w:rPr>
              <w:t>2.8</w:t>
            </w:r>
          </w:p>
        </w:tc>
        <w:tc>
          <w:tcPr>
            <w:tcW w:w="6928" w:type="dxa"/>
            <w:tcBorders>
              <w:top w:val="single" w:sz="4" w:space="0" w:color="auto"/>
              <w:left w:val="single" w:sz="4" w:space="0" w:color="auto"/>
              <w:bottom w:val="single" w:sz="4" w:space="0" w:color="auto"/>
            </w:tcBorders>
          </w:tcPr>
          <w:p w14:paraId="6101AAFB" w14:textId="1F1B34C3" w:rsidR="00AF14EC" w:rsidRPr="00252795" w:rsidRDefault="00AF14EC" w:rsidP="00AF14EC">
            <w:pPr>
              <w:ind w:right="-31"/>
              <w:jc w:val="both"/>
            </w:pPr>
            <w:r w:rsidRPr="0043730E">
              <w:t>Popieriaus talpykla</w:t>
            </w:r>
            <w:r>
              <w:t xml:space="preserve">: </w:t>
            </w:r>
            <w:r w:rsidRPr="0043730E">
              <w:t>Ne mažesnė kaip 500 lapų. Gali būti komplektuojama su papildoma popieriaus tiektuvo kasete.</w:t>
            </w:r>
          </w:p>
        </w:tc>
        <w:tc>
          <w:tcPr>
            <w:tcW w:w="6001" w:type="dxa"/>
            <w:gridSpan w:val="2"/>
          </w:tcPr>
          <w:p w14:paraId="18093DAC" w14:textId="77777777" w:rsidR="00AF14EC" w:rsidRPr="00AC61E6" w:rsidRDefault="00AF14EC" w:rsidP="00AF14EC">
            <w:pPr>
              <w:rPr>
                <w:i/>
              </w:rPr>
            </w:pPr>
          </w:p>
        </w:tc>
      </w:tr>
      <w:tr w:rsidR="00AF14EC" w:rsidRPr="00C01F51" w14:paraId="7EBD88D0"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642D524" w14:textId="0603740A" w:rsidR="00AF14EC" w:rsidRPr="00EE62AA" w:rsidRDefault="00AF14EC" w:rsidP="00AF14EC">
            <w:pPr>
              <w:spacing w:before="100" w:beforeAutospacing="1" w:after="100" w:afterAutospacing="1"/>
              <w:jc w:val="center"/>
              <w:rPr>
                <w:rFonts w:eastAsia="Calibri"/>
                <w:bCs/>
              </w:rPr>
            </w:pPr>
            <w:r w:rsidRPr="00EE62AA">
              <w:rPr>
                <w:rFonts w:eastAsia="Calibri"/>
                <w:bCs/>
              </w:rPr>
              <w:t>2.9</w:t>
            </w:r>
          </w:p>
        </w:tc>
        <w:tc>
          <w:tcPr>
            <w:tcW w:w="6928" w:type="dxa"/>
            <w:tcBorders>
              <w:top w:val="single" w:sz="4" w:space="0" w:color="auto"/>
              <w:left w:val="single" w:sz="4" w:space="0" w:color="auto"/>
              <w:bottom w:val="single" w:sz="4" w:space="0" w:color="auto"/>
            </w:tcBorders>
          </w:tcPr>
          <w:p w14:paraId="5DBE1836" w14:textId="77777777" w:rsidR="00AF14EC" w:rsidRDefault="00AF14EC" w:rsidP="00AF14EC">
            <w:pPr>
              <w:tabs>
                <w:tab w:val="left" w:pos="1418"/>
              </w:tabs>
            </w:pPr>
            <w:r w:rsidRPr="0043730E">
              <w:t>Komplektacija</w:t>
            </w:r>
            <w:r>
              <w:t>:</w:t>
            </w:r>
          </w:p>
          <w:p w14:paraId="40C0D353" w14:textId="7356A328" w:rsidR="00AF14EC" w:rsidRPr="0043730E" w:rsidRDefault="00AF14EC" w:rsidP="00AF14EC">
            <w:pPr>
              <w:tabs>
                <w:tab w:val="left" w:pos="1418"/>
              </w:tabs>
              <w:rPr>
                <w:color w:val="000000"/>
              </w:rPr>
            </w:pPr>
            <w:r w:rsidRPr="0043730E">
              <w:t xml:space="preserve">1) </w:t>
            </w:r>
            <w:r w:rsidRPr="0043730E">
              <w:rPr>
                <w:color w:val="000000"/>
              </w:rPr>
              <w:t>Komplektuojamas su 2 vnt. ne trumpesniais kaip 1,5 m. ilgio signaliniais kabeliais jungimui prie kompiuterio, (vienas signalinis kabelis skirtas pajungti prie TEMPEST A lygio kompiuterio, kitas signalinis kabelis prie TEMPEST</w:t>
            </w:r>
            <w:r>
              <w:rPr>
                <w:color w:val="000000"/>
              </w:rPr>
              <w:t xml:space="preserve"> </w:t>
            </w:r>
            <w:r w:rsidRPr="0043730E">
              <w:rPr>
                <w:color w:val="000000"/>
              </w:rPr>
              <w:t>B lygio kompiuterio).</w:t>
            </w:r>
          </w:p>
          <w:p w14:paraId="4077F364" w14:textId="77777777" w:rsidR="00AF14EC" w:rsidRPr="0043730E" w:rsidRDefault="00AF14EC" w:rsidP="00AF14EC">
            <w:pPr>
              <w:tabs>
                <w:tab w:val="left" w:pos="1418"/>
              </w:tabs>
            </w:pPr>
            <w:r>
              <w:rPr>
                <w:color w:val="000000"/>
              </w:rPr>
              <w:t>2)</w:t>
            </w:r>
            <w:r w:rsidRPr="0043730E">
              <w:rPr>
                <w:color w:val="000000"/>
              </w:rPr>
              <w:t xml:space="preserve"> Komplektuojamas su 1 e</w:t>
            </w:r>
            <w:r w:rsidRPr="0043730E">
              <w:t>lektros maitinimo laidu kuris turi būti su Europos kontinentinėje dalyje naudojama jungtimi (CEE 7/7).</w:t>
            </w:r>
          </w:p>
          <w:p w14:paraId="54C10DCE" w14:textId="77777777" w:rsidR="00AF14EC" w:rsidRPr="0043730E" w:rsidRDefault="00AF14EC" w:rsidP="00AF14EC">
            <w:pPr>
              <w:tabs>
                <w:tab w:val="left" w:pos="1418"/>
              </w:tabs>
            </w:pPr>
            <w:r>
              <w:t>3)</w:t>
            </w:r>
            <w:r w:rsidRPr="0043730E">
              <w:t xml:space="preserve"> Komplektuojamas su ne mažiau kaip 2 vnt. </w:t>
            </w:r>
            <w:proofErr w:type="spellStart"/>
            <w:r w:rsidRPr="0043730E">
              <w:t>daugiamodžiais</w:t>
            </w:r>
            <w:proofErr w:type="spellEnd"/>
            <w:r w:rsidRPr="0043730E">
              <w:t xml:space="preserve"> (angl. </w:t>
            </w:r>
            <w:proofErr w:type="spellStart"/>
            <w:r w:rsidRPr="0043730E">
              <w:rPr>
                <w:i/>
              </w:rPr>
              <w:t>multimode</w:t>
            </w:r>
            <w:proofErr w:type="spellEnd"/>
            <w:r w:rsidRPr="0043730E">
              <w:t xml:space="preserve">) optiniais komutaciniais (angl. </w:t>
            </w:r>
            <w:proofErr w:type="spellStart"/>
            <w:r w:rsidRPr="0043730E">
              <w:rPr>
                <w:i/>
              </w:rPr>
              <w:t>patch</w:t>
            </w:r>
            <w:proofErr w:type="spellEnd"/>
            <w:r w:rsidRPr="0043730E">
              <w:t xml:space="preserve">) kabeliais su dvigubomis (angl. </w:t>
            </w:r>
            <w:proofErr w:type="spellStart"/>
            <w:r w:rsidRPr="0043730E">
              <w:rPr>
                <w:i/>
              </w:rPr>
              <w:t>duplex</w:t>
            </w:r>
            <w:proofErr w:type="spellEnd"/>
            <w:r w:rsidRPr="0043730E">
              <w:t xml:space="preserve">) LC jungtimis viename gale ir SC jungtimis kitame gale. Optinio kabelio ilgis 3 m. Optinio kabelio klasė (angl. </w:t>
            </w:r>
            <w:proofErr w:type="spellStart"/>
            <w:r w:rsidRPr="0043730E">
              <w:rPr>
                <w:i/>
              </w:rPr>
              <w:t>optical</w:t>
            </w:r>
            <w:proofErr w:type="spellEnd"/>
            <w:r w:rsidRPr="0043730E">
              <w:rPr>
                <w:i/>
              </w:rPr>
              <w:t xml:space="preserve"> </w:t>
            </w:r>
            <w:proofErr w:type="spellStart"/>
            <w:r w:rsidRPr="0043730E">
              <w:rPr>
                <w:i/>
              </w:rPr>
              <w:t>mode</w:t>
            </w:r>
            <w:proofErr w:type="spellEnd"/>
            <w:r w:rsidRPr="0043730E">
              <w:t>): ne prastesnė kaip OM3.</w:t>
            </w:r>
          </w:p>
          <w:p w14:paraId="0D3B86CF" w14:textId="77777777" w:rsidR="00AF14EC" w:rsidRPr="0043730E" w:rsidRDefault="00AF14EC" w:rsidP="00AF14EC">
            <w:pPr>
              <w:tabs>
                <w:tab w:val="left" w:pos="1418"/>
              </w:tabs>
            </w:pPr>
            <w:r>
              <w:t>4)</w:t>
            </w:r>
            <w:r w:rsidRPr="0043730E">
              <w:t xml:space="preserve"> Turi būti pateikta laikmena (CD/DVD) su MFP tvarkyklėmis skirtomis Windows 10/11 operacinėms sistemoms. </w:t>
            </w:r>
            <w:r w:rsidRPr="0043730E">
              <w:rPr>
                <w:color w:val="000000"/>
              </w:rPr>
              <w:t>Įranga turi būti sertifikuota šioms operacinėms sistemoms.</w:t>
            </w:r>
          </w:p>
          <w:p w14:paraId="3FAF670D" w14:textId="77777777" w:rsidR="00AF14EC" w:rsidRDefault="00AF14EC" w:rsidP="00AF14EC">
            <w:pPr>
              <w:rPr>
                <w:color w:val="000000"/>
              </w:rPr>
            </w:pPr>
            <w:r>
              <w:t>5)</w:t>
            </w:r>
            <w:r w:rsidRPr="0043730E">
              <w:t xml:space="preserve"> Komplektuojamas su originaliomis tri</w:t>
            </w:r>
            <w:r w:rsidRPr="0043730E">
              <w:rPr>
                <w:color w:val="000000"/>
              </w:rPr>
              <w:t>jų dažo kasečių (</w:t>
            </w:r>
            <w:proofErr w:type="spellStart"/>
            <w:r w:rsidRPr="0043730E">
              <w:rPr>
                <w:color w:val="000000"/>
              </w:rPr>
              <w:t>tonerių</w:t>
            </w:r>
            <w:proofErr w:type="spellEnd"/>
            <w:r w:rsidRPr="0043730E">
              <w:rPr>
                <w:color w:val="000000"/>
              </w:rPr>
              <w:t>) komplektais.</w:t>
            </w:r>
          </w:p>
          <w:p w14:paraId="3CF7913B" w14:textId="47112BDF" w:rsidR="00AF14EC" w:rsidRPr="00252795" w:rsidRDefault="00AF14EC" w:rsidP="00AF14EC">
            <w:pPr>
              <w:ind w:right="-31"/>
              <w:jc w:val="both"/>
            </w:pPr>
            <w:r>
              <w:rPr>
                <w:color w:val="000000"/>
              </w:rPr>
              <w:t>6) Komplektuojamas su 2 popieriaus tiektuvo kasetėmis (stalčiais).</w:t>
            </w:r>
          </w:p>
        </w:tc>
        <w:tc>
          <w:tcPr>
            <w:tcW w:w="6001" w:type="dxa"/>
            <w:gridSpan w:val="2"/>
          </w:tcPr>
          <w:p w14:paraId="008B6565" w14:textId="77777777" w:rsidR="00AF14EC" w:rsidRPr="00AC61E6" w:rsidRDefault="00AF14EC" w:rsidP="00AF14EC">
            <w:pPr>
              <w:rPr>
                <w:i/>
              </w:rPr>
            </w:pPr>
          </w:p>
        </w:tc>
      </w:tr>
      <w:tr w:rsidR="00AF14EC" w:rsidRPr="00C01F51" w14:paraId="05FEEA63"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4D7B59B" w14:textId="2BFB66A7" w:rsidR="00AF14EC" w:rsidRPr="00EE62AA" w:rsidRDefault="00AF14EC" w:rsidP="00AF14EC">
            <w:pPr>
              <w:spacing w:before="100" w:beforeAutospacing="1" w:after="100" w:afterAutospacing="1"/>
              <w:jc w:val="center"/>
              <w:rPr>
                <w:rFonts w:eastAsia="Calibri"/>
                <w:bCs/>
              </w:rPr>
            </w:pPr>
            <w:r w:rsidRPr="00EE62AA">
              <w:rPr>
                <w:rFonts w:eastAsia="Calibri"/>
                <w:bCs/>
              </w:rPr>
              <w:lastRenderedPageBreak/>
              <w:t>2.10</w:t>
            </w:r>
          </w:p>
        </w:tc>
        <w:tc>
          <w:tcPr>
            <w:tcW w:w="6928" w:type="dxa"/>
            <w:tcBorders>
              <w:top w:val="single" w:sz="4" w:space="0" w:color="auto"/>
              <w:left w:val="single" w:sz="4" w:space="0" w:color="auto"/>
              <w:bottom w:val="single" w:sz="4" w:space="0" w:color="auto"/>
            </w:tcBorders>
          </w:tcPr>
          <w:p w14:paraId="78CCF528" w14:textId="04DFF594" w:rsidR="00AF14EC" w:rsidRPr="0043730E" w:rsidRDefault="00AF14EC" w:rsidP="00AF14EC">
            <w:r w:rsidRPr="0043730E">
              <w:rPr>
                <w:bCs/>
              </w:rPr>
              <w:t>Eksploatacijos temperatūra ir santykinė drėgmė</w:t>
            </w:r>
            <w:r w:rsidRPr="0043730E">
              <w:rPr>
                <w:bCs/>
                <w:lang w:eastAsia="lt-LT"/>
              </w:rPr>
              <w:t>:</w:t>
            </w:r>
            <w:r>
              <w:rPr>
                <w:bCs/>
                <w:lang w:eastAsia="lt-LT"/>
              </w:rPr>
              <w:t xml:space="preserve"> </w:t>
            </w:r>
            <w:r w:rsidRPr="0043730E">
              <w:rPr>
                <w:bCs/>
              </w:rPr>
              <w:t>eksploatacijos temperatūra turi būti ne mažesniame diapazone kaip nuo +10°C iki +30°C;</w:t>
            </w:r>
          </w:p>
          <w:p w14:paraId="125F0076" w14:textId="69E5F5FE" w:rsidR="00AF14EC" w:rsidRPr="00252795" w:rsidRDefault="00AF14EC" w:rsidP="00AF14EC">
            <w:pPr>
              <w:ind w:right="-31"/>
              <w:jc w:val="both"/>
            </w:pPr>
            <w:r w:rsidRPr="0043730E">
              <w:rPr>
                <w:bCs/>
              </w:rPr>
              <w:t>eksploatacijos santykinė drėgmė ne mažesniame diapazone kaip nuo 10</w:t>
            </w:r>
            <w:r>
              <w:rPr>
                <w:bCs/>
                <w:lang w:val="en-US"/>
              </w:rPr>
              <w:t>%</w:t>
            </w:r>
            <w:r w:rsidRPr="0043730E">
              <w:rPr>
                <w:bCs/>
              </w:rPr>
              <w:t xml:space="preserve"> iki 80</w:t>
            </w:r>
            <w:r>
              <w:rPr>
                <w:bCs/>
              </w:rPr>
              <w:t>%</w:t>
            </w:r>
            <w:r w:rsidRPr="0043730E">
              <w:rPr>
                <w:bCs/>
              </w:rPr>
              <w:t xml:space="preserve"> be kondensacijos</w:t>
            </w:r>
            <w:r w:rsidRPr="0043730E">
              <w:rPr>
                <w:bCs/>
                <w:lang w:eastAsia="lt-LT"/>
              </w:rPr>
              <w:t>.</w:t>
            </w:r>
          </w:p>
        </w:tc>
        <w:tc>
          <w:tcPr>
            <w:tcW w:w="6001" w:type="dxa"/>
            <w:gridSpan w:val="2"/>
          </w:tcPr>
          <w:p w14:paraId="61A159CD" w14:textId="77777777" w:rsidR="00AF14EC" w:rsidRPr="00AC61E6" w:rsidRDefault="00AF14EC" w:rsidP="00AF14EC">
            <w:pPr>
              <w:rPr>
                <w:i/>
              </w:rPr>
            </w:pPr>
          </w:p>
        </w:tc>
      </w:tr>
      <w:tr w:rsidR="00AF14EC" w:rsidRPr="00C01F51" w14:paraId="40708BE6"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534478B" w14:textId="5D2FF4DB" w:rsidR="00AF14EC" w:rsidRPr="00EE62AA" w:rsidRDefault="00AF14EC" w:rsidP="00AF14EC">
            <w:pPr>
              <w:spacing w:before="100" w:beforeAutospacing="1" w:after="100" w:afterAutospacing="1"/>
              <w:jc w:val="center"/>
              <w:rPr>
                <w:rFonts w:eastAsia="Calibri"/>
                <w:bCs/>
              </w:rPr>
            </w:pPr>
            <w:r w:rsidRPr="00EE62AA">
              <w:rPr>
                <w:rFonts w:eastAsia="Calibri"/>
                <w:bCs/>
              </w:rPr>
              <w:t>2.11</w:t>
            </w:r>
          </w:p>
        </w:tc>
        <w:tc>
          <w:tcPr>
            <w:tcW w:w="6928" w:type="dxa"/>
            <w:tcBorders>
              <w:top w:val="single" w:sz="4" w:space="0" w:color="auto"/>
              <w:left w:val="single" w:sz="4" w:space="0" w:color="auto"/>
              <w:bottom w:val="single" w:sz="4" w:space="0" w:color="auto"/>
            </w:tcBorders>
          </w:tcPr>
          <w:p w14:paraId="01A97BBD" w14:textId="4BF4F5C3" w:rsidR="00AF14EC" w:rsidRPr="00252795" w:rsidRDefault="00AF14EC" w:rsidP="00AF14EC">
            <w:pPr>
              <w:ind w:right="-31"/>
              <w:jc w:val="both"/>
            </w:pPr>
            <w:r w:rsidRPr="0043730E">
              <w:t>Meniu kalbos pasirinkimas:</w:t>
            </w:r>
            <w:r>
              <w:t xml:space="preserve"> </w:t>
            </w:r>
            <w:r w:rsidRPr="0043730E">
              <w:rPr>
                <w:bCs/>
              </w:rPr>
              <w:t>turi turėti galimybę pasirinkti meniu lietuvių ir/arba anglų kalbą;</w:t>
            </w:r>
          </w:p>
        </w:tc>
        <w:tc>
          <w:tcPr>
            <w:tcW w:w="6001" w:type="dxa"/>
            <w:gridSpan w:val="2"/>
          </w:tcPr>
          <w:p w14:paraId="5DFCA5C6" w14:textId="77777777" w:rsidR="00AF14EC" w:rsidRPr="00AC61E6" w:rsidRDefault="00AF14EC" w:rsidP="00AF14EC">
            <w:pPr>
              <w:rPr>
                <w:i/>
              </w:rPr>
            </w:pPr>
          </w:p>
        </w:tc>
      </w:tr>
      <w:tr w:rsidR="00AF14EC" w:rsidRPr="00C01F51" w14:paraId="2FA40EF4"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3FE138B" w14:textId="6F8DBF22" w:rsidR="00AF14EC" w:rsidRPr="00EE62AA" w:rsidRDefault="00AF14EC" w:rsidP="00AF14EC">
            <w:pPr>
              <w:spacing w:before="100" w:beforeAutospacing="1" w:after="100" w:afterAutospacing="1"/>
              <w:jc w:val="center"/>
              <w:rPr>
                <w:rFonts w:eastAsia="Calibri"/>
                <w:bCs/>
              </w:rPr>
            </w:pPr>
            <w:r w:rsidRPr="00EE62AA">
              <w:rPr>
                <w:rFonts w:eastAsia="Calibri"/>
                <w:bCs/>
              </w:rPr>
              <w:t>2.12</w:t>
            </w:r>
          </w:p>
        </w:tc>
        <w:tc>
          <w:tcPr>
            <w:tcW w:w="6928" w:type="dxa"/>
            <w:tcBorders>
              <w:top w:val="single" w:sz="4" w:space="0" w:color="auto"/>
              <w:left w:val="single" w:sz="4" w:space="0" w:color="auto"/>
              <w:bottom w:val="single" w:sz="4" w:space="0" w:color="auto"/>
            </w:tcBorders>
          </w:tcPr>
          <w:p w14:paraId="05408275" w14:textId="1123ED20" w:rsidR="00AF14EC" w:rsidRPr="00252795" w:rsidRDefault="00AF14EC" w:rsidP="00AF14EC">
            <w:pPr>
              <w:ind w:right="-31"/>
              <w:jc w:val="both"/>
            </w:pPr>
            <w:r w:rsidRPr="0043730E">
              <w:t>Naudojimo instrukcija:</w:t>
            </w:r>
            <w:r>
              <w:t xml:space="preserve"> </w:t>
            </w:r>
            <w:r w:rsidRPr="0043730E">
              <w:t xml:space="preserve">turi būti pateikta naudojimo instrukcija (angl. </w:t>
            </w:r>
            <w:proofErr w:type="spellStart"/>
            <w:r w:rsidRPr="0043730E">
              <w:rPr>
                <w:i/>
              </w:rPr>
              <w:t>user</w:t>
            </w:r>
            <w:proofErr w:type="spellEnd"/>
            <w:r w:rsidRPr="0043730E">
              <w:rPr>
                <w:i/>
              </w:rPr>
              <w:t xml:space="preserve"> </w:t>
            </w:r>
            <w:proofErr w:type="spellStart"/>
            <w:r w:rsidRPr="0043730E">
              <w:rPr>
                <w:i/>
              </w:rPr>
              <w:t>guide</w:t>
            </w:r>
            <w:proofErr w:type="spellEnd"/>
            <w:r w:rsidRPr="0043730E">
              <w:t>) lietuvių arba anglų kalba;</w:t>
            </w:r>
          </w:p>
        </w:tc>
        <w:tc>
          <w:tcPr>
            <w:tcW w:w="6001" w:type="dxa"/>
            <w:gridSpan w:val="2"/>
          </w:tcPr>
          <w:p w14:paraId="16D97682" w14:textId="77777777" w:rsidR="00AF14EC" w:rsidRPr="00AC61E6" w:rsidRDefault="00AF14EC" w:rsidP="00AF14EC">
            <w:pPr>
              <w:rPr>
                <w:i/>
              </w:rPr>
            </w:pPr>
          </w:p>
        </w:tc>
      </w:tr>
      <w:tr w:rsidR="00AF14EC" w:rsidRPr="00C01F51" w14:paraId="4BAD1638"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64AD54D" w14:textId="7C4E855D" w:rsidR="00AF14EC" w:rsidRPr="00EE62AA" w:rsidRDefault="00AF14EC" w:rsidP="00AF14EC">
            <w:pPr>
              <w:spacing w:before="100" w:beforeAutospacing="1" w:after="100" w:afterAutospacing="1"/>
              <w:jc w:val="center"/>
              <w:rPr>
                <w:rFonts w:eastAsia="Calibri"/>
                <w:bCs/>
              </w:rPr>
            </w:pPr>
            <w:r w:rsidRPr="00EE62AA">
              <w:rPr>
                <w:rFonts w:eastAsia="Calibri"/>
                <w:bCs/>
              </w:rPr>
              <w:t>2.13</w:t>
            </w:r>
          </w:p>
        </w:tc>
        <w:tc>
          <w:tcPr>
            <w:tcW w:w="6928" w:type="dxa"/>
            <w:tcBorders>
              <w:top w:val="single" w:sz="4" w:space="0" w:color="auto"/>
              <w:left w:val="single" w:sz="4" w:space="0" w:color="auto"/>
              <w:bottom w:val="single" w:sz="4" w:space="0" w:color="auto"/>
            </w:tcBorders>
          </w:tcPr>
          <w:p w14:paraId="70EFC9CD" w14:textId="71A17643" w:rsidR="00AF14EC" w:rsidRDefault="00AF14EC" w:rsidP="00AF14EC">
            <w:r w:rsidRPr="0043730E">
              <w:t>Aplinkos apsaugos kriterijai:</w:t>
            </w:r>
            <w:r>
              <w:t xml:space="preserve"> įranga </w:t>
            </w:r>
            <w:r w:rsidRPr="00AD18A3">
              <w:t>turi atitikti j</w:t>
            </w:r>
            <w:r>
              <w:t>ai</w:t>
            </w:r>
            <w:r w:rsidRPr="00AD18A3">
              <w:t xml:space="preserve"> nustatytus I tipo ekologinio ženklo reikalavimus pagal standartą LST EN ISO 14024 „Aplinkosauginiai ženklai ir aplinkosauginės deklaracijos. I tipo aplinkosauginis ženklinimas. Principai ir procedūros“ ir yra paženklintos I tipo ekologiniu ženklu arba kitu tiekėjo pateiktu lygiaverčiu įrodymu</w:t>
            </w:r>
            <w:r>
              <w:t>.</w:t>
            </w:r>
          </w:p>
          <w:p w14:paraId="3FE5C629" w14:textId="6557D904" w:rsidR="00AF14EC" w:rsidRPr="00252795" w:rsidRDefault="00AF14EC" w:rsidP="001031B5">
            <w:r w:rsidRPr="0043730E">
              <w:t xml:space="preserve">Tiekėjas turi pateikti atitiktį reikalavimams įrodančius dokumentus: gamintojo atitikties deklaracijos kopiją ar nuorodą į gamintojo puslapį, arba kitus lygiaverčius dokumentus. </w:t>
            </w:r>
            <w:r>
              <w:t>Šis reikalavimas taikomas įrangai iki TEMPEST laboratorijos</w:t>
            </w:r>
            <w:r w:rsidRPr="0043730E">
              <w:t>;</w:t>
            </w:r>
          </w:p>
        </w:tc>
        <w:tc>
          <w:tcPr>
            <w:tcW w:w="6001" w:type="dxa"/>
            <w:gridSpan w:val="2"/>
          </w:tcPr>
          <w:p w14:paraId="6CEFEEE7" w14:textId="67CAFE42" w:rsidR="00AF14EC" w:rsidRPr="00AC61E6" w:rsidRDefault="00652C25" w:rsidP="00AF14EC">
            <w:pPr>
              <w:rPr>
                <w:i/>
              </w:rPr>
            </w:pPr>
            <w:r w:rsidRPr="006D68AF">
              <w:rPr>
                <w:bCs/>
                <w:i/>
              </w:rPr>
              <w:t>(pateikiama</w:t>
            </w:r>
            <w:r>
              <w:rPr>
                <w:bCs/>
                <w:i/>
              </w:rPr>
              <w:t xml:space="preserve"> sertifikatas arba</w:t>
            </w:r>
            <w:r w:rsidRPr="006D68AF">
              <w:rPr>
                <w:bCs/>
                <w:i/>
              </w:rPr>
              <w:t xml:space="preserve"> gamintojo atitikties deklaracija arba nuoroda į gamintojo puslapį)</w:t>
            </w:r>
          </w:p>
        </w:tc>
      </w:tr>
      <w:tr w:rsidR="00AF14EC" w:rsidRPr="00C01F51" w14:paraId="0FFACC83"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414A5FD" w14:textId="7584E9EC" w:rsidR="00AF14EC" w:rsidRPr="00EE62AA" w:rsidRDefault="00AF14EC" w:rsidP="00AF14EC">
            <w:pPr>
              <w:spacing w:before="100" w:beforeAutospacing="1" w:after="100" w:afterAutospacing="1"/>
              <w:jc w:val="center"/>
              <w:rPr>
                <w:rFonts w:eastAsia="Calibri"/>
                <w:bCs/>
              </w:rPr>
            </w:pPr>
            <w:r w:rsidRPr="00EE62AA">
              <w:rPr>
                <w:rFonts w:eastAsia="Calibri"/>
                <w:bCs/>
              </w:rPr>
              <w:t>2.14</w:t>
            </w:r>
          </w:p>
        </w:tc>
        <w:tc>
          <w:tcPr>
            <w:tcW w:w="6928" w:type="dxa"/>
            <w:tcBorders>
              <w:top w:val="single" w:sz="4" w:space="0" w:color="auto"/>
              <w:left w:val="single" w:sz="4" w:space="0" w:color="auto"/>
              <w:bottom w:val="single" w:sz="4" w:space="0" w:color="auto"/>
            </w:tcBorders>
          </w:tcPr>
          <w:p w14:paraId="57A0302C" w14:textId="4A1C0E8D" w:rsidR="00AF14EC" w:rsidRPr="0043730E" w:rsidRDefault="00AF14EC" w:rsidP="00AF14EC">
            <w:r w:rsidRPr="0043730E">
              <w:t>Garantijos trukmė ir sąlygos:</w:t>
            </w:r>
            <w:r>
              <w:t xml:space="preserve"> TEMPEST įrangos gamintojo </w:t>
            </w:r>
            <w:r w:rsidRPr="0043730E">
              <w:t>garantinis laikotarpis – ne trumpesnis kaip 60 mėnesių;</w:t>
            </w:r>
          </w:p>
          <w:p w14:paraId="3764EFC3" w14:textId="77777777" w:rsidR="00AF14EC" w:rsidRPr="0043730E" w:rsidRDefault="00AF14EC" w:rsidP="00AF14EC">
            <w:r w:rsidRPr="0043730E">
              <w:t xml:space="preserve">garantinio remonto trukmė privalo trukti ne ilgiau kaip </w:t>
            </w:r>
            <w:r>
              <w:t>6</w:t>
            </w:r>
            <w:r w:rsidRPr="0043730E">
              <w:t>0 kalendorinių dienų (neskaičiuojant transportavimo laiko). Jei sugedusios įrangos per šį laikotarpį pataisyti neįmanoma – ji pakeičiama ekvivalentiška nauja;</w:t>
            </w:r>
          </w:p>
          <w:p w14:paraId="364ED545" w14:textId="77777777" w:rsidR="00AF14EC" w:rsidRPr="0043730E" w:rsidRDefault="00AF14EC" w:rsidP="00AF14EC">
            <w:r w:rsidRPr="0043730E">
              <w:t>garantinis laikotarpis skaičiuojamas nuo priėmimo-perdavimo akto pasirašymo;</w:t>
            </w:r>
          </w:p>
          <w:p w14:paraId="3730C755" w14:textId="09589235" w:rsidR="00AF14EC" w:rsidRPr="00252795" w:rsidRDefault="00AF14EC" w:rsidP="00AF14EC">
            <w:pPr>
              <w:ind w:right="-31"/>
              <w:jc w:val="both"/>
            </w:pPr>
            <w:r w:rsidRPr="0043730E">
              <w:t>garantinio laikotarpio metu, tiekėjas privalo atlikti darbus savo lėšomis, įskaitant transportavimo išlaidas.</w:t>
            </w:r>
          </w:p>
        </w:tc>
        <w:tc>
          <w:tcPr>
            <w:tcW w:w="6001" w:type="dxa"/>
            <w:gridSpan w:val="2"/>
          </w:tcPr>
          <w:p w14:paraId="655BDB59" w14:textId="0CFFF745" w:rsidR="00AF14EC" w:rsidRPr="00AC61E6" w:rsidRDefault="0007338A" w:rsidP="00AF14EC">
            <w:pPr>
              <w:rPr>
                <w:i/>
              </w:rPr>
            </w:pPr>
            <w:r w:rsidRPr="00665960">
              <w:rPr>
                <w:bCs/>
                <w:i/>
                <w:iCs/>
              </w:rPr>
              <w:t>(įrašomas</w:t>
            </w:r>
            <w:r>
              <w:rPr>
                <w:bCs/>
                <w:i/>
                <w:iCs/>
              </w:rPr>
              <w:t xml:space="preserve"> konkretus</w:t>
            </w:r>
            <w:r w:rsidRPr="00665960">
              <w:rPr>
                <w:bCs/>
                <w:i/>
                <w:iCs/>
              </w:rPr>
              <w:t xml:space="preserve"> gamintojo suteikiamos garantijos terminas)</w:t>
            </w:r>
          </w:p>
        </w:tc>
      </w:tr>
      <w:tr w:rsidR="00AF14EC" w:rsidRPr="00C01F51" w14:paraId="18A86D54" w14:textId="77777777" w:rsidTr="00B436F8">
        <w:trPr>
          <w:trHeight w:val="57"/>
        </w:trPr>
        <w:tc>
          <w:tcPr>
            <w:tcW w:w="14175" w:type="dxa"/>
            <w:gridSpan w:val="4"/>
            <w:tcBorders>
              <w:top w:val="single" w:sz="4" w:space="0" w:color="auto"/>
              <w:left w:val="single" w:sz="4" w:space="0" w:color="auto"/>
              <w:bottom w:val="single" w:sz="4" w:space="0" w:color="auto"/>
            </w:tcBorders>
            <w:noWrap/>
            <w:vAlign w:val="center"/>
          </w:tcPr>
          <w:p w14:paraId="69FFE2B0" w14:textId="2F1BBC10" w:rsidR="00AF14EC" w:rsidRPr="00AC61E6" w:rsidRDefault="00AF14EC" w:rsidP="00AF14EC">
            <w:pPr>
              <w:rPr>
                <w:i/>
              </w:rPr>
            </w:pPr>
            <w:r w:rsidRPr="00BE63DD">
              <w:rPr>
                <w:b/>
                <w:i/>
                <w:sz w:val="28"/>
                <w:szCs w:val="28"/>
              </w:rPr>
              <w:t>XV</w:t>
            </w:r>
            <w:r>
              <w:rPr>
                <w:b/>
                <w:i/>
                <w:sz w:val="28"/>
                <w:szCs w:val="28"/>
              </w:rPr>
              <w:t>I</w:t>
            </w:r>
            <w:r w:rsidRPr="00BE63DD">
              <w:rPr>
                <w:b/>
                <w:i/>
                <w:sz w:val="28"/>
                <w:szCs w:val="28"/>
              </w:rPr>
              <w:t xml:space="preserve"> pirkimo dalis. Specializuotas daugiafunkcinis įrenginys (spalvinis, A3, </w:t>
            </w:r>
            <w:proofErr w:type="spellStart"/>
            <w:r w:rsidRPr="00BE63DD">
              <w:rPr>
                <w:b/>
                <w:i/>
                <w:sz w:val="28"/>
                <w:szCs w:val="28"/>
              </w:rPr>
              <w:t>Tempest</w:t>
            </w:r>
            <w:proofErr w:type="spellEnd"/>
            <w:r w:rsidRPr="00BE63DD">
              <w:rPr>
                <w:b/>
                <w:i/>
                <w:sz w:val="28"/>
                <w:szCs w:val="28"/>
              </w:rPr>
              <w:t xml:space="preserve"> </w:t>
            </w:r>
            <w:r>
              <w:rPr>
                <w:b/>
                <w:i/>
                <w:sz w:val="28"/>
                <w:szCs w:val="28"/>
              </w:rPr>
              <w:t>B</w:t>
            </w:r>
            <w:r w:rsidRPr="00BE63DD">
              <w:rPr>
                <w:b/>
                <w:i/>
                <w:sz w:val="28"/>
                <w:szCs w:val="28"/>
              </w:rPr>
              <w:t>) (BVPŽ kodas 30232100-5)</w:t>
            </w:r>
          </w:p>
        </w:tc>
      </w:tr>
      <w:tr w:rsidR="00AF14EC" w:rsidRPr="00C01F51" w14:paraId="1D8BB0E2" w14:textId="77777777" w:rsidTr="003C01EC">
        <w:trPr>
          <w:trHeight w:val="57"/>
        </w:trPr>
        <w:tc>
          <w:tcPr>
            <w:tcW w:w="14175" w:type="dxa"/>
            <w:gridSpan w:val="4"/>
            <w:tcBorders>
              <w:top w:val="single" w:sz="4" w:space="0" w:color="auto"/>
              <w:left w:val="single" w:sz="4" w:space="0" w:color="auto"/>
              <w:bottom w:val="single" w:sz="4" w:space="0" w:color="auto"/>
            </w:tcBorders>
            <w:noWrap/>
            <w:vAlign w:val="center"/>
          </w:tcPr>
          <w:p w14:paraId="680B88CB" w14:textId="3C355FCC" w:rsidR="00AF14EC" w:rsidRPr="00AC61E6" w:rsidRDefault="00AF14EC" w:rsidP="00AF14EC">
            <w:pPr>
              <w:rPr>
                <w:i/>
              </w:rPr>
            </w:pPr>
            <w:r w:rsidRPr="00C5616F">
              <w:rPr>
                <w:b/>
              </w:rPr>
              <w:t>1. Bendrieji reikalavimai</w:t>
            </w:r>
            <w:r>
              <w:rPr>
                <w:b/>
              </w:rPr>
              <w:t>:</w:t>
            </w:r>
          </w:p>
        </w:tc>
      </w:tr>
      <w:tr w:rsidR="00AF14EC" w:rsidRPr="00C01F51" w14:paraId="4026C13E"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FE40026" w14:textId="4254CE37" w:rsidR="00AF14EC" w:rsidRPr="007D1E3F" w:rsidRDefault="00AF14EC" w:rsidP="00AF14EC">
            <w:pPr>
              <w:spacing w:before="100" w:beforeAutospacing="1" w:after="100" w:afterAutospacing="1"/>
              <w:jc w:val="center"/>
              <w:rPr>
                <w:rFonts w:eastAsia="Calibri"/>
                <w:b/>
              </w:rPr>
            </w:pPr>
            <w:r>
              <w:rPr>
                <w:rFonts w:eastAsia="Calibri"/>
              </w:rPr>
              <w:lastRenderedPageBreak/>
              <w:t>1.1</w:t>
            </w:r>
          </w:p>
        </w:tc>
        <w:tc>
          <w:tcPr>
            <w:tcW w:w="6928" w:type="dxa"/>
            <w:tcBorders>
              <w:top w:val="single" w:sz="4" w:space="0" w:color="auto"/>
              <w:left w:val="single" w:sz="4" w:space="0" w:color="auto"/>
              <w:bottom w:val="single" w:sz="4" w:space="0" w:color="auto"/>
            </w:tcBorders>
          </w:tcPr>
          <w:p w14:paraId="28E691F0" w14:textId="730870F9" w:rsidR="00AF14EC" w:rsidRPr="00252795" w:rsidRDefault="00AF14EC" w:rsidP="00AF14EC">
            <w:pPr>
              <w:ind w:right="-31"/>
              <w:jc w:val="both"/>
            </w:pPr>
            <w:r w:rsidRPr="0043730E">
              <w:t xml:space="preserve">visa pateikiama techninė įranga privalo būti nauja (negali būti atnaujinta, negali būti restauruota (angl. </w:t>
            </w:r>
            <w:proofErr w:type="spellStart"/>
            <w:r w:rsidRPr="0043730E">
              <w:rPr>
                <w:i/>
              </w:rPr>
              <w:t>refurbished</w:t>
            </w:r>
            <w:proofErr w:type="spellEnd"/>
            <w:r w:rsidRPr="0043730E">
              <w:t>), turi būti nenaudota, turi būti pateikta nepažeistoje gamyklinėje pakuotėje);</w:t>
            </w:r>
          </w:p>
        </w:tc>
        <w:tc>
          <w:tcPr>
            <w:tcW w:w="6001" w:type="dxa"/>
            <w:gridSpan w:val="2"/>
          </w:tcPr>
          <w:p w14:paraId="30797FC0" w14:textId="77777777" w:rsidR="00AF14EC" w:rsidRPr="00AC61E6" w:rsidRDefault="00AF14EC" w:rsidP="00AF14EC">
            <w:pPr>
              <w:rPr>
                <w:i/>
              </w:rPr>
            </w:pPr>
          </w:p>
        </w:tc>
      </w:tr>
      <w:tr w:rsidR="00AF14EC" w:rsidRPr="00C01F51" w14:paraId="0C07982C"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54E5886" w14:textId="4A77E3C7" w:rsidR="00AF14EC" w:rsidRPr="007D1E3F" w:rsidRDefault="00AF14EC" w:rsidP="00AF14EC">
            <w:pPr>
              <w:spacing w:before="100" w:beforeAutospacing="1" w:after="100" w:afterAutospacing="1"/>
              <w:jc w:val="center"/>
              <w:rPr>
                <w:rFonts w:eastAsia="Calibri"/>
                <w:b/>
              </w:rPr>
            </w:pPr>
            <w:r>
              <w:rPr>
                <w:rFonts w:eastAsia="Calibri"/>
              </w:rPr>
              <w:t>1.2</w:t>
            </w:r>
          </w:p>
        </w:tc>
        <w:tc>
          <w:tcPr>
            <w:tcW w:w="6928" w:type="dxa"/>
            <w:tcBorders>
              <w:top w:val="single" w:sz="4" w:space="0" w:color="auto"/>
              <w:left w:val="single" w:sz="4" w:space="0" w:color="auto"/>
              <w:bottom w:val="single" w:sz="4" w:space="0" w:color="auto"/>
            </w:tcBorders>
          </w:tcPr>
          <w:p w14:paraId="69A6F86D" w14:textId="25E2F1C0" w:rsidR="00AF14EC" w:rsidRPr="00252795" w:rsidRDefault="00AF14EC" w:rsidP="00AF14EC">
            <w:pPr>
              <w:ind w:right="-31"/>
              <w:jc w:val="both"/>
            </w:pPr>
            <w:r w:rsidRPr="0043730E">
              <w:t xml:space="preserve">tiekėjas turi užtikrinti, kad gamintojas nėra paskelbęs žinios apie siūlomos įrangos gamybos arba tobulinimo nutraukimą (pvz., angl. </w:t>
            </w:r>
            <w:proofErr w:type="spellStart"/>
            <w:r w:rsidRPr="0043730E">
              <w:rPr>
                <w:i/>
              </w:rPr>
              <w:t>End</w:t>
            </w:r>
            <w:proofErr w:type="spellEnd"/>
            <w:r w:rsidRPr="0043730E">
              <w:rPr>
                <w:i/>
              </w:rPr>
              <w:t xml:space="preserve"> </w:t>
            </w:r>
            <w:proofErr w:type="spellStart"/>
            <w:r w:rsidRPr="0043730E">
              <w:rPr>
                <w:i/>
              </w:rPr>
              <w:t>of</w:t>
            </w:r>
            <w:proofErr w:type="spellEnd"/>
            <w:r w:rsidRPr="0043730E">
              <w:rPr>
                <w:i/>
              </w:rPr>
              <w:t xml:space="preserve"> </w:t>
            </w:r>
            <w:proofErr w:type="spellStart"/>
            <w:r w:rsidRPr="0043730E">
              <w:rPr>
                <w:i/>
              </w:rPr>
              <w:t>Life</w:t>
            </w:r>
            <w:proofErr w:type="spellEnd"/>
            <w:r w:rsidRPr="0043730E">
              <w:rPr>
                <w:i/>
              </w:rPr>
              <w:t xml:space="preserve"> </w:t>
            </w:r>
            <w:proofErr w:type="spellStart"/>
            <w:r w:rsidRPr="0043730E">
              <w:rPr>
                <w:i/>
              </w:rPr>
              <w:t>time</w:t>
            </w:r>
            <w:proofErr w:type="spellEnd"/>
            <w:r w:rsidRPr="0043730E">
              <w:t xml:space="preserve"> ar </w:t>
            </w:r>
            <w:proofErr w:type="spellStart"/>
            <w:r w:rsidRPr="0043730E">
              <w:rPr>
                <w:i/>
              </w:rPr>
              <w:t>Discontinued</w:t>
            </w:r>
            <w:proofErr w:type="spellEnd"/>
            <w:r w:rsidRPr="0043730E">
              <w:t>);</w:t>
            </w:r>
          </w:p>
        </w:tc>
        <w:tc>
          <w:tcPr>
            <w:tcW w:w="6001" w:type="dxa"/>
            <w:gridSpan w:val="2"/>
          </w:tcPr>
          <w:p w14:paraId="5CD990CA" w14:textId="77777777" w:rsidR="00AF14EC" w:rsidRDefault="00AF14EC" w:rsidP="00AF14EC">
            <w:pPr>
              <w:rPr>
                <w:i/>
                <w:iCs/>
              </w:rPr>
            </w:pPr>
            <w:r w:rsidRPr="00A95F12">
              <w:rPr>
                <w:i/>
                <w:iCs/>
              </w:rPr>
              <w:t>(pateikiamas dokumentas)</w:t>
            </w:r>
          </w:p>
          <w:p w14:paraId="45954F14" w14:textId="77777777" w:rsidR="00AF14EC" w:rsidRPr="00AC61E6" w:rsidRDefault="00AF14EC" w:rsidP="00AF14EC">
            <w:pPr>
              <w:rPr>
                <w:i/>
              </w:rPr>
            </w:pPr>
          </w:p>
        </w:tc>
      </w:tr>
      <w:tr w:rsidR="00AF14EC" w:rsidRPr="00C01F51" w14:paraId="5647639F"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8AD0BA6" w14:textId="746A344A" w:rsidR="00AF14EC" w:rsidRPr="007D1E3F" w:rsidRDefault="00AF14EC" w:rsidP="00AF14EC">
            <w:pPr>
              <w:spacing w:before="100" w:beforeAutospacing="1" w:after="100" w:afterAutospacing="1"/>
              <w:jc w:val="center"/>
              <w:rPr>
                <w:rFonts w:eastAsia="Calibri"/>
                <w:b/>
              </w:rPr>
            </w:pPr>
            <w:r>
              <w:rPr>
                <w:rFonts w:eastAsia="Calibri"/>
              </w:rPr>
              <w:t>1.3</w:t>
            </w:r>
          </w:p>
        </w:tc>
        <w:tc>
          <w:tcPr>
            <w:tcW w:w="6928" w:type="dxa"/>
            <w:tcBorders>
              <w:top w:val="single" w:sz="4" w:space="0" w:color="auto"/>
              <w:left w:val="single" w:sz="4" w:space="0" w:color="auto"/>
              <w:bottom w:val="single" w:sz="4" w:space="0" w:color="auto"/>
            </w:tcBorders>
          </w:tcPr>
          <w:p w14:paraId="71A4903B" w14:textId="0E611ECE" w:rsidR="00AF14EC" w:rsidRPr="00252795" w:rsidRDefault="00AF14EC" w:rsidP="00AF14EC">
            <w:pPr>
              <w:ind w:right="-31"/>
              <w:jc w:val="both"/>
            </w:pPr>
            <w:r w:rsidRPr="0043730E">
              <w:t>tiekėjas turi pateikti nuorodą į gamintojo puslapį, kuriame yra tiksli pasiūlymą atitinkančios techninės ar programinės įrangos techninė specifikacija;</w:t>
            </w:r>
          </w:p>
        </w:tc>
        <w:tc>
          <w:tcPr>
            <w:tcW w:w="6001" w:type="dxa"/>
            <w:gridSpan w:val="2"/>
          </w:tcPr>
          <w:p w14:paraId="32FEEBF0" w14:textId="77777777" w:rsidR="00AF14EC" w:rsidRDefault="00AF14EC" w:rsidP="00AF14EC">
            <w:pPr>
              <w:jc w:val="both"/>
              <w:rPr>
                <w:rFonts w:eastAsia="Calibri"/>
                <w:i/>
              </w:rPr>
            </w:pPr>
            <w:r w:rsidRPr="006558A4">
              <w:rPr>
                <w:bCs/>
                <w:i/>
              </w:rPr>
              <w:t xml:space="preserve">(pateikiama </w:t>
            </w:r>
            <w:r>
              <w:rPr>
                <w:bCs/>
                <w:i/>
              </w:rPr>
              <w:t xml:space="preserve">internetinė </w:t>
            </w:r>
            <w:r w:rsidRPr="006558A4">
              <w:rPr>
                <w:bCs/>
                <w:i/>
              </w:rPr>
              <w:t>nuoroda</w:t>
            </w:r>
            <w:r>
              <w:rPr>
                <w:bCs/>
                <w:i/>
              </w:rPr>
              <w:t xml:space="preserve"> arba dokumentų kopijos</w:t>
            </w:r>
            <w:r w:rsidRPr="006558A4">
              <w:rPr>
                <w:bCs/>
                <w:i/>
              </w:rPr>
              <w:t>)</w:t>
            </w:r>
            <w:r w:rsidRPr="00C60C86">
              <w:rPr>
                <w:i/>
              </w:rPr>
              <w:t xml:space="preserve"> </w:t>
            </w:r>
            <w:r w:rsidRPr="00C60C86">
              <w:rPr>
                <w:rFonts w:eastAsia="Calibri"/>
                <w:i/>
              </w:rPr>
              <w:t xml:space="preserve"> </w:t>
            </w:r>
          </w:p>
          <w:p w14:paraId="513E18B9" w14:textId="77777777" w:rsidR="00AF14EC" w:rsidRPr="00AC61E6" w:rsidRDefault="00AF14EC" w:rsidP="00AF14EC">
            <w:pPr>
              <w:rPr>
                <w:i/>
              </w:rPr>
            </w:pPr>
          </w:p>
        </w:tc>
      </w:tr>
      <w:tr w:rsidR="00AF14EC" w:rsidRPr="00C01F51" w14:paraId="356736C4"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0754774" w14:textId="2964E369" w:rsidR="00AF14EC" w:rsidRPr="007D1E3F" w:rsidRDefault="00AF14EC" w:rsidP="00AF14EC">
            <w:pPr>
              <w:spacing w:before="100" w:beforeAutospacing="1" w:after="100" w:afterAutospacing="1"/>
              <w:jc w:val="center"/>
              <w:rPr>
                <w:rFonts w:eastAsia="Calibri"/>
                <w:b/>
              </w:rPr>
            </w:pPr>
            <w:r>
              <w:rPr>
                <w:rFonts w:eastAsia="Calibri"/>
              </w:rPr>
              <w:t>1.4</w:t>
            </w:r>
          </w:p>
        </w:tc>
        <w:tc>
          <w:tcPr>
            <w:tcW w:w="6928" w:type="dxa"/>
            <w:tcBorders>
              <w:top w:val="single" w:sz="4" w:space="0" w:color="auto"/>
              <w:left w:val="single" w:sz="4" w:space="0" w:color="auto"/>
              <w:bottom w:val="single" w:sz="4" w:space="0" w:color="auto"/>
            </w:tcBorders>
          </w:tcPr>
          <w:p w14:paraId="5E431776" w14:textId="3EE78653" w:rsidR="00AF14EC" w:rsidRPr="00252795" w:rsidRDefault="00AF14EC" w:rsidP="00AF14EC">
            <w:pPr>
              <w:ind w:right="-31"/>
              <w:jc w:val="both"/>
            </w:pPr>
            <w:r w:rsidRPr="0043730E">
              <w:t>įrangos dokumentai turi būti anglų arba lietuvių kalba. Užrašai ant įrenginio ir jo dalių turi būti anglų arba lietuvių kalba. Gamintojo interneto svetainėje tvarkyklių ir dokumentų paieška turi būti atliekama anglų arba lietuvių kalba;</w:t>
            </w:r>
          </w:p>
        </w:tc>
        <w:tc>
          <w:tcPr>
            <w:tcW w:w="6001" w:type="dxa"/>
            <w:gridSpan w:val="2"/>
          </w:tcPr>
          <w:p w14:paraId="4EE8007A" w14:textId="77777777" w:rsidR="00AF14EC" w:rsidRPr="00AC61E6" w:rsidRDefault="00AF14EC" w:rsidP="00AF14EC">
            <w:pPr>
              <w:rPr>
                <w:i/>
              </w:rPr>
            </w:pPr>
          </w:p>
        </w:tc>
      </w:tr>
      <w:tr w:rsidR="00AF14EC" w:rsidRPr="00C01F51" w14:paraId="6FD96D39"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C142699" w14:textId="1E74F59C" w:rsidR="00AF14EC" w:rsidRPr="007D1E3F" w:rsidRDefault="00AF14EC" w:rsidP="00AF14EC">
            <w:pPr>
              <w:spacing w:before="100" w:beforeAutospacing="1" w:after="100" w:afterAutospacing="1"/>
              <w:jc w:val="center"/>
              <w:rPr>
                <w:rFonts w:eastAsia="Calibri"/>
                <w:b/>
              </w:rPr>
            </w:pPr>
            <w:r>
              <w:rPr>
                <w:rFonts w:eastAsia="Calibri"/>
              </w:rPr>
              <w:t>1.5</w:t>
            </w:r>
          </w:p>
        </w:tc>
        <w:tc>
          <w:tcPr>
            <w:tcW w:w="6928" w:type="dxa"/>
            <w:tcBorders>
              <w:top w:val="single" w:sz="4" w:space="0" w:color="auto"/>
              <w:left w:val="single" w:sz="4" w:space="0" w:color="auto"/>
              <w:bottom w:val="single" w:sz="4" w:space="0" w:color="auto"/>
            </w:tcBorders>
          </w:tcPr>
          <w:p w14:paraId="0C19A83B" w14:textId="5318EE8D" w:rsidR="00AF14EC" w:rsidRPr="00252795" w:rsidRDefault="00AF14EC" w:rsidP="00AF14EC">
            <w:pPr>
              <w:ind w:right="-31"/>
              <w:jc w:val="both"/>
            </w:pPr>
            <w:r w:rsidRPr="0043730E">
              <w:t>tiekėjas į savo pasiūlymą turi įtraukti visą aparatinę ir programinę įrangą bei medžiagas, reikalingas šioje specifikacijoje nurodytiems reikalavimams įvykdyti;</w:t>
            </w:r>
          </w:p>
        </w:tc>
        <w:tc>
          <w:tcPr>
            <w:tcW w:w="6001" w:type="dxa"/>
            <w:gridSpan w:val="2"/>
          </w:tcPr>
          <w:p w14:paraId="4F57A172" w14:textId="77777777" w:rsidR="00AF14EC" w:rsidRPr="00AC61E6" w:rsidRDefault="00AF14EC" w:rsidP="00AF14EC">
            <w:pPr>
              <w:rPr>
                <w:i/>
              </w:rPr>
            </w:pPr>
          </w:p>
        </w:tc>
      </w:tr>
      <w:tr w:rsidR="00AF14EC" w:rsidRPr="00C01F51" w14:paraId="44B63BE7"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6811628" w14:textId="07FF1992" w:rsidR="00AF14EC" w:rsidRPr="007D1E3F" w:rsidRDefault="00AF14EC" w:rsidP="00AF14EC">
            <w:pPr>
              <w:spacing w:before="100" w:beforeAutospacing="1" w:after="100" w:afterAutospacing="1"/>
              <w:jc w:val="center"/>
              <w:rPr>
                <w:rFonts w:eastAsia="Calibri"/>
                <w:b/>
              </w:rPr>
            </w:pPr>
            <w:r>
              <w:rPr>
                <w:rFonts w:eastAsia="Calibri"/>
              </w:rPr>
              <w:t>1.6</w:t>
            </w:r>
          </w:p>
        </w:tc>
        <w:tc>
          <w:tcPr>
            <w:tcW w:w="6928" w:type="dxa"/>
            <w:tcBorders>
              <w:top w:val="single" w:sz="4" w:space="0" w:color="auto"/>
              <w:left w:val="single" w:sz="4" w:space="0" w:color="auto"/>
              <w:bottom w:val="single" w:sz="4" w:space="0" w:color="auto"/>
            </w:tcBorders>
          </w:tcPr>
          <w:p w14:paraId="413BB9F9" w14:textId="7E846D3D" w:rsidR="00AF14EC" w:rsidRPr="00252795" w:rsidRDefault="00AF14EC" w:rsidP="00AF14EC">
            <w:pPr>
              <w:ind w:right="-31"/>
              <w:jc w:val="both"/>
            </w:pPr>
            <w:r w:rsidRPr="0043730E">
              <w:t>visos techninės įrangos maitinimo įtampa turi būti 230V 50Hz;</w:t>
            </w:r>
          </w:p>
        </w:tc>
        <w:tc>
          <w:tcPr>
            <w:tcW w:w="6001" w:type="dxa"/>
            <w:gridSpan w:val="2"/>
          </w:tcPr>
          <w:p w14:paraId="2B5A5D33" w14:textId="77777777" w:rsidR="00AF14EC" w:rsidRPr="00AC61E6" w:rsidRDefault="00AF14EC" w:rsidP="00AF14EC">
            <w:pPr>
              <w:rPr>
                <w:i/>
              </w:rPr>
            </w:pPr>
          </w:p>
        </w:tc>
      </w:tr>
      <w:tr w:rsidR="00AF14EC" w:rsidRPr="00C01F51" w14:paraId="352BE5FC"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4706D9D" w14:textId="6084BCD8" w:rsidR="00AF14EC" w:rsidRPr="007D1E3F" w:rsidRDefault="00AF14EC" w:rsidP="00AF14EC">
            <w:pPr>
              <w:spacing w:before="100" w:beforeAutospacing="1" w:after="100" w:afterAutospacing="1"/>
              <w:jc w:val="center"/>
              <w:rPr>
                <w:rFonts w:eastAsia="Calibri"/>
                <w:b/>
              </w:rPr>
            </w:pPr>
            <w:r>
              <w:rPr>
                <w:rFonts w:eastAsia="Calibri"/>
              </w:rPr>
              <w:t>1.7</w:t>
            </w:r>
          </w:p>
        </w:tc>
        <w:tc>
          <w:tcPr>
            <w:tcW w:w="6928" w:type="dxa"/>
            <w:tcBorders>
              <w:top w:val="single" w:sz="4" w:space="0" w:color="auto"/>
              <w:left w:val="single" w:sz="4" w:space="0" w:color="auto"/>
              <w:bottom w:val="single" w:sz="4" w:space="0" w:color="auto"/>
            </w:tcBorders>
          </w:tcPr>
          <w:p w14:paraId="3829DE4D" w14:textId="395FAB15" w:rsidR="00AF14EC" w:rsidRPr="00252795" w:rsidRDefault="00AF14EC" w:rsidP="00AF14EC">
            <w:pPr>
              <w:ind w:right="-31"/>
              <w:jc w:val="both"/>
            </w:pPr>
            <w:r w:rsidRPr="0043730E">
              <w:t>saugumo reikalavimai:</w:t>
            </w:r>
          </w:p>
        </w:tc>
        <w:tc>
          <w:tcPr>
            <w:tcW w:w="6001" w:type="dxa"/>
            <w:gridSpan w:val="2"/>
          </w:tcPr>
          <w:p w14:paraId="394207A4" w14:textId="77777777" w:rsidR="00AF14EC" w:rsidRPr="00AC61E6" w:rsidRDefault="00AF14EC" w:rsidP="00AF14EC">
            <w:pPr>
              <w:rPr>
                <w:i/>
              </w:rPr>
            </w:pPr>
          </w:p>
        </w:tc>
      </w:tr>
      <w:tr w:rsidR="00AF14EC" w:rsidRPr="00C01F51" w14:paraId="67A03DBC"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1C53339" w14:textId="5F4D9D42" w:rsidR="00AF14EC" w:rsidRPr="007D1E3F" w:rsidRDefault="00AF14EC" w:rsidP="00AF14EC">
            <w:pPr>
              <w:spacing w:before="100" w:beforeAutospacing="1" w:after="100" w:afterAutospacing="1"/>
              <w:jc w:val="center"/>
              <w:rPr>
                <w:rFonts w:eastAsia="Calibri"/>
                <w:b/>
              </w:rPr>
            </w:pPr>
            <w:r>
              <w:rPr>
                <w:rFonts w:eastAsia="Calibri"/>
              </w:rPr>
              <w:t>1.7.1</w:t>
            </w:r>
          </w:p>
        </w:tc>
        <w:tc>
          <w:tcPr>
            <w:tcW w:w="6928" w:type="dxa"/>
            <w:tcBorders>
              <w:top w:val="single" w:sz="4" w:space="0" w:color="auto"/>
              <w:left w:val="single" w:sz="4" w:space="0" w:color="auto"/>
              <w:bottom w:val="single" w:sz="4" w:space="0" w:color="auto"/>
            </w:tcBorders>
          </w:tcPr>
          <w:p w14:paraId="054ABF0B" w14:textId="26330A17" w:rsidR="00AF14EC" w:rsidRPr="00252795" w:rsidRDefault="00AF14EC" w:rsidP="00AF14EC">
            <w:pPr>
              <w:ind w:right="-31"/>
              <w:jc w:val="both"/>
            </w:pPr>
            <w:r w:rsidRPr="0043730E">
              <w:t xml:space="preserve">standieji ar puslaidininkiniai diskai (angl. </w:t>
            </w:r>
            <w:r w:rsidRPr="0043730E">
              <w:rPr>
                <w:i/>
              </w:rPr>
              <w:t>HDD/SSD</w:t>
            </w:r>
            <w:r w:rsidRPr="0043730E">
              <w:t>) ar kitos atminties laikmenos gedimo atveju turi būti keičiamos naujomis. Sugedusios atminties laikmenos sunaikinamos pirkėjo patalpose ir tiekėjui negrąžinamos;</w:t>
            </w:r>
          </w:p>
        </w:tc>
        <w:tc>
          <w:tcPr>
            <w:tcW w:w="6001" w:type="dxa"/>
            <w:gridSpan w:val="2"/>
          </w:tcPr>
          <w:p w14:paraId="1F8FB85B" w14:textId="77777777" w:rsidR="00AF14EC" w:rsidRPr="00AC61E6" w:rsidRDefault="00AF14EC" w:rsidP="00AF14EC">
            <w:pPr>
              <w:rPr>
                <w:i/>
              </w:rPr>
            </w:pPr>
          </w:p>
        </w:tc>
      </w:tr>
      <w:tr w:rsidR="00AF14EC" w:rsidRPr="00C01F51" w14:paraId="7D9F7EE4"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385B499" w14:textId="3F96D14E" w:rsidR="00AF14EC" w:rsidRPr="007D1E3F" w:rsidRDefault="00AF14EC" w:rsidP="00AF14EC">
            <w:pPr>
              <w:spacing w:before="100" w:beforeAutospacing="1" w:after="100" w:afterAutospacing="1"/>
              <w:jc w:val="center"/>
              <w:rPr>
                <w:rFonts w:eastAsia="Calibri"/>
                <w:b/>
              </w:rPr>
            </w:pPr>
            <w:r>
              <w:rPr>
                <w:rFonts w:eastAsia="Calibri"/>
              </w:rPr>
              <w:t>1.7.2</w:t>
            </w:r>
          </w:p>
        </w:tc>
        <w:tc>
          <w:tcPr>
            <w:tcW w:w="6928" w:type="dxa"/>
            <w:tcBorders>
              <w:top w:val="single" w:sz="4" w:space="0" w:color="auto"/>
              <w:left w:val="single" w:sz="4" w:space="0" w:color="auto"/>
              <w:bottom w:val="single" w:sz="4" w:space="0" w:color="auto"/>
            </w:tcBorders>
          </w:tcPr>
          <w:p w14:paraId="1B6E34DD" w14:textId="0F16D672" w:rsidR="00AF14EC" w:rsidRPr="00252795" w:rsidRDefault="00AF14EC" w:rsidP="00AF14EC">
            <w:pPr>
              <w:ind w:right="-31"/>
              <w:jc w:val="both"/>
            </w:pPr>
            <w:r w:rsidRPr="0043730E">
              <w:t xml:space="preserve">įrangos gedimo atveju iš instaliacijos vietos remontui išvežamą pas tiekėją (jo atstovą) sugedusią įrangą pirkėjas pateikia be joje sumontuotų standžiųjų ar puslaidininkinių diskų (angl. </w:t>
            </w:r>
            <w:r w:rsidRPr="0043730E">
              <w:rPr>
                <w:i/>
              </w:rPr>
              <w:t>HDD/SSD</w:t>
            </w:r>
            <w:r w:rsidRPr="0043730E">
              <w:t>) ar kitų atminties laikmenų;</w:t>
            </w:r>
          </w:p>
        </w:tc>
        <w:tc>
          <w:tcPr>
            <w:tcW w:w="6001" w:type="dxa"/>
            <w:gridSpan w:val="2"/>
          </w:tcPr>
          <w:p w14:paraId="6DEECF9C" w14:textId="77777777" w:rsidR="00AF14EC" w:rsidRPr="00AC61E6" w:rsidRDefault="00AF14EC" w:rsidP="00AF14EC">
            <w:pPr>
              <w:rPr>
                <w:i/>
              </w:rPr>
            </w:pPr>
          </w:p>
        </w:tc>
      </w:tr>
      <w:tr w:rsidR="00AF14EC" w:rsidRPr="00C01F51" w14:paraId="3A358A07"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4A46F89" w14:textId="17E87F7F" w:rsidR="00AF14EC" w:rsidRPr="007D1E3F" w:rsidRDefault="00AF14EC" w:rsidP="00AF14EC">
            <w:pPr>
              <w:spacing w:before="100" w:beforeAutospacing="1" w:after="100" w:afterAutospacing="1"/>
              <w:jc w:val="center"/>
              <w:rPr>
                <w:rFonts w:eastAsia="Calibri"/>
                <w:b/>
              </w:rPr>
            </w:pPr>
            <w:r>
              <w:rPr>
                <w:rFonts w:eastAsia="Calibri"/>
              </w:rPr>
              <w:t>1.8</w:t>
            </w:r>
          </w:p>
        </w:tc>
        <w:tc>
          <w:tcPr>
            <w:tcW w:w="6928" w:type="dxa"/>
            <w:tcBorders>
              <w:top w:val="single" w:sz="4" w:space="0" w:color="auto"/>
              <w:left w:val="single" w:sz="4" w:space="0" w:color="auto"/>
              <w:bottom w:val="single" w:sz="4" w:space="0" w:color="auto"/>
            </w:tcBorders>
          </w:tcPr>
          <w:p w14:paraId="6357D653" w14:textId="7A2D8ED4" w:rsidR="00AF14EC" w:rsidRPr="00252795" w:rsidRDefault="00AF14EC" w:rsidP="00AF14EC">
            <w:pPr>
              <w:ind w:right="-31"/>
              <w:jc w:val="both"/>
            </w:pPr>
            <w:r w:rsidRPr="0043730E">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6001" w:type="dxa"/>
            <w:gridSpan w:val="2"/>
          </w:tcPr>
          <w:p w14:paraId="3BC61C39" w14:textId="77777777" w:rsidR="00AF14EC" w:rsidRPr="00AC61E6" w:rsidRDefault="00AF14EC" w:rsidP="00AF14EC">
            <w:pPr>
              <w:rPr>
                <w:i/>
              </w:rPr>
            </w:pPr>
          </w:p>
        </w:tc>
      </w:tr>
      <w:tr w:rsidR="00AF14EC" w:rsidRPr="00C01F51" w14:paraId="7A462CD3"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214DCB0" w14:textId="4D6FDCAA" w:rsidR="00AF14EC" w:rsidRPr="007D1E3F" w:rsidRDefault="00AF14EC" w:rsidP="00AF14EC">
            <w:pPr>
              <w:spacing w:before="100" w:beforeAutospacing="1" w:after="100" w:afterAutospacing="1"/>
              <w:jc w:val="center"/>
              <w:rPr>
                <w:rFonts w:eastAsia="Calibri"/>
                <w:b/>
              </w:rPr>
            </w:pPr>
            <w:r>
              <w:rPr>
                <w:rFonts w:eastAsia="Calibri"/>
              </w:rPr>
              <w:t>1.8.1</w:t>
            </w:r>
          </w:p>
        </w:tc>
        <w:tc>
          <w:tcPr>
            <w:tcW w:w="6928" w:type="dxa"/>
            <w:tcBorders>
              <w:top w:val="single" w:sz="4" w:space="0" w:color="auto"/>
              <w:left w:val="single" w:sz="4" w:space="0" w:color="auto"/>
              <w:bottom w:val="single" w:sz="4" w:space="0" w:color="auto"/>
            </w:tcBorders>
          </w:tcPr>
          <w:p w14:paraId="1563100D" w14:textId="40CD5CCB" w:rsidR="00AF14EC" w:rsidRPr="00252795" w:rsidRDefault="00AF14EC" w:rsidP="00AF14EC">
            <w:pPr>
              <w:ind w:right="-31"/>
              <w:jc w:val="both"/>
            </w:pPr>
            <w:r w:rsidRPr="0043730E">
              <w:t>įranga grąžinama tiekėjui arba keičiama nauja lygiaverte ar geresne, tačiau saugumo reikalavimus atitinkančia įranga;</w:t>
            </w:r>
          </w:p>
        </w:tc>
        <w:tc>
          <w:tcPr>
            <w:tcW w:w="6001" w:type="dxa"/>
            <w:gridSpan w:val="2"/>
          </w:tcPr>
          <w:p w14:paraId="146B7A79" w14:textId="77777777" w:rsidR="00AF14EC" w:rsidRPr="00AC61E6" w:rsidRDefault="00AF14EC" w:rsidP="00AF14EC">
            <w:pPr>
              <w:rPr>
                <w:i/>
              </w:rPr>
            </w:pPr>
          </w:p>
        </w:tc>
      </w:tr>
      <w:tr w:rsidR="00AF14EC" w:rsidRPr="00C01F51" w14:paraId="2783B70B"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D0EFBC9" w14:textId="57714212" w:rsidR="00AF14EC" w:rsidRPr="007D1E3F" w:rsidRDefault="00AF14EC" w:rsidP="00AF14EC">
            <w:pPr>
              <w:spacing w:before="100" w:beforeAutospacing="1" w:after="100" w:afterAutospacing="1"/>
              <w:jc w:val="center"/>
              <w:rPr>
                <w:rFonts w:eastAsia="Calibri"/>
                <w:b/>
              </w:rPr>
            </w:pPr>
            <w:r>
              <w:rPr>
                <w:rFonts w:eastAsia="Calibri"/>
              </w:rPr>
              <w:lastRenderedPageBreak/>
              <w:t>1.8.2</w:t>
            </w:r>
          </w:p>
        </w:tc>
        <w:tc>
          <w:tcPr>
            <w:tcW w:w="6928" w:type="dxa"/>
            <w:tcBorders>
              <w:top w:val="single" w:sz="4" w:space="0" w:color="auto"/>
              <w:left w:val="single" w:sz="4" w:space="0" w:color="auto"/>
              <w:bottom w:val="single" w:sz="4" w:space="0" w:color="auto"/>
            </w:tcBorders>
          </w:tcPr>
          <w:p w14:paraId="72DE4F45" w14:textId="216DA24D" w:rsidR="00AF14EC" w:rsidRPr="00252795" w:rsidRDefault="00AF14EC" w:rsidP="00AF14EC">
            <w:pPr>
              <w:ind w:right="-31"/>
              <w:jc w:val="both"/>
            </w:pPr>
            <w:r w:rsidRPr="0043730E">
              <w:t>tiekėjas padengia pirkimo proceso metu pirkėjo patirtą materialinę žalą;</w:t>
            </w:r>
          </w:p>
        </w:tc>
        <w:tc>
          <w:tcPr>
            <w:tcW w:w="6001" w:type="dxa"/>
            <w:gridSpan w:val="2"/>
          </w:tcPr>
          <w:p w14:paraId="5593F0A4" w14:textId="77777777" w:rsidR="00AF14EC" w:rsidRPr="00AC61E6" w:rsidRDefault="00AF14EC" w:rsidP="00AF14EC">
            <w:pPr>
              <w:rPr>
                <w:i/>
              </w:rPr>
            </w:pPr>
          </w:p>
        </w:tc>
      </w:tr>
      <w:tr w:rsidR="00AF14EC" w:rsidRPr="00C01F51" w14:paraId="36A93276"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8E155FB" w14:textId="2F007DFD" w:rsidR="00AF14EC" w:rsidRPr="007D1E3F" w:rsidRDefault="00AF14EC" w:rsidP="00AF14EC">
            <w:pPr>
              <w:spacing w:before="100" w:beforeAutospacing="1" w:after="100" w:afterAutospacing="1"/>
              <w:jc w:val="center"/>
              <w:rPr>
                <w:rFonts w:eastAsia="Calibri"/>
                <w:b/>
              </w:rPr>
            </w:pPr>
            <w:r>
              <w:rPr>
                <w:rFonts w:eastAsia="Calibri"/>
              </w:rPr>
              <w:t>1.9</w:t>
            </w:r>
          </w:p>
        </w:tc>
        <w:tc>
          <w:tcPr>
            <w:tcW w:w="6928" w:type="dxa"/>
            <w:tcBorders>
              <w:top w:val="single" w:sz="4" w:space="0" w:color="auto"/>
              <w:left w:val="single" w:sz="4" w:space="0" w:color="auto"/>
              <w:bottom w:val="single" w:sz="4" w:space="0" w:color="auto"/>
            </w:tcBorders>
          </w:tcPr>
          <w:p w14:paraId="67AC3687" w14:textId="05F8338D" w:rsidR="00AF14EC" w:rsidRPr="00252795" w:rsidRDefault="00AF14EC" w:rsidP="00AF14EC">
            <w:pPr>
              <w:ind w:right="-31"/>
              <w:jc w:val="both"/>
            </w:pPr>
            <w:r w:rsidRPr="0043730E">
              <w:t xml:space="preserve">pirkimo objektas (specializuotas spalvotas </w:t>
            </w:r>
            <w:r>
              <w:t>daugiafunkcinis (TEMPEST B, A3, LAN</w:t>
            </w:r>
            <w:r w:rsidRPr="0043730E">
              <w:t>)) turi nekelti grėsmės nacionaliniam saugumui.</w:t>
            </w:r>
          </w:p>
        </w:tc>
        <w:tc>
          <w:tcPr>
            <w:tcW w:w="6001" w:type="dxa"/>
            <w:gridSpan w:val="2"/>
          </w:tcPr>
          <w:p w14:paraId="54B4C9A9" w14:textId="77777777" w:rsidR="00AF14EC" w:rsidRPr="00AC61E6" w:rsidRDefault="00AF14EC" w:rsidP="00AF14EC">
            <w:pPr>
              <w:rPr>
                <w:i/>
              </w:rPr>
            </w:pPr>
          </w:p>
        </w:tc>
      </w:tr>
      <w:tr w:rsidR="00AF14EC" w:rsidRPr="00C01F51" w14:paraId="5B96EC29" w14:textId="77777777" w:rsidTr="00A15A24">
        <w:trPr>
          <w:trHeight w:val="57"/>
        </w:trPr>
        <w:tc>
          <w:tcPr>
            <w:tcW w:w="14175" w:type="dxa"/>
            <w:gridSpan w:val="4"/>
            <w:tcBorders>
              <w:top w:val="single" w:sz="4" w:space="0" w:color="auto"/>
              <w:left w:val="single" w:sz="4" w:space="0" w:color="auto"/>
              <w:bottom w:val="single" w:sz="4" w:space="0" w:color="auto"/>
            </w:tcBorders>
            <w:noWrap/>
            <w:vAlign w:val="center"/>
          </w:tcPr>
          <w:p w14:paraId="3EF86DBE" w14:textId="3B047682" w:rsidR="00AF14EC" w:rsidRPr="00156AE3" w:rsidRDefault="00AF14EC" w:rsidP="001031B5">
            <w:pPr>
              <w:rPr>
                <w:b/>
                <w:bCs/>
                <w:iCs/>
              </w:rPr>
            </w:pPr>
            <w:r w:rsidRPr="00156AE3">
              <w:rPr>
                <w:b/>
                <w:bCs/>
                <w:iCs/>
              </w:rPr>
              <w:t>2.</w:t>
            </w:r>
            <w:r>
              <w:rPr>
                <w:b/>
                <w:bCs/>
                <w:iCs/>
              </w:rPr>
              <w:t xml:space="preserve"> </w:t>
            </w:r>
            <w:r>
              <w:rPr>
                <w:b/>
              </w:rPr>
              <w:t xml:space="preserve"> </w:t>
            </w:r>
            <w:r w:rsidR="001031B5" w:rsidRPr="0043730E">
              <w:rPr>
                <w:b/>
              </w:rPr>
              <w:t xml:space="preserve"> Specializuotas </w:t>
            </w:r>
            <w:r w:rsidR="001031B5">
              <w:rPr>
                <w:b/>
              </w:rPr>
              <w:t>daugia</w:t>
            </w:r>
            <w:r w:rsidR="001031B5" w:rsidRPr="0043730E">
              <w:rPr>
                <w:b/>
              </w:rPr>
              <w:t>funkci</w:t>
            </w:r>
            <w:r w:rsidR="001031B5">
              <w:rPr>
                <w:b/>
              </w:rPr>
              <w:t>ni</w:t>
            </w:r>
            <w:r w:rsidR="00881A82">
              <w:rPr>
                <w:b/>
              </w:rPr>
              <w:t>s įrenginys</w:t>
            </w:r>
            <w:r w:rsidR="001031B5">
              <w:rPr>
                <w:b/>
              </w:rPr>
              <w:t xml:space="preserve"> (</w:t>
            </w:r>
            <w:r w:rsidR="00881A82">
              <w:rPr>
                <w:b/>
              </w:rPr>
              <w:t xml:space="preserve">spalvinis, </w:t>
            </w:r>
            <w:r w:rsidR="001031B5">
              <w:rPr>
                <w:b/>
              </w:rPr>
              <w:t>TEMPEST B, A3</w:t>
            </w:r>
            <w:r w:rsidR="001031B5" w:rsidRPr="0043730E">
              <w:rPr>
                <w:b/>
              </w:rPr>
              <w:t>)</w:t>
            </w:r>
            <w:r w:rsidR="001031B5">
              <w:rPr>
                <w:b/>
                <w:lang w:eastAsia="lt-LT"/>
              </w:rPr>
              <w:t xml:space="preserve">. </w:t>
            </w:r>
            <w:r>
              <w:rPr>
                <w:b/>
              </w:rPr>
              <w:t>Specialieji reikalavimai:</w:t>
            </w:r>
          </w:p>
        </w:tc>
      </w:tr>
      <w:tr w:rsidR="00AF14EC" w:rsidRPr="00C01F51" w14:paraId="1FD36E37"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3E1890C" w14:textId="3D0BE770" w:rsidR="00AF14EC" w:rsidRPr="0074436E" w:rsidRDefault="00AF14EC" w:rsidP="00AF14EC">
            <w:pPr>
              <w:spacing w:before="100" w:beforeAutospacing="1" w:after="100" w:afterAutospacing="1"/>
              <w:jc w:val="center"/>
              <w:rPr>
                <w:rFonts w:eastAsia="Calibri"/>
                <w:bCs/>
              </w:rPr>
            </w:pPr>
            <w:r w:rsidRPr="0074436E">
              <w:rPr>
                <w:rFonts w:eastAsia="Calibri"/>
                <w:bCs/>
              </w:rPr>
              <w:t>2.1</w:t>
            </w:r>
          </w:p>
        </w:tc>
        <w:tc>
          <w:tcPr>
            <w:tcW w:w="6928" w:type="dxa"/>
            <w:tcBorders>
              <w:top w:val="single" w:sz="4" w:space="0" w:color="auto"/>
              <w:left w:val="single" w:sz="4" w:space="0" w:color="auto"/>
              <w:bottom w:val="single" w:sz="4" w:space="0" w:color="auto"/>
            </w:tcBorders>
          </w:tcPr>
          <w:p w14:paraId="6E534EF3" w14:textId="4E59F54B" w:rsidR="00AF14EC" w:rsidRPr="00252795" w:rsidRDefault="00AF14EC" w:rsidP="00AF14EC">
            <w:pPr>
              <w:ind w:right="-31"/>
              <w:jc w:val="both"/>
            </w:pPr>
            <w:r w:rsidRPr="0043730E">
              <w:t>Gamintojas ir modelis:</w:t>
            </w:r>
            <w:r>
              <w:t xml:space="preserve"> </w:t>
            </w:r>
            <w:r w:rsidRPr="0043730E">
              <w:t>turi būti pateiktas spalvot</w:t>
            </w:r>
            <w:r>
              <w:t>as</w:t>
            </w:r>
            <w:r w:rsidRPr="0043730E">
              <w:t xml:space="preserve"> </w:t>
            </w:r>
            <w:r>
              <w:t>daugia</w:t>
            </w:r>
            <w:r w:rsidRPr="0043730E">
              <w:t>funkcinio spausdintuvo (toliau – MFP) gamintojas ir modelis;</w:t>
            </w:r>
          </w:p>
        </w:tc>
        <w:tc>
          <w:tcPr>
            <w:tcW w:w="6001" w:type="dxa"/>
            <w:gridSpan w:val="2"/>
          </w:tcPr>
          <w:p w14:paraId="0D08A5F5" w14:textId="77777777" w:rsidR="00AF14EC" w:rsidRPr="00AC61E6" w:rsidRDefault="00AF14EC" w:rsidP="00AF14EC">
            <w:pPr>
              <w:rPr>
                <w:i/>
              </w:rPr>
            </w:pPr>
          </w:p>
        </w:tc>
      </w:tr>
      <w:tr w:rsidR="00AF14EC" w:rsidRPr="00C01F51" w14:paraId="1739F4B5"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7CD1C74" w14:textId="1C4F7C1F" w:rsidR="00AF14EC" w:rsidRPr="0074436E" w:rsidRDefault="00AF14EC" w:rsidP="00AF14EC">
            <w:pPr>
              <w:spacing w:before="100" w:beforeAutospacing="1" w:after="100" w:afterAutospacing="1"/>
              <w:jc w:val="center"/>
              <w:rPr>
                <w:rFonts w:eastAsia="Calibri"/>
                <w:bCs/>
              </w:rPr>
            </w:pPr>
            <w:r w:rsidRPr="0074436E">
              <w:rPr>
                <w:rFonts w:eastAsia="Calibri"/>
                <w:bCs/>
              </w:rPr>
              <w:t>2.2</w:t>
            </w:r>
          </w:p>
        </w:tc>
        <w:tc>
          <w:tcPr>
            <w:tcW w:w="6928" w:type="dxa"/>
            <w:tcBorders>
              <w:top w:val="single" w:sz="4" w:space="0" w:color="auto"/>
              <w:left w:val="single" w:sz="4" w:space="0" w:color="auto"/>
              <w:bottom w:val="single" w:sz="4" w:space="0" w:color="auto"/>
            </w:tcBorders>
          </w:tcPr>
          <w:p w14:paraId="2EC4528D" w14:textId="77777777" w:rsidR="00AF14EC" w:rsidRPr="0043730E" w:rsidRDefault="00AF14EC" w:rsidP="00AF14EC">
            <w:pPr>
              <w:jc w:val="both"/>
            </w:pPr>
            <w:r w:rsidRPr="0043730E">
              <w:t>Apsaugos nuo informatyvaus elektromagnetinio spinduliavimo (TEMPEST) reikalavimai:</w:t>
            </w:r>
          </w:p>
          <w:p w14:paraId="0982A7C4" w14:textId="77777777" w:rsidR="00AF14EC" w:rsidRPr="0043730E" w:rsidRDefault="00AF14EC" w:rsidP="00AF14EC">
            <w:pPr>
              <w:jc w:val="both"/>
            </w:pPr>
            <w:r w:rsidRPr="0043730E">
              <w:t>tiekėjas privalo pateikti laboratorijos, kurioje atliekami TEMPEST įrangos matavimai, akreditacijos (patvirtinimo) pažymėjimą. Laboratorija privalo būti akredituota (patvirtinta) NATO šalies nacionalinės saugumo agentūros funkcijas atliekančios įstaigos ar jos įgaliotos įstaigos;</w:t>
            </w:r>
          </w:p>
          <w:p w14:paraId="746AD308" w14:textId="77777777" w:rsidR="00AF14EC" w:rsidRPr="0043730E" w:rsidRDefault="00AF14EC" w:rsidP="00AF14EC">
            <w:pPr>
              <w:jc w:val="both"/>
            </w:pPr>
            <w:r w:rsidRPr="0043730E">
              <w:t xml:space="preserve">siūloma TEMPEST įranga privalo būti identifikuota, t. y. jai privalo būti suteiktas pavadinimas ir internete ar pateiktuose dokumentuose privalo būti pateikta įrangos specifikacija ir informacija, kad ši įranga atitinka aktualios redakcijos NATO dokumento SDIP-27 </w:t>
            </w:r>
            <w:r>
              <w:t>B</w:t>
            </w:r>
            <w:r w:rsidRPr="0043730E">
              <w:t xml:space="preserve"> lygio (angl. </w:t>
            </w:r>
            <w:proofErr w:type="spellStart"/>
            <w:r w:rsidRPr="0043730E">
              <w:rPr>
                <w:i/>
              </w:rPr>
              <w:t>Level</w:t>
            </w:r>
            <w:proofErr w:type="spellEnd"/>
            <w:r w:rsidRPr="0043730E">
              <w:rPr>
                <w:i/>
              </w:rPr>
              <w:t xml:space="preserve"> </w:t>
            </w:r>
            <w:r>
              <w:rPr>
                <w:i/>
              </w:rPr>
              <w:t>B</w:t>
            </w:r>
            <w:r w:rsidRPr="0043730E">
              <w:t>) keliamus reikalavimus;</w:t>
            </w:r>
          </w:p>
          <w:p w14:paraId="12C97A91" w14:textId="0C81F9DC" w:rsidR="00AF14EC" w:rsidRPr="00252795" w:rsidRDefault="00C65241" w:rsidP="00AF14EC">
            <w:pPr>
              <w:ind w:right="-31"/>
              <w:jc w:val="both"/>
            </w:pPr>
            <w:r w:rsidRPr="0043730E">
              <w:t xml:space="preserve">užsakovas, </w:t>
            </w:r>
            <w:r>
              <w:t xml:space="preserve">įsigijęs TEMPEST įrangą, </w:t>
            </w:r>
            <w:r w:rsidRPr="0043730E">
              <w:t xml:space="preserve">gali patikrinti, ar šios įrangos tiekėjo pateikta sertifikuota TEMPEST įranga atitinka deklaruojamą apsaugos nuo TEMPEST lygį/zoną sertifikuotoje TEMPEST laboratorijoje. Tokiu atveju TEMPEST laboratorijai </w:t>
            </w:r>
            <w:r>
              <w:t>gali būti perduota įranga</w:t>
            </w:r>
            <w:r w:rsidRPr="0043730E">
              <w:t xml:space="preserve"> bei atlikti kontroliniai matavimai. Paaiškėjus, kad įranga neatitinka aktualios redakcijos, pasiūlymo pateikimo metu, NATO dokumento SDIP-27 </w:t>
            </w:r>
            <w:r>
              <w:t>B</w:t>
            </w:r>
            <w:r w:rsidRPr="0043730E">
              <w:t xml:space="preserve"> lygio reikalavimų, tai būtų traktuojama kaip reikalavimų neatitikimas ir sutarties sąlygų nesilaikymas. Tokiu atveju įranga grąžinama Tiekėjui arba keičiama nauja lygiaverte NATO dokumento SDIP-27 </w:t>
            </w:r>
            <w:r>
              <w:t>B</w:t>
            </w:r>
            <w:r w:rsidRPr="0043730E">
              <w:t xml:space="preserve"> lygio (angl. </w:t>
            </w:r>
            <w:proofErr w:type="spellStart"/>
            <w:r w:rsidRPr="0043730E">
              <w:rPr>
                <w:i/>
              </w:rPr>
              <w:t>Level</w:t>
            </w:r>
            <w:proofErr w:type="spellEnd"/>
            <w:r w:rsidRPr="0043730E">
              <w:rPr>
                <w:i/>
              </w:rPr>
              <w:t xml:space="preserve"> </w:t>
            </w:r>
            <w:r>
              <w:rPr>
                <w:i/>
              </w:rPr>
              <w:t>B</w:t>
            </w:r>
            <w:r w:rsidRPr="0043730E">
              <w:t>) reikalavimus atitinkančia įranga;</w:t>
            </w:r>
          </w:p>
        </w:tc>
        <w:tc>
          <w:tcPr>
            <w:tcW w:w="6001" w:type="dxa"/>
            <w:gridSpan w:val="2"/>
          </w:tcPr>
          <w:p w14:paraId="566FB9DB" w14:textId="77777777" w:rsidR="00AF14EC" w:rsidRPr="00AC61E6" w:rsidRDefault="00AF14EC" w:rsidP="00AF14EC">
            <w:pPr>
              <w:rPr>
                <w:i/>
              </w:rPr>
            </w:pPr>
          </w:p>
        </w:tc>
      </w:tr>
      <w:tr w:rsidR="00AF14EC" w:rsidRPr="00C01F51" w14:paraId="49454E49"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CDDAF41" w14:textId="79DBFD5D" w:rsidR="00AF14EC" w:rsidRPr="0074436E" w:rsidRDefault="00AF14EC" w:rsidP="00AF14EC">
            <w:pPr>
              <w:spacing w:before="100" w:beforeAutospacing="1" w:after="100" w:afterAutospacing="1"/>
              <w:jc w:val="center"/>
              <w:rPr>
                <w:rFonts w:eastAsia="Calibri"/>
                <w:bCs/>
              </w:rPr>
            </w:pPr>
            <w:r w:rsidRPr="0074436E">
              <w:rPr>
                <w:rFonts w:eastAsia="Calibri"/>
                <w:bCs/>
              </w:rPr>
              <w:t>2.3</w:t>
            </w:r>
          </w:p>
        </w:tc>
        <w:tc>
          <w:tcPr>
            <w:tcW w:w="6928" w:type="dxa"/>
            <w:tcBorders>
              <w:top w:val="single" w:sz="4" w:space="0" w:color="auto"/>
              <w:left w:val="single" w:sz="4" w:space="0" w:color="auto"/>
              <w:bottom w:val="single" w:sz="4" w:space="0" w:color="auto"/>
            </w:tcBorders>
          </w:tcPr>
          <w:p w14:paraId="7F991F5C" w14:textId="63FCD4DB" w:rsidR="00AF14EC" w:rsidRPr="00252795" w:rsidRDefault="00AF14EC" w:rsidP="00AF14EC">
            <w:pPr>
              <w:ind w:right="-31"/>
              <w:jc w:val="both"/>
            </w:pPr>
            <w:r w:rsidRPr="0043730E">
              <w:t>Bevielio ryšio technologijos:</w:t>
            </w:r>
            <w:r>
              <w:t xml:space="preserve"> </w:t>
            </w:r>
            <w:r w:rsidRPr="0043730E">
              <w:t>bevielio ryšio technologijos (</w:t>
            </w:r>
            <w:r w:rsidRPr="0043730E">
              <w:rPr>
                <w:i/>
              </w:rPr>
              <w:t>WiFi, Bluetooth, GPS, WWAN (4G LTE</w:t>
            </w:r>
            <w:r>
              <w:rPr>
                <w:i/>
              </w:rPr>
              <w:t>, 5G</w:t>
            </w:r>
            <w:r w:rsidRPr="0043730E">
              <w:rPr>
                <w:i/>
              </w:rPr>
              <w:t>)</w:t>
            </w:r>
            <w:r w:rsidRPr="0043730E">
              <w:t>) neleistinos;</w:t>
            </w:r>
          </w:p>
        </w:tc>
        <w:tc>
          <w:tcPr>
            <w:tcW w:w="6001" w:type="dxa"/>
            <w:gridSpan w:val="2"/>
          </w:tcPr>
          <w:p w14:paraId="305508F4" w14:textId="77777777" w:rsidR="00AF14EC" w:rsidRPr="00AC61E6" w:rsidRDefault="00AF14EC" w:rsidP="00AF14EC">
            <w:pPr>
              <w:rPr>
                <w:i/>
              </w:rPr>
            </w:pPr>
          </w:p>
        </w:tc>
      </w:tr>
      <w:tr w:rsidR="00AF14EC" w:rsidRPr="00C01F51" w14:paraId="7175894C"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734F253" w14:textId="08FB24B4" w:rsidR="00AF14EC" w:rsidRPr="0074436E" w:rsidRDefault="00AF14EC" w:rsidP="00AF14EC">
            <w:pPr>
              <w:spacing w:before="100" w:beforeAutospacing="1" w:after="100" w:afterAutospacing="1"/>
              <w:jc w:val="center"/>
              <w:rPr>
                <w:rFonts w:eastAsia="Calibri"/>
                <w:bCs/>
              </w:rPr>
            </w:pPr>
            <w:r w:rsidRPr="0074436E">
              <w:rPr>
                <w:rFonts w:eastAsia="Calibri"/>
                <w:bCs/>
              </w:rPr>
              <w:lastRenderedPageBreak/>
              <w:t>2.4</w:t>
            </w:r>
          </w:p>
        </w:tc>
        <w:tc>
          <w:tcPr>
            <w:tcW w:w="6928" w:type="dxa"/>
            <w:tcBorders>
              <w:top w:val="single" w:sz="4" w:space="0" w:color="auto"/>
              <w:left w:val="single" w:sz="4" w:space="0" w:color="auto"/>
              <w:bottom w:val="single" w:sz="4" w:space="0" w:color="auto"/>
            </w:tcBorders>
          </w:tcPr>
          <w:p w14:paraId="25414B4C" w14:textId="70AEC0D8" w:rsidR="00AF14EC" w:rsidRPr="00252795" w:rsidRDefault="00AF14EC" w:rsidP="00AF14EC">
            <w:pPr>
              <w:ind w:right="-31"/>
              <w:jc w:val="both"/>
            </w:pPr>
            <w:r w:rsidRPr="0043730E">
              <w:t>Elektros maitinimas:</w:t>
            </w:r>
            <w:r>
              <w:t xml:space="preserve"> </w:t>
            </w:r>
            <w:r w:rsidRPr="0043730E">
              <w:t>elektros maitinimo šaltinis turi būti integruotas. Turi būti pateikti visi priedai reikalingi MFP maitinimui nuo 230 V 50 Hz elektros maitinimo tinklo. Elektros maitinimo laidas turi būti su Europos kontinentinėje dalyje naudojama jungtimi (CEE 7/7);</w:t>
            </w:r>
          </w:p>
        </w:tc>
        <w:tc>
          <w:tcPr>
            <w:tcW w:w="6001" w:type="dxa"/>
            <w:gridSpan w:val="2"/>
          </w:tcPr>
          <w:p w14:paraId="54F260B9" w14:textId="77777777" w:rsidR="00AF14EC" w:rsidRPr="00AC61E6" w:rsidRDefault="00AF14EC" w:rsidP="00AF14EC">
            <w:pPr>
              <w:rPr>
                <w:i/>
              </w:rPr>
            </w:pPr>
          </w:p>
        </w:tc>
      </w:tr>
      <w:tr w:rsidR="00AF14EC" w:rsidRPr="00C01F51" w14:paraId="5AB20765"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DCA5171" w14:textId="35D09DB5" w:rsidR="00AF14EC" w:rsidRPr="0074436E" w:rsidRDefault="00AF14EC" w:rsidP="00AF14EC">
            <w:pPr>
              <w:spacing w:before="100" w:beforeAutospacing="1" w:after="100" w:afterAutospacing="1"/>
              <w:jc w:val="center"/>
              <w:rPr>
                <w:rFonts w:eastAsia="Calibri"/>
                <w:bCs/>
              </w:rPr>
            </w:pPr>
            <w:r w:rsidRPr="0074436E">
              <w:rPr>
                <w:rFonts w:eastAsia="Calibri"/>
                <w:bCs/>
              </w:rPr>
              <w:t>2.5</w:t>
            </w:r>
          </w:p>
        </w:tc>
        <w:tc>
          <w:tcPr>
            <w:tcW w:w="6928" w:type="dxa"/>
            <w:tcBorders>
              <w:top w:val="single" w:sz="4" w:space="0" w:color="auto"/>
              <w:left w:val="single" w:sz="4" w:space="0" w:color="auto"/>
              <w:bottom w:val="single" w:sz="4" w:space="0" w:color="auto"/>
            </w:tcBorders>
          </w:tcPr>
          <w:p w14:paraId="0FEDF2F2" w14:textId="77777777" w:rsidR="00AF14EC" w:rsidRDefault="00AF14EC" w:rsidP="00AF14EC">
            <w:pPr>
              <w:tabs>
                <w:tab w:val="left" w:pos="1418"/>
              </w:tabs>
              <w:jc w:val="both"/>
            </w:pPr>
            <w:r w:rsidRPr="0043730E">
              <w:t>Prievadai:</w:t>
            </w:r>
          </w:p>
          <w:p w14:paraId="49E059CF" w14:textId="6F4A4961" w:rsidR="00AF14EC" w:rsidRPr="0043730E" w:rsidRDefault="00AF14EC" w:rsidP="00AF14EC">
            <w:pPr>
              <w:tabs>
                <w:tab w:val="left" w:pos="1418"/>
              </w:tabs>
              <w:jc w:val="both"/>
            </w:pPr>
            <w:r w:rsidRPr="0043730E">
              <w:t xml:space="preserve">1). MFP turi būti jungiamas prie duomenų perdavimo tinklo per </w:t>
            </w:r>
            <w:proofErr w:type="spellStart"/>
            <w:r w:rsidRPr="0043730E">
              <w:t>daugiamodes</w:t>
            </w:r>
            <w:proofErr w:type="spellEnd"/>
            <w:r w:rsidRPr="0043730E">
              <w:t xml:space="preserve"> (angl. </w:t>
            </w:r>
            <w:proofErr w:type="spellStart"/>
            <w:r w:rsidRPr="0043730E">
              <w:rPr>
                <w:i/>
              </w:rPr>
              <w:t>multimode</w:t>
            </w:r>
            <w:proofErr w:type="spellEnd"/>
            <w:r w:rsidRPr="0043730E">
              <w:t xml:space="preserve">) dvigubas (angl. </w:t>
            </w:r>
            <w:proofErr w:type="spellStart"/>
            <w:r w:rsidRPr="0043730E">
              <w:rPr>
                <w:i/>
              </w:rPr>
              <w:t>duplex</w:t>
            </w:r>
            <w:proofErr w:type="spellEnd"/>
            <w:r w:rsidRPr="0043730E">
              <w:t xml:space="preserve">) LC </w:t>
            </w:r>
            <w:r w:rsidRPr="0043730E">
              <w:rPr>
                <w:i/>
              </w:rPr>
              <w:t>1000BaseSX</w:t>
            </w:r>
            <w:r w:rsidRPr="0043730E">
              <w:t xml:space="preserve"> tipo optines jungtis, </w:t>
            </w:r>
            <w:r w:rsidRPr="0043730E">
              <w:rPr>
                <w:bCs/>
              </w:rPr>
              <w:t xml:space="preserve">MFP prijungimui </w:t>
            </w:r>
            <w:r w:rsidRPr="0043730E">
              <w:t>prie duomenų ir balso perdavimo tinklo</w:t>
            </w:r>
            <w:r w:rsidRPr="0043730E">
              <w:rPr>
                <w:bCs/>
              </w:rPr>
              <w:t>;</w:t>
            </w:r>
          </w:p>
          <w:p w14:paraId="05A34747" w14:textId="3EE223A1" w:rsidR="00AF14EC" w:rsidRPr="00252795" w:rsidRDefault="00AF14EC" w:rsidP="00AF14EC">
            <w:pPr>
              <w:ind w:right="-31"/>
              <w:jc w:val="both"/>
            </w:pPr>
            <w:r w:rsidRPr="0043730E">
              <w:rPr>
                <w:bCs/>
              </w:rPr>
              <w:t>2). Turi turėti ne mažiau kaip 1 USB prievadą</w:t>
            </w:r>
            <w:r>
              <w:rPr>
                <w:bCs/>
              </w:rPr>
              <w:t>;</w:t>
            </w:r>
          </w:p>
        </w:tc>
        <w:tc>
          <w:tcPr>
            <w:tcW w:w="6001" w:type="dxa"/>
            <w:gridSpan w:val="2"/>
          </w:tcPr>
          <w:p w14:paraId="63F21F92" w14:textId="77777777" w:rsidR="00AF14EC" w:rsidRPr="00AC61E6" w:rsidRDefault="00AF14EC" w:rsidP="00AF14EC">
            <w:pPr>
              <w:rPr>
                <w:i/>
              </w:rPr>
            </w:pPr>
          </w:p>
        </w:tc>
      </w:tr>
      <w:tr w:rsidR="00AF14EC" w:rsidRPr="00C01F51" w14:paraId="771C75A3"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EC4B77F" w14:textId="0114D19E" w:rsidR="00AF14EC" w:rsidRPr="0074436E" w:rsidRDefault="00AF14EC" w:rsidP="00AF14EC">
            <w:pPr>
              <w:spacing w:before="100" w:beforeAutospacing="1" w:after="100" w:afterAutospacing="1"/>
              <w:jc w:val="center"/>
              <w:rPr>
                <w:rFonts w:eastAsia="Calibri"/>
                <w:bCs/>
              </w:rPr>
            </w:pPr>
            <w:r w:rsidRPr="0074436E">
              <w:rPr>
                <w:rFonts w:eastAsia="Calibri"/>
                <w:bCs/>
              </w:rPr>
              <w:t>2.6</w:t>
            </w:r>
          </w:p>
        </w:tc>
        <w:tc>
          <w:tcPr>
            <w:tcW w:w="6928" w:type="dxa"/>
            <w:tcBorders>
              <w:top w:val="single" w:sz="4" w:space="0" w:color="auto"/>
              <w:left w:val="single" w:sz="4" w:space="0" w:color="auto"/>
              <w:bottom w:val="single" w:sz="4" w:space="0" w:color="auto"/>
            </w:tcBorders>
          </w:tcPr>
          <w:p w14:paraId="0788CF9C" w14:textId="269144D4" w:rsidR="00AF14EC" w:rsidRDefault="00AF14EC" w:rsidP="00AF14EC">
            <w:pPr>
              <w:jc w:val="both"/>
              <w:rPr>
                <w:bCs/>
                <w:color w:val="000000"/>
              </w:rPr>
            </w:pPr>
            <w:r w:rsidRPr="0043730E">
              <w:t>Funkcionalumas:</w:t>
            </w:r>
          </w:p>
          <w:p w14:paraId="047DB1A2" w14:textId="19D7D165" w:rsidR="00AF14EC" w:rsidRPr="0043730E" w:rsidRDefault="00AF14EC" w:rsidP="00AF14EC">
            <w:pPr>
              <w:jc w:val="both"/>
              <w:rPr>
                <w:bCs/>
                <w:color w:val="000000"/>
              </w:rPr>
            </w:pPr>
            <w:r>
              <w:rPr>
                <w:bCs/>
                <w:color w:val="000000"/>
              </w:rPr>
              <w:t>1) MFP turi turėti s</w:t>
            </w:r>
            <w:r w:rsidRPr="0043730E">
              <w:rPr>
                <w:bCs/>
                <w:color w:val="000000"/>
              </w:rPr>
              <w:t>palvin</w:t>
            </w:r>
            <w:r>
              <w:rPr>
                <w:bCs/>
                <w:color w:val="000000"/>
              </w:rPr>
              <w:t>į dvipusį</w:t>
            </w:r>
            <w:r w:rsidRPr="0043730E">
              <w:rPr>
                <w:bCs/>
                <w:color w:val="000000"/>
              </w:rPr>
              <w:t xml:space="preserve"> </w:t>
            </w:r>
            <w:r>
              <w:rPr>
                <w:bCs/>
                <w:color w:val="000000"/>
              </w:rPr>
              <w:t xml:space="preserve">A3 </w:t>
            </w:r>
            <w:r w:rsidRPr="0043730E">
              <w:rPr>
                <w:bCs/>
                <w:color w:val="000000"/>
              </w:rPr>
              <w:t>skenavim</w:t>
            </w:r>
            <w:r>
              <w:rPr>
                <w:bCs/>
                <w:color w:val="000000"/>
              </w:rPr>
              <w:t>ą</w:t>
            </w:r>
            <w:r w:rsidRPr="0043730E">
              <w:rPr>
                <w:bCs/>
                <w:color w:val="000000"/>
              </w:rPr>
              <w:t xml:space="preserve">, </w:t>
            </w:r>
            <w:r>
              <w:rPr>
                <w:bCs/>
                <w:color w:val="000000"/>
              </w:rPr>
              <w:t xml:space="preserve">dvipusį A3 </w:t>
            </w:r>
            <w:r w:rsidRPr="0043730E">
              <w:rPr>
                <w:bCs/>
                <w:color w:val="000000"/>
              </w:rPr>
              <w:t>spausdinim</w:t>
            </w:r>
            <w:r>
              <w:rPr>
                <w:bCs/>
                <w:color w:val="000000"/>
              </w:rPr>
              <w:t>ą</w:t>
            </w:r>
            <w:r w:rsidRPr="0043730E">
              <w:rPr>
                <w:bCs/>
                <w:color w:val="000000"/>
              </w:rPr>
              <w:t xml:space="preserve"> ir </w:t>
            </w:r>
            <w:r>
              <w:rPr>
                <w:bCs/>
                <w:color w:val="000000"/>
              </w:rPr>
              <w:t xml:space="preserve">dvipusį A3 </w:t>
            </w:r>
            <w:r w:rsidRPr="0043730E">
              <w:rPr>
                <w:bCs/>
                <w:color w:val="000000"/>
              </w:rPr>
              <w:t>kopijavim</w:t>
            </w:r>
            <w:r>
              <w:rPr>
                <w:bCs/>
                <w:color w:val="000000"/>
              </w:rPr>
              <w:t>ą;</w:t>
            </w:r>
          </w:p>
          <w:p w14:paraId="651434AB" w14:textId="77777777" w:rsidR="00AF14EC" w:rsidRPr="0043730E" w:rsidRDefault="00AF14EC" w:rsidP="00AF14EC">
            <w:pPr>
              <w:jc w:val="both"/>
              <w:rPr>
                <w:bCs/>
                <w:color w:val="000000"/>
              </w:rPr>
            </w:pPr>
            <w:r>
              <w:rPr>
                <w:bCs/>
                <w:color w:val="000000"/>
              </w:rPr>
              <w:t>2) spausdinimas ir kopijavimas:</w:t>
            </w:r>
          </w:p>
          <w:p w14:paraId="53357364" w14:textId="77777777" w:rsidR="00AF14EC" w:rsidRPr="0043730E" w:rsidRDefault="00AF14EC" w:rsidP="00AF14EC">
            <w:pPr>
              <w:jc w:val="both"/>
              <w:rPr>
                <w:color w:val="000000"/>
              </w:rPr>
            </w:pPr>
            <w:r w:rsidRPr="0043730E">
              <w:rPr>
                <w:bCs/>
                <w:color w:val="000000"/>
              </w:rPr>
              <w:t>spalvotas spausdinimo ir kopi</w:t>
            </w:r>
            <w:r>
              <w:rPr>
                <w:bCs/>
                <w:color w:val="000000"/>
              </w:rPr>
              <w:t>javimo greitis ne mažiau kaip 12</w:t>
            </w:r>
            <w:r w:rsidRPr="0043730E">
              <w:rPr>
                <w:bCs/>
                <w:color w:val="000000"/>
              </w:rPr>
              <w:t xml:space="preserve"> puslapių per minutę (</w:t>
            </w:r>
            <w:r>
              <w:rPr>
                <w:color w:val="000000"/>
              </w:rPr>
              <w:t>A3 formatu</w:t>
            </w:r>
            <w:r w:rsidRPr="0043730E">
              <w:rPr>
                <w:color w:val="000000"/>
              </w:rPr>
              <w:t>)</w:t>
            </w:r>
            <w:r>
              <w:rPr>
                <w:color w:val="000000"/>
              </w:rPr>
              <w:t>;</w:t>
            </w:r>
          </w:p>
          <w:p w14:paraId="4498930D" w14:textId="77777777" w:rsidR="00AF14EC" w:rsidRPr="0043730E" w:rsidRDefault="00AF14EC" w:rsidP="00AF14EC">
            <w:pPr>
              <w:jc w:val="both"/>
              <w:rPr>
                <w:color w:val="000000"/>
              </w:rPr>
            </w:pPr>
            <w:r>
              <w:rPr>
                <w:color w:val="000000"/>
              </w:rPr>
              <w:t>s</w:t>
            </w:r>
            <w:r w:rsidRPr="0043730E">
              <w:rPr>
                <w:color w:val="000000"/>
              </w:rPr>
              <w:t xml:space="preserve">pausdinimo raiška ne mažesnė kaip 1200 x 1200 </w:t>
            </w:r>
            <w:proofErr w:type="spellStart"/>
            <w:r w:rsidRPr="0043730E">
              <w:rPr>
                <w:color w:val="000000"/>
              </w:rPr>
              <w:t>dpi</w:t>
            </w:r>
            <w:proofErr w:type="spellEnd"/>
            <w:r>
              <w:rPr>
                <w:color w:val="000000"/>
              </w:rPr>
              <w:t xml:space="preserve"> (gali būti sumažinta spausdinimo sparta);</w:t>
            </w:r>
          </w:p>
          <w:p w14:paraId="2C4E3DC1" w14:textId="77777777" w:rsidR="00AF14EC" w:rsidRPr="0043730E" w:rsidRDefault="00AF14EC" w:rsidP="00AF14EC">
            <w:pPr>
              <w:jc w:val="both"/>
              <w:rPr>
                <w:bCs/>
                <w:color w:val="000000"/>
              </w:rPr>
            </w:pPr>
            <w:r>
              <w:rPr>
                <w:color w:val="000000"/>
              </w:rPr>
              <w:t>k</w:t>
            </w:r>
            <w:r w:rsidRPr="0043730E">
              <w:rPr>
                <w:color w:val="000000"/>
              </w:rPr>
              <w:t>opijavimo raiška ne mažesnė kaip 600x600</w:t>
            </w:r>
            <w:r>
              <w:rPr>
                <w:color w:val="000000"/>
              </w:rPr>
              <w:t xml:space="preserve"> </w:t>
            </w:r>
            <w:proofErr w:type="spellStart"/>
            <w:r>
              <w:rPr>
                <w:color w:val="000000"/>
              </w:rPr>
              <w:t>dpi</w:t>
            </w:r>
            <w:proofErr w:type="spellEnd"/>
            <w:r w:rsidRPr="0043730E">
              <w:rPr>
                <w:color w:val="000000"/>
              </w:rPr>
              <w:t>.</w:t>
            </w:r>
          </w:p>
          <w:p w14:paraId="50A3DB65" w14:textId="77777777" w:rsidR="00AF14EC" w:rsidRPr="0043730E" w:rsidRDefault="00AF14EC" w:rsidP="00AF14EC">
            <w:pPr>
              <w:jc w:val="both"/>
              <w:rPr>
                <w:color w:val="000000"/>
              </w:rPr>
            </w:pPr>
            <w:r>
              <w:rPr>
                <w:bCs/>
                <w:color w:val="000000"/>
              </w:rPr>
              <w:t>3)</w:t>
            </w:r>
            <w:r w:rsidRPr="0043730E">
              <w:rPr>
                <w:bCs/>
                <w:color w:val="000000"/>
              </w:rPr>
              <w:t xml:space="preserve"> </w:t>
            </w:r>
            <w:r>
              <w:rPr>
                <w:bCs/>
                <w:color w:val="000000"/>
              </w:rPr>
              <w:t>s</w:t>
            </w:r>
            <w:r w:rsidRPr="0043730E">
              <w:rPr>
                <w:color w:val="000000"/>
              </w:rPr>
              <w:t>kenavimas:</w:t>
            </w:r>
          </w:p>
          <w:p w14:paraId="39249A11" w14:textId="77777777" w:rsidR="00AF14EC" w:rsidRPr="004C7F03" w:rsidRDefault="00AF14EC" w:rsidP="00AF14EC">
            <w:pPr>
              <w:jc w:val="both"/>
              <w:rPr>
                <w:color w:val="000000"/>
              </w:rPr>
            </w:pPr>
            <w:r>
              <w:rPr>
                <w:bCs/>
                <w:color w:val="000000"/>
              </w:rPr>
              <w:t>d</w:t>
            </w:r>
            <w:r w:rsidRPr="0043730E">
              <w:rPr>
                <w:bCs/>
                <w:color w:val="000000"/>
              </w:rPr>
              <w:t>vipusis spalvotas automatinis</w:t>
            </w:r>
            <w:r w:rsidRPr="0043730E">
              <w:rPr>
                <w:color w:val="000000"/>
              </w:rPr>
              <w:t xml:space="preserve"> skenavimo greitis ne mažesnis kaip</w:t>
            </w:r>
            <w:r>
              <w:rPr>
                <w:color w:val="000000"/>
              </w:rPr>
              <w:t xml:space="preserve"> 20</w:t>
            </w:r>
            <w:r w:rsidRPr="0043730E">
              <w:rPr>
                <w:color w:val="000000"/>
              </w:rPr>
              <w:t xml:space="preserve">0 puslapių per minutę (A4, </w:t>
            </w:r>
            <w:r w:rsidRPr="004C7F03">
              <w:rPr>
                <w:color w:val="000000"/>
              </w:rPr>
              <w:t xml:space="preserve">esant ne mažiau kaip 300 </w:t>
            </w:r>
            <w:proofErr w:type="spellStart"/>
            <w:r w:rsidRPr="004C7F03">
              <w:rPr>
                <w:color w:val="000000"/>
              </w:rPr>
              <w:t>dpi</w:t>
            </w:r>
            <w:proofErr w:type="spellEnd"/>
            <w:r w:rsidRPr="004C7F03">
              <w:rPr>
                <w:color w:val="000000"/>
              </w:rPr>
              <w:t>);</w:t>
            </w:r>
          </w:p>
          <w:p w14:paraId="4C3758FD" w14:textId="77777777" w:rsidR="00AF14EC" w:rsidRPr="004C7F03" w:rsidRDefault="00AF14EC" w:rsidP="00AF14EC">
            <w:pPr>
              <w:jc w:val="both"/>
              <w:rPr>
                <w:color w:val="000000"/>
              </w:rPr>
            </w:pPr>
            <w:r w:rsidRPr="004C7F03">
              <w:rPr>
                <w:color w:val="000000"/>
              </w:rPr>
              <w:t xml:space="preserve">skenavimo raiška ne mažesnė kaip 600 </w:t>
            </w:r>
            <w:proofErr w:type="spellStart"/>
            <w:r w:rsidRPr="004C7F03">
              <w:rPr>
                <w:color w:val="000000"/>
              </w:rPr>
              <w:t>dpi</w:t>
            </w:r>
            <w:proofErr w:type="spellEnd"/>
            <w:r w:rsidRPr="004C7F03">
              <w:rPr>
                <w:color w:val="000000"/>
              </w:rPr>
              <w:t>;</w:t>
            </w:r>
          </w:p>
          <w:p w14:paraId="025DC173" w14:textId="77777777" w:rsidR="00AF14EC" w:rsidRPr="0043730E" w:rsidRDefault="00AF14EC" w:rsidP="00AF14EC">
            <w:pPr>
              <w:jc w:val="both"/>
              <w:rPr>
                <w:color w:val="000000"/>
              </w:rPr>
            </w:pPr>
            <w:r w:rsidRPr="004C7F03">
              <w:rPr>
                <w:color w:val="000000"/>
              </w:rPr>
              <w:t>mažinimas / didinimas ne mažesniame diapazone</w:t>
            </w:r>
            <w:r>
              <w:rPr>
                <w:color w:val="000000"/>
              </w:rPr>
              <w:t xml:space="preserve"> kaip nuo 25% iki 400%;</w:t>
            </w:r>
          </w:p>
          <w:p w14:paraId="61D2FC97" w14:textId="77777777" w:rsidR="00AF14EC" w:rsidRPr="0043730E" w:rsidRDefault="00AF14EC" w:rsidP="00AF14EC">
            <w:pPr>
              <w:jc w:val="both"/>
              <w:rPr>
                <w:color w:val="000000"/>
              </w:rPr>
            </w:pPr>
            <w:r>
              <w:rPr>
                <w:color w:val="000000"/>
              </w:rPr>
              <w:t>skenavimas į elektroninio pašto dėžutę;</w:t>
            </w:r>
          </w:p>
          <w:p w14:paraId="76312650" w14:textId="77777777" w:rsidR="00AF14EC" w:rsidRPr="0043730E" w:rsidRDefault="00AF14EC" w:rsidP="00AF14EC">
            <w:pPr>
              <w:jc w:val="both"/>
              <w:rPr>
                <w:color w:val="000000"/>
              </w:rPr>
            </w:pPr>
            <w:r>
              <w:rPr>
                <w:color w:val="000000"/>
              </w:rPr>
              <w:t>s</w:t>
            </w:r>
            <w:r w:rsidRPr="0043730E">
              <w:rPr>
                <w:color w:val="000000"/>
              </w:rPr>
              <w:t xml:space="preserve">kenavimo bylų formatai: </w:t>
            </w:r>
            <w:r>
              <w:t>TIFF, JPEG, PDF;</w:t>
            </w:r>
          </w:p>
          <w:p w14:paraId="5697CCC3" w14:textId="77777777" w:rsidR="00AF14EC" w:rsidRPr="0043730E" w:rsidRDefault="00AF14EC" w:rsidP="00AF14EC">
            <w:pPr>
              <w:jc w:val="both"/>
              <w:rPr>
                <w:color w:val="000000"/>
              </w:rPr>
            </w:pPr>
            <w:r>
              <w:rPr>
                <w:color w:val="000000"/>
              </w:rPr>
              <w:t>4)</w:t>
            </w:r>
            <w:r w:rsidRPr="0043730E">
              <w:rPr>
                <w:color w:val="000000"/>
              </w:rPr>
              <w:t xml:space="preserve"> </w:t>
            </w:r>
            <w:r>
              <w:rPr>
                <w:color w:val="000000"/>
              </w:rPr>
              <w:t>a</w:t>
            </w:r>
            <w:r w:rsidRPr="0043730E">
              <w:rPr>
                <w:color w:val="000000"/>
              </w:rPr>
              <w:t>utomatinis dokumentų tie</w:t>
            </w:r>
            <w:r>
              <w:rPr>
                <w:color w:val="000000"/>
              </w:rPr>
              <w:t>ktuvas (su dvipusiu nuskaitymu):</w:t>
            </w:r>
          </w:p>
          <w:p w14:paraId="18973EDE" w14:textId="77777777" w:rsidR="00AF14EC" w:rsidRPr="0043730E" w:rsidRDefault="00AF14EC" w:rsidP="00AF14EC">
            <w:pPr>
              <w:jc w:val="both"/>
              <w:rPr>
                <w:color w:val="000000"/>
              </w:rPr>
            </w:pPr>
            <w:r>
              <w:rPr>
                <w:color w:val="000000"/>
              </w:rPr>
              <w:t>t</w:t>
            </w:r>
            <w:r w:rsidRPr="0043730E">
              <w:rPr>
                <w:color w:val="000000"/>
              </w:rPr>
              <w:t xml:space="preserve">alpa ne mažesnė kaip </w:t>
            </w:r>
            <w:r>
              <w:rPr>
                <w:color w:val="000000"/>
              </w:rPr>
              <w:t>5</w:t>
            </w:r>
            <w:r w:rsidRPr="0043730E">
              <w:rPr>
                <w:color w:val="000000"/>
              </w:rPr>
              <w:t>0 lapų</w:t>
            </w:r>
            <w:r>
              <w:rPr>
                <w:color w:val="000000"/>
              </w:rPr>
              <w:t>;</w:t>
            </w:r>
          </w:p>
          <w:p w14:paraId="5BC0769A" w14:textId="7D537EF2" w:rsidR="00AF14EC" w:rsidRPr="00252795" w:rsidRDefault="00AF14EC" w:rsidP="00AF14EC">
            <w:pPr>
              <w:ind w:right="-31"/>
              <w:jc w:val="both"/>
            </w:pPr>
            <w:r>
              <w:rPr>
                <w:color w:val="000000"/>
              </w:rPr>
              <w:t>5) popieriaus</w:t>
            </w:r>
            <w:r w:rsidRPr="0043730E">
              <w:rPr>
                <w:color w:val="000000"/>
              </w:rPr>
              <w:t xml:space="preserve"> storis</w:t>
            </w:r>
            <w:r>
              <w:rPr>
                <w:color w:val="000000"/>
              </w:rPr>
              <w:t xml:space="preserve"> (angl. </w:t>
            </w:r>
            <w:proofErr w:type="spellStart"/>
            <w:r w:rsidRPr="00D35CE5">
              <w:rPr>
                <w:i/>
                <w:iCs/>
                <w:color w:val="000000"/>
              </w:rPr>
              <w:t>paper</w:t>
            </w:r>
            <w:proofErr w:type="spellEnd"/>
            <w:r w:rsidRPr="00D35CE5">
              <w:rPr>
                <w:i/>
                <w:iCs/>
                <w:color w:val="000000"/>
              </w:rPr>
              <w:t xml:space="preserve"> </w:t>
            </w:r>
            <w:proofErr w:type="spellStart"/>
            <w:r w:rsidRPr="00D35CE5">
              <w:rPr>
                <w:i/>
                <w:iCs/>
                <w:color w:val="000000"/>
              </w:rPr>
              <w:t>weight</w:t>
            </w:r>
            <w:proofErr w:type="spellEnd"/>
            <w:r>
              <w:rPr>
                <w:color w:val="000000"/>
              </w:rPr>
              <w:t>) MFP popieriaus stalčiuose</w:t>
            </w:r>
            <w:r w:rsidRPr="0043730E">
              <w:rPr>
                <w:color w:val="000000"/>
              </w:rPr>
              <w:t xml:space="preserve">: </w:t>
            </w:r>
            <w:r>
              <w:rPr>
                <w:color w:val="000000"/>
              </w:rPr>
              <w:t>ne mažesniame diapazone kaip 64</w:t>
            </w:r>
            <w:r w:rsidRPr="0043730E">
              <w:rPr>
                <w:color w:val="000000"/>
              </w:rPr>
              <w:t>-</w:t>
            </w:r>
            <w:r>
              <w:rPr>
                <w:color w:val="000000"/>
              </w:rPr>
              <w:t>256</w:t>
            </w:r>
            <w:r w:rsidRPr="0043730E">
              <w:rPr>
                <w:color w:val="000000"/>
              </w:rPr>
              <w:t xml:space="preserve"> g/m2</w:t>
            </w:r>
            <w:r>
              <w:rPr>
                <w:color w:val="000000"/>
              </w:rPr>
              <w:t>.</w:t>
            </w:r>
          </w:p>
        </w:tc>
        <w:tc>
          <w:tcPr>
            <w:tcW w:w="6001" w:type="dxa"/>
            <w:gridSpan w:val="2"/>
          </w:tcPr>
          <w:p w14:paraId="0192C857" w14:textId="77777777" w:rsidR="00AF14EC" w:rsidRPr="00AC61E6" w:rsidRDefault="00AF14EC" w:rsidP="00AF14EC">
            <w:pPr>
              <w:rPr>
                <w:i/>
              </w:rPr>
            </w:pPr>
          </w:p>
        </w:tc>
      </w:tr>
      <w:tr w:rsidR="00AF14EC" w:rsidRPr="00C01F51" w14:paraId="079B851F"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0E7D762" w14:textId="56554038" w:rsidR="00AF14EC" w:rsidRPr="0074436E" w:rsidRDefault="00AF14EC" w:rsidP="00AF14EC">
            <w:pPr>
              <w:spacing w:before="100" w:beforeAutospacing="1" w:after="100" w:afterAutospacing="1"/>
              <w:jc w:val="center"/>
              <w:rPr>
                <w:rFonts w:eastAsia="Calibri"/>
                <w:bCs/>
              </w:rPr>
            </w:pPr>
            <w:r w:rsidRPr="0074436E">
              <w:rPr>
                <w:rFonts w:eastAsia="Calibri"/>
                <w:bCs/>
              </w:rPr>
              <w:t>2.7</w:t>
            </w:r>
          </w:p>
        </w:tc>
        <w:tc>
          <w:tcPr>
            <w:tcW w:w="6928" w:type="dxa"/>
            <w:tcBorders>
              <w:top w:val="single" w:sz="4" w:space="0" w:color="auto"/>
              <w:left w:val="single" w:sz="4" w:space="0" w:color="auto"/>
              <w:bottom w:val="single" w:sz="4" w:space="0" w:color="auto"/>
            </w:tcBorders>
          </w:tcPr>
          <w:p w14:paraId="193EAC50" w14:textId="2A215BD8" w:rsidR="00AF14EC" w:rsidRPr="00252795" w:rsidRDefault="00AF14EC" w:rsidP="00AF14EC">
            <w:pPr>
              <w:ind w:right="-31"/>
              <w:jc w:val="both"/>
            </w:pPr>
            <w:r w:rsidRPr="0043730E">
              <w:t>Atmintis RAM</w:t>
            </w:r>
            <w:r>
              <w:rPr>
                <w:color w:val="000000"/>
              </w:rPr>
              <w:t xml:space="preserve">: </w:t>
            </w:r>
            <w:r w:rsidRPr="0043730E">
              <w:rPr>
                <w:color w:val="000000"/>
              </w:rPr>
              <w:t xml:space="preserve">MFP atmintinės talpa ne mažesnė kaip </w:t>
            </w:r>
            <w:r>
              <w:rPr>
                <w:color w:val="000000"/>
              </w:rPr>
              <w:t>4</w:t>
            </w:r>
            <w:r w:rsidRPr="0043730E">
              <w:rPr>
                <w:color w:val="000000"/>
              </w:rPr>
              <w:t xml:space="preserve"> GB.</w:t>
            </w:r>
          </w:p>
        </w:tc>
        <w:tc>
          <w:tcPr>
            <w:tcW w:w="6001" w:type="dxa"/>
            <w:gridSpan w:val="2"/>
          </w:tcPr>
          <w:p w14:paraId="14652725" w14:textId="77777777" w:rsidR="00AF14EC" w:rsidRPr="00AC61E6" w:rsidRDefault="00AF14EC" w:rsidP="00AF14EC">
            <w:pPr>
              <w:rPr>
                <w:i/>
              </w:rPr>
            </w:pPr>
          </w:p>
        </w:tc>
      </w:tr>
      <w:tr w:rsidR="00AF14EC" w:rsidRPr="00C01F51" w14:paraId="79F2788C"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3F5F8FC" w14:textId="11FEC8A8" w:rsidR="00AF14EC" w:rsidRPr="0074436E" w:rsidRDefault="00AF14EC" w:rsidP="00AF14EC">
            <w:pPr>
              <w:spacing w:before="100" w:beforeAutospacing="1" w:after="100" w:afterAutospacing="1"/>
              <w:jc w:val="center"/>
              <w:rPr>
                <w:rFonts w:eastAsia="Calibri"/>
                <w:bCs/>
              </w:rPr>
            </w:pPr>
            <w:r w:rsidRPr="0074436E">
              <w:rPr>
                <w:rFonts w:eastAsia="Calibri"/>
                <w:bCs/>
              </w:rPr>
              <w:t>2.8</w:t>
            </w:r>
          </w:p>
        </w:tc>
        <w:tc>
          <w:tcPr>
            <w:tcW w:w="6928" w:type="dxa"/>
            <w:tcBorders>
              <w:top w:val="single" w:sz="4" w:space="0" w:color="auto"/>
              <w:left w:val="single" w:sz="4" w:space="0" w:color="auto"/>
              <w:bottom w:val="single" w:sz="4" w:space="0" w:color="auto"/>
            </w:tcBorders>
          </w:tcPr>
          <w:p w14:paraId="4E5DA4FA" w14:textId="0017812C" w:rsidR="00AF14EC" w:rsidRPr="00252795" w:rsidRDefault="00AF14EC" w:rsidP="00AF14EC">
            <w:pPr>
              <w:ind w:right="-31"/>
              <w:jc w:val="both"/>
            </w:pPr>
            <w:r w:rsidRPr="0043730E">
              <w:t>Popieriaus talpykla</w:t>
            </w:r>
            <w:r>
              <w:t xml:space="preserve">: </w:t>
            </w:r>
            <w:r w:rsidRPr="0043730E">
              <w:t>Ne mažesnė kaip 500 lapų. Gali būti komplektuojama su papildoma popieriaus tiektuvo kasete.</w:t>
            </w:r>
          </w:p>
        </w:tc>
        <w:tc>
          <w:tcPr>
            <w:tcW w:w="6001" w:type="dxa"/>
            <w:gridSpan w:val="2"/>
          </w:tcPr>
          <w:p w14:paraId="798EE4F5" w14:textId="77777777" w:rsidR="00AF14EC" w:rsidRPr="00AC61E6" w:rsidRDefault="00AF14EC" w:rsidP="00AF14EC">
            <w:pPr>
              <w:rPr>
                <w:i/>
              </w:rPr>
            </w:pPr>
          </w:p>
        </w:tc>
      </w:tr>
      <w:tr w:rsidR="00AF14EC" w:rsidRPr="00C01F51" w14:paraId="579C7894"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A0E73E4" w14:textId="34CD636D" w:rsidR="00AF14EC" w:rsidRPr="0074436E" w:rsidRDefault="00AF14EC" w:rsidP="00AF14EC">
            <w:pPr>
              <w:spacing w:before="100" w:beforeAutospacing="1" w:after="100" w:afterAutospacing="1"/>
              <w:jc w:val="center"/>
              <w:rPr>
                <w:rFonts w:eastAsia="Calibri"/>
                <w:bCs/>
              </w:rPr>
            </w:pPr>
            <w:r w:rsidRPr="0074436E">
              <w:rPr>
                <w:rFonts w:eastAsia="Calibri"/>
                <w:bCs/>
              </w:rPr>
              <w:lastRenderedPageBreak/>
              <w:t>2.9</w:t>
            </w:r>
          </w:p>
        </w:tc>
        <w:tc>
          <w:tcPr>
            <w:tcW w:w="6928" w:type="dxa"/>
            <w:tcBorders>
              <w:top w:val="single" w:sz="4" w:space="0" w:color="auto"/>
              <w:left w:val="single" w:sz="4" w:space="0" w:color="auto"/>
              <w:bottom w:val="single" w:sz="4" w:space="0" w:color="auto"/>
            </w:tcBorders>
          </w:tcPr>
          <w:p w14:paraId="0C581FD7" w14:textId="77777777" w:rsidR="00AF14EC" w:rsidRDefault="00AF14EC" w:rsidP="00AF14EC">
            <w:pPr>
              <w:tabs>
                <w:tab w:val="left" w:pos="1418"/>
              </w:tabs>
              <w:jc w:val="both"/>
            </w:pPr>
            <w:r w:rsidRPr="0043730E">
              <w:t>Komplektacija</w:t>
            </w:r>
            <w:r>
              <w:t>:</w:t>
            </w:r>
          </w:p>
          <w:p w14:paraId="1C020454" w14:textId="7B65D2E2" w:rsidR="00AF14EC" w:rsidRPr="0043730E" w:rsidRDefault="00AF14EC" w:rsidP="00AF14EC">
            <w:pPr>
              <w:tabs>
                <w:tab w:val="left" w:pos="1418"/>
              </w:tabs>
              <w:jc w:val="both"/>
              <w:rPr>
                <w:color w:val="000000"/>
              </w:rPr>
            </w:pPr>
            <w:r w:rsidRPr="0043730E">
              <w:t xml:space="preserve">1) </w:t>
            </w:r>
            <w:r w:rsidRPr="0043730E">
              <w:rPr>
                <w:color w:val="000000"/>
              </w:rPr>
              <w:t>Komplektuojamas su 2 vnt. ne trumpesniais kaip 1,5 m. ilgio signaliniais kabeliais jungimui prie kompiuterio, (vienas signalinis kabelis skirtas pajungti prie TEMPEST A lygio kompiuterio, kitas signalinis kabelis prie TEMPEST</w:t>
            </w:r>
            <w:r>
              <w:rPr>
                <w:color w:val="000000"/>
              </w:rPr>
              <w:t xml:space="preserve"> </w:t>
            </w:r>
            <w:r w:rsidRPr="0043730E">
              <w:rPr>
                <w:color w:val="000000"/>
              </w:rPr>
              <w:t>B lygio kompiuterio).</w:t>
            </w:r>
          </w:p>
          <w:p w14:paraId="146CD1C7" w14:textId="77777777" w:rsidR="00AF14EC" w:rsidRPr="0043730E" w:rsidRDefault="00AF14EC" w:rsidP="00AF14EC">
            <w:pPr>
              <w:tabs>
                <w:tab w:val="left" w:pos="1418"/>
              </w:tabs>
              <w:jc w:val="both"/>
            </w:pPr>
            <w:r>
              <w:rPr>
                <w:color w:val="000000"/>
              </w:rPr>
              <w:t>2)</w:t>
            </w:r>
            <w:r w:rsidRPr="0043730E">
              <w:rPr>
                <w:color w:val="000000"/>
              </w:rPr>
              <w:t xml:space="preserve"> Komplektuojamas su 1 e</w:t>
            </w:r>
            <w:r w:rsidRPr="0043730E">
              <w:t>lektros maitinimo laidu kuris turi būti su Europos kontinentinėje dalyje naudojama jungtimi (CEE 7/7).</w:t>
            </w:r>
          </w:p>
          <w:p w14:paraId="2DB868CE" w14:textId="77777777" w:rsidR="00AF14EC" w:rsidRPr="0043730E" w:rsidRDefault="00AF14EC" w:rsidP="00AF14EC">
            <w:pPr>
              <w:tabs>
                <w:tab w:val="left" w:pos="1418"/>
              </w:tabs>
              <w:jc w:val="both"/>
            </w:pPr>
            <w:r>
              <w:t>3)</w:t>
            </w:r>
            <w:r w:rsidRPr="0043730E">
              <w:t xml:space="preserve"> Komplektuojamas su ne mažiau kaip 2 vnt. </w:t>
            </w:r>
            <w:proofErr w:type="spellStart"/>
            <w:r w:rsidRPr="0043730E">
              <w:t>daugiamodžiais</w:t>
            </w:r>
            <w:proofErr w:type="spellEnd"/>
            <w:r w:rsidRPr="0043730E">
              <w:t xml:space="preserve"> (angl. </w:t>
            </w:r>
            <w:proofErr w:type="spellStart"/>
            <w:r w:rsidRPr="0043730E">
              <w:rPr>
                <w:i/>
              </w:rPr>
              <w:t>multimode</w:t>
            </w:r>
            <w:proofErr w:type="spellEnd"/>
            <w:r w:rsidRPr="0043730E">
              <w:t xml:space="preserve">) optiniais komutaciniais (angl. </w:t>
            </w:r>
            <w:proofErr w:type="spellStart"/>
            <w:r w:rsidRPr="0043730E">
              <w:rPr>
                <w:i/>
              </w:rPr>
              <w:t>patch</w:t>
            </w:r>
            <w:proofErr w:type="spellEnd"/>
            <w:r w:rsidRPr="0043730E">
              <w:t xml:space="preserve">) kabeliais su dvigubomis (angl. </w:t>
            </w:r>
            <w:proofErr w:type="spellStart"/>
            <w:r w:rsidRPr="0043730E">
              <w:rPr>
                <w:i/>
              </w:rPr>
              <w:t>duplex</w:t>
            </w:r>
            <w:proofErr w:type="spellEnd"/>
            <w:r w:rsidRPr="0043730E">
              <w:t xml:space="preserve">) LC jungtimis viename gale ir SC jungtimis kitame gale. Optinio kabelio ilgis 3 m. Optinio kabelio klasė (angl. </w:t>
            </w:r>
            <w:proofErr w:type="spellStart"/>
            <w:r w:rsidRPr="0043730E">
              <w:rPr>
                <w:i/>
              </w:rPr>
              <w:t>optical</w:t>
            </w:r>
            <w:proofErr w:type="spellEnd"/>
            <w:r w:rsidRPr="0043730E">
              <w:rPr>
                <w:i/>
              </w:rPr>
              <w:t xml:space="preserve"> </w:t>
            </w:r>
            <w:proofErr w:type="spellStart"/>
            <w:r w:rsidRPr="0043730E">
              <w:rPr>
                <w:i/>
              </w:rPr>
              <w:t>mode</w:t>
            </w:r>
            <w:proofErr w:type="spellEnd"/>
            <w:r w:rsidRPr="0043730E">
              <w:t>): ne prastesnė kaip OM3.</w:t>
            </w:r>
          </w:p>
          <w:p w14:paraId="16997271" w14:textId="77777777" w:rsidR="00AF14EC" w:rsidRPr="0043730E" w:rsidRDefault="00AF14EC" w:rsidP="00AF14EC">
            <w:pPr>
              <w:tabs>
                <w:tab w:val="left" w:pos="1418"/>
              </w:tabs>
              <w:jc w:val="both"/>
            </w:pPr>
            <w:r>
              <w:t>4)</w:t>
            </w:r>
            <w:r w:rsidRPr="0043730E">
              <w:t xml:space="preserve"> Turi būti pateikta laikmena (CD/DVD) su MFP tvarkyklėmis skirtomis Windows 10/11 operacinėms sistemoms. </w:t>
            </w:r>
            <w:r w:rsidRPr="0043730E">
              <w:rPr>
                <w:color w:val="000000"/>
              </w:rPr>
              <w:t>Įranga turi būti sertifikuota šioms operacinėms sistemoms.</w:t>
            </w:r>
          </w:p>
          <w:p w14:paraId="17C81718" w14:textId="77777777" w:rsidR="00AF14EC" w:rsidRDefault="00AF14EC" w:rsidP="00AF14EC">
            <w:pPr>
              <w:jc w:val="both"/>
              <w:rPr>
                <w:color w:val="000000"/>
              </w:rPr>
            </w:pPr>
            <w:r>
              <w:t>5)</w:t>
            </w:r>
            <w:r w:rsidRPr="0043730E">
              <w:t xml:space="preserve"> Komplektuojamas su originaliomis tri</w:t>
            </w:r>
            <w:r w:rsidRPr="0043730E">
              <w:rPr>
                <w:color w:val="000000"/>
              </w:rPr>
              <w:t>jų dažo kasečių (</w:t>
            </w:r>
            <w:proofErr w:type="spellStart"/>
            <w:r w:rsidRPr="0043730E">
              <w:rPr>
                <w:color w:val="000000"/>
              </w:rPr>
              <w:t>tonerių</w:t>
            </w:r>
            <w:proofErr w:type="spellEnd"/>
            <w:r w:rsidRPr="0043730E">
              <w:rPr>
                <w:color w:val="000000"/>
              </w:rPr>
              <w:t>) komplektais.</w:t>
            </w:r>
          </w:p>
          <w:p w14:paraId="4780D9C1" w14:textId="722AB67A" w:rsidR="00AF14EC" w:rsidRPr="00252795" w:rsidRDefault="00AF14EC" w:rsidP="00AF14EC">
            <w:pPr>
              <w:ind w:right="-31"/>
              <w:jc w:val="both"/>
            </w:pPr>
            <w:r>
              <w:rPr>
                <w:color w:val="000000"/>
              </w:rPr>
              <w:t>6) Komplektuojamas su 2 popieriaus tiektuvo kasetėmis (stalčiais).</w:t>
            </w:r>
          </w:p>
        </w:tc>
        <w:tc>
          <w:tcPr>
            <w:tcW w:w="6001" w:type="dxa"/>
            <w:gridSpan w:val="2"/>
          </w:tcPr>
          <w:p w14:paraId="352E987B" w14:textId="77777777" w:rsidR="00AF14EC" w:rsidRPr="00AC61E6" w:rsidRDefault="00AF14EC" w:rsidP="00AF14EC">
            <w:pPr>
              <w:rPr>
                <w:i/>
              </w:rPr>
            </w:pPr>
          </w:p>
        </w:tc>
      </w:tr>
      <w:tr w:rsidR="00AF14EC" w:rsidRPr="00C01F51" w14:paraId="690A0C46"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49E9BE3" w14:textId="3DFAA6A5" w:rsidR="00AF14EC" w:rsidRPr="0074436E" w:rsidRDefault="00AF14EC" w:rsidP="00AF14EC">
            <w:pPr>
              <w:spacing w:before="100" w:beforeAutospacing="1" w:after="100" w:afterAutospacing="1"/>
              <w:jc w:val="center"/>
              <w:rPr>
                <w:rFonts w:eastAsia="Calibri"/>
                <w:bCs/>
              </w:rPr>
            </w:pPr>
            <w:r w:rsidRPr="0074436E">
              <w:rPr>
                <w:rFonts w:eastAsia="Calibri"/>
                <w:bCs/>
              </w:rPr>
              <w:t>2.10</w:t>
            </w:r>
          </w:p>
        </w:tc>
        <w:tc>
          <w:tcPr>
            <w:tcW w:w="6928" w:type="dxa"/>
            <w:tcBorders>
              <w:top w:val="single" w:sz="4" w:space="0" w:color="auto"/>
              <w:left w:val="single" w:sz="4" w:space="0" w:color="auto"/>
              <w:bottom w:val="single" w:sz="4" w:space="0" w:color="auto"/>
            </w:tcBorders>
          </w:tcPr>
          <w:p w14:paraId="6BA76073" w14:textId="78ED3AAA" w:rsidR="00AF14EC" w:rsidRPr="0043730E" w:rsidRDefault="00AF14EC" w:rsidP="00AF14EC">
            <w:pPr>
              <w:jc w:val="both"/>
            </w:pPr>
            <w:r w:rsidRPr="0043730E">
              <w:rPr>
                <w:bCs/>
              </w:rPr>
              <w:t>Eksploatacijos temperatūra ir santykinė drėgmė</w:t>
            </w:r>
            <w:r w:rsidRPr="0043730E">
              <w:rPr>
                <w:bCs/>
                <w:lang w:eastAsia="lt-LT"/>
              </w:rPr>
              <w:t>:</w:t>
            </w:r>
            <w:r>
              <w:rPr>
                <w:bCs/>
                <w:lang w:eastAsia="lt-LT"/>
              </w:rPr>
              <w:t xml:space="preserve"> </w:t>
            </w:r>
            <w:r w:rsidRPr="0043730E">
              <w:rPr>
                <w:bCs/>
              </w:rPr>
              <w:t>eksploatacijos temperatūra turi būti ne mažesniame diapazone kaip nuo +10°C iki +30°C;</w:t>
            </w:r>
          </w:p>
          <w:p w14:paraId="03CF5026" w14:textId="0F2C1EFB" w:rsidR="00AF14EC" w:rsidRPr="00252795" w:rsidRDefault="00AF14EC" w:rsidP="00AF14EC">
            <w:pPr>
              <w:ind w:right="-31"/>
              <w:jc w:val="both"/>
            </w:pPr>
            <w:r w:rsidRPr="0043730E">
              <w:rPr>
                <w:bCs/>
              </w:rPr>
              <w:t>eksploatacijos santykinė drėgmė ne mažesniame diapazone kaip nuo 10</w:t>
            </w:r>
            <w:r>
              <w:rPr>
                <w:bCs/>
                <w:lang w:val="en-US"/>
              </w:rPr>
              <w:t>%</w:t>
            </w:r>
            <w:r w:rsidRPr="0043730E">
              <w:rPr>
                <w:bCs/>
              </w:rPr>
              <w:t xml:space="preserve"> iki 80</w:t>
            </w:r>
            <w:r>
              <w:rPr>
                <w:bCs/>
              </w:rPr>
              <w:t>%</w:t>
            </w:r>
            <w:r w:rsidRPr="0043730E">
              <w:rPr>
                <w:bCs/>
              </w:rPr>
              <w:t xml:space="preserve"> be kondensacijos</w:t>
            </w:r>
            <w:r w:rsidRPr="0043730E">
              <w:rPr>
                <w:bCs/>
                <w:lang w:eastAsia="lt-LT"/>
              </w:rPr>
              <w:t>.</w:t>
            </w:r>
          </w:p>
        </w:tc>
        <w:tc>
          <w:tcPr>
            <w:tcW w:w="6001" w:type="dxa"/>
            <w:gridSpan w:val="2"/>
          </w:tcPr>
          <w:p w14:paraId="43427EDF" w14:textId="77777777" w:rsidR="00AF14EC" w:rsidRPr="00AC61E6" w:rsidRDefault="00AF14EC" w:rsidP="00AF14EC">
            <w:pPr>
              <w:rPr>
                <w:i/>
              </w:rPr>
            </w:pPr>
          </w:p>
        </w:tc>
      </w:tr>
      <w:tr w:rsidR="00AF14EC" w:rsidRPr="00C01F51" w14:paraId="742A4A64"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C0FDBA0" w14:textId="3016DE05" w:rsidR="00AF14EC" w:rsidRPr="0074436E" w:rsidRDefault="00AF14EC" w:rsidP="00AF14EC">
            <w:pPr>
              <w:spacing w:before="100" w:beforeAutospacing="1" w:after="100" w:afterAutospacing="1"/>
              <w:jc w:val="center"/>
              <w:rPr>
                <w:rFonts w:eastAsia="Calibri"/>
                <w:bCs/>
              </w:rPr>
            </w:pPr>
            <w:r w:rsidRPr="0074436E">
              <w:rPr>
                <w:rFonts w:eastAsia="Calibri"/>
                <w:bCs/>
              </w:rPr>
              <w:t>2.11</w:t>
            </w:r>
          </w:p>
        </w:tc>
        <w:tc>
          <w:tcPr>
            <w:tcW w:w="6928" w:type="dxa"/>
            <w:tcBorders>
              <w:top w:val="single" w:sz="4" w:space="0" w:color="auto"/>
              <w:left w:val="single" w:sz="4" w:space="0" w:color="auto"/>
              <w:bottom w:val="single" w:sz="4" w:space="0" w:color="auto"/>
            </w:tcBorders>
          </w:tcPr>
          <w:p w14:paraId="1769563B" w14:textId="4DF405B5" w:rsidR="00AF14EC" w:rsidRPr="00252795" w:rsidRDefault="00AF14EC" w:rsidP="00AF14EC">
            <w:pPr>
              <w:ind w:right="-31"/>
              <w:jc w:val="both"/>
            </w:pPr>
            <w:r w:rsidRPr="0043730E">
              <w:t>Meniu kalbos pasirinkimas:</w:t>
            </w:r>
            <w:r>
              <w:t xml:space="preserve"> </w:t>
            </w:r>
            <w:r w:rsidRPr="0043730E">
              <w:rPr>
                <w:bCs/>
              </w:rPr>
              <w:t>turi turėti galimybę pasirinkti meniu lietuvių ir/arba anglų kalbą;</w:t>
            </w:r>
          </w:p>
        </w:tc>
        <w:tc>
          <w:tcPr>
            <w:tcW w:w="6001" w:type="dxa"/>
            <w:gridSpan w:val="2"/>
          </w:tcPr>
          <w:p w14:paraId="3F1DC563" w14:textId="77777777" w:rsidR="00AF14EC" w:rsidRPr="00AC61E6" w:rsidRDefault="00AF14EC" w:rsidP="00AF14EC">
            <w:pPr>
              <w:rPr>
                <w:i/>
              </w:rPr>
            </w:pPr>
          </w:p>
        </w:tc>
      </w:tr>
      <w:tr w:rsidR="00AF14EC" w:rsidRPr="00C01F51" w14:paraId="25CB8F3E"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7407302" w14:textId="63628D03" w:rsidR="00AF14EC" w:rsidRPr="0074436E" w:rsidRDefault="00AF14EC" w:rsidP="00AF14EC">
            <w:pPr>
              <w:spacing w:before="100" w:beforeAutospacing="1" w:after="100" w:afterAutospacing="1"/>
              <w:jc w:val="center"/>
              <w:rPr>
                <w:rFonts w:eastAsia="Calibri"/>
                <w:bCs/>
              </w:rPr>
            </w:pPr>
            <w:r w:rsidRPr="0074436E">
              <w:rPr>
                <w:rFonts w:eastAsia="Calibri"/>
                <w:bCs/>
              </w:rPr>
              <w:t>2.12</w:t>
            </w:r>
          </w:p>
        </w:tc>
        <w:tc>
          <w:tcPr>
            <w:tcW w:w="6928" w:type="dxa"/>
            <w:tcBorders>
              <w:top w:val="single" w:sz="4" w:space="0" w:color="auto"/>
              <w:left w:val="single" w:sz="4" w:space="0" w:color="auto"/>
              <w:bottom w:val="single" w:sz="4" w:space="0" w:color="auto"/>
            </w:tcBorders>
          </w:tcPr>
          <w:p w14:paraId="0E88F570" w14:textId="7A2F6A10" w:rsidR="00AF14EC" w:rsidRPr="00252795" w:rsidRDefault="00AF14EC" w:rsidP="00AF14EC">
            <w:pPr>
              <w:ind w:right="-31"/>
              <w:jc w:val="both"/>
            </w:pPr>
            <w:r w:rsidRPr="0043730E">
              <w:t>Naudojimo instrukcija:</w:t>
            </w:r>
            <w:r>
              <w:t xml:space="preserve"> </w:t>
            </w:r>
            <w:r w:rsidRPr="0043730E">
              <w:t xml:space="preserve">turi būti pateikta naudojimo instrukcija (angl. </w:t>
            </w:r>
            <w:proofErr w:type="spellStart"/>
            <w:r w:rsidRPr="0043730E">
              <w:rPr>
                <w:i/>
              </w:rPr>
              <w:t>user</w:t>
            </w:r>
            <w:proofErr w:type="spellEnd"/>
            <w:r w:rsidRPr="0043730E">
              <w:rPr>
                <w:i/>
              </w:rPr>
              <w:t xml:space="preserve"> </w:t>
            </w:r>
            <w:proofErr w:type="spellStart"/>
            <w:r w:rsidRPr="0043730E">
              <w:rPr>
                <w:i/>
              </w:rPr>
              <w:t>guide</w:t>
            </w:r>
            <w:proofErr w:type="spellEnd"/>
            <w:r w:rsidRPr="0043730E">
              <w:t>) lietuvių arba anglų kalba;</w:t>
            </w:r>
          </w:p>
        </w:tc>
        <w:tc>
          <w:tcPr>
            <w:tcW w:w="6001" w:type="dxa"/>
            <w:gridSpan w:val="2"/>
          </w:tcPr>
          <w:p w14:paraId="373C77C5" w14:textId="77777777" w:rsidR="00AF14EC" w:rsidRPr="00AC61E6" w:rsidRDefault="00AF14EC" w:rsidP="00AF14EC">
            <w:pPr>
              <w:rPr>
                <w:i/>
              </w:rPr>
            </w:pPr>
          </w:p>
        </w:tc>
      </w:tr>
      <w:tr w:rsidR="00AF14EC" w:rsidRPr="00C01F51" w14:paraId="2A93AE87"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A2BCB77" w14:textId="477E28EB" w:rsidR="00AF14EC" w:rsidRPr="0074436E" w:rsidRDefault="00AF14EC" w:rsidP="00AF14EC">
            <w:pPr>
              <w:spacing w:before="100" w:beforeAutospacing="1" w:after="100" w:afterAutospacing="1"/>
              <w:jc w:val="center"/>
              <w:rPr>
                <w:rFonts w:eastAsia="Calibri"/>
                <w:bCs/>
              </w:rPr>
            </w:pPr>
            <w:r w:rsidRPr="0074436E">
              <w:rPr>
                <w:rFonts w:eastAsia="Calibri"/>
                <w:bCs/>
              </w:rPr>
              <w:t>2.13</w:t>
            </w:r>
          </w:p>
        </w:tc>
        <w:tc>
          <w:tcPr>
            <w:tcW w:w="6928" w:type="dxa"/>
            <w:tcBorders>
              <w:top w:val="single" w:sz="4" w:space="0" w:color="auto"/>
              <w:left w:val="single" w:sz="4" w:space="0" w:color="auto"/>
              <w:bottom w:val="single" w:sz="4" w:space="0" w:color="auto"/>
            </w:tcBorders>
          </w:tcPr>
          <w:p w14:paraId="5DF9D181" w14:textId="1F54DC95" w:rsidR="00AF14EC" w:rsidRDefault="00AF14EC" w:rsidP="00AF14EC">
            <w:pPr>
              <w:jc w:val="both"/>
            </w:pPr>
            <w:r w:rsidRPr="0043730E">
              <w:t>Aplinkos apsaugos kriterijai:</w:t>
            </w:r>
            <w:r>
              <w:t xml:space="preserve"> įranga </w:t>
            </w:r>
            <w:r w:rsidRPr="00AD18A3">
              <w:t>turi atitikti j</w:t>
            </w:r>
            <w:r>
              <w:t>ai</w:t>
            </w:r>
            <w:r w:rsidRPr="00AD18A3">
              <w:t xml:space="preserve"> nustatytus I tipo ekologinio ženklo reikalavimus pagal standartą LST EN ISO 14024 „Aplinkosauginiai ženklai ir aplinkosauginės deklaracijos. I tipo aplinkosauginis ženklinimas. Principai ir procedūros“ ir yra paženklintos I tipo ekologiniu ženklu arba kitu tiekėjo pateiktu lygiaverčiu įrodymu</w:t>
            </w:r>
            <w:r>
              <w:t>.</w:t>
            </w:r>
          </w:p>
          <w:p w14:paraId="7D29818C" w14:textId="61BEDA3D" w:rsidR="00AF14EC" w:rsidRPr="00252795" w:rsidRDefault="00AF14EC" w:rsidP="00C65241">
            <w:pPr>
              <w:jc w:val="both"/>
            </w:pPr>
            <w:r w:rsidRPr="0043730E">
              <w:lastRenderedPageBreak/>
              <w:t xml:space="preserve">Tiekėjas turi pateikti atitiktį reikalavimams įrodančius dokumentus: gamintojo atitikties deklaracijos kopiją ar nuorodą į gamintojo puslapį, arba kitus lygiaverčius dokumentus. </w:t>
            </w:r>
            <w:r>
              <w:t>Šis reikalavimas taikomas įrangai iki TEMPEST laboratorijos</w:t>
            </w:r>
            <w:r w:rsidR="003E508E">
              <w:t>.</w:t>
            </w:r>
          </w:p>
        </w:tc>
        <w:tc>
          <w:tcPr>
            <w:tcW w:w="6001" w:type="dxa"/>
            <w:gridSpan w:val="2"/>
          </w:tcPr>
          <w:p w14:paraId="3C5BD8A9" w14:textId="361B58C6" w:rsidR="00AF14EC" w:rsidRPr="00AC61E6" w:rsidRDefault="00652C25" w:rsidP="00AF14EC">
            <w:pPr>
              <w:rPr>
                <w:i/>
              </w:rPr>
            </w:pPr>
            <w:r w:rsidRPr="006D68AF">
              <w:rPr>
                <w:bCs/>
                <w:i/>
              </w:rPr>
              <w:lastRenderedPageBreak/>
              <w:t>(pateikiama</w:t>
            </w:r>
            <w:r>
              <w:rPr>
                <w:bCs/>
                <w:i/>
              </w:rPr>
              <w:t xml:space="preserve"> sertifikatas arba</w:t>
            </w:r>
            <w:r w:rsidRPr="006D68AF">
              <w:rPr>
                <w:bCs/>
                <w:i/>
              </w:rPr>
              <w:t xml:space="preserve"> gamintojo atitikties deklaracija arba nuoroda į gamintojo puslapį)</w:t>
            </w:r>
          </w:p>
        </w:tc>
      </w:tr>
      <w:tr w:rsidR="00AF14EC" w:rsidRPr="00C01F51" w14:paraId="36664795"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A3875D9" w14:textId="7FF1B5C8" w:rsidR="00AF14EC" w:rsidRPr="0074436E" w:rsidRDefault="00AF14EC" w:rsidP="00AF14EC">
            <w:pPr>
              <w:spacing w:before="100" w:beforeAutospacing="1" w:after="100" w:afterAutospacing="1"/>
              <w:jc w:val="center"/>
              <w:rPr>
                <w:rFonts w:eastAsia="Calibri"/>
                <w:bCs/>
              </w:rPr>
            </w:pPr>
            <w:r w:rsidRPr="0074436E">
              <w:rPr>
                <w:rFonts w:eastAsia="Calibri"/>
                <w:bCs/>
              </w:rPr>
              <w:t>2.14</w:t>
            </w:r>
          </w:p>
        </w:tc>
        <w:tc>
          <w:tcPr>
            <w:tcW w:w="6928" w:type="dxa"/>
            <w:tcBorders>
              <w:top w:val="single" w:sz="4" w:space="0" w:color="auto"/>
              <w:left w:val="single" w:sz="4" w:space="0" w:color="auto"/>
              <w:bottom w:val="single" w:sz="4" w:space="0" w:color="auto"/>
            </w:tcBorders>
          </w:tcPr>
          <w:p w14:paraId="0EE8FCD8" w14:textId="043BD71C" w:rsidR="00AF14EC" w:rsidRPr="0043730E" w:rsidRDefault="00AF14EC" w:rsidP="00AF14EC">
            <w:pPr>
              <w:jc w:val="both"/>
            </w:pPr>
            <w:r w:rsidRPr="0043730E">
              <w:t>Garantijos trukmė ir sąlygos:</w:t>
            </w:r>
            <w:r>
              <w:t xml:space="preserve"> TEMPEST įrangos gamintojo </w:t>
            </w:r>
            <w:r w:rsidRPr="0043730E">
              <w:t>garantinis laikotarpis – ne trumpesnis kaip 60 mėnesių;</w:t>
            </w:r>
          </w:p>
          <w:p w14:paraId="1B38B314" w14:textId="77777777" w:rsidR="00AF14EC" w:rsidRPr="0043730E" w:rsidRDefault="00AF14EC" w:rsidP="00AF14EC">
            <w:pPr>
              <w:jc w:val="both"/>
            </w:pPr>
            <w:r w:rsidRPr="0043730E">
              <w:t xml:space="preserve">garantinio remonto trukmė privalo trukti ne ilgiau kaip </w:t>
            </w:r>
            <w:r>
              <w:t>6</w:t>
            </w:r>
            <w:r w:rsidRPr="0043730E">
              <w:t>0 kalendorinių dienų (neskaičiuojant transportavimo laiko). Jei sugedusios įrangos per šį laikotarpį pataisyti neįmanoma – ji pakeičiama ekvivalentiška nauja;</w:t>
            </w:r>
          </w:p>
          <w:p w14:paraId="693ABA1D" w14:textId="77777777" w:rsidR="00AF14EC" w:rsidRPr="0043730E" w:rsidRDefault="00AF14EC" w:rsidP="00AF14EC">
            <w:pPr>
              <w:jc w:val="both"/>
            </w:pPr>
            <w:r w:rsidRPr="0043730E">
              <w:t>garantinis laikotarpis skaičiuojamas nuo priėmimo-perdavimo akto pasirašymo;</w:t>
            </w:r>
          </w:p>
          <w:p w14:paraId="730DF53F" w14:textId="0D02DF0D" w:rsidR="00AF14EC" w:rsidRPr="00252795" w:rsidRDefault="00AF14EC" w:rsidP="00AF14EC">
            <w:pPr>
              <w:ind w:right="-31"/>
              <w:jc w:val="both"/>
            </w:pPr>
            <w:r w:rsidRPr="0043730E">
              <w:t>garantinio laikotarpio metu, tiekėjas privalo atlikti darbus savo lėšomis, įskaitant transportavimo išlaidas.</w:t>
            </w:r>
          </w:p>
        </w:tc>
        <w:tc>
          <w:tcPr>
            <w:tcW w:w="6001" w:type="dxa"/>
            <w:gridSpan w:val="2"/>
          </w:tcPr>
          <w:p w14:paraId="798675E8" w14:textId="52BDBA74" w:rsidR="00AF14EC" w:rsidRPr="00AC61E6" w:rsidRDefault="0007338A" w:rsidP="00AF14EC">
            <w:pPr>
              <w:rPr>
                <w:i/>
              </w:rPr>
            </w:pPr>
            <w:r w:rsidRPr="00665960">
              <w:rPr>
                <w:bCs/>
                <w:i/>
                <w:iCs/>
              </w:rPr>
              <w:t>(įrašomas</w:t>
            </w:r>
            <w:r>
              <w:rPr>
                <w:bCs/>
                <w:i/>
                <w:iCs/>
              </w:rPr>
              <w:t xml:space="preserve"> konkretus</w:t>
            </w:r>
            <w:r w:rsidRPr="00665960">
              <w:rPr>
                <w:bCs/>
                <w:i/>
                <w:iCs/>
              </w:rPr>
              <w:t xml:space="preserve"> gamintojo suteikiamos garantijos terminas)</w:t>
            </w:r>
          </w:p>
        </w:tc>
      </w:tr>
      <w:tr w:rsidR="00AF14EC" w:rsidRPr="00C01F51" w14:paraId="318C8752" w14:textId="77777777" w:rsidTr="008969E9">
        <w:trPr>
          <w:trHeight w:val="57"/>
        </w:trPr>
        <w:tc>
          <w:tcPr>
            <w:tcW w:w="14175" w:type="dxa"/>
            <w:gridSpan w:val="4"/>
            <w:tcBorders>
              <w:top w:val="single" w:sz="4" w:space="0" w:color="auto"/>
              <w:left w:val="single" w:sz="4" w:space="0" w:color="auto"/>
              <w:bottom w:val="single" w:sz="4" w:space="0" w:color="auto"/>
            </w:tcBorders>
            <w:noWrap/>
            <w:vAlign w:val="center"/>
          </w:tcPr>
          <w:p w14:paraId="23BD55AD" w14:textId="652B43A2" w:rsidR="00AF14EC" w:rsidRPr="00AC61E6" w:rsidRDefault="00AF14EC" w:rsidP="00AF14EC">
            <w:pPr>
              <w:rPr>
                <w:i/>
              </w:rPr>
            </w:pPr>
            <w:r w:rsidRPr="00BE63DD">
              <w:rPr>
                <w:b/>
                <w:i/>
                <w:sz w:val="28"/>
                <w:szCs w:val="28"/>
              </w:rPr>
              <w:t>XV</w:t>
            </w:r>
            <w:r>
              <w:rPr>
                <w:b/>
                <w:i/>
                <w:sz w:val="28"/>
                <w:szCs w:val="28"/>
              </w:rPr>
              <w:t>II</w:t>
            </w:r>
            <w:r w:rsidRPr="00BE63DD">
              <w:rPr>
                <w:b/>
                <w:i/>
                <w:sz w:val="28"/>
                <w:szCs w:val="28"/>
              </w:rPr>
              <w:t xml:space="preserve"> pirkimo dalis. </w:t>
            </w:r>
            <w:r>
              <w:rPr>
                <w:b/>
                <w:i/>
                <w:sz w:val="28"/>
                <w:szCs w:val="28"/>
              </w:rPr>
              <w:t>Nespalvinis</w:t>
            </w:r>
            <w:r w:rsidRPr="00BE63DD">
              <w:rPr>
                <w:b/>
                <w:i/>
                <w:sz w:val="28"/>
                <w:szCs w:val="28"/>
              </w:rPr>
              <w:t xml:space="preserve"> daugiafunkcinis įrenginys</w:t>
            </w:r>
            <w:r>
              <w:rPr>
                <w:b/>
                <w:i/>
                <w:sz w:val="28"/>
                <w:szCs w:val="28"/>
              </w:rPr>
              <w:t xml:space="preserve"> (A3)</w:t>
            </w:r>
            <w:r w:rsidRPr="00BE63DD">
              <w:rPr>
                <w:b/>
                <w:i/>
                <w:sz w:val="28"/>
                <w:szCs w:val="28"/>
              </w:rPr>
              <w:t xml:space="preserve"> (BVPŽ kodas 30232100-5)</w:t>
            </w:r>
          </w:p>
        </w:tc>
      </w:tr>
      <w:tr w:rsidR="00AF14EC" w:rsidRPr="00C01F51" w14:paraId="1CD429CC" w14:textId="77777777" w:rsidTr="00610FC1">
        <w:trPr>
          <w:trHeight w:val="57"/>
        </w:trPr>
        <w:tc>
          <w:tcPr>
            <w:tcW w:w="14175" w:type="dxa"/>
            <w:gridSpan w:val="4"/>
            <w:tcBorders>
              <w:top w:val="single" w:sz="4" w:space="0" w:color="auto"/>
              <w:left w:val="single" w:sz="4" w:space="0" w:color="auto"/>
              <w:bottom w:val="single" w:sz="4" w:space="0" w:color="auto"/>
            </w:tcBorders>
            <w:noWrap/>
            <w:vAlign w:val="center"/>
          </w:tcPr>
          <w:p w14:paraId="19EC6465" w14:textId="1BA276FC" w:rsidR="00AF14EC" w:rsidRPr="00AC61E6" w:rsidRDefault="00AF14EC" w:rsidP="00AF14EC">
            <w:pPr>
              <w:rPr>
                <w:i/>
              </w:rPr>
            </w:pPr>
            <w:r w:rsidRPr="00C5616F">
              <w:rPr>
                <w:b/>
              </w:rPr>
              <w:t>1. Bendrieji reikalavimai</w:t>
            </w:r>
            <w:r>
              <w:rPr>
                <w:b/>
              </w:rPr>
              <w:t>:</w:t>
            </w:r>
          </w:p>
        </w:tc>
      </w:tr>
      <w:tr w:rsidR="00AF14EC" w:rsidRPr="00C01F51" w14:paraId="59B3F3FE"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7BD1F0F" w14:textId="75842B11" w:rsidR="00AF14EC" w:rsidRPr="00462C52" w:rsidRDefault="00AF14EC" w:rsidP="00AF14EC">
            <w:pPr>
              <w:spacing w:before="100" w:beforeAutospacing="1" w:after="100" w:afterAutospacing="1"/>
              <w:jc w:val="center"/>
              <w:rPr>
                <w:rFonts w:eastAsia="Calibri"/>
                <w:bCs/>
              </w:rPr>
            </w:pPr>
            <w:r w:rsidRPr="00462C52">
              <w:rPr>
                <w:rFonts w:eastAsia="Calibri"/>
                <w:bCs/>
              </w:rPr>
              <w:t>1.1</w:t>
            </w:r>
          </w:p>
        </w:tc>
        <w:tc>
          <w:tcPr>
            <w:tcW w:w="6928" w:type="dxa"/>
            <w:tcBorders>
              <w:top w:val="single" w:sz="4" w:space="0" w:color="auto"/>
              <w:left w:val="single" w:sz="4" w:space="0" w:color="auto"/>
              <w:bottom w:val="single" w:sz="4" w:space="0" w:color="auto"/>
            </w:tcBorders>
          </w:tcPr>
          <w:p w14:paraId="5D5D7DDB" w14:textId="7B9B76B9" w:rsidR="00AF14EC" w:rsidRPr="00252795" w:rsidRDefault="00AF14EC" w:rsidP="00AF14EC">
            <w:pPr>
              <w:ind w:right="-31"/>
              <w:jc w:val="both"/>
            </w:pPr>
            <w:r w:rsidRPr="007F38B2">
              <w:rPr>
                <w:rFonts w:eastAsia="Calibri"/>
              </w:rPr>
              <w:t xml:space="preserve">visa pateikiama techninė įranga privalo būti nauja (negali būti atnaujinta, restauruota (angl. </w:t>
            </w:r>
            <w:proofErr w:type="spellStart"/>
            <w:r w:rsidRPr="007F38B2">
              <w:rPr>
                <w:rFonts w:eastAsia="Calibri"/>
                <w:i/>
              </w:rPr>
              <w:t>refurbished</w:t>
            </w:r>
            <w:proofErr w:type="spellEnd"/>
            <w:r w:rsidRPr="007F38B2">
              <w:rPr>
                <w:rFonts w:eastAsia="Calibri"/>
              </w:rPr>
              <w:t>), nenaudota, pateikta nepažeistoje gamyklinėje pakuotėje;</w:t>
            </w:r>
          </w:p>
        </w:tc>
        <w:tc>
          <w:tcPr>
            <w:tcW w:w="6001" w:type="dxa"/>
            <w:gridSpan w:val="2"/>
          </w:tcPr>
          <w:p w14:paraId="66B21A9D" w14:textId="77777777" w:rsidR="00AF14EC" w:rsidRPr="00AC61E6" w:rsidRDefault="00AF14EC" w:rsidP="00AF14EC">
            <w:pPr>
              <w:rPr>
                <w:i/>
              </w:rPr>
            </w:pPr>
          </w:p>
        </w:tc>
      </w:tr>
      <w:tr w:rsidR="00AF14EC" w:rsidRPr="00C01F51" w14:paraId="5617065B" w14:textId="77777777" w:rsidTr="00F54043">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0A4FA2E" w14:textId="5737BBE4" w:rsidR="00AF14EC" w:rsidRPr="00462C52" w:rsidRDefault="00AF14EC" w:rsidP="00AF14EC">
            <w:pPr>
              <w:spacing w:before="100" w:beforeAutospacing="1" w:after="100" w:afterAutospacing="1"/>
              <w:jc w:val="center"/>
              <w:rPr>
                <w:rFonts w:eastAsia="Calibri"/>
                <w:bCs/>
              </w:rPr>
            </w:pPr>
            <w:r w:rsidRPr="00462C52">
              <w:rPr>
                <w:rFonts w:eastAsia="Calibri"/>
                <w:bCs/>
              </w:rPr>
              <w:t>1.2</w:t>
            </w:r>
          </w:p>
        </w:tc>
        <w:tc>
          <w:tcPr>
            <w:tcW w:w="6928" w:type="dxa"/>
            <w:tcBorders>
              <w:top w:val="single" w:sz="4" w:space="0" w:color="auto"/>
              <w:left w:val="single" w:sz="4" w:space="0" w:color="auto"/>
              <w:bottom w:val="single" w:sz="4" w:space="0" w:color="auto"/>
            </w:tcBorders>
            <w:vAlign w:val="center"/>
          </w:tcPr>
          <w:p w14:paraId="641E871B" w14:textId="162693BE" w:rsidR="00AF14EC" w:rsidRPr="00252795" w:rsidRDefault="00AF14EC" w:rsidP="00AF14EC">
            <w:pPr>
              <w:ind w:right="-31"/>
              <w:jc w:val="both"/>
            </w:pPr>
            <w:r w:rsidRPr="007F38B2">
              <w:rPr>
                <w:rFonts w:eastAsia="Calibri"/>
              </w:rPr>
              <w:t xml:space="preserve">tiekėjas turi užtikrinti, kad gamintojas nėra paskelbęs žinios apie siūlomos įrangos gamybos arba tobulinimo nutraukimą (pvz., angl. </w:t>
            </w:r>
            <w:proofErr w:type="spellStart"/>
            <w:r w:rsidRPr="007F38B2">
              <w:rPr>
                <w:rFonts w:eastAsia="Calibri"/>
                <w:i/>
              </w:rPr>
              <w:t>end</w:t>
            </w:r>
            <w:proofErr w:type="spellEnd"/>
            <w:r w:rsidRPr="007F38B2">
              <w:rPr>
                <w:rFonts w:eastAsia="Calibri"/>
                <w:i/>
              </w:rPr>
              <w:t xml:space="preserve"> </w:t>
            </w:r>
            <w:proofErr w:type="spellStart"/>
            <w:r w:rsidRPr="007F38B2">
              <w:rPr>
                <w:rFonts w:eastAsia="Calibri"/>
                <w:i/>
              </w:rPr>
              <w:t>of</w:t>
            </w:r>
            <w:proofErr w:type="spellEnd"/>
            <w:r w:rsidRPr="007F38B2">
              <w:rPr>
                <w:rFonts w:eastAsia="Calibri"/>
                <w:i/>
              </w:rPr>
              <w:t xml:space="preserve"> </w:t>
            </w:r>
            <w:proofErr w:type="spellStart"/>
            <w:r w:rsidRPr="007F38B2">
              <w:rPr>
                <w:rFonts w:eastAsia="Calibri"/>
                <w:i/>
              </w:rPr>
              <w:t>life</w:t>
            </w:r>
            <w:proofErr w:type="spellEnd"/>
            <w:r w:rsidRPr="007F38B2">
              <w:rPr>
                <w:rFonts w:eastAsia="Calibri"/>
                <w:i/>
              </w:rPr>
              <w:t xml:space="preserve"> </w:t>
            </w:r>
            <w:proofErr w:type="spellStart"/>
            <w:r w:rsidRPr="007F38B2">
              <w:rPr>
                <w:rFonts w:eastAsia="Calibri"/>
                <w:i/>
              </w:rPr>
              <w:t>time</w:t>
            </w:r>
            <w:proofErr w:type="spellEnd"/>
            <w:r w:rsidRPr="007F38B2">
              <w:rPr>
                <w:rFonts w:eastAsia="Calibri"/>
              </w:rPr>
              <w:t xml:space="preserve"> ar </w:t>
            </w:r>
            <w:proofErr w:type="spellStart"/>
            <w:r w:rsidRPr="007F38B2">
              <w:rPr>
                <w:rFonts w:eastAsia="Calibri"/>
                <w:i/>
              </w:rPr>
              <w:t>Discontinued</w:t>
            </w:r>
            <w:proofErr w:type="spellEnd"/>
            <w:r w:rsidRPr="007F38B2">
              <w:rPr>
                <w:rFonts w:eastAsia="Calibri"/>
              </w:rPr>
              <w:t xml:space="preserve">);   </w:t>
            </w:r>
          </w:p>
        </w:tc>
        <w:tc>
          <w:tcPr>
            <w:tcW w:w="6001" w:type="dxa"/>
            <w:gridSpan w:val="2"/>
          </w:tcPr>
          <w:p w14:paraId="5B88E700" w14:textId="77777777" w:rsidR="00AF14EC" w:rsidRDefault="00AF14EC" w:rsidP="00AF14EC">
            <w:pPr>
              <w:rPr>
                <w:i/>
                <w:iCs/>
              </w:rPr>
            </w:pPr>
            <w:r w:rsidRPr="00A95F12">
              <w:rPr>
                <w:i/>
                <w:iCs/>
              </w:rPr>
              <w:t>(pateikiamas dokumentas)</w:t>
            </w:r>
          </w:p>
          <w:p w14:paraId="02321332" w14:textId="77777777" w:rsidR="00AF14EC" w:rsidRPr="00AC61E6" w:rsidRDefault="00AF14EC" w:rsidP="00AF14EC">
            <w:pPr>
              <w:rPr>
                <w:i/>
              </w:rPr>
            </w:pPr>
          </w:p>
        </w:tc>
      </w:tr>
      <w:tr w:rsidR="00AF14EC" w:rsidRPr="00C01F51" w14:paraId="44C19F66"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E1DF19E" w14:textId="1B6B8F1E" w:rsidR="00AF14EC" w:rsidRPr="00462C52" w:rsidRDefault="00AF14EC" w:rsidP="00AF14EC">
            <w:pPr>
              <w:spacing w:before="100" w:beforeAutospacing="1" w:after="100" w:afterAutospacing="1"/>
              <w:jc w:val="center"/>
              <w:rPr>
                <w:rFonts w:eastAsia="Calibri"/>
                <w:bCs/>
              </w:rPr>
            </w:pPr>
            <w:r w:rsidRPr="00462C52">
              <w:rPr>
                <w:rFonts w:eastAsia="Calibri"/>
                <w:bCs/>
              </w:rPr>
              <w:t>1.3</w:t>
            </w:r>
          </w:p>
        </w:tc>
        <w:tc>
          <w:tcPr>
            <w:tcW w:w="6928" w:type="dxa"/>
            <w:tcBorders>
              <w:top w:val="single" w:sz="4" w:space="0" w:color="auto"/>
              <w:left w:val="single" w:sz="4" w:space="0" w:color="auto"/>
              <w:bottom w:val="single" w:sz="4" w:space="0" w:color="auto"/>
            </w:tcBorders>
          </w:tcPr>
          <w:p w14:paraId="0DCB2639" w14:textId="60FE8F4D" w:rsidR="00AF14EC" w:rsidRPr="00252795" w:rsidRDefault="00AF14EC" w:rsidP="00AF14EC">
            <w:pPr>
              <w:ind w:right="-31"/>
              <w:jc w:val="both"/>
            </w:pPr>
            <w:r w:rsidRPr="007F38B2">
              <w:rPr>
                <w:rFonts w:eastAsia="Calibri"/>
              </w:rPr>
              <w:t>tiekėjas turi pateikti nuorodą į gamintojo puslapį, kuriame yra tiksli pasiūlymą atitinkančios techninės ar programinės įrangos techninė specifikacija;</w:t>
            </w:r>
          </w:p>
        </w:tc>
        <w:tc>
          <w:tcPr>
            <w:tcW w:w="6001" w:type="dxa"/>
            <w:gridSpan w:val="2"/>
          </w:tcPr>
          <w:p w14:paraId="637E9D78" w14:textId="77777777" w:rsidR="00AF14EC" w:rsidRDefault="00AF14EC" w:rsidP="00AF14EC">
            <w:pPr>
              <w:jc w:val="both"/>
              <w:rPr>
                <w:rFonts w:eastAsia="Calibri"/>
                <w:i/>
              </w:rPr>
            </w:pPr>
            <w:r w:rsidRPr="006558A4">
              <w:rPr>
                <w:bCs/>
                <w:i/>
              </w:rPr>
              <w:t xml:space="preserve">(pateikiama </w:t>
            </w:r>
            <w:r>
              <w:rPr>
                <w:bCs/>
                <w:i/>
              </w:rPr>
              <w:t xml:space="preserve">internetinė </w:t>
            </w:r>
            <w:r w:rsidRPr="006558A4">
              <w:rPr>
                <w:bCs/>
                <w:i/>
              </w:rPr>
              <w:t>nuoroda</w:t>
            </w:r>
            <w:r>
              <w:rPr>
                <w:bCs/>
                <w:i/>
              </w:rPr>
              <w:t xml:space="preserve"> arba dokumentų kopijos</w:t>
            </w:r>
            <w:r w:rsidRPr="006558A4">
              <w:rPr>
                <w:bCs/>
                <w:i/>
              </w:rPr>
              <w:t>)</w:t>
            </w:r>
            <w:r w:rsidRPr="00C60C86">
              <w:rPr>
                <w:i/>
              </w:rPr>
              <w:t xml:space="preserve"> </w:t>
            </w:r>
            <w:r w:rsidRPr="00C60C86">
              <w:rPr>
                <w:rFonts w:eastAsia="Calibri"/>
                <w:i/>
              </w:rPr>
              <w:t xml:space="preserve"> </w:t>
            </w:r>
          </w:p>
          <w:p w14:paraId="45861ADE" w14:textId="77777777" w:rsidR="00AF14EC" w:rsidRPr="00AC61E6" w:rsidRDefault="00AF14EC" w:rsidP="00AF14EC">
            <w:pPr>
              <w:rPr>
                <w:i/>
              </w:rPr>
            </w:pPr>
          </w:p>
        </w:tc>
      </w:tr>
      <w:tr w:rsidR="00AF14EC" w:rsidRPr="00C01F51" w14:paraId="253CCAE0"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77DABD2" w14:textId="68FE520B" w:rsidR="00AF14EC" w:rsidRPr="00462C52" w:rsidRDefault="00AF14EC" w:rsidP="00AF14EC">
            <w:pPr>
              <w:spacing w:before="100" w:beforeAutospacing="1" w:after="100" w:afterAutospacing="1"/>
              <w:jc w:val="center"/>
              <w:rPr>
                <w:rFonts w:eastAsia="Calibri"/>
                <w:bCs/>
              </w:rPr>
            </w:pPr>
            <w:r w:rsidRPr="00462C52">
              <w:rPr>
                <w:rFonts w:eastAsia="Calibri"/>
                <w:bCs/>
              </w:rPr>
              <w:t>1.4</w:t>
            </w:r>
          </w:p>
        </w:tc>
        <w:tc>
          <w:tcPr>
            <w:tcW w:w="6928" w:type="dxa"/>
            <w:tcBorders>
              <w:top w:val="single" w:sz="4" w:space="0" w:color="auto"/>
              <w:left w:val="single" w:sz="4" w:space="0" w:color="auto"/>
              <w:bottom w:val="single" w:sz="4" w:space="0" w:color="auto"/>
            </w:tcBorders>
          </w:tcPr>
          <w:p w14:paraId="6B357805" w14:textId="20CC6E6B" w:rsidR="00AF14EC" w:rsidRPr="00252795" w:rsidRDefault="00AF14EC" w:rsidP="00AF14EC">
            <w:pPr>
              <w:ind w:right="-31"/>
              <w:jc w:val="both"/>
            </w:pPr>
            <w:r w:rsidRPr="007F38B2">
              <w:rPr>
                <w:rFonts w:eastAsia="Calibri"/>
              </w:rPr>
              <w:t>įrangos dokumentai turi būti lietuvių arba anglų kalba. Užrašai ant įrenginio ir jo dalių turi būti anglų arba lietuvių kalba. Gamintojo interneto svetainėje tvarkyklių ir dokumentų paieška atliekama anglų arba lietuvių kalba;</w:t>
            </w:r>
          </w:p>
        </w:tc>
        <w:tc>
          <w:tcPr>
            <w:tcW w:w="6001" w:type="dxa"/>
            <w:gridSpan w:val="2"/>
          </w:tcPr>
          <w:p w14:paraId="7D4A44C2" w14:textId="77777777" w:rsidR="00AF14EC" w:rsidRPr="00AC61E6" w:rsidRDefault="00AF14EC" w:rsidP="00AF14EC">
            <w:pPr>
              <w:rPr>
                <w:i/>
              </w:rPr>
            </w:pPr>
          </w:p>
        </w:tc>
      </w:tr>
      <w:tr w:rsidR="00AF14EC" w:rsidRPr="00C01F51" w14:paraId="22CAED5C"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44ECB1D" w14:textId="239BEF01" w:rsidR="00AF14EC" w:rsidRPr="00462C52" w:rsidRDefault="00AF14EC" w:rsidP="00AF14EC">
            <w:pPr>
              <w:spacing w:before="100" w:beforeAutospacing="1" w:after="100" w:afterAutospacing="1"/>
              <w:jc w:val="center"/>
              <w:rPr>
                <w:rFonts w:eastAsia="Calibri"/>
                <w:bCs/>
              </w:rPr>
            </w:pPr>
            <w:r w:rsidRPr="00462C52">
              <w:rPr>
                <w:rFonts w:eastAsia="Calibri"/>
                <w:bCs/>
              </w:rPr>
              <w:t>1.5</w:t>
            </w:r>
          </w:p>
        </w:tc>
        <w:tc>
          <w:tcPr>
            <w:tcW w:w="6928" w:type="dxa"/>
            <w:tcBorders>
              <w:top w:val="single" w:sz="4" w:space="0" w:color="auto"/>
              <w:left w:val="single" w:sz="4" w:space="0" w:color="auto"/>
              <w:bottom w:val="single" w:sz="4" w:space="0" w:color="auto"/>
            </w:tcBorders>
          </w:tcPr>
          <w:p w14:paraId="0DD3192B" w14:textId="5DB4B27F" w:rsidR="00AF14EC" w:rsidRPr="00252795" w:rsidRDefault="00AF14EC" w:rsidP="00AF14EC">
            <w:pPr>
              <w:ind w:right="-31"/>
              <w:jc w:val="both"/>
            </w:pPr>
            <w:r w:rsidRPr="007F38B2">
              <w:rPr>
                <w:rFonts w:eastAsia="Calibri"/>
              </w:rPr>
              <w:t>tiekėjas į savo pasiūlymą turi įtraukti visą aparatinę ir programinę įrangą bei medžiagas, reikalingas šioje specifikacijoje nurodytiems reikalavimams įvykdyti;</w:t>
            </w:r>
          </w:p>
        </w:tc>
        <w:tc>
          <w:tcPr>
            <w:tcW w:w="6001" w:type="dxa"/>
            <w:gridSpan w:val="2"/>
          </w:tcPr>
          <w:p w14:paraId="767933F3" w14:textId="77777777" w:rsidR="00AF14EC" w:rsidRPr="00AC61E6" w:rsidRDefault="00AF14EC" w:rsidP="00AF14EC">
            <w:pPr>
              <w:rPr>
                <w:i/>
              </w:rPr>
            </w:pPr>
          </w:p>
        </w:tc>
      </w:tr>
      <w:tr w:rsidR="00AF14EC" w:rsidRPr="00C01F51" w14:paraId="502FD31B"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15CD189" w14:textId="40062FDF" w:rsidR="00AF14EC" w:rsidRPr="00462C52" w:rsidRDefault="00AF14EC" w:rsidP="00AF14EC">
            <w:pPr>
              <w:spacing w:before="100" w:beforeAutospacing="1" w:after="100" w:afterAutospacing="1"/>
              <w:jc w:val="center"/>
              <w:rPr>
                <w:rFonts w:eastAsia="Calibri"/>
                <w:bCs/>
              </w:rPr>
            </w:pPr>
            <w:r w:rsidRPr="00462C52">
              <w:rPr>
                <w:rFonts w:eastAsia="Calibri"/>
                <w:bCs/>
              </w:rPr>
              <w:lastRenderedPageBreak/>
              <w:t>1.6</w:t>
            </w:r>
          </w:p>
        </w:tc>
        <w:tc>
          <w:tcPr>
            <w:tcW w:w="6928" w:type="dxa"/>
            <w:tcBorders>
              <w:top w:val="single" w:sz="4" w:space="0" w:color="auto"/>
              <w:left w:val="single" w:sz="4" w:space="0" w:color="auto"/>
              <w:bottom w:val="single" w:sz="4" w:space="0" w:color="auto"/>
            </w:tcBorders>
          </w:tcPr>
          <w:p w14:paraId="20DF4D69" w14:textId="783091BE" w:rsidR="00AF14EC" w:rsidRPr="00252795" w:rsidRDefault="00AF14EC" w:rsidP="00AF14EC">
            <w:pPr>
              <w:ind w:right="-31"/>
              <w:jc w:val="both"/>
            </w:pPr>
            <w:r w:rsidRPr="007F38B2">
              <w:rPr>
                <w:rFonts w:eastAsia="Calibri"/>
              </w:rPr>
              <w:t>visos programinės įrangos licencija turi būti suteikiama neribota</w:t>
            </w:r>
            <w:r>
              <w:rPr>
                <w:rFonts w:eastAsia="Calibri"/>
              </w:rPr>
              <w:t>m laikui</w:t>
            </w:r>
            <w:r w:rsidRPr="007F38B2">
              <w:rPr>
                <w:rFonts w:eastAsia="Calibri"/>
              </w:rPr>
              <w:t xml:space="preserve">; </w:t>
            </w:r>
          </w:p>
        </w:tc>
        <w:tc>
          <w:tcPr>
            <w:tcW w:w="6001" w:type="dxa"/>
            <w:gridSpan w:val="2"/>
          </w:tcPr>
          <w:p w14:paraId="31A98A6A" w14:textId="77777777" w:rsidR="00AF14EC" w:rsidRPr="00AC61E6" w:rsidRDefault="00AF14EC" w:rsidP="00AF14EC">
            <w:pPr>
              <w:rPr>
                <w:i/>
              </w:rPr>
            </w:pPr>
          </w:p>
        </w:tc>
      </w:tr>
      <w:tr w:rsidR="00AF14EC" w:rsidRPr="00C01F51" w14:paraId="035E5943" w14:textId="77777777" w:rsidTr="00F54043">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93B94BD" w14:textId="485B5BEE" w:rsidR="00AF14EC" w:rsidRPr="00462C52" w:rsidRDefault="00AF14EC" w:rsidP="00AF14EC">
            <w:pPr>
              <w:spacing w:before="100" w:beforeAutospacing="1" w:after="100" w:afterAutospacing="1"/>
              <w:jc w:val="center"/>
              <w:rPr>
                <w:rFonts w:eastAsia="Calibri"/>
                <w:bCs/>
              </w:rPr>
            </w:pPr>
            <w:r w:rsidRPr="00462C52">
              <w:rPr>
                <w:rFonts w:eastAsia="Calibri"/>
                <w:bCs/>
              </w:rPr>
              <w:t>1.7</w:t>
            </w:r>
          </w:p>
        </w:tc>
        <w:tc>
          <w:tcPr>
            <w:tcW w:w="6928" w:type="dxa"/>
            <w:tcBorders>
              <w:top w:val="single" w:sz="4" w:space="0" w:color="auto"/>
              <w:left w:val="single" w:sz="4" w:space="0" w:color="auto"/>
              <w:bottom w:val="single" w:sz="4" w:space="0" w:color="auto"/>
            </w:tcBorders>
            <w:vAlign w:val="center"/>
          </w:tcPr>
          <w:p w14:paraId="0DC5E6FD" w14:textId="7A541D88" w:rsidR="00AF14EC" w:rsidRPr="00252795" w:rsidRDefault="00AF14EC" w:rsidP="00AF14EC">
            <w:pPr>
              <w:ind w:right="-31"/>
              <w:jc w:val="both"/>
            </w:pPr>
            <w:r w:rsidRPr="007F38B2">
              <w:rPr>
                <w:rFonts w:eastAsia="Calibri"/>
              </w:rPr>
              <w:t>visos techninės įrangos maitinimo įtampa turi būti 230V 50Hz su Europos kontinentinėje dalyje naudojama jungtimi (</w:t>
            </w:r>
            <w:r>
              <w:rPr>
                <w:rFonts w:eastAsia="Calibri"/>
              </w:rPr>
              <w:t>CEE 7/7)</w:t>
            </w:r>
            <w:r w:rsidRPr="007F38B2">
              <w:rPr>
                <w:rFonts w:eastAsia="Calibri"/>
              </w:rPr>
              <w:t>;</w:t>
            </w:r>
          </w:p>
        </w:tc>
        <w:tc>
          <w:tcPr>
            <w:tcW w:w="6001" w:type="dxa"/>
            <w:gridSpan w:val="2"/>
          </w:tcPr>
          <w:p w14:paraId="7C3B2098" w14:textId="77777777" w:rsidR="00AF14EC" w:rsidRPr="00AC61E6" w:rsidRDefault="00AF14EC" w:rsidP="00AF14EC">
            <w:pPr>
              <w:rPr>
                <w:i/>
              </w:rPr>
            </w:pPr>
          </w:p>
        </w:tc>
      </w:tr>
      <w:tr w:rsidR="00AF14EC" w:rsidRPr="00C01F51" w14:paraId="72A8F21C" w14:textId="77777777" w:rsidTr="00F54043">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2377FE7" w14:textId="3BAF5EBF" w:rsidR="00AF14EC" w:rsidRPr="00462C52" w:rsidRDefault="00AF14EC" w:rsidP="00AF14EC">
            <w:pPr>
              <w:spacing w:before="100" w:beforeAutospacing="1" w:after="100" w:afterAutospacing="1"/>
              <w:jc w:val="center"/>
              <w:rPr>
                <w:rFonts w:eastAsia="Calibri"/>
                <w:bCs/>
              </w:rPr>
            </w:pPr>
            <w:r w:rsidRPr="00462C52">
              <w:rPr>
                <w:rFonts w:eastAsia="Calibri"/>
                <w:bCs/>
              </w:rPr>
              <w:t>1.8</w:t>
            </w:r>
          </w:p>
        </w:tc>
        <w:tc>
          <w:tcPr>
            <w:tcW w:w="6928" w:type="dxa"/>
            <w:tcBorders>
              <w:top w:val="single" w:sz="4" w:space="0" w:color="auto"/>
              <w:left w:val="single" w:sz="4" w:space="0" w:color="auto"/>
              <w:bottom w:val="single" w:sz="4" w:space="0" w:color="auto"/>
            </w:tcBorders>
            <w:vAlign w:val="center"/>
          </w:tcPr>
          <w:p w14:paraId="763277EA" w14:textId="07FDDFD3" w:rsidR="00AF14EC" w:rsidRPr="00252795" w:rsidRDefault="00AF14EC" w:rsidP="00AF14EC">
            <w:pPr>
              <w:ind w:right="-31"/>
              <w:jc w:val="both"/>
            </w:pPr>
            <w:r w:rsidRPr="00F6570A">
              <w:rPr>
                <w:bCs/>
              </w:rPr>
              <w:t>aplinkos apsaugos kriterij</w:t>
            </w:r>
            <w:r>
              <w:rPr>
                <w:bCs/>
              </w:rPr>
              <w:t>ai:</w:t>
            </w:r>
            <w:r w:rsidRPr="00E72FE4">
              <w:rPr>
                <w:bCs/>
              </w:rPr>
              <w:t xml:space="preserve"> spa</w:t>
            </w:r>
            <w:r>
              <w:rPr>
                <w:bCs/>
              </w:rPr>
              <w:t xml:space="preserve">usdintuvai turi būti pažymėti </w:t>
            </w:r>
            <w:proofErr w:type="spellStart"/>
            <w:r>
              <w:rPr>
                <w:bCs/>
              </w:rPr>
              <w:t>Energy</w:t>
            </w:r>
            <w:r w:rsidRPr="00E72FE4">
              <w:rPr>
                <w:bCs/>
              </w:rPr>
              <w:t>Star</w:t>
            </w:r>
            <w:proofErr w:type="spellEnd"/>
            <w:r w:rsidRPr="00E72FE4">
              <w:rPr>
                <w:bCs/>
              </w:rPr>
              <w:t xml:space="preserve"> ženklu </w:t>
            </w:r>
            <w:r>
              <w:rPr>
                <w:bCs/>
              </w:rPr>
              <w:t>arba I tipo ekologiniu</w:t>
            </w:r>
            <w:r w:rsidRPr="00E72FE4">
              <w:rPr>
                <w:bCs/>
              </w:rPr>
              <w:t xml:space="preserve"> </w:t>
            </w:r>
            <w:r>
              <w:rPr>
                <w:bCs/>
              </w:rPr>
              <w:t xml:space="preserve">ženklu,  taip pat </w:t>
            </w:r>
            <w:r w:rsidRPr="0041528C">
              <w:rPr>
                <w:bCs/>
              </w:rPr>
              <w:t xml:space="preserve">gamintojas privalo užtikrinti Europos Sąjungos </w:t>
            </w:r>
            <w:proofErr w:type="spellStart"/>
            <w:r w:rsidRPr="0041528C">
              <w:rPr>
                <w:bCs/>
              </w:rPr>
              <w:t>RoHS</w:t>
            </w:r>
            <w:proofErr w:type="spellEnd"/>
            <w:r w:rsidRPr="0041528C">
              <w:rPr>
                <w:bCs/>
              </w:rPr>
              <w:t xml:space="preserve"> (angl. „</w:t>
            </w:r>
            <w:proofErr w:type="spellStart"/>
            <w:r w:rsidRPr="0041528C">
              <w:rPr>
                <w:bCs/>
              </w:rPr>
              <w:t>Restriction</w:t>
            </w:r>
            <w:proofErr w:type="spellEnd"/>
            <w:r w:rsidRPr="0041528C">
              <w:rPr>
                <w:bCs/>
              </w:rPr>
              <w:t xml:space="preserve"> </w:t>
            </w:r>
            <w:proofErr w:type="spellStart"/>
            <w:r w:rsidRPr="0041528C">
              <w:rPr>
                <w:bCs/>
              </w:rPr>
              <w:t>of</w:t>
            </w:r>
            <w:proofErr w:type="spellEnd"/>
            <w:r w:rsidRPr="0041528C">
              <w:rPr>
                <w:bCs/>
              </w:rPr>
              <w:t xml:space="preserve"> </w:t>
            </w:r>
            <w:proofErr w:type="spellStart"/>
            <w:r w:rsidRPr="0041528C">
              <w:rPr>
                <w:bCs/>
              </w:rPr>
              <w:t>Hazardous</w:t>
            </w:r>
            <w:proofErr w:type="spellEnd"/>
            <w:r w:rsidRPr="0041528C">
              <w:rPr>
                <w:bCs/>
              </w:rPr>
              <w:t xml:space="preserve"> </w:t>
            </w:r>
            <w:proofErr w:type="spellStart"/>
            <w:r w:rsidRPr="0041528C">
              <w:rPr>
                <w:bCs/>
              </w:rPr>
              <w:t>Substances</w:t>
            </w:r>
            <w:proofErr w:type="spellEnd"/>
            <w:r w:rsidRPr="0041528C">
              <w:rPr>
                <w:bCs/>
              </w:rPr>
              <w:t>“) direktyvų (2002/95/EC (</w:t>
            </w:r>
            <w:proofErr w:type="spellStart"/>
            <w:r w:rsidRPr="0041528C">
              <w:rPr>
                <w:bCs/>
              </w:rPr>
              <w:t>RoHS</w:t>
            </w:r>
            <w:proofErr w:type="spellEnd"/>
            <w:r w:rsidRPr="0041528C">
              <w:rPr>
                <w:bCs/>
              </w:rPr>
              <w:t xml:space="preserve"> 1), 2011/65/EU (</w:t>
            </w:r>
            <w:proofErr w:type="spellStart"/>
            <w:r w:rsidRPr="0041528C">
              <w:rPr>
                <w:bCs/>
              </w:rPr>
              <w:t>RoHS</w:t>
            </w:r>
            <w:proofErr w:type="spellEnd"/>
            <w:r w:rsidRPr="0041528C">
              <w:rPr>
                <w:bCs/>
              </w:rPr>
              <w:t xml:space="preserve"> 2), 2015/863 (</w:t>
            </w:r>
            <w:proofErr w:type="spellStart"/>
            <w:r w:rsidRPr="0041528C">
              <w:rPr>
                <w:bCs/>
              </w:rPr>
              <w:t>RoHS</w:t>
            </w:r>
            <w:proofErr w:type="spellEnd"/>
            <w:r w:rsidRPr="0041528C">
              <w:rPr>
                <w:bCs/>
              </w:rPr>
              <w:t xml:space="preserve"> 2 </w:t>
            </w:r>
            <w:proofErr w:type="spellStart"/>
            <w:r w:rsidRPr="0041528C">
              <w:rPr>
                <w:bCs/>
              </w:rPr>
              <w:t>amendment</w:t>
            </w:r>
            <w:proofErr w:type="spellEnd"/>
            <w:r w:rsidRPr="0041528C">
              <w:rPr>
                <w:bCs/>
              </w:rPr>
              <w:t xml:space="preserve">)), draudžiančių gamyboje naudoti  aplinkai ir žmogaus sveikatai pavojingas medžiagas (pvz., gyvsidabrį, kadmį, šviną, </w:t>
            </w:r>
            <w:proofErr w:type="spellStart"/>
            <w:r w:rsidRPr="0041528C">
              <w:rPr>
                <w:bCs/>
              </w:rPr>
              <w:t>šešiavalentį</w:t>
            </w:r>
            <w:proofErr w:type="spellEnd"/>
            <w:r w:rsidRPr="0041528C">
              <w:rPr>
                <w:bCs/>
              </w:rPr>
              <w:t xml:space="preserve"> chromą, o taip pat </w:t>
            </w:r>
            <w:proofErr w:type="spellStart"/>
            <w:r w:rsidRPr="0041528C">
              <w:rPr>
                <w:bCs/>
              </w:rPr>
              <w:t>antipirenus</w:t>
            </w:r>
            <w:proofErr w:type="spellEnd"/>
            <w:r w:rsidRPr="0041528C">
              <w:rPr>
                <w:bCs/>
              </w:rPr>
              <w:t>), reikalavimų įvykdymą</w:t>
            </w:r>
            <w:r>
              <w:rPr>
                <w:bCs/>
              </w:rPr>
              <w:t>.</w:t>
            </w:r>
            <w:r w:rsidRPr="007E7C3E">
              <w:rPr>
                <w:bCs/>
              </w:rPr>
              <w:t xml:space="preserve"> Atitikimą reikalavimui įrodantys dokumentai</w:t>
            </w:r>
            <w:r>
              <w:rPr>
                <w:bCs/>
              </w:rPr>
              <w:t>: I tipo ekologinis</w:t>
            </w:r>
            <w:r w:rsidRPr="007E7C3E">
              <w:rPr>
                <w:bCs/>
              </w:rPr>
              <w:t xml:space="preserve"> ženklas, arba gamintojo techniniai dokumentai, arba įrangos aprašymas, arba paskelbtos (notifikuotos) institucijos atlikto bandymo protokolas, </w:t>
            </w:r>
            <w:r>
              <w:rPr>
                <w:bCs/>
              </w:rPr>
              <w:t>arba</w:t>
            </w:r>
            <w:r>
              <w:t xml:space="preserve"> </w:t>
            </w:r>
            <w:r w:rsidRPr="0041528C">
              <w:rPr>
                <w:bCs/>
              </w:rPr>
              <w:t>gamintojo atitikties deklaracijos kopij</w:t>
            </w:r>
            <w:r>
              <w:rPr>
                <w:bCs/>
              </w:rPr>
              <w:t>a</w:t>
            </w:r>
            <w:r w:rsidRPr="0041528C">
              <w:rPr>
                <w:bCs/>
              </w:rPr>
              <w:t xml:space="preserve"> ar nuorodą į gamintojo puslapį</w:t>
            </w:r>
            <w:r>
              <w:rPr>
                <w:bCs/>
              </w:rPr>
              <w:t>,</w:t>
            </w:r>
            <w:r w:rsidRPr="0041528C">
              <w:rPr>
                <w:bCs/>
              </w:rPr>
              <w:t xml:space="preserve"> </w:t>
            </w:r>
            <w:r>
              <w:rPr>
                <w:bCs/>
              </w:rPr>
              <w:t xml:space="preserve"> arba kiti lygiaverčiai įrodymai;</w:t>
            </w:r>
          </w:p>
        </w:tc>
        <w:tc>
          <w:tcPr>
            <w:tcW w:w="6001" w:type="dxa"/>
            <w:gridSpan w:val="2"/>
          </w:tcPr>
          <w:p w14:paraId="092F324A" w14:textId="474551B2" w:rsidR="00AF14EC" w:rsidRPr="00AC61E6" w:rsidRDefault="00AF14EC" w:rsidP="00AF14EC">
            <w:pPr>
              <w:rPr>
                <w:i/>
              </w:rPr>
            </w:pPr>
            <w:r w:rsidRPr="006D68AF">
              <w:rPr>
                <w:bCs/>
                <w:i/>
              </w:rPr>
              <w:t>(pateikiam</w:t>
            </w:r>
            <w:r>
              <w:rPr>
                <w:bCs/>
                <w:i/>
              </w:rPr>
              <w:t xml:space="preserve">i įrodantys dokumentai </w:t>
            </w:r>
            <w:r w:rsidRPr="006D68AF">
              <w:rPr>
                <w:bCs/>
                <w:i/>
              </w:rPr>
              <w:t>arba nuoroda į gamintojo puslapį)</w:t>
            </w:r>
          </w:p>
        </w:tc>
      </w:tr>
      <w:tr w:rsidR="00AF14EC" w:rsidRPr="00C01F51" w14:paraId="34BAAFEB" w14:textId="77777777" w:rsidTr="00F54043">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424544B" w14:textId="49894D62" w:rsidR="00AF14EC" w:rsidRPr="00462C52" w:rsidRDefault="00AF14EC" w:rsidP="00AF14EC">
            <w:pPr>
              <w:spacing w:before="100" w:beforeAutospacing="1" w:after="100" w:afterAutospacing="1"/>
              <w:jc w:val="center"/>
              <w:rPr>
                <w:rFonts w:eastAsia="Calibri"/>
                <w:bCs/>
              </w:rPr>
            </w:pPr>
            <w:r w:rsidRPr="00462C52">
              <w:rPr>
                <w:rFonts w:eastAsia="Calibri"/>
                <w:bCs/>
              </w:rPr>
              <w:t>1.9</w:t>
            </w:r>
          </w:p>
        </w:tc>
        <w:tc>
          <w:tcPr>
            <w:tcW w:w="6928" w:type="dxa"/>
            <w:tcBorders>
              <w:top w:val="single" w:sz="4" w:space="0" w:color="auto"/>
              <w:left w:val="single" w:sz="4" w:space="0" w:color="auto"/>
              <w:bottom w:val="single" w:sz="4" w:space="0" w:color="auto"/>
            </w:tcBorders>
            <w:vAlign w:val="center"/>
          </w:tcPr>
          <w:p w14:paraId="70C28FB2" w14:textId="3180470B" w:rsidR="00AF14EC" w:rsidRPr="00252795" w:rsidRDefault="00AF14EC" w:rsidP="00AF14EC">
            <w:pPr>
              <w:ind w:right="-31"/>
              <w:jc w:val="both"/>
            </w:pPr>
            <w:r w:rsidRPr="007F38B2">
              <w:rPr>
                <w:rFonts w:eastAsia="Calibri"/>
                <w:bCs/>
              </w:rPr>
              <w:t>saugumo reikalavimai (netaikoma programinei įrangai):</w:t>
            </w:r>
          </w:p>
        </w:tc>
        <w:tc>
          <w:tcPr>
            <w:tcW w:w="6001" w:type="dxa"/>
            <w:gridSpan w:val="2"/>
          </w:tcPr>
          <w:p w14:paraId="730F8052" w14:textId="77777777" w:rsidR="00AF14EC" w:rsidRPr="00AC61E6" w:rsidRDefault="00AF14EC" w:rsidP="00AF14EC">
            <w:pPr>
              <w:rPr>
                <w:i/>
              </w:rPr>
            </w:pPr>
          </w:p>
        </w:tc>
      </w:tr>
      <w:tr w:rsidR="00AF14EC" w:rsidRPr="00C01F51" w14:paraId="556E5F2B" w14:textId="77777777" w:rsidTr="00F54043">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475C148" w14:textId="7F34E776" w:rsidR="00AF14EC" w:rsidRPr="00462C52" w:rsidRDefault="00AF14EC" w:rsidP="00AF14EC">
            <w:pPr>
              <w:spacing w:before="100" w:beforeAutospacing="1" w:after="100" w:afterAutospacing="1"/>
              <w:jc w:val="center"/>
              <w:rPr>
                <w:rFonts w:eastAsia="Calibri"/>
                <w:bCs/>
              </w:rPr>
            </w:pPr>
            <w:r w:rsidRPr="00462C52">
              <w:rPr>
                <w:rFonts w:eastAsia="Calibri"/>
                <w:bCs/>
              </w:rPr>
              <w:t>1.9.1</w:t>
            </w:r>
          </w:p>
        </w:tc>
        <w:tc>
          <w:tcPr>
            <w:tcW w:w="6928" w:type="dxa"/>
            <w:tcBorders>
              <w:top w:val="single" w:sz="4" w:space="0" w:color="auto"/>
              <w:left w:val="single" w:sz="4" w:space="0" w:color="auto"/>
              <w:bottom w:val="single" w:sz="4" w:space="0" w:color="auto"/>
            </w:tcBorders>
            <w:vAlign w:val="center"/>
          </w:tcPr>
          <w:p w14:paraId="3484A379" w14:textId="21323CFA" w:rsidR="00AF14EC" w:rsidRPr="00252795" w:rsidRDefault="00AF14EC" w:rsidP="00AF14EC">
            <w:pPr>
              <w:ind w:right="-31"/>
              <w:jc w:val="both"/>
            </w:pPr>
            <w:r w:rsidRPr="007F38B2">
              <w:rPr>
                <w:bCs/>
              </w:rPr>
              <w:t xml:space="preserve">standieji ar puslaidininkiniai diskai (angl. </w:t>
            </w:r>
            <w:r w:rsidRPr="007F38B2">
              <w:rPr>
                <w:bCs/>
                <w:i/>
              </w:rPr>
              <w:t>HDD/SSD</w:t>
            </w:r>
            <w:r w:rsidRPr="007F38B2">
              <w:rPr>
                <w:bCs/>
              </w:rPr>
              <w:t>) ar kitos atminties laikmenos gedimo atveju turi būti keičiamos naujomis. sugedusios atminties laikmenos sunaikinamos pirkėjo patalpose ir tiekėjui negrąžinamos;</w:t>
            </w:r>
          </w:p>
        </w:tc>
        <w:tc>
          <w:tcPr>
            <w:tcW w:w="6001" w:type="dxa"/>
            <w:gridSpan w:val="2"/>
          </w:tcPr>
          <w:p w14:paraId="5F803B43" w14:textId="77777777" w:rsidR="00AF14EC" w:rsidRPr="00AC61E6" w:rsidRDefault="00AF14EC" w:rsidP="00AF14EC">
            <w:pPr>
              <w:rPr>
                <w:i/>
              </w:rPr>
            </w:pPr>
          </w:p>
        </w:tc>
      </w:tr>
      <w:tr w:rsidR="00AF14EC" w:rsidRPr="00C01F51" w14:paraId="177D38E1" w14:textId="77777777" w:rsidTr="00F54043">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07E2F8D" w14:textId="62B4D43B" w:rsidR="00AF14EC" w:rsidRPr="00462C52" w:rsidRDefault="00AF14EC" w:rsidP="00AF14EC">
            <w:pPr>
              <w:spacing w:before="100" w:beforeAutospacing="1" w:after="100" w:afterAutospacing="1"/>
              <w:jc w:val="center"/>
              <w:rPr>
                <w:rFonts w:eastAsia="Calibri"/>
                <w:bCs/>
              </w:rPr>
            </w:pPr>
            <w:r w:rsidRPr="00462C52">
              <w:rPr>
                <w:rFonts w:eastAsia="Calibri"/>
                <w:bCs/>
              </w:rPr>
              <w:t>1.9.2</w:t>
            </w:r>
          </w:p>
        </w:tc>
        <w:tc>
          <w:tcPr>
            <w:tcW w:w="6928" w:type="dxa"/>
            <w:tcBorders>
              <w:top w:val="single" w:sz="4" w:space="0" w:color="auto"/>
              <w:left w:val="single" w:sz="4" w:space="0" w:color="auto"/>
              <w:bottom w:val="single" w:sz="4" w:space="0" w:color="auto"/>
            </w:tcBorders>
            <w:vAlign w:val="center"/>
          </w:tcPr>
          <w:p w14:paraId="13F3128F" w14:textId="1F59FD57" w:rsidR="00AF14EC" w:rsidRPr="00252795" w:rsidRDefault="00AF14EC" w:rsidP="00AF14EC">
            <w:pPr>
              <w:ind w:right="-31"/>
              <w:jc w:val="both"/>
            </w:pPr>
            <w:r w:rsidRPr="007F38B2">
              <w:rPr>
                <w:bCs/>
              </w:rPr>
              <w:t xml:space="preserve">įrangos gedimo atveju iš instaliacijos vietos remontui išvežamą pas tiekėją (jo atstovą) sugedusią įrangą pirkėjas pateikia be joje sumontuotų standžiųjų ar puslaidininkinių diskų (angl. </w:t>
            </w:r>
            <w:r w:rsidRPr="007F38B2">
              <w:rPr>
                <w:bCs/>
                <w:i/>
              </w:rPr>
              <w:t>HDD/SSD</w:t>
            </w:r>
            <w:r w:rsidRPr="007F38B2">
              <w:rPr>
                <w:bCs/>
              </w:rPr>
              <w:t>) ar kitų atminties laikmenų;</w:t>
            </w:r>
          </w:p>
        </w:tc>
        <w:tc>
          <w:tcPr>
            <w:tcW w:w="6001" w:type="dxa"/>
            <w:gridSpan w:val="2"/>
          </w:tcPr>
          <w:p w14:paraId="6F1BC5B9" w14:textId="77777777" w:rsidR="00AF14EC" w:rsidRPr="00AC61E6" w:rsidRDefault="00AF14EC" w:rsidP="00AF14EC">
            <w:pPr>
              <w:rPr>
                <w:i/>
              </w:rPr>
            </w:pPr>
          </w:p>
        </w:tc>
      </w:tr>
      <w:tr w:rsidR="00AF14EC" w:rsidRPr="00C01F51" w14:paraId="4BB31A14" w14:textId="77777777" w:rsidTr="00F54043">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5F31CCD" w14:textId="3A2D9F63" w:rsidR="00AF14EC" w:rsidRPr="00462C52" w:rsidRDefault="00AF14EC" w:rsidP="00AF14EC">
            <w:pPr>
              <w:spacing w:before="100" w:beforeAutospacing="1" w:after="100" w:afterAutospacing="1"/>
              <w:jc w:val="center"/>
              <w:rPr>
                <w:rFonts w:eastAsia="Calibri"/>
                <w:bCs/>
              </w:rPr>
            </w:pPr>
            <w:r w:rsidRPr="00462C52">
              <w:rPr>
                <w:rFonts w:eastAsia="Calibri"/>
                <w:bCs/>
              </w:rPr>
              <w:t>1.10</w:t>
            </w:r>
          </w:p>
        </w:tc>
        <w:tc>
          <w:tcPr>
            <w:tcW w:w="6928" w:type="dxa"/>
            <w:tcBorders>
              <w:top w:val="single" w:sz="4" w:space="0" w:color="auto"/>
              <w:left w:val="single" w:sz="4" w:space="0" w:color="auto"/>
              <w:bottom w:val="single" w:sz="4" w:space="0" w:color="auto"/>
            </w:tcBorders>
            <w:vAlign w:val="center"/>
          </w:tcPr>
          <w:p w14:paraId="5AA49FE4" w14:textId="5A58C720" w:rsidR="00AF14EC" w:rsidRPr="00252795" w:rsidRDefault="00AF14EC" w:rsidP="00AF14EC">
            <w:pPr>
              <w:ind w:right="-31"/>
              <w:jc w:val="both"/>
            </w:pPr>
            <w:r w:rsidRPr="007F38B2">
              <w:rPr>
                <w:rFonts w:eastAsia="Calibri"/>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6001" w:type="dxa"/>
            <w:gridSpan w:val="2"/>
          </w:tcPr>
          <w:p w14:paraId="7896C93D" w14:textId="77777777" w:rsidR="00AF14EC" w:rsidRPr="00AC61E6" w:rsidRDefault="00AF14EC" w:rsidP="00AF14EC">
            <w:pPr>
              <w:rPr>
                <w:i/>
              </w:rPr>
            </w:pPr>
          </w:p>
        </w:tc>
      </w:tr>
      <w:tr w:rsidR="00AF14EC" w:rsidRPr="00C01F51" w14:paraId="0BF9BE6F" w14:textId="77777777" w:rsidTr="00F54043">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AC037EE" w14:textId="76F4A1F1" w:rsidR="00AF14EC" w:rsidRPr="00462C52" w:rsidRDefault="00AF14EC" w:rsidP="00AF14EC">
            <w:pPr>
              <w:spacing w:before="100" w:beforeAutospacing="1" w:after="100" w:afterAutospacing="1"/>
              <w:jc w:val="center"/>
              <w:rPr>
                <w:rFonts w:eastAsia="Calibri"/>
                <w:bCs/>
              </w:rPr>
            </w:pPr>
            <w:r w:rsidRPr="00462C52">
              <w:rPr>
                <w:rFonts w:eastAsia="Calibri"/>
                <w:bCs/>
              </w:rPr>
              <w:t>1.10.1</w:t>
            </w:r>
          </w:p>
        </w:tc>
        <w:tc>
          <w:tcPr>
            <w:tcW w:w="6928" w:type="dxa"/>
            <w:tcBorders>
              <w:top w:val="single" w:sz="4" w:space="0" w:color="auto"/>
              <w:left w:val="single" w:sz="4" w:space="0" w:color="auto"/>
              <w:bottom w:val="single" w:sz="4" w:space="0" w:color="auto"/>
            </w:tcBorders>
            <w:vAlign w:val="center"/>
          </w:tcPr>
          <w:p w14:paraId="3B2EA909" w14:textId="1ADBEC45" w:rsidR="00AF14EC" w:rsidRPr="00252795" w:rsidRDefault="00AF14EC" w:rsidP="00AF14EC">
            <w:pPr>
              <w:ind w:right="-31"/>
              <w:jc w:val="both"/>
            </w:pPr>
            <w:r w:rsidRPr="007F38B2">
              <w:rPr>
                <w:rFonts w:eastAsia="Calibri"/>
              </w:rPr>
              <w:t>įranga grąžinama tiekėjui arba keičiama nauja lygiaverte ar geresne, tačiau saugumo reikalavimus atitinkančia įranga;</w:t>
            </w:r>
          </w:p>
        </w:tc>
        <w:tc>
          <w:tcPr>
            <w:tcW w:w="6001" w:type="dxa"/>
            <w:gridSpan w:val="2"/>
          </w:tcPr>
          <w:p w14:paraId="0817969D" w14:textId="77777777" w:rsidR="00AF14EC" w:rsidRPr="00AC61E6" w:rsidRDefault="00AF14EC" w:rsidP="00AF14EC">
            <w:pPr>
              <w:rPr>
                <w:i/>
              </w:rPr>
            </w:pPr>
          </w:p>
        </w:tc>
      </w:tr>
      <w:tr w:rsidR="00AF14EC" w:rsidRPr="00C01F51" w14:paraId="2810E142" w14:textId="77777777" w:rsidTr="00F54043">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48420DF" w14:textId="6634F5DB" w:rsidR="00AF14EC" w:rsidRPr="00462C52" w:rsidRDefault="00AF14EC" w:rsidP="00AF14EC">
            <w:pPr>
              <w:spacing w:before="100" w:beforeAutospacing="1" w:after="100" w:afterAutospacing="1"/>
              <w:jc w:val="center"/>
              <w:rPr>
                <w:rFonts w:eastAsia="Calibri"/>
                <w:bCs/>
              </w:rPr>
            </w:pPr>
            <w:r w:rsidRPr="00462C52">
              <w:rPr>
                <w:rFonts w:eastAsia="Calibri"/>
                <w:bCs/>
              </w:rPr>
              <w:lastRenderedPageBreak/>
              <w:t>1.10.2</w:t>
            </w:r>
          </w:p>
        </w:tc>
        <w:tc>
          <w:tcPr>
            <w:tcW w:w="6928" w:type="dxa"/>
            <w:tcBorders>
              <w:top w:val="single" w:sz="4" w:space="0" w:color="auto"/>
              <w:left w:val="single" w:sz="4" w:space="0" w:color="auto"/>
              <w:bottom w:val="single" w:sz="4" w:space="0" w:color="auto"/>
            </w:tcBorders>
            <w:vAlign w:val="center"/>
          </w:tcPr>
          <w:p w14:paraId="4BEDDFE8" w14:textId="0203DE26" w:rsidR="00AF14EC" w:rsidRPr="00252795" w:rsidRDefault="00AF14EC" w:rsidP="00AF14EC">
            <w:pPr>
              <w:ind w:right="-31"/>
              <w:jc w:val="both"/>
            </w:pPr>
            <w:r w:rsidRPr="007F38B2">
              <w:rPr>
                <w:rFonts w:eastAsia="Calibri"/>
              </w:rPr>
              <w:t>tiekėjas padengia pirkimo proceso metu pirkėjo patirtą materialinę žalą;</w:t>
            </w:r>
          </w:p>
        </w:tc>
        <w:tc>
          <w:tcPr>
            <w:tcW w:w="6001" w:type="dxa"/>
            <w:gridSpan w:val="2"/>
          </w:tcPr>
          <w:p w14:paraId="7FB39966" w14:textId="77777777" w:rsidR="00AF14EC" w:rsidRPr="00AC61E6" w:rsidRDefault="00AF14EC" w:rsidP="00AF14EC">
            <w:pPr>
              <w:rPr>
                <w:i/>
              </w:rPr>
            </w:pPr>
          </w:p>
        </w:tc>
      </w:tr>
      <w:tr w:rsidR="00AF14EC" w:rsidRPr="00C01F51" w14:paraId="10E76BCB"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EE5EEB2" w14:textId="2B936C74" w:rsidR="00AF14EC" w:rsidRPr="00462C52" w:rsidRDefault="00AF14EC" w:rsidP="00AF14EC">
            <w:pPr>
              <w:spacing w:before="100" w:beforeAutospacing="1" w:after="100" w:afterAutospacing="1"/>
              <w:jc w:val="center"/>
              <w:rPr>
                <w:rFonts w:eastAsia="Calibri"/>
                <w:bCs/>
              </w:rPr>
            </w:pPr>
            <w:r w:rsidRPr="00462C52">
              <w:rPr>
                <w:rFonts w:eastAsia="Calibri"/>
                <w:bCs/>
              </w:rPr>
              <w:t>1.11</w:t>
            </w:r>
          </w:p>
        </w:tc>
        <w:tc>
          <w:tcPr>
            <w:tcW w:w="6928" w:type="dxa"/>
            <w:tcBorders>
              <w:top w:val="single" w:sz="4" w:space="0" w:color="auto"/>
              <w:left w:val="single" w:sz="4" w:space="0" w:color="auto"/>
              <w:bottom w:val="single" w:sz="4" w:space="0" w:color="auto"/>
            </w:tcBorders>
          </w:tcPr>
          <w:p w14:paraId="1602ECFF" w14:textId="696E0B6E" w:rsidR="00AF14EC" w:rsidRPr="00252795" w:rsidRDefault="00AF14EC" w:rsidP="00AF14EC">
            <w:pPr>
              <w:ind w:right="-31"/>
              <w:jc w:val="both"/>
            </w:pPr>
            <w:r w:rsidRPr="007F38B2">
              <w:rPr>
                <w:rFonts w:eastAsia="Calibri"/>
                <w:color w:val="000000" w:themeColor="text1"/>
              </w:rPr>
              <w:t>garantija:</w:t>
            </w:r>
          </w:p>
        </w:tc>
        <w:tc>
          <w:tcPr>
            <w:tcW w:w="6001" w:type="dxa"/>
            <w:gridSpan w:val="2"/>
          </w:tcPr>
          <w:p w14:paraId="094AAD4F" w14:textId="77777777" w:rsidR="00AF14EC" w:rsidRPr="00AC61E6" w:rsidRDefault="00AF14EC" w:rsidP="00AF14EC">
            <w:pPr>
              <w:rPr>
                <w:i/>
              </w:rPr>
            </w:pPr>
          </w:p>
        </w:tc>
      </w:tr>
      <w:tr w:rsidR="00AF14EC" w:rsidRPr="00C01F51" w14:paraId="79712A51"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0C0B1FE" w14:textId="60325AB1" w:rsidR="00AF14EC" w:rsidRPr="00462C52" w:rsidRDefault="00AF14EC" w:rsidP="00AF14EC">
            <w:pPr>
              <w:spacing w:before="100" w:beforeAutospacing="1" w:after="100" w:afterAutospacing="1"/>
              <w:jc w:val="center"/>
              <w:rPr>
                <w:rFonts w:eastAsia="Calibri"/>
                <w:bCs/>
              </w:rPr>
            </w:pPr>
            <w:r w:rsidRPr="00462C52">
              <w:rPr>
                <w:rFonts w:eastAsia="Calibri"/>
                <w:bCs/>
              </w:rPr>
              <w:t>1.11.1</w:t>
            </w:r>
          </w:p>
        </w:tc>
        <w:tc>
          <w:tcPr>
            <w:tcW w:w="6928" w:type="dxa"/>
            <w:tcBorders>
              <w:top w:val="single" w:sz="4" w:space="0" w:color="auto"/>
              <w:left w:val="single" w:sz="4" w:space="0" w:color="auto"/>
              <w:bottom w:val="single" w:sz="4" w:space="0" w:color="auto"/>
            </w:tcBorders>
          </w:tcPr>
          <w:p w14:paraId="6B792640" w14:textId="3DB95A92" w:rsidR="00AF14EC" w:rsidRPr="00252795" w:rsidRDefault="00AF14EC" w:rsidP="00AF14EC">
            <w:pPr>
              <w:ind w:right="-31"/>
              <w:jc w:val="both"/>
            </w:pPr>
            <w:r w:rsidRPr="007F38B2">
              <w:rPr>
                <w:rFonts w:eastAsia="Calibri"/>
                <w:color w:val="000000" w:themeColor="text1"/>
              </w:rPr>
              <w:t xml:space="preserve">tiekiamai įrangai turi būti suteikta </w:t>
            </w:r>
            <w:r>
              <w:rPr>
                <w:rFonts w:eastAsia="Calibri"/>
                <w:color w:val="000000" w:themeColor="text1"/>
              </w:rPr>
              <w:t xml:space="preserve">gamintojo </w:t>
            </w:r>
            <w:r w:rsidRPr="007F38B2">
              <w:rPr>
                <w:rFonts w:eastAsia="Calibri"/>
                <w:color w:val="000000" w:themeColor="text1"/>
              </w:rPr>
              <w:t>garantija ne trumpesniam kaip 24 mėn.</w:t>
            </w:r>
            <w:r>
              <w:rPr>
                <w:rFonts w:eastAsia="Calibri"/>
                <w:color w:val="000000" w:themeColor="text1"/>
              </w:rPr>
              <w:t xml:space="preserve"> laikotarpiui</w:t>
            </w:r>
            <w:r w:rsidRPr="007F38B2">
              <w:rPr>
                <w:rFonts w:eastAsia="Calibri"/>
                <w:color w:val="000000" w:themeColor="text1"/>
              </w:rPr>
              <w:t>;</w:t>
            </w:r>
            <w:r w:rsidRPr="007F38B2">
              <w:rPr>
                <w:rFonts w:eastAsia="Calibri"/>
              </w:rPr>
              <w:t xml:space="preserve"> </w:t>
            </w:r>
          </w:p>
        </w:tc>
        <w:tc>
          <w:tcPr>
            <w:tcW w:w="6001" w:type="dxa"/>
            <w:gridSpan w:val="2"/>
          </w:tcPr>
          <w:p w14:paraId="21BD624F" w14:textId="53A6CA4F" w:rsidR="00AF14EC" w:rsidRPr="00AC61E6" w:rsidRDefault="0007338A" w:rsidP="00AF14EC">
            <w:pPr>
              <w:rPr>
                <w:i/>
              </w:rPr>
            </w:pPr>
            <w:r w:rsidRPr="00665960">
              <w:rPr>
                <w:bCs/>
                <w:i/>
                <w:iCs/>
              </w:rPr>
              <w:t>(įrašomas</w:t>
            </w:r>
            <w:r>
              <w:rPr>
                <w:bCs/>
                <w:i/>
                <w:iCs/>
              </w:rPr>
              <w:t xml:space="preserve"> konkretus</w:t>
            </w:r>
            <w:r w:rsidRPr="00665960">
              <w:rPr>
                <w:bCs/>
                <w:i/>
                <w:iCs/>
              </w:rPr>
              <w:t xml:space="preserve"> gamintojo suteikiamos garantijos terminas)</w:t>
            </w:r>
          </w:p>
        </w:tc>
      </w:tr>
      <w:tr w:rsidR="00AF14EC" w:rsidRPr="00C01F51" w14:paraId="312E5A00"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9FF3DE4" w14:textId="4B7E6A47" w:rsidR="00AF14EC" w:rsidRDefault="00AF14EC" w:rsidP="00AF14EC">
            <w:pPr>
              <w:spacing w:before="100" w:beforeAutospacing="1" w:after="100" w:afterAutospacing="1"/>
              <w:jc w:val="center"/>
              <w:rPr>
                <w:rFonts w:eastAsia="Calibri"/>
              </w:rPr>
            </w:pPr>
            <w:r>
              <w:rPr>
                <w:rFonts w:eastAsia="Calibri"/>
              </w:rPr>
              <w:t>1.11.2</w:t>
            </w:r>
          </w:p>
        </w:tc>
        <w:tc>
          <w:tcPr>
            <w:tcW w:w="6928" w:type="dxa"/>
            <w:tcBorders>
              <w:top w:val="single" w:sz="4" w:space="0" w:color="auto"/>
              <w:left w:val="single" w:sz="4" w:space="0" w:color="auto"/>
              <w:bottom w:val="single" w:sz="4" w:space="0" w:color="auto"/>
            </w:tcBorders>
          </w:tcPr>
          <w:p w14:paraId="4FF64592" w14:textId="0AD47B31" w:rsidR="00AF14EC" w:rsidRPr="00252795" w:rsidRDefault="00AF14EC" w:rsidP="00AF14EC">
            <w:pPr>
              <w:ind w:right="-31"/>
              <w:jc w:val="both"/>
            </w:pPr>
            <w:r w:rsidRPr="007F38B2">
              <w:rPr>
                <w:bCs/>
              </w:rPr>
              <w:t>garantinio remonto trukmė – ne ilgiau kaip 30 kalendorinių dienų. Jei sugedusios įrangos per šį laikotarpį pataisyti neįmanoma, ji pakeičiama ekvivalentiška nauja;</w:t>
            </w:r>
          </w:p>
        </w:tc>
        <w:tc>
          <w:tcPr>
            <w:tcW w:w="6001" w:type="dxa"/>
            <w:gridSpan w:val="2"/>
          </w:tcPr>
          <w:p w14:paraId="35D7C1B0" w14:textId="77777777" w:rsidR="00AF14EC" w:rsidRPr="00AC61E6" w:rsidRDefault="00AF14EC" w:rsidP="00AF14EC">
            <w:pPr>
              <w:rPr>
                <w:i/>
              </w:rPr>
            </w:pPr>
          </w:p>
        </w:tc>
      </w:tr>
      <w:tr w:rsidR="00AF14EC" w:rsidRPr="00C01F51" w14:paraId="7E36AC00"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0BC5B8C" w14:textId="46219ECC" w:rsidR="00AF14EC" w:rsidRDefault="00AF14EC" w:rsidP="00AF14EC">
            <w:pPr>
              <w:spacing w:before="100" w:beforeAutospacing="1" w:after="100" w:afterAutospacing="1"/>
              <w:jc w:val="center"/>
              <w:rPr>
                <w:rFonts w:eastAsia="Calibri"/>
              </w:rPr>
            </w:pPr>
            <w:r>
              <w:rPr>
                <w:rFonts w:eastAsia="Calibri"/>
              </w:rPr>
              <w:t>1.11.3</w:t>
            </w:r>
          </w:p>
        </w:tc>
        <w:tc>
          <w:tcPr>
            <w:tcW w:w="6928" w:type="dxa"/>
            <w:tcBorders>
              <w:top w:val="single" w:sz="4" w:space="0" w:color="auto"/>
              <w:left w:val="single" w:sz="4" w:space="0" w:color="auto"/>
              <w:bottom w:val="single" w:sz="4" w:space="0" w:color="auto"/>
            </w:tcBorders>
          </w:tcPr>
          <w:p w14:paraId="7510D875" w14:textId="1486CCB6" w:rsidR="00AF14EC" w:rsidRPr="00252795" w:rsidRDefault="00AF14EC" w:rsidP="00AF14EC">
            <w:pPr>
              <w:ind w:right="-31"/>
              <w:jc w:val="both"/>
            </w:pPr>
            <w:r w:rsidRPr="007F38B2">
              <w:rPr>
                <w:bCs/>
              </w:rPr>
              <w:t>siūlomos įrangos techninė priežiūra turi būti atliekama tik įrangos gamintojo sertifikuotuose techninės priežiūros centruose;</w:t>
            </w:r>
          </w:p>
        </w:tc>
        <w:tc>
          <w:tcPr>
            <w:tcW w:w="6001" w:type="dxa"/>
            <w:gridSpan w:val="2"/>
          </w:tcPr>
          <w:p w14:paraId="554C5611" w14:textId="77777777" w:rsidR="00AF14EC" w:rsidRPr="0072474D" w:rsidRDefault="00AF14EC" w:rsidP="00AF14EC">
            <w:r w:rsidRPr="00385D8C">
              <w:rPr>
                <w:bCs/>
                <w:i/>
                <w:iCs/>
              </w:rPr>
              <w:t xml:space="preserve">(pateikiami </w:t>
            </w:r>
            <w:r>
              <w:rPr>
                <w:bCs/>
                <w:i/>
                <w:iCs/>
              </w:rPr>
              <w:t>įrodantys</w:t>
            </w:r>
            <w:r w:rsidRPr="00385D8C">
              <w:rPr>
                <w:bCs/>
                <w:i/>
                <w:iCs/>
              </w:rPr>
              <w:t xml:space="preserve"> dokumentai)</w:t>
            </w:r>
          </w:p>
          <w:p w14:paraId="224CFA9A" w14:textId="77777777" w:rsidR="00AF14EC" w:rsidRPr="00AC61E6" w:rsidRDefault="00AF14EC" w:rsidP="00AF14EC">
            <w:pPr>
              <w:rPr>
                <w:i/>
              </w:rPr>
            </w:pPr>
          </w:p>
        </w:tc>
      </w:tr>
      <w:tr w:rsidR="00AF14EC" w:rsidRPr="00C01F51" w14:paraId="49376F52"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26424DF" w14:textId="1CCEC6BD" w:rsidR="00AF14EC" w:rsidRDefault="00AF14EC" w:rsidP="00AF14EC">
            <w:pPr>
              <w:spacing w:before="100" w:beforeAutospacing="1" w:after="100" w:afterAutospacing="1"/>
              <w:jc w:val="center"/>
              <w:rPr>
                <w:rFonts w:eastAsia="Calibri"/>
              </w:rPr>
            </w:pPr>
            <w:r>
              <w:rPr>
                <w:rFonts w:eastAsia="Calibri"/>
              </w:rPr>
              <w:t>1.11.4</w:t>
            </w:r>
          </w:p>
        </w:tc>
        <w:tc>
          <w:tcPr>
            <w:tcW w:w="6928" w:type="dxa"/>
            <w:tcBorders>
              <w:top w:val="single" w:sz="4" w:space="0" w:color="auto"/>
              <w:left w:val="single" w:sz="4" w:space="0" w:color="auto"/>
              <w:bottom w:val="single" w:sz="4" w:space="0" w:color="auto"/>
            </w:tcBorders>
          </w:tcPr>
          <w:p w14:paraId="06E77780" w14:textId="126827A7" w:rsidR="00AF14EC" w:rsidRPr="00252795" w:rsidRDefault="00AF14EC" w:rsidP="00AF14EC">
            <w:pPr>
              <w:ind w:right="-31"/>
              <w:jc w:val="both"/>
            </w:pPr>
            <w:r w:rsidRPr="007F38B2">
              <w:rPr>
                <w:bCs/>
              </w:rPr>
              <w:t>garantinis laikotarpis skaičiuojamas nuo priėmimo–perdavimo akto pasirašymo dienos;</w:t>
            </w:r>
          </w:p>
        </w:tc>
        <w:tc>
          <w:tcPr>
            <w:tcW w:w="6001" w:type="dxa"/>
            <w:gridSpan w:val="2"/>
          </w:tcPr>
          <w:p w14:paraId="78E01FF8" w14:textId="77777777" w:rsidR="00AF14EC" w:rsidRPr="00AC61E6" w:rsidRDefault="00AF14EC" w:rsidP="00AF14EC">
            <w:pPr>
              <w:rPr>
                <w:i/>
              </w:rPr>
            </w:pPr>
          </w:p>
        </w:tc>
      </w:tr>
      <w:tr w:rsidR="00AF14EC" w:rsidRPr="00C01F51" w14:paraId="287CC39E"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4C51C16" w14:textId="72FDB821" w:rsidR="00AF14EC" w:rsidRDefault="00AF14EC" w:rsidP="00AF14EC">
            <w:pPr>
              <w:spacing w:before="100" w:beforeAutospacing="1" w:after="100" w:afterAutospacing="1"/>
              <w:jc w:val="center"/>
              <w:rPr>
                <w:rFonts w:eastAsia="Calibri"/>
              </w:rPr>
            </w:pPr>
            <w:r>
              <w:rPr>
                <w:rFonts w:eastAsia="Calibri"/>
              </w:rPr>
              <w:t>1.11.5</w:t>
            </w:r>
          </w:p>
        </w:tc>
        <w:tc>
          <w:tcPr>
            <w:tcW w:w="6928" w:type="dxa"/>
            <w:tcBorders>
              <w:top w:val="single" w:sz="4" w:space="0" w:color="auto"/>
              <w:left w:val="single" w:sz="4" w:space="0" w:color="auto"/>
              <w:bottom w:val="single" w:sz="4" w:space="0" w:color="auto"/>
            </w:tcBorders>
          </w:tcPr>
          <w:p w14:paraId="58D35906" w14:textId="40C5FAB9" w:rsidR="00AF14EC" w:rsidRPr="00252795" w:rsidRDefault="00AF14EC" w:rsidP="00AF14EC">
            <w:pPr>
              <w:ind w:right="-31"/>
              <w:jc w:val="both"/>
            </w:pPr>
            <w:r w:rsidRPr="007F38B2">
              <w:rPr>
                <w:bCs/>
              </w:rPr>
              <w:t>garantiniu laikotarpiu tiekėjas privalo atlikti darbus savo lėšomis, įskaitant transportavimo išlaidas.</w:t>
            </w:r>
          </w:p>
        </w:tc>
        <w:tc>
          <w:tcPr>
            <w:tcW w:w="6001" w:type="dxa"/>
            <w:gridSpan w:val="2"/>
          </w:tcPr>
          <w:p w14:paraId="3F0B1DA3" w14:textId="77777777" w:rsidR="00AF14EC" w:rsidRPr="00AC61E6" w:rsidRDefault="00AF14EC" w:rsidP="00AF14EC">
            <w:pPr>
              <w:rPr>
                <w:i/>
              </w:rPr>
            </w:pPr>
          </w:p>
        </w:tc>
      </w:tr>
      <w:tr w:rsidR="00AF14EC" w:rsidRPr="00C01F51" w14:paraId="0ECAF503"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81D0FE8" w14:textId="1096BE6C" w:rsidR="00AF14EC" w:rsidRDefault="00AF14EC" w:rsidP="00AF14EC">
            <w:pPr>
              <w:spacing w:before="100" w:beforeAutospacing="1" w:after="100" w:afterAutospacing="1"/>
              <w:jc w:val="center"/>
              <w:rPr>
                <w:rFonts w:eastAsia="Calibri"/>
              </w:rPr>
            </w:pPr>
            <w:r>
              <w:rPr>
                <w:rFonts w:eastAsia="Calibri"/>
              </w:rPr>
              <w:t>1.12</w:t>
            </w:r>
          </w:p>
        </w:tc>
        <w:tc>
          <w:tcPr>
            <w:tcW w:w="6928" w:type="dxa"/>
            <w:tcBorders>
              <w:top w:val="single" w:sz="4" w:space="0" w:color="auto"/>
              <w:left w:val="single" w:sz="4" w:space="0" w:color="auto"/>
              <w:bottom w:val="single" w:sz="4" w:space="0" w:color="auto"/>
            </w:tcBorders>
          </w:tcPr>
          <w:p w14:paraId="1DF80D27" w14:textId="063068DF" w:rsidR="00AF14EC" w:rsidRPr="00252795" w:rsidRDefault="00AF14EC" w:rsidP="00AF14EC">
            <w:pPr>
              <w:ind w:right="-31"/>
              <w:jc w:val="both"/>
            </w:pPr>
            <w:r w:rsidRPr="007E15EB">
              <w:rPr>
                <w:bCs/>
              </w:rPr>
              <w:t>pirkimo objektas</w:t>
            </w:r>
            <w:r>
              <w:rPr>
                <w:bCs/>
              </w:rPr>
              <w:t xml:space="preserve"> (daugiafunkciai įrenginiai)</w:t>
            </w:r>
            <w:r w:rsidRPr="007E15EB">
              <w:rPr>
                <w:bCs/>
              </w:rPr>
              <w:t>, vadovaujantis Lietuvos Respublikos viešųjų pirkimų įstatym</w:t>
            </w:r>
            <w:r>
              <w:rPr>
                <w:bCs/>
              </w:rPr>
              <w:t>u</w:t>
            </w:r>
            <w:r w:rsidRPr="007E15EB">
              <w:rPr>
                <w:bCs/>
              </w:rPr>
              <w:t>, turi nekelti grėsmės nacionaliniam saugumui</w:t>
            </w:r>
            <w:r>
              <w:rPr>
                <w:bCs/>
              </w:rPr>
              <w:t>.</w:t>
            </w:r>
          </w:p>
        </w:tc>
        <w:tc>
          <w:tcPr>
            <w:tcW w:w="6001" w:type="dxa"/>
            <w:gridSpan w:val="2"/>
          </w:tcPr>
          <w:p w14:paraId="501D4ACA" w14:textId="77777777" w:rsidR="00AF14EC" w:rsidRPr="00AC61E6" w:rsidRDefault="00AF14EC" w:rsidP="00AF14EC">
            <w:pPr>
              <w:rPr>
                <w:i/>
              </w:rPr>
            </w:pPr>
          </w:p>
        </w:tc>
      </w:tr>
      <w:tr w:rsidR="00AF14EC" w:rsidRPr="00C01F51" w14:paraId="0F827A32" w14:textId="77777777" w:rsidTr="000948E5">
        <w:trPr>
          <w:trHeight w:val="57"/>
        </w:trPr>
        <w:tc>
          <w:tcPr>
            <w:tcW w:w="14175" w:type="dxa"/>
            <w:gridSpan w:val="4"/>
            <w:tcBorders>
              <w:top w:val="single" w:sz="4" w:space="0" w:color="auto"/>
              <w:left w:val="single" w:sz="4" w:space="0" w:color="auto"/>
              <w:bottom w:val="single" w:sz="4" w:space="0" w:color="auto"/>
            </w:tcBorders>
            <w:noWrap/>
            <w:vAlign w:val="center"/>
          </w:tcPr>
          <w:p w14:paraId="72FA830D" w14:textId="49CB3A00" w:rsidR="00AF14EC" w:rsidRPr="00AC61E6" w:rsidRDefault="00AF14EC" w:rsidP="00AF14EC">
            <w:pPr>
              <w:rPr>
                <w:i/>
              </w:rPr>
            </w:pPr>
            <w:r w:rsidRPr="00156AE3">
              <w:rPr>
                <w:b/>
                <w:bCs/>
                <w:iCs/>
              </w:rPr>
              <w:t>2.</w:t>
            </w:r>
            <w:r>
              <w:rPr>
                <w:b/>
                <w:bCs/>
                <w:iCs/>
              </w:rPr>
              <w:t xml:space="preserve"> </w:t>
            </w:r>
            <w:r>
              <w:rPr>
                <w:b/>
              </w:rPr>
              <w:t xml:space="preserve"> Nespalvinis daugia</w:t>
            </w:r>
            <w:r w:rsidRPr="0043730E">
              <w:rPr>
                <w:b/>
              </w:rPr>
              <w:t>funkci</w:t>
            </w:r>
            <w:r>
              <w:rPr>
                <w:b/>
              </w:rPr>
              <w:t>s įrenginys A3. Specialieji reikalavimai:</w:t>
            </w:r>
          </w:p>
        </w:tc>
      </w:tr>
      <w:tr w:rsidR="00AF14EC" w:rsidRPr="00C01F51" w14:paraId="0932131B" w14:textId="77777777" w:rsidTr="00E472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E881C1D" w14:textId="60CF801F" w:rsidR="00AF14EC" w:rsidRPr="00D318D2" w:rsidRDefault="00AF14EC" w:rsidP="00AF14EC">
            <w:pPr>
              <w:spacing w:before="100" w:beforeAutospacing="1" w:after="100" w:afterAutospacing="1"/>
              <w:jc w:val="center"/>
              <w:rPr>
                <w:rFonts w:eastAsia="Calibri"/>
                <w:lang w:val="en-US"/>
              </w:rPr>
            </w:pPr>
            <w:r>
              <w:rPr>
                <w:rFonts w:eastAsia="Calibri"/>
                <w:lang w:val="en-US"/>
              </w:rPr>
              <w:t>2.1</w:t>
            </w:r>
          </w:p>
        </w:tc>
        <w:tc>
          <w:tcPr>
            <w:tcW w:w="6928" w:type="dxa"/>
            <w:tcBorders>
              <w:top w:val="single" w:sz="4" w:space="0" w:color="auto"/>
              <w:left w:val="single" w:sz="4" w:space="0" w:color="auto"/>
              <w:bottom w:val="single" w:sz="4" w:space="0" w:color="auto"/>
            </w:tcBorders>
            <w:vAlign w:val="center"/>
          </w:tcPr>
          <w:p w14:paraId="0C35B702" w14:textId="6D67C198" w:rsidR="00AF14EC" w:rsidRDefault="00AF14EC" w:rsidP="00AF14EC">
            <w:pPr>
              <w:jc w:val="both"/>
              <w:rPr>
                <w:rFonts w:eastAsia="Calibri"/>
              </w:rPr>
            </w:pPr>
            <w:r>
              <w:rPr>
                <w:rFonts w:eastAsia="Calibri"/>
              </w:rPr>
              <w:t>Komplektacija</w:t>
            </w:r>
            <w:r w:rsidRPr="007F38B2">
              <w:rPr>
                <w:rFonts w:eastAsia="Calibri"/>
              </w:rPr>
              <w:t>:</w:t>
            </w:r>
            <w:r>
              <w:rPr>
                <w:rFonts w:eastAsia="Calibri"/>
              </w:rPr>
              <w:t xml:space="preserve"> p</w:t>
            </w:r>
            <w:r w:rsidRPr="00364CAA">
              <w:rPr>
                <w:rFonts w:eastAsia="Calibri"/>
              </w:rPr>
              <w:t>ateikiama (-</w:t>
            </w:r>
            <w:proofErr w:type="spellStart"/>
            <w:r w:rsidRPr="00364CAA">
              <w:rPr>
                <w:rFonts w:eastAsia="Calibri"/>
              </w:rPr>
              <w:t>os</w:t>
            </w:r>
            <w:proofErr w:type="spellEnd"/>
            <w:r w:rsidRPr="00364CAA">
              <w:rPr>
                <w:rFonts w:eastAsia="Calibri"/>
              </w:rPr>
              <w:t>) to paties įrenginio gamintojo juodos spalvos dažų kasetė (-ės), kurios (-</w:t>
            </w:r>
            <w:proofErr w:type="spellStart"/>
            <w:r w:rsidRPr="00364CAA">
              <w:rPr>
                <w:rFonts w:eastAsia="Calibri"/>
              </w:rPr>
              <w:t>ių</w:t>
            </w:r>
            <w:proofErr w:type="spellEnd"/>
            <w:r w:rsidRPr="00364CAA">
              <w:rPr>
                <w:rFonts w:eastAsia="Calibri"/>
              </w:rPr>
              <w:t>) resursas ne mažiau kaip 10 000 standartinių A4 formato lapų pagal ISO / IEC 19752</w:t>
            </w:r>
            <w:r>
              <w:rPr>
                <w:rFonts w:eastAsia="Calibri"/>
              </w:rPr>
              <w:t>;</w:t>
            </w:r>
          </w:p>
          <w:p w14:paraId="03BA73DD" w14:textId="77777777" w:rsidR="00AF14EC" w:rsidRDefault="00AF14EC" w:rsidP="00AF14EC">
            <w:pPr>
              <w:jc w:val="both"/>
              <w:rPr>
                <w:rFonts w:eastAsia="Calibri"/>
              </w:rPr>
            </w:pPr>
            <w:r>
              <w:rPr>
                <w:rFonts w:eastAsia="Calibri"/>
              </w:rPr>
              <w:t>pateikiama p</w:t>
            </w:r>
            <w:r w:rsidRPr="00364CAA">
              <w:rPr>
                <w:rFonts w:eastAsia="Calibri"/>
              </w:rPr>
              <w:t>apildoma (-</w:t>
            </w:r>
            <w:proofErr w:type="spellStart"/>
            <w:r w:rsidRPr="00364CAA">
              <w:rPr>
                <w:rFonts w:eastAsia="Calibri"/>
              </w:rPr>
              <w:t>os</w:t>
            </w:r>
            <w:proofErr w:type="spellEnd"/>
            <w:r w:rsidRPr="00364CAA">
              <w:rPr>
                <w:rFonts w:eastAsia="Calibri"/>
              </w:rPr>
              <w:t>) to paties įrenginio gamintojo juodos spalvos dažų kasetė (-ės), kurios (-</w:t>
            </w:r>
            <w:proofErr w:type="spellStart"/>
            <w:r w:rsidRPr="00364CAA">
              <w:rPr>
                <w:rFonts w:eastAsia="Calibri"/>
              </w:rPr>
              <w:t>ių</w:t>
            </w:r>
            <w:proofErr w:type="spellEnd"/>
            <w:r w:rsidRPr="00364CAA">
              <w:rPr>
                <w:rFonts w:eastAsia="Calibri"/>
              </w:rPr>
              <w:t xml:space="preserve">) resursas ne mažiau kaip </w:t>
            </w:r>
            <w:r>
              <w:rPr>
                <w:rFonts w:eastAsia="Calibri"/>
              </w:rPr>
              <w:t>20</w:t>
            </w:r>
            <w:r w:rsidRPr="00364CAA">
              <w:rPr>
                <w:rFonts w:eastAsia="Calibri"/>
              </w:rPr>
              <w:t xml:space="preserve"> 000 standartinių A4 formato lapų pagal ISO / IEC 19752 (neįskaitant kartu su įrenginiu pateikiamos (-ų) kasetės (-</w:t>
            </w:r>
            <w:proofErr w:type="spellStart"/>
            <w:r w:rsidRPr="00364CAA">
              <w:rPr>
                <w:rFonts w:eastAsia="Calibri"/>
              </w:rPr>
              <w:t>ių</w:t>
            </w:r>
            <w:proofErr w:type="spellEnd"/>
            <w:r w:rsidRPr="00364CAA">
              <w:rPr>
                <w:rFonts w:eastAsia="Calibri"/>
              </w:rPr>
              <w:t>))</w:t>
            </w:r>
            <w:r>
              <w:rPr>
                <w:rFonts w:eastAsia="Calibri"/>
              </w:rPr>
              <w:t>;</w:t>
            </w:r>
          </w:p>
          <w:p w14:paraId="36AB4EB7" w14:textId="22FB983D" w:rsidR="00AF14EC" w:rsidRPr="00252795" w:rsidRDefault="00AF14EC" w:rsidP="00AF14EC">
            <w:pPr>
              <w:ind w:right="-31"/>
              <w:jc w:val="both"/>
            </w:pPr>
            <w:r>
              <w:rPr>
                <w:rFonts w:eastAsia="Calibri"/>
              </w:rPr>
              <w:t>į</w:t>
            </w:r>
            <w:r w:rsidRPr="00572B85">
              <w:rPr>
                <w:rFonts w:eastAsia="Calibri"/>
              </w:rPr>
              <w:t>renginys pateikiamas su tvarkyklėmis duomenų laikmenoje arba su nuorodomis šių tvarkyklių parsisiuntimui iš oficialaus gamintojo puslapio internete</w:t>
            </w:r>
            <w:r>
              <w:rPr>
                <w:rFonts w:eastAsia="Calibri"/>
              </w:rPr>
              <w:t>.</w:t>
            </w:r>
          </w:p>
        </w:tc>
        <w:tc>
          <w:tcPr>
            <w:tcW w:w="6001" w:type="dxa"/>
            <w:gridSpan w:val="2"/>
          </w:tcPr>
          <w:p w14:paraId="64F79593" w14:textId="77777777" w:rsidR="00AF14EC" w:rsidRPr="00AC61E6" w:rsidRDefault="00AF14EC" w:rsidP="00AF14EC">
            <w:pPr>
              <w:rPr>
                <w:i/>
              </w:rPr>
            </w:pPr>
          </w:p>
        </w:tc>
      </w:tr>
      <w:tr w:rsidR="00AF14EC" w:rsidRPr="00C01F51" w14:paraId="77FF33FF" w14:textId="77777777" w:rsidTr="00E47295">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7A0608C" w14:textId="12C9BFCB" w:rsidR="00AF14EC" w:rsidRDefault="00AF14EC" w:rsidP="00AF14EC">
            <w:pPr>
              <w:spacing w:before="100" w:beforeAutospacing="1" w:after="100" w:afterAutospacing="1"/>
              <w:jc w:val="center"/>
              <w:rPr>
                <w:rFonts w:eastAsia="Calibri"/>
              </w:rPr>
            </w:pPr>
            <w:r>
              <w:rPr>
                <w:rFonts w:eastAsia="Calibri"/>
              </w:rPr>
              <w:t>2.2</w:t>
            </w:r>
          </w:p>
        </w:tc>
        <w:tc>
          <w:tcPr>
            <w:tcW w:w="6928" w:type="dxa"/>
            <w:tcBorders>
              <w:top w:val="single" w:sz="4" w:space="0" w:color="auto"/>
              <w:left w:val="single" w:sz="4" w:space="0" w:color="auto"/>
              <w:bottom w:val="single" w:sz="4" w:space="0" w:color="auto"/>
            </w:tcBorders>
            <w:vAlign w:val="center"/>
          </w:tcPr>
          <w:p w14:paraId="2EA48246" w14:textId="3C012896" w:rsidR="00AF14EC" w:rsidRPr="00252795" w:rsidRDefault="00AF14EC" w:rsidP="00AF14EC">
            <w:pPr>
              <w:ind w:right="-31"/>
              <w:jc w:val="both"/>
            </w:pPr>
            <w:r>
              <w:rPr>
                <w:rFonts w:eastAsia="Calibri"/>
              </w:rPr>
              <w:t>Suderinamumas su OS: p</w:t>
            </w:r>
            <w:r w:rsidRPr="00364CAA">
              <w:rPr>
                <w:rFonts w:eastAsia="Calibri"/>
              </w:rPr>
              <w:t>ristatymo metu turi būti suderinta su naujau</w:t>
            </w:r>
            <w:r>
              <w:rPr>
                <w:rFonts w:eastAsia="Calibri"/>
              </w:rPr>
              <w:t xml:space="preserve">sia operacinės sistemos „Windows“ versija. </w:t>
            </w:r>
          </w:p>
        </w:tc>
        <w:tc>
          <w:tcPr>
            <w:tcW w:w="6001" w:type="dxa"/>
            <w:gridSpan w:val="2"/>
          </w:tcPr>
          <w:p w14:paraId="78267FBB" w14:textId="77777777" w:rsidR="00AF14EC" w:rsidRPr="00AC61E6" w:rsidRDefault="00AF14EC" w:rsidP="00AF14EC">
            <w:pPr>
              <w:rPr>
                <w:i/>
              </w:rPr>
            </w:pPr>
          </w:p>
        </w:tc>
      </w:tr>
      <w:tr w:rsidR="00AF14EC" w:rsidRPr="00C01F51" w14:paraId="5C4A4219"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5796040" w14:textId="2E23142D" w:rsidR="00AF14EC" w:rsidRDefault="00AF14EC" w:rsidP="00AF14EC">
            <w:pPr>
              <w:spacing w:before="100" w:beforeAutospacing="1" w:after="100" w:afterAutospacing="1"/>
              <w:jc w:val="center"/>
              <w:rPr>
                <w:rFonts w:eastAsia="Calibri"/>
              </w:rPr>
            </w:pPr>
            <w:r>
              <w:rPr>
                <w:rFonts w:eastAsia="Calibri"/>
              </w:rPr>
              <w:t>2.3</w:t>
            </w:r>
          </w:p>
        </w:tc>
        <w:tc>
          <w:tcPr>
            <w:tcW w:w="6928" w:type="dxa"/>
            <w:tcBorders>
              <w:top w:val="single" w:sz="4" w:space="0" w:color="auto"/>
              <w:left w:val="single" w:sz="4" w:space="0" w:color="auto"/>
              <w:bottom w:val="single" w:sz="4" w:space="0" w:color="auto"/>
            </w:tcBorders>
          </w:tcPr>
          <w:p w14:paraId="0C6E4554" w14:textId="29C1D528" w:rsidR="00AF14EC" w:rsidRPr="00252795" w:rsidRDefault="00AF14EC" w:rsidP="00AF14EC">
            <w:pPr>
              <w:ind w:right="-31"/>
              <w:jc w:val="both"/>
            </w:pPr>
            <w:r>
              <w:rPr>
                <w:rFonts w:eastAsia="Calibri"/>
              </w:rPr>
              <w:t xml:space="preserve">Suderinamumas </w:t>
            </w:r>
            <w:r w:rsidRPr="00863161">
              <w:rPr>
                <w:rFonts w:eastAsia="Calibri"/>
              </w:rPr>
              <w:t xml:space="preserve">su </w:t>
            </w:r>
            <w:proofErr w:type="spellStart"/>
            <w:r w:rsidRPr="00863161">
              <w:rPr>
                <w:rFonts w:eastAsia="Calibri"/>
              </w:rPr>
              <w:t>emuliacijomis</w:t>
            </w:r>
            <w:proofErr w:type="spellEnd"/>
            <w:r>
              <w:rPr>
                <w:rFonts w:eastAsia="Calibri"/>
              </w:rPr>
              <w:t>:</w:t>
            </w:r>
            <w:r w:rsidRPr="00863161">
              <w:rPr>
                <w:rFonts w:eastAsia="Calibri"/>
              </w:rPr>
              <w:t xml:space="preserve"> </w:t>
            </w:r>
            <w:r>
              <w:rPr>
                <w:rFonts w:eastAsia="Calibri"/>
              </w:rPr>
              <w:t xml:space="preserve"> </w:t>
            </w:r>
            <w:r w:rsidRPr="00863161">
              <w:rPr>
                <w:rFonts w:eastAsia="Calibri"/>
              </w:rPr>
              <w:t>PCL6 / PostScript3</w:t>
            </w:r>
            <w:r>
              <w:rPr>
                <w:rFonts w:eastAsia="Calibri"/>
              </w:rPr>
              <w:t>.</w:t>
            </w:r>
          </w:p>
        </w:tc>
        <w:tc>
          <w:tcPr>
            <w:tcW w:w="6001" w:type="dxa"/>
            <w:gridSpan w:val="2"/>
          </w:tcPr>
          <w:p w14:paraId="7D666554" w14:textId="77777777" w:rsidR="00AF14EC" w:rsidRPr="00AC61E6" w:rsidRDefault="00AF14EC" w:rsidP="00AF14EC">
            <w:pPr>
              <w:rPr>
                <w:i/>
              </w:rPr>
            </w:pPr>
          </w:p>
        </w:tc>
      </w:tr>
      <w:tr w:rsidR="00AF14EC" w:rsidRPr="00C01F51" w14:paraId="665B276D"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D5022AC" w14:textId="36C18DD0" w:rsidR="00AF14EC" w:rsidRDefault="00AF14EC" w:rsidP="00AF14EC">
            <w:pPr>
              <w:spacing w:before="100" w:beforeAutospacing="1" w:after="100" w:afterAutospacing="1"/>
              <w:jc w:val="center"/>
              <w:rPr>
                <w:rFonts w:eastAsia="Calibri"/>
              </w:rPr>
            </w:pPr>
            <w:r>
              <w:rPr>
                <w:rFonts w:eastAsia="Calibri"/>
              </w:rPr>
              <w:t>2.4</w:t>
            </w:r>
          </w:p>
        </w:tc>
        <w:tc>
          <w:tcPr>
            <w:tcW w:w="6928" w:type="dxa"/>
            <w:tcBorders>
              <w:top w:val="single" w:sz="4" w:space="0" w:color="auto"/>
              <w:left w:val="single" w:sz="4" w:space="0" w:color="auto"/>
              <w:bottom w:val="single" w:sz="4" w:space="0" w:color="auto"/>
            </w:tcBorders>
          </w:tcPr>
          <w:p w14:paraId="0A125DFE" w14:textId="41A676A1" w:rsidR="00AF14EC" w:rsidRPr="00232941" w:rsidRDefault="00AF14EC" w:rsidP="00AF14EC">
            <w:pPr>
              <w:jc w:val="both"/>
              <w:rPr>
                <w:rFonts w:eastAsia="Calibri"/>
              </w:rPr>
            </w:pPr>
            <w:r>
              <w:rPr>
                <w:rFonts w:eastAsia="Calibri"/>
              </w:rPr>
              <w:t xml:space="preserve">Papildomi reikalavimai: </w:t>
            </w:r>
            <w:r w:rsidRPr="00232941">
              <w:rPr>
                <w:rFonts w:eastAsia="Calibri"/>
              </w:rPr>
              <w:t>įrenginys turi būti paženklintas CE ženklu</w:t>
            </w:r>
            <w:r>
              <w:rPr>
                <w:rFonts w:eastAsia="Calibri"/>
              </w:rPr>
              <w:t>;</w:t>
            </w:r>
          </w:p>
          <w:p w14:paraId="7DAC9750" w14:textId="77777777" w:rsidR="00AF14EC" w:rsidRPr="00232941" w:rsidRDefault="00AF14EC" w:rsidP="00AF14EC">
            <w:pPr>
              <w:jc w:val="both"/>
              <w:rPr>
                <w:rFonts w:eastAsia="Calibri"/>
              </w:rPr>
            </w:pPr>
            <w:r w:rsidRPr="00232941">
              <w:rPr>
                <w:rFonts w:eastAsia="Calibri"/>
              </w:rPr>
              <w:lastRenderedPageBreak/>
              <w:t>įrenginyje negali būti įdiegti belaidžio ryšio sprendimai arba belaidžio ryšio valdymas vykdomas tik su administratoriaus teisėmis;</w:t>
            </w:r>
          </w:p>
          <w:p w14:paraId="764EDEBF" w14:textId="6135C12F" w:rsidR="00AF14EC" w:rsidRPr="00252795" w:rsidRDefault="00AF14EC" w:rsidP="00AF14EC">
            <w:pPr>
              <w:ind w:right="-31"/>
              <w:jc w:val="both"/>
            </w:pPr>
            <w:r w:rsidRPr="00232941">
              <w:rPr>
                <w:rFonts w:eastAsia="Calibri"/>
              </w:rPr>
              <w:t>įrenginys turi palaikyti SNMPv3 ar aukštesnio lygio protokolą, užtikrinti protokolo nustaty</w:t>
            </w:r>
            <w:r>
              <w:rPr>
                <w:rFonts w:eastAsia="Calibri"/>
              </w:rPr>
              <w:t>mų rankinio pakeitimo galimybę.</w:t>
            </w:r>
          </w:p>
        </w:tc>
        <w:tc>
          <w:tcPr>
            <w:tcW w:w="6001" w:type="dxa"/>
            <w:gridSpan w:val="2"/>
          </w:tcPr>
          <w:p w14:paraId="4AC4436A" w14:textId="77777777" w:rsidR="00AF14EC" w:rsidRPr="00AC61E6" w:rsidRDefault="00AF14EC" w:rsidP="00AF14EC">
            <w:pPr>
              <w:rPr>
                <w:i/>
              </w:rPr>
            </w:pPr>
          </w:p>
        </w:tc>
      </w:tr>
      <w:tr w:rsidR="00AF14EC" w:rsidRPr="00C01F51" w14:paraId="6407BD8D"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E4C0A9A" w14:textId="5FDE0363" w:rsidR="00AF14EC" w:rsidRDefault="00AF14EC" w:rsidP="00AF14EC">
            <w:pPr>
              <w:spacing w:before="100" w:beforeAutospacing="1" w:after="100" w:afterAutospacing="1"/>
              <w:jc w:val="center"/>
              <w:rPr>
                <w:rFonts w:eastAsia="Calibri"/>
              </w:rPr>
            </w:pPr>
            <w:r>
              <w:rPr>
                <w:rFonts w:eastAsia="Calibri"/>
              </w:rPr>
              <w:t>2.5</w:t>
            </w:r>
          </w:p>
        </w:tc>
        <w:tc>
          <w:tcPr>
            <w:tcW w:w="6928" w:type="dxa"/>
            <w:tcBorders>
              <w:top w:val="single" w:sz="4" w:space="0" w:color="auto"/>
              <w:left w:val="single" w:sz="4" w:space="0" w:color="auto"/>
              <w:bottom w:val="single" w:sz="4" w:space="0" w:color="auto"/>
            </w:tcBorders>
          </w:tcPr>
          <w:p w14:paraId="763FA3B6" w14:textId="7BC09BF9" w:rsidR="00AF14EC" w:rsidRPr="00252795" w:rsidRDefault="00AF14EC" w:rsidP="00AF14EC">
            <w:pPr>
              <w:ind w:right="-31"/>
              <w:jc w:val="both"/>
            </w:pPr>
            <w:r w:rsidRPr="00D860EF">
              <w:rPr>
                <w:rFonts w:eastAsia="Calibri"/>
              </w:rPr>
              <w:t>Automatinis dvipusis dokumentų tiektuvas</w:t>
            </w:r>
            <w:r>
              <w:rPr>
                <w:rFonts w:eastAsia="Calibri"/>
              </w:rPr>
              <w:t xml:space="preserve"> </w:t>
            </w:r>
            <w:r w:rsidRPr="00D860EF">
              <w:rPr>
                <w:rFonts w:eastAsia="Calibri"/>
              </w:rPr>
              <w:t>(</w:t>
            </w:r>
            <w:r>
              <w:rPr>
                <w:rFonts w:eastAsia="Calibri"/>
              </w:rPr>
              <w:t xml:space="preserve">A4 formato </w:t>
            </w:r>
            <w:r w:rsidRPr="00D860EF">
              <w:rPr>
                <w:rFonts w:eastAsia="Calibri"/>
              </w:rPr>
              <w:t xml:space="preserve">lapų skaičius): </w:t>
            </w:r>
            <w:r>
              <w:rPr>
                <w:rFonts w:eastAsia="Calibri"/>
              </w:rPr>
              <w:t xml:space="preserve"> ne mažiau nei 50 lapų.</w:t>
            </w:r>
            <w:r w:rsidRPr="00D860EF">
              <w:rPr>
                <w:rFonts w:eastAsia="Calibri"/>
              </w:rPr>
              <w:t xml:space="preserve">   </w:t>
            </w:r>
          </w:p>
        </w:tc>
        <w:tc>
          <w:tcPr>
            <w:tcW w:w="6001" w:type="dxa"/>
            <w:gridSpan w:val="2"/>
          </w:tcPr>
          <w:p w14:paraId="0278815F" w14:textId="77777777" w:rsidR="00AF14EC" w:rsidRPr="00AC61E6" w:rsidRDefault="00AF14EC" w:rsidP="00AF14EC">
            <w:pPr>
              <w:rPr>
                <w:i/>
              </w:rPr>
            </w:pPr>
          </w:p>
        </w:tc>
      </w:tr>
      <w:tr w:rsidR="00AF14EC" w:rsidRPr="00C01F51" w14:paraId="0FF87A3C"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F133AB9" w14:textId="4765F018" w:rsidR="00AF14EC" w:rsidRDefault="00AF14EC" w:rsidP="00AF14EC">
            <w:pPr>
              <w:spacing w:before="100" w:beforeAutospacing="1" w:after="100" w:afterAutospacing="1"/>
              <w:jc w:val="center"/>
              <w:rPr>
                <w:rFonts w:eastAsia="Calibri"/>
              </w:rPr>
            </w:pPr>
            <w:r>
              <w:rPr>
                <w:rFonts w:eastAsia="Calibri"/>
              </w:rPr>
              <w:t>2.6</w:t>
            </w:r>
          </w:p>
        </w:tc>
        <w:tc>
          <w:tcPr>
            <w:tcW w:w="6928" w:type="dxa"/>
            <w:tcBorders>
              <w:top w:val="single" w:sz="4" w:space="0" w:color="auto"/>
              <w:left w:val="single" w:sz="4" w:space="0" w:color="auto"/>
              <w:bottom w:val="single" w:sz="4" w:space="0" w:color="auto"/>
            </w:tcBorders>
          </w:tcPr>
          <w:p w14:paraId="1FC0D2D4" w14:textId="25BBD54F" w:rsidR="00AF14EC" w:rsidRPr="00252795" w:rsidRDefault="00AF14EC" w:rsidP="00AF14EC">
            <w:pPr>
              <w:ind w:right="-31"/>
              <w:jc w:val="both"/>
            </w:pPr>
            <w:r w:rsidRPr="006A6AF6">
              <w:rPr>
                <w:rFonts w:eastAsia="Calibri"/>
              </w:rPr>
              <w:t xml:space="preserve">Vienpusių A4 formato lapų spausdinimo greitis: ne mažiau nei </w:t>
            </w:r>
            <w:r>
              <w:rPr>
                <w:rFonts w:eastAsia="Calibri"/>
              </w:rPr>
              <w:t>4</w:t>
            </w:r>
            <w:r w:rsidRPr="006A6AF6">
              <w:rPr>
                <w:rFonts w:eastAsia="Calibri"/>
              </w:rPr>
              <w:t>0 l/min.</w:t>
            </w:r>
          </w:p>
        </w:tc>
        <w:tc>
          <w:tcPr>
            <w:tcW w:w="6001" w:type="dxa"/>
            <w:gridSpan w:val="2"/>
          </w:tcPr>
          <w:p w14:paraId="4364E02A" w14:textId="77777777" w:rsidR="00AF14EC" w:rsidRPr="00AC61E6" w:rsidRDefault="00AF14EC" w:rsidP="00AF14EC">
            <w:pPr>
              <w:rPr>
                <w:i/>
              </w:rPr>
            </w:pPr>
          </w:p>
        </w:tc>
      </w:tr>
      <w:tr w:rsidR="00AF14EC" w:rsidRPr="00C01F51" w14:paraId="34DE3B60"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E1F45DB" w14:textId="15CB8A56" w:rsidR="00AF14EC" w:rsidRDefault="00AF14EC" w:rsidP="00AF14EC">
            <w:pPr>
              <w:spacing w:before="100" w:beforeAutospacing="1" w:after="100" w:afterAutospacing="1"/>
              <w:jc w:val="center"/>
              <w:rPr>
                <w:rFonts w:eastAsia="Calibri"/>
              </w:rPr>
            </w:pPr>
            <w:r>
              <w:rPr>
                <w:rFonts w:eastAsia="Calibri"/>
              </w:rPr>
              <w:t>2.7</w:t>
            </w:r>
          </w:p>
        </w:tc>
        <w:tc>
          <w:tcPr>
            <w:tcW w:w="6928" w:type="dxa"/>
            <w:tcBorders>
              <w:top w:val="single" w:sz="4" w:space="0" w:color="auto"/>
              <w:left w:val="single" w:sz="4" w:space="0" w:color="auto"/>
              <w:bottom w:val="single" w:sz="4" w:space="0" w:color="auto"/>
            </w:tcBorders>
          </w:tcPr>
          <w:p w14:paraId="70C7DA5E" w14:textId="7306CB68" w:rsidR="00AF14EC" w:rsidRPr="00252795" w:rsidRDefault="00AF14EC" w:rsidP="00AF14EC">
            <w:pPr>
              <w:ind w:right="-31"/>
              <w:jc w:val="both"/>
            </w:pPr>
            <w:r w:rsidRPr="006A6AF6">
              <w:rPr>
                <w:rFonts w:eastAsia="Calibri"/>
              </w:rPr>
              <w:t>Integruota sąsaja (standartinė):</w:t>
            </w:r>
            <w:r>
              <w:rPr>
                <w:rFonts w:eastAsia="Calibri"/>
              </w:rPr>
              <w:t xml:space="preserve"> </w:t>
            </w:r>
            <w:r w:rsidRPr="006A6AF6">
              <w:rPr>
                <w:rFonts w:eastAsia="Calibri"/>
              </w:rPr>
              <w:t xml:space="preserve">USB 2.0, 10/100/1000 Base-T </w:t>
            </w:r>
            <w:proofErr w:type="spellStart"/>
            <w:r w:rsidRPr="006A6AF6">
              <w:rPr>
                <w:rFonts w:eastAsia="Calibri"/>
              </w:rPr>
              <w:t>Ethernet</w:t>
            </w:r>
            <w:proofErr w:type="spellEnd"/>
            <w:r>
              <w:rPr>
                <w:rFonts w:eastAsia="Calibri"/>
              </w:rPr>
              <w:t>.</w:t>
            </w:r>
          </w:p>
        </w:tc>
        <w:tc>
          <w:tcPr>
            <w:tcW w:w="6001" w:type="dxa"/>
            <w:gridSpan w:val="2"/>
          </w:tcPr>
          <w:p w14:paraId="3E1132FF" w14:textId="77777777" w:rsidR="00AF14EC" w:rsidRPr="00AC61E6" w:rsidRDefault="00AF14EC" w:rsidP="00AF14EC">
            <w:pPr>
              <w:rPr>
                <w:i/>
              </w:rPr>
            </w:pPr>
          </w:p>
        </w:tc>
      </w:tr>
      <w:tr w:rsidR="00AF14EC" w:rsidRPr="00C01F51" w14:paraId="325FC329"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3C1CB07" w14:textId="4CBEC93D" w:rsidR="00AF14EC" w:rsidRDefault="00AF14EC" w:rsidP="00AF14EC">
            <w:pPr>
              <w:spacing w:before="100" w:beforeAutospacing="1" w:after="100" w:afterAutospacing="1"/>
              <w:jc w:val="center"/>
              <w:rPr>
                <w:rFonts w:eastAsia="Calibri"/>
              </w:rPr>
            </w:pPr>
            <w:r>
              <w:rPr>
                <w:rFonts w:eastAsia="Calibri"/>
              </w:rPr>
              <w:t>2.8</w:t>
            </w:r>
          </w:p>
        </w:tc>
        <w:tc>
          <w:tcPr>
            <w:tcW w:w="6928" w:type="dxa"/>
            <w:tcBorders>
              <w:top w:val="single" w:sz="4" w:space="0" w:color="auto"/>
              <w:left w:val="single" w:sz="4" w:space="0" w:color="auto"/>
              <w:bottom w:val="single" w:sz="4" w:space="0" w:color="auto"/>
            </w:tcBorders>
          </w:tcPr>
          <w:p w14:paraId="7C96A108" w14:textId="1B1B2BA3" w:rsidR="00AF14EC" w:rsidRPr="00252795" w:rsidRDefault="00AF14EC" w:rsidP="00AF14EC">
            <w:pPr>
              <w:ind w:right="-31"/>
              <w:jc w:val="both"/>
            </w:pPr>
            <w:r>
              <w:rPr>
                <w:rFonts w:eastAsia="Calibri"/>
              </w:rPr>
              <w:t>Skenavimo</w:t>
            </w:r>
            <w:r w:rsidRPr="006A6AF6">
              <w:rPr>
                <w:rFonts w:eastAsia="Calibri"/>
              </w:rPr>
              <w:t xml:space="preserve"> greitis (A4 formatas, lapai/min): ne mažiau nei </w:t>
            </w:r>
            <w:r>
              <w:rPr>
                <w:rFonts w:eastAsia="Calibri"/>
              </w:rPr>
              <w:t>2</w:t>
            </w:r>
            <w:r w:rsidRPr="006A6AF6">
              <w:rPr>
                <w:rFonts w:eastAsia="Calibri"/>
              </w:rPr>
              <w:t>0 l/min.</w:t>
            </w:r>
          </w:p>
        </w:tc>
        <w:tc>
          <w:tcPr>
            <w:tcW w:w="6001" w:type="dxa"/>
            <w:gridSpan w:val="2"/>
          </w:tcPr>
          <w:p w14:paraId="39ACB9C6" w14:textId="77777777" w:rsidR="00AF14EC" w:rsidRPr="00AC61E6" w:rsidRDefault="00AF14EC" w:rsidP="00AF14EC">
            <w:pPr>
              <w:rPr>
                <w:i/>
              </w:rPr>
            </w:pPr>
          </w:p>
        </w:tc>
      </w:tr>
      <w:tr w:rsidR="00AF14EC" w:rsidRPr="00C01F51" w14:paraId="0907B2B8"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FABA378" w14:textId="1653CE48" w:rsidR="00AF14EC" w:rsidRDefault="00AF14EC" w:rsidP="00AF14EC">
            <w:pPr>
              <w:spacing w:before="100" w:beforeAutospacing="1" w:after="100" w:afterAutospacing="1"/>
              <w:jc w:val="center"/>
              <w:rPr>
                <w:rFonts w:eastAsia="Calibri"/>
              </w:rPr>
            </w:pPr>
            <w:r>
              <w:rPr>
                <w:rFonts w:eastAsia="Calibri"/>
              </w:rPr>
              <w:t>2.9</w:t>
            </w:r>
          </w:p>
        </w:tc>
        <w:tc>
          <w:tcPr>
            <w:tcW w:w="6928" w:type="dxa"/>
            <w:tcBorders>
              <w:top w:val="single" w:sz="4" w:space="0" w:color="auto"/>
              <w:left w:val="single" w:sz="4" w:space="0" w:color="auto"/>
              <w:bottom w:val="single" w:sz="4" w:space="0" w:color="auto"/>
            </w:tcBorders>
          </w:tcPr>
          <w:p w14:paraId="06AB1222" w14:textId="0655FBDE" w:rsidR="00AF14EC" w:rsidRPr="00252795" w:rsidRDefault="00AF14EC" w:rsidP="00AF14EC">
            <w:pPr>
              <w:ind w:right="-31"/>
              <w:jc w:val="both"/>
            </w:pPr>
            <w:r>
              <w:rPr>
                <w:rFonts w:eastAsia="Calibri"/>
              </w:rPr>
              <w:t>Spausdinimo būdas: e</w:t>
            </w:r>
            <w:r w:rsidRPr="006A6AF6">
              <w:rPr>
                <w:rFonts w:eastAsia="Calibri"/>
              </w:rPr>
              <w:t>lektrografinis, lazerinis arba lygiavertis</w:t>
            </w:r>
            <w:r>
              <w:rPr>
                <w:rFonts w:eastAsia="Calibri"/>
              </w:rPr>
              <w:t>.</w:t>
            </w:r>
          </w:p>
        </w:tc>
        <w:tc>
          <w:tcPr>
            <w:tcW w:w="6001" w:type="dxa"/>
            <w:gridSpan w:val="2"/>
          </w:tcPr>
          <w:p w14:paraId="6BE3462A" w14:textId="77777777" w:rsidR="00AF14EC" w:rsidRPr="00AC61E6" w:rsidRDefault="00AF14EC" w:rsidP="00AF14EC">
            <w:pPr>
              <w:rPr>
                <w:i/>
              </w:rPr>
            </w:pPr>
          </w:p>
        </w:tc>
      </w:tr>
      <w:tr w:rsidR="00AF14EC" w:rsidRPr="00C01F51" w14:paraId="3ADBBC47"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0796585" w14:textId="3D3DCFD9" w:rsidR="00AF14EC" w:rsidRDefault="00AF14EC" w:rsidP="00AF14EC">
            <w:pPr>
              <w:spacing w:before="100" w:beforeAutospacing="1" w:after="100" w:afterAutospacing="1"/>
              <w:jc w:val="center"/>
              <w:rPr>
                <w:rFonts w:eastAsia="Calibri"/>
              </w:rPr>
            </w:pPr>
            <w:r>
              <w:rPr>
                <w:rFonts w:eastAsia="Calibri"/>
              </w:rPr>
              <w:t>2.10</w:t>
            </w:r>
          </w:p>
        </w:tc>
        <w:tc>
          <w:tcPr>
            <w:tcW w:w="6928" w:type="dxa"/>
            <w:tcBorders>
              <w:top w:val="single" w:sz="4" w:space="0" w:color="auto"/>
              <w:left w:val="single" w:sz="4" w:space="0" w:color="auto"/>
              <w:bottom w:val="single" w:sz="4" w:space="0" w:color="auto"/>
            </w:tcBorders>
          </w:tcPr>
          <w:p w14:paraId="0C38745D" w14:textId="2EDDBB12" w:rsidR="00AF14EC" w:rsidRPr="00252795" w:rsidRDefault="00AF14EC" w:rsidP="00AF14EC">
            <w:pPr>
              <w:ind w:right="-31"/>
              <w:jc w:val="both"/>
            </w:pPr>
            <w:r w:rsidRPr="006A6AF6">
              <w:rPr>
                <w:rFonts w:eastAsia="Calibri"/>
              </w:rPr>
              <w:t xml:space="preserve">Skenavimo skiriamoji geba (optinė): ne mažiau nei 600x600 </w:t>
            </w:r>
            <w:proofErr w:type="spellStart"/>
            <w:r w:rsidRPr="006A6AF6">
              <w:rPr>
                <w:rFonts w:eastAsia="Calibri"/>
              </w:rPr>
              <w:t>dpi</w:t>
            </w:r>
            <w:proofErr w:type="spellEnd"/>
            <w:r>
              <w:rPr>
                <w:rFonts w:eastAsia="Calibri"/>
              </w:rPr>
              <w:t>.</w:t>
            </w:r>
          </w:p>
        </w:tc>
        <w:tc>
          <w:tcPr>
            <w:tcW w:w="6001" w:type="dxa"/>
            <w:gridSpan w:val="2"/>
          </w:tcPr>
          <w:p w14:paraId="6CD4CD7A" w14:textId="77777777" w:rsidR="00AF14EC" w:rsidRPr="00AC61E6" w:rsidRDefault="00AF14EC" w:rsidP="00AF14EC">
            <w:pPr>
              <w:rPr>
                <w:i/>
              </w:rPr>
            </w:pPr>
          </w:p>
        </w:tc>
      </w:tr>
      <w:tr w:rsidR="00AF14EC" w:rsidRPr="00C01F51" w14:paraId="428518E2"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EAEBCC8" w14:textId="63932FE7" w:rsidR="00AF14EC" w:rsidRDefault="00AF14EC" w:rsidP="00AF14EC">
            <w:pPr>
              <w:spacing w:before="100" w:beforeAutospacing="1" w:after="100" w:afterAutospacing="1"/>
              <w:jc w:val="center"/>
              <w:rPr>
                <w:rFonts w:eastAsia="Calibri"/>
              </w:rPr>
            </w:pPr>
            <w:r>
              <w:rPr>
                <w:rFonts w:eastAsia="Calibri"/>
              </w:rPr>
              <w:t>2.11</w:t>
            </w:r>
          </w:p>
        </w:tc>
        <w:tc>
          <w:tcPr>
            <w:tcW w:w="6928" w:type="dxa"/>
            <w:tcBorders>
              <w:top w:val="single" w:sz="4" w:space="0" w:color="auto"/>
              <w:left w:val="single" w:sz="4" w:space="0" w:color="auto"/>
              <w:bottom w:val="single" w:sz="4" w:space="0" w:color="auto"/>
            </w:tcBorders>
          </w:tcPr>
          <w:p w14:paraId="308D1821" w14:textId="6A443618" w:rsidR="00AF14EC" w:rsidRPr="00252795" w:rsidRDefault="00AF14EC" w:rsidP="00AF14EC">
            <w:pPr>
              <w:ind w:right="-31"/>
              <w:jc w:val="both"/>
            </w:pPr>
            <w:r w:rsidRPr="00863161">
              <w:rPr>
                <w:rFonts w:eastAsia="Calibri"/>
              </w:rPr>
              <w:t xml:space="preserve">Skenavimas į: </w:t>
            </w:r>
            <w:proofErr w:type="spellStart"/>
            <w:r w:rsidRPr="00863161">
              <w:rPr>
                <w:rFonts w:eastAsia="Calibri"/>
              </w:rPr>
              <w:t>asm</w:t>
            </w:r>
            <w:proofErr w:type="spellEnd"/>
            <w:r w:rsidRPr="00863161">
              <w:rPr>
                <w:rFonts w:eastAsia="Calibri"/>
              </w:rPr>
              <w:t>. kompiuterį, el. paštą</w:t>
            </w:r>
            <w:r>
              <w:rPr>
                <w:rFonts w:eastAsia="Calibri"/>
              </w:rPr>
              <w:t>, tinklo katalogą.</w:t>
            </w:r>
          </w:p>
        </w:tc>
        <w:tc>
          <w:tcPr>
            <w:tcW w:w="6001" w:type="dxa"/>
            <w:gridSpan w:val="2"/>
          </w:tcPr>
          <w:p w14:paraId="2FE36ACD" w14:textId="77777777" w:rsidR="00AF14EC" w:rsidRPr="00AC61E6" w:rsidRDefault="00AF14EC" w:rsidP="00AF14EC">
            <w:pPr>
              <w:rPr>
                <w:i/>
              </w:rPr>
            </w:pPr>
          </w:p>
        </w:tc>
      </w:tr>
      <w:tr w:rsidR="00AF14EC" w:rsidRPr="00C01F51" w14:paraId="0D955CE1"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2BBE529" w14:textId="3B2DB221" w:rsidR="00AF14EC" w:rsidRDefault="00AF14EC" w:rsidP="00AF14EC">
            <w:pPr>
              <w:spacing w:before="100" w:beforeAutospacing="1" w:after="100" w:afterAutospacing="1"/>
              <w:jc w:val="center"/>
              <w:rPr>
                <w:rFonts w:eastAsia="Calibri"/>
              </w:rPr>
            </w:pPr>
            <w:r>
              <w:rPr>
                <w:rFonts w:eastAsia="Calibri"/>
              </w:rPr>
              <w:t>2.12</w:t>
            </w:r>
          </w:p>
        </w:tc>
        <w:tc>
          <w:tcPr>
            <w:tcW w:w="6928" w:type="dxa"/>
            <w:tcBorders>
              <w:top w:val="single" w:sz="4" w:space="0" w:color="auto"/>
              <w:left w:val="single" w:sz="4" w:space="0" w:color="auto"/>
              <w:bottom w:val="single" w:sz="4" w:space="0" w:color="auto"/>
            </w:tcBorders>
          </w:tcPr>
          <w:p w14:paraId="6D53161B" w14:textId="5BE53DC5" w:rsidR="00AF14EC" w:rsidRPr="00252795" w:rsidRDefault="00AF14EC" w:rsidP="00AF14EC">
            <w:pPr>
              <w:ind w:right="-31"/>
              <w:jc w:val="both"/>
            </w:pPr>
            <w:r>
              <w:rPr>
                <w:rFonts w:eastAsia="Calibri"/>
              </w:rPr>
              <w:t>P</w:t>
            </w:r>
            <w:r w:rsidRPr="00863161">
              <w:rPr>
                <w:rFonts w:eastAsia="Calibri"/>
              </w:rPr>
              <w:t>opieri</w:t>
            </w:r>
            <w:r>
              <w:rPr>
                <w:rFonts w:eastAsia="Calibri"/>
              </w:rPr>
              <w:t>aus spausdinimo funkcija: turi būti a</w:t>
            </w:r>
            <w:r w:rsidRPr="00863161">
              <w:rPr>
                <w:rFonts w:eastAsia="Calibri"/>
              </w:rPr>
              <w:t>utomatinio dvipusio</w:t>
            </w:r>
            <w:r>
              <w:rPr>
                <w:rFonts w:eastAsia="Calibri"/>
              </w:rPr>
              <w:t xml:space="preserve"> spausdinimo funkcija.</w:t>
            </w:r>
          </w:p>
        </w:tc>
        <w:tc>
          <w:tcPr>
            <w:tcW w:w="6001" w:type="dxa"/>
            <w:gridSpan w:val="2"/>
          </w:tcPr>
          <w:p w14:paraId="2783FD33" w14:textId="77777777" w:rsidR="00AF14EC" w:rsidRPr="00AC61E6" w:rsidRDefault="00AF14EC" w:rsidP="00AF14EC">
            <w:pPr>
              <w:rPr>
                <w:i/>
              </w:rPr>
            </w:pPr>
          </w:p>
        </w:tc>
      </w:tr>
      <w:tr w:rsidR="00AF14EC" w:rsidRPr="00C01F51" w14:paraId="7F0A2F7D"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6674384" w14:textId="3CA1B270" w:rsidR="00AF14EC" w:rsidRDefault="00AF14EC" w:rsidP="00AF14EC">
            <w:pPr>
              <w:spacing w:before="100" w:beforeAutospacing="1" w:after="100" w:afterAutospacing="1"/>
              <w:jc w:val="center"/>
              <w:rPr>
                <w:rFonts w:eastAsia="Calibri"/>
              </w:rPr>
            </w:pPr>
            <w:r>
              <w:rPr>
                <w:rFonts w:eastAsia="Calibri"/>
              </w:rPr>
              <w:t>2.13</w:t>
            </w:r>
          </w:p>
        </w:tc>
        <w:tc>
          <w:tcPr>
            <w:tcW w:w="6928" w:type="dxa"/>
            <w:tcBorders>
              <w:top w:val="single" w:sz="4" w:space="0" w:color="auto"/>
              <w:left w:val="single" w:sz="4" w:space="0" w:color="auto"/>
              <w:bottom w:val="single" w:sz="4" w:space="0" w:color="auto"/>
            </w:tcBorders>
          </w:tcPr>
          <w:p w14:paraId="6295F485" w14:textId="64E60EF7" w:rsidR="00AF14EC" w:rsidRPr="00252795" w:rsidRDefault="00AF14EC" w:rsidP="00AF14EC">
            <w:pPr>
              <w:ind w:right="-31"/>
            </w:pPr>
            <w:r>
              <w:rPr>
                <w:rFonts w:eastAsia="Calibri"/>
              </w:rPr>
              <w:t>Popieriaus dėtuvės</w:t>
            </w:r>
            <w:r>
              <w:rPr>
                <w:rFonts w:eastAsia="Calibri"/>
              </w:rPr>
              <w:br/>
            </w:r>
            <w:r w:rsidRPr="00863161">
              <w:rPr>
                <w:rFonts w:eastAsia="Calibri"/>
              </w:rPr>
              <w:t>(-</w:t>
            </w:r>
            <w:proofErr w:type="spellStart"/>
            <w:r w:rsidRPr="00863161">
              <w:rPr>
                <w:rFonts w:eastAsia="Calibri"/>
              </w:rPr>
              <w:t>ių</w:t>
            </w:r>
            <w:proofErr w:type="spellEnd"/>
            <w:r w:rsidRPr="00863161">
              <w:rPr>
                <w:rFonts w:eastAsia="Calibri"/>
              </w:rPr>
              <w:t>) talpa</w:t>
            </w:r>
            <w:r>
              <w:rPr>
                <w:rFonts w:eastAsia="Calibri"/>
              </w:rPr>
              <w:t>, A3 formatas</w:t>
            </w:r>
            <w:r w:rsidRPr="00863161">
              <w:rPr>
                <w:rFonts w:eastAsia="Calibri"/>
              </w:rPr>
              <w:t xml:space="preserve">: </w:t>
            </w:r>
            <w:r>
              <w:rPr>
                <w:rFonts w:eastAsia="Calibri"/>
              </w:rPr>
              <w:t xml:space="preserve"> </w:t>
            </w:r>
            <w:r w:rsidRPr="00863161">
              <w:rPr>
                <w:rFonts w:eastAsia="Calibri"/>
              </w:rPr>
              <w:t>ne mažiau nei 250 lapų</w:t>
            </w:r>
            <w:r>
              <w:rPr>
                <w:rFonts w:eastAsia="Calibri"/>
              </w:rPr>
              <w:t>.</w:t>
            </w:r>
          </w:p>
        </w:tc>
        <w:tc>
          <w:tcPr>
            <w:tcW w:w="6001" w:type="dxa"/>
            <w:gridSpan w:val="2"/>
          </w:tcPr>
          <w:p w14:paraId="2DD27CCA" w14:textId="77777777" w:rsidR="00AF14EC" w:rsidRPr="00AC61E6" w:rsidRDefault="00AF14EC" w:rsidP="00AF14EC">
            <w:pPr>
              <w:rPr>
                <w:i/>
              </w:rPr>
            </w:pPr>
          </w:p>
        </w:tc>
      </w:tr>
      <w:tr w:rsidR="00AF14EC" w:rsidRPr="00C01F51" w14:paraId="1CEE8F89"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4EE1EDD" w14:textId="557CF641" w:rsidR="00AF14EC" w:rsidRDefault="00AF14EC" w:rsidP="00AF14EC">
            <w:pPr>
              <w:spacing w:before="100" w:beforeAutospacing="1" w:after="100" w:afterAutospacing="1"/>
              <w:jc w:val="center"/>
              <w:rPr>
                <w:rFonts w:eastAsia="Calibri"/>
              </w:rPr>
            </w:pPr>
            <w:r>
              <w:rPr>
                <w:rFonts w:eastAsia="Calibri"/>
              </w:rPr>
              <w:t>2.14</w:t>
            </w:r>
          </w:p>
        </w:tc>
        <w:tc>
          <w:tcPr>
            <w:tcW w:w="6928" w:type="dxa"/>
            <w:tcBorders>
              <w:top w:val="single" w:sz="4" w:space="0" w:color="auto"/>
              <w:left w:val="single" w:sz="4" w:space="0" w:color="auto"/>
              <w:bottom w:val="single" w:sz="4" w:space="0" w:color="auto"/>
            </w:tcBorders>
          </w:tcPr>
          <w:p w14:paraId="79136437" w14:textId="77777777" w:rsidR="00AF14EC" w:rsidRPr="00DC2035" w:rsidRDefault="00AF14EC" w:rsidP="00AF14EC">
            <w:pPr>
              <w:jc w:val="both"/>
              <w:rPr>
                <w:rFonts w:eastAsia="Calibri"/>
              </w:rPr>
            </w:pPr>
            <w:r w:rsidRPr="00DC2035">
              <w:rPr>
                <w:rFonts w:eastAsia="Calibri"/>
              </w:rPr>
              <w:t>Popieriaus dėtuvės</w:t>
            </w:r>
          </w:p>
          <w:p w14:paraId="3E22A4E1" w14:textId="53DA901D" w:rsidR="00AF14EC" w:rsidRPr="00252795" w:rsidRDefault="00AF14EC" w:rsidP="00AF14EC">
            <w:pPr>
              <w:ind w:right="-31"/>
              <w:jc w:val="both"/>
            </w:pPr>
            <w:r w:rsidRPr="00DC2035">
              <w:rPr>
                <w:rFonts w:eastAsia="Calibri"/>
              </w:rPr>
              <w:t>(-</w:t>
            </w:r>
            <w:proofErr w:type="spellStart"/>
            <w:r w:rsidRPr="00DC2035">
              <w:rPr>
                <w:rFonts w:eastAsia="Calibri"/>
              </w:rPr>
              <w:t>ių</w:t>
            </w:r>
            <w:proofErr w:type="spellEnd"/>
            <w:r w:rsidRPr="00DC2035">
              <w:rPr>
                <w:rFonts w:eastAsia="Calibri"/>
              </w:rPr>
              <w:t>) talpa, A</w:t>
            </w:r>
            <w:r>
              <w:rPr>
                <w:rFonts w:eastAsia="Calibri"/>
              </w:rPr>
              <w:t>4</w:t>
            </w:r>
            <w:r w:rsidRPr="00DC2035">
              <w:rPr>
                <w:rFonts w:eastAsia="Calibri"/>
              </w:rPr>
              <w:t xml:space="preserve"> formatas:</w:t>
            </w:r>
            <w:r>
              <w:rPr>
                <w:rFonts w:eastAsia="Calibri"/>
              </w:rPr>
              <w:t xml:space="preserve"> </w:t>
            </w:r>
            <w:r w:rsidRPr="00DC2035">
              <w:rPr>
                <w:rFonts w:eastAsia="Calibri"/>
              </w:rPr>
              <w:t>ne mažiau nei 250 lapų.</w:t>
            </w:r>
          </w:p>
        </w:tc>
        <w:tc>
          <w:tcPr>
            <w:tcW w:w="6001" w:type="dxa"/>
            <w:gridSpan w:val="2"/>
          </w:tcPr>
          <w:p w14:paraId="521C261A" w14:textId="77777777" w:rsidR="00AF14EC" w:rsidRPr="00AC61E6" w:rsidRDefault="00AF14EC" w:rsidP="00AF14EC">
            <w:pPr>
              <w:rPr>
                <w:i/>
              </w:rPr>
            </w:pPr>
          </w:p>
        </w:tc>
      </w:tr>
      <w:tr w:rsidR="00AF14EC" w:rsidRPr="00C01F51" w14:paraId="2026E1B9"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F208CD9" w14:textId="29F560BB" w:rsidR="00AF14EC" w:rsidRDefault="00AF14EC" w:rsidP="00AF14EC">
            <w:pPr>
              <w:spacing w:before="100" w:beforeAutospacing="1" w:after="100" w:afterAutospacing="1"/>
              <w:jc w:val="center"/>
              <w:rPr>
                <w:rFonts w:eastAsia="Calibri"/>
              </w:rPr>
            </w:pPr>
            <w:r>
              <w:rPr>
                <w:rFonts w:eastAsia="Calibri"/>
              </w:rPr>
              <w:t>2.15</w:t>
            </w:r>
          </w:p>
        </w:tc>
        <w:tc>
          <w:tcPr>
            <w:tcW w:w="6928" w:type="dxa"/>
            <w:tcBorders>
              <w:top w:val="single" w:sz="4" w:space="0" w:color="auto"/>
              <w:left w:val="single" w:sz="4" w:space="0" w:color="auto"/>
              <w:bottom w:val="single" w:sz="4" w:space="0" w:color="auto"/>
            </w:tcBorders>
          </w:tcPr>
          <w:p w14:paraId="4EC854AC" w14:textId="37DAF53F" w:rsidR="00AF14EC" w:rsidRPr="00252795" w:rsidRDefault="00AF14EC" w:rsidP="00AF14EC">
            <w:pPr>
              <w:ind w:right="-31"/>
              <w:jc w:val="both"/>
            </w:pPr>
            <w:r w:rsidRPr="00863161">
              <w:rPr>
                <w:rFonts w:eastAsia="Calibri"/>
              </w:rPr>
              <w:t xml:space="preserve">Kopijavimo skiriamoji geba (optinė): ne mažiau nei 600x600 </w:t>
            </w:r>
            <w:proofErr w:type="spellStart"/>
            <w:r w:rsidRPr="00863161">
              <w:rPr>
                <w:rFonts w:eastAsia="Calibri"/>
              </w:rPr>
              <w:t>dpi</w:t>
            </w:r>
            <w:proofErr w:type="spellEnd"/>
            <w:r>
              <w:rPr>
                <w:rFonts w:eastAsia="Calibri"/>
              </w:rPr>
              <w:t>.</w:t>
            </w:r>
          </w:p>
        </w:tc>
        <w:tc>
          <w:tcPr>
            <w:tcW w:w="6001" w:type="dxa"/>
            <w:gridSpan w:val="2"/>
          </w:tcPr>
          <w:p w14:paraId="76651D6D" w14:textId="77777777" w:rsidR="00AF14EC" w:rsidRPr="00AC61E6" w:rsidRDefault="00AF14EC" w:rsidP="00AF14EC">
            <w:pPr>
              <w:rPr>
                <w:i/>
              </w:rPr>
            </w:pPr>
          </w:p>
        </w:tc>
      </w:tr>
      <w:tr w:rsidR="00AF14EC" w:rsidRPr="00C01F51" w14:paraId="6D176CB3"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45B3190" w14:textId="267035C0" w:rsidR="00AF14EC" w:rsidRDefault="00AF14EC" w:rsidP="00AF14EC">
            <w:pPr>
              <w:spacing w:before="100" w:beforeAutospacing="1" w:after="100" w:afterAutospacing="1"/>
              <w:jc w:val="center"/>
              <w:rPr>
                <w:rFonts w:eastAsia="Calibri"/>
              </w:rPr>
            </w:pPr>
            <w:r>
              <w:rPr>
                <w:rFonts w:eastAsia="Calibri"/>
              </w:rPr>
              <w:t>2.16</w:t>
            </w:r>
          </w:p>
        </w:tc>
        <w:tc>
          <w:tcPr>
            <w:tcW w:w="6928" w:type="dxa"/>
            <w:tcBorders>
              <w:top w:val="single" w:sz="4" w:space="0" w:color="auto"/>
              <w:left w:val="single" w:sz="4" w:space="0" w:color="auto"/>
              <w:bottom w:val="single" w:sz="4" w:space="0" w:color="auto"/>
            </w:tcBorders>
          </w:tcPr>
          <w:p w14:paraId="69896A34" w14:textId="47D85275" w:rsidR="00AF14EC" w:rsidRPr="00252795" w:rsidRDefault="00AF14EC" w:rsidP="00AF14EC">
            <w:pPr>
              <w:ind w:right="-31"/>
              <w:jc w:val="both"/>
            </w:pPr>
            <w:r w:rsidRPr="00863161">
              <w:rPr>
                <w:rFonts w:eastAsia="Calibri"/>
              </w:rPr>
              <w:t>Funkcijos: spausdinimas, nuskaitymas, kopijavimas</w:t>
            </w:r>
            <w:r>
              <w:rPr>
                <w:rFonts w:eastAsia="Calibri"/>
              </w:rPr>
              <w:t>.</w:t>
            </w:r>
            <w:r w:rsidRPr="00863161">
              <w:rPr>
                <w:rFonts w:eastAsia="Calibri"/>
              </w:rPr>
              <w:t xml:space="preserve">    </w:t>
            </w:r>
          </w:p>
        </w:tc>
        <w:tc>
          <w:tcPr>
            <w:tcW w:w="6001" w:type="dxa"/>
            <w:gridSpan w:val="2"/>
          </w:tcPr>
          <w:p w14:paraId="57BC47B2" w14:textId="77777777" w:rsidR="00AF14EC" w:rsidRPr="00AC61E6" w:rsidRDefault="00AF14EC" w:rsidP="00AF14EC">
            <w:pPr>
              <w:rPr>
                <w:i/>
              </w:rPr>
            </w:pPr>
          </w:p>
        </w:tc>
      </w:tr>
      <w:tr w:rsidR="00AF14EC" w:rsidRPr="00C01F51" w14:paraId="5CCC1DB9"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4962E9A" w14:textId="5ABE62A4" w:rsidR="00AF14EC" w:rsidRDefault="00AF14EC" w:rsidP="00AF14EC">
            <w:pPr>
              <w:spacing w:before="100" w:beforeAutospacing="1" w:after="100" w:afterAutospacing="1"/>
              <w:jc w:val="center"/>
              <w:rPr>
                <w:rFonts w:eastAsia="Calibri"/>
              </w:rPr>
            </w:pPr>
            <w:r>
              <w:rPr>
                <w:rFonts w:eastAsia="Calibri"/>
              </w:rPr>
              <w:t>2.17</w:t>
            </w:r>
          </w:p>
        </w:tc>
        <w:tc>
          <w:tcPr>
            <w:tcW w:w="6928" w:type="dxa"/>
            <w:tcBorders>
              <w:top w:val="single" w:sz="4" w:space="0" w:color="auto"/>
              <w:left w:val="single" w:sz="4" w:space="0" w:color="auto"/>
              <w:bottom w:val="single" w:sz="4" w:space="0" w:color="auto"/>
            </w:tcBorders>
          </w:tcPr>
          <w:p w14:paraId="4086AF53" w14:textId="2A92DE2F" w:rsidR="00AF14EC" w:rsidRPr="00252795" w:rsidRDefault="00AF14EC" w:rsidP="00AF14EC">
            <w:pPr>
              <w:ind w:right="-31"/>
              <w:jc w:val="both"/>
            </w:pPr>
            <w:r w:rsidRPr="005064A3">
              <w:rPr>
                <w:rFonts w:eastAsia="Calibri"/>
              </w:rPr>
              <w:t>Maksimalus spausdinimo</w:t>
            </w:r>
            <w:r>
              <w:rPr>
                <w:rFonts w:eastAsia="Calibri"/>
              </w:rPr>
              <w:t>, kopijavimo, skenavimo</w:t>
            </w:r>
            <w:r w:rsidRPr="005064A3">
              <w:rPr>
                <w:rFonts w:eastAsia="Calibri"/>
              </w:rPr>
              <w:t xml:space="preserve"> formatas</w:t>
            </w:r>
            <w:r>
              <w:rPr>
                <w:rFonts w:eastAsia="Calibri"/>
              </w:rPr>
              <w:t xml:space="preserve">: </w:t>
            </w:r>
            <w:r w:rsidRPr="005064A3">
              <w:rPr>
                <w:rFonts w:eastAsia="Calibri"/>
              </w:rPr>
              <w:t>A3</w:t>
            </w:r>
            <w:r>
              <w:rPr>
                <w:rFonts w:eastAsia="Calibri"/>
              </w:rPr>
              <w:t>.</w:t>
            </w:r>
          </w:p>
        </w:tc>
        <w:tc>
          <w:tcPr>
            <w:tcW w:w="6001" w:type="dxa"/>
            <w:gridSpan w:val="2"/>
          </w:tcPr>
          <w:p w14:paraId="0A00D3DB" w14:textId="77777777" w:rsidR="00AF14EC" w:rsidRPr="00AC61E6" w:rsidRDefault="00AF14EC" w:rsidP="00AF14EC">
            <w:pPr>
              <w:rPr>
                <w:i/>
              </w:rPr>
            </w:pPr>
          </w:p>
        </w:tc>
      </w:tr>
      <w:tr w:rsidR="00AF14EC" w:rsidRPr="00C01F51" w14:paraId="7A8040F1"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0707E35" w14:textId="1DB6468E" w:rsidR="00AF14EC" w:rsidRDefault="00AF14EC" w:rsidP="00AF14EC">
            <w:pPr>
              <w:spacing w:before="100" w:beforeAutospacing="1" w:after="100" w:afterAutospacing="1"/>
              <w:jc w:val="center"/>
              <w:rPr>
                <w:rFonts w:eastAsia="Calibri"/>
              </w:rPr>
            </w:pPr>
            <w:r>
              <w:rPr>
                <w:rFonts w:eastAsia="Calibri"/>
              </w:rPr>
              <w:t>2.18</w:t>
            </w:r>
          </w:p>
        </w:tc>
        <w:tc>
          <w:tcPr>
            <w:tcW w:w="6928" w:type="dxa"/>
            <w:tcBorders>
              <w:top w:val="single" w:sz="4" w:space="0" w:color="auto"/>
              <w:left w:val="single" w:sz="4" w:space="0" w:color="auto"/>
              <w:bottom w:val="single" w:sz="4" w:space="0" w:color="auto"/>
            </w:tcBorders>
          </w:tcPr>
          <w:p w14:paraId="57361DC9" w14:textId="5EF8881F" w:rsidR="00AF14EC" w:rsidRDefault="00AF14EC" w:rsidP="00AF14EC">
            <w:pPr>
              <w:ind w:right="-31"/>
              <w:jc w:val="both"/>
              <w:rPr>
                <w:rFonts w:eastAsia="Calibri"/>
              </w:rPr>
            </w:pPr>
            <w:proofErr w:type="spellStart"/>
            <w:r>
              <w:rPr>
                <w:rFonts w:eastAsia="Calibri"/>
              </w:rPr>
              <w:t>Spausdinimoskiriamoji</w:t>
            </w:r>
            <w:proofErr w:type="spellEnd"/>
            <w:r>
              <w:rPr>
                <w:rFonts w:eastAsia="Calibri"/>
              </w:rPr>
              <w:t xml:space="preserve"> </w:t>
            </w:r>
            <w:r w:rsidRPr="005064A3">
              <w:rPr>
                <w:rFonts w:eastAsia="Calibri"/>
              </w:rPr>
              <w:t xml:space="preserve">geba (raiška): </w:t>
            </w:r>
          </w:p>
          <w:p w14:paraId="56A6A420" w14:textId="6D0AED15" w:rsidR="00AF14EC" w:rsidRPr="00252795" w:rsidRDefault="00AF14EC" w:rsidP="00AF14EC">
            <w:pPr>
              <w:ind w:right="-31"/>
              <w:jc w:val="both"/>
            </w:pPr>
            <w:r>
              <w:rPr>
                <w:rFonts w:eastAsia="Calibri"/>
              </w:rPr>
              <w:t>n</w:t>
            </w:r>
            <w:r w:rsidRPr="005064A3">
              <w:rPr>
                <w:rFonts w:eastAsia="Calibri"/>
              </w:rPr>
              <w:t xml:space="preserve">e mažiau nei 600x600 </w:t>
            </w:r>
            <w:proofErr w:type="spellStart"/>
            <w:r w:rsidRPr="005064A3">
              <w:rPr>
                <w:rFonts w:eastAsia="Calibri"/>
              </w:rPr>
              <w:t>dpi</w:t>
            </w:r>
            <w:proofErr w:type="spellEnd"/>
            <w:r>
              <w:rPr>
                <w:rFonts w:eastAsia="Calibri"/>
              </w:rPr>
              <w:t>.</w:t>
            </w:r>
          </w:p>
        </w:tc>
        <w:tc>
          <w:tcPr>
            <w:tcW w:w="6001" w:type="dxa"/>
            <w:gridSpan w:val="2"/>
          </w:tcPr>
          <w:p w14:paraId="51F3368B" w14:textId="77777777" w:rsidR="00AF14EC" w:rsidRPr="00AC61E6" w:rsidRDefault="00AF14EC" w:rsidP="00AF14EC">
            <w:pPr>
              <w:rPr>
                <w:i/>
              </w:rPr>
            </w:pPr>
          </w:p>
        </w:tc>
      </w:tr>
      <w:tr w:rsidR="00AF14EC" w:rsidRPr="00C01F51" w14:paraId="208A7713" w14:textId="77777777" w:rsidTr="00701BAF">
        <w:trPr>
          <w:trHeight w:val="57"/>
        </w:trPr>
        <w:tc>
          <w:tcPr>
            <w:tcW w:w="14175" w:type="dxa"/>
            <w:gridSpan w:val="4"/>
            <w:tcBorders>
              <w:top w:val="single" w:sz="4" w:space="0" w:color="auto"/>
              <w:left w:val="single" w:sz="4" w:space="0" w:color="auto"/>
              <w:bottom w:val="single" w:sz="4" w:space="0" w:color="auto"/>
            </w:tcBorders>
            <w:noWrap/>
            <w:vAlign w:val="center"/>
          </w:tcPr>
          <w:p w14:paraId="3A210A07" w14:textId="0416CC98" w:rsidR="00AF14EC" w:rsidRPr="00AC61E6" w:rsidRDefault="00AF14EC" w:rsidP="00AF14EC">
            <w:pPr>
              <w:rPr>
                <w:i/>
              </w:rPr>
            </w:pPr>
            <w:r w:rsidRPr="00BE63DD">
              <w:rPr>
                <w:b/>
                <w:i/>
                <w:sz w:val="28"/>
                <w:szCs w:val="28"/>
              </w:rPr>
              <w:t>XV</w:t>
            </w:r>
            <w:r>
              <w:rPr>
                <w:b/>
                <w:i/>
                <w:sz w:val="28"/>
                <w:szCs w:val="28"/>
              </w:rPr>
              <w:t>III</w:t>
            </w:r>
            <w:r w:rsidRPr="00BE63DD">
              <w:rPr>
                <w:b/>
                <w:i/>
                <w:sz w:val="28"/>
                <w:szCs w:val="28"/>
              </w:rPr>
              <w:t xml:space="preserve"> pirkimo dalis. </w:t>
            </w:r>
            <w:r>
              <w:rPr>
                <w:b/>
                <w:i/>
                <w:sz w:val="28"/>
                <w:szCs w:val="28"/>
              </w:rPr>
              <w:t>Spalvinis</w:t>
            </w:r>
            <w:r w:rsidRPr="00BE63DD">
              <w:rPr>
                <w:b/>
                <w:i/>
                <w:sz w:val="28"/>
                <w:szCs w:val="28"/>
              </w:rPr>
              <w:t xml:space="preserve"> daugiafunkcinis įrenginys</w:t>
            </w:r>
            <w:r>
              <w:rPr>
                <w:b/>
                <w:i/>
                <w:sz w:val="28"/>
                <w:szCs w:val="28"/>
              </w:rPr>
              <w:t xml:space="preserve"> A3 </w:t>
            </w:r>
            <w:r w:rsidRPr="00BE63DD">
              <w:rPr>
                <w:b/>
                <w:i/>
                <w:sz w:val="28"/>
                <w:szCs w:val="28"/>
              </w:rPr>
              <w:t>(BVPŽ kodas 30232100-5)</w:t>
            </w:r>
          </w:p>
        </w:tc>
      </w:tr>
      <w:tr w:rsidR="00AF14EC" w:rsidRPr="00C01F51" w14:paraId="27C83D3B" w14:textId="77777777" w:rsidTr="0006730E">
        <w:trPr>
          <w:trHeight w:val="57"/>
        </w:trPr>
        <w:tc>
          <w:tcPr>
            <w:tcW w:w="14175" w:type="dxa"/>
            <w:gridSpan w:val="4"/>
            <w:tcBorders>
              <w:top w:val="single" w:sz="4" w:space="0" w:color="auto"/>
              <w:left w:val="single" w:sz="4" w:space="0" w:color="auto"/>
              <w:bottom w:val="single" w:sz="4" w:space="0" w:color="auto"/>
            </w:tcBorders>
            <w:noWrap/>
            <w:vAlign w:val="center"/>
          </w:tcPr>
          <w:p w14:paraId="6AC1CC51" w14:textId="655A1226" w:rsidR="00AF14EC" w:rsidRPr="00E42357" w:rsidRDefault="00AF14EC" w:rsidP="00AF14EC">
            <w:pPr>
              <w:rPr>
                <w:i/>
              </w:rPr>
            </w:pPr>
            <w:r w:rsidRPr="00C5616F">
              <w:rPr>
                <w:b/>
              </w:rPr>
              <w:t>1. Bendrieji reikalavimai</w:t>
            </w:r>
            <w:r>
              <w:rPr>
                <w:b/>
              </w:rPr>
              <w:t>:</w:t>
            </w:r>
          </w:p>
        </w:tc>
      </w:tr>
      <w:tr w:rsidR="00AF14EC" w:rsidRPr="00C01F51" w14:paraId="56A0D8CB"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E725FAA" w14:textId="28CB95AE" w:rsidR="00AF14EC" w:rsidRDefault="00AF14EC" w:rsidP="00AF14EC">
            <w:pPr>
              <w:spacing w:before="100" w:beforeAutospacing="1" w:after="100" w:afterAutospacing="1"/>
              <w:jc w:val="center"/>
              <w:rPr>
                <w:rFonts w:eastAsia="Calibri"/>
              </w:rPr>
            </w:pPr>
            <w:r w:rsidRPr="00462C52">
              <w:rPr>
                <w:rFonts w:eastAsia="Calibri"/>
                <w:bCs/>
              </w:rPr>
              <w:t>1.1</w:t>
            </w:r>
          </w:p>
        </w:tc>
        <w:tc>
          <w:tcPr>
            <w:tcW w:w="6928" w:type="dxa"/>
            <w:tcBorders>
              <w:top w:val="single" w:sz="4" w:space="0" w:color="auto"/>
              <w:left w:val="single" w:sz="4" w:space="0" w:color="auto"/>
              <w:bottom w:val="single" w:sz="4" w:space="0" w:color="auto"/>
            </w:tcBorders>
          </w:tcPr>
          <w:p w14:paraId="34CCF41F" w14:textId="253A080F" w:rsidR="00AF14EC" w:rsidRPr="00252795" w:rsidRDefault="00AF14EC" w:rsidP="00AF14EC">
            <w:pPr>
              <w:ind w:right="-31"/>
              <w:jc w:val="both"/>
            </w:pPr>
            <w:r w:rsidRPr="007F38B2">
              <w:rPr>
                <w:rFonts w:eastAsia="Calibri"/>
              </w:rPr>
              <w:t xml:space="preserve">visa pateikiama techninė įranga privalo būti nauja (negali būti atnaujinta, restauruota (angl. </w:t>
            </w:r>
            <w:proofErr w:type="spellStart"/>
            <w:r w:rsidRPr="007F38B2">
              <w:rPr>
                <w:rFonts w:eastAsia="Calibri"/>
                <w:i/>
              </w:rPr>
              <w:t>refurbished</w:t>
            </w:r>
            <w:proofErr w:type="spellEnd"/>
            <w:r w:rsidRPr="007F38B2">
              <w:rPr>
                <w:rFonts w:eastAsia="Calibri"/>
              </w:rPr>
              <w:t>), nenaudota, pateikta nepažeistoje gamyklinėje pakuotėje;</w:t>
            </w:r>
          </w:p>
        </w:tc>
        <w:tc>
          <w:tcPr>
            <w:tcW w:w="6001" w:type="dxa"/>
            <w:gridSpan w:val="2"/>
          </w:tcPr>
          <w:p w14:paraId="35BE0A60" w14:textId="77777777" w:rsidR="00AF14EC" w:rsidRPr="00AC61E6" w:rsidRDefault="00AF14EC" w:rsidP="00AF14EC">
            <w:pPr>
              <w:rPr>
                <w:i/>
              </w:rPr>
            </w:pPr>
          </w:p>
        </w:tc>
      </w:tr>
      <w:tr w:rsidR="00AF14EC" w:rsidRPr="00C01F51" w14:paraId="10C8EA27" w14:textId="77777777" w:rsidTr="00F7186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3B9A266" w14:textId="3E53E4BE" w:rsidR="00AF14EC" w:rsidRDefault="00AF14EC" w:rsidP="00AF14EC">
            <w:pPr>
              <w:spacing w:before="100" w:beforeAutospacing="1" w:after="100" w:afterAutospacing="1"/>
              <w:jc w:val="center"/>
              <w:rPr>
                <w:rFonts w:eastAsia="Calibri"/>
              </w:rPr>
            </w:pPr>
            <w:r w:rsidRPr="00462C52">
              <w:rPr>
                <w:rFonts w:eastAsia="Calibri"/>
                <w:bCs/>
              </w:rPr>
              <w:t>1.2</w:t>
            </w:r>
          </w:p>
        </w:tc>
        <w:tc>
          <w:tcPr>
            <w:tcW w:w="6928" w:type="dxa"/>
            <w:tcBorders>
              <w:top w:val="single" w:sz="4" w:space="0" w:color="auto"/>
              <w:left w:val="single" w:sz="4" w:space="0" w:color="auto"/>
              <w:bottom w:val="single" w:sz="4" w:space="0" w:color="auto"/>
            </w:tcBorders>
            <w:vAlign w:val="center"/>
          </w:tcPr>
          <w:p w14:paraId="63980788" w14:textId="337B16D4" w:rsidR="00AF14EC" w:rsidRPr="00252795" w:rsidRDefault="00AF14EC" w:rsidP="00AF14EC">
            <w:pPr>
              <w:ind w:right="-31"/>
              <w:jc w:val="both"/>
            </w:pPr>
            <w:r w:rsidRPr="007F38B2">
              <w:rPr>
                <w:rFonts w:eastAsia="Calibri"/>
              </w:rPr>
              <w:t xml:space="preserve">tiekėjas turi užtikrinti, kad gamintojas nėra paskelbęs žinios apie siūlomos įrangos gamybos arba tobulinimo nutraukimą (pvz., angl. </w:t>
            </w:r>
            <w:proofErr w:type="spellStart"/>
            <w:r w:rsidRPr="007F38B2">
              <w:rPr>
                <w:rFonts w:eastAsia="Calibri"/>
                <w:i/>
              </w:rPr>
              <w:t>end</w:t>
            </w:r>
            <w:proofErr w:type="spellEnd"/>
            <w:r w:rsidRPr="007F38B2">
              <w:rPr>
                <w:rFonts w:eastAsia="Calibri"/>
                <w:i/>
              </w:rPr>
              <w:t xml:space="preserve"> </w:t>
            </w:r>
            <w:proofErr w:type="spellStart"/>
            <w:r w:rsidRPr="007F38B2">
              <w:rPr>
                <w:rFonts w:eastAsia="Calibri"/>
                <w:i/>
              </w:rPr>
              <w:t>of</w:t>
            </w:r>
            <w:proofErr w:type="spellEnd"/>
            <w:r w:rsidRPr="007F38B2">
              <w:rPr>
                <w:rFonts w:eastAsia="Calibri"/>
                <w:i/>
              </w:rPr>
              <w:t xml:space="preserve"> </w:t>
            </w:r>
            <w:proofErr w:type="spellStart"/>
            <w:r w:rsidRPr="007F38B2">
              <w:rPr>
                <w:rFonts w:eastAsia="Calibri"/>
                <w:i/>
              </w:rPr>
              <w:t>life</w:t>
            </w:r>
            <w:proofErr w:type="spellEnd"/>
            <w:r w:rsidRPr="007F38B2">
              <w:rPr>
                <w:rFonts w:eastAsia="Calibri"/>
                <w:i/>
              </w:rPr>
              <w:t xml:space="preserve"> </w:t>
            </w:r>
            <w:proofErr w:type="spellStart"/>
            <w:r w:rsidRPr="007F38B2">
              <w:rPr>
                <w:rFonts w:eastAsia="Calibri"/>
                <w:i/>
              </w:rPr>
              <w:t>time</w:t>
            </w:r>
            <w:proofErr w:type="spellEnd"/>
            <w:r w:rsidRPr="007F38B2">
              <w:rPr>
                <w:rFonts w:eastAsia="Calibri"/>
              </w:rPr>
              <w:t xml:space="preserve"> ar </w:t>
            </w:r>
            <w:proofErr w:type="spellStart"/>
            <w:r w:rsidRPr="007F38B2">
              <w:rPr>
                <w:rFonts w:eastAsia="Calibri"/>
                <w:i/>
              </w:rPr>
              <w:t>Discontinued</w:t>
            </w:r>
            <w:proofErr w:type="spellEnd"/>
            <w:r w:rsidRPr="007F38B2">
              <w:rPr>
                <w:rFonts w:eastAsia="Calibri"/>
              </w:rPr>
              <w:t xml:space="preserve">);   </w:t>
            </w:r>
          </w:p>
        </w:tc>
        <w:tc>
          <w:tcPr>
            <w:tcW w:w="6001" w:type="dxa"/>
            <w:gridSpan w:val="2"/>
          </w:tcPr>
          <w:p w14:paraId="18CDD245" w14:textId="77777777" w:rsidR="00AF14EC" w:rsidRDefault="00AF14EC" w:rsidP="00AF14EC">
            <w:pPr>
              <w:rPr>
                <w:i/>
                <w:iCs/>
              </w:rPr>
            </w:pPr>
            <w:r w:rsidRPr="00A95F12">
              <w:rPr>
                <w:i/>
                <w:iCs/>
              </w:rPr>
              <w:t>(pateikiamas dokumentas)</w:t>
            </w:r>
          </w:p>
          <w:p w14:paraId="5A65DC7F" w14:textId="77777777" w:rsidR="00AF14EC" w:rsidRPr="00AC61E6" w:rsidRDefault="00AF14EC" w:rsidP="00AF14EC">
            <w:pPr>
              <w:rPr>
                <w:i/>
              </w:rPr>
            </w:pPr>
          </w:p>
        </w:tc>
      </w:tr>
      <w:tr w:rsidR="00AF14EC" w:rsidRPr="00C01F51" w14:paraId="34D87094"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F52B8CF" w14:textId="142799A3" w:rsidR="00AF14EC" w:rsidRDefault="00AF14EC" w:rsidP="00AF14EC">
            <w:pPr>
              <w:spacing w:before="100" w:beforeAutospacing="1" w:after="100" w:afterAutospacing="1"/>
              <w:jc w:val="center"/>
              <w:rPr>
                <w:rFonts w:eastAsia="Calibri"/>
              </w:rPr>
            </w:pPr>
            <w:r w:rsidRPr="00462C52">
              <w:rPr>
                <w:rFonts w:eastAsia="Calibri"/>
                <w:bCs/>
              </w:rPr>
              <w:lastRenderedPageBreak/>
              <w:t>1.3</w:t>
            </w:r>
          </w:p>
        </w:tc>
        <w:tc>
          <w:tcPr>
            <w:tcW w:w="6928" w:type="dxa"/>
            <w:tcBorders>
              <w:top w:val="single" w:sz="4" w:space="0" w:color="auto"/>
              <w:left w:val="single" w:sz="4" w:space="0" w:color="auto"/>
              <w:bottom w:val="single" w:sz="4" w:space="0" w:color="auto"/>
            </w:tcBorders>
          </w:tcPr>
          <w:p w14:paraId="5388CDAA" w14:textId="4E3DB4CA" w:rsidR="00AF14EC" w:rsidRPr="00252795" w:rsidRDefault="00AF14EC" w:rsidP="00AF14EC">
            <w:pPr>
              <w:ind w:right="-31"/>
              <w:jc w:val="both"/>
            </w:pPr>
            <w:r w:rsidRPr="007F38B2">
              <w:rPr>
                <w:rFonts w:eastAsia="Calibri"/>
              </w:rPr>
              <w:t>tiekėjas turi pateikti nuorodą į gamintojo puslapį, kuriame yra tiksli pasiūlymą atitinkančios techninės ar programinės įrangos techninė specifikacija;</w:t>
            </w:r>
          </w:p>
        </w:tc>
        <w:tc>
          <w:tcPr>
            <w:tcW w:w="6001" w:type="dxa"/>
            <w:gridSpan w:val="2"/>
          </w:tcPr>
          <w:p w14:paraId="3D1ED501" w14:textId="77777777" w:rsidR="00AF14EC" w:rsidRDefault="00AF14EC" w:rsidP="00AF14EC">
            <w:pPr>
              <w:jc w:val="both"/>
              <w:rPr>
                <w:rFonts w:eastAsia="Calibri"/>
                <w:i/>
              </w:rPr>
            </w:pPr>
            <w:r w:rsidRPr="006558A4">
              <w:rPr>
                <w:bCs/>
                <w:i/>
              </w:rPr>
              <w:t xml:space="preserve">(pateikiama </w:t>
            </w:r>
            <w:r>
              <w:rPr>
                <w:bCs/>
                <w:i/>
              </w:rPr>
              <w:t xml:space="preserve">internetinė </w:t>
            </w:r>
            <w:r w:rsidRPr="006558A4">
              <w:rPr>
                <w:bCs/>
                <w:i/>
              </w:rPr>
              <w:t>nuoroda</w:t>
            </w:r>
            <w:r>
              <w:rPr>
                <w:bCs/>
                <w:i/>
              </w:rPr>
              <w:t xml:space="preserve"> arba dokumentų kopijos</w:t>
            </w:r>
            <w:r w:rsidRPr="006558A4">
              <w:rPr>
                <w:bCs/>
                <w:i/>
              </w:rPr>
              <w:t>)</w:t>
            </w:r>
            <w:r w:rsidRPr="00C60C86">
              <w:rPr>
                <w:i/>
              </w:rPr>
              <w:t xml:space="preserve"> </w:t>
            </w:r>
            <w:r w:rsidRPr="00C60C86">
              <w:rPr>
                <w:rFonts w:eastAsia="Calibri"/>
                <w:i/>
              </w:rPr>
              <w:t xml:space="preserve"> </w:t>
            </w:r>
          </w:p>
          <w:p w14:paraId="4246E553" w14:textId="77777777" w:rsidR="00AF14EC" w:rsidRPr="00AC61E6" w:rsidRDefault="00AF14EC" w:rsidP="00AF14EC">
            <w:pPr>
              <w:rPr>
                <w:i/>
              </w:rPr>
            </w:pPr>
          </w:p>
        </w:tc>
      </w:tr>
      <w:tr w:rsidR="00AF14EC" w:rsidRPr="00C01F51" w14:paraId="610FD315"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6A153EC" w14:textId="304D9A87" w:rsidR="00AF14EC" w:rsidRDefault="00AF14EC" w:rsidP="00AF14EC">
            <w:pPr>
              <w:spacing w:before="100" w:beforeAutospacing="1" w:after="100" w:afterAutospacing="1"/>
              <w:jc w:val="center"/>
              <w:rPr>
                <w:rFonts w:eastAsia="Calibri"/>
              </w:rPr>
            </w:pPr>
            <w:r w:rsidRPr="00462C52">
              <w:rPr>
                <w:rFonts w:eastAsia="Calibri"/>
                <w:bCs/>
              </w:rPr>
              <w:t>1.4</w:t>
            </w:r>
          </w:p>
        </w:tc>
        <w:tc>
          <w:tcPr>
            <w:tcW w:w="6928" w:type="dxa"/>
            <w:tcBorders>
              <w:top w:val="single" w:sz="4" w:space="0" w:color="auto"/>
              <w:left w:val="single" w:sz="4" w:space="0" w:color="auto"/>
              <w:bottom w:val="single" w:sz="4" w:space="0" w:color="auto"/>
            </w:tcBorders>
          </w:tcPr>
          <w:p w14:paraId="161D39B6" w14:textId="2C2DEB29" w:rsidR="00AF14EC" w:rsidRPr="00252795" w:rsidRDefault="00AF14EC" w:rsidP="00AF14EC">
            <w:pPr>
              <w:ind w:right="-31"/>
              <w:jc w:val="both"/>
            </w:pPr>
            <w:r w:rsidRPr="007F38B2">
              <w:rPr>
                <w:rFonts w:eastAsia="Calibri"/>
              </w:rPr>
              <w:t>įrangos dokumentai turi būti lietuvių arba anglų kalba. Užrašai ant įrenginio ir jo dalių turi būti anglų arba lietuvių kalba. Gamintojo interneto svetainėje tvarkyklių ir dokumentų paieška atliekama anglų arba lietuvių kalba;</w:t>
            </w:r>
          </w:p>
        </w:tc>
        <w:tc>
          <w:tcPr>
            <w:tcW w:w="6001" w:type="dxa"/>
            <w:gridSpan w:val="2"/>
          </w:tcPr>
          <w:p w14:paraId="7A3BBEB3" w14:textId="77777777" w:rsidR="00AF14EC" w:rsidRPr="00AC61E6" w:rsidRDefault="00AF14EC" w:rsidP="00AF14EC">
            <w:pPr>
              <w:rPr>
                <w:i/>
              </w:rPr>
            </w:pPr>
          </w:p>
        </w:tc>
      </w:tr>
      <w:tr w:rsidR="00AF14EC" w:rsidRPr="00C01F51" w14:paraId="3DF48BBA"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E7163AA" w14:textId="78A34D9F" w:rsidR="00AF14EC" w:rsidRDefault="00AF14EC" w:rsidP="00AF14EC">
            <w:pPr>
              <w:spacing w:before="100" w:beforeAutospacing="1" w:after="100" w:afterAutospacing="1"/>
              <w:jc w:val="center"/>
              <w:rPr>
                <w:rFonts w:eastAsia="Calibri"/>
              </w:rPr>
            </w:pPr>
            <w:r w:rsidRPr="00462C52">
              <w:rPr>
                <w:rFonts w:eastAsia="Calibri"/>
                <w:bCs/>
              </w:rPr>
              <w:t>1.5</w:t>
            </w:r>
          </w:p>
        </w:tc>
        <w:tc>
          <w:tcPr>
            <w:tcW w:w="6928" w:type="dxa"/>
            <w:tcBorders>
              <w:top w:val="single" w:sz="4" w:space="0" w:color="auto"/>
              <w:left w:val="single" w:sz="4" w:space="0" w:color="auto"/>
              <w:bottom w:val="single" w:sz="4" w:space="0" w:color="auto"/>
            </w:tcBorders>
          </w:tcPr>
          <w:p w14:paraId="0F097289" w14:textId="2BE5C2C6" w:rsidR="00AF14EC" w:rsidRPr="00252795" w:rsidRDefault="00AF14EC" w:rsidP="00AF14EC">
            <w:pPr>
              <w:ind w:right="-31"/>
              <w:jc w:val="both"/>
            </w:pPr>
            <w:r w:rsidRPr="007F38B2">
              <w:rPr>
                <w:rFonts w:eastAsia="Calibri"/>
              </w:rPr>
              <w:t>tiekėjas į savo pasiūlymą turi įtraukti visą aparatinę ir programinę įrangą bei medžiagas, reikalingas šioje specifikacijoje nurodytiems reikalavimams įvykdyti;</w:t>
            </w:r>
          </w:p>
        </w:tc>
        <w:tc>
          <w:tcPr>
            <w:tcW w:w="6001" w:type="dxa"/>
            <w:gridSpan w:val="2"/>
          </w:tcPr>
          <w:p w14:paraId="787BBC52" w14:textId="77777777" w:rsidR="00AF14EC" w:rsidRPr="00AC61E6" w:rsidRDefault="00AF14EC" w:rsidP="00AF14EC">
            <w:pPr>
              <w:rPr>
                <w:i/>
              </w:rPr>
            </w:pPr>
          </w:p>
        </w:tc>
      </w:tr>
      <w:tr w:rsidR="00AF14EC" w:rsidRPr="00C01F51" w14:paraId="2F95B040"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759552D" w14:textId="286E0311" w:rsidR="00AF14EC" w:rsidRDefault="00AF14EC" w:rsidP="00AF14EC">
            <w:pPr>
              <w:spacing w:before="100" w:beforeAutospacing="1" w:after="100" w:afterAutospacing="1"/>
              <w:jc w:val="center"/>
              <w:rPr>
                <w:rFonts w:eastAsia="Calibri"/>
              </w:rPr>
            </w:pPr>
            <w:r w:rsidRPr="00462C52">
              <w:rPr>
                <w:rFonts w:eastAsia="Calibri"/>
                <w:bCs/>
              </w:rPr>
              <w:t>1.6</w:t>
            </w:r>
          </w:p>
        </w:tc>
        <w:tc>
          <w:tcPr>
            <w:tcW w:w="6928" w:type="dxa"/>
            <w:tcBorders>
              <w:top w:val="single" w:sz="4" w:space="0" w:color="auto"/>
              <w:left w:val="single" w:sz="4" w:space="0" w:color="auto"/>
              <w:bottom w:val="single" w:sz="4" w:space="0" w:color="auto"/>
            </w:tcBorders>
          </w:tcPr>
          <w:p w14:paraId="69259AFA" w14:textId="1F78748D" w:rsidR="00AF14EC" w:rsidRPr="00252795" w:rsidRDefault="00AF14EC" w:rsidP="00AF14EC">
            <w:pPr>
              <w:ind w:right="-31"/>
              <w:jc w:val="both"/>
            </w:pPr>
            <w:r w:rsidRPr="007F38B2">
              <w:rPr>
                <w:rFonts w:eastAsia="Calibri"/>
              </w:rPr>
              <w:t>visos programinės įrangos licencija turi būti suteikiama neribota</w:t>
            </w:r>
            <w:r>
              <w:rPr>
                <w:rFonts w:eastAsia="Calibri"/>
              </w:rPr>
              <w:t>m laikui</w:t>
            </w:r>
            <w:r w:rsidRPr="007F38B2">
              <w:rPr>
                <w:rFonts w:eastAsia="Calibri"/>
              </w:rPr>
              <w:t xml:space="preserve">; </w:t>
            </w:r>
          </w:p>
        </w:tc>
        <w:tc>
          <w:tcPr>
            <w:tcW w:w="6001" w:type="dxa"/>
            <w:gridSpan w:val="2"/>
          </w:tcPr>
          <w:p w14:paraId="62B75DC8" w14:textId="77777777" w:rsidR="00AF14EC" w:rsidRPr="00AC61E6" w:rsidRDefault="00AF14EC" w:rsidP="00AF14EC">
            <w:pPr>
              <w:rPr>
                <w:i/>
              </w:rPr>
            </w:pPr>
          </w:p>
        </w:tc>
      </w:tr>
      <w:tr w:rsidR="00AF14EC" w:rsidRPr="00C01F51" w14:paraId="356147DC" w14:textId="77777777" w:rsidTr="00F7186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311A712" w14:textId="6B1C02BD" w:rsidR="00AF14EC" w:rsidRDefault="00AF14EC" w:rsidP="00AF14EC">
            <w:pPr>
              <w:spacing w:before="100" w:beforeAutospacing="1" w:after="100" w:afterAutospacing="1"/>
              <w:jc w:val="center"/>
              <w:rPr>
                <w:rFonts w:eastAsia="Calibri"/>
              </w:rPr>
            </w:pPr>
            <w:r w:rsidRPr="00462C52">
              <w:rPr>
                <w:rFonts w:eastAsia="Calibri"/>
                <w:bCs/>
              </w:rPr>
              <w:t>1.7</w:t>
            </w:r>
          </w:p>
        </w:tc>
        <w:tc>
          <w:tcPr>
            <w:tcW w:w="6928" w:type="dxa"/>
            <w:tcBorders>
              <w:top w:val="single" w:sz="4" w:space="0" w:color="auto"/>
              <w:left w:val="single" w:sz="4" w:space="0" w:color="auto"/>
              <w:bottom w:val="single" w:sz="4" w:space="0" w:color="auto"/>
            </w:tcBorders>
            <w:vAlign w:val="center"/>
          </w:tcPr>
          <w:p w14:paraId="674350DA" w14:textId="2CA1EB5F" w:rsidR="00AF14EC" w:rsidRPr="00252795" w:rsidRDefault="00AF14EC" w:rsidP="00AF14EC">
            <w:pPr>
              <w:ind w:right="-31"/>
              <w:jc w:val="both"/>
            </w:pPr>
            <w:r w:rsidRPr="007F38B2">
              <w:rPr>
                <w:rFonts w:eastAsia="Calibri"/>
              </w:rPr>
              <w:t>visos techninės įrangos maitinimo įtampa turi būti 230V 50Hz su Europos kontinentinėje dalyje naudojama jungtimi (</w:t>
            </w:r>
            <w:r>
              <w:rPr>
                <w:rFonts w:eastAsia="Calibri"/>
              </w:rPr>
              <w:t>CEE 7/7)</w:t>
            </w:r>
            <w:r w:rsidRPr="007F38B2">
              <w:rPr>
                <w:rFonts w:eastAsia="Calibri"/>
              </w:rPr>
              <w:t>;</w:t>
            </w:r>
          </w:p>
        </w:tc>
        <w:tc>
          <w:tcPr>
            <w:tcW w:w="6001" w:type="dxa"/>
            <w:gridSpan w:val="2"/>
          </w:tcPr>
          <w:p w14:paraId="1C81A9F1" w14:textId="77777777" w:rsidR="00AF14EC" w:rsidRPr="00AC61E6" w:rsidRDefault="00AF14EC" w:rsidP="00AF14EC">
            <w:pPr>
              <w:rPr>
                <w:i/>
              </w:rPr>
            </w:pPr>
          </w:p>
        </w:tc>
      </w:tr>
      <w:tr w:rsidR="00AF14EC" w:rsidRPr="00C01F51" w14:paraId="0ADADFF0" w14:textId="77777777" w:rsidTr="00F7186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E55C2E1" w14:textId="5ACF65C4" w:rsidR="00AF14EC" w:rsidRDefault="00AF14EC" w:rsidP="00AF14EC">
            <w:pPr>
              <w:spacing w:before="100" w:beforeAutospacing="1" w:after="100" w:afterAutospacing="1"/>
              <w:jc w:val="center"/>
              <w:rPr>
                <w:rFonts w:eastAsia="Calibri"/>
              </w:rPr>
            </w:pPr>
            <w:r w:rsidRPr="00462C52">
              <w:rPr>
                <w:rFonts w:eastAsia="Calibri"/>
                <w:bCs/>
              </w:rPr>
              <w:t>1.8</w:t>
            </w:r>
          </w:p>
        </w:tc>
        <w:tc>
          <w:tcPr>
            <w:tcW w:w="6928" w:type="dxa"/>
            <w:tcBorders>
              <w:top w:val="single" w:sz="4" w:space="0" w:color="auto"/>
              <w:left w:val="single" w:sz="4" w:space="0" w:color="auto"/>
              <w:bottom w:val="single" w:sz="4" w:space="0" w:color="auto"/>
            </w:tcBorders>
            <w:vAlign w:val="center"/>
          </w:tcPr>
          <w:p w14:paraId="2B220A4E" w14:textId="034B1949" w:rsidR="00AF14EC" w:rsidRPr="00252795" w:rsidRDefault="00AF14EC" w:rsidP="00AF14EC">
            <w:pPr>
              <w:ind w:right="-31"/>
              <w:jc w:val="both"/>
            </w:pPr>
            <w:r w:rsidRPr="00F6570A">
              <w:rPr>
                <w:bCs/>
              </w:rPr>
              <w:t>aplinkos apsaugos kriterij</w:t>
            </w:r>
            <w:r>
              <w:rPr>
                <w:bCs/>
              </w:rPr>
              <w:t>ai:</w:t>
            </w:r>
            <w:r w:rsidRPr="00E72FE4">
              <w:rPr>
                <w:bCs/>
              </w:rPr>
              <w:t xml:space="preserve"> spa</w:t>
            </w:r>
            <w:r>
              <w:rPr>
                <w:bCs/>
              </w:rPr>
              <w:t xml:space="preserve">usdintuvai turi būti pažymėti </w:t>
            </w:r>
            <w:proofErr w:type="spellStart"/>
            <w:r>
              <w:rPr>
                <w:bCs/>
              </w:rPr>
              <w:t>Energy</w:t>
            </w:r>
            <w:r w:rsidRPr="00E72FE4">
              <w:rPr>
                <w:bCs/>
              </w:rPr>
              <w:t>Star</w:t>
            </w:r>
            <w:proofErr w:type="spellEnd"/>
            <w:r w:rsidRPr="00E72FE4">
              <w:rPr>
                <w:bCs/>
              </w:rPr>
              <w:t xml:space="preserve"> ženklu </w:t>
            </w:r>
            <w:r>
              <w:rPr>
                <w:bCs/>
              </w:rPr>
              <w:t>arba I tipo ekologiniu</w:t>
            </w:r>
            <w:r w:rsidRPr="00E72FE4">
              <w:rPr>
                <w:bCs/>
              </w:rPr>
              <w:t xml:space="preserve"> </w:t>
            </w:r>
            <w:r>
              <w:rPr>
                <w:bCs/>
              </w:rPr>
              <w:t xml:space="preserve">ženklu,  taip pat </w:t>
            </w:r>
            <w:r w:rsidRPr="0041528C">
              <w:rPr>
                <w:bCs/>
              </w:rPr>
              <w:t xml:space="preserve">gamintojas privalo užtikrinti Europos Sąjungos </w:t>
            </w:r>
            <w:proofErr w:type="spellStart"/>
            <w:r w:rsidRPr="0041528C">
              <w:rPr>
                <w:bCs/>
              </w:rPr>
              <w:t>RoHS</w:t>
            </w:r>
            <w:proofErr w:type="spellEnd"/>
            <w:r w:rsidRPr="0041528C">
              <w:rPr>
                <w:bCs/>
              </w:rPr>
              <w:t xml:space="preserve"> (angl. „</w:t>
            </w:r>
            <w:proofErr w:type="spellStart"/>
            <w:r w:rsidRPr="0041528C">
              <w:rPr>
                <w:bCs/>
              </w:rPr>
              <w:t>Restriction</w:t>
            </w:r>
            <w:proofErr w:type="spellEnd"/>
            <w:r w:rsidRPr="0041528C">
              <w:rPr>
                <w:bCs/>
              </w:rPr>
              <w:t xml:space="preserve"> </w:t>
            </w:r>
            <w:proofErr w:type="spellStart"/>
            <w:r w:rsidRPr="0041528C">
              <w:rPr>
                <w:bCs/>
              </w:rPr>
              <w:t>of</w:t>
            </w:r>
            <w:proofErr w:type="spellEnd"/>
            <w:r w:rsidRPr="0041528C">
              <w:rPr>
                <w:bCs/>
              </w:rPr>
              <w:t xml:space="preserve"> </w:t>
            </w:r>
            <w:proofErr w:type="spellStart"/>
            <w:r w:rsidRPr="0041528C">
              <w:rPr>
                <w:bCs/>
              </w:rPr>
              <w:t>Hazardous</w:t>
            </w:r>
            <w:proofErr w:type="spellEnd"/>
            <w:r w:rsidRPr="0041528C">
              <w:rPr>
                <w:bCs/>
              </w:rPr>
              <w:t xml:space="preserve"> </w:t>
            </w:r>
            <w:proofErr w:type="spellStart"/>
            <w:r w:rsidRPr="0041528C">
              <w:rPr>
                <w:bCs/>
              </w:rPr>
              <w:t>Substances</w:t>
            </w:r>
            <w:proofErr w:type="spellEnd"/>
            <w:r w:rsidRPr="0041528C">
              <w:rPr>
                <w:bCs/>
              </w:rPr>
              <w:t>“) direktyvų (2002/95/EC (</w:t>
            </w:r>
            <w:proofErr w:type="spellStart"/>
            <w:r w:rsidRPr="0041528C">
              <w:rPr>
                <w:bCs/>
              </w:rPr>
              <w:t>RoHS</w:t>
            </w:r>
            <w:proofErr w:type="spellEnd"/>
            <w:r w:rsidRPr="0041528C">
              <w:rPr>
                <w:bCs/>
              </w:rPr>
              <w:t xml:space="preserve"> 1), 2011/65/EU (</w:t>
            </w:r>
            <w:proofErr w:type="spellStart"/>
            <w:r w:rsidRPr="0041528C">
              <w:rPr>
                <w:bCs/>
              </w:rPr>
              <w:t>RoHS</w:t>
            </w:r>
            <w:proofErr w:type="spellEnd"/>
            <w:r w:rsidRPr="0041528C">
              <w:rPr>
                <w:bCs/>
              </w:rPr>
              <w:t xml:space="preserve"> 2), 2015/863 (</w:t>
            </w:r>
            <w:proofErr w:type="spellStart"/>
            <w:r w:rsidRPr="0041528C">
              <w:rPr>
                <w:bCs/>
              </w:rPr>
              <w:t>RoHS</w:t>
            </w:r>
            <w:proofErr w:type="spellEnd"/>
            <w:r w:rsidRPr="0041528C">
              <w:rPr>
                <w:bCs/>
              </w:rPr>
              <w:t xml:space="preserve"> 2 </w:t>
            </w:r>
            <w:proofErr w:type="spellStart"/>
            <w:r w:rsidRPr="0041528C">
              <w:rPr>
                <w:bCs/>
              </w:rPr>
              <w:t>amendment</w:t>
            </w:r>
            <w:proofErr w:type="spellEnd"/>
            <w:r w:rsidRPr="0041528C">
              <w:rPr>
                <w:bCs/>
              </w:rPr>
              <w:t xml:space="preserve">)), draudžiančių gamyboje naudoti  aplinkai ir žmogaus sveikatai pavojingas medžiagas (pvz., gyvsidabrį, kadmį, šviną, </w:t>
            </w:r>
            <w:proofErr w:type="spellStart"/>
            <w:r w:rsidRPr="0041528C">
              <w:rPr>
                <w:bCs/>
              </w:rPr>
              <w:t>šešiavalentį</w:t>
            </w:r>
            <w:proofErr w:type="spellEnd"/>
            <w:r w:rsidRPr="0041528C">
              <w:rPr>
                <w:bCs/>
              </w:rPr>
              <w:t xml:space="preserve"> chromą, o taip pat </w:t>
            </w:r>
            <w:proofErr w:type="spellStart"/>
            <w:r w:rsidRPr="0041528C">
              <w:rPr>
                <w:bCs/>
              </w:rPr>
              <w:t>antipirenus</w:t>
            </w:r>
            <w:proofErr w:type="spellEnd"/>
            <w:r w:rsidRPr="0041528C">
              <w:rPr>
                <w:bCs/>
              </w:rPr>
              <w:t>), reikalavimų įvykdymą</w:t>
            </w:r>
            <w:r>
              <w:rPr>
                <w:bCs/>
              </w:rPr>
              <w:t>.</w:t>
            </w:r>
            <w:r w:rsidRPr="007E7C3E">
              <w:rPr>
                <w:bCs/>
              </w:rPr>
              <w:t xml:space="preserve"> Atitikimą reikalavimui įrodantys dokumentai</w:t>
            </w:r>
            <w:r>
              <w:rPr>
                <w:bCs/>
              </w:rPr>
              <w:t>: I tipo ekologinis</w:t>
            </w:r>
            <w:r w:rsidRPr="007E7C3E">
              <w:rPr>
                <w:bCs/>
              </w:rPr>
              <w:t xml:space="preserve"> ženklas, arba gamintojo techniniai dokumentai, arba įrangos aprašymas, arba paskelbtos (notifikuotos) institucijos atlikto bandymo protokolas, </w:t>
            </w:r>
            <w:r>
              <w:rPr>
                <w:bCs/>
              </w:rPr>
              <w:t>arba</w:t>
            </w:r>
            <w:r>
              <w:t xml:space="preserve"> </w:t>
            </w:r>
            <w:r w:rsidRPr="0041528C">
              <w:rPr>
                <w:bCs/>
              </w:rPr>
              <w:t>gamintojo atitikties deklaracijos kopij</w:t>
            </w:r>
            <w:r>
              <w:rPr>
                <w:bCs/>
              </w:rPr>
              <w:t>a</w:t>
            </w:r>
            <w:r w:rsidRPr="0041528C">
              <w:rPr>
                <w:bCs/>
              </w:rPr>
              <w:t xml:space="preserve"> ar nuorodą į gamintojo puslapį</w:t>
            </w:r>
            <w:r>
              <w:rPr>
                <w:bCs/>
              </w:rPr>
              <w:t>,</w:t>
            </w:r>
            <w:r w:rsidRPr="0041528C">
              <w:rPr>
                <w:bCs/>
              </w:rPr>
              <w:t xml:space="preserve"> </w:t>
            </w:r>
            <w:r>
              <w:rPr>
                <w:bCs/>
              </w:rPr>
              <w:t xml:space="preserve"> arba kiti lygiaverčiai įrodymai;</w:t>
            </w:r>
          </w:p>
        </w:tc>
        <w:tc>
          <w:tcPr>
            <w:tcW w:w="6001" w:type="dxa"/>
            <w:gridSpan w:val="2"/>
          </w:tcPr>
          <w:p w14:paraId="122E4801" w14:textId="71F50CBA" w:rsidR="00AF14EC" w:rsidRDefault="00AF14EC" w:rsidP="00AF14EC">
            <w:pPr>
              <w:rPr>
                <w:i/>
              </w:rPr>
            </w:pPr>
            <w:r w:rsidRPr="006D68AF">
              <w:rPr>
                <w:bCs/>
                <w:i/>
              </w:rPr>
              <w:t>(pateikiam</w:t>
            </w:r>
            <w:r>
              <w:rPr>
                <w:bCs/>
                <w:i/>
              </w:rPr>
              <w:t xml:space="preserve">i įrodantys dokumentai </w:t>
            </w:r>
            <w:r w:rsidRPr="006D68AF">
              <w:rPr>
                <w:bCs/>
                <w:i/>
              </w:rPr>
              <w:t>arba nuoroda į gamintojo puslapį)</w:t>
            </w:r>
          </w:p>
          <w:p w14:paraId="53F220A3" w14:textId="77777777" w:rsidR="00AF14EC" w:rsidRPr="00D97038" w:rsidRDefault="00AF14EC" w:rsidP="00AF14EC"/>
        </w:tc>
      </w:tr>
      <w:tr w:rsidR="00AF14EC" w:rsidRPr="00C01F51" w14:paraId="62E8E171" w14:textId="77777777" w:rsidTr="00F7186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2C67736" w14:textId="217B566E" w:rsidR="00AF14EC" w:rsidRDefault="00AF14EC" w:rsidP="00AF14EC">
            <w:pPr>
              <w:spacing w:before="100" w:beforeAutospacing="1" w:after="100" w:afterAutospacing="1"/>
              <w:jc w:val="center"/>
              <w:rPr>
                <w:rFonts w:eastAsia="Calibri"/>
              </w:rPr>
            </w:pPr>
            <w:r w:rsidRPr="00462C52">
              <w:rPr>
                <w:rFonts w:eastAsia="Calibri"/>
                <w:bCs/>
              </w:rPr>
              <w:t>1.9</w:t>
            </w:r>
          </w:p>
        </w:tc>
        <w:tc>
          <w:tcPr>
            <w:tcW w:w="6928" w:type="dxa"/>
            <w:tcBorders>
              <w:top w:val="single" w:sz="4" w:space="0" w:color="auto"/>
              <w:left w:val="single" w:sz="4" w:space="0" w:color="auto"/>
              <w:bottom w:val="single" w:sz="4" w:space="0" w:color="auto"/>
            </w:tcBorders>
            <w:vAlign w:val="center"/>
          </w:tcPr>
          <w:p w14:paraId="32D816BA" w14:textId="13AF6BCB" w:rsidR="00AF14EC" w:rsidRPr="00252795" w:rsidRDefault="00AF14EC" w:rsidP="00AF14EC">
            <w:pPr>
              <w:ind w:right="-31"/>
              <w:jc w:val="both"/>
            </w:pPr>
            <w:r w:rsidRPr="007F38B2">
              <w:rPr>
                <w:rFonts w:eastAsia="Calibri"/>
                <w:bCs/>
              </w:rPr>
              <w:t>saugumo reikalavimai (netaikoma programinei įrangai):</w:t>
            </w:r>
          </w:p>
        </w:tc>
        <w:tc>
          <w:tcPr>
            <w:tcW w:w="6001" w:type="dxa"/>
            <w:gridSpan w:val="2"/>
          </w:tcPr>
          <w:p w14:paraId="26ECBBAF" w14:textId="77777777" w:rsidR="00AF14EC" w:rsidRPr="00AC61E6" w:rsidRDefault="00AF14EC" w:rsidP="00AF14EC">
            <w:pPr>
              <w:rPr>
                <w:i/>
              </w:rPr>
            </w:pPr>
          </w:p>
        </w:tc>
      </w:tr>
      <w:tr w:rsidR="00AF14EC" w:rsidRPr="00C01F51" w14:paraId="6D30548B" w14:textId="77777777" w:rsidTr="00F7186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56CA40B" w14:textId="4BC6F634" w:rsidR="00AF14EC" w:rsidRDefault="00AF14EC" w:rsidP="00AF14EC">
            <w:pPr>
              <w:spacing w:before="100" w:beforeAutospacing="1" w:after="100" w:afterAutospacing="1"/>
              <w:jc w:val="center"/>
              <w:rPr>
                <w:rFonts w:eastAsia="Calibri"/>
              </w:rPr>
            </w:pPr>
            <w:r w:rsidRPr="00462C52">
              <w:rPr>
                <w:rFonts w:eastAsia="Calibri"/>
                <w:bCs/>
              </w:rPr>
              <w:t>1.9.1</w:t>
            </w:r>
          </w:p>
        </w:tc>
        <w:tc>
          <w:tcPr>
            <w:tcW w:w="6928" w:type="dxa"/>
            <w:tcBorders>
              <w:top w:val="single" w:sz="4" w:space="0" w:color="auto"/>
              <w:left w:val="single" w:sz="4" w:space="0" w:color="auto"/>
              <w:bottom w:val="single" w:sz="4" w:space="0" w:color="auto"/>
            </w:tcBorders>
            <w:vAlign w:val="center"/>
          </w:tcPr>
          <w:p w14:paraId="63DE2118" w14:textId="2AE01038" w:rsidR="00AF14EC" w:rsidRPr="00252795" w:rsidRDefault="00AF14EC" w:rsidP="00AF14EC">
            <w:pPr>
              <w:ind w:right="-31"/>
              <w:jc w:val="both"/>
            </w:pPr>
            <w:r w:rsidRPr="007F38B2">
              <w:rPr>
                <w:bCs/>
              </w:rPr>
              <w:t xml:space="preserve">standieji ar puslaidininkiniai diskai (angl. </w:t>
            </w:r>
            <w:r w:rsidRPr="007F38B2">
              <w:rPr>
                <w:bCs/>
                <w:i/>
              </w:rPr>
              <w:t>HDD/SSD</w:t>
            </w:r>
            <w:r w:rsidRPr="007F38B2">
              <w:rPr>
                <w:bCs/>
              </w:rPr>
              <w:t>) ar kitos atminties laikmenos gedimo atveju turi būti keičiamos naujomis. sugedusios atminties laikmenos sunaikinamos pirkėjo patalpose ir tiekėjui negrąžinamos;</w:t>
            </w:r>
          </w:p>
        </w:tc>
        <w:tc>
          <w:tcPr>
            <w:tcW w:w="6001" w:type="dxa"/>
            <w:gridSpan w:val="2"/>
          </w:tcPr>
          <w:p w14:paraId="5BA89386" w14:textId="77777777" w:rsidR="00AF14EC" w:rsidRPr="00AC61E6" w:rsidRDefault="00AF14EC" w:rsidP="00AF14EC">
            <w:pPr>
              <w:rPr>
                <w:i/>
              </w:rPr>
            </w:pPr>
          </w:p>
        </w:tc>
      </w:tr>
      <w:tr w:rsidR="00AF14EC" w:rsidRPr="00C01F51" w14:paraId="0305E176" w14:textId="77777777" w:rsidTr="00F7186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447ABCE" w14:textId="70DAFA53" w:rsidR="00AF14EC" w:rsidRDefault="00AF14EC" w:rsidP="00AF14EC">
            <w:pPr>
              <w:spacing w:before="100" w:beforeAutospacing="1" w:after="100" w:afterAutospacing="1"/>
              <w:jc w:val="center"/>
              <w:rPr>
                <w:rFonts w:eastAsia="Calibri"/>
              </w:rPr>
            </w:pPr>
            <w:r w:rsidRPr="00462C52">
              <w:rPr>
                <w:rFonts w:eastAsia="Calibri"/>
                <w:bCs/>
              </w:rPr>
              <w:t>1.9.2</w:t>
            </w:r>
          </w:p>
        </w:tc>
        <w:tc>
          <w:tcPr>
            <w:tcW w:w="6928" w:type="dxa"/>
            <w:tcBorders>
              <w:top w:val="single" w:sz="4" w:space="0" w:color="auto"/>
              <w:left w:val="single" w:sz="4" w:space="0" w:color="auto"/>
              <w:bottom w:val="single" w:sz="4" w:space="0" w:color="auto"/>
            </w:tcBorders>
            <w:vAlign w:val="center"/>
          </w:tcPr>
          <w:p w14:paraId="1C96BA61" w14:textId="1BC23505" w:rsidR="00AF14EC" w:rsidRPr="00252795" w:rsidRDefault="00AF14EC" w:rsidP="00AF14EC">
            <w:pPr>
              <w:ind w:right="-31"/>
              <w:jc w:val="both"/>
            </w:pPr>
            <w:r w:rsidRPr="007F38B2">
              <w:rPr>
                <w:bCs/>
              </w:rPr>
              <w:t xml:space="preserve">įrangos gedimo atveju iš instaliacijos vietos remontui išvežamą pas tiekėją (jo atstovą) sugedusią įrangą pirkėjas pateikia be joje </w:t>
            </w:r>
            <w:r w:rsidRPr="007F38B2">
              <w:rPr>
                <w:bCs/>
              </w:rPr>
              <w:lastRenderedPageBreak/>
              <w:t xml:space="preserve">sumontuotų standžiųjų ar puslaidininkinių diskų (angl. </w:t>
            </w:r>
            <w:r w:rsidRPr="007F38B2">
              <w:rPr>
                <w:bCs/>
                <w:i/>
              </w:rPr>
              <w:t>HDD/SSD</w:t>
            </w:r>
            <w:r w:rsidRPr="007F38B2">
              <w:rPr>
                <w:bCs/>
              </w:rPr>
              <w:t>) ar kitų atminties laikmenų;</w:t>
            </w:r>
          </w:p>
        </w:tc>
        <w:tc>
          <w:tcPr>
            <w:tcW w:w="6001" w:type="dxa"/>
            <w:gridSpan w:val="2"/>
          </w:tcPr>
          <w:p w14:paraId="5D78EC16" w14:textId="77777777" w:rsidR="00AF14EC" w:rsidRPr="00AC61E6" w:rsidRDefault="00AF14EC" w:rsidP="00AF14EC">
            <w:pPr>
              <w:rPr>
                <w:i/>
              </w:rPr>
            </w:pPr>
          </w:p>
        </w:tc>
      </w:tr>
      <w:tr w:rsidR="00AF14EC" w:rsidRPr="00C01F51" w14:paraId="01737BD7" w14:textId="77777777" w:rsidTr="00F7186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59DDF66" w14:textId="0478C5D4" w:rsidR="00AF14EC" w:rsidRDefault="00AF14EC" w:rsidP="00AF14EC">
            <w:pPr>
              <w:spacing w:before="100" w:beforeAutospacing="1" w:after="100" w:afterAutospacing="1"/>
              <w:jc w:val="center"/>
              <w:rPr>
                <w:rFonts w:eastAsia="Calibri"/>
              </w:rPr>
            </w:pPr>
            <w:r w:rsidRPr="00462C52">
              <w:rPr>
                <w:rFonts w:eastAsia="Calibri"/>
                <w:bCs/>
              </w:rPr>
              <w:t>1.10</w:t>
            </w:r>
          </w:p>
        </w:tc>
        <w:tc>
          <w:tcPr>
            <w:tcW w:w="6928" w:type="dxa"/>
            <w:tcBorders>
              <w:top w:val="single" w:sz="4" w:space="0" w:color="auto"/>
              <w:left w:val="single" w:sz="4" w:space="0" w:color="auto"/>
              <w:bottom w:val="single" w:sz="4" w:space="0" w:color="auto"/>
            </w:tcBorders>
            <w:vAlign w:val="center"/>
          </w:tcPr>
          <w:p w14:paraId="3490108A" w14:textId="284A14A8" w:rsidR="00AF14EC" w:rsidRPr="00252795" w:rsidRDefault="00AF14EC" w:rsidP="00AF14EC">
            <w:pPr>
              <w:ind w:right="-31"/>
              <w:jc w:val="both"/>
            </w:pPr>
            <w:r w:rsidRPr="007F38B2">
              <w:rPr>
                <w:rFonts w:eastAsia="Calibri"/>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6001" w:type="dxa"/>
            <w:gridSpan w:val="2"/>
          </w:tcPr>
          <w:p w14:paraId="15D758B9" w14:textId="77777777" w:rsidR="00AF14EC" w:rsidRPr="00AC61E6" w:rsidRDefault="00AF14EC" w:rsidP="00AF14EC">
            <w:pPr>
              <w:rPr>
                <w:i/>
              </w:rPr>
            </w:pPr>
          </w:p>
        </w:tc>
      </w:tr>
      <w:tr w:rsidR="00AF14EC" w:rsidRPr="00C01F51" w14:paraId="4CC3AF67" w14:textId="77777777" w:rsidTr="00F7186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F511796" w14:textId="3D07452D" w:rsidR="00AF14EC" w:rsidRDefault="00AF14EC" w:rsidP="00AF14EC">
            <w:pPr>
              <w:spacing w:before="100" w:beforeAutospacing="1" w:after="100" w:afterAutospacing="1"/>
              <w:jc w:val="center"/>
              <w:rPr>
                <w:rFonts w:eastAsia="Calibri"/>
              </w:rPr>
            </w:pPr>
            <w:r w:rsidRPr="00462C52">
              <w:rPr>
                <w:rFonts w:eastAsia="Calibri"/>
                <w:bCs/>
              </w:rPr>
              <w:t>1.10.1</w:t>
            </w:r>
          </w:p>
        </w:tc>
        <w:tc>
          <w:tcPr>
            <w:tcW w:w="6928" w:type="dxa"/>
            <w:tcBorders>
              <w:top w:val="single" w:sz="4" w:space="0" w:color="auto"/>
              <w:left w:val="single" w:sz="4" w:space="0" w:color="auto"/>
              <w:bottom w:val="single" w:sz="4" w:space="0" w:color="auto"/>
            </w:tcBorders>
            <w:vAlign w:val="center"/>
          </w:tcPr>
          <w:p w14:paraId="7502C2A9" w14:textId="5AF5A883" w:rsidR="00AF14EC" w:rsidRPr="00252795" w:rsidRDefault="00AF14EC" w:rsidP="00AF14EC">
            <w:pPr>
              <w:ind w:right="-31"/>
              <w:jc w:val="both"/>
            </w:pPr>
            <w:r w:rsidRPr="007F38B2">
              <w:rPr>
                <w:rFonts w:eastAsia="Calibri"/>
              </w:rPr>
              <w:t>įranga grąžinama tiekėjui arba keičiama nauja lygiaverte ar geresne, tačiau saugumo reikalavimus atitinkančia įranga;</w:t>
            </w:r>
          </w:p>
        </w:tc>
        <w:tc>
          <w:tcPr>
            <w:tcW w:w="6001" w:type="dxa"/>
            <w:gridSpan w:val="2"/>
          </w:tcPr>
          <w:p w14:paraId="05F2C030" w14:textId="77777777" w:rsidR="00AF14EC" w:rsidRPr="00AC61E6" w:rsidRDefault="00AF14EC" w:rsidP="00AF14EC">
            <w:pPr>
              <w:rPr>
                <w:i/>
              </w:rPr>
            </w:pPr>
          </w:p>
        </w:tc>
      </w:tr>
      <w:tr w:rsidR="00AF14EC" w:rsidRPr="00C01F51" w14:paraId="49348A46" w14:textId="77777777" w:rsidTr="00F71869">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A17B583" w14:textId="1D4E8947" w:rsidR="00AF14EC" w:rsidRDefault="00AF14EC" w:rsidP="00AF14EC">
            <w:pPr>
              <w:spacing w:before="100" w:beforeAutospacing="1" w:after="100" w:afterAutospacing="1"/>
              <w:jc w:val="center"/>
              <w:rPr>
                <w:rFonts w:eastAsia="Calibri"/>
              </w:rPr>
            </w:pPr>
            <w:r w:rsidRPr="00462C52">
              <w:rPr>
                <w:rFonts w:eastAsia="Calibri"/>
                <w:bCs/>
              </w:rPr>
              <w:t>1.10.2</w:t>
            </w:r>
          </w:p>
        </w:tc>
        <w:tc>
          <w:tcPr>
            <w:tcW w:w="6928" w:type="dxa"/>
            <w:tcBorders>
              <w:top w:val="single" w:sz="4" w:space="0" w:color="auto"/>
              <w:left w:val="single" w:sz="4" w:space="0" w:color="auto"/>
              <w:bottom w:val="single" w:sz="4" w:space="0" w:color="auto"/>
            </w:tcBorders>
            <w:vAlign w:val="center"/>
          </w:tcPr>
          <w:p w14:paraId="1A9B21AF" w14:textId="68F51A8B" w:rsidR="00AF14EC" w:rsidRPr="00252795" w:rsidRDefault="00AF14EC" w:rsidP="00AF14EC">
            <w:pPr>
              <w:ind w:right="-31"/>
              <w:jc w:val="both"/>
            </w:pPr>
            <w:r w:rsidRPr="007F38B2">
              <w:rPr>
                <w:rFonts w:eastAsia="Calibri"/>
              </w:rPr>
              <w:t>tiekėjas padengia pirkimo proceso metu pirkėjo patirtą materialinę žalą;</w:t>
            </w:r>
          </w:p>
        </w:tc>
        <w:tc>
          <w:tcPr>
            <w:tcW w:w="6001" w:type="dxa"/>
            <w:gridSpan w:val="2"/>
          </w:tcPr>
          <w:p w14:paraId="4C67E7CD" w14:textId="77777777" w:rsidR="00AF14EC" w:rsidRPr="00AC61E6" w:rsidRDefault="00AF14EC" w:rsidP="00AF14EC">
            <w:pPr>
              <w:rPr>
                <w:i/>
              </w:rPr>
            </w:pPr>
          </w:p>
        </w:tc>
      </w:tr>
      <w:tr w:rsidR="00AF14EC" w:rsidRPr="00C01F51" w14:paraId="442B1EC5"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9FDC4CC" w14:textId="1E0837B7" w:rsidR="00AF14EC" w:rsidRDefault="00AF14EC" w:rsidP="00AF14EC">
            <w:pPr>
              <w:spacing w:before="100" w:beforeAutospacing="1" w:after="100" w:afterAutospacing="1"/>
              <w:jc w:val="center"/>
              <w:rPr>
                <w:rFonts w:eastAsia="Calibri"/>
              </w:rPr>
            </w:pPr>
            <w:r w:rsidRPr="00462C52">
              <w:rPr>
                <w:rFonts w:eastAsia="Calibri"/>
                <w:bCs/>
              </w:rPr>
              <w:t>1.11</w:t>
            </w:r>
          </w:p>
        </w:tc>
        <w:tc>
          <w:tcPr>
            <w:tcW w:w="6928" w:type="dxa"/>
            <w:tcBorders>
              <w:top w:val="single" w:sz="4" w:space="0" w:color="auto"/>
              <w:left w:val="single" w:sz="4" w:space="0" w:color="auto"/>
              <w:bottom w:val="single" w:sz="4" w:space="0" w:color="auto"/>
            </w:tcBorders>
          </w:tcPr>
          <w:p w14:paraId="67737097" w14:textId="3C4E2C91" w:rsidR="00AF14EC" w:rsidRPr="00252795" w:rsidRDefault="00AF14EC" w:rsidP="00AF14EC">
            <w:pPr>
              <w:ind w:right="-31"/>
              <w:jc w:val="both"/>
            </w:pPr>
            <w:r w:rsidRPr="007F38B2">
              <w:rPr>
                <w:rFonts w:eastAsia="Calibri"/>
                <w:color w:val="000000" w:themeColor="text1"/>
              </w:rPr>
              <w:t>garantija:</w:t>
            </w:r>
          </w:p>
        </w:tc>
        <w:tc>
          <w:tcPr>
            <w:tcW w:w="6001" w:type="dxa"/>
            <w:gridSpan w:val="2"/>
          </w:tcPr>
          <w:p w14:paraId="52B350AF" w14:textId="77777777" w:rsidR="00AF14EC" w:rsidRPr="00AC61E6" w:rsidRDefault="00AF14EC" w:rsidP="00AF14EC">
            <w:pPr>
              <w:rPr>
                <w:i/>
              </w:rPr>
            </w:pPr>
          </w:p>
        </w:tc>
      </w:tr>
      <w:tr w:rsidR="00AF14EC" w:rsidRPr="00C01F51" w14:paraId="5EB61E66"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9C7598F" w14:textId="1E107C49" w:rsidR="00AF14EC" w:rsidRDefault="00AF14EC" w:rsidP="00AF14EC">
            <w:pPr>
              <w:spacing w:before="100" w:beforeAutospacing="1" w:after="100" w:afterAutospacing="1"/>
              <w:jc w:val="center"/>
              <w:rPr>
                <w:rFonts w:eastAsia="Calibri"/>
              </w:rPr>
            </w:pPr>
            <w:r w:rsidRPr="00462C52">
              <w:rPr>
                <w:rFonts w:eastAsia="Calibri"/>
                <w:bCs/>
              </w:rPr>
              <w:t>1.11.1</w:t>
            </w:r>
          </w:p>
        </w:tc>
        <w:tc>
          <w:tcPr>
            <w:tcW w:w="6928" w:type="dxa"/>
            <w:tcBorders>
              <w:top w:val="single" w:sz="4" w:space="0" w:color="auto"/>
              <w:left w:val="single" w:sz="4" w:space="0" w:color="auto"/>
              <w:bottom w:val="single" w:sz="4" w:space="0" w:color="auto"/>
            </w:tcBorders>
          </w:tcPr>
          <w:p w14:paraId="1FC3A302" w14:textId="797CCC8A" w:rsidR="00AF14EC" w:rsidRPr="00252795" w:rsidRDefault="00AF14EC" w:rsidP="00AF14EC">
            <w:pPr>
              <w:ind w:right="-31"/>
              <w:jc w:val="both"/>
            </w:pPr>
            <w:r w:rsidRPr="007F38B2">
              <w:rPr>
                <w:rFonts w:eastAsia="Calibri"/>
                <w:color w:val="000000" w:themeColor="text1"/>
              </w:rPr>
              <w:t xml:space="preserve">tiekiamai įrangai turi būti suteikta </w:t>
            </w:r>
            <w:r>
              <w:rPr>
                <w:rFonts w:eastAsia="Calibri"/>
                <w:color w:val="000000" w:themeColor="text1"/>
              </w:rPr>
              <w:t xml:space="preserve">gamintojo </w:t>
            </w:r>
            <w:r w:rsidRPr="007F38B2">
              <w:rPr>
                <w:rFonts w:eastAsia="Calibri"/>
                <w:color w:val="000000" w:themeColor="text1"/>
              </w:rPr>
              <w:t>garantija ne trumpesniam kaip 24 mėn.</w:t>
            </w:r>
            <w:r>
              <w:rPr>
                <w:rFonts w:eastAsia="Calibri"/>
                <w:color w:val="000000" w:themeColor="text1"/>
              </w:rPr>
              <w:t xml:space="preserve"> laikotarpiui</w:t>
            </w:r>
            <w:r w:rsidRPr="007F38B2">
              <w:rPr>
                <w:rFonts w:eastAsia="Calibri"/>
                <w:color w:val="000000" w:themeColor="text1"/>
              </w:rPr>
              <w:t>;</w:t>
            </w:r>
            <w:r w:rsidRPr="007F38B2">
              <w:rPr>
                <w:rFonts w:eastAsia="Calibri"/>
              </w:rPr>
              <w:t xml:space="preserve"> </w:t>
            </w:r>
          </w:p>
        </w:tc>
        <w:tc>
          <w:tcPr>
            <w:tcW w:w="6001" w:type="dxa"/>
            <w:gridSpan w:val="2"/>
          </w:tcPr>
          <w:p w14:paraId="2F515852" w14:textId="31A0FF91" w:rsidR="00AF14EC" w:rsidRPr="00AC61E6" w:rsidRDefault="0007338A" w:rsidP="00AF14EC">
            <w:pPr>
              <w:rPr>
                <w:i/>
              </w:rPr>
            </w:pPr>
            <w:r w:rsidRPr="00665960">
              <w:rPr>
                <w:bCs/>
                <w:i/>
                <w:iCs/>
              </w:rPr>
              <w:t>(įrašomas</w:t>
            </w:r>
            <w:r>
              <w:rPr>
                <w:bCs/>
                <w:i/>
                <w:iCs/>
              </w:rPr>
              <w:t xml:space="preserve"> konkretus</w:t>
            </w:r>
            <w:r w:rsidRPr="00665960">
              <w:rPr>
                <w:bCs/>
                <w:i/>
                <w:iCs/>
              </w:rPr>
              <w:t xml:space="preserve"> gamintojo suteikiamos garantijos terminas)</w:t>
            </w:r>
          </w:p>
        </w:tc>
      </w:tr>
      <w:tr w:rsidR="00AF14EC" w:rsidRPr="00C01F51" w14:paraId="08906C9C"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582CD47" w14:textId="43BFCA09" w:rsidR="00AF14EC" w:rsidRDefault="00AF14EC" w:rsidP="00AF14EC">
            <w:pPr>
              <w:spacing w:before="100" w:beforeAutospacing="1" w:after="100" w:afterAutospacing="1"/>
              <w:jc w:val="center"/>
              <w:rPr>
                <w:rFonts w:eastAsia="Calibri"/>
              </w:rPr>
            </w:pPr>
            <w:r>
              <w:rPr>
                <w:rFonts w:eastAsia="Calibri"/>
              </w:rPr>
              <w:t>1.11.2</w:t>
            </w:r>
          </w:p>
        </w:tc>
        <w:tc>
          <w:tcPr>
            <w:tcW w:w="6928" w:type="dxa"/>
            <w:tcBorders>
              <w:top w:val="single" w:sz="4" w:space="0" w:color="auto"/>
              <w:left w:val="single" w:sz="4" w:space="0" w:color="auto"/>
              <w:bottom w:val="single" w:sz="4" w:space="0" w:color="auto"/>
            </w:tcBorders>
          </w:tcPr>
          <w:p w14:paraId="460A03F8" w14:textId="2FB69782" w:rsidR="00AF14EC" w:rsidRPr="00252795" w:rsidRDefault="00AF14EC" w:rsidP="00AF14EC">
            <w:pPr>
              <w:ind w:right="-31"/>
              <w:jc w:val="both"/>
            </w:pPr>
            <w:r w:rsidRPr="007F38B2">
              <w:rPr>
                <w:bCs/>
              </w:rPr>
              <w:t>garantinio remonto trukmė – ne ilgiau kaip 30 kalendorinių dienų. Jei sugedusios įrangos per šį laikotarpį pataisyti neįmanoma, ji pakeičiama ekvivalentiška nauja;</w:t>
            </w:r>
          </w:p>
        </w:tc>
        <w:tc>
          <w:tcPr>
            <w:tcW w:w="6001" w:type="dxa"/>
            <w:gridSpan w:val="2"/>
          </w:tcPr>
          <w:p w14:paraId="09471F82" w14:textId="23A9514F" w:rsidR="00AF14EC" w:rsidRPr="00AC61E6" w:rsidRDefault="00AF14EC" w:rsidP="00AF14EC">
            <w:pPr>
              <w:rPr>
                <w:i/>
              </w:rPr>
            </w:pPr>
          </w:p>
        </w:tc>
      </w:tr>
      <w:tr w:rsidR="00AF14EC" w:rsidRPr="00C01F51" w14:paraId="1FCB6B36"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A1D93B6" w14:textId="0ADF20B5" w:rsidR="00AF14EC" w:rsidRDefault="00AF14EC" w:rsidP="00AF14EC">
            <w:pPr>
              <w:spacing w:before="100" w:beforeAutospacing="1" w:after="100" w:afterAutospacing="1"/>
              <w:jc w:val="center"/>
              <w:rPr>
                <w:rFonts w:eastAsia="Calibri"/>
              </w:rPr>
            </w:pPr>
            <w:r>
              <w:rPr>
                <w:rFonts w:eastAsia="Calibri"/>
              </w:rPr>
              <w:t>1.11.3</w:t>
            </w:r>
          </w:p>
        </w:tc>
        <w:tc>
          <w:tcPr>
            <w:tcW w:w="6928" w:type="dxa"/>
            <w:tcBorders>
              <w:top w:val="single" w:sz="4" w:space="0" w:color="auto"/>
              <w:left w:val="single" w:sz="4" w:space="0" w:color="auto"/>
              <w:bottom w:val="single" w:sz="4" w:space="0" w:color="auto"/>
            </w:tcBorders>
          </w:tcPr>
          <w:p w14:paraId="1BB88A68" w14:textId="2CF6885C" w:rsidR="00AF14EC" w:rsidRPr="00252795" w:rsidRDefault="00AF14EC" w:rsidP="00AF14EC">
            <w:pPr>
              <w:ind w:right="-31"/>
              <w:jc w:val="both"/>
            </w:pPr>
            <w:r w:rsidRPr="007F38B2">
              <w:rPr>
                <w:bCs/>
              </w:rPr>
              <w:t>siūlomos įrangos techninė priežiūra turi būti atliekama tik įrangos gamintojo sertifikuotuose techninės priežiūros centruose;</w:t>
            </w:r>
          </w:p>
        </w:tc>
        <w:tc>
          <w:tcPr>
            <w:tcW w:w="6001" w:type="dxa"/>
            <w:gridSpan w:val="2"/>
          </w:tcPr>
          <w:p w14:paraId="10047806" w14:textId="77777777" w:rsidR="00AF14EC" w:rsidRPr="0072474D" w:rsidRDefault="00AF14EC" w:rsidP="00AF14EC">
            <w:r w:rsidRPr="00385D8C">
              <w:rPr>
                <w:bCs/>
                <w:i/>
                <w:iCs/>
              </w:rPr>
              <w:t xml:space="preserve">(pateikiami </w:t>
            </w:r>
            <w:r>
              <w:rPr>
                <w:bCs/>
                <w:i/>
                <w:iCs/>
              </w:rPr>
              <w:t>įrodantys</w:t>
            </w:r>
            <w:r w:rsidRPr="00385D8C">
              <w:rPr>
                <w:bCs/>
                <w:i/>
                <w:iCs/>
              </w:rPr>
              <w:t xml:space="preserve"> dokumentai)</w:t>
            </w:r>
          </w:p>
          <w:p w14:paraId="11A270BB" w14:textId="77777777" w:rsidR="00AF14EC" w:rsidRPr="00AC61E6" w:rsidRDefault="00AF14EC" w:rsidP="00AF14EC">
            <w:pPr>
              <w:rPr>
                <w:i/>
              </w:rPr>
            </w:pPr>
          </w:p>
        </w:tc>
      </w:tr>
      <w:tr w:rsidR="00AF14EC" w:rsidRPr="00C01F51" w14:paraId="6BD9A60B"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B937076" w14:textId="08DA0BA4" w:rsidR="00AF14EC" w:rsidRDefault="00AF14EC" w:rsidP="00AF14EC">
            <w:pPr>
              <w:spacing w:before="100" w:beforeAutospacing="1" w:after="100" w:afterAutospacing="1"/>
              <w:jc w:val="center"/>
              <w:rPr>
                <w:rFonts w:eastAsia="Calibri"/>
              </w:rPr>
            </w:pPr>
            <w:r>
              <w:rPr>
                <w:rFonts w:eastAsia="Calibri"/>
              </w:rPr>
              <w:t>1.11.4</w:t>
            </w:r>
          </w:p>
        </w:tc>
        <w:tc>
          <w:tcPr>
            <w:tcW w:w="6928" w:type="dxa"/>
            <w:tcBorders>
              <w:top w:val="single" w:sz="4" w:space="0" w:color="auto"/>
              <w:left w:val="single" w:sz="4" w:space="0" w:color="auto"/>
              <w:bottom w:val="single" w:sz="4" w:space="0" w:color="auto"/>
            </w:tcBorders>
          </w:tcPr>
          <w:p w14:paraId="524E31D0" w14:textId="2FFD3A5E" w:rsidR="00AF14EC" w:rsidRPr="00252795" w:rsidRDefault="00AF14EC" w:rsidP="00AF14EC">
            <w:pPr>
              <w:ind w:right="-31"/>
              <w:jc w:val="both"/>
            </w:pPr>
            <w:r w:rsidRPr="007F38B2">
              <w:rPr>
                <w:bCs/>
              </w:rPr>
              <w:t>garantinis laikotarpis skaičiuojamas nuo priėmimo–perdavimo akto pasirašymo dienos;</w:t>
            </w:r>
          </w:p>
        </w:tc>
        <w:tc>
          <w:tcPr>
            <w:tcW w:w="6001" w:type="dxa"/>
            <w:gridSpan w:val="2"/>
          </w:tcPr>
          <w:p w14:paraId="1CD9D554" w14:textId="77777777" w:rsidR="00AF14EC" w:rsidRPr="00AC61E6" w:rsidRDefault="00AF14EC" w:rsidP="00AF14EC">
            <w:pPr>
              <w:rPr>
                <w:i/>
              </w:rPr>
            </w:pPr>
          </w:p>
        </w:tc>
      </w:tr>
      <w:tr w:rsidR="00AF14EC" w:rsidRPr="00C01F51" w14:paraId="5ABB4041"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F8A894A" w14:textId="20B4ECEF" w:rsidR="00AF14EC" w:rsidRDefault="00AF14EC" w:rsidP="00AF14EC">
            <w:pPr>
              <w:spacing w:before="100" w:beforeAutospacing="1" w:after="100" w:afterAutospacing="1"/>
              <w:jc w:val="center"/>
              <w:rPr>
                <w:rFonts w:eastAsia="Calibri"/>
              </w:rPr>
            </w:pPr>
            <w:r>
              <w:rPr>
                <w:rFonts w:eastAsia="Calibri"/>
              </w:rPr>
              <w:t>1.11.5</w:t>
            </w:r>
          </w:p>
        </w:tc>
        <w:tc>
          <w:tcPr>
            <w:tcW w:w="6928" w:type="dxa"/>
            <w:tcBorders>
              <w:top w:val="single" w:sz="4" w:space="0" w:color="auto"/>
              <w:left w:val="single" w:sz="4" w:space="0" w:color="auto"/>
              <w:bottom w:val="single" w:sz="4" w:space="0" w:color="auto"/>
            </w:tcBorders>
          </w:tcPr>
          <w:p w14:paraId="30C1C083" w14:textId="57F25CEC" w:rsidR="00AF14EC" w:rsidRPr="00252795" w:rsidRDefault="00AF14EC" w:rsidP="00AF14EC">
            <w:pPr>
              <w:ind w:right="-31"/>
              <w:jc w:val="both"/>
            </w:pPr>
            <w:r w:rsidRPr="007F38B2">
              <w:rPr>
                <w:bCs/>
              </w:rPr>
              <w:t>garantiniu laikotarpiu tiekėjas privalo atlikti darbus savo lėšomis, įskaitant transportavimo išlaidas.</w:t>
            </w:r>
          </w:p>
        </w:tc>
        <w:tc>
          <w:tcPr>
            <w:tcW w:w="6001" w:type="dxa"/>
            <w:gridSpan w:val="2"/>
          </w:tcPr>
          <w:p w14:paraId="14033955" w14:textId="77777777" w:rsidR="00AF14EC" w:rsidRPr="00AC61E6" w:rsidRDefault="00AF14EC" w:rsidP="00AF14EC">
            <w:pPr>
              <w:rPr>
                <w:i/>
              </w:rPr>
            </w:pPr>
          </w:p>
        </w:tc>
      </w:tr>
      <w:tr w:rsidR="00AF14EC" w:rsidRPr="00C01F51" w14:paraId="127F05ED"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B3FBBF3" w14:textId="07E3AA3F" w:rsidR="00AF14EC" w:rsidRDefault="00AF14EC" w:rsidP="00AF14EC">
            <w:pPr>
              <w:spacing w:before="100" w:beforeAutospacing="1" w:after="100" w:afterAutospacing="1"/>
              <w:jc w:val="center"/>
              <w:rPr>
                <w:rFonts w:eastAsia="Calibri"/>
              </w:rPr>
            </w:pPr>
            <w:r>
              <w:rPr>
                <w:rFonts w:eastAsia="Calibri"/>
              </w:rPr>
              <w:t>1.12</w:t>
            </w:r>
          </w:p>
        </w:tc>
        <w:tc>
          <w:tcPr>
            <w:tcW w:w="6928" w:type="dxa"/>
            <w:tcBorders>
              <w:top w:val="single" w:sz="4" w:space="0" w:color="auto"/>
              <w:left w:val="single" w:sz="4" w:space="0" w:color="auto"/>
              <w:bottom w:val="single" w:sz="4" w:space="0" w:color="auto"/>
            </w:tcBorders>
          </w:tcPr>
          <w:p w14:paraId="571A579B" w14:textId="4406E490" w:rsidR="00AF14EC" w:rsidRPr="00252795" w:rsidRDefault="00AF14EC" w:rsidP="00AF14EC">
            <w:pPr>
              <w:ind w:right="-31"/>
              <w:jc w:val="both"/>
            </w:pPr>
            <w:r w:rsidRPr="007E15EB">
              <w:rPr>
                <w:bCs/>
              </w:rPr>
              <w:t>pirkimo objektas</w:t>
            </w:r>
            <w:r>
              <w:rPr>
                <w:bCs/>
              </w:rPr>
              <w:t xml:space="preserve"> (daugiafunkciai įrenginiai)</w:t>
            </w:r>
            <w:r w:rsidRPr="007E15EB">
              <w:rPr>
                <w:bCs/>
              </w:rPr>
              <w:t>, vadovaujantis Lietuvos Respublikos viešųjų pirkimų įstatym</w:t>
            </w:r>
            <w:r>
              <w:rPr>
                <w:bCs/>
              </w:rPr>
              <w:t>u</w:t>
            </w:r>
            <w:r w:rsidRPr="007E15EB">
              <w:rPr>
                <w:bCs/>
              </w:rPr>
              <w:t>, turi nekelti grėsmės nacionaliniam saugumui</w:t>
            </w:r>
            <w:r>
              <w:rPr>
                <w:bCs/>
              </w:rPr>
              <w:t>.</w:t>
            </w:r>
          </w:p>
        </w:tc>
        <w:tc>
          <w:tcPr>
            <w:tcW w:w="6001" w:type="dxa"/>
            <w:gridSpan w:val="2"/>
          </w:tcPr>
          <w:p w14:paraId="289FB8BD" w14:textId="77777777" w:rsidR="00AF14EC" w:rsidRPr="00AC61E6" w:rsidRDefault="00AF14EC" w:rsidP="00AF14EC">
            <w:pPr>
              <w:rPr>
                <w:i/>
              </w:rPr>
            </w:pPr>
          </w:p>
        </w:tc>
      </w:tr>
      <w:tr w:rsidR="00AF14EC" w:rsidRPr="00C01F51" w14:paraId="7D5A5C4F" w14:textId="77777777" w:rsidTr="00894D09">
        <w:trPr>
          <w:trHeight w:val="57"/>
        </w:trPr>
        <w:tc>
          <w:tcPr>
            <w:tcW w:w="14175" w:type="dxa"/>
            <w:gridSpan w:val="4"/>
            <w:tcBorders>
              <w:top w:val="single" w:sz="4" w:space="0" w:color="auto"/>
              <w:left w:val="single" w:sz="4" w:space="0" w:color="auto"/>
              <w:bottom w:val="single" w:sz="4" w:space="0" w:color="auto"/>
            </w:tcBorders>
            <w:noWrap/>
            <w:vAlign w:val="center"/>
          </w:tcPr>
          <w:p w14:paraId="29DC23E9" w14:textId="291E4216" w:rsidR="00AF14EC" w:rsidRPr="00AC61E6" w:rsidRDefault="00AF14EC" w:rsidP="00AF14EC">
            <w:pPr>
              <w:rPr>
                <w:i/>
              </w:rPr>
            </w:pPr>
            <w:r w:rsidRPr="00156AE3">
              <w:rPr>
                <w:b/>
                <w:bCs/>
                <w:iCs/>
              </w:rPr>
              <w:t>2.</w:t>
            </w:r>
            <w:r>
              <w:rPr>
                <w:b/>
                <w:bCs/>
                <w:iCs/>
              </w:rPr>
              <w:t xml:space="preserve"> </w:t>
            </w:r>
            <w:r>
              <w:rPr>
                <w:b/>
              </w:rPr>
              <w:t xml:space="preserve"> Spalvinis daugia</w:t>
            </w:r>
            <w:r w:rsidRPr="0043730E">
              <w:rPr>
                <w:b/>
              </w:rPr>
              <w:t>funkci</w:t>
            </w:r>
            <w:r>
              <w:rPr>
                <w:b/>
              </w:rPr>
              <w:t>s įrenginys A3. Specialieji reikalavimai:</w:t>
            </w:r>
          </w:p>
        </w:tc>
      </w:tr>
      <w:tr w:rsidR="00AF14EC" w:rsidRPr="00C01F51" w14:paraId="10D35808"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6FB0E06" w14:textId="01FB7BCC" w:rsidR="00AF14EC" w:rsidRDefault="00AF14EC" w:rsidP="00AF14EC">
            <w:pPr>
              <w:spacing w:before="100" w:beforeAutospacing="1" w:after="100" w:afterAutospacing="1"/>
              <w:jc w:val="center"/>
              <w:rPr>
                <w:rFonts w:eastAsia="Calibri"/>
              </w:rPr>
            </w:pPr>
            <w:r>
              <w:rPr>
                <w:rFonts w:eastAsia="Calibri"/>
              </w:rPr>
              <w:t>2.1.</w:t>
            </w:r>
          </w:p>
        </w:tc>
        <w:tc>
          <w:tcPr>
            <w:tcW w:w="6928" w:type="dxa"/>
            <w:tcBorders>
              <w:top w:val="single" w:sz="4" w:space="0" w:color="auto"/>
              <w:left w:val="single" w:sz="4" w:space="0" w:color="auto"/>
              <w:bottom w:val="single" w:sz="4" w:space="0" w:color="auto"/>
            </w:tcBorders>
          </w:tcPr>
          <w:p w14:paraId="7E23E910" w14:textId="199046DD" w:rsidR="00AF14EC" w:rsidRDefault="00AF14EC" w:rsidP="00AF14EC">
            <w:pPr>
              <w:jc w:val="both"/>
              <w:rPr>
                <w:rFonts w:eastAsia="Calibri"/>
              </w:rPr>
            </w:pPr>
            <w:r w:rsidRPr="00F674A9">
              <w:rPr>
                <w:rFonts w:eastAsia="Calibri"/>
              </w:rPr>
              <w:t>Komplektacija:</w:t>
            </w:r>
            <w:r>
              <w:rPr>
                <w:rFonts w:eastAsia="Calibri"/>
              </w:rPr>
              <w:t xml:space="preserve"> p</w:t>
            </w:r>
            <w:r w:rsidRPr="00F674A9">
              <w:rPr>
                <w:rFonts w:eastAsia="Calibri"/>
              </w:rPr>
              <w:t>ateikiama (-</w:t>
            </w:r>
            <w:proofErr w:type="spellStart"/>
            <w:r w:rsidRPr="00F674A9">
              <w:rPr>
                <w:rFonts w:eastAsia="Calibri"/>
              </w:rPr>
              <w:t>os</w:t>
            </w:r>
            <w:proofErr w:type="spellEnd"/>
            <w:r w:rsidRPr="00F674A9">
              <w:rPr>
                <w:rFonts w:eastAsia="Calibri"/>
              </w:rPr>
              <w:t>) to paties įrenginio gamintojo juodos spalvos dažų kasetė (-ės), kurios (-</w:t>
            </w:r>
            <w:proofErr w:type="spellStart"/>
            <w:r w:rsidRPr="00F674A9">
              <w:rPr>
                <w:rFonts w:eastAsia="Calibri"/>
              </w:rPr>
              <w:t>ių</w:t>
            </w:r>
            <w:proofErr w:type="spellEnd"/>
            <w:r w:rsidRPr="00F674A9">
              <w:rPr>
                <w:rFonts w:eastAsia="Calibri"/>
              </w:rPr>
              <w:t>) resursas ne mažiau kaip 10 000 standartinių A4 formato lapų pagal ISO / IEC 197</w:t>
            </w:r>
            <w:r>
              <w:rPr>
                <w:rFonts w:eastAsia="Calibri"/>
              </w:rPr>
              <w:t>98</w:t>
            </w:r>
            <w:r w:rsidRPr="00F674A9">
              <w:rPr>
                <w:rFonts w:eastAsia="Calibri"/>
              </w:rPr>
              <w:t xml:space="preserve"> ir </w:t>
            </w:r>
            <w:proofErr w:type="spellStart"/>
            <w:r w:rsidRPr="00F674A9">
              <w:rPr>
                <w:rFonts w:eastAsia="Calibri"/>
              </w:rPr>
              <w:t>ir</w:t>
            </w:r>
            <w:proofErr w:type="spellEnd"/>
            <w:r w:rsidRPr="00F674A9">
              <w:rPr>
                <w:rFonts w:eastAsia="Calibri"/>
              </w:rPr>
              <w:t xml:space="preserve"> to paties įrenginio gamintojo spalvotos CMY dažų kasetės, kurių kiekvienos </w:t>
            </w:r>
            <w:r w:rsidRPr="00F674A9">
              <w:rPr>
                <w:rFonts w:eastAsia="Calibri"/>
              </w:rPr>
              <w:lastRenderedPageBreak/>
              <w:t>resursas ne mažiau kaip 5 000 standartinių A4 formato lapų pagal ISO / IEC 19798</w:t>
            </w:r>
            <w:r>
              <w:rPr>
                <w:rFonts w:eastAsia="Calibri"/>
              </w:rPr>
              <w:t>;</w:t>
            </w:r>
          </w:p>
          <w:p w14:paraId="42B0F7D5" w14:textId="77777777" w:rsidR="00AF14EC" w:rsidRDefault="00AF14EC" w:rsidP="00AF14EC">
            <w:pPr>
              <w:jc w:val="both"/>
              <w:rPr>
                <w:rFonts w:eastAsia="Calibri"/>
              </w:rPr>
            </w:pPr>
            <w:r>
              <w:rPr>
                <w:rFonts w:eastAsia="Calibri"/>
              </w:rPr>
              <w:t>pateikiama p</w:t>
            </w:r>
            <w:r w:rsidRPr="00F674A9">
              <w:rPr>
                <w:rFonts w:eastAsia="Calibri"/>
              </w:rPr>
              <w:t>apildoma (-</w:t>
            </w:r>
            <w:proofErr w:type="spellStart"/>
            <w:r w:rsidRPr="00F674A9">
              <w:rPr>
                <w:rFonts w:eastAsia="Calibri"/>
              </w:rPr>
              <w:t>os</w:t>
            </w:r>
            <w:proofErr w:type="spellEnd"/>
            <w:r w:rsidRPr="00F674A9">
              <w:rPr>
                <w:rFonts w:eastAsia="Calibri"/>
              </w:rPr>
              <w:t>) to paties įrenginio gamintojo juodos spalvos dažų kasetė (-ės), kurios (-</w:t>
            </w:r>
            <w:proofErr w:type="spellStart"/>
            <w:r w:rsidRPr="00F674A9">
              <w:rPr>
                <w:rFonts w:eastAsia="Calibri"/>
              </w:rPr>
              <w:t>ių</w:t>
            </w:r>
            <w:proofErr w:type="spellEnd"/>
            <w:r w:rsidRPr="00F674A9">
              <w:rPr>
                <w:rFonts w:eastAsia="Calibri"/>
              </w:rPr>
              <w:t>) resursas ne mažiau kaip 2</w:t>
            </w:r>
            <w:r>
              <w:rPr>
                <w:rFonts w:eastAsia="Calibri"/>
              </w:rPr>
              <w:t>0</w:t>
            </w:r>
            <w:r w:rsidRPr="00F674A9">
              <w:rPr>
                <w:rFonts w:eastAsia="Calibri"/>
              </w:rPr>
              <w:t xml:space="preserve"> 000 standartinių A4 formato lapų pagal ISO / IEC 19</w:t>
            </w:r>
            <w:r>
              <w:rPr>
                <w:rFonts w:eastAsia="Calibri"/>
              </w:rPr>
              <w:t>798</w:t>
            </w:r>
            <w:r w:rsidRPr="00F674A9">
              <w:rPr>
                <w:rFonts w:eastAsia="Calibri"/>
              </w:rPr>
              <w:t xml:space="preserve"> ir </w:t>
            </w:r>
            <w:proofErr w:type="spellStart"/>
            <w:r w:rsidRPr="00F674A9">
              <w:rPr>
                <w:rFonts w:eastAsia="Calibri"/>
              </w:rPr>
              <w:t>ir</w:t>
            </w:r>
            <w:proofErr w:type="spellEnd"/>
            <w:r w:rsidRPr="00F674A9">
              <w:rPr>
                <w:rFonts w:eastAsia="Calibri"/>
              </w:rPr>
              <w:t xml:space="preserve"> to paties įrenginio gamintojo spalvotos CMY dažų kasetės, kurių kiekvienos resursas ne mažiau kaip 15 000 standartinių A4 formato lapų pagal ISO / IEC 19798 (neįskaitant kartu su įrenginiu pateikiamų kasečių)</w:t>
            </w:r>
            <w:r>
              <w:rPr>
                <w:rFonts w:eastAsia="Calibri"/>
              </w:rPr>
              <w:t>;</w:t>
            </w:r>
          </w:p>
          <w:p w14:paraId="2855E90D" w14:textId="1A208B4F" w:rsidR="00AF14EC" w:rsidRPr="00252795" w:rsidRDefault="00AF14EC" w:rsidP="00AF14EC">
            <w:pPr>
              <w:ind w:right="-31"/>
              <w:jc w:val="both"/>
            </w:pPr>
            <w:r>
              <w:rPr>
                <w:rFonts w:eastAsia="Calibri"/>
              </w:rPr>
              <w:t>į</w:t>
            </w:r>
            <w:r w:rsidRPr="00124E4E">
              <w:rPr>
                <w:rFonts w:eastAsia="Calibri"/>
              </w:rPr>
              <w:t>renginys pateikiamas su tvarkyklėmis duomenų laikmenoje arba su nuorodomis šių tvarkyklių parsisiuntimui iš oficialaus gamintojo puslapio internete</w:t>
            </w:r>
            <w:r>
              <w:rPr>
                <w:rFonts w:eastAsia="Calibri"/>
              </w:rPr>
              <w:t>.</w:t>
            </w:r>
          </w:p>
        </w:tc>
        <w:tc>
          <w:tcPr>
            <w:tcW w:w="6001" w:type="dxa"/>
            <w:gridSpan w:val="2"/>
          </w:tcPr>
          <w:p w14:paraId="02DA6EA5" w14:textId="77777777" w:rsidR="00AF14EC" w:rsidRPr="00AC61E6" w:rsidRDefault="00AF14EC" w:rsidP="00AF14EC">
            <w:pPr>
              <w:rPr>
                <w:i/>
              </w:rPr>
            </w:pPr>
          </w:p>
        </w:tc>
      </w:tr>
      <w:tr w:rsidR="00AF14EC" w:rsidRPr="00C01F51" w14:paraId="0C39E1F2" w14:textId="77777777" w:rsidTr="006B75C6">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C701A19" w14:textId="01CE1417" w:rsidR="00AF14EC" w:rsidRDefault="00AF14EC" w:rsidP="00AF14EC">
            <w:pPr>
              <w:spacing w:before="100" w:beforeAutospacing="1" w:after="100" w:afterAutospacing="1"/>
              <w:jc w:val="center"/>
              <w:rPr>
                <w:rFonts w:eastAsia="Calibri"/>
              </w:rPr>
            </w:pPr>
            <w:r>
              <w:rPr>
                <w:rFonts w:eastAsia="Calibri"/>
              </w:rPr>
              <w:t>2.2</w:t>
            </w:r>
          </w:p>
        </w:tc>
        <w:tc>
          <w:tcPr>
            <w:tcW w:w="6928" w:type="dxa"/>
            <w:tcBorders>
              <w:top w:val="single" w:sz="4" w:space="0" w:color="auto"/>
              <w:left w:val="single" w:sz="4" w:space="0" w:color="auto"/>
              <w:bottom w:val="single" w:sz="4" w:space="0" w:color="auto"/>
            </w:tcBorders>
            <w:vAlign w:val="center"/>
          </w:tcPr>
          <w:p w14:paraId="53A618C8" w14:textId="6D8D22DF" w:rsidR="00AF14EC" w:rsidRPr="00252795" w:rsidRDefault="00AF14EC" w:rsidP="00AF14EC">
            <w:pPr>
              <w:ind w:right="-31"/>
              <w:jc w:val="both"/>
            </w:pPr>
            <w:r w:rsidRPr="00F52B99">
              <w:rPr>
                <w:rFonts w:eastAsia="Calibri"/>
              </w:rPr>
              <w:t>pristatymo metu turi būti suderinta su naujausia operacinės sistemos „Windows“ versija.</w:t>
            </w:r>
          </w:p>
        </w:tc>
        <w:tc>
          <w:tcPr>
            <w:tcW w:w="6001" w:type="dxa"/>
            <w:gridSpan w:val="2"/>
          </w:tcPr>
          <w:p w14:paraId="2611997C" w14:textId="77777777" w:rsidR="00AF14EC" w:rsidRPr="00AC61E6" w:rsidRDefault="00AF14EC" w:rsidP="00AF14EC">
            <w:pPr>
              <w:rPr>
                <w:i/>
              </w:rPr>
            </w:pPr>
          </w:p>
        </w:tc>
      </w:tr>
      <w:tr w:rsidR="00AF14EC" w:rsidRPr="00C01F51" w14:paraId="68AC794F"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D529C18" w14:textId="4BFE2BBB" w:rsidR="00AF14EC" w:rsidRDefault="00AF14EC" w:rsidP="00AF14EC">
            <w:pPr>
              <w:spacing w:before="100" w:beforeAutospacing="1" w:after="100" w:afterAutospacing="1"/>
              <w:jc w:val="center"/>
              <w:rPr>
                <w:rFonts w:eastAsia="Calibri"/>
              </w:rPr>
            </w:pPr>
            <w:r>
              <w:rPr>
                <w:rFonts w:eastAsia="Calibri"/>
              </w:rPr>
              <w:t>2.3</w:t>
            </w:r>
          </w:p>
        </w:tc>
        <w:tc>
          <w:tcPr>
            <w:tcW w:w="6928" w:type="dxa"/>
            <w:tcBorders>
              <w:top w:val="single" w:sz="4" w:space="0" w:color="auto"/>
              <w:left w:val="single" w:sz="4" w:space="0" w:color="auto"/>
              <w:bottom w:val="single" w:sz="4" w:space="0" w:color="auto"/>
            </w:tcBorders>
          </w:tcPr>
          <w:p w14:paraId="653B2F7D" w14:textId="5A7FC8A9" w:rsidR="00AF14EC" w:rsidRPr="00252795" w:rsidRDefault="00AF14EC" w:rsidP="00AF14EC">
            <w:pPr>
              <w:ind w:right="-31"/>
              <w:jc w:val="both"/>
            </w:pPr>
            <w:r w:rsidRPr="00863161">
              <w:rPr>
                <w:rFonts w:eastAsia="Calibri"/>
              </w:rPr>
              <w:t>PCL6 / PostScript3</w:t>
            </w:r>
            <w:r>
              <w:rPr>
                <w:rFonts w:eastAsia="Calibri"/>
              </w:rPr>
              <w:t>.</w:t>
            </w:r>
          </w:p>
        </w:tc>
        <w:tc>
          <w:tcPr>
            <w:tcW w:w="6001" w:type="dxa"/>
            <w:gridSpan w:val="2"/>
          </w:tcPr>
          <w:p w14:paraId="2A99C878" w14:textId="77777777" w:rsidR="00AF14EC" w:rsidRPr="00AC61E6" w:rsidRDefault="00AF14EC" w:rsidP="00AF14EC">
            <w:pPr>
              <w:rPr>
                <w:i/>
              </w:rPr>
            </w:pPr>
          </w:p>
        </w:tc>
      </w:tr>
      <w:tr w:rsidR="00AF14EC" w:rsidRPr="00C01F51" w14:paraId="42A8EF02"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B13940A" w14:textId="58E85BCA" w:rsidR="00AF14EC" w:rsidRDefault="00AF14EC" w:rsidP="00AF14EC">
            <w:pPr>
              <w:spacing w:before="100" w:beforeAutospacing="1" w:after="100" w:afterAutospacing="1"/>
              <w:jc w:val="center"/>
              <w:rPr>
                <w:rFonts w:eastAsia="Calibri"/>
              </w:rPr>
            </w:pPr>
            <w:r>
              <w:rPr>
                <w:rFonts w:eastAsia="Calibri"/>
              </w:rPr>
              <w:t>2.4</w:t>
            </w:r>
          </w:p>
        </w:tc>
        <w:tc>
          <w:tcPr>
            <w:tcW w:w="6928" w:type="dxa"/>
            <w:tcBorders>
              <w:top w:val="single" w:sz="4" w:space="0" w:color="auto"/>
              <w:left w:val="single" w:sz="4" w:space="0" w:color="auto"/>
              <w:bottom w:val="single" w:sz="4" w:space="0" w:color="auto"/>
            </w:tcBorders>
          </w:tcPr>
          <w:p w14:paraId="69232D0E" w14:textId="7341DAC7" w:rsidR="00AF14EC" w:rsidRPr="00252795" w:rsidRDefault="00AF14EC" w:rsidP="00AF14EC">
            <w:pPr>
              <w:ind w:right="-31"/>
              <w:jc w:val="both"/>
            </w:pPr>
            <w:r w:rsidRPr="00821DA6">
              <w:rPr>
                <w:rFonts w:eastAsia="Calibri"/>
              </w:rPr>
              <w:t xml:space="preserve">USB 2.0, 10/100/1000 Base-T </w:t>
            </w:r>
            <w:proofErr w:type="spellStart"/>
            <w:r w:rsidRPr="00821DA6">
              <w:rPr>
                <w:rFonts w:eastAsia="Calibri"/>
              </w:rPr>
              <w:t>Ethernet</w:t>
            </w:r>
            <w:proofErr w:type="spellEnd"/>
            <w:r w:rsidRPr="00821DA6">
              <w:rPr>
                <w:rFonts w:eastAsia="Calibri"/>
              </w:rPr>
              <w:t>.</w:t>
            </w:r>
          </w:p>
        </w:tc>
        <w:tc>
          <w:tcPr>
            <w:tcW w:w="6001" w:type="dxa"/>
            <w:gridSpan w:val="2"/>
          </w:tcPr>
          <w:p w14:paraId="058461CF" w14:textId="77777777" w:rsidR="00AF14EC" w:rsidRPr="00AC61E6" w:rsidRDefault="00AF14EC" w:rsidP="00AF14EC">
            <w:pPr>
              <w:rPr>
                <w:i/>
              </w:rPr>
            </w:pPr>
          </w:p>
        </w:tc>
      </w:tr>
      <w:tr w:rsidR="00AF14EC" w:rsidRPr="00C01F51" w14:paraId="0BD8D87A"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268EC4B" w14:textId="07D12DB5" w:rsidR="00AF14EC" w:rsidRDefault="00AF14EC" w:rsidP="00AF14EC">
            <w:pPr>
              <w:spacing w:before="100" w:beforeAutospacing="1" w:after="100" w:afterAutospacing="1"/>
              <w:jc w:val="center"/>
              <w:rPr>
                <w:rFonts w:eastAsia="Calibri"/>
              </w:rPr>
            </w:pPr>
            <w:r>
              <w:rPr>
                <w:rFonts w:eastAsia="Calibri"/>
              </w:rPr>
              <w:t>2.5</w:t>
            </w:r>
          </w:p>
        </w:tc>
        <w:tc>
          <w:tcPr>
            <w:tcW w:w="6928" w:type="dxa"/>
            <w:tcBorders>
              <w:top w:val="single" w:sz="4" w:space="0" w:color="auto"/>
              <w:left w:val="single" w:sz="4" w:space="0" w:color="auto"/>
              <w:bottom w:val="single" w:sz="4" w:space="0" w:color="auto"/>
            </w:tcBorders>
          </w:tcPr>
          <w:p w14:paraId="0E3DA861" w14:textId="4072E6E6" w:rsidR="00AF14EC" w:rsidRPr="00252795" w:rsidRDefault="00AF14EC" w:rsidP="00AF14EC">
            <w:pPr>
              <w:ind w:right="-31"/>
              <w:jc w:val="both"/>
            </w:pPr>
            <w:r>
              <w:rPr>
                <w:rFonts w:eastAsia="Calibri"/>
              </w:rPr>
              <w:t>iki A3 įskaitytinai.</w:t>
            </w:r>
          </w:p>
        </w:tc>
        <w:tc>
          <w:tcPr>
            <w:tcW w:w="6001" w:type="dxa"/>
            <w:gridSpan w:val="2"/>
          </w:tcPr>
          <w:p w14:paraId="6E714E61" w14:textId="77777777" w:rsidR="00AF14EC" w:rsidRPr="00AC61E6" w:rsidRDefault="00AF14EC" w:rsidP="00AF14EC">
            <w:pPr>
              <w:rPr>
                <w:i/>
              </w:rPr>
            </w:pPr>
          </w:p>
        </w:tc>
      </w:tr>
      <w:tr w:rsidR="00AF14EC" w:rsidRPr="00C01F51" w14:paraId="0F54438B"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15E4952" w14:textId="4EC9A68B" w:rsidR="00AF14EC" w:rsidRDefault="00AF14EC" w:rsidP="00AF14EC">
            <w:pPr>
              <w:spacing w:before="100" w:beforeAutospacing="1" w:after="100" w:afterAutospacing="1"/>
              <w:jc w:val="center"/>
              <w:rPr>
                <w:rFonts w:eastAsia="Calibri"/>
              </w:rPr>
            </w:pPr>
            <w:r>
              <w:rPr>
                <w:rFonts w:eastAsia="Calibri"/>
              </w:rPr>
              <w:t>2.6</w:t>
            </w:r>
          </w:p>
        </w:tc>
        <w:tc>
          <w:tcPr>
            <w:tcW w:w="6928" w:type="dxa"/>
            <w:tcBorders>
              <w:top w:val="single" w:sz="4" w:space="0" w:color="auto"/>
              <w:left w:val="single" w:sz="4" w:space="0" w:color="auto"/>
              <w:bottom w:val="single" w:sz="4" w:space="0" w:color="auto"/>
            </w:tcBorders>
          </w:tcPr>
          <w:p w14:paraId="692F9751" w14:textId="1310E0E5" w:rsidR="00AF14EC" w:rsidRPr="00252795" w:rsidRDefault="00AF14EC" w:rsidP="00AF14EC">
            <w:pPr>
              <w:ind w:right="-31"/>
              <w:jc w:val="both"/>
            </w:pPr>
            <w:r>
              <w:rPr>
                <w:rFonts w:eastAsia="Calibri"/>
              </w:rPr>
              <w:t>spausdinimas, skenavimas (nuskaitymas)</w:t>
            </w:r>
            <w:r w:rsidRPr="00821DA6">
              <w:rPr>
                <w:rFonts w:eastAsia="Calibri"/>
              </w:rPr>
              <w:t>, kopijavimas.</w:t>
            </w:r>
          </w:p>
        </w:tc>
        <w:tc>
          <w:tcPr>
            <w:tcW w:w="6001" w:type="dxa"/>
            <w:gridSpan w:val="2"/>
          </w:tcPr>
          <w:p w14:paraId="61CCF808" w14:textId="77777777" w:rsidR="00AF14EC" w:rsidRPr="00AC61E6" w:rsidRDefault="00AF14EC" w:rsidP="00AF14EC">
            <w:pPr>
              <w:rPr>
                <w:i/>
              </w:rPr>
            </w:pPr>
          </w:p>
        </w:tc>
      </w:tr>
      <w:tr w:rsidR="00AF14EC" w:rsidRPr="00C01F51" w14:paraId="5D0CDA41"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B3615FB" w14:textId="154ACE81" w:rsidR="00AF14EC" w:rsidRDefault="00AF14EC" w:rsidP="00AF14EC">
            <w:pPr>
              <w:spacing w:before="100" w:beforeAutospacing="1" w:after="100" w:afterAutospacing="1"/>
              <w:jc w:val="center"/>
              <w:rPr>
                <w:rFonts w:eastAsia="Calibri"/>
              </w:rPr>
            </w:pPr>
            <w:r>
              <w:rPr>
                <w:rFonts w:eastAsia="Calibri"/>
              </w:rPr>
              <w:t>2.7</w:t>
            </w:r>
          </w:p>
        </w:tc>
        <w:tc>
          <w:tcPr>
            <w:tcW w:w="6928" w:type="dxa"/>
            <w:tcBorders>
              <w:top w:val="single" w:sz="4" w:space="0" w:color="auto"/>
              <w:left w:val="single" w:sz="4" w:space="0" w:color="auto"/>
              <w:bottom w:val="single" w:sz="4" w:space="0" w:color="auto"/>
            </w:tcBorders>
          </w:tcPr>
          <w:p w14:paraId="099074C8" w14:textId="77777777" w:rsidR="00AF14EC" w:rsidRPr="000D544A" w:rsidRDefault="00AF14EC" w:rsidP="00AF14EC">
            <w:pPr>
              <w:jc w:val="both"/>
              <w:rPr>
                <w:rFonts w:eastAsia="Calibri"/>
              </w:rPr>
            </w:pPr>
            <w:r w:rsidRPr="000D544A">
              <w:rPr>
                <w:rFonts w:eastAsia="Calibri"/>
              </w:rPr>
              <w:t>įrenginys turi būti paženklintas CE ženklu</w:t>
            </w:r>
            <w:r>
              <w:rPr>
                <w:rFonts w:eastAsia="Calibri"/>
              </w:rPr>
              <w:t>;</w:t>
            </w:r>
          </w:p>
          <w:p w14:paraId="05DCC9FE" w14:textId="77777777" w:rsidR="00AF14EC" w:rsidRPr="000D544A" w:rsidRDefault="00AF14EC" w:rsidP="00AF14EC">
            <w:pPr>
              <w:jc w:val="both"/>
              <w:rPr>
                <w:rFonts w:eastAsia="Calibri"/>
              </w:rPr>
            </w:pPr>
            <w:r w:rsidRPr="000D544A">
              <w:rPr>
                <w:rFonts w:eastAsia="Calibri"/>
              </w:rPr>
              <w:t>įrenginyje negali būti įdiegti belaidžio ryšio sprendimai arba belaidžio ryšio valdymas vykdomas tik su administratoriaus teisėmis;</w:t>
            </w:r>
          </w:p>
          <w:p w14:paraId="14F639BE" w14:textId="023DC4A2" w:rsidR="00AF14EC" w:rsidRPr="00252795" w:rsidRDefault="00AF14EC" w:rsidP="00AF14EC">
            <w:pPr>
              <w:ind w:right="-31"/>
              <w:jc w:val="both"/>
            </w:pPr>
            <w:r w:rsidRPr="000D544A">
              <w:rPr>
                <w:rFonts w:eastAsia="Calibri"/>
              </w:rPr>
              <w:t>įrenginys turi palaikyti SNMPv3 ar aukštesnio lygio protokolą, užtikrinti protokolo nustat</w:t>
            </w:r>
            <w:r>
              <w:rPr>
                <w:rFonts w:eastAsia="Calibri"/>
              </w:rPr>
              <w:t>ymų rankinio pakeitimo galimybę.</w:t>
            </w:r>
          </w:p>
        </w:tc>
        <w:tc>
          <w:tcPr>
            <w:tcW w:w="6001" w:type="dxa"/>
            <w:gridSpan w:val="2"/>
          </w:tcPr>
          <w:p w14:paraId="4511F5BB" w14:textId="77777777" w:rsidR="00AF14EC" w:rsidRPr="00AC61E6" w:rsidRDefault="00AF14EC" w:rsidP="00AF14EC">
            <w:pPr>
              <w:rPr>
                <w:i/>
              </w:rPr>
            </w:pPr>
          </w:p>
        </w:tc>
      </w:tr>
      <w:tr w:rsidR="00AF14EC" w:rsidRPr="00C01F51" w14:paraId="55176F0D" w14:textId="77777777" w:rsidTr="00C55A07">
        <w:trPr>
          <w:trHeight w:val="57"/>
        </w:trPr>
        <w:tc>
          <w:tcPr>
            <w:tcW w:w="14175" w:type="dxa"/>
            <w:gridSpan w:val="4"/>
            <w:tcBorders>
              <w:top w:val="single" w:sz="4" w:space="0" w:color="auto"/>
              <w:left w:val="single" w:sz="4" w:space="0" w:color="auto"/>
              <w:bottom w:val="single" w:sz="4" w:space="0" w:color="auto"/>
            </w:tcBorders>
            <w:noWrap/>
            <w:vAlign w:val="center"/>
          </w:tcPr>
          <w:p w14:paraId="0368587D" w14:textId="5D498205" w:rsidR="00AF14EC" w:rsidRPr="00AC61E6" w:rsidRDefault="00AF14EC" w:rsidP="00AF14EC">
            <w:pPr>
              <w:rPr>
                <w:i/>
              </w:rPr>
            </w:pPr>
            <w:r>
              <w:rPr>
                <w:rFonts w:eastAsia="Calibri"/>
              </w:rPr>
              <w:t>Spausdinimas</w:t>
            </w:r>
          </w:p>
        </w:tc>
      </w:tr>
      <w:tr w:rsidR="00AF14EC" w:rsidRPr="00C01F51" w14:paraId="46288F0B"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8BD9BEB" w14:textId="36258CB5" w:rsidR="00AF14EC" w:rsidRDefault="00AF14EC" w:rsidP="00AF14EC">
            <w:pPr>
              <w:spacing w:before="100" w:beforeAutospacing="1" w:after="100" w:afterAutospacing="1"/>
              <w:jc w:val="center"/>
              <w:rPr>
                <w:rFonts w:eastAsia="Calibri"/>
              </w:rPr>
            </w:pPr>
            <w:r>
              <w:rPr>
                <w:rFonts w:eastAsia="Calibri"/>
              </w:rPr>
              <w:t>2.8</w:t>
            </w:r>
          </w:p>
        </w:tc>
        <w:tc>
          <w:tcPr>
            <w:tcW w:w="6928" w:type="dxa"/>
            <w:tcBorders>
              <w:top w:val="single" w:sz="4" w:space="0" w:color="auto"/>
              <w:left w:val="single" w:sz="4" w:space="0" w:color="auto"/>
              <w:bottom w:val="single" w:sz="4" w:space="0" w:color="auto"/>
            </w:tcBorders>
          </w:tcPr>
          <w:p w14:paraId="7D13599D" w14:textId="1704A038" w:rsidR="00AF14EC" w:rsidRPr="00252795" w:rsidRDefault="00AF14EC" w:rsidP="00AF14EC">
            <w:pPr>
              <w:ind w:right="-31"/>
              <w:jc w:val="both"/>
            </w:pPr>
            <w:r>
              <w:rPr>
                <w:rFonts w:eastAsia="Calibri"/>
              </w:rPr>
              <w:t xml:space="preserve">Spausdinimo sparta: ne mažiau 40 A4 formato puslapių per minutę </w:t>
            </w:r>
            <w:r w:rsidRPr="00FC24B9">
              <w:rPr>
                <w:rFonts w:eastAsia="Calibri"/>
              </w:rPr>
              <w:t>(</w:t>
            </w:r>
            <w:r>
              <w:rPr>
                <w:rFonts w:eastAsia="Calibri"/>
              </w:rPr>
              <w:t>spalvinis, vienpusis spausdinimas</w:t>
            </w:r>
            <w:r w:rsidRPr="00FC24B9">
              <w:rPr>
                <w:rFonts w:eastAsia="Calibri"/>
              </w:rPr>
              <w:t>)</w:t>
            </w:r>
            <w:r>
              <w:rPr>
                <w:rFonts w:eastAsia="Calibri"/>
              </w:rPr>
              <w:t>.</w:t>
            </w:r>
            <w:r w:rsidRPr="00FC24B9">
              <w:rPr>
                <w:rFonts w:eastAsia="Calibri"/>
              </w:rPr>
              <w:t xml:space="preserve"> </w:t>
            </w:r>
            <w:r>
              <w:rPr>
                <w:rFonts w:eastAsia="Calibri"/>
              </w:rPr>
              <w:t xml:space="preserve"> </w:t>
            </w:r>
          </w:p>
        </w:tc>
        <w:tc>
          <w:tcPr>
            <w:tcW w:w="6001" w:type="dxa"/>
            <w:gridSpan w:val="2"/>
          </w:tcPr>
          <w:p w14:paraId="6A61D4AB" w14:textId="77777777" w:rsidR="00AF14EC" w:rsidRPr="00AC61E6" w:rsidRDefault="00AF14EC" w:rsidP="00AF14EC">
            <w:pPr>
              <w:rPr>
                <w:i/>
              </w:rPr>
            </w:pPr>
          </w:p>
        </w:tc>
      </w:tr>
      <w:tr w:rsidR="00AF14EC" w:rsidRPr="00C01F51" w14:paraId="59EFA099"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08588E5" w14:textId="71754998" w:rsidR="00AF14EC" w:rsidRDefault="00AF14EC" w:rsidP="00AF14EC">
            <w:pPr>
              <w:spacing w:before="100" w:beforeAutospacing="1" w:after="100" w:afterAutospacing="1"/>
              <w:jc w:val="center"/>
              <w:rPr>
                <w:rFonts w:eastAsia="Calibri"/>
              </w:rPr>
            </w:pPr>
            <w:r>
              <w:rPr>
                <w:rFonts w:eastAsia="Calibri"/>
              </w:rPr>
              <w:t>2.9</w:t>
            </w:r>
          </w:p>
        </w:tc>
        <w:tc>
          <w:tcPr>
            <w:tcW w:w="6928" w:type="dxa"/>
            <w:tcBorders>
              <w:top w:val="single" w:sz="4" w:space="0" w:color="auto"/>
              <w:left w:val="single" w:sz="4" w:space="0" w:color="auto"/>
              <w:bottom w:val="single" w:sz="4" w:space="0" w:color="auto"/>
            </w:tcBorders>
          </w:tcPr>
          <w:p w14:paraId="6DE17090" w14:textId="3F33EA4D" w:rsidR="00AF14EC" w:rsidRPr="00252795" w:rsidRDefault="00AF14EC" w:rsidP="00AF14EC">
            <w:pPr>
              <w:ind w:right="-31"/>
              <w:jc w:val="both"/>
            </w:pPr>
            <w:r>
              <w:rPr>
                <w:rFonts w:eastAsia="Calibri"/>
              </w:rPr>
              <w:t>Dvipusis spausdinimas: turi būti automatinio dvipusio spausdinimo funkcija.</w:t>
            </w:r>
          </w:p>
        </w:tc>
        <w:tc>
          <w:tcPr>
            <w:tcW w:w="6001" w:type="dxa"/>
            <w:gridSpan w:val="2"/>
          </w:tcPr>
          <w:p w14:paraId="7CA82711" w14:textId="77777777" w:rsidR="00AF14EC" w:rsidRPr="00AC61E6" w:rsidRDefault="00AF14EC" w:rsidP="00AF14EC">
            <w:pPr>
              <w:rPr>
                <w:i/>
              </w:rPr>
            </w:pPr>
          </w:p>
        </w:tc>
      </w:tr>
      <w:tr w:rsidR="00AF14EC" w:rsidRPr="00C01F51" w14:paraId="46FD2000"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DAE8AC8" w14:textId="4D9957C4" w:rsidR="00AF14EC" w:rsidRDefault="00AF14EC" w:rsidP="00AF14EC">
            <w:pPr>
              <w:spacing w:before="100" w:beforeAutospacing="1" w:after="100" w:afterAutospacing="1"/>
              <w:jc w:val="center"/>
              <w:rPr>
                <w:rFonts w:eastAsia="Calibri"/>
              </w:rPr>
            </w:pPr>
            <w:r>
              <w:rPr>
                <w:rFonts w:eastAsia="Calibri"/>
              </w:rPr>
              <w:t>2.10</w:t>
            </w:r>
          </w:p>
        </w:tc>
        <w:tc>
          <w:tcPr>
            <w:tcW w:w="6928" w:type="dxa"/>
            <w:tcBorders>
              <w:top w:val="single" w:sz="4" w:space="0" w:color="auto"/>
              <w:left w:val="single" w:sz="4" w:space="0" w:color="auto"/>
              <w:bottom w:val="single" w:sz="4" w:space="0" w:color="auto"/>
            </w:tcBorders>
          </w:tcPr>
          <w:p w14:paraId="6C0EFC6F" w14:textId="0F2315F5" w:rsidR="00AF14EC" w:rsidRPr="00252795" w:rsidRDefault="00AF14EC" w:rsidP="00AF14EC">
            <w:pPr>
              <w:ind w:right="-31"/>
              <w:jc w:val="both"/>
            </w:pPr>
            <w:r>
              <w:rPr>
                <w:rFonts w:eastAsia="Calibri"/>
              </w:rPr>
              <w:t>Spausdinimo optinė raiška (</w:t>
            </w:r>
            <w:proofErr w:type="spellStart"/>
            <w:r>
              <w:rPr>
                <w:rFonts w:eastAsia="Calibri"/>
              </w:rPr>
              <w:t>dpi</w:t>
            </w:r>
            <w:proofErr w:type="spellEnd"/>
            <w:r>
              <w:rPr>
                <w:rFonts w:eastAsia="Calibri"/>
              </w:rPr>
              <w:t>): ne mažesnė nei 600 x 600.</w:t>
            </w:r>
          </w:p>
        </w:tc>
        <w:tc>
          <w:tcPr>
            <w:tcW w:w="6001" w:type="dxa"/>
            <w:gridSpan w:val="2"/>
          </w:tcPr>
          <w:p w14:paraId="15F7301A" w14:textId="77777777" w:rsidR="00AF14EC" w:rsidRPr="00AC61E6" w:rsidRDefault="00AF14EC" w:rsidP="00AF14EC">
            <w:pPr>
              <w:rPr>
                <w:i/>
              </w:rPr>
            </w:pPr>
          </w:p>
        </w:tc>
      </w:tr>
      <w:tr w:rsidR="00AF14EC" w:rsidRPr="00C01F51" w14:paraId="4A9A87AA" w14:textId="77777777" w:rsidTr="006F7400">
        <w:trPr>
          <w:trHeight w:val="57"/>
        </w:trPr>
        <w:tc>
          <w:tcPr>
            <w:tcW w:w="14175" w:type="dxa"/>
            <w:gridSpan w:val="4"/>
            <w:tcBorders>
              <w:top w:val="single" w:sz="4" w:space="0" w:color="auto"/>
              <w:left w:val="single" w:sz="4" w:space="0" w:color="auto"/>
              <w:bottom w:val="single" w:sz="4" w:space="0" w:color="auto"/>
            </w:tcBorders>
            <w:noWrap/>
            <w:vAlign w:val="center"/>
          </w:tcPr>
          <w:p w14:paraId="74430818" w14:textId="6522AAF6" w:rsidR="00AF14EC" w:rsidRPr="00AC61E6" w:rsidRDefault="00AF14EC" w:rsidP="00AF14EC">
            <w:pPr>
              <w:rPr>
                <w:i/>
              </w:rPr>
            </w:pPr>
            <w:r>
              <w:rPr>
                <w:rFonts w:eastAsia="Calibri"/>
              </w:rPr>
              <w:t>Skenavimas (nuskaitymas):</w:t>
            </w:r>
          </w:p>
        </w:tc>
      </w:tr>
      <w:tr w:rsidR="00AF14EC" w:rsidRPr="00C01F51" w14:paraId="0C41CE55"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9E9933C" w14:textId="6C6AE1DF" w:rsidR="00AF14EC" w:rsidRDefault="00AF14EC" w:rsidP="00AF14EC">
            <w:pPr>
              <w:spacing w:before="100" w:beforeAutospacing="1" w:after="100" w:afterAutospacing="1"/>
              <w:jc w:val="center"/>
              <w:rPr>
                <w:rFonts w:eastAsia="Calibri"/>
              </w:rPr>
            </w:pPr>
            <w:r>
              <w:rPr>
                <w:rFonts w:eastAsia="Calibri"/>
              </w:rPr>
              <w:t>2.11</w:t>
            </w:r>
          </w:p>
        </w:tc>
        <w:tc>
          <w:tcPr>
            <w:tcW w:w="6928" w:type="dxa"/>
            <w:tcBorders>
              <w:top w:val="single" w:sz="4" w:space="0" w:color="auto"/>
              <w:left w:val="single" w:sz="4" w:space="0" w:color="auto"/>
              <w:bottom w:val="single" w:sz="4" w:space="0" w:color="auto"/>
            </w:tcBorders>
          </w:tcPr>
          <w:p w14:paraId="20C24947" w14:textId="2BF172E2" w:rsidR="00AF14EC" w:rsidRPr="00252795" w:rsidRDefault="00AF14EC" w:rsidP="00AF14EC">
            <w:pPr>
              <w:ind w:right="-31"/>
              <w:jc w:val="both"/>
            </w:pPr>
            <w:r>
              <w:rPr>
                <w:rFonts w:eastAsia="Calibri"/>
              </w:rPr>
              <w:t>Dvipusis skenavimas: taip.</w:t>
            </w:r>
          </w:p>
        </w:tc>
        <w:tc>
          <w:tcPr>
            <w:tcW w:w="6001" w:type="dxa"/>
            <w:gridSpan w:val="2"/>
          </w:tcPr>
          <w:p w14:paraId="5881F285" w14:textId="77777777" w:rsidR="00AF14EC" w:rsidRPr="00AC61E6" w:rsidRDefault="00AF14EC" w:rsidP="00AF14EC">
            <w:pPr>
              <w:rPr>
                <w:i/>
              </w:rPr>
            </w:pPr>
          </w:p>
        </w:tc>
      </w:tr>
      <w:tr w:rsidR="00AF14EC" w:rsidRPr="00C01F51" w14:paraId="1C2FE593"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A9D2028" w14:textId="50A779F5" w:rsidR="00AF14EC" w:rsidRDefault="00AF14EC" w:rsidP="00AF14EC">
            <w:pPr>
              <w:spacing w:before="100" w:beforeAutospacing="1" w:after="100" w:afterAutospacing="1"/>
              <w:jc w:val="center"/>
              <w:rPr>
                <w:rFonts w:eastAsia="Calibri"/>
              </w:rPr>
            </w:pPr>
            <w:r>
              <w:rPr>
                <w:rFonts w:eastAsia="Calibri"/>
              </w:rPr>
              <w:t>2.12</w:t>
            </w:r>
          </w:p>
        </w:tc>
        <w:tc>
          <w:tcPr>
            <w:tcW w:w="6928" w:type="dxa"/>
            <w:tcBorders>
              <w:top w:val="single" w:sz="4" w:space="0" w:color="auto"/>
              <w:left w:val="single" w:sz="4" w:space="0" w:color="auto"/>
              <w:bottom w:val="single" w:sz="4" w:space="0" w:color="auto"/>
            </w:tcBorders>
          </w:tcPr>
          <w:p w14:paraId="28E79465" w14:textId="4E726755" w:rsidR="00AF14EC" w:rsidRPr="00252795" w:rsidRDefault="00AF14EC" w:rsidP="00AF14EC">
            <w:pPr>
              <w:ind w:right="-31"/>
              <w:jc w:val="both"/>
            </w:pPr>
            <w:r>
              <w:rPr>
                <w:rFonts w:eastAsia="Calibri"/>
              </w:rPr>
              <w:t xml:space="preserve">Skenavimas į: </w:t>
            </w:r>
            <w:proofErr w:type="spellStart"/>
            <w:r w:rsidRPr="00F513CC">
              <w:t>asm</w:t>
            </w:r>
            <w:proofErr w:type="spellEnd"/>
            <w:r w:rsidRPr="00F513CC">
              <w:t>. kompiuterį, el. paštą</w:t>
            </w:r>
            <w:r>
              <w:t>, tinklo katalogą.</w:t>
            </w:r>
          </w:p>
        </w:tc>
        <w:tc>
          <w:tcPr>
            <w:tcW w:w="6001" w:type="dxa"/>
            <w:gridSpan w:val="2"/>
          </w:tcPr>
          <w:p w14:paraId="5734B5D1" w14:textId="77777777" w:rsidR="00AF14EC" w:rsidRPr="00AC61E6" w:rsidRDefault="00AF14EC" w:rsidP="00AF14EC">
            <w:pPr>
              <w:rPr>
                <w:i/>
              </w:rPr>
            </w:pPr>
          </w:p>
        </w:tc>
      </w:tr>
      <w:tr w:rsidR="00AF14EC" w:rsidRPr="00C01F51" w14:paraId="18303B8A"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C84D64C" w14:textId="620097FD" w:rsidR="00AF14EC" w:rsidRDefault="00AF14EC" w:rsidP="00AF14EC">
            <w:pPr>
              <w:spacing w:before="100" w:beforeAutospacing="1" w:after="100" w:afterAutospacing="1"/>
              <w:jc w:val="center"/>
              <w:rPr>
                <w:rFonts w:eastAsia="Calibri"/>
              </w:rPr>
            </w:pPr>
            <w:r>
              <w:rPr>
                <w:rFonts w:eastAsia="Calibri"/>
              </w:rPr>
              <w:t>2.13</w:t>
            </w:r>
          </w:p>
        </w:tc>
        <w:tc>
          <w:tcPr>
            <w:tcW w:w="6928" w:type="dxa"/>
            <w:tcBorders>
              <w:top w:val="single" w:sz="4" w:space="0" w:color="auto"/>
              <w:left w:val="single" w:sz="4" w:space="0" w:color="auto"/>
              <w:bottom w:val="single" w:sz="4" w:space="0" w:color="auto"/>
            </w:tcBorders>
          </w:tcPr>
          <w:p w14:paraId="0F1E2423" w14:textId="4708ACE0" w:rsidR="00AF14EC" w:rsidRPr="00252795" w:rsidRDefault="00AF14EC" w:rsidP="00AF14EC">
            <w:pPr>
              <w:ind w:right="-31"/>
              <w:jc w:val="both"/>
            </w:pPr>
            <w:r>
              <w:rPr>
                <w:rFonts w:eastAsia="Calibri"/>
              </w:rPr>
              <w:t xml:space="preserve">Optinė skenavimo skiriamoji raiška: ne mažiau nei 600 </w:t>
            </w:r>
            <w:proofErr w:type="spellStart"/>
            <w:r>
              <w:rPr>
                <w:rFonts w:eastAsia="Calibri"/>
              </w:rPr>
              <w:t>dpi</w:t>
            </w:r>
            <w:proofErr w:type="spellEnd"/>
            <w:r>
              <w:rPr>
                <w:rFonts w:eastAsia="Calibri"/>
              </w:rPr>
              <w:t xml:space="preserve"> x 600 </w:t>
            </w:r>
            <w:proofErr w:type="spellStart"/>
            <w:r>
              <w:rPr>
                <w:rFonts w:eastAsia="Calibri"/>
              </w:rPr>
              <w:t>dpi</w:t>
            </w:r>
            <w:proofErr w:type="spellEnd"/>
          </w:p>
        </w:tc>
        <w:tc>
          <w:tcPr>
            <w:tcW w:w="6001" w:type="dxa"/>
            <w:gridSpan w:val="2"/>
          </w:tcPr>
          <w:p w14:paraId="125D1661" w14:textId="77777777" w:rsidR="00AF14EC" w:rsidRPr="00AC61E6" w:rsidRDefault="00AF14EC" w:rsidP="00AF14EC">
            <w:pPr>
              <w:rPr>
                <w:i/>
              </w:rPr>
            </w:pPr>
          </w:p>
        </w:tc>
      </w:tr>
      <w:tr w:rsidR="00AF14EC" w:rsidRPr="00C01F51" w14:paraId="022E2E2C"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4655822" w14:textId="2A560FB6" w:rsidR="00AF14EC" w:rsidRDefault="00AF14EC" w:rsidP="00AF14EC">
            <w:pPr>
              <w:spacing w:before="100" w:beforeAutospacing="1" w:after="100" w:afterAutospacing="1"/>
              <w:jc w:val="center"/>
              <w:rPr>
                <w:rFonts w:eastAsia="Calibri"/>
              </w:rPr>
            </w:pPr>
            <w:r>
              <w:rPr>
                <w:rFonts w:eastAsia="Calibri"/>
              </w:rPr>
              <w:lastRenderedPageBreak/>
              <w:t>2.14</w:t>
            </w:r>
          </w:p>
        </w:tc>
        <w:tc>
          <w:tcPr>
            <w:tcW w:w="6928" w:type="dxa"/>
            <w:tcBorders>
              <w:top w:val="single" w:sz="4" w:space="0" w:color="auto"/>
              <w:left w:val="single" w:sz="4" w:space="0" w:color="auto"/>
              <w:bottom w:val="single" w:sz="4" w:space="0" w:color="auto"/>
            </w:tcBorders>
          </w:tcPr>
          <w:p w14:paraId="0C017B2F" w14:textId="580379A3" w:rsidR="00AF14EC" w:rsidRPr="000A4FD8" w:rsidRDefault="00AF14EC" w:rsidP="00AF14EC">
            <w:pPr>
              <w:jc w:val="both"/>
              <w:rPr>
                <w:rFonts w:eastAsia="Calibri"/>
              </w:rPr>
            </w:pPr>
            <w:r>
              <w:rPr>
                <w:rFonts w:eastAsia="Calibri"/>
              </w:rPr>
              <w:t>Skenavimo greitis, lapai per minutę: ne mažiau 2</w:t>
            </w:r>
            <w:r w:rsidRPr="00533DB8">
              <w:rPr>
                <w:rFonts w:eastAsia="Calibri"/>
              </w:rPr>
              <w:t>0</w:t>
            </w:r>
            <w:r>
              <w:rPr>
                <w:rFonts w:eastAsia="Calibri"/>
              </w:rPr>
              <w:t xml:space="preserve"> (A4, </w:t>
            </w:r>
            <w:r w:rsidRPr="00533DB8">
              <w:rPr>
                <w:rFonts w:eastAsia="Calibri"/>
              </w:rPr>
              <w:t>vienpusis</w:t>
            </w:r>
            <w:r>
              <w:rPr>
                <w:rFonts w:eastAsia="Calibri"/>
              </w:rPr>
              <w:t xml:space="preserve">, 200 </w:t>
            </w:r>
            <w:proofErr w:type="spellStart"/>
            <w:r>
              <w:rPr>
                <w:rFonts w:eastAsia="Calibri"/>
              </w:rPr>
              <w:t>dpi</w:t>
            </w:r>
            <w:proofErr w:type="spellEnd"/>
            <w:r>
              <w:rPr>
                <w:rFonts w:eastAsia="Calibri"/>
              </w:rPr>
              <w:t>, spalvinis).</w:t>
            </w:r>
          </w:p>
          <w:p w14:paraId="2EF2DDFB" w14:textId="77777777" w:rsidR="00AF14EC" w:rsidRPr="00252795" w:rsidRDefault="00AF14EC" w:rsidP="00AF14EC">
            <w:pPr>
              <w:ind w:right="-31"/>
              <w:jc w:val="both"/>
            </w:pPr>
          </w:p>
        </w:tc>
        <w:tc>
          <w:tcPr>
            <w:tcW w:w="6001" w:type="dxa"/>
            <w:gridSpan w:val="2"/>
          </w:tcPr>
          <w:p w14:paraId="363AA08E" w14:textId="77777777" w:rsidR="00AF14EC" w:rsidRPr="00AC61E6" w:rsidRDefault="00AF14EC" w:rsidP="00AF14EC">
            <w:pPr>
              <w:rPr>
                <w:i/>
              </w:rPr>
            </w:pPr>
          </w:p>
        </w:tc>
      </w:tr>
      <w:tr w:rsidR="00AF14EC" w:rsidRPr="00C01F51" w14:paraId="766D20CC" w14:textId="77777777" w:rsidTr="00B40F79">
        <w:trPr>
          <w:trHeight w:val="57"/>
        </w:trPr>
        <w:tc>
          <w:tcPr>
            <w:tcW w:w="14175" w:type="dxa"/>
            <w:gridSpan w:val="4"/>
            <w:tcBorders>
              <w:top w:val="single" w:sz="4" w:space="0" w:color="auto"/>
              <w:left w:val="single" w:sz="4" w:space="0" w:color="auto"/>
              <w:bottom w:val="single" w:sz="4" w:space="0" w:color="auto"/>
            </w:tcBorders>
            <w:noWrap/>
            <w:vAlign w:val="center"/>
          </w:tcPr>
          <w:p w14:paraId="7B18832C" w14:textId="0737B529" w:rsidR="00AF14EC" w:rsidRPr="00AC61E6" w:rsidRDefault="00AF14EC" w:rsidP="00AF14EC">
            <w:pPr>
              <w:rPr>
                <w:i/>
              </w:rPr>
            </w:pPr>
            <w:r>
              <w:rPr>
                <w:rFonts w:eastAsia="Calibri"/>
              </w:rPr>
              <w:t>Popieriaus dėtuvės:</w:t>
            </w:r>
          </w:p>
        </w:tc>
      </w:tr>
      <w:tr w:rsidR="00AF14EC" w:rsidRPr="00C01F51" w14:paraId="6EE6355C"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E6AC511" w14:textId="7F6734C4" w:rsidR="00AF14EC" w:rsidRDefault="00AF14EC" w:rsidP="00AF14EC">
            <w:pPr>
              <w:spacing w:before="100" w:beforeAutospacing="1" w:after="100" w:afterAutospacing="1"/>
              <w:jc w:val="center"/>
              <w:rPr>
                <w:rFonts w:eastAsia="Calibri"/>
              </w:rPr>
            </w:pPr>
            <w:r>
              <w:rPr>
                <w:rFonts w:eastAsia="Calibri"/>
              </w:rPr>
              <w:t>2.15</w:t>
            </w:r>
          </w:p>
        </w:tc>
        <w:tc>
          <w:tcPr>
            <w:tcW w:w="6928" w:type="dxa"/>
            <w:tcBorders>
              <w:top w:val="single" w:sz="4" w:space="0" w:color="auto"/>
              <w:left w:val="single" w:sz="4" w:space="0" w:color="auto"/>
              <w:bottom w:val="single" w:sz="4" w:space="0" w:color="auto"/>
            </w:tcBorders>
          </w:tcPr>
          <w:p w14:paraId="71170746" w14:textId="2720DB8D" w:rsidR="00AF14EC" w:rsidRPr="00252795" w:rsidRDefault="00AF14EC" w:rsidP="00AF14EC">
            <w:pPr>
              <w:ind w:right="-31"/>
              <w:jc w:val="both"/>
            </w:pPr>
            <w:r w:rsidRPr="000A4FD8">
              <w:rPr>
                <w:rFonts w:eastAsia="Calibri"/>
              </w:rPr>
              <w:t>Automatinis dvipusis dokumentų tiektuvas (</w:t>
            </w:r>
            <w:r>
              <w:rPr>
                <w:rFonts w:eastAsia="Calibri"/>
              </w:rPr>
              <w:t>A4 formatas</w:t>
            </w:r>
            <w:r w:rsidRPr="000A4FD8">
              <w:rPr>
                <w:rFonts w:eastAsia="Calibri"/>
              </w:rPr>
              <w:t>):</w:t>
            </w:r>
            <w:r>
              <w:rPr>
                <w:rFonts w:eastAsia="Calibri"/>
              </w:rPr>
              <w:t xml:space="preserve"> </w:t>
            </w:r>
            <w:r w:rsidRPr="000A4FD8">
              <w:rPr>
                <w:rFonts w:eastAsia="Calibri"/>
              </w:rPr>
              <w:t xml:space="preserve">ne mažiau nei </w:t>
            </w:r>
            <w:r>
              <w:rPr>
                <w:rFonts w:eastAsia="Calibri"/>
              </w:rPr>
              <w:t>50 lapų.</w:t>
            </w:r>
          </w:p>
        </w:tc>
        <w:tc>
          <w:tcPr>
            <w:tcW w:w="6001" w:type="dxa"/>
            <w:gridSpan w:val="2"/>
          </w:tcPr>
          <w:p w14:paraId="1B7EEA10" w14:textId="77777777" w:rsidR="00AF14EC" w:rsidRPr="00AC61E6" w:rsidRDefault="00AF14EC" w:rsidP="00AF14EC">
            <w:pPr>
              <w:rPr>
                <w:i/>
              </w:rPr>
            </w:pPr>
          </w:p>
        </w:tc>
      </w:tr>
      <w:tr w:rsidR="00AF14EC" w:rsidRPr="00C01F51" w14:paraId="52A2D115"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8D37699" w14:textId="0BA8A4F3" w:rsidR="00AF14EC" w:rsidRDefault="00AF14EC" w:rsidP="00AF14EC">
            <w:pPr>
              <w:spacing w:before="100" w:beforeAutospacing="1" w:after="100" w:afterAutospacing="1"/>
              <w:jc w:val="center"/>
              <w:rPr>
                <w:rFonts w:eastAsia="Calibri"/>
              </w:rPr>
            </w:pPr>
            <w:r>
              <w:rPr>
                <w:rFonts w:eastAsia="Calibri"/>
              </w:rPr>
              <w:t>2.16</w:t>
            </w:r>
          </w:p>
        </w:tc>
        <w:tc>
          <w:tcPr>
            <w:tcW w:w="6928" w:type="dxa"/>
            <w:tcBorders>
              <w:top w:val="single" w:sz="4" w:space="0" w:color="auto"/>
              <w:left w:val="single" w:sz="4" w:space="0" w:color="auto"/>
              <w:bottom w:val="single" w:sz="4" w:space="0" w:color="auto"/>
            </w:tcBorders>
          </w:tcPr>
          <w:p w14:paraId="7379B860" w14:textId="0663898F" w:rsidR="00AF14EC" w:rsidRPr="00252795" w:rsidRDefault="00AF14EC" w:rsidP="00AF14EC">
            <w:pPr>
              <w:ind w:right="-31"/>
              <w:jc w:val="both"/>
            </w:pPr>
            <w:r w:rsidRPr="00420E0E">
              <w:rPr>
                <w:rFonts w:eastAsia="Calibri"/>
              </w:rPr>
              <w:t>Rank</w:t>
            </w:r>
            <w:r>
              <w:rPr>
                <w:rFonts w:eastAsia="Calibri"/>
              </w:rPr>
              <w:t>inio popieriaus tiekimo lentyna</w:t>
            </w:r>
            <w:r w:rsidRPr="00420E0E">
              <w:rPr>
                <w:rFonts w:eastAsia="Calibri"/>
              </w:rPr>
              <w:t>:</w:t>
            </w:r>
            <w:r>
              <w:rPr>
                <w:rFonts w:eastAsia="Calibri"/>
              </w:rPr>
              <w:t xml:space="preserve"> taip.</w:t>
            </w:r>
          </w:p>
        </w:tc>
        <w:tc>
          <w:tcPr>
            <w:tcW w:w="6001" w:type="dxa"/>
            <w:gridSpan w:val="2"/>
          </w:tcPr>
          <w:p w14:paraId="1FA33130" w14:textId="77777777" w:rsidR="00AF14EC" w:rsidRPr="00AC61E6" w:rsidRDefault="00AF14EC" w:rsidP="00AF14EC">
            <w:pPr>
              <w:rPr>
                <w:i/>
              </w:rPr>
            </w:pPr>
          </w:p>
        </w:tc>
      </w:tr>
      <w:tr w:rsidR="00AF14EC" w:rsidRPr="00C01F51" w14:paraId="7D863F7A"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C689270" w14:textId="51257EC9" w:rsidR="00AF14EC" w:rsidRDefault="00AF14EC" w:rsidP="00AF14EC">
            <w:pPr>
              <w:spacing w:before="100" w:beforeAutospacing="1" w:after="100" w:afterAutospacing="1"/>
              <w:jc w:val="center"/>
              <w:rPr>
                <w:rFonts w:eastAsia="Calibri"/>
              </w:rPr>
            </w:pPr>
            <w:r>
              <w:rPr>
                <w:rFonts w:eastAsia="Calibri"/>
              </w:rPr>
              <w:t>2.17</w:t>
            </w:r>
          </w:p>
        </w:tc>
        <w:tc>
          <w:tcPr>
            <w:tcW w:w="6928" w:type="dxa"/>
            <w:tcBorders>
              <w:top w:val="single" w:sz="4" w:space="0" w:color="auto"/>
              <w:left w:val="single" w:sz="4" w:space="0" w:color="auto"/>
              <w:bottom w:val="single" w:sz="4" w:space="0" w:color="auto"/>
            </w:tcBorders>
          </w:tcPr>
          <w:p w14:paraId="72C6942C" w14:textId="32ADF00C" w:rsidR="00AF14EC" w:rsidRPr="00252795" w:rsidRDefault="00AF14EC" w:rsidP="00AF14EC">
            <w:pPr>
              <w:ind w:right="-31"/>
              <w:jc w:val="both"/>
            </w:pPr>
            <w:r>
              <w:rPr>
                <w:rFonts w:eastAsia="Calibri"/>
              </w:rPr>
              <w:t>Popieriaus talpos dydis (80 g/m</w:t>
            </w:r>
            <w:r w:rsidRPr="00B82A84">
              <w:rPr>
                <w:rFonts w:eastAsia="Calibri"/>
                <w:vertAlign w:val="superscript"/>
              </w:rPr>
              <w:t>2</w:t>
            </w:r>
            <w:r>
              <w:rPr>
                <w:rFonts w:eastAsia="Calibri"/>
              </w:rPr>
              <w:t xml:space="preserve"> popieriui, A3 formato): ne mažiau 250 lapų.</w:t>
            </w:r>
          </w:p>
        </w:tc>
        <w:tc>
          <w:tcPr>
            <w:tcW w:w="6001" w:type="dxa"/>
            <w:gridSpan w:val="2"/>
          </w:tcPr>
          <w:p w14:paraId="472F52BF" w14:textId="77777777" w:rsidR="00AF14EC" w:rsidRPr="00AC61E6" w:rsidRDefault="00AF14EC" w:rsidP="00AF14EC">
            <w:pPr>
              <w:rPr>
                <w:i/>
              </w:rPr>
            </w:pPr>
          </w:p>
        </w:tc>
      </w:tr>
      <w:tr w:rsidR="00AF14EC" w:rsidRPr="00C01F51" w14:paraId="3205CC81"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F0B3F8A" w14:textId="04FB0F65" w:rsidR="00AF14EC" w:rsidRDefault="00AF14EC" w:rsidP="00AF14EC">
            <w:pPr>
              <w:spacing w:before="100" w:beforeAutospacing="1" w:after="100" w:afterAutospacing="1"/>
              <w:jc w:val="center"/>
              <w:rPr>
                <w:rFonts w:eastAsia="Calibri"/>
              </w:rPr>
            </w:pPr>
            <w:r>
              <w:rPr>
                <w:rFonts w:eastAsia="Calibri"/>
              </w:rPr>
              <w:t>2.18</w:t>
            </w:r>
          </w:p>
        </w:tc>
        <w:tc>
          <w:tcPr>
            <w:tcW w:w="6928" w:type="dxa"/>
            <w:tcBorders>
              <w:top w:val="single" w:sz="4" w:space="0" w:color="auto"/>
              <w:left w:val="single" w:sz="4" w:space="0" w:color="auto"/>
              <w:bottom w:val="single" w:sz="4" w:space="0" w:color="auto"/>
            </w:tcBorders>
          </w:tcPr>
          <w:p w14:paraId="6D91815F" w14:textId="78CB3DC0" w:rsidR="00AF14EC" w:rsidRPr="00252795" w:rsidRDefault="00AF14EC" w:rsidP="00AF14EC">
            <w:pPr>
              <w:ind w:right="-31"/>
              <w:jc w:val="both"/>
            </w:pPr>
            <w:r w:rsidRPr="00C65547">
              <w:rPr>
                <w:rFonts w:eastAsia="Calibri"/>
              </w:rPr>
              <w:t>Popieriaus talpos dydis (80 g/m2 popieriui, A</w:t>
            </w:r>
            <w:r>
              <w:rPr>
                <w:rFonts w:eastAsia="Calibri"/>
              </w:rPr>
              <w:t>4</w:t>
            </w:r>
            <w:r w:rsidRPr="00C65547">
              <w:rPr>
                <w:rFonts w:eastAsia="Calibri"/>
              </w:rPr>
              <w:t xml:space="preserve"> formato):</w:t>
            </w:r>
            <w:r>
              <w:rPr>
                <w:rFonts w:eastAsia="Calibri"/>
              </w:rPr>
              <w:t xml:space="preserve"> ne mažiau 250 lapų.</w:t>
            </w:r>
          </w:p>
        </w:tc>
        <w:tc>
          <w:tcPr>
            <w:tcW w:w="6001" w:type="dxa"/>
            <w:gridSpan w:val="2"/>
          </w:tcPr>
          <w:p w14:paraId="021D1D9D" w14:textId="77777777" w:rsidR="00AF14EC" w:rsidRPr="00AC61E6" w:rsidRDefault="00AF14EC" w:rsidP="00AF14EC">
            <w:pPr>
              <w:rPr>
                <w:i/>
              </w:rPr>
            </w:pPr>
          </w:p>
        </w:tc>
      </w:tr>
      <w:tr w:rsidR="00AF14EC" w:rsidRPr="00C01F51" w14:paraId="7B92560C" w14:textId="77777777" w:rsidTr="00137A7A">
        <w:trPr>
          <w:trHeight w:val="57"/>
        </w:trPr>
        <w:tc>
          <w:tcPr>
            <w:tcW w:w="14175" w:type="dxa"/>
            <w:gridSpan w:val="4"/>
            <w:tcBorders>
              <w:top w:val="single" w:sz="4" w:space="0" w:color="auto"/>
              <w:left w:val="single" w:sz="4" w:space="0" w:color="auto"/>
              <w:bottom w:val="single" w:sz="4" w:space="0" w:color="auto"/>
            </w:tcBorders>
            <w:noWrap/>
            <w:vAlign w:val="center"/>
          </w:tcPr>
          <w:p w14:paraId="5B9B9AE6" w14:textId="7B4D2EFC" w:rsidR="00AF14EC" w:rsidRPr="00AC61E6" w:rsidRDefault="00AF14EC" w:rsidP="00AF14EC">
            <w:pPr>
              <w:rPr>
                <w:i/>
              </w:rPr>
            </w:pPr>
            <w:bookmarkStart w:id="0" w:name="_Hlk228361466"/>
            <w:r w:rsidRPr="00BE63DD">
              <w:rPr>
                <w:b/>
                <w:i/>
                <w:sz w:val="28"/>
                <w:szCs w:val="28"/>
              </w:rPr>
              <w:t>X</w:t>
            </w:r>
            <w:r>
              <w:rPr>
                <w:b/>
                <w:i/>
                <w:sz w:val="28"/>
                <w:szCs w:val="28"/>
              </w:rPr>
              <w:t>IX</w:t>
            </w:r>
            <w:r w:rsidRPr="00BE63DD">
              <w:rPr>
                <w:b/>
                <w:i/>
                <w:sz w:val="28"/>
                <w:szCs w:val="28"/>
              </w:rPr>
              <w:t xml:space="preserve"> pirkimo dalis. </w:t>
            </w:r>
            <w:r>
              <w:rPr>
                <w:b/>
                <w:i/>
                <w:sz w:val="28"/>
                <w:szCs w:val="28"/>
              </w:rPr>
              <w:t>Spalvinis</w:t>
            </w:r>
            <w:r w:rsidRPr="00BE63DD">
              <w:rPr>
                <w:b/>
                <w:i/>
                <w:sz w:val="28"/>
                <w:szCs w:val="28"/>
              </w:rPr>
              <w:t xml:space="preserve"> daugiafunkcinis įrenginys</w:t>
            </w:r>
            <w:r>
              <w:rPr>
                <w:b/>
                <w:i/>
                <w:sz w:val="28"/>
                <w:szCs w:val="28"/>
              </w:rPr>
              <w:t xml:space="preserve"> A4 </w:t>
            </w:r>
            <w:r w:rsidRPr="00BE63DD">
              <w:rPr>
                <w:b/>
                <w:i/>
                <w:sz w:val="28"/>
                <w:szCs w:val="28"/>
              </w:rPr>
              <w:t>(BVPŽ kodas 30232100-5)</w:t>
            </w:r>
            <w:bookmarkEnd w:id="0"/>
          </w:p>
        </w:tc>
      </w:tr>
      <w:tr w:rsidR="00AF14EC" w:rsidRPr="00C01F51" w14:paraId="052DA859" w14:textId="77777777" w:rsidTr="00790E3D">
        <w:trPr>
          <w:trHeight w:val="57"/>
        </w:trPr>
        <w:tc>
          <w:tcPr>
            <w:tcW w:w="14175" w:type="dxa"/>
            <w:gridSpan w:val="4"/>
            <w:tcBorders>
              <w:top w:val="single" w:sz="4" w:space="0" w:color="auto"/>
              <w:left w:val="single" w:sz="4" w:space="0" w:color="auto"/>
              <w:bottom w:val="single" w:sz="4" w:space="0" w:color="auto"/>
            </w:tcBorders>
            <w:noWrap/>
            <w:vAlign w:val="center"/>
          </w:tcPr>
          <w:p w14:paraId="2A79292F" w14:textId="2288D320" w:rsidR="00AF14EC" w:rsidRPr="00AC61E6" w:rsidRDefault="00AF14EC" w:rsidP="00AF14EC">
            <w:pPr>
              <w:rPr>
                <w:i/>
              </w:rPr>
            </w:pPr>
            <w:r w:rsidRPr="00C5616F">
              <w:rPr>
                <w:b/>
              </w:rPr>
              <w:t>1. Bendrieji reikalavimai</w:t>
            </w:r>
            <w:r>
              <w:rPr>
                <w:b/>
              </w:rPr>
              <w:t>:</w:t>
            </w:r>
          </w:p>
        </w:tc>
      </w:tr>
      <w:tr w:rsidR="00AF14EC" w:rsidRPr="00C01F51" w14:paraId="19A78041"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50C3C2D" w14:textId="01E1E167" w:rsidR="00AF14EC" w:rsidRDefault="00AF14EC" w:rsidP="00AF14EC">
            <w:pPr>
              <w:spacing w:before="100" w:beforeAutospacing="1" w:after="100" w:afterAutospacing="1"/>
              <w:jc w:val="center"/>
              <w:rPr>
                <w:rFonts w:eastAsia="Calibri"/>
              </w:rPr>
            </w:pPr>
            <w:r>
              <w:rPr>
                <w:rFonts w:eastAsia="Calibri"/>
              </w:rPr>
              <w:t>1.1</w:t>
            </w:r>
          </w:p>
        </w:tc>
        <w:tc>
          <w:tcPr>
            <w:tcW w:w="6928" w:type="dxa"/>
            <w:tcBorders>
              <w:top w:val="single" w:sz="4" w:space="0" w:color="auto"/>
              <w:left w:val="single" w:sz="4" w:space="0" w:color="auto"/>
              <w:bottom w:val="single" w:sz="4" w:space="0" w:color="auto"/>
            </w:tcBorders>
          </w:tcPr>
          <w:p w14:paraId="116D48FE" w14:textId="46A765E5" w:rsidR="00AF14EC" w:rsidRPr="00252795" w:rsidRDefault="00AF14EC" w:rsidP="00AF14EC">
            <w:pPr>
              <w:ind w:right="-31"/>
              <w:jc w:val="both"/>
            </w:pPr>
            <w:r w:rsidRPr="007F38B2">
              <w:rPr>
                <w:rFonts w:eastAsia="Calibri"/>
              </w:rPr>
              <w:t xml:space="preserve">visa pateikiama techninė įranga privalo būti nauja (negali būti atnaujinta, restauruota (angl. </w:t>
            </w:r>
            <w:proofErr w:type="spellStart"/>
            <w:r w:rsidRPr="007F38B2">
              <w:rPr>
                <w:rFonts w:eastAsia="Calibri"/>
                <w:i/>
              </w:rPr>
              <w:t>refurbished</w:t>
            </w:r>
            <w:proofErr w:type="spellEnd"/>
            <w:r w:rsidRPr="007F38B2">
              <w:rPr>
                <w:rFonts w:eastAsia="Calibri"/>
              </w:rPr>
              <w:t>), nenaudota, pateikta nepažeistoje gamyklinėje pakuotėje;</w:t>
            </w:r>
          </w:p>
        </w:tc>
        <w:tc>
          <w:tcPr>
            <w:tcW w:w="6001" w:type="dxa"/>
            <w:gridSpan w:val="2"/>
          </w:tcPr>
          <w:p w14:paraId="2895E60E" w14:textId="77777777" w:rsidR="00AF14EC" w:rsidRPr="00AC61E6" w:rsidRDefault="00AF14EC" w:rsidP="00AF14EC">
            <w:pPr>
              <w:rPr>
                <w:i/>
              </w:rPr>
            </w:pPr>
          </w:p>
        </w:tc>
      </w:tr>
      <w:tr w:rsidR="00AF14EC" w:rsidRPr="00C01F51" w14:paraId="5C7DC63D" w14:textId="77777777" w:rsidTr="00D73E43">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65615FB" w14:textId="5190CEBC" w:rsidR="00AF14EC" w:rsidRDefault="00AF14EC" w:rsidP="00AF14EC">
            <w:pPr>
              <w:spacing w:before="100" w:beforeAutospacing="1" w:after="100" w:afterAutospacing="1"/>
              <w:jc w:val="center"/>
              <w:rPr>
                <w:rFonts w:eastAsia="Calibri"/>
              </w:rPr>
            </w:pPr>
            <w:r>
              <w:rPr>
                <w:rFonts w:eastAsia="Calibri"/>
              </w:rPr>
              <w:t>1.2</w:t>
            </w:r>
          </w:p>
        </w:tc>
        <w:tc>
          <w:tcPr>
            <w:tcW w:w="6928" w:type="dxa"/>
            <w:tcBorders>
              <w:top w:val="single" w:sz="4" w:space="0" w:color="auto"/>
              <w:left w:val="single" w:sz="4" w:space="0" w:color="auto"/>
              <w:bottom w:val="single" w:sz="4" w:space="0" w:color="auto"/>
            </w:tcBorders>
            <w:vAlign w:val="center"/>
          </w:tcPr>
          <w:p w14:paraId="2F95F6AE" w14:textId="1EFCD464" w:rsidR="00AF14EC" w:rsidRPr="00252795" w:rsidRDefault="00AF14EC" w:rsidP="00AF14EC">
            <w:pPr>
              <w:ind w:right="-31"/>
              <w:jc w:val="both"/>
            </w:pPr>
            <w:r w:rsidRPr="007F38B2">
              <w:rPr>
                <w:rFonts w:eastAsia="Calibri"/>
              </w:rPr>
              <w:t xml:space="preserve">tiekėjas turi užtikrinti, kad gamintojas nėra paskelbęs žinios apie siūlomos įrangos gamybos arba tobulinimo nutraukimą (pvz., angl. </w:t>
            </w:r>
            <w:proofErr w:type="spellStart"/>
            <w:r w:rsidRPr="007F38B2">
              <w:rPr>
                <w:rFonts w:eastAsia="Calibri"/>
                <w:i/>
              </w:rPr>
              <w:t>end</w:t>
            </w:r>
            <w:proofErr w:type="spellEnd"/>
            <w:r w:rsidRPr="007F38B2">
              <w:rPr>
                <w:rFonts w:eastAsia="Calibri"/>
                <w:i/>
              </w:rPr>
              <w:t xml:space="preserve"> </w:t>
            </w:r>
            <w:proofErr w:type="spellStart"/>
            <w:r w:rsidRPr="007F38B2">
              <w:rPr>
                <w:rFonts w:eastAsia="Calibri"/>
                <w:i/>
              </w:rPr>
              <w:t>of</w:t>
            </w:r>
            <w:proofErr w:type="spellEnd"/>
            <w:r w:rsidRPr="007F38B2">
              <w:rPr>
                <w:rFonts w:eastAsia="Calibri"/>
                <w:i/>
              </w:rPr>
              <w:t xml:space="preserve"> </w:t>
            </w:r>
            <w:proofErr w:type="spellStart"/>
            <w:r w:rsidRPr="007F38B2">
              <w:rPr>
                <w:rFonts w:eastAsia="Calibri"/>
                <w:i/>
              </w:rPr>
              <w:t>life</w:t>
            </w:r>
            <w:proofErr w:type="spellEnd"/>
            <w:r w:rsidRPr="007F38B2">
              <w:rPr>
                <w:rFonts w:eastAsia="Calibri"/>
                <w:i/>
              </w:rPr>
              <w:t xml:space="preserve"> </w:t>
            </w:r>
            <w:proofErr w:type="spellStart"/>
            <w:r w:rsidRPr="007F38B2">
              <w:rPr>
                <w:rFonts w:eastAsia="Calibri"/>
                <w:i/>
              </w:rPr>
              <w:t>time</w:t>
            </w:r>
            <w:proofErr w:type="spellEnd"/>
            <w:r w:rsidRPr="007F38B2">
              <w:rPr>
                <w:rFonts w:eastAsia="Calibri"/>
              </w:rPr>
              <w:t xml:space="preserve"> ar </w:t>
            </w:r>
            <w:proofErr w:type="spellStart"/>
            <w:r w:rsidRPr="007F38B2">
              <w:rPr>
                <w:rFonts w:eastAsia="Calibri"/>
                <w:i/>
              </w:rPr>
              <w:t>Discontinued</w:t>
            </w:r>
            <w:proofErr w:type="spellEnd"/>
            <w:r w:rsidRPr="007F38B2">
              <w:rPr>
                <w:rFonts w:eastAsia="Calibri"/>
              </w:rPr>
              <w:t xml:space="preserve">);   </w:t>
            </w:r>
          </w:p>
        </w:tc>
        <w:tc>
          <w:tcPr>
            <w:tcW w:w="6001" w:type="dxa"/>
            <w:gridSpan w:val="2"/>
          </w:tcPr>
          <w:p w14:paraId="25A58655" w14:textId="77777777" w:rsidR="00AF14EC" w:rsidRDefault="00AF14EC" w:rsidP="00AF14EC">
            <w:pPr>
              <w:rPr>
                <w:i/>
                <w:iCs/>
              </w:rPr>
            </w:pPr>
            <w:r w:rsidRPr="00A95F12">
              <w:rPr>
                <w:i/>
                <w:iCs/>
              </w:rPr>
              <w:t>(pateikiamas dokumentas)</w:t>
            </w:r>
          </w:p>
          <w:p w14:paraId="27254967" w14:textId="77777777" w:rsidR="00AF14EC" w:rsidRPr="00AC61E6" w:rsidRDefault="00AF14EC" w:rsidP="00AF14EC">
            <w:pPr>
              <w:rPr>
                <w:i/>
              </w:rPr>
            </w:pPr>
          </w:p>
        </w:tc>
      </w:tr>
      <w:tr w:rsidR="00AF14EC" w:rsidRPr="00C01F51" w14:paraId="6B678F34"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92099BF" w14:textId="3B57E37B" w:rsidR="00AF14EC" w:rsidRDefault="00AF14EC" w:rsidP="00AF14EC">
            <w:pPr>
              <w:spacing w:before="100" w:beforeAutospacing="1" w:after="100" w:afterAutospacing="1"/>
              <w:jc w:val="center"/>
              <w:rPr>
                <w:rFonts w:eastAsia="Calibri"/>
              </w:rPr>
            </w:pPr>
            <w:r>
              <w:rPr>
                <w:rFonts w:eastAsia="Calibri"/>
              </w:rPr>
              <w:t>1.3</w:t>
            </w:r>
          </w:p>
        </w:tc>
        <w:tc>
          <w:tcPr>
            <w:tcW w:w="6928" w:type="dxa"/>
            <w:tcBorders>
              <w:top w:val="single" w:sz="4" w:space="0" w:color="auto"/>
              <w:left w:val="single" w:sz="4" w:space="0" w:color="auto"/>
              <w:bottom w:val="single" w:sz="4" w:space="0" w:color="auto"/>
            </w:tcBorders>
          </w:tcPr>
          <w:p w14:paraId="12B6E492" w14:textId="646CBDC4" w:rsidR="00AF14EC" w:rsidRPr="00252795" w:rsidRDefault="00AF14EC" w:rsidP="00AF14EC">
            <w:pPr>
              <w:ind w:right="-31"/>
              <w:jc w:val="both"/>
            </w:pPr>
            <w:r w:rsidRPr="007F38B2">
              <w:rPr>
                <w:rFonts w:eastAsia="Calibri"/>
              </w:rPr>
              <w:t>tiekėjas turi pateikti nuorodą į gamintojo puslapį, kuriame yra tiksli pasiūlymą atitinkančios techninės ar programinės įrangos techninė specifikacija;</w:t>
            </w:r>
          </w:p>
        </w:tc>
        <w:tc>
          <w:tcPr>
            <w:tcW w:w="6001" w:type="dxa"/>
            <w:gridSpan w:val="2"/>
          </w:tcPr>
          <w:p w14:paraId="4A782947" w14:textId="77777777" w:rsidR="00AF14EC" w:rsidRDefault="00AF14EC" w:rsidP="00AF14EC">
            <w:pPr>
              <w:jc w:val="both"/>
              <w:rPr>
                <w:rFonts w:eastAsia="Calibri"/>
                <w:i/>
              </w:rPr>
            </w:pPr>
            <w:r w:rsidRPr="006558A4">
              <w:rPr>
                <w:bCs/>
                <w:i/>
              </w:rPr>
              <w:t xml:space="preserve">(pateikiama </w:t>
            </w:r>
            <w:r>
              <w:rPr>
                <w:bCs/>
                <w:i/>
              </w:rPr>
              <w:t xml:space="preserve">internetinė </w:t>
            </w:r>
            <w:r w:rsidRPr="006558A4">
              <w:rPr>
                <w:bCs/>
                <w:i/>
              </w:rPr>
              <w:t>nuoroda</w:t>
            </w:r>
            <w:r>
              <w:rPr>
                <w:bCs/>
                <w:i/>
              </w:rPr>
              <w:t xml:space="preserve"> arba dokumentų kopijos</w:t>
            </w:r>
            <w:r w:rsidRPr="006558A4">
              <w:rPr>
                <w:bCs/>
                <w:i/>
              </w:rPr>
              <w:t>)</w:t>
            </w:r>
            <w:r w:rsidRPr="00C60C86">
              <w:rPr>
                <w:i/>
              </w:rPr>
              <w:t xml:space="preserve"> </w:t>
            </w:r>
            <w:r w:rsidRPr="00C60C86">
              <w:rPr>
                <w:rFonts w:eastAsia="Calibri"/>
                <w:i/>
              </w:rPr>
              <w:t xml:space="preserve"> </w:t>
            </w:r>
          </w:p>
          <w:p w14:paraId="0D6B60A7" w14:textId="77777777" w:rsidR="00AF14EC" w:rsidRPr="00AC61E6" w:rsidRDefault="00AF14EC" w:rsidP="00AF14EC">
            <w:pPr>
              <w:rPr>
                <w:i/>
              </w:rPr>
            </w:pPr>
          </w:p>
        </w:tc>
      </w:tr>
      <w:tr w:rsidR="00AF14EC" w:rsidRPr="00C01F51" w14:paraId="595DB480"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E2CE52F" w14:textId="39609097" w:rsidR="00AF14EC" w:rsidRDefault="00AF14EC" w:rsidP="00AF14EC">
            <w:pPr>
              <w:spacing w:before="100" w:beforeAutospacing="1" w:after="100" w:afterAutospacing="1"/>
              <w:jc w:val="center"/>
              <w:rPr>
                <w:rFonts w:eastAsia="Calibri"/>
              </w:rPr>
            </w:pPr>
            <w:r>
              <w:rPr>
                <w:rFonts w:eastAsia="Calibri"/>
              </w:rPr>
              <w:t>1.4</w:t>
            </w:r>
          </w:p>
        </w:tc>
        <w:tc>
          <w:tcPr>
            <w:tcW w:w="6928" w:type="dxa"/>
            <w:tcBorders>
              <w:top w:val="single" w:sz="4" w:space="0" w:color="auto"/>
              <w:left w:val="single" w:sz="4" w:space="0" w:color="auto"/>
              <w:bottom w:val="single" w:sz="4" w:space="0" w:color="auto"/>
            </w:tcBorders>
          </w:tcPr>
          <w:p w14:paraId="5B610D12" w14:textId="3AB9064F" w:rsidR="00AF14EC" w:rsidRPr="00252795" w:rsidRDefault="00AF14EC" w:rsidP="00AF14EC">
            <w:pPr>
              <w:ind w:right="-31"/>
              <w:jc w:val="both"/>
            </w:pPr>
            <w:r w:rsidRPr="007F38B2">
              <w:rPr>
                <w:rFonts w:eastAsia="Calibri"/>
              </w:rPr>
              <w:t>įrangos dokumentai turi būti lietuvių arba anglų kalba. Užrašai ant įrenginio ir jo dalių turi būti anglų arba lietuvių kalba. Gamintojo interneto svetainėje tvarkyklių ir dokumentų paieška atliekama anglų arba lietuvių kalba;</w:t>
            </w:r>
          </w:p>
        </w:tc>
        <w:tc>
          <w:tcPr>
            <w:tcW w:w="6001" w:type="dxa"/>
            <w:gridSpan w:val="2"/>
          </w:tcPr>
          <w:p w14:paraId="353F52F1" w14:textId="77777777" w:rsidR="00AF14EC" w:rsidRPr="00AC61E6" w:rsidRDefault="00AF14EC" w:rsidP="00AF14EC">
            <w:pPr>
              <w:rPr>
                <w:i/>
              </w:rPr>
            </w:pPr>
          </w:p>
        </w:tc>
      </w:tr>
      <w:tr w:rsidR="00AF14EC" w:rsidRPr="00C01F51" w14:paraId="6327F8DB"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F245309" w14:textId="7B4D2CF7" w:rsidR="00AF14EC" w:rsidRDefault="00AF14EC" w:rsidP="00AF14EC">
            <w:pPr>
              <w:spacing w:before="100" w:beforeAutospacing="1" w:after="100" w:afterAutospacing="1"/>
              <w:jc w:val="center"/>
              <w:rPr>
                <w:rFonts w:eastAsia="Calibri"/>
              </w:rPr>
            </w:pPr>
            <w:r>
              <w:rPr>
                <w:rFonts w:eastAsia="Calibri"/>
              </w:rPr>
              <w:t>1.5</w:t>
            </w:r>
          </w:p>
        </w:tc>
        <w:tc>
          <w:tcPr>
            <w:tcW w:w="6928" w:type="dxa"/>
            <w:tcBorders>
              <w:top w:val="single" w:sz="4" w:space="0" w:color="auto"/>
              <w:left w:val="single" w:sz="4" w:space="0" w:color="auto"/>
              <w:bottom w:val="single" w:sz="4" w:space="0" w:color="auto"/>
            </w:tcBorders>
          </w:tcPr>
          <w:p w14:paraId="0F925A1D" w14:textId="6733D312" w:rsidR="00AF14EC" w:rsidRPr="00252795" w:rsidRDefault="00AF14EC" w:rsidP="00AF14EC">
            <w:pPr>
              <w:ind w:right="-31"/>
              <w:jc w:val="both"/>
            </w:pPr>
            <w:r w:rsidRPr="007F38B2">
              <w:rPr>
                <w:rFonts w:eastAsia="Calibri"/>
              </w:rPr>
              <w:t>tiekėjas į savo pasiūlymą turi įtraukti visą aparatinę ir programinę įrangą bei medžiagas, reikalingas šioje specifikacijoje nurodytiems reikalavimams įvykdyti;</w:t>
            </w:r>
          </w:p>
        </w:tc>
        <w:tc>
          <w:tcPr>
            <w:tcW w:w="6001" w:type="dxa"/>
            <w:gridSpan w:val="2"/>
          </w:tcPr>
          <w:p w14:paraId="7C97B5D7" w14:textId="77777777" w:rsidR="00AF14EC" w:rsidRPr="00AC61E6" w:rsidRDefault="00AF14EC" w:rsidP="00AF14EC">
            <w:pPr>
              <w:rPr>
                <w:i/>
              </w:rPr>
            </w:pPr>
          </w:p>
        </w:tc>
      </w:tr>
      <w:tr w:rsidR="00AF14EC" w:rsidRPr="00C01F51" w14:paraId="7D139C5B"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483C690" w14:textId="69949E5D" w:rsidR="00AF14EC" w:rsidRDefault="00AF14EC" w:rsidP="00AF14EC">
            <w:pPr>
              <w:spacing w:before="100" w:beforeAutospacing="1" w:after="100" w:afterAutospacing="1"/>
              <w:jc w:val="center"/>
              <w:rPr>
                <w:rFonts w:eastAsia="Calibri"/>
              </w:rPr>
            </w:pPr>
            <w:r>
              <w:rPr>
                <w:rFonts w:eastAsia="Calibri"/>
              </w:rPr>
              <w:t>1.6</w:t>
            </w:r>
          </w:p>
        </w:tc>
        <w:tc>
          <w:tcPr>
            <w:tcW w:w="6928" w:type="dxa"/>
            <w:tcBorders>
              <w:top w:val="single" w:sz="4" w:space="0" w:color="auto"/>
              <w:left w:val="single" w:sz="4" w:space="0" w:color="auto"/>
              <w:bottom w:val="single" w:sz="4" w:space="0" w:color="auto"/>
            </w:tcBorders>
          </w:tcPr>
          <w:p w14:paraId="3E656478" w14:textId="4A355997" w:rsidR="00AF14EC" w:rsidRPr="00252795" w:rsidRDefault="00AF14EC" w:rsidP="00AF14EC">
            <w:pPr>
              <w:ind w:right="-31"/>
              <w:jc w:val="both"/>
            </w:pPr>
            <w:r w:rsidRPr="007F38B2">
              <w:rPr>
                <w:rFonts w:eastAsia="Calibri"/>
              </w:rPr>
              <w:t>visos programinės įrangos licencija turi būti suteikiama neribota</w:t>
            </w:r>
            <w:r>
              <w:rPr>
                <w:rFonts w:eastAsia="Calibri"/>
              </w:rPr>
              <w:t>m laikui</w:t>
            </w:r>
            <w:r w:rsidRPr="007F38B2">
              <w:rPr>
                <w:rFonts w:eastAsia="Calibri"/>
              </w:rPr>
              <w:t xml:space="preserve">; </w:t>
            </w:r>
          </w:p>
        </w:tc>
        <w:tc>
          <w:tcPr>
            <w:tcW w:w="6001" w:type="dxa"/>
            <w:gridSpan w:val="2"/>
          </w:tcPr>
          <w:p w14:paraId="52CC277C" w14:textId="77777777" w:rsidR="00AF14EC" w:rsidRPr="00AC61E6" w:rsidRDefault="00AF14EC" w:rsidP="00AF14EC">
            <w:pPr>
              <w:rPr>
                <w:i/>
              </w:rPr>
            </w:pPr>
          </w:p>
        </w:tc>
      </w:tr>
      <w:tr w:rsidR="00AF14EC" w:rsidRPr="00C01F51" w14:paraId="1B2FC93E" w14:textId="77777777" w:rsidTr="00D73E43">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2A0F1F8" w14:textId="738BFED1" w:rsidR="00AF14EC" w:rsidRDefault="00AF14EC" w:rsidP="00AF14EC">
            <w:pPr>
              <w:spacing w:before="100" w:beforeAutospacing="1" w:after="100" w:afterAutospacing="1"/>
              <w:jc w:val="center"/>
              <w:rPr>
                <w:rFonts w:eastAsia="Calibri"/>
              </w:rPr>
            </w:pPr>
            <w:r>
              <w:rPr>
                <w:rFonts w:eastAsia="Calibri"/>
              </w:rPr>
              <w:t>1.7</w:t>
            </w:r>
          </w:p>
        </w:tc>
        <w:tc>
          <w:tcPr>
            <w:tcW w:w="6928" w:type="dxa"/>
            <w:tcBorders>
              <w:top w:val="single" w:sz="4" w:space="0" w:color="auto"/>
              <w:left w:val="single" w:sz="4" w:space="0" w:color="auto"/>
              <w:bottom w:val="single" w:sz="4" w:space="0" w:color="auto"/>
            </w:tcBorders>
            <w:vAlign w:val="center"/>
          </w:tcPr>
          <w:p w14:paraId="336F84CC" w14:textId="7BBADFF3" w:rsidR="00AF14EC" w:rsidRPr="00252795" w:rsidRDefault="00AF14EC" w:rsidP="00AF14EC">
            <w:pPr>
              <w:ind w:right="-31"/>
              <w:jc w:val="both"/>
            </w:pPr>
            <w:r w:rsidRPr="007F38B2">
              <w:rPr>
                <w:rFonts w:eastAsia="Calibri"/>
              </w:rPr>
              <w:t>visos techninės įrangos maitinimo įtampa turi būti 230V 50Hz su Europos kontinentinėje dalyje naudojama jungtimi (</w:t>
            </w:r>
            <w:r>
              <w:rPr>
                <w:rFonts w:eastAsia="Calibri"/>
              </w:rPr>
              <w:t>CEE 7/7)</w:t>
            </w:r>
            <w:r w:rsidRPr="007F38B2">
              <w:rPr>
                <w:rFonts w:eastAsia="Calibri"/>
              </w:rPr>
              <w:t>;</w:t>
            </w:r>
          </w:p>
        </w:tc>
        <w:tc>
          <w:tcPr>
            <w:tcW w:w="6001" w:type="dxa"/>
            <w:gridSpan w:val="2"/>
          </w:tcPr>
          <w:p w14:paraId="58464772" w14:textId="77777777" w:rsidR="00AF14EC" w:rsidRPr="00AC61E6" w:rsidRDefault="00AF14EC" w:rsidP="00AF14EC">
            <w:pPr>
              <w:rPr>
                <w:i/>
              </w:rPr>
            </w:pPr>
          </w:p>
        </w:tc>
      </w:tr>
      <w:tr w:rsidR="00AF14EC" w:rsidRPr="00C01F51" w14:paraId="77E0E58E" w14:textId="77777777" w:rsidTr="00D73E43">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A85CE79" w14:textId="619E9B10" w:rsidR="00AF14EC" w:rsidRDefault="00AF14EC" w:rsidP="00AF14EC">
            <w:pPr>
              <w:spacing w:before="100" w:beforeAutospacing="1" w:after="100" w:afterAutospacing="1"/>
              <w:jc w:val="center"/>
              <w:rPr>
                <w:rFonts w:eastAsia="Calibri"/>
              </w:rPr>
            </w:pPr>
            <w:r>
              <w:rPr>
                <w:rFonts w:eastAsia="Calibri"/>
              </w:rPr>
              <w:lastRenderedPageBreak/>
              <w:t>1.8</w:t>
            </w:r>
          </w:p>
        </w:tc>
        <w:tc>
          <w:tcPr>
            <w:tcW w:w="6928" w:type="dxa"/>
            <w:tcBorders>
              <w:top w:val="single" w:sz="4" w:space="0" w:color="auto"/>
              <w:left w:val="single" w:sz="4" w:space="0" w:color="auto"/>
              <w:bottom w:val="single" w:sz="4" w:space="0" w:color="auto"/>
            </w:tcBorders>
            <w:vAlign w:val="center"/>
          </w:tcPr>
          <w:p w14:paraId="5A4ECB47" w14:textId="4B2E7546" w:rsidR="00AF14EC" w:rsidRPr="00252795" w:rsidRDefault="00AF14EC" w:rsidP="00AF14EC">
            <w:pPr>
              <w:ind w:right="-31"/>
              <w:jc w:val="both"/>
            </w:pPr>
            <w:r w:rsidRPr="00F6570A">
              <w:rPr>
                <w:bCs/>
              </w:rPr>
              <w:t>aplinkos apsaugos kriterij</w:t>
            </w:r>
            <w:r>
              <w:rPr>
                <w:bCs/>
              </w:rPr>
              <w:t>ai:</w:t>
            </w:r>
            <w:r w:rsidRPr="00E72FE4">
              <w:rPr>
                <w:bCs/>
              </w:rPr>
              <w:t xml:space="preserve"> spa</w:t>
            </w:r>
            <w:r>
              <w:rPr>
                <w:bCs/>
              </w:rPr>
              <w:t xml:space="preserve">usdintuvai turi būti pažymėti </w:t>
            </w:r>
            <w:proofErr w:type="spellStart"/>
            <w:r>
              <w:rPr>
                <w:bCs/>
              </w:rPr>
              <w:t>Energy</w:t>
            </w:r>
            <w:r w:rsidRPr="00E72FE4">
              <w:rPr>
                <w:bCs/>
              </w:rPr>
              <w:t>Star</w:t>
            </w:r>
            <w:proofErr w:type="spellEnd"/>
            <w:r w:rsidRPr="00E72FE4">
              <w:rPr>
                <w:bCs/>
              </w:rPr>
              <w:t xml:space="preserve"> ženklu </w:t>
            </w:r>
            <w:r>
              <w:rPr>
                <w:bCs/>
              </w:rPr>
              <w:t xml:space="preserve">arba </w:t>
            </w:r>
            <w:bookmarkStart w:id="1" w:name="_Hlk228361506"/>
            <w:r>
              <w:rPr>
                <w:bCs/>
              </w:rPr>
              <w:t>I tipo ekologiniu</w:t>
            </w:r>
            <w:r w:rsidRPr="00E72FE4">
              <w:rPr>
                <w:bCs/>
              </w:rPr>
              <w:t xml:space="preserve"> </w:t>
            </w:r>
            <w:r>
              <w:rPr>
                <w:bCs/>
              </w:rPr>
              <w:t>ženklu</w:t>
            </w:r>
            <w:bookmarkEnd w:id="1"/>
            <w:r>
              <w:rPr>
                <w:bCs/>
              </w:rPr>
              <w:t xml:space="preserve">,  taip pat </w:t>
            </w:r>
            <w:r w:rsidRPr="0041528C">
              <w:rPr>
                <w:bCs/>
              </w:rPr>
              <w:t xml:space="preserve">gamintojas privalo užtikrinti Europos Sąjungos </w:t>
            </w:r>
            <w:proofErr w:type="spellStart"/>
            <w:r w:rsidRPr="0041528C">
              <w:rPr>
                <w:bCs/>
              </w:rPr>
              <w:t>RoHS</w:t>
            </w:r>
            <w:proofErr w:type="spellEnd"/>
            <w:r w:rsidRPr="0041528C">
              <w:rPr>
                <w:bCs/>
              </w:rPr>
              <w:t xml:space="preserve"> (angl. „</w:t>
            </w:r>
            <w:proofErr w:type="spellStart"/>
            <w:r w:rsidRPr="0041528C">
              <w:rPr>
                <w:bCs/>
              </w:rPr>
              <w:t>Restriction</w:t>
            </w:r>
            <w:proofErr w:type="spellEnd"/>
            <w:r w:rsidRPr="0041528C">
              <w:rPr>
                <w:bCs/>
              </w:rPr>
              <w:t xml:space="preserve"> </w:t>
            </w:r>
            <w:proofErr w:type="spellStart"/>
            <w:r w:rsidRPr="0041528C">
              <w:rPr>
                <w:bCs/>
              </w:rPr>
              <w:t>of</w:t>
            </w:r>
            <w:proofErr w:type="spellEnd"/>
            <w:r w:rsidRPr="0041528C">
              <w:rPr>
                <w:bCs/>
              </w:rPr>
              <w:t xml:space="preserve"> </w:t>
            </w:r>
            <w:proofErr w:type="spellStart"/>
            <w:r w:rsidRPr="0041528C">
              <w:rPr>
                <w:bCs/>
              </w:rPr>
              <w:t>Hazardous</w:t>
            </w:r>
            <w:proofErr w:type="spellEnd"/>
            <w:r w:rsidRPr="0041528C">
              <w:rPr>
                <w:bCs/>
              </w:rPr>
              <w:t xml:space="preserve"> </w:t>
            </w:r>
            <w:proofErr w:type="spellStart"/>
            <w:r w:rsidRPr="0041528C">
              <w:rPr>
                <w:bCs/>
              </w:rPr>
              <w:t>Substances</w:t>
            </w:r>
            <w:proofErr w:type="spellEnd"/>
            <w:r w:rsidRPr="0041528C">
              <w:rPr>
                <w:bCs/>
              </w:rPr>
              <w:t xml:space="preserve">“) </w:t>
            </w:r>
            <w:bookmarkStart w:id="2" w:name="_Hlk228361531"/>
            <w:r w:rsidRPr="0041528C">
              <w:rPr>
                <w:bCs/>
              </w:rPr>
              <w:t>direktyvų (2002/95/EC (</w:t>
            </w:r>
            <w:proofErr w:type="spellStart"/>
            <w:r w:rsidRPr="0041528C">
              <w:rPr>
                <w:bCs/>
              </w:rPr>
              <w:t>RoHS</w:t>
            </w:r>
            <w:proofErr w:type="spellEnd"/>
            <w:r w:rsidRPr="0041528C">
              <w:rPr>
                <w:bCs/>
              </w:rPr>
              <w:t xml:space="preserve"> 1), 2011/65/EU (</w:t>
            </w:r>
            <w:proofErr w:type="spellStart"/>
            <w:r w:rsidRPr="0041528C">
              <w:rPr>
                <w:bCs/>
              </w:rPr>
              <w:t>RoHS</w:t>
            </w:r>
            <w:proofErr w:type="spellEnd"/>
            <w:r w:rsidRPr="0041528C">
              <w:rPr>
                <w:bCs/>
              </w:rPr>
              <w:t xml:space="preserve"> 2), 2015/863 (</w:t>
            </w:r>
            <w:proofErr w:type="spellStart"/>
            <w:r w:rsidRPr="0041528C">
              <w:rPr>
                <w:bCs/>
              </w:rPr>
              <w:t>RoHS</w:t>
            </w:r>
            <w:proofErr w:type="spellEnd"/>
            <w:r w:rsidRPr="0041528C">
              <w:rPr>
                <w:bCs/>
              </w:rPr>
              <w:t xml:space="preserve"> 2 </w:t>
            </w:r>
            <w:proofErr w:type="spellStart"/>
            <w:r w:rsidRPr="0041528C">
              <w:rPr>
                <w:bCs/>
              </w:rPr>
              <w:t>amendment</w:t>
            </w:r>
            <w:bookmarkEnd w:id="2"/>
            <w:proofErr w:type="spellEnd"/>
            <w:r w:rsidRPr="0041528C">
              <w:rPr>
                <w:bCs/>
              </w:rPr>
              <w:t xml:space="preserve">)), draudžiančių gamyboje naudoti  aplinkai ir žmogaus sveikatai pavojingas medžiagas (pvz., gyvsidabrį, kadmį, šviną, </w:t>
            </w:r>
            <w:proofErr w:type="spellStart"/>
            <w:r w:rsidRPr="0041528C">
              <w:rPr>
                <w:bCs/>
              </w:rPr>
              <w:t>šešiavalentį</w:t>
            </w:r>
            <w:proofErr w:type="spellEnd"/>
            <w:r w:rsidRPr="0041528C">
              <w:rPr>
                <w:bCs/>
              </w:rPr>
              <w:t xml:space="preserve"> chromą, o taip pat </w:t>
            </w:r>
            <w:proofErr w:type="spellStart"/>
            <w:r w:rsidRPr="0041528C">
              <w:rPr>
                <w:bCs/>
              </w:rPr>
              <w:t>antipirenus</w:t>
            </w:r>
            <w:proofErr w:type="spellEnd"/>
            <w:r w:rsidRPr="0041528C">
              <w:rPr>
                <w:bCs/>
              </w:rPr>
              <w:t>), reikalavimų įvykdymą</w:t>
            </w:r>
            <w:r>
              <w:rPr>
                <w:bCs/>
              </w:rPr>
              <w:t>.</w:t>
            </w:r>
            <w:r w:rsidRPr="007E7C3E">
              <w:rPr>
                <w:bCs/>
              </w:rPr>
              <w:t xml:space="preserve"> Atitikimą reikalavimui įrodantys dokumentai</w:t>
            </w:r>
            <w:r>
              <w:rPr>
                <w:bCs/>
              </w:rPr>
              <w:t>: I tipo ekologinis</w:t>
            </w:r>
            <w:r w:rsidRPr="007E7C3E">
              <w:rPr>
                <w:bCs/>
              </w:rPr>
              <w:t xml:space="preserve"> ženklas, arba gamintojo techniniai dokumentai, arba įrangos aprašymas, arba paskelbtos (notifikuotos) institucijos atlikto bandymo protokolas, </w:t>
            </w:r>
            <w:r>
              <w:rPr>
                <w:bCs/>
              </w:rPr>
              <w:t>arba</w:t>
            </w:r>
            <w:r>
              <w:t xml:space="preserve"> </w:t>
            </w:r>
            <w:r w:rsidRPr="0041528C">
              <w:rPr>
                <w:bCs/>
              </w:rPr>
              <w:t>gamintojo atitikties deklaracijos kopij</w:t>
            </w:r>
            <w:r>
              <w:rPr>
                <w:bCs/>
              </w:rPr>
              <w:t>a</w:t>
            </w:r>
            <w:r w:rsidRPr="0041528C">
              <w:rPr>
                <w:bCs/>
              </w:rPr>
              <w:t xml:space="preserve"> ar nuorodą į gamintojo puslapį</w:t>
            </w:r>
            <w:r>
              <w:rPr>
                <w:bCs/>
              </w:rPr>
              <w:t>,</w:t>
            </w:r>
            <w:r w:rsidRPr="0041528C">
              <w:rPr>
                <w:bCs/>
              </w:rPr>
              <w:t xml:space="preserve"> </w:t>
            </w:r>
            <w:r>
              <w:rPr>
                <w:bCs/>
              </w:rPr>
              <w:t xml:space="preserve"> arba kiti lygiaverčiai įrodymai;</w:t>
            </w:r>
          </w:p>
        </w:tc>
        <w:tc>
          <w:tcPr>
            <w:tcW w:w="6001" w:type="dxa"/>
            <w:gridSpan w:val="2"/>
          </w:tcPr>
          <w:p w14:paraId="1BD93C09" w14:textId="60F62CDC" w:rsidR="00AF14EC" w:rsidRPr="00AC61E6" w:rsidRDefault="00AF14EC" w:rsidP="00AF14EC">
            <w:pPr>
              <w:rPr>
                <w:i/>
              </w:rPr>
            </w:pPr>
            <w:r w:rsidRPr="006D68AF">
              <w:rPr>
                <w:bCs/>
                <w:i/>
              </w:rPr>
              <w:t>(pateikiam</w:t>
            </w:r>
            <w:r>
              <w:rPr>
                <w:bCs/>
                <w:i/>
              </w:rPr>
              <w:t xml:space="preserve">i įrodantys dokumentai </w:t>
            </w:r>
            <w:r w:rsidRPr="006D68AF">
              <w:rPr>
                <w:bCs/>
                <w:i/>
              </w:rPr>
              <w:t>arba nuoroda į gamintojo puslapį)</w:t>
            </w:r>
          </w:p>
        </w:tc>
      </w:tr>
      <w:tr w:rsidR="00AF14EC" w:rsidRPr="00C01F51" w14:paraId="1B6ABD71" w14:textId="77777777" w:rsidTr="00D73E43">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3EFE1CD" w14:textId="2995D8FF" w:rsidR="00AF14EC" w:rsidRDefault="00AF14EC" w:rsidP="00AF14EC">
            <w:pPr>
              <w:spacing w:before="100" w:beforeAutospacing="1" w:after="100" w:afterAutospacing="1"/>
              <w:jc w:val="center"/>
              <w:rPr>
                <w:rFonts w:eastAsia="Calibri"/>
              </w:rPr>
            </w:pPr>
            <w:r>
              <w:rPr>
                <w:rFonts w:eastAsia="Calibri"/>
              </w:rPr>
              <w:t>1.9</w:t>
            </w:r>
          </w:p>
        </w:tc>
        <w:tc>
          <w:tcPr>
            <w:tcW w:w="6928" w:type="dxa"/>
            <w:tcBorders>
              <w:top w:val="single" w:sz="4" w:space="0" w:color="auto"/>
              <w:left w:val="single" w:sz="4" w:space="0" w:color="auto"/>
              <w:bottom w:val="single" w:sz="4" w:space="0" w:color="auto"/>
            </w:tcBorders>
            <w:vAlign w:val="center"/>
          </w:tcPr>
          <w:p w14:paraId="14B652E9" w14:textId="5055CBFB" w:rsidR="00AF14EC" w:rsidRPr="00252795" w:rsidRDefault="00AF14EC" w:rsidP="00AF14EC">
            <w:pPr>
              <w:ind w:right="-31"/>
              <w:jc w:val="both"/>
            </w:pPr>
            <w:r w:rsidRPr="007F38B2">
              <w:rPr>
                <w:rFonts w:eastAsia="Calibri"/>
                <w:bCs/>
              </w:rPr>
              <w:t>saugumo reikalavimai (netaikoma programinei įrangai):</w:t>
            </w:r>
          </w:p>
        </w:tc>
        <w:tc>
          <w:tcPr>
            <w:tcW w:w="6001" w:type="dxa"/>
            <w:gridSpan w:val="2"/>
          </w:tcPr>
          <w:p w14:paraId="31977B87" w14:textId="77777777" w:rsidR="00AF14EC" w:rsidRPr="00AC61E6" w:rsidRDefault="00AF14EC" w:rsidP="00AF14EC">
            <w:pPr>
              <w:rPr>
                <w:i/>
              </w:rPr>
            </w:pPr>
          </w:p>
        </w:tc>
      </w:tr>
      <w:tr w:rsidR="00AF14EC" w:rsidRPr="00C01F51" w14:paraId="0E96646D" w14:textId="77777777" w:rsidTr="00D73E43">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2B727BE" w14:textId="6225B3DD" w:rsidR="00AF14EC" w:rsidRDefault="00AF14EC" w:rsidP="00AF14EC">
            <w:pPr>
              <w:spacing w:before="100" w:beforeAutospacing="1" w:after="100" w:afterAutospacing="1"/>
              <w:jc w:val="center"/>
              <w:rPr>
                <w:rFonts w:eastAsia="Calibri"/>
              </w:rPr>
            </w:pPr>
            <w:r>
              <w:rPr>
                <w:rFonts w:eastAsia="Calibri"/>
              </w:rPr>
              <w:t>1.9.1</w:t>
            </w:r>
          </w:p>
        </w:tc>
        <w:tc>
          <w:tcPr>
            <w:tcW w:w="6928" w:type="dxa"/>
            <w:tcBorders>
              <w:top w:val="single" w:sz="4" w:space="0" w:color="auto"/>
              <w:left w:val="single" w:sz="4" w:space="0" w:color="auto"/>
              <w:bottom w:val="single" w:sz="4" w:space="0" w:color="auto"/>
            </w:tcBorders>
            <w:vAlign w:val="center"/>
          </w:tcPr>
          <w:p w14:paraId="177C5E52" w14:textId="067F35F4" w:rsidR="00AF14EC" w:rsidRPr="00252795" w:rsidRDefault="00AF14EC" w:rsidP="00AF14EC">
            <w:pPr>
              <w:ind w:right="-31"/>
              <w:jc w:val="both"/>
            </w:pPr>
            <w:r w:rsidRPr="007F38B2">
              <w:rPr>
                <w:bCs/>
              </w:rPr>
              <w:t xml:space="preserve">standieji ar puslaidininkiniai diskai (angl. </w:t>
            </w:r>
            <w:r w:rsidRPr="007F38B2">
              <w:rPr>
                <w:bCs/>
                <w:i/>
              </w:rPr>
              <w:t>HDD/SSD</w:t>
            </w:r>
            <w:r w:rsidRPr="007F38B2">
              <w:rPr>
                <w:bCs/>
              </w:rPr>
              <w:t>) ar kitos atminties laikmenos gedimo atveju turi būti keičiamos naujomis. sugedusios atminties laikmenos sunaikinamos pirkėjo patalpose ir tiekėjui negrąžinamos;</w:t>
            </w:r>
          </w:p>
        </w:tc>
        <w:tc>
          <w:tcPr>
            <w:tcW w:w="6001" w:type="dxa"/>
            <w:gridSpan w:val="2"/>
          </w:tcPr>
          <w:p w14:paraId="193B2F68" w14:textId="77777777" w:rsidR="00AF14EC" w:rsidRPr="00AC61E6" w:rsidRDefault="00AF14EC" w:rsidP="00AF14EC">
            <w:pPr>
              <w:rPr>
                <w:i/>
              </w:rPr>
            </w:pPr>
          </w:p>
        </w:tc>
      </w:tr>
      <w:tr w:rsidR="00AF14EC" w:rsidRPr="00C01F51" w14:paraId="3D535DCC" w14:textId="77777777" w:rsidTr="00D73E43">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A14D439" w14:textId="1D2107A3" w:rsidR="00AF14EC" w:rsidRDefault="00AF14EC" w:rsidP="00AF14EC">
            <w:pPr>
              <w:spacing w:before="100" w:beforeAutospacing="1" w:after="100" w:afterAutospacing="1"/>
              <w:jc w:val="center"/>
              <w:rPr>
                <w:rFonts w:eastAsia="Calibri"/>
              </w:rPr>
            </w:pPr>
            <w:r>
              <w:rPr>
                <w:rFonts w:eastAsia="Calibri"/>
              </w:rPr>
              <w:t>1.9.2</w:t>
            </w:r>
          </w:p>
        </w:tc>
        <w:tc>
          <w:tcPr>
            <w:tcW w:w="6928" w:type="dxa"/>
            <w:tcBorders>
              <w:top w:val="single" w:sz="4" w:space="0" w:color="auto"/>
              <w:left w:val="single" w:sz="4" w:space="0" w:color="auto"/>
              <w:bottom w:val="single" w:sz="4" w:space="0" w:color="auto"/>
            </w:tcBorders>
            <w:vAlign w:val="center"/>
          </w:tcPr>
          <w:p w14:paraId="0C1E9907" w14:textId="594575FB" w:rsidR="00AF14EC" w:rsidRPr="00252795" w:rsidRDefault="00AF14EC" w:rsidP="00AF14EC">
            <w:pPr>
              <w:ind w:right="-31"/>
              <w:jc w:val="both"/>
            </w:pPr>
            <w:r w:rsidRPr="007F38B2">
              <w:rPr>
                <w:bCs/>
              </w:rPr>
              <w:t xml:space="preserve">įrangos gedimo atveju iš instaliacijos vietos remontui išvežamą pas tiekėją (jo atstovą) sugedusią įrangą pirkėjas pateikia be joje sumontuotų standžiųjų ar puslaidininkinių diskų (angl. </w:t>
            </w:r>
            <w:r w:rsidRPr="007F38B2">
              <w:rPr>
                <w:bCs/>
                <w:i/>
              </w:rPr>
              <w:t>HDD/SSD</w:t>
            </w:r>
            <w:r w:rsidRPr="007F38B2">
              <w:rPr>
                <w:bCs/>
              </w:rPr>
              <w:t>) ar kitų atminties laikmenų;</w:t>
            </w:r>
          </w:p>
        </w:tc>
        <w:tc>
          <w:tcPr>
            <w:tcW w:w="6001" w:type="dxa"/>
            <w:gridSpan w:val="2"/>
          </w:tcPr>
          <w:p w14:paraId="0CE16103" w14:textId="77777777" w:rsidR="00AF14EC" w:rsidRPr="00AC61E6" w:rsidRDefault="00AF14EC" w:rsidP="00AF14EC">
            <w:pPr>
              <w:rPr>
                <w:i/>
              </w:rPr>
            </w:pPr>
          </w:p>
        </w:tc>
      </w:tr>
      <w:tr w:rsidR="00AF14EC" w:rsidRPr="00C01F51" w14:paraId="547416D0" w14:textId="77777777" w:rsidTr="00D73E43">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BD3A511" w14:textId="5573A99E" w:rsidR="00AF14EC" w:rsidRDefault="00AF14EC" w:rsidP="00AF14EC">
            <w:pPr>
              <w:spacing w:before="100" w:beforeAutospacing="1" w:after="100" w:afterAutospacing="1"/>
              <w:jc w:val="center"/>
              <w:rPr>
                <w:rFonts w:eastAsia="Calibri"/>
              </w:rPr>
            </w:pPr>
            <w:r>
              <w:rPr>
                <w:rFonts w:eastAsia="Calibri"/>
              </w:rPr>
              <w:t>1.10</w:t>
            </w:r>
          </w:p>
        </w:tc>
        <w:tc>
          <w:tcPr>
            <w:tcW w:w="6928" w:type="dxa"/>
            <w:tcBorders>
              <w:top w:val="single" w:sz="4" w:space="0" w:color="auto"/>
              <w:left w:val="single" w:sz="4" w:space="0" w:color="auto"/>
              <w:bottom w:val="single" w:sz="4" w:space="0" w:color="auto"/>
            </w:tcBorders>
            <w:vAlign w:val="center"/>
          </w:tcPr>
          <w:p w14:paraId="017082ED" w14:textId="58CBFBB1" w:rsidR="00AF14EC" w:rsidRPr="00252795" w:rsidRDefault="00AF14EC" w:rsidP="00AF14EC">
            <w:pPr>
              <w:ind w:right="-31"/>
              <w:jc w:val="both"/>
            </w:pPr>
            <w:r w:rsidRPr="007F38B2">
              <w:rPr>
                <w:rFonts w:eastAsia="Calibri"/>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6001" w:type="dxa"/>
            <w:gridSpan w:val="2"/>
          </w:tcPr>
          <w:p w14:paraId="545B7A6A" w14:textId="77777777" w:rsidR="00AF14EC" w:rsidRPr="00AC61E6" w:rsidRDefault="00AF14EC" w:rsidP="00AF14EC">
            <w:pPr>
              <w:rPr>
                <w:i/>
              </w:rPr>
            </w:pPr>
          </w:p>
        </w:tc>
      </w:tr>
      <w:tr w:rsidR="00AF14EC" w:rsidRPr="00C01F51" w14:paraId="09534319" w14:textId="77777777" w:rsidTr="00D73E43">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1F416D5" w14:textId="44F1A994" w:rsidR="00AF14EC" w:rsidRDefault="00AF14EC" w:rsidP="00AF14EC">
            <w:pPr>
              <w:spacing w:before="100" w:beforeAutospacing="1" w:after="100" w:afterAutospacing="1"/>
              <w:jc w:val="center"/>
              <w:rPr>
                <w:rFonts w:eastAsia="Calibri"/>
              </w:rPr>
            </w:pPr>
            <w:r>
              <w:rPr>
                <w:rFonts w:eastAsia="Calibri"/>
              </w:rPr>
              <w:t>1.10.1</w:t>
            </w:r>
          </w:p>
        </w:tc>
        <w:tc>
          <w:tcPr>
            <w:tcW w:w="6928" w:type="dxa"/>
            <w:tcBorders>
              <w:top w:val="single" w:sz="4" w:space="0" w:color="auto"/>
              <w:left w:val="single" w:sz="4" w:space="0" w:color="auto"/>
              <w:bottom w:val="single" w:sz="4" w:space="0" w:color="auto"/>
            </w:tcBorders>
            <w:vAlign w:val="center"/>
          </w:tcPr>
          <w:p w14:paraId="4C1CC936" w14:textId="2483A984" w:rsidR="00AF14EC" w:rsidRPr="00252795" w:rsidRDefault="00AF14EC" w:rsidP="00AF14EC">
            <w:pPr>
              <w:ind w:right="-31"/>
              <w:jc w:val="both"/>
            </w:pPr>
            <w:r w:rsidRPr="007F38B2">
              <w:rPr>
                <w:rFonts w:eastAsia="Calibri"/>
              </w:rPr>
              <w:t>įranga grąžinama tiekėjui arba keičiama nauja lygiaverte ar geresne, tačiau saugumo reikalavimus atitinkančia įranga;</w:t>
            </w:r>
          </w:p>
        </w:tc>
        <w:tc>
          <w:tcPr>
            <w:tcW w:w="6001" w:type="dxa"/>
            <w:gridSpan w:val="2"/>
          </w:tcPr>
          <w:p w14:paraId="076002AC" w14:textId="77777777" w:rsidR="00AF14EC" w:rsidRPr="00AC61E6" w:rsidRDefault="00AF14EC" w:rsidP="00AF14EC">
            <w:pPr>
              <w:rPr>
                <w:i/>
              </w:rPr>
            </w:pPr>
          </w:p>
        </w:tc>
      </w:tr>
      <w:tr w:rsidR="00AF14EC" w:rsidRPr="00C01F51" w14:paraId="7E6EF6A8" w14:textId="77777777" w:rsidTr="00D73E43">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FB465CD" w14:textId="66C1D515" w:rsidR="00AF14EC" w:rsidRDefault="00AF14EC" w:rsidP="00AF14EC">
            <w:pPr>
              <w:spacing w:before="100" w:beforeAutospacing="1" w:after="100" w:afterAutospacing="1"/>
              <w:jc w:val="center"/>
              <w:rPr>
                <w:rFonts w:eastAsia="Calibri"/>
              </w:rPr>
            </w:pPr>
            <w:r>
              <w:rPr>
                <w:rFonts w:eastAsia="Calibri"/>
              </w:rPr>
              <w:t>1.10.2</w:t>
            </w:r>
          </w:p>
        </w:tc>
        <w:tc>
          <w:tcPr>
            <w:tcW w:w="6928" w:type="dxa"/>
            <w:tcBorders>
              <w:top w:val="single" w:sz="4" w:space="0" w:color="auto"/>
              <w:left w:val="single" w:sz="4" w:space="0" w:color="auto"/>
              <w:bottom w:val="single" w:sz="4" w:space="0" w:color="auto"/>
            </w:tcBorders>
            <w:vAlign w:val="center"/>
          </w:tcPr>
          <w:p w14:paraId="26B24B8E" w14:textId="6A0AFC3A" w:rsidR="00AF14EC" w:rsidRPr="00252795" w:rsidRDefault="00AF14EC" w:rsidP="00AF14EC">
            <w:pPr>
              <w:ind w:right="-31"/>
              <w:jc w:val="both"/>
            </w:pPr>
            <w:r w:rsidRPr="007F38B2">
              <w:rPr>
                <w:rFonts w:eastAsia="Calibri"/>
              </w:rPr>
              <w:t>tiekėjas padengia pirkimo proceso metu pirkėjo patirtą materialinę žalą;</w:t>
            </w:r>
          </w:p>
        </w:tc>
        <w:tc>
          <w:tcPr>
            <w:tcW w:w="6001" w:type="dxa"/>
            <w:gridSpan w:val="2"/>
          </w:tcPr>
          <w:p w14:paraId="21095783" w14:textId="77777777" w:rsidR="00AF14EC" w:rsidRPr="00AC61E6" w:rsidRDefault="00AF14EC" w:rsidP="00AF14EC">
            <w:pPr>
              <w:rPr>
                <w:i/>
              </w:rPr>
            </w:pPr>
          </w:p>
        </w:tc>
      </w:tr>
      <w:tr w:rsidR="00AF14EC" w:rsidRPr="00C01F51" w14:paraId="3F4FF455"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AEB553C" w14:textId="774BABC4" w:rsidR="00AF14EC" w:rsidRDefault="00AF14EC" w:rsidP="00AF14EC">
            <w:pPr>
              <w:spacing w:before="100" w:beforeAutospacing="1" w:after="100" w:afterAutospacing="1"/>
              <w:jc w:val="center"/>
              <w:rPr>
                <w:rFonts w:eastAsia="Calibri"/>
              </w:rPr>
            </w:pPr>
            <w:r>
              <w:rPr>
                <w:rFonts w:eastAsia="Calibri"/>
              </w:rPr>
              <w:t>1.11</w:t>
            </w:r>
          </w:p>
        </w:tc>
        <w:tc>
          <w:tcPr>
            <w:tcW w:w="6928" w:type="dxa"/>
            <w:tcBorders>
              <w:top w:val="single" w:sz="4" w:space="0" w:color="auto"/>
              <w:left w:val="single" w:sz="4" w:space="0" w:color="auto"/>
              <w:bottom w:val="single" w:sz="4" w:space="0" w:color="auto"/>
            </w:tcBorders>
          </w:tcPr>
          <w:p w14:paraId="2131ABFA" w14:textId="427B1DA7" w:rsidR="00AF14EC" w:rsidRPr="00252795" w:rsidRDefault="00AF14EC" w:rsidP="00AF14EC">
            <w:pPr>
              <w:ind w:right="-31"/>
              <w:jc w:val="both"/>
            </w:pPr>
            <w:r w:rsidRPr="007F38B2">
              <w:rPr>
                <w:rFonts w:eastAsia="Calibri"/>
                <w:color w:val="000000" w:themeColor="text1"/>
              </w:rPr>
              <w:t>garantija:</w:t>
            </w:r>
          </w:p>
        </w:tc>
        <w:tc>
          <w:tcPr>
            <w:tcW w:w="6001" w:type="dxa"/>
            <w:gridSpan w:val="2"/>
          </w:tcPr>
          <w:p w14:paraId="099F4CBF" w14:textId="77777777" w:rsidR="00AF14EC" w:rsidRPr="00AC61E6" w:rsidRDefault="00AF14EC" w:rsidP="00AF14EC">
            <w:pPr>
              <w:rPr>
                <w:i/>
              </w:rPr>
            </w:pPr>
          </w:p>
        </w:tc>
      </w:tr>
      <w:tr w:rsidR="00AF14EC" w:rsidRPr="00C01F51" w14:paraId="726C901F"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6088696" w14:textId="7A200A14" w:rsidR="00AF14EC" w:rsidRDefault="00AF14EC" w:rsidP="00AF14EC">
            <w:pPr>
              <w:spacing w:before="100" w:beforeAutospacing="1" w:after="100" w:afterAutospacing="1"/>
              <w:jc w:val="center"/>
              <w:rPr>
                <w:rFonts w:eastAsia="Calibri"/>
              </w:rPr>
            </w:pPr>
            <w:r>
              <w:rPr>
                <w:rFonts w:eastAsia="Calibri"/>
              </w:rPr>
              <w:lastRenderedPageBreak/>
              <w:t>1.11.1</w:t>
            </w:r>
          </w:p>
        </w:tc>
        <w:tc>
          <w:tcPr>
            <w:tcW w:w="6928" w:type="dxa"/>
            <w:tcBorders>
              <w:top w:val="single" w:sz="4" w:space="0" w:color="auto"/>
              <w:left w:val="single" w:sz="4" w:space="0" w:color="auto"/>
              <w:bottom w:val="single" w:sz="4" w:space="0" w:color="auto"/>
            </w:tcBorders>
          </w:tcPr>
          <w:p w14:paraId="101FDAEC" w14:textId="082D6EAE" w:rsidR="00AF14EC" w:rsidRPr="00252795" w:rsidRDefault="00AF14EC" w:rsidP="00AF14EC">
            <w:pPr>
              <w:ind w:right="-31"/>
              <w:jc w:val="both"/>
            </w:pPr>
            <w:r w:rsidRPr="007F38B2">
              <w:rPr>
                <w:rFonts w:eastAsia="Calibri"/>
                <w:color w:val="000000" w:themeColor="text1"/>
              </w:rPr>
              <w:t xml:space="preserve">tiekiamai įrangai turi būti suteikta </w:t>
            </w:r>
            <w:r>
              <w:rPr>
                <w:rFonts w:eastAsia="Calibri"/>
                <w:color w:val="000000" w:themeColor="text1"/>
              </w:rPr>
              <w:t xml:space="preserve">gamintojo </w:t>
            </w:r>
            <w:r w:rsidRPr="007F38B2">
              <w:rPr>
                <w:rFonts w:eastAsia="Calibri"/>
                <w:color w:val="000000" w:themeColor="text1"/>
              </w:rPr>
              <w:t>garantija ne trumpesniam kaip 24 mėn.</w:t>
            </w:r>
            <w:r>
              <w:rPr>
                <w:rFonts w:eastAsia="Calibri"/>
                <w:color w:val="000000" w:themeColor="text1"/>
              </w:rPr>
              <w:t xml:space="preserve"> laikotarpiui</w:t>
            </w:r>
            <w:r w:rsidRPr="007F38B2">
              <w:rPr>
                <w:rFonts w:eastAsia="Calibri"/>
                <w:color w:val="000000" w:themeColor="text1"/>
              </w:rPr>
              <w:t>;</w:t>
            </w:r>
            <w:r w:rsidRPr="007F38B2">
              <w:rPr>
                <w:rFonts w:eastAsia="Calibri"/>
              </w:rPr>
              <w:t xml:space="preserve"> </w:t>
            </w:r>
          </w:p>
        </w:tc>
        <w:tc>
          <w:tcPr>
            <w:tcW w:w="6001" w:type="dxa"/>
            <w:gridSpan w:val="2"/>
          </w:tcPr>
          <w:p w14:paraId="311E4C94" w14:textId="08793C8A" w:rsidR="00AF14EC" w:rsidRPr="00AC61E6" w:rsidRDefault="0007338A" w:rsidP="00AF14EC">
            <w:pPr>
              <w:rPr>
                <w:i/>
              </w:rPr>
            </w:pPr>
            <w:r w:rsidRPr="00665960">
              <w:rPr>
                <w:bCs/>
                <w:i/>
                <w:iCs/>
              </w:rPr>
              <w:t>(įrašomas</w:t>
            </w:r>
            <w:r>
              <w:rPr>
                <w:bCs/>
                <w:i/>
                <w:iCs/>
              </w:rPr>
              <w:t xml:space="preserve"> konkretus</w:t>
            </w:r>
            <w:r w:rsidRPr="00665960">
              <w:rPr>
                <w:bCs/>
                <w:i/>
                <w:iCs/>
              </w:rPr>
              <w:t xml:space="preserve"> gamintojo suteikiamos garantijos terminas)</w:t>
            </w:r>
          </w:p>
        </w:tc>
      </w:tr>
      <w:tr w:rsidR="00AF14EC" w:rsidRPr="00C01F51" w14:paraId="70FF5D47"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95179FA" w14:textId="5EACEE43" w:rsidR="00AF14EC" w:rsidRDefault="00AF14EC" w:rsidP="00AF14EC">
            <w:pPr>
              <w:spacing w:before="100" w:beforeAutospacing="1" w:after="100" w:afterAutospacing="1"/>
              <w:jc w:val="center"/>
              <w:rPr>
                <w:rFonts w:eastAsia="Calibri"/>
              </w:rPr>
            </w:pPr>
            <w:r>
              <w:rPr>
                <w:rFonts w:eastAsia="Calibri"/>
              </w:rPr>
              <w:t>1.11.2</w:t>
            </w:r>
          </w:p>
        </w:tc>
        <w:tc>
          <w:tcPr>
            <w:tcW w:w="6928" w:type="dxa"/>
            <w:tcBorders>
              <w:top w:val="single" w:sz="4" w:space="0" w:color="auto"/>
              <w:left w:val="single" w:sz="4" w:space="0" w:color="auto"/>
              <w:bottom w:val="single" w:sz="4" w:space="0" w:color="auto"/>
            </w:tcBorders>
          </w:tcPr>
          <w:p w14:paraId="65C12237" w14:textId="51FBC8F9" w:rsidR="00AF14EC" w:rsidRPr="00252795" w:rsidRDefault="00AF14EC" w:rsidP="00AF14EC">
            <w:pPr>
              <w:ind w:right="-31"/>
              <w:jc w:val="both"/>
            </w:pPr>
            <w:r w:rsidRPr="007F38B2">
              <w:rPr>
                <w:bCs/>
              </w:rPr>
              <w:t>garantinio remonto trukmė – ne ilgiau kaip 30 kalendorinių dienų. Jei sugedusios įrangos per šį laikotarpį pataisyti neįmanoma, ji pakeičiama ekvivalentiška nauja;</w:t>
            </w:r>
          </w:p>
        </w:tc>
        <w:tc>
          <w:tcPr>
            <w:tcW w:w="6001" w:type="dxa"/>
            <w:gridSpan w:val="2"/>
          </w:tcPr>
          <w:p w14:paraId="3D4A933D" w14:textId="77777777" w:rsidR="00AF14EC" w:rsidRPr="00AC61E6" w:rsidRDefault="00AF14EC" w:rsidP="00AF14EC">
            <w:pPr>
              <w:rPr>
                <w:i/>
              </w:rPr>
            </w:pPr>
          </w:p>
        </w:tc>
      </w:tr>
      <w:tr w:rsidR="00AF14EC" w:rsidRPr="00C01F51" w14:paraId="3EAEBB5B"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45AAE3C" w14:textId="22B26831" w:rsidR="00AF14EC" w:rsidRDefault="00AF14EC" w:rsidP="00AF14EC">
            <w:pPr>
              <w:spacing w:before="100" w:beforeAutospacing="1" w:after="100" w:afterAutospacing="1"/>
              <w:jc w:val="center"/>
              <w:rPr>
                <w:rFonts w:eastAsia="Calibri"/>
              </w:rPr>
            </w:pPr>
            <w:r>
              <w:rPr>
                <w:rFonts w:eastAsia="Calibri"/>
              </w:rPr>
              <w:t>1.11.3</w:t>
            </w:r>
          </w:p>
        </w:tc>
        <w:tc>
          <w:tcPr>
            <w:tcW w:w="6928" w:type="dxa"/>
            <w:tcBorders>
              <w:top w:val="single" w:sz="4" w:space="0" w:color="auto"/>
              <w:left w:val="single" w:sz="4" w:space="0" w:color="auto"/>
              <w:bottom w:val="single" w:sz="4" w:space="0" w:color="auto"/>
            </w:tcBorders>
          </w:tcPr>
          <w:p w14:paraId="55DB3BB7" w14:textId="4359E866" w:rsidR="00AF14EC" w:rsidRPr="00252795" w:rsidRDefault="00AF14EC" w:rsidP="00AF14EC">
            <w:pPr>
              <w:ind w:right="-31"/>
              <w:jc w:val="both"/>
            </w:pPr>
            <w:r w:rsidRPr="00046287">
              <w:rPr>
                <w:bCs/>
              </w:rPr>
              <w:t>siūlomos įrangos techninė priežiūra turi būti atliekama tik įrangos gamintojo sertifikuotuose techninės priežiūros centruose;</w:t>
            </w:r>
          </w:p>
        </w:tc>
        <w:tc>
          <w:tcPr>
            <w:tcW w:w="6001" w:type="dxa"/>
            <w:gridSpan w:val="2"/>
          </w:tcPr>
          <w:p w14:paraId="03B50DCC" w14:textId="77777777" w:rsidR="00AF14EC" w:rsidRPr="0072474D" w:rsidRDefault="00AF14EC" w:rsidP="00AF14EC">
            <w:r w:rsidRPr="00385D8C">
              <w:rPr>
                <w:bCs/>
                <w:i/>
                <w:iCs/>
              </w:rPr>
              <w:t xml:space="preserve">(pateikiami </w:t>
            </w:r>
            <w:r>
              <w:rPr>
                <w:bCs/>
                <w:i/>
                <w:iCs/>
              </w:rPr>
              <w:t>įrodantys</w:t>
            </w:r>
            <w:r w:rsidRPr="00385D8C">
              <w:rPr>
                <w:bCs/>
                <w:i/>
                <w:iCs/>
              </w:rPr>
              <w:t xml:space="preserve"> dokumentai)</w:t>
            </w:r>
          </w:p>
          <w:p w14:paraId="568EC880" w14:textId="77777777" w:rsidR="00AF14EC" w:rsidRPr="00AC61E6" w:rsidRDefault="00AF14EC" w:rsidP="00AF14EC">
            <w:pPr>
              <w:rPr>
                <w:i/>
              </w:rPr>
            </w:pPr>
          </w:p>
        </w:tc>
      </w:tr>
      <w:tr w:rsidR="00AF14EC" w:rsidRPr="00C01F51" w14:paraId="37F5F5B3"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0C79441" w14:textId="342B5B38" w:rsidR="00AF14EC" w:rsidRDefault="00AF14EC" w:rsidP="00AF14EC">
            <w:pPr>
              <w:spacing w:before="100" w:beforeAutospacing="1" w:after="100" w:afterAutospacing="1"/>
              <w:jc w:val="center"/>
              <w:rPr>
                <w:rFonts w:eastAsia="Calibri"/>
              </w:rPr>
            </w:pPr>
            <w:r>
              <w:rPr>
                <w:rFonts w:eastAsia="Calibri"/>
              </w:rPr>
              <w:t>1.11.4</w:t>
            </w:r>
          </w:p>
        </w:tc>
        <w:tc>
          <w:tcPr>
            <w:tcW w:w="6928" w:type="dxa"/>
            <w:tcBorders>
              <w:top w:val="single" w:sz="4" w:space="0" w:color="auto"/>
              <w:left w:val="single" w:sz="4" w:space="0" w:color="auto"/>
              <w:bottom w:val="single" w:sz="4" w:space="0" w:color="auto"/>
            </w:tcBorders>
          </w:tcPr>
          <w:p w14:paraId="038F1FAA" w14:textId="6B357921" w:rsidR="00AF14EC" w:rsidRPr="00252795" w:rsidRDefault="00AF14EC" w:rsidP="00AF14EC">
            <w:pPr>
              <w:ind w:right="-31"/>
              <w:jc w:val="both"/>
            </w:pPr>
            <w:r w:rsidRPr="007F38B2">
              <w:rPr>
                <w:bCs/>
              </w:rPr>
              <w:t>garantinis laikotarpis skaičiuojamas nuo priėmimo–perdavimo akto pasirašymo dienos;</w:t>
            </w:r>
          </w:p>
        </w:tc>
        <w:tc>
          <w:tcPr>
            <w:tcW w:w="6001" w:type="dxa"/>
            <w:gridSpan w:val="2"/>
          </w:tcPr>
          <w:p w14:paraId="24BE6A05" w14:textId="77777777" w:rsidR="00AF14EC" w:rsidRPr="00AC61E6" w:rsidRDefault="00AF14EC" w:rsidP="00AF14EC">
            <w:pPr>
              <w:rPr>
                <w:i/>
              </w:rPr>
            </w:pPr>
          </w:p>
        </w:tc>
      </w:tr>
      <w:tr w:rsidR="00AF14EC" w:rsidRPr="00C01F51" w14:paraId="4D3EAA8C"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4FCE861" w14:textId="34A93C84" w:rsidR="00AF14EC" w:rsidRDefault="00AF14EC" w:rsidP="00AF14EC">
            <w:pPr>
              <w:spacing w:before="100" w:beforeAutospacing="1" w:after="100" w:afterAutospacing="1"/>
              <w:jc w:val="center"/>
              <w:rPr>
                <w:rFonts w:eastAsia="Calibri"/>
              </w:rPr>
            </w:pPr>
            <w:r>
              <w:rPr>
                <w:rFonts w:eastAsia="Calibri"/>
              </w:rPr>
              <w:t>1.11.5</w:t>
            </w:r>
          </w:p>
        </w:tc>
        <w:tc>
          <w:tcPr>
            <w:tcW w:w="6928" w:type="dxa"/>
            <w:tcBorders>
              <w:top w:val="single" w:sz="4" w:space="0" w:color="auto"/>
              <w:left w:val="single" w:sz="4" w:space="0" w:color="auto"/>
              <w:bottom w:val="single" w:sz="4" w:space="0" w:color="auto"/>
            </w:tcBorders>
          </w:tcPr>
          <w:p w14:paraId="656BAE86" w14:textId="7D74CC4A" w:rsidR="00AF14EC" w:rsidRPr="00252795" w:rsidRDefault="00AF14EC" w:rsidP="00AF14EC">
            <w:pPr>
              <w:ind w:right="-31"/>
              <w:jc w:val="both"/>
            </w:pPr>
            <w:r w:rsidRPr="007F38B2">
              <w:rPr>
                <w:bCs/>
              </w:rPr>
              <w:t>garantiniu laikotarpiu tiekėjas privalo atlikti darbus savo lėšomis, įskaitant transportavimo išlaidas.</w:t>
            </w:r>
          </w:p>
        </w:tc>
        <w:tc>
          <w:tcPr>
            <w:tcW w:w="6001" w:type="dxa"/>
            <w:gridSpan w:val="2"/>
          </w:tcPr>
          <w:p w14:paraId="6F1329FC" w14:textId="77777777" w:rsidR="00AF14EC" w:rsidRPr="00AC61E6" w:rsidRDefault="00AF14EC" w:rsidP="00AF14EC">
            <w:pPr>
              <w:rPr>
                <w:i/>
              </w:rPr>
            </w:pPr>
          </w:p>
        </w:tc>
      </w:tr>
      <w:tr w:rsidR="00AF14EC" w:rsidRPr="00C01F51" w14:paraId="2FE47770"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7651679" w14:textId="1C079E8F" w:rsidR="00AF14EC" w:rsidRDefault="00AF14EC" w:rsidP="00AF14EC">
            <w:pPr>
              <w:spacing w:before="100" w:beforeAutospacing="1" w:after="100" w:afterAutospacing="1"/>
              <w:jc w:val="center"/>
              <w:rPr>
                <w:rFonts w:eastAsia="Calibri"/>
              </w:rPr>
            </w:pPr>
            <w:r>
              <w:rPr>
                <w:rFonts w:eastAsia="Calibri"/>
              </w:rPr>
              <w:t>1.12</w:t>
            </w:r>
          </w:p>
        </w:tc>
        <w:tc>
          <w:tcPr>
            <w:tcW w:w="6928" w:type="dxa"/>
            <w:tcBorders>
              <w:top w:val="single" w:sz="4" w:space="0" w:color="auto"/>
              <w:left w:val="single" w:sz="4" w:space="0" w:color="auto"/>
              <w:bottom w:val="single" w:sz="4" w:space="0" w:color="auto"/>
            </w:tcBorders>
          </w:tcPr>
          <w:p w14:paraId="3C1BF779" w14:textId="04CE22E8" w:rsidR="00AF14EC" w:rsidRPr="00252795" w:rsidRDefault="00AF14EC" w:rsidP="00AF14EC">
            <w:pPr>
              <w:ind w:right="-31"/>
              <w:jc w:val="both"/>
            </w:pPr>
            <w:r w:rsidRPr="007E15EB">
              <w:rPr>
                <w:bCs/>
              </w:rPr>
              <w:t>pirkimo objektas</w:t>
            </w:r>
            <w:r>
              <w:rPr>
                <w:bCs/>
              </w:rPr>
              <w:t xml:space="preserve"> (daugiafunkciai įrenginiai)</w:t>
            </w:r>
            <w:r w:rsidRPr="007E15EB">
              <w:rPr>
                <w:bCs/>
              </w:rPr>
              <w:t>, vadovaujantis Lietuvos Respublikos viešųjų pirkimų įstatym</w:t>
            </w:r>
            <w:r>
              <w:rPr>
                <w:bCs/>
              </w:rPr>
              <w:t>u</w:t>
            </w:r>
            <w:r w:rsidRPr="007E15EB">
              <w:rPr>
                <w:bCs/>
              </w:rPr>
              <w:t>, turi nekelti grėsmės nacionaliniam saugumui</w:t>
            </w:r>
            <w:r>
              <w:rPr>
                <w:bCs/>
              </w:rPr>
              <w:t>.</w:t>
            </w:r>
          </w:p>
        </w:tc>
        <w:tc>
          <w:tcPr>
            <w:tcW w:w="6001" w:type="dxa"/>
            <w:gridSpan w:val="2"/>
          </w:tcPr>
          <w:p w14:paraId="17F1BCCB" w14:textId="77777777" w:rsidR="00AF14EC" w:rsidRPr="00AC61E6" w:rsidRDefault="00AF14EC" w:rsidP="00AF14EC">
            <w:pPr>
              <w:rPr>
                <w:i/>
              </w:rPr>
            </w:pPr>
          </w:p>
        </w:tc>
      </w:tr>
      <w:tr w:rsidR="00AF14EC" w:rsidRPr="00C01F51" w14:paraId="1C0BE252" w14:textId="77777777" w:rsidTr="00E349E8">
        <w:trPr>
          <w:trHeight w:val="57"/>
        </w:trPr>
        <w:tc>
          <w:tcPr>
            <w:tcW w:w="14175" w:type="dxa"/>
            <w:gridSpan w:val="4"/>
            <w:tcBorders>
              <w:top w:val="single" w:sz="4" w:space="0" w:color="auto"/>
              <w:left w:val="single" w:sz="4" w:space="0" w:color="auto"/>
              <w:bottom w:val="single" w:sz="4" w:space="0" w:color="auto"/>
            </w:tcBorders>
            <w:noWrap/>
            <w:vAlign w:val="center"/>
          </w:tcPr>
          <w:p w14:paraId="0B8C2FA1" w14:textId="72274808" w:rsidR="00AF14EC" w:rsidRPr="00AC61E6" w:rsidRDefault="00AF14EC" w:rsidP="00AF14EC">
            <w:pPr>
              <w:rPr>
                <w:i/>
              </w:rPr>
            </w:pPr>
            <w:r w:rsidRPr="00156AE3">
              <w:rPr>
                <w:b/>
                <w:bCs/>
                <w:iCs/>
              </w:rPr>
              <w:t>2.</w:t>
            </w:r>
            <w:r>
              <w:rPr>
                <w:b/>
                <w:bCs/>
                <w:iCs/>
              </w:rPr>
              <w:t xml:space="preserve"> </w:t>
            </w:r>
            <w:r>
              <w:rPr>
                <w:b/>
              </w:rPr>
              <w:t xml:space="preserve"> Spalvinis daugia</w:t>
            </w:r>
            <w:r w:rsidRPr="0043730E">
              <w:rPr>
                <w:b/>
              </w:rPr>
              <w:t>funkci</w:t>
            </w:r>
            <w:r>
              <w:rPr>
                <w:b/>
              </w:rPr>
              <w:t>s įrenginys A4. Specialieji reikalavimai:</w:t>
            </w:r>
          </w:p>
        </w:tc>
      </w:tr>
      <w:tr w:rsidR="00AF14EC" w:rsidRPr="00C01F51" w14:paraId="18819F00"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FE18724" w14:textId="13629E34" w:rsidR="00AF14EC" w:rsidRDefault="00AF14EC" w:rsidP="00AF14EC">
            <w:pPr>
              <w:spacing w:before="100" w:beforeAutospacing="1" w:after="100" w:afterAutospacing="1"/>
              <w:jc w:val="center"/>
              <w:rPr>
                <w:rFonts w:eastAsia="Calibri"/>
              </w:rPr>
            </w:pPr>
            <w:r>
              <w:rPr>
                <w:rFonts w:eastAsia="Calibri"/>
              </w:rPr>
              <w:t>2.1</w:t>
            </w:r>
          </w:p>
        </w:tc>
        <w:tc>
          <w:tcPr>
            <w:tcW w:w="6928" w:type="dxa"/>
            <w:tcBorders>
              <w:top w:val="single" w:sz="4" w:space="0" w:color="auto"/>
              <w:left w:val="single" w:sz="4" w:space="0" w:color="auto"/>
              <w:bottom w:val="single" w:sz="4" w:space="0" w:color="auto"/>
            </w:tcBorders>
          </w:tcPr>
          <w:p w14:paraId="3FB9731D" w14:textId="38FFB9CD" w:rsidR="00AF14EC" w:rsidRDefault="00AF14EC" w:rsidP="00AF14EC">
            <w:pPr>
              <w:jc w:val="both"/>
              <w:rPr>
                <w:rFonts w:eastAsia="Calibri"/>
              </w:rPr>
            </w:pPr>
            <w:r w:rsidRPr="00F674A9">
              <w:rPr>
                <w:rFonts w:eastAsia="Calibri"/>
              </w:rPr>
              <w:t>Komplektacija:</w:t>
            </w:r>
            <w:r>
              <w:rPr>
                <w:rFonts w:eastAsia="Calibri"/>
              </w:rPr>
              <w:t xml:space="preserve"> p</w:t>
            </w:r>
            <w:r w:rsidRPr="00F674A9">
              <w:rPr>
                <w:rFonts w:eastAsia="Calibri"/>
              </w:rPr>
              <w:t>ateikiama (-</w:t>
            </w:r>
            <w:proofErr w:type="spellStart"/>
            <w:r w:rsidRPr="00F674A9">
              <w:rPr>
                <w:rFonts w:eastAsia="Calibri"/>
              </w:rPr>
              <w:t>os</w:t>
            </w:r>
            <w:proofErr w:type="spellEnd"/>
            <w:r w:rsidRPr="00F674A9">
              <w:rPr>
                <w:rFonts w:eastAsia="Calibri"/>
              </w:rPr>
              <w:t>) to paties įrenginio gamintojo juodos spalvos dažų kasetė (-ės), kurios (-</w:t>
            </w:r>
            <w:proofErr w:type="spellStart"/>
            <w:r w:rsidRPr="00F674A9">
              <w:rPr>
                <w:rFonts w:eastAsia="Calibri"/>
              </w:rPr>
              <w:t>ių</w:t>
            </w:r>
            <w:proofErr w:type="spellEnd"/>
            <w:r w:rsidRPr="00F674A9">
              <w:rPr>
                <w:rFonts w:eastAsia="Calibri"/>
              </w:rPr>
              <w:t>) resursas ne mažiau kaip 10 000 standartinių A4 formato lapų pagal ISO / IEC 197</w:t>
            </w:r>
            <w:r>
              <w:rPr>
                <w:rFonts w:eastAsia="Calibri"/>
              </w:rPr>
              <w:t>98</w:t>
            </w:r>
            <w:r w:rsidRPr="00F674A9">
              <w:rPr>
                <w:rFonts w:eastAsia="Calibri"/>
              </w:rPr>
              <w:t xml:space="preserve"> ir </w:t>
            </w:r>
            <w:proofErr w:type="spellStart"/>
            <w:r w:rsidRPr="00F674A9">
              <w:rPr>
                <w:rFonts w:eastAsia="Calibri"/>
              </w:rPr>
              <w:t>ir</w:t>
            </w:r>
            <w:proofErr w:type="spellEnd"/>
            <w:r w:rsidRPr="00F674A9">
              <w:rPr>
                <w:rFonts w:eastAsia="Calibri"/>
              </w:rPr>
              <w:t xml:space="preserve"> to paties įrenginio gamintojo spalvotos CMY dažų kasetės, kurių kiekvienos resursas ne mažiau kaip 5 000 standartinių A4 formato lapų pagal ISO / IEC 19798</w:t>
            </w:r>
            <w:r>
              <w:rPr>
                <w:rFonts w:eastAsia="Calibri"/>
              </w:rPr>
              <w:t>;</w:t>
            </w:r>
          </w:p>
          <w:p w14:paraId="4881E7D7" w14:textId="77777777" w:rsidR="00AF14EC" w:rsidRDefault="00AF14EC" w:rsidP="00AF14EC">
            <w:pPr>
              <w:jc w:val="both"/>
              <w:rPr>
                <w:rFonts w:eastAsia="Calibri"/>
              </w:rPr>
            </w:pPr>
            <w:r>
              <w:rPr>
                <w:rFonts w:eastAsia="Calibri"/>
              </w:rPr>
              <w:t>pateikiama p</w:t>
            </w:r>
            <w:r w:rsidRPr="00F674A9">
              <w:rPr>
                <w:rFonts w:eastAsia="Calibri"/>
              </w:rPr>
              <w:t>apildoma (-</w:t>
            </w:r>
            <w:proofErr w:type="spellStart"/>
            <w:r w:rsidRPr="00F674A9">
              <w:rPr>
                <w:rFonts w:eastAsia="Calibri"/>
              </w:rPr>
              <w:t>os</w:t>
            </w:r>
            <w:proofErr w:type="spellEnd"/>
            <w:r w:rsidRPr="00F674A9">
              <w:rPr>
                <w:rFonts w:eastAsia="Calibri"/>
              </w:rPr>
              <w:t>) to paties įrenginio gamintojo juodos spalvos dažų kasetė (-ės), kurios (-</w:t>
            </w:r>
            <w:proofErr w:type="spellStart"/>
            <w:r w:rsidRPr="00F674A9">
              <w:rPr>
                <w:rFonts w:eastAsia="Calibri"/>
              </w:rPr>
              <w:t>ių</w:t>
            </w:r>
            <w:proofErr w:type="spellEnd"/>
            <w:r w:rsidRPr="00F674A9">
              <w:rPr>
                <w:rFonts w:eastAsia="Calibri"/>
              </w:rPr>
              <w:t>) resursas ne mažiau kaip 2</w:t>
            </w:r>
            <w:r>
              <w:rPr>
                <w:rFonts w:eastAsia="Calibri"/>
              </w:rPr>
              <w:t>0</w:t>
            </w:r>
            <w:r w:rsidRPr="00F674A9">
              <w:rPr>
                <w:rFonts w:eastAsia="Calibri"/>
              </w:rPr>
              <w:t xml:space="preserve"> 000 standartinių A4 formato lapų pagal ISO / IEC 19</w:t>
            </w:r>
            <w:r>
              <w:rPr>
                <w:rFonts w:eastAsia="Calibri"/>
              </w:rPr>
              <w:t>798</w:t>
            </w:r>
            <w:r w:rsidRPr="00F674A9">
              <w:rPr>
                <w:rFonts w:eastAsia="Calibri"/>
              </w:rPr>
              <w:t xml:space="preserve"> ir </w:t>
            </w:r>
            <w:proofErr w:type="spellStart"/>
            <w:r w:rsidRPr="00F674A9">
              <w:rPr>
                <w:rFonts w:eastAsia="Calibri"/>
              </w:rPr>
              <w:t>ir</w:t>
            </w:r>
            <w:proofErr w:type="spellEnd"/>
            <w:r w:rsidRPr="00F674A9">
              <w:rPr>
                <w:rFonts w:eastAsia="Calibri"/>
              </w:rPr>
              <w:t xml:space="preserve"> to paties įrenginio gamintojo spalvotos CMY dažų kasetės, kurių kiekvienos resursas ne mažiau kaip 15 000 standartinių A4 formato lapų pagal ISO / IEC 19798 (neįskaitant kartu su įrenginiu pateikiamų kasečių)</w:t>
            </w:r>
            <w:r>
              <w:rPr>
                <w:rFonts w:eastAsia="Calibri"/>
              </w:rPr>
              <w:t>;</w:t>
            </w:r>
          </w:p>
          <w:p w14:paraId="0A0A7754" w14:textId="3AA807CF" w:rsidR="00AF14EC" w:rsidRPr="00252795" w:rsidRDefault="00AF14EC" w:rsidP="00AF14EC">
            <w:pPr>
              <w:ind w:right="-31"/>
              <w:jc w:val="both"/>
            </w:pPr>
            <w:r>
              <w:rPr>
                <w:rFonts w:eastAsia="Calibri"/>
              </w:rPr>
              <w:t>į</w:t>
            </w:r>
            <w:r w:rsidRPr="00124E4E">
              <w:rPr>
                <w:rFonts w:eastAsia="Calibri"/>
              </w:rPr>
              <w:t>renginys pateikiamas su tvarkyklėmis duomenų laikmenoje arba su nuorodomis šių tvarkyklių parsisiuntimui iš oficialaus gamintojo puslapio internete</w:t>
            </w:r>
            <w:r>
              <w:rPr>
                <w:rFonts w:eastAsia="Calibri"/>
              </w:rPr>
              <w:t>.</w:t>
            </w:r>
          </w:p>
        </w:tc>
        <w:tc>
          <w:tcPr>
            <w:tcW w:w="6001" w:type="dxa"/>
            <w:gridSpan w:val="2"/>
          </w:tcPr>
          <w:p w14:paraId="4E907FBF" w14:textId="77777777" w:rsidR="00AF14EC" w:rsidRPr="00AC61E6" w:rsidRDefault="00AF14EC" w:rsidP="00AF14EC">
            <w:pPr>
              <w:rPr>
                <w:i/>
              </w:rPr>
            </w:pPr>
          </w:p>
        </w:tc>
      </w:tr>
      <w:tr w:rsidR="00AF14EC" w:rsidRPr="00C01F51" w14:paraId="48016B4B"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4747859" w14:textId="17CD2CD5" w:rsidR="00AF14EC" w:rsidRDefault="00AF14EC" w:rsidP="00AF14EC">
            <w:pPr>
              <w:spacing w:before="100" w:beforeAutospacing="1" w:after="100" w:afterAutospacing="1"/>
              <w:jc w:val="center"/>
              <w:rPr>
                <w:rFonts w:eastAsia="Calibri"/>
              </w:rPr>
            </w:pPr>
            <w:r>
              <w:rPr>
                <w:rFonts w:eastAsia="Calibri"/>
              </w:rPr>
              <w:t>2.2</w:t>
            </w:r>
          </w:p>
        </w:tc>
        <w:tc>
          <w:tcPr>
            <w:tcW w:w="6928" w:type="dxa"/>
            <w:tcBorders>
              <w:top w:val="single" w:sz="4" w:space="0" w:color="auto"/>
              <w:left w:val="single" w:sz="4" w:space="0" w:color="auto"/>
              <w:bottom w:val="single" w:sz="4" w:space="0" w:color="auto"/>
            </w:tcBorders>
          </w:tcPr>
          <w:p w14:paraId="1339C2C7" w14:textId="5E3EA546" w:rsidR="00AF14EC" w:rsidRPr="00252795" w:rsidRDefault="00AF14EC" w:rsidP="00AF14EC">
            <w:pPr>
              <w:ind w:right="-31"/>
              <w:jc w:val="both"/>
            </w:pPr>
            <w:r>
              <w:rPr>
                <w:rFonts w:eastAsia="Calibri"/>
              </w:rPr>
              <w:t>Funkcijos: spausdinimas, skenavimas (nuskaitymas)</w:t>
            </w:r>
            <w:r w:rsidRPr="00821DA6">
              <w:rPr>
                <w:rFonts w:eastAsia="Calibri"/>
              </w:rPr>
              <w:t>, kopijavimas.</w:t>
            </w:r>
          </w:p>
        </w:tc>
        <w:tc>
          <w:tcPr>
            <w:tcW w:w="6001" w:type="dxa"/>
            <w:gridSpan w:val="2"/>
          </w:tcPr>
          <w:p w14:paraId="29F21AF8" w14:textId="77777777" w:rsidR="00AF14EC" w:rsidRPr="00AC61E6" w:rsidRDefault="00AF14EC" w:rsidP="00AF14EC">
            <w:pPr>
              <w:rPr>
                <w:i/>
              </w:rPr>
            </w:pPr>
          </w:p>
        </w:tc>
      </w:tr>
      <w:tr w:rsidR="00AF14EC" w:rsidRPr="00C01F51" w14:paraId="2F00BA31"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5DDCF2C" w14:textId="0E14C17D" w:rsidR="00AF14EC" w:rsidRDefault="00AF14EC" w:rsidP="00AF14EC">
            <w:pPr>
              <w:spacing w:before="100" w:beforeAutospacing="1" w:after="100" w:afterAutospacing="1"/>
              <w:jc w:val="center"/>
              <w:rPr>
                <w:rFonts w:eastAsia="Calibri"/>
              </w:rPr>
            </w:pPr>
            <w:r>
              <w:rPr>
                <w:rFonts w:eastAsia="Calibri"/>
              </w:rPr>
              <w:t>2.3</w:t>
            </w:r>
          </w:p>
        </w:tc>
        <w:tc>
          <w:tcPr>
            <w:tcW w:w="6928" w:type="dxa"/>
            <w:tcBorders>
              <w:top w:val="single" w:sz="4" w:space="0" w:color="auto"/>
              <w:left w:val="single" w:sz="4" w:space="0" w:color="auto"/>
              <w:bottom w:val="single" w:sz="4" w:space="0" w:color="auto"/>
            </w:tcBorders>
          </w:tcPr>
          <w:p w14:paraId="296179E4" w14:textId="0FFE5C94" w:rsidR="00AF14EC" w:rsidRPr="00252795" w:rsidRDefault="00AF14EC" w:rsidP="00AF14EC">
            <w:pPr>
              <w:ind w:right="-31"/>
              <w:jc w:val="both"/>
            </w:pPr>
            <w:r>
              <w:rPr>
                <w:rFonts w:eastAsia="Calibri"/>
              </w:rPr>
              <w:t>Technologija: lazerinis ar lygiavertis.</w:t>
            </w:r>
          </w:p>
        </w:tc>
        <w:tc>
          <w:tcPr>
            <w:tcW w:w="6001" w:type="dxa"/>
            <w:gridSpan w:val="2"/>
          </w:tcPr>
          <w:p w14:paraId="1B8DEE6E" w14:textId="77777777" w:rsidR="00AF14EC" w:rsidRPr="00AC61E6" w:rsidRDefault="00AF14EC" w:rsidP="00AF14EC">
            <w:pPr>
              <w:rPr>
                <w:i/>
              </w:rPr>
            </w:pPr>
          </w:p>
        </w:tc>
      </w:tr>
      <w:tr w:rsidR="00AF14EC" w:rsidRPr="00C01F51" w14:paraId="7CC21ADC"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A459896" w14:textId="5B43C259" w:rsidR="00AF14EC" w:rsidRDefault="00AF14EC" w:rsidP="00AF14EC">
            <w:pPr>
              <w:spacing w:before="100" w:beforeAutospacing="1" w:after="100" w:afterAutospacing="1"/>
              <w:jc w:val="center"/>
              <w:rPr>
                <w:rFonts w:eastAsia="Calibri"/>
              </w:rPr>
            </w:pPr>
            <w:r>
              <w:rPr>
                <w:rFonts w:eastAsia="Calibri"/>
              </w:rPr>
              <w:t>2.4</w:t>
            </w:r>
          </w:p>
        </w:tc>
        <w:tc>
          <w:tcPr>
            <w:tcW w:w="6928" w:type="dxa"/>
            <w:tcBorders>
              <w:top w:val="single" w:sz="4" w:space="0" w:color="auto"/>
              <w:left w:val="single" w:sz="4" w:space="0" w:color="auto"/>
              <w:bottom w:val="single" w:sz="4" w:space="0" w:color="auto"/>
            </w:tcBorders>
          </w:tcPr>
          <w:p w14:paraId="1AFB8D88" w14:textId="26E12D50" w:rsidR="00AF14EC" w:rsidRPr="00252795" w:rsidRDefault="00AF14EC" w:rsidP="00AF14EC">
            <w:pPr>
              <w:ind w:right="-31"/>
              <w:jc w:val="both"/>
            </w:pPr>
            <w:r>
              <w:rPr>
                <w:rFonts w:eastAsia="Calibri"/>
              </w:rPr>
              <w:t>Valdymas: Liečiamas ekranas ne mažesniu nei 15 cm skersmeniu.</w:t>
            </w:r>
          </w:p>
        </w:tc>
        <w:tc>
          <w:tcPr>
            <w:tcW w:w="6001" w:type="dxa"/>
            <w:gridSpan w:val="2"/>
          </w:tcPr>
          <w:p w14:paraId="3F71687B" w14:textId="77777777" w:rsidR="00AF14EC" w:rsidRPr="00AC61E6" w:rsidRDefault="00AF14EC" w:rsidP="00AF14EC">
            <w:pPr>
              <w:rPr>
                <w:i/>
              </w:rPr>
            </w:pPr>
          </w:p>
        </w:tc>
      </w:tr>
      <w:tr w:rsidR="00AF14EC" w:rsidRPr="00C01F51" w14:paraId="411EC4D3" w14:textId="77777777" w:rsidTr="00E9568A">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7DC551E" w14:textId="76865ED8" w:rsidR="00AF14EC" w:rsidRDefault="00AF14EC" w:rsidP="00AF14EC">
            <w:pPr>
              <w:spacing w:before="100" w:beforeAutospacing="1" w:after="100" w:afterAutospacing="1"/>
              <w:jc w:val="center"/>
              <w:rPr>
                <w:rFonts w:eastAsia="Calibri"/>
              </w:rPr>
            </w:pPr>
            <w:r>
              <w:rPr>
                <w:rFonts w:eastAsia="Calibri"/>
              </w:rPr>
              <w:lastRenderedPageBreak/>
              <w:t>2.5</w:t>
            </w:r>
          </w:p>
        </w:tc>
        <w:tc>
          <w:tcPr>
            <w:tcW w:w="6928" w:type="dxa"/>
            <w:tcBorders>
              <w:top w:val="single" w:sz="4" w:space="0" w:color="auto"/>
              <w:left w:val="single" w:sz="4" w:space="0" w:color="auto"/>
              <w:bottom w:val="single" w:sz="4" w:space="0" w:color="auto"/>
            </w:tcBorders>
            <w:vAlign w:val="center"/>
          </w:tcPr>
          <w:p w14:paraId="3ABA47C0" w14:textId="562D4888" w:rsidR="00AF14EC" w:rsidRPr="00252795" w:rsidRDefault="00AF14EC" w:rsidP="00AF14EC">
            <w:pPr>
              <w:ind w:right="-31"/>
              <w:jc w:val="both"/>
            </w:pPr>
            <w:r>
              <w:rPr>
                <w:rFonts w:eastAsia="Calibri"/>
              </w:rPr>
              <w:t xml:space="preserve">Suderinamumas su OS: </w:t>
            </w:r>
            <w:r w:rsidRPr="00F52B99">
              <w:rPr>
                <w:rFonts w:eastAsia="Calibri"/>
              </w:rPr>
              <w:t>pristatymo metu turi būti suderinta su naujausia operacinės sistemos „Windows“ versija.</w:t>
            </w:r>
          </w:p>
        </w:tc>
        <w:tc>
          <w:tcPr>
            <w:tcW w:w="6001" w:type="dxa"/>
            <w:gridSpan w:val="2"/>
          </w:tcPr>
          <w:p w14:paraId="175F6127" w14:textId="77777777" w:rsidR="00AF14EC" w:rsidRPr="00AC61E6" w:rsidRDefault="00AF14EC" w:rsidP="00AF14EC">
            <w:pPr>
              <w:rPr>
                <w:i/>
              </w:rPr>
            </w:pPr>
          </w:p>
        </w:tc>
      </w:tr>
      <w:tr w:rsidR="00AF14EC" w:rsidRPr="00C01F51" w14:paraId="540E7E78"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5EE3A06" w14:textId="4459812B" w:rsidR="00AF14EC" w:rsidRDefault="00AF14EC" w:rsidP="00AF14EC">
            <w:pPr>
              <w:spacing w:before="100" w:beforeAutospacing="1" w:after="100" w:afterAutospacing="1"/>
              <w:jc w:val="center"/>
              <w:rPr>
                <w:rFonts w:eastAsia="Calibri"/>
              </w:rPr>
            </w:pPr>
            <w:r>
              <w:rPr>
                <w:rFonts w:eastAsia="Calibri"/>
              </w:rPr>
              <w:t>2.6</w:t>
            </w:r>
          </w:p>
        </w:tc>
        <w:tc>
          <w:tcPr>
            <w:tcW w:w="6928" w:type="dxa"/>
            <w:tcBorders>
              <w:top w:val="single" w:sz="4" w:space="0" w:color="auto"/>
              <w:left w:val="single" w:sz="4" w:space="0" w:color="auto"/>
              <w:bottom w:val="single" w:sz="4" w:space="0" w:color="auto"/>
            </w:tcBorders>
          </w:tcPr>
          <w:p w14:paraId="7F34EE57" w14:textId="5B8409E8" w:rsidR="00AF14EC" w:rsidRPr="00252795" w:rsidRDefault="00AF14EC" w:rsidP="00AF14EC">
            <w:pPr>
              <w:ind w:right="-31"/>
              <w:jc w:val="both"/>
            </w:pPr>
            <w:r>
              <w:rPr>
                <w:rFonts w:eastAsia="Calibri"/>
              </w:rPr>
              <w:t xml:space="preserve">Suderinamumas </w:t>
            </w:r>
            <w:r w:rsidRPr="00863161">
              <w:rPr>
                <w:rFonts w:eastAsia="Calibri"/>
              </w:rPr>
              <w:t xml:space="preserve">su </w:t>
            </w:r>
            <w:proofErr w:type="spellStart"/>
            <w:r w:rsidRPr="00863161">
              <w:rPr>
                <w:rFonts w:eastAsia="Calibri"/>
              </w:rPr>
              <w:t>emuliacijomis</w:t>
            </w:r>
            <w:proofErr w:type="spellEnd"/>
            <w:r>
              <w:rPr>
                <w:rFonts w:eastAsia="Calibri"/>
              </w:rPr>
              <w:t>:</w:t>
            </w:r>
            <w:r w:rsidRPr="00863161">
              <w:rPr>
                <w:rFonts w:eastAsia="Calibri"/>
              </w:rPr>
              <w:t xml:space="preserve"> </w:t>
            </w:r>
            <w:r>
              <w:rPr>
                <w:rFonts w:eastAsia="Calibri"/>
              </w:rPr>
              <w:t xml:space="preserve"> </w:t>
            </w:r>
            <w:r w:rsidRPr="00863161">
              <w:rPr>
                <w:rFonts w:eastAsia="Calibri"/>
              </w:rPr>
              <w:t>PCL6 / PostScript3</w:t>
            </w:r>
            <w:r>
              <w:rPr>
                <w:rFonts w:eastAsia="Calibri"/>
              </w:rPr>
              <w:t>.</w:t>
            </w:r>
          </w:p>
        </w:tc>
        <w:tc>
          <w:tcPr>
            <w:tcW w:w="6001" w:type="dxa"/>
            <w:gridSpan w:val="2"/>
          </w:tcPr>
          <w:p w14:paraId="2CA86A9B" w14:textId="77777777" w:rsidR="00AF14EC" w:rsidRPr="00AC61E6" w:rsidRDefault="00AF14EC" w:rsidP="00AF14EC">
            <w:pPr>
              <w:rPr>
                <w:i/>
              </w:rPr>
            </w:pPr>
          </w:p>
        </w:tc>
      </w:tr>
      <w:tr w:rsidR="00AF14EC" w:rsidRPr="00C01F51" w14:paraId="08BA58BF"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60E1131" w14:textId="4281355D" w:rsidR="00AF14EC" w:rsidRDefault="00AF14EC" w:rsidP="00AF14EC">
            <w:pPr>
              <w:spacing w:before="100" w:beforeAutospacing="1" w:after="100" w:afterAutospacing="1"/>
              <w:jc w:val="center"/>
              <w:rPr>
                <w:rFonts w:eastAsia="Calibri"/>
              </w:rPr>
            </w:pPr>
            <w:r>
              <w:rPr>
                <w:rFonts w:eastAsia="Calibri"/>
              </w:rPr>
              <w:t>2.7</w:t>
            </w:r>
          </w:p>
        </w:tc>
        <w:tc>
          <w:tcPr>
            <w:tcW w:w="6928" w:type="dxa"/>
            <w:tcBorders>
              <w:top w:val="single" w:sz="4" w:space="0" w:color="auto"/>
              <w:left w:val="single" w:sz="4" w:space="0" w:color="auto"/>
              <w:bottom w:val="single" w:sz="4" w:space="0" w:color="auto"/>
            </w:tcBorders>
          </w:tcPr>
          <w:p w14:paraId="14B67678" w14:textId="2DE75038" w:rsidR="00AF14EC" w:rsidRPr="00252795" w:rsidRDefault="00AF14EC" w:rsidP="00AF14EC">
            <w:pPr>
              <w:ind w:right="-31"/>
              <w:jc w:val="both"/>
            </w:pPr>
            <w:r w:rsidRPr="00821DA6">
              <w:rPr>
                <w:rFonts w:eastAsia="Calibri"/>
              </w:rPr>
              <w:t>Integruota sąsaja:</w:t>
            </w:r>
            <w:r>
              <w:rPr>
                <w:rFonts w:eastAsia="Calibri"/>
              </w:rPr>
              <w:t xml:space="preserve"> </w:t>
            </w:r>
            <w:r w:rsidRPr="00821DA6">
              <w:rPr>
                <w:rFonts w:eastAsia="Calibri"/>
              </w:rPr>
              <w:t xml:space="preserve">USB 2.0, 10/100/1000 Base-T </w:t>
            </w:r>
            <w:proofErr w:type="spellStart"/>
            <w:r w:rsidRPr="00821DA6">
              <w:rPr>
                <w:rFonts w:eastAsia="Calibri"/>
              </w:rPr>
              <w:t>Ethernet</w:t>
            </w:r>
            <w:proofErr w:type="spellEnd"/>
            <w:r w:rsidRPr="00821DA6">
              <w:rPr>
                <w:rFonts w:eastAsia="Calibri"/>
              </w:rPr>
              <w:t>.</w:t>
            </w:r>
          </w:p>
        </w:tc>
        <w:tc>
          <w:tcPr>
            <w:tcW w:w="6001" w:type="dxa"/>
            <w:gridSpan w:val="2"/>
          </w:tcPr>
          <w:p w14:paraId="36EBA233" w14:textId="77777777" w:rsidR="00AF14EC" w:rsidRPr="00AC61E6" w:rsidRDefault="00AF14EC" w:rsidP="00AF14EC">
            <w:pPr>
              <w:rPr>
                <w:i/>
              </w:rPr>
            </w:pPr>
          </w:p>
        </w:tc>
      </w:tr>
      <w:tr w:rsidR="00AF14EC" w:rsidRPr="00C01F51" w14:paraId="0CAD4CEC"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57B7DE8" w14:textId="607AA3D2" w:rsidR="00AF14EC" w:rsidRDefault="00AF14EC" w:rsidP="00AF14EC">
            <w:pPr>
              <w:spacing w:before="100" w:beforeAutospacing="1" w:after="100" w:afterAutospacing="1"/>
              <w:jc w:val="center"/>
              <w:rPr>
                <w:rFonts w:eastAsia="Calibri"/>
              </w:rPr>
            </w:pPr>
            <w:r>
              <w:rPr>
                <w:rFonts w:eastAsia="Calibri"/>
              </w:rPr>
              <w:t>2.8.</w:t>
            </w:r>
          </w:p>
        </w:tc>
        <w:tc>
          <w:tcPr>
            <w:tcW w:w="6928" w:type="dxa"/>
            <w:tcBorders>
              <w:top w:val="single" w:sz="4" w:space="0" w:color="auto"/>
              <w:left w:val="single" w:sz="4" w:space="0" w:color="auto"/>
              <w:bottom w:val="single" w:sz="4" w:space="0" w:color="auto"/>
            </w:tcBorders>
          </w:tcPr>
          <w:p w14:paraId="4D9A2996" w14:textId="35F67A87" w:rsidR="00AF14EC" w:rsidRPr="00252795" w:rsidRDefault="00AF14EC" w:rsidP="00AF14EC">
            <w:pPr>
              <w:ind w:right="-31"/>
              <w:jc w:val="both"/>
            </w:pPr>
            <w:r>
              <w:rPr>
                <w:rFonts w:eastAsia="Calibri"/>
              </w:rPr>
              <w:t>Popieriaus formatas: iki A4 įskaitytinai.</w:t>
            </w:r>
          </w:p>
        </w:tc>
        <w:tc>
          <w:tcPr>
            <w:tcW w:w="6001" w:type="dxa"/>
            <w:gridSpan w:val="2"/>
          </w:tcPr>
          <w:p w14:paraId="2E3A4672" w14:textId="77777777" w:rsidR="00AF14EC" w:rsidRPr="00AC61E6" w:rsidRDefault="00AF14EC" w:rsidP="00AF14EC">
            <w:pPr>
              <w:rPr>
                <w:i/>
              </w:rPr>
            </w:pPr>
          </w:p>
        </w:tc>
      </w:tr>
      <w:tr w:rsidR="00AF14EC" w:rsidRPr="00C01F51" w14:paraId="2D090BAE"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8BA1D5A" w14:textId="65AB95D8" w:rsidR="00AF14EC" w:rsidRDefault="00AF14EC" w:rsidP="00AF14EC">
            <w:pPr>
              <w:spacing w:before="100" w:beforeAutospacing="1" w:after="100" w:afterAutospacing="1"/>
              <w:jc w:val="center"/>
              <w:rPr>
                <w:rFonts w:eastAsia="Calibri"/>
              </w:rPr>
            </w:pPr>
            <w:r>
              <w:rPr>
                <w:rFonts w:eastAsia="Calibri"/>
              </w:rPr>
              <w:t>2.9</w:t>
            </w:r>
          </w:p>
        </w:tc>
        <w:tc>
          <w:tcPr>
            <w:tcW w:w="6928" w:type="dxa"/>
            <w:tcBorders>
              <w:top w:val="single" w:sz="4" w:space="0" w:color="auto"/>
              <w:left w:val="single" w:sz="4" w:space="0" w:color="auto"/>
              <w:bottom w:val="single" w:sz="4" w:space="0" w:color="auto"/>
            </w:tcBorders>
          </w:tcPr>
          <w:p w14:paraId="2704E9A7" w14:textId="1D3E86F2" w:rsidR="00AF14EC" w:rsidRPr="00252795" w:rsidRDefault="00AF14EC" w:rsidP="00AF14EC">
            <w:pPr>
              <w:ind w:right="-31"/>
              <w:jc w:val="both"/>
            </w:pPr>
            <w:r>
              <w:rPr>
                <w:rFonts w:eastAsia="Calibri"/>
              </w:rPr>
              <w:t>Vidinė atmintis: Ne mažiau 2 GB.</w:t>
            </w:r>
          </w:p>
        </w:tc>
        <w:tc>
          <w:tcPr>
            <w:tcW w:w="6001" w:type="dxa"/>
            <w:gridSpan w:val="2"/>
          </w:tcPr>
          <w:p w14:paraId="02846AFD" w14:textId="77777777" w:rsidR="00AF14EC" w:rsidRPr="00AC61E6" w:rsidRDefault="00AF14EC" w:rsidP="00AF14EC">
            <w:pPr>
              <w:rPr>
                <w:i/>
              </w:rPr>
            </w:pPr>
          </w:p>
        </w:tc>
      </w:tr>
      <w:tr w:rsidR="00AF14EC" w:rsidRPr="00C01F51" w14:paraId="257677B6"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BE2F391" w14:textId="29B3D2F4" w:rsidR="00AF14EC" w:rsidRDefault="00AF14EC" w:rsidP="00AF14EC">
            <w:pPr>
              <w:spacing w:before="100" w:beforeAutospacing="1" w:after="100" w:afterAutospacing="1"/>
              <w:jc w:val="center"/>
              <w:rPr>
                <w:rFonts w:eastAsia="Calibri"/>
              </w:rPr>
            </w:pPr>
            <w:r>
              <w:rPr>
                <w:rFonts w:eastAsia="Calibri"/>
              </w:rPr>
              <w:t>2.10</w:t>
            </w:r>
          </w:p>
        </w:tc>
        <w:tc>
          <w:tcPr>
            <w:tcW w:w="6928" w:type="dxa"/>
            <w:tcBorders>
              <w:top w:val="single" w:sz="4" w:space="0" w:color="auto"/>
              <w:left w:val="single" w:sz="4" w:space="0" w:color="auto"/>
              <w:bottom w:val="single" w:sz="4" w:space="0" w:color="auto"/>
            </w:tcBorders>
          </w:tcPr>
          <w:p w14:paraId="55B957C6" w14:textId="7BCD1C44" w:rsidR="00AF14EC" w:rsidRPr="000D544A" w:rsidRDefault="00AF14EC" w:rsidP="00AF14EC">
            <w:pPr>
              <w:jc w:val="both"/>
              <w:rPr>
                <w:rFonts w:eastAsia="Calibri"/>
              </w:rPr>
            </w:pPr>
            <w:r>
              <w:rPr>
                <w:rFonts w:eastAsia="Calibri"/>
              </w:rPr>
              <w:t xml:space="preserve">Papildomi reikalavimai: </w:t>
            </w:r>
            <w:r w:rsidRPr="000D544A">
              <w:rPr>
                <w:rFonts w:eastAsia="Calibri"/>
              </w:rPr>
              <w:t>įrenginys turi būti paženklintas CE ženklu</w:t>
            </w:r>
            <w:r>
              <w:rPr>
                <w:rFonts w:eastAsia="Calibri"/>
              </w:rPr>
              <w:t>;</w:t>
            </w:r>
          </w:p>
          <w:p w14:paraId="426929FC" w14:textId="77777777" w:rsidR="00AF14EC" w:rsidRPr="000D544A" w:rsidRDefault="00AF14EC" w:rsidP="00AF14EC">
            <w:pPr>
              <w:jc w:val="both"/>
              <w:rPr>
                <w:rFonts w:eastAsia="Calibri"/>
              </w:rPr>
            </w:pPr>
            <w:r w:rsidRPr="000D544A">
              <w:rPr>
                <w:rFonts w:eastAsia="Calibri"/>
              </w:rPr>
              <w:t>įrenginyje negali būti įdiegti belaidžio ryšio sprendimai arba belaidžio ryšio valdymas vykdomas tik su administratoriaus teisėmis;</w:t>
            </w:r>
          </w:p>
          <w:p w14:paraId="6CA6B7D9" w14:textId="577C8754" w:rsidR="00AF14EC" w:rsidRPr="00252795" w:rsidRDefault="00AF14EC" w:rsidP="00AF14EC">
            <w:pPr>
              <w:ind w:right="-31"/>
              <w:jc w:val="both"/>
            </w:pPr>
            <w:r w:rsidRPr="000D544A">
              <w:rPr>
                <w:rFonts w:eastAsia="Calibri"/>
              </w:rPr>
              <w:t>įrenginys turi palaikyti SNMPv3 ar aukštesnio lygio protokolą, užtikrinti protokolo nustat</w:t>
            </w:r>
            <w:r>
              <w:rPr>
                <w:rFonts w:eastAsia="Calibri"/>
              </w:rPr>
              <w:t>ymų rankinio pakeitimo galimybę.</w:t>
            </w:r>
          </w:p>
        </w:tc>
        <w:tc>
          <w:tcPr>
            <w:tcW w:w="6001" w:type="dxa"/>
            <w:gridSpan w:val="2"/>
          </w:tcPr>
          <w:p w14:paraId="52E7E62F" w14:textId="77777777" w:rsidR="00AF14EC" w:rsidRPr="00AC61E6" w:rsidRDefault="00AF14EC" w:rsidP="00AF14EC">
            <w:pPr>
              <w:rPr>
                <w:i/>
              </w:rPr>
            </w:pPr>
          </w:p>
        </w:tc>
      </w:tr>
      <w:tr w:rsidR="00AF14EC" w:rsidRPr="00C01F51" w14:paraId="3EFE69D9" w14:textId="77777777" w:rsidTr="001A176C">
        <w:trPr>
          <w:trHeight w:val="57"/>
        </w:trPr>
        <w:tc>
          <w:tcPr>
            <w:tcW w:w="14175" w:type="dxa"/>
            <w:gridSpan w:val="4"/>
            <w:tcBorders>
              <w:top w:val="single" w:sz="4" w:space="0" w:color="auto"/>
              <w:left w:val="single" w:sz="4" w:space="0" w:color="auto"/>
              <w:bottom w:val="single" w:sz="4" w:space="0" w:color="auto"/>
            </w:tcBorders>
            <w:noWrap/>
            <w:vAlign w:val="center"/>
          </w:tcPr>
          <w:p w14:paraId="6DC523E1" w14:textId="1B807812" w:rsidR="00AF14EC" w:rsidRPr="00AC61E6" w:rsidRDefault="00AF14EC" w:rsidP="00AF14EC">
            <w:pPr>
              <w:rPr>
                <w:i/>
              </w:rPr>
            </w:pPr>
            <w:r>
              <w:rPr>
                <w:rFonts w:eastAsia="Calibri"/>
              </w:rPr>
              <w:t>Spausdinimas:</w:t>
            </w:r>
          </w:p>
        </w:tc>
      </w:tr>
      <w:tr w:rsidR="00AF14EC" w:rsidRPr="00C01F51" w14:paraId="08DE2645"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18F0E61" w14:textId="1E6C8EEE" w:rsidR="00AF14EC" w:rsidRDefault="00AF14EC" w:rsidP="00AF14EC">
            <w:pPr>
              <w:spacing w:before="100" w:beforeAutospacing="1" w:after="100" w:afterAutospacing="1"/>
              <w:jc w:val="center"/>
              <w:rPr>
                <w:rFonts w:eastAsia="Calibri"/>
              </w:rPr>
            </w:pPr>
            <w:r>
              <w:rPr>
                <w:rFonts w:eastAsia="Calibri"/>
              </w:rPr>
              <w:t>2.11</w:t>
            </w:r>
          </w:p>
        </w:tc>
        <w:tc>
          <w:tcPr>
            <w:tcW w:w="6928" w:type="dxa"/>
            <w:tcBorders>
              <w:top w:val="single" w:sz="4" w:space="0" w:color="auto"/>
              <w:left w:val="single" w:sz="4" w:space="0" w:color="auto"/>
              <w:bottom w:val="single" w:sz="4" w:space="0" w:color="auto"/>
            </w:tcBorders>
          </w:tcPr>
          <w:p w14:paraId="782784FD" w14:textId="2293BA18" w:rsidR="00AF14EC" w:rsidRPr="00252795" w:rsidRDefault="00AF14EC" w:rsidP="00AF14EC">
            <w:pPr>
              <w:ind w:right="-31"/>
              <w:jc w:val="both"/>
            </w:pPr>
            <w:r>
              <w:rPr>
                <w:rFonts w:eastAsia="Calibri"/>
              </w:rPr>
              <w:t>Spalvinio vienpusio (A4 formato) spausdinimo sparta: ne mažiau 40 puslapių per minutę.</w:t>
            </w:r>
            <w:r w:rsidRPr="00FC24B9">
              <w:rPr>
                <w:rFonts w:eastAsia="Calibri"/>
              </w:rPr>
              <w:t xml:space="preserve"> </w:t>
            </w:r>
            <w:r>
              <w:rPr>
                <w:rFonts w:eastAsia="Calibri"/>
              </w:rPr>
              <w:t xml:space="preserve"> </w:t>
            </w:r>
          </w:p>
        </w:tc>
        <w:tc>
          <w:tcPr>
            <w:tcW w:w="6001" w:type="dxa"/>
            <w:gridSpan w:val="2"/>
          </w:tcPr>
          <w:p w14:paraId="1F25D161" w14:textId="77777777" w:rsidR="00AF14EC" w:rsidRPr="00AC61E6" w:rsidRDefault="00AF14EC" w:rsidP="00AF14EC">
            <w:pPr>
              <w:rPr>
                <w:i/>
              </w:rPr>
            </w:pPr>
          </w:p>
        </w:tc>
      </w:tr>
      <w:tr w:rsidR="00AF14EC" w:rsidRPr="00C01F51" w14:paraId="7A6CD537"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047EBAD" w14:textId="732CD526" w:rsidR="00AF14EC" w:rsidRDefault="00AF14EC" w:rsidP="00AF14EC">
            <w:pPr>
              <w:spacing w:before="100" w:beforeAutospacing="1" w:after="100" w:afterAutospacing="1"/>
              <w:jc w:val="center"/>
              <w:rPr>
                <w:rFonts w:eastAsia="Calibri"/>
              </w:rPr>
            </w:pPr>
            <w:r>
              <w:rPr>
                <w:rFonts w:eastAsia="Calibri"/>
              </w:rPr>
              <w:t>2.12</w:t>
            </w:r>
          </w:p>
        </w:tc>
        <w:tc>
          <w:tcPr>
            <w:tcW w:w="6928" w:type="dxa"/>
            <w:tcBorders>
              <w:top w:val="single" w:sz="4" w:space="0" w:color="auto"/>
              <w:left w:val="single" w:sz="4" w:space="0" w:color="auto"/>
              <w:bottom w:val="single" w:sz="4" w:space="0" w:color="auto"/>
            </w:tcBorders>
          </w:tcPr>
          <w:p w14:paraId="522927A2" w14:textId="7A943368" w:rsidR="00AF14EC" w:rsidRPr="00252795" w:rsidRDefault="00AF14EC" w:rsidP="00AF14EC">
            <w:pPr>
              <w:ind w:right="-31"/>
              <w:jc w:val="both"/>
            </w:pPr>
            <w:r>
              <w:rPr>
                <w:rFonts w:eastAsia="Calibri"/>
              </w:rPr>
              <w:t xml:space="preserve">Spalvinio dvipusio (A4 formato) spausdinimo sparta: </w:t>
            </w:r>
            <w:r w:rsidRPr="000047D3">
              <w:rPr>
                <w:rFonts w:eastAsia="Calibri"/>
              </w:rPr>
              <w:t xml:space="preserve">ne mažiau 40 </w:t>
            </w:r>
            <w:r>
              <w:rPr>
                <w:rFonts w:eastAsia="Calibri"/>
              </w:rPr>
              <w:t>pusių</w:t>
            </w:r>
            <w:r w:rsidRPr="000047D3">
              <w:rPr>
                <w:rFonts w:eastAsia="Calibri"/>
              </w:rPr>
              <w:t xml:space="preserve"> per minutę.</w:t>
            </w:r>
          </w:p>
        </w:tc>
        <w:tc>
          <w:tcPr>
            <w:tcW w:w="6001" w:type="dxa"/>
            <w:gridSpan w:val="2"/>
          </w:tcPr>
          <w:p w14:paraId="0FE25F40" w14:textId="77777777" w:rsidR="00AF14EC" w:rsidRPr="00AC61E6" w:rsidRDefault="00AF14EC" w:rsidP="00AF14EC">
            <w:pPr>
              <w:rPr>
                <w:i/>
              </w:rPr>
            </w:pPr>
          </w:p>
        </w:tc>
      </w:tr>
      <w:tr w:rsidR="00AF14EC" w:rsidRPr="00C01F51" w14:paraId="006AC1DC"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69875EB" w14:textId="4730E3D4" w:rsidR="00AF14EC" w:rsidRDefault="00AF14EC" w:rsidP="00AF14EC">
            <w:pPr>
              <w:spacing w:before="100" w:beforeAutospacing="1" w:after="100" w:afterAutospacing="1"/>
              <w:jc w:val="center"/>
              <w:rPr>
                <w:rFonts w:eastAsia="Calibri"/>
              </w:rPr>
            </w:pPr>
            <w:r>
              <w:rPr>
                <w:rFonts w:eastAsia="Calibri"/>
              </w:rPr>
              <w:t>2.13</w:t>
            </w:r>
          </w:p>
        </w:tc>
        <w:tc>
          <w:tcPr>
            <w:tcW w:w="6928" w:type="dxa"/>
            <w:tcBorders>
              <w:top w:val="single" w:sz="4" w:space="0" w:color="auto"/>
              <w:left w:val="single" w:sz="4" w:space="0" w:color="auto"/>
              <w:bottom w:val="single" w:sz="4" w:space="0" w:color="auto"/>
            </w:tcBorders>
          </w:tcPr>
          <w:p w14:paraId="71F086E5" w14:textId="454B9849" w:rsidR="00AF14EC" w:rsidRPr="00252795" w:rsidRDefault="00AF14EC" w:rsidP="00AF14EC">
            <w:pPr>
              <w:ind w:right="-31"/>
              <w:jc w:val="both"/>
            </w:pPr>
            <w:r>
              <w:rPr>
                <w:rFonts w:eastAsia="Calibri"/>
              </w:rPr>
              <w:t xml:space="preserve">Pirmojo lapo atspausdinimo laikas (spalvinis, A4): greičiau nei per 10 sekundžių (nuo parengties būsenos, popierius iš standartinės dėtuvės). </w:t>
            </w:r>
          </w:p>
        </w:tc>
        <w:tc>
          <w:tcPr>
            <w:tcW w:w="6001" w:type="dxa"/>
            <w:gridSpan w:val="2"/>
          </w:tcPr>
          <w:p w14:paraId="3373E6D1" w14:textId="77777777" w:rsidR="00AF14EC" w:rsidRPr="00AC61E6" w:rsidRDefault="00AF14EC" w:rsidP="00AF14EC">
            <w:pPr>
              <w:rPr>
                <w:i/>
              </w:rPr>
            </w:pPr>
          </w:p>
        </w:tc>
      </w:tr>
      <w:tr w:rsidR="00AF14EC" w:rsidRPr="00C01F51" w14:paraId="4A2D721C"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3EE7979" w14:textId="43074354" w:rsidR="00AF14EC" w:rsidRDefault="00AF14EC" w:rsidP="00AF14EC">
            <w:pPr>
              <w:spacing w:before="100" w:beforeAutospacing="1" w:after="100" w:afterAutospacing="1"/>
              <w:jc w:val="center"/>
              <w:rPr>
                <w:rFonts w:eastAsia="Calibri"/>
              </w:rPr>
            </w:pPr>
            <w:r>
              <w:rPr>
                <w:rFonts w:eastAsia="Calibri"/>
              </w:rPr>
              <w:t>2.14</w:t>
            </w:r>
          </w:p>
        </w:tc>
        <w:tc>
          <w:tcPr>
            <w:tcW w:w="6928" w:type="dxa"/>
            <w:tcBorders>
              <w:top w:val="single" w:sz="4" w:space="0" w:color="auto"/>
              <w:left w:val="single" w:sz="4" w:space="0" w:color="auto"/>
              <w:bottom w:val="single" w:sz="4" w:space="0" w:color="auto"/>
            </w:tcBorders>
          </w:tcPr>
          <w:p w14:paraId="7EB6F9B6" w14:textId="29D37DBE" w:rsidR="00AF14EC" w:rsidRPr="00252795" w:rsidRDefault="00AF14EC" w:rsidP="00AF14EC">
            <w:pPr>
              <w:ind w:right="-31"/>
              <w:jc w:val="both"/>
            </w:pPr>
            <w:r>
              <w:rPr>
                <w:rFonts w:eastAsia="Calibri"/>
              </w:rPr>
              <w:t>Automatinis dvipusis spausdinimas: turi būti.</w:t>
            </w:r>
          </w:p>
        </w:tc>
        <w:tc>
          <w:tcPr>
            <w:tcW w:w="6001" w:type="dxa"/>
            <w:gridSpan w:val="2"/>
          </w:tcPr>
          <w:p w14:paraId="4C96A464" w14:textId="77777777" w:rsidR="00AF14EC" w:rsidRPr="00AC61E6" w:rsidRDefault="00AF14EC" w:rsidP="00AF14EC">
            <w:pPr>
              <w:rPr>
                <w:i/>
              </w:rPr>
            </w:pPr>
          </w:p>
        </w:tc>
      </w:tr>
      <w:tr w:rsidR="00AF14EC" w:rsidRPr="00C01F51" w14:paraId="4908AD38"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85EC268" w14:textId="78F8055F" w:rsidR="00AF14EC" w:rsidRDefault="00AF14EC" w:rsidP="00AF14EC">
            <w:pPr>
              <w:spacing w:before="100" w:beforeAutospacing="1" w:after="100" w:afterAutospacing="1"/>
              <w:jc w:val="center"/>
              <w:rPr>
                <w:rFonts w:eastAsia="Calibri"/>
              </w:rPr>
            </w:pPr>
            <w:r>
              <w:rPr>
                <w:rFonts w:eastAsia="Calibri"/>
              </w:rPr>
              <w:t>2.15</w:t>
            </w:r>
          </w:p>
        </w:tc>
        <w:tc>
          <w:tcPr>
            <w:tcW w:w="6928" w:type="dxa"/>
            <w:tcBorders>
              <w:top w:val="single" w:sz="4" w:space="0" w:color="auto"/>
              <w:left w:val="single" w:sz="4" w:space="0" w:color="auto"/>
              <w:bottom w:val="single" w:sz="4" w:space="0" w:color="auto"/>
            </w:tcBorders>
          </w:tcPr>
          <w:p w14:paraId="6654FFCC" w14:textId="69D036FA" w:rsidR="00AF14EC" w:rsidRPr="00252795" w:rsidRDefault="00AF14EC" w:rsidP="00AF14EC">
            <w:pPr>
              <w:ind w:right="-31"/>
              <w:jc w:val="both"/>
            </w:pPr>
            <w:r>
              <w:rPr>
                <w:rFonts w:eastAsia="Calibri"/>
              </w:rPr>
              <w:t>Spausdinimo optinė raiška (</w:t>
            </w:r>
            <w:proofErr w:type="spellStart"/>
            <w:r>
              <w:rPr>
                <w:rFonts w:eastAsia="Calibri"/>
              </w:rPr>
              <w:t>dpi</w:t>
            </w:r>
            <w:proofErr w:type="spellEnd"/>
            <w:r>
              <w:rPr>
                <w:rFonts w:eastAsia="Calibri"/>
              </w:rPr>
              <w:t>): ne mažesnė nei 600 x 600.</w:t>
            </w:r>
          </w:p>
        </w:tc>
        <w:tc>
          <w:tcPr>
            <w:tcW w:w="6001" w:type="dxa"/>
            <w:gridSpan w:val="2"/>
          </w:tcPr>
          <w:p w14:paraId="65E6243A" w14:textId="77777777" w:rsidR="00AF14EC" w:rsidRPr="00AC61E6" w:rsidRDefault="00AF14EC" w:rsidP="00AF14EC">
            <w:pPr>
              <w:rPr>
                <w:i/>
              </w:rPr>
            </w:pPr>
          </w:p>
        </w:tc>
      </w:tr>
      <w:tr w:rsidR="00AF14EC" w:rsidRPr="00C01F51" w14:paraId="67C6ACE7" w14:textId="77777777" w:rsidTr="00FC07CD">
        <w:trPr>
          <w:trHeight w:val="57"/>
        </w:trPr>
        <w:tc>
          <w:tcPr>
            <w:tcW w:w="14175" w:type="dxa"/>
            <w:gridSpan w:val="4"/>
            <w:tcBorders>
              <w:top w:val="single" w:sz="4" w:space="0" w:color="auto"/>
              <w:left w:val="single" w:sz="4" w:space="0" w:color="auto"/>
              <w:bottom w:val="single" w:sz="4" w:space="0" w:color="auto"/>
            </w:tcBorders>
            <w:noWrap/>
            <w:vAlign w:val="center"/>
          </w:tcPr>
          <w:p w14:paraId="1EE58FB4" w14:textId="2A8AFE04" w:rsidR="00AF14EC" w:rsidRPr="00AC61E6" w:rsidRDefault="00AF14EC" w:rsidP="00AF14EC">
            <w:pPr>
              <w:rPr>
                <w:i/>
              </w:rPr>
            </w:pPr>
            <w:r>
              <w:rPr>
                <w:rFonts w:eastAsia="Calibri"/>
              </w:rPr>
              <w:t>Kopijavimas:</w:t>
            </w:r>
          </w:p>
        </w:tc>
      </w:tr>
      <w:tr w:rsidR="00AF14EC" w:rsidRPr="00C01F51" w14:paraId="70442315"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7C4E9F2" w14:textId="03F46D4D" w:rsidR="00AF14EC" w:rsidRDefault="00AF14EC" w:rsidP="00AF14EC">
            <w:pPr>
              <w:spacing w:before="100" w:beforeAutospacing="1" w:after="100" w:afterAutospacing="1"/>
              <w:jc w:val="center"/>
              <w:rPr>
                <w:rFonts w:eastAsia="Calibri"/>
              </w:rPr>
            </w:pPr>
            <w:r>
              <w:rPr>
                <w:rFonts w:eastAsia="Calibri"/>
              </w:rPr>
              <w:t>2.16</w:t>
            </w:r>
          </w:p>
        </w:tc>
        <w:tc>
          <w:tcPr>
            <w:tcW w:w="6928" w:type="dxa"/>
            <w:tcBorders>
              <w:top w:val="single" w:sz="4" w:space="0" w:color="auto"/>
              <w:left w:val="single" w:sz="4" w:space="0" w:color="auto"/>
              <w:bottom w:val="single" w:sz="4" w:space="0" w:color="auto"/>
            </w:tcBorders>
          </w:tcPr>
          <w:p w14:paraId="384FCC92" w14:textId="3F47166A" w:rsidR="00AF14EC" w:rsidRPr="00252795" w:rsidRDefault="00AF14EC" w:rsidP="00AF14EC">
            <w:pPr>
              <w:ind w:right="-31"/>
              <w:jc w:val="both"/>
            </w:pPr>
            <w:r w:rsidRPr="00F25252">
              <w:rPr>
                <w:rFonts w:eastAsia="Calibri"/>
              </w:rPr>
              <w:t>Automatinis dvipusis spausdinimas:</w:t>
            </w:r>
            <w:r>
              <w:rPr>
                <w:rFonts w:eastAsia="Calibri"/>
              </w:rPr>
              <w:t xml:space="preserve"> turi būti (naudojant automatinį popieriaus tiektuvą (angl. </w:t>
            </w:r>
            <w:r w:rsidRPr="00F25252">
              <w:rPr>
                <w:rFonts w:eastAsia="Calibri"/>
                <w:i/>
              </w:rPr>
              <w:t xml:space="preserve">ADF, </w:t>
            </w:r>
            <w:proofErr w:type="spellStart"/>
            <w:r w:rsidRPr="00F25252">
              <w:rPr>
                <w:rFonts w:eastAsia="Calibri"/>
                <w:i/>
              </w:rPr>
              <w:t>Automatic</w:t>
            </w:r>
            <w:proofErr w:type="spellEnd"/>
            <w:r w:rsidRPr="00F25252">
              <w:rPr>
                <w:rFonts w:eastAsia="Calibri"/>
                <w:i/>
              </w:rPr>
              <w:t xml:space="preserve"> </w:t>
            </w:r>
            <w:proofErr w:type="spellStart"/>
            <w:r w:rsidRPr="00F25252">
              <w:rPr>
                <w:rFonts w:eastAsia="Calibri"/>
                <w:i/>
              </w:rPr>
              <w:t>Document</w:t>
            </w:r>
            <w:proofErr w:type="spellEnd"/>
            <w:r w:rsidRPr="00F25252">
              <w:rPr>
                <w:rFonts w:eastAsia="Calibri"/>
                <w:i/>
              </w:rPr>
              <w:t xml:space="preserve"> </w:t>
            </w:r>
            <w:proofErr w:type="spellStart"/>
            <w:r w:rsidRPr="00F25252">
              <w:rPr>
                <w:rFonts w:eastAsia="Calibri"/>
                <w:i/>
              </w:rPr>
              <w:t>Feeder</w:t>
            </w:r>
            <w:proofErr w:type="spellEnd"/>
            <w:r>
              <w:rPr>
                <w:rFonts w:eastAsia="Calibri"/>
              </w:rPr>
              <w:t>).</w:t>
            </w:r>
          </w:p>
        </w:tc>
        <w:tc>
          <w:tcPr>
            <w:tcW w:w="6001" w:type="dxa"/>
            <w:gridSpan w:val="2"/>
          </w:tcPr>
          <w:p w14:paraId="6867C6D7" w14:textId="77777777" w:rsidR="00AF14EC" w:rsidRPr="00AC61E6" w:rsidRDefault="00AF14EC" w:rsidP="00AF14EC">
            <w:pPr>
              <w:rPr>
                <w:i/>
              </w:rPr>
            </w:pPr>
          </w:p>
        </w:tc>
      </w:tr>
      <w:tr w:rsidR="00AF14EC" w:rsidRPr="00C01F51" w14:paraId="3D09B22B"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3937C2E" w14:textId="5311DF97" w:rsidR="00AF14EC" w:rsidRDefault="00AF14EC" w:rsidP="00AF14EC">
            <w:pPr>
              <w:spacing w:before="100" w:beforeAutospacing="1" w:after="100" w:afterAutospacing="1"/>
              <w:jc w:val="center"/>
              <w:rPr>
                <w:rFonts w:eastAsia="Calibri"/>
              </w:rPr>
            </w:pPr>
            <w:r>
              <w:rPr>
                <w:rFonts w:eastAsia="Calibri"/>
              </w:rPr>
              <w:t>2.17</w:t>
            </w:r>
          </w:p>
        </w:tc>
        <w:tc>
          <w:tcPr>
            <w:tcW w:w="6928" w:type="dxa"/>
            <w:tcBorders>
              <w:top w:val="single" w:sz="4" w:space="0" w:color="auto"/>
              <w:left w:val="single" w:sz="4" w:space="0" w:color="auto"/>
              <w:bottom w:val="single" w:sz="4" w:space="0" w:color="auto"/>
            </w:tcBorders>
          </w:tcPr>
          <w:p w14:paraId="6C0FC407" w14:textId="6A6A726F" w:rsidR="00AF14EC" w:rsidRPr="00252795" w:rsidRDefault="00AF14EC" w:rsidP="00AF14EC">
            <w:pPr>
              <w:ind w:right="-31"/>
              <w:jc w:val="both"/>
            </w:pPr>
            <w:r>
              <w:rPr>
                <w:rFonts w:eastAsia="Calibri"/>
              </w:rPr>
              <w:t>Kopijavimo</w:t>
            </w:r>
            <w:r w:rsidRPr="00F25252">
              <w:rPr>
                <w:rFonts w:eastAsia="Calibri"/>
              </w:rPr>
              <w:t xml:space="preserve"> optinė raiška (</w:t>
            </w:r>
            <w:proofErr w:type="spellStart"/>
            <w:r w:rsidRPr="00F25252">
              <w:rPr>
                <w:rFonts w:eastAsia="Calibri"/>
              </w:rPr>
              <w:t>dpi</w:t>
            </w:r>
            <w:proofErr w:type="spellEnd"/>
            <w:r w:rsidRPr="00F25252">
              <w:rPr>
                <w:rFonts w:eastAsia="Calibri"/>
              </w:rPr>
              <w:t>):</w:t>
            </w:r>
            <w:r>
              <w:rPr>
                <w:rFonts w:eastAsia="Calibri"/>
              </w:rPr>
              <w:t xml:space="preserve"> </w:t>
            </w:r>
            <w:r w:rsidRPr="00F25252">
              <w:rPr>
                <w:rFonts w:eastAsia="Calibri"/>
              </w:rPr>
              <w:t>ne mažesnė nei 600 x 600.</w:t>
            </w:r>
          </w:p>
        </w:tc>
        <w:tc>
          <w:tcPr>
            <w:tcW w:w="6001" w:type="dxa"/>
            <w:gridSpan w:val="2"/>
          </w:tcPr>
          <w:p w14:paraId="33E04026" w14:textId="77777777" w:rsidR="00AF14EC" w:rsidRPr="00AC61E6" w:rsidRDefault="00AF14EC" w:rsidP="00AF14EC">
            <w:pPr>
              <w:rPr>
                <w:i/>
              </w:rPr>
            </w:pPr>
          </w:p>
        </w:tc>
      </w:tr>
      <w:tr w:rsidR="00AF14EC" w:rsidRPr="00C01F51" w14:paraId="0F9D97AC"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C3AC14C" w14:textId="17B62A7A" w:rsidR="00AF14EC" w:rsidRDefault="00AF14EC" w:rsidP="00AF14EC">
            <w:pPr>
              <w:spacing w:before="100" w:beforeAutospacing="1" w:after="100" w:afterAutospacing="1"/>
              <w:jc w:val="center"/>
              <w:rPr>
                <w:rFonts w:eastAsia="Calibri"/>
              </w:rPr>
            </w:pPr>
            <w:r>
              <w:rPr>
                <w:rFonts w:eastAsia="Calibri"/>
              </w:rPr>
              <w:t>2.18</w:t>
            </w:r>
          </w:p>
        </w:tc>
        <w:tc>
          <w:tcPr>
            <w:tcW w:w="6928" w:type="dxa"/>
            <w:tcBorders>
              <w:top w:val="single" w:sz="4" w:space="0" w:color="auto"/>
              <w:left w:val="single" w:sz="4" w:space="0" w:color="auto"/>
              <w:bottom w:val="single" w:sz="4" w:space="0" w:color="auto"/>
            </w:tcBorders>
          </w:tcPr>
          <w:p w14:paraId="451640BF" w14:textId="3CB28D5B" w:rsidR="00AF14EC" w:rsidRPr="00252795" w:rsidRDefault="00AF14EC" w:rsidP="00AF14EC">
            <w:pPr>
              <w:ind w:right="-31"/>
              <w:jc w:val="both"/>
            </w:pPr>
            <w:r>
              <w:rPr>
                <w:rFonts w:eastAsia="Calibri"/>
              </w:rPr>
              <w:t>Kopijos didinimas/mažinimas (procentais): bent nuo 50 iki 400, kai žingsnis – 1.</w:t>
            </w:r>
          </w:p>
        </w:tc>
        <w:tc>
          <w:tcPr>
            <w:tcW w:w="6001" w:type="dxa"/>
            <w:gridSpan w:val="2"/>
          </w:tcPr>
          <w:p w14:paraId="01BECBD0" w14:textId="77777777" w:rsidR="00AF14EC" w:rsidRPr="00AC61E6" w:rsidRDefault="00AF14EC" w:rsidP="00AF14EC">
            <w:pPr>
              <w:rPr>
                <w:i/>
              </w:rPr>
            </w:pPr>
          </w:p>
        </w:tc>
      </w:tr>
      <w:tr w:rsidR="00AF14EC" w:rsidRPr="00C01F51" w14:paraId="0AD9523C"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6D291F5" w14:textId="18DA7111" w:rsidR="00AF14EC" w:rsidRDefault="00AF14EC" w:rsidP="00AF14EC">
            <w:pPr>
              <w:spacing w:before="100" w:beforeAutospacing="1" w:after="100" w:afterAutospacing="1"/>
              <w:jc w:val="center"/>
              <w:rPr>
                <w:rFonts w:eastAsia="Calibri"/>
              </w:rPr>
            </w:pPr>
            <w:r>
              <w:rPr>
                <w:rFonts w:eastAsia="Calibri"/>
              </w:rPr>
              <w:t>2.19</w:t>
            </w:r>
          </w:p>
        </w:tc>
        <w:tc>
          <w:tcPr>
            <w:tcW w:w="6928" w:type="dxa"/>
            <w:tcBorders>
              <w:top w:val="single" w:sz="4" w:space="0" w:color="auto"/>
              <w:left w:val="single" w:sz="4" w:space="0" w:color="auto"/>
              <w:bottom w:val="single" w:sz="4" w:space="0" w:color="auto"/>
            </w:tcBorders>
          </w:tcPr>
          <w:p w14:paraId="3736549F" w14:textId="703D6ED4" w:rsidR="00AF14EC" w:rsidRPr="00252795" w:rsidRDefault="00AF14EC" w:rsidP="00AF14EC">
            <w:pPr>
              <w:ind w:right="-31"/>
              <w:jc w:val="both"/>
            </w:pPr>
            <w:r>
              <w:rPr>
                <w:rFonts w:eastAsia="Calibri"/>
              </w:rPr>
              <w:t xml:space="preserve">Pirmos kopijos atspausdinimo greitis (spalvinis, A4): Greičiau nei per 15 sekundžių (kuomet įrenginys yra parengties režime (angl. </w:t>
            </w:r>
            <w:proofErr w:type="spellStart"/>
            <w:r w:rsidRPr="00935AE1">
              <w:rPr>
                <w:rFonts w:eastAsia="Calibri"/>
                <w:i/>
              </w:rPr>
              <w:t>Ready</w:t>
            </w:r>
            <w:proofErr w:type="spellEnd"/>
            <w:r w:rsidRPr="00935AE1">
              <w:rPr>
                <w:rFonts w:eastAsia="Calibri"/>
                <w:i/>
              </w:rPr>
              <w:t xml:space="preserve"> </w:t>
            </w:r>
            <w:proofErr w:type="spellStart"/>
            <w:r w:rsidRPr="00935AE1">
              <w:rPr>
                <w:rFonts w:eastAsia="Calibri"/>
                <w:i/>
              </w:rPr>
              <w:t>Mode</w:t>
            </w:r>
            <w:proofErr w:type="spellEnd"/>
            <w:r>
              <w:rPr>
                <w:rFonts w:eastAsia="Calibri"/>
              </w:rPr>
              <w:t>) ir naudojama standartinė popieriaus dėtuvė).</w:t>
            </w:r>
          </w:p>
        </w:tc>
        <w:tc>
          <w:tcPr>
            <w:tcW w:w="6001" w:type="dxa"/>
            <w:gridSpan w:val="2"/>
          </w:tcPr>
          <w:p w14:paraId="3A5931D4" w14:textId="77777777" w:rsidR="00AF14EC" w:rsidRPr="00AC61E6" w:rsidRDefault="00AF14EC" w:rsidP="00AF14EC">
            <w:pPr>
              <w:rPr>
                <w:i/>
              </w:rPr>
            </w:pPr>
          </w:p>
        </w:tc>
      </w:tr>
      <w:tr w:rsidR="00AF14EC" w:rsidRPr="00C01F51" w14:paraId="3EB06CAD" w14:textId="77777777" w:rsidTr="00476CEC">
        <w:trPr>
          <w:trHeight w:val="57"/>
        </w:trPr>
        <w:tc>
          <w:tcPr>
            <w:tcW w:w="14175" w:type="dxa"/>
            <w:gridSpan w:val="4"/>
            <w:tcBorders>
              <w:top w:val="single" w:sz="4" w:space="0" w:color="auto"/>
              <w:left w:val="single" w:sz="4" w:space="0" w:color="auto"/>
              <w:bottom w:val="single" w:sz="4" w:space="0" w:color="auto"/>
            </w:tcBorders>
            <w:noWrap/>
            <w:vAlign w:val="center"/>
          </w:tcPr>
          <w:p w14:paraId="7F2161C3" w14:textId="6AE30A33" w:rsidR="00AF14EC" w:rsidRPr="00AC61E6" w:rsidRDefault="00AF14EC" w:rsidP="00AF14EC">
            <w:pPr>
              <w:rPr>
                <w:i/>
              </w:rPr>
            </w:pPr>
            <w:r>
              <w:rPr>
                <w:rFonts w:eastAsia="Calibri"/>
              </w:rPr>
              <w:t>Skenavimas (nuskaitymas):</w:t>
            </w:r>
          </w:p>
        </w:tc>
      </w:tr>
      <w:tr w:rsidR="00AF14EC" w:rsidRPr="00C01F51" w14:paraId="043FCFD6"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167E287" w14:textId="256681B6" w:rsidR="00AF14EC" w:rsidRDefault="00AF14EC" w:rsidP="00AF14EC">
            <w:pPr>
              <w:spacing w:before="100" w:beforeAutospacing="1" w:after="100" w:afterAutospacing="1"/>
              <w:jc w:val="center"/>
              <w:rPr>
                <w:rFonts w:eastAsia="Calibri"/>
              </w:rPr>
            </w:pPr>
            <w:r>
              <w:rPr>
                <w:rFonts w:eastAsia="Calibri"/>
              </w:rPr>
              <w:t>2.20</w:t>
            </w:r>
          </w:p>
        </w:tc>
        <w:tc>
          <w:tcPr>
            <w:tcW w:w="6928" w:type="dxa"/>
            <w:tcBorders>
              <w:top w:val="single" w:sz="4" w:space="0" w:color="auto"/>
              <w:left w:val="single" w:sz="4" w:space="0" w:color="auto"/>
              <w:bottom w:val="single" w:sz="4" w:space="0" w:color="auto"/>
            </w:tcBorders>
          </w:tcPr>
          <w:p w14:paraId="696A4941" w14:textId="1084C560" w:rsidR="00AF14EC" w:rsidRPr="00252795" w:rsidRDefault="00AF14EC" w:rsidP="00AF14EC">
            <w:pPr>
              <w:ind w:right="-31"/>
              <w:jc w:val="both"/>
            </w:pPr>
            <w:r>
              <w:rPr>
                <w:rFonts w:eastAsia="Calibri"/>
              </w:rPr>
              <w:t xml:space="preserve">Automatinis dvipusis skenavimas: </w:t>
            </w:r>
            <w:r w:rsidRPr="00935AE1">
              <w:rPr>
                <w:rFonts w:eastAsia="Calibri"/>
              </w:rPr>
              <w:t xml:space="preserve">turi būti (naudojant automatinį popieriaus tiektuvą (angl. </w:t>
            </w:r>
            <w:r w:rsidRPr="002708AA">
              <w:rPr>
                <w:rFonts w:eastAsia="Calibri"/>
                <w:i/>
              </w:rPr>
              <w:t xml:space="preserve">ADF, </w:t>
            </w:r>
            <w:proofErr w:type="spellStart"/>
            <w:r w:rsidRPr="002708AA">
              <w:rPr>
                <w:rFonts w:eastAsia="Calibri"/>
                <w:i/>
              </w:rPr>
              <w:t>Automatic</w:t>
            </w:r>
            <w:proofErr w:type="spellEnd"/>
            <w:r w:rsidRPr="002708AA">
              <w:rPr>
                <w:rFonts w:eastAsia="Calibri"/>
                <w:i/>
              </w:rPr>
              <w:t xml:space="preserve"> </w:t>
            </w:r>
            <w:proofErr w:type="spellStart"/>
            <w:r w:rsidRPr="002708AA">
              <w:rPr>
                <w:rFonts w:eastAsia="Calibri"/>
                <w:i/>
              </w:rPr>
              <w:t>Document</w:t>
            </w:r>
            <w:proofErr w:type="spellEnd"/>
            <w:r w:rsidRPr="002708AA">
              <w:rPr>
                <w:rFonts w:eastAsia="Calibri"/>
                <w:i/>
              </w:rPr>
              <w:t xml:space="preserve"> </w:t>
            </w:r>
            <w:proofErr w:type="spellStart"/>
            <w:r w:rsidRPr="002708AA">
              <w:rPr>
                <w:rFonts w:eastAsia="Calibri"/>
                <w:i/>
              </w:rPr>
              <w:t>Feeder</w:t>
            </w:r>
            <w:proofErr w:type="spellEnd"/>
            <w:r w:rsidRPr="00935AE1">
              <w:rPr>
                <w:rFonts w:eastAsia="Calibri"/>
              </w:rPr>
              <w:t>).</w:t>
            </w:r>
          </w:p>
        </w:tc>
        <w:tc>
          <w:tcPr>
            <w:tcW w:w="6001" w:type="dxa"/>
            <w:gridSpan w:val="2"/>
          </w:tcPr>
          <w:p w14:paraId="2D893841" w14:textId="77777777" w:rsidR="00AF14EC" w:rsidRPr="00AC61E6" w:rsidRDefault="00AF14EC" w:rsidP="00AF14EC">
            <w:pPr>
              <w:rPr>
                <w:i/>
              </w:rPr>
            </w:pPr>
          </w:p>
        </w:tc>
      </w:tr>
      <w:tr w:rsidR="00AF14EC" w:rsidRPr="00C01F51" w14:paraId="372DCCC6"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18B7A74" w14:textId="6643DD32" w:rsidR="00AF14EC" w:rsidRDefault="00AF14EC" w:rsidP="00AF14EC">
            <w:pPr>
              <w:spacing w:before="100" w:beforeAutospacing="1" w:after="100" w:afterAutospacing="1"/>
              <w:jc w:val="center"/>
              <w:rPr>
                <w:rFonts w:eastAsia="Calibri"/>
              </w:rPr>
            </w:pPr>
            <w:r>
              <w:rPr>
                <w:rFonts w:eastAsia="Calibri"/>
              </w:rPr>
              <w:t>2.21</w:t>
            </w:r>
          </w:p>
        </w:tc>
        <w:tc>
          <w:tcPr>
            <w:tcW w:w="6928" w:type="dxa"/>
            <w:tcBorders>
              <w:top w:val="single" w:sz="4" w:space="0" w:color="auto"/>
              <w:left w:val="single" w:sz="4" w:space="0" w:color="auto"/>
              <w:bottom w:val="single" w:sz="4" w:space="0" w:color="auto"/>
            </w:tcBorders>
          </w:tcPr>
          <w:p w14:paraId="2EE565AB" w14:textId="3E34ED07" w:rsidR="00AF14EC" w:rsidRPr="00252795" w:rsidRDefault="00AF14EC" w:rsidP="00AF14EC">
            <w:pPr>
              <w:ind w:right="-31"/>
              <w:jc w:val="both"/>
            </w:pPr>
            <w:r>
              <w:rPr>
                <w:rFonts w:eastAsia="Calibri"/>
              </w:rPr>
              <w:t xml:space="preserve">Skenavimas į: </w:t>
            </w:r>
            <w:proofErr w:type="spellStart"/>
            <w:r w:rsidRPr="00F513CC">
              <w:t>asm</w:t>
            </w:r>
            <w:proofErr w:type="spellEnd"/>
            <w:r w:rsidRPr="00F513CC">
              <w:t>. kompiuterį, el. paštą</w:t>
            </w:r>
            <w:r>
              <w:t>, tinklo katalogą.</w:t>
            </w:r>
          </w:p>
        </w:tc>
        <w:tc>
          <w:tcPr>
            <w:tcW w:w="6001" w:type="dxa"/>
            <w:gridSpan w:val="2"/>
          </w:tcPr>
          <w:p w14:paraId="317A2D6F" w14:textId="77777777" w:rsidR="00AF14EC" w:rsidRPr="00AC61E6" w:rsidRDefault="00AF14EC" w:rsidP="00AF14EC">
            <w:pPr>
              <w:rPr>
                <w:i/>
              </w:rPr>
            </w:pPr>
          </w:p>
        </w:tc>
      </w:tr>
      <w:tr w:rsidR="00AF14EC" w:rsidRPr="00C01F51" w14:paraId="4777A776"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AE6199B" w14:textId="74921391" w:rsidR="00AF14EC" w:rsidRDefault="00AF14EC" w:rsidP="00AF14EC">
            <w:pPr>
              <w:spacing w:before="100" w:beforeAutospacing="1" w:after="100" w:afterAutospacing="1"/>
              <w:jc w:val="center"/>
              <w:rPr>
                <w:rFonts w:eastAsia="Calibri"/>
              </w:rPr>
            </w:pPr>
            <w:r>
              <w:rPr>
                <w:rFonts w:eastAsia="Calibri"/>
              </w:rPr>
              <w:lastRenderedPageBreak/>
              <w:t>2.22</w:t>
            </w:r>
          </w:p>
        </w:tc>
        <w:tc>
          <w:tcPr>
            <w:tcW w:w="6928" w:type="dxa"/>
            <w:tcBorders>
              <w:top w:val="single" w:sz="4" w:space="0" w:color="auto"/>
              <w:left w:val="single" w:sz="4" w:space="0" w:color="auto"/>
              <w:bottom w:val="single" w:sz="4" w:space="0" w:color="auto"/>
            </w:tcBorders>
          </w:tcPr>
          <w:p w14:paraId="387110A6" w14:textId="01BDC0D6" w:rsidR="00AF14EC" w:rsidRPr="00252795" w:rsidRDefault="00AF14EC" w:rsidP="00AF14EC">
            <w:pPr>
              <w:ind w:right="-31"/>
              <w:jc w:val="both"/>
            </w:pPr>
            <w:r>
              <w:rPr>
                <w:rFonts w:eastAsia="Calibri"/>
              </w:rPr>
              <w:t xml:space="preserve">Optinė skenavimo skiriamoji raiška, </w:t>
            </w:r>
            <w:proofErr w:type="spellStart"/>
            <w:r>
              <w:rPr>
                <w:rFonts w:eastAsia="Calibri"/>
              </w:rPr>
              <w:t>dpi</w:t>
            </w:r>
            <w:proofErr w:type="spellEnd"/>
            <w:r>
              <w:rPr>
                <w:rFonts w:eastAsia="Calibri"/>
              </w:rPr>
              <w:t>: ne mažesnė nei 600 x 600.</w:t>
            </w:r>
          </w:p>
        </w:tc>
        <w:tc>
          <w:tcPr>
            <w:tcW w:w="6001" w:type="dxa"/>
            <w:gridSpan w:val="2"/>
          </w:tcPr>
          <w:p w14:paraId="649872C4" w14:textId="77777777" w:rsidR="00AF14EC" w:rsidRPr="00AC61E6" w:rsidRDefault="00AF14EC" w:rsidP="00AF14EC">
            <w:pPr>
              <w:rPr>
                <w:i/>
              </w:rPr>
            </w:pPr>
          </w:p>
        </w:tc>
      </w:tr>
      <w:tr w:rsidR="00AF14EC" w:rsidRPr="00C01F51" w14:paraId="23C9D1A8"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93024AE" w14:textId="2EFE953A" w:rsidR="00AF14EC" w:rsidRDefault="00AF14EC" w:rsidP="00AF14EC">
            <w:pPr>
              <w:spacing w:before="100" w:beforeAutospacing="1" w:after="100" w:afterAutospacing="1"/>
              <w:jc w:val="center"/>
              <w:rPr>
                <w:rFonts w:eastAsia="Calibri"/>
              </w:rPr>
            </w:pPr>
            <w:r>
              <w:rPr>
                <w:rFonts w:eastAsia="Calibri"/>
              </w:rPr>
              <w:t>2.23</w:t>
            </w:r>
          </w:p>
        </w:tc>
        <w:tc>
          <w:tcPr>
            <w:tcW w:w="6928" w:type="dxa"/>
            <w:tcBorders>
              <w:top w:val="single" w:sz="4" w:space="0" w:color="auto"/>
              <w:left w:val="single" w:sz="4" w:space="0" w:color="auto"/>
              <w:bottom w:val="single" w:sz="4" w:space="0" w:color="auto"/>
            </w:tcBorders>
          </w:tcPr>
          <w:p w14:paraId="25E3D698" w14:textId="7DB8AFE6" w:rsidR="00AF14EC" w:rsidRPr="000A4FD8" w:rsidRDefault="00AF14EC" w:rsidP="00AF14EC">
            <w:pPr>
              <w:jc w:val="both"/>
              <w:rPr>
                <w:rFonts w:eastAsia="Calibri"/>
              </w:rPr>
            </w:pPr>
            <w:r>
              <w:rPr>
                <w:rFonts w:eastAsia="Calibri"/>
              </w:rPr>
              <w:t xml:space="preserve">Skenavimo greitis, vaizdai per minutę: ne mažiau nei 80 (A4, spalvinis, </w:t>
            </w:r>
            <w:r w:rsidRPr="00533DB8">
              <w:rPr>
                <w:rFonts w:eastAsia="Calibri"/>
              </w:rPr>
              <w:t>vienpusis</w:t>
            </w:r>
            <w:r>
              <w:rPr>
                <w:rFonts w:eastAsia="Calibri"/>
              </w:rPr>
              <w:t xml:space="preserve">, 200 </w:t>
            </w:r>
            <w:proofErr w:type="spellStart"/>
            <w:r>
              <w:rPr>
                <w:rFonts w:eastAsia="Calibri"/>
              </w:rPr>
              <w:t>dpi</w:t>
            </w:r>
            <w:proofErr w:type="spellEnd"/>
            <w:r>
              <w:rPr>
                <w:rFonts w:eastAsia="Calibri"/>
              </w:rPr>
              <w:t>).</w:t>
            </w:r>
          </w:p>
          <w:p w14:paraId="66FBD78A" w14:textId="77777777" w:rsidR="00AF14EC" w:rsidRPr="00252795" w:rsidRDefault="00AF14EC" w:rsidP="00AF14EC">
            <w:pPr>
              <w:ind w:right="-31"/>
              <w:jc w:val="both"/>
            </w:pPr>
          </w:p>
        </w:tc>
        <w:tc>
          <w:tcPr>
            <w:tcW w:w="6001" w:type="dxa"/>
            <w:gridSpan w:val="2"/>
          </w:tcPr>
          <w:p w14:paraId="6688A90A" w14:textId="77777777" w:rsidR="00AF14EC" w:rsidRPr="00AC61E6" w:rsidRDefault="00AF14EC" w:rsidP="00AF14EC">
            <w:pPr>
              <w:rPr>
                <w:i/>
              </w:rPr>
            </w:pPr>
          </w:p>
        </w:tc>
      </w:tr>
      <w:tr w:rsidR="00AF14EC" w:rsidRPr="00C01F51" w14:paraId="17761271"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C67A62A" w14:textId="3EC862A7" w:rsidR="00AF14EC" w:rsidRDefault="00AF14EC" w:rsidP="00AF14EC">
            <w:pPr>
              <w:spacing w:before="100" w:beforeAutospacing="1" w:after="100" w:afterAutospacing="1"/>
              <w:jc w:val="center"/>
              <w:rPr>
                <w:rFonts w:eastAsia="Calibri"/>
              </w:rPr>
            </w:pPr>
            <w:r>
              <w:rPr>
                <w:rFonts w:eastAsia="Calibri"/>
              </w:rPr>
              <w:t>2.24</w:t>
            </w:r>
          </w:p>
        </w:tc>
        <w:tc>
          <w:tcPr>
            <w:tcW w:w="6928" w:type="dxa"/>
            <w:tcBorders>
              <w:top w:val="single" w:sz="4" w:space="0" w:color="auto"/>
              <w:left w:val="single" w:sz="4" w:space="0" w:color="auto"/>
              <w:bottom w:val="single" w:sz="4" w:space="0" w:color="auto"/>
            </w:tcBorders>
          </w:tcPr>
          <w:p w14:paraId="0F5E914C" w14:textId="29DAF085" w:rsidR="00AF14EC" w:rsidRPr="00252795" w:rsidRDefault="00AF14EC" w:rsidP="00AF14EC">
            <w:pPr>
              <w:ind w:right="-31"/>
              <w:jc w:val="both"/>
            </w:pPr>
            <w:r>
              <w:rPr>
                <w:rFonts w:eastAsia="Calibri"/>
              </w:rPr>
              <w:t xml:space="preserve">Palaikomi formatai: </w:t>
            </w:r>
            <w:proofErr w:type="spellStart"/>
            <w:r>
              <w:rPr>
                <w:rFonts w:eastAsia="Calibri"/>
              </w:rPr>
              <w:t>pdf</w:t>
            </w:r>
            <w:proofErr w:type="spellEnd"/>
            <w:r>
              <w:rPr>
                <w:rFonts w:eastAsia="Calibri"/>
              </w:rPr>
              <w:t>, jpg.</w:t>
            </w:r>
          </w:p>
        </w:tc>
        <w:tc>
          <w:tcPr>
            <w:tcW w:w="6001" w:type="dxa"/>
            <w:gridSpan w:val="2"/>
          </w:tcPr>
          <w:p w14:paraId="39F8C3A3" w14:textId="77777777" w:rsidR="00AF14EC" w:rsidRPr="00AC61E6" w:rsidRDefault="00AF14EC" w:rsidP="00AF14EC">
            <w:pPr>
              <w:rPr>
                <w:i/>
              </w:rPr>
            </w:pPr>
          </w:p>
        </w:tc>
      </w:tr>
      <w:tr w:rsidR="00AF14EC" w:rsidRPr="00C01F51" w14:paraId="737A80C8" w14:textId="77777777" w:rsidTr="00F423ED">
        <w:trPr>
          <w:trHeight w:val="57"/>
        </w:trPr>
        <w:tc>
          <w:tcPr>
            <w:tcW w:w="14175" w:type="dxa"/>
            <w:gridSpan w:val="4"/>
            <w:tcBorders>
              <w:top w:val="single" w:sz="4" w:space="0" w:color="auto"/>
              <w:left w:val="single" w:sz="4" w:space="0" w:color="auto"/>
              <w:bottom w:val="single" w:sz="4" w:space="0" w:color="auto"/>
            </w:tcBorders>
            <w:noWrap/>
            <w:vAlign w:val="center"/>
          </w:tcPr>
          <w:p w14:paraId="002DAE0B" w14:textId="1C6C78FA" w:rsidR="00AF14EC" w:rsidRPr="00AC61E6" w:rsidRDefault="00AF14EC" w:rsidP="00AF14EC">
            <w:pPr>
              <w:rPr>
                <w:i/>
              </w:rPr>
            </w:pPr>
            <w:r>
              <w:rPr>
                <w:rFonts w:eastAsia="Calibri"/>
              </w:rPr>
              <w:t>Popieriaus dėtuvės:</w:t>
            </w:r>
          </w:p>
        </w:tc>
      </w:tr>
      <w:tr w:rsidR="00AF14EC" w:rsidRPr="00C01F51" w14:paraId="5F484345"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DE0215E" w14:textId="1E052030" w:rsidR="00AF14EC" w:rsidRDefault="00AF14EC" w:rsidP="00AF14EC">
            <w:pPr>
              <w:spacing w:before="100" w:beforeAutospacing="1" w:after="100" w:afterAutospacing="1"/>
              <w:jc w:val="center"/>
              <w:rPr>
                <w:rFonts w:eastAsia="Calibri"/>
              </w:rPr>
            </w:pPr>
            <w:r>
              <w:rPr>
                <w:rFonts w:eastAsia="Calibri"/>
              </w:rPr>
              <w:t>2.25</w:t>
            </w:r>
          </w:p>
        </w:tc>
        <w:tc>
          <w:tcPr>
            <w:tcW w:w="6928" w:type="dxa"/>
            <w:tcBorders>
              <w:top w:val="single" w:sz="4" w:space="0" w:color="auto"/>
              <w:left w:val="single" w:sz="4" w:space="0" w:color="auto"/>
              <w:bottom w:val="single" w:sz="4" w:space="0" w:color="auto"/>
            </w:tcBorders>
          </w:tcPr>
          <w:p w14:paraId="0A6CF096" w14:textId="7FEB9798" w:rsidR="00AF14EC" w:rsidRPr="00252795" w:rsidRDefault="00AF14EC" w:rsidP="00AF14EC">
            <w:pPr>
              <w:ind w:right="-31"/>
              <w:jc w:val="both"/>
            </w:pPr>
            <w:r w:rsidRPr="000A4FD8">
              <w:rPr>
                <w:rFonts w:eastAsia="Calibri"/>
              </w:rPr>
              <w:t>Automatinis dvipusis dokumentų tiektuvas (</w:t>
            </w:r>
            <w:r>
              <w:rPr>
                <w:rFonts w:eastAsia="Calibri"/>
              </w:rPr>
              <w:t>A4 formatas, popieriaus storis iki 120 g/m</w:t>
            </w:r>
            <w:r w:rsidRPr="00872745">
              <w:rPr>
                <w:rFonts w:eastAsia="Calibri"/>
                <w:vertAlign w:val="superscript"/>
              </w:rPr>
              <w:t>2</w:t>
            </w:r>
            <w:r w:rsidRPr="000A4FD8">
              <w:rPr>
                <w:rFonts w:eastAsia="Calibri"/>
              </w:rPr>
              <w:t>):</w:t>
            </w:r>
            <w:r>
              <w:rPr>
                <w:rFonts w:eastAsia="Calibri"/>
              </w:rPr>
              <w:t xml:space="preserve"> </w:t>
            </w:r>
            <w:r w:rsidRPr="000A4FD8">
              <w:rPr>
                <w:rFonts w:eastAsia="Calibri"/>
              </w:rPr>
              <w:t xml:space="preserve">ne mažiau </w:t>
            </w:r>
            <w:r>
              <w:rPr>
                <w:rFonts w:eastAsia="Calibri"/>
              </w:rPr>
              <w:t>kaip100 lapų.</w:t>
            </w:r>
          </w:p>
        </w:tc>
        <w:tc>
          <w:tcPr>
            <w:tcW w:w="6001" w:type="dxa"/>
            <w:gridSpan w:val="2"/>
          </w:tcPr>
          <w:p w14:paraId="10567161" w14:textId="77777777" w:rsidR="00AF14EC" w:rsidRPr="00AC61E6" w:rsidRDefault="00AF14EC" w:rsidP="00AF14EC">
            <w:pPr>
              <w:rPr>
                <w:i/>
              </w:rPr>
            </w:pPr>
          </w:p>
        </w:tc>
      </w:tr>
      <w:tr w:rsidR="00AF14EC" w:rsidRPr="00C01F51" w14:paraId="20FEE2B8"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0932ACA" w14:textId="0F774B11" w:rsidR="00AF14EC" w:rsidRDefault="00AF14EC" w:rsidP="00AF14EC">
            <w:pPr>
              <w:spacing w:before="100" w:beforeAutospacing="1" w:after="100" w:afterAutospacing="1"/>
              <w:jc w:val="center"/>
              <w:rPr>
                <w:rFonts w:eastAsia="Calibri"/>
              </w:rPr>
            </w:pPr>
            <w:r>
              <w:rPr>
                <w:rFonts w:eastAsia="Calibri"/>
              </w:rPr>
              <w:t>2.26</w:t>
            </w:r>
          </w:p>
        </w:tc>
        <w:tc>
          <w:tcPr>
            <w:tcW w:w="6928" w:type="dxa"/>
            <w:tcBorders>
              <w:top w:val="single" w:sz="4" w:space="0" w:color="auto"/>
              <w:left w:val="single" w:sz="4" w:space="0" w:color="auto"/>
              <w:bottom w:val="single" w:sz="4" w:space="0" w:color="auto"/>
            </w:tcBorders>
          </w:tcPr>
          <w:p w14:paraId="38DD56E2" w14:textId="4AC51BCD" w:rsidR="00AF14EC" w:rsidRPr="00252795" w:rsidRDefault="00AF14EC" w:rsidP="00AF14EC">
            <w:pPr>
              <w:ind w:right="-31"/>
              <w:jc w:val="both"/>
            </w:pPr>
            <w:r w:rsidRPr="00420E0E">
              <w:rPr>
                <w:rFonts w:eastAsia="Calibri"/>
              </w:rPr>
              <w:t>Rank</w:t>
            </w:r>
            <w:r>
              <w:rPr>
                <w:rFonts w:eastAsia="Calibri"/>
              </w:rPr>
              <w:t>inio popieriaus tiekimo lentyna</w:t>
            </w:r>
            <w:r w:rsidRPr="00420E0E">
              <w:rPr>
                <w:rFonts w:eastAsia="Calibri"/>
              </w:rPr>
              <w:t>:</w:t>
            </w:r>
            <w:r>
              <w:rPr>
                <w:rFonts w:eastAsia="Calibri"/>
              </w:rPr>
              <w:t xml:space="preserve"> taip.</w:t>
            </w:r>
          </w:p>
        </w:tc>
        <w:tc>
          <w:tcPr>
            <w:tcW w:w="6001" w:type="dxa"/>
            <w:gridSpan w:val="2"/>
          </w:tcPr>
          <w:p w14:paraId="1E5AEB3A" w14:textId="77777777" w:rsidR="00AF14EC" w:rsidRPr="00AC61E6" w:rsidRDefault="00AF14EC" w:rsidP="00AF14EC">
            <w:pPr>
              <w:rPr>
                <w:i/>
              </w:rPr>
            </w:pPr>
          </w:p>
        </w:tc>
      </w:tr>
      <w:tr w:rsidR="00AF14EC" w:rsidRPr="00C01F51" w14:paraId="1E24A7E5" w14:textId="77777777" w:rsidTr="005218A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C169E07" w14:textId="718441FC" w:rsidR="00AF14EC" w:rsidRDefault="00AF14EC" w:rsidP="00AF14EC">
            <w:pPr>
              <w:spacing w:before="100" w:beforeAutospacing="1" w:after="100" w:afterAutospacing="1"/>
              <w:jc w:val="center"/>
              <w:rPr>
                <w:rFonts w:eastAsia="Calibri"/>
              </w:rPr>
            </w:pPr>
            <w:r>
              <w:rPr>
                <w:rFonts w:eastAsia="Calibri"/>
              </w:rPr>
              <w:t>2.27</w:t>
            </w:r>
          </w:p>
        </w:tc>
        <w:tc>
          <w:tcPr>
            <w:tcW w:w="6928" w:type="dxa"/>
            <w:tcBorders>
              <w:top w:val="single" w:sz="4" w:space="0" w:color="auto"/>
              <w:left w:val="single" w:sz="4" w:space="0" w:color="auto"/>
              <w:bottom w:val="single" w:sz="4" w:space="0" w:color="auto"/>
            </w:tcBorders>
          </w:tcPr>
          <w:p w14:paraId="6AB96242" w14:textId="2A71B5D0" w:rsidR="00AF14EC" w:rsidRPr="00252795" w:rsidRDefault="00AF14EC" w:rsidP="00AF14EC">
            <w:pPr>
              <w:ind w:right="-31"/>
              <w:jc w:val="both"/>
            </w:pPr>
            <w:r>
              <w:rPr>
                <w:rFonts w:eastAsia="Calibri"/>
              </w:rPr>
              <w:t>Standartinė popieriaus dėtuvė (120</w:t>
            </w:r>
            <w:r w:rsidRPr="00C65547">
              <w:rPr>
                <w:rFonts w:eastAsia="Calibri"/>
              </w:rPr>
              <w:t xml:space="preserve"> g/m</w:t>
            </w:r>
            <w:r w:rsidRPr="00872745">
              <w:rPr>
                <w:rFonts w:eastAsia="Calibri"/>
                <w:vertAlign w:val="superscript"/>
              </w:rPr>
              <w:t>2</w:t>
            </w:r>
            <w:r w:rsidRPr="00C65547">
              <w:rPr>
                <w:rFonts w:eastAsia="Calibri"/>
              </w:rPr>
              <w:t xml:space="preserve"> popieriui, A</w:t>
            </w:r>
            <w:r>
              <w:rPr>
                <w:rFonts w:eastAsia="Calibri"/>
              </w:rPr>
              <w:t>4</w:t>
            </w:r>
            <w:r w:rsidRPr="00C65547">
              <w:rPr>
                <w:rFonts w:eastAsia="Calibri"/>
              </w:rPr>
              <w:t xml:space="preserve"> formato):</w:t>
            </w:r>
            <w:r>
              <w:rPr>
                <w:rFonts w:eastAsia="Calibri"/>
              </w:rPr>
              <w:t xml:space="preserve"> ne mažiau kaip 500 lapų.</w:t>
            </w:r>
          </w:p>
        </w:tc>
        <w:tc>
          <w:tcPr>
            <w:tcW w:w="6001" w:type="dxa"/>
            <w:gridSpan w:val="2"/>
          </w:tcPr>
          <w:p w14:paraId="64FB7782" w14:textId="77777777" w:rsidR="00AF14EC" w:rsidRPr="00AC61E6" w:rsidRDefault="00AF14EC" w:rsidP="00AF14EC">
            <w:pPr>
              <w:rPr>
                <w:i/>
              </w:rPr>
            </w:pPr>
          </w:p>
        </w:tc>
      </w:tr>
    </w:tbl>
    <w:p w14:paraId="5AA4CBAA" w14:textId="77777777" w:rsidR="00674D17" w:rsidRDefault="00674D17"/>
    <w:p w14:paraId="17D3A11C" w14:textId="77777777" w:rsidR="00E86673" w:rsidRDefault="00E86673"/>
    <w:p w14:paraId="0818E045" w14:textId="77777777" w:rsidR="00E86673" w:rsidRDefault="00E86673"/>
    <w:p w14:paraId="350CBD61" w14:textId="77777777" w:rsidR="00E86673" w:rsidRDefault="00E86673"/>
    <w:p w14:paraId="13F98710" w14:textId="77777777" w:rsidR="00E86673" w:rsidRDefault="00E86673"/>
    <w:p w14:paraId="51D3CF08" w14:textId="77777777" w:rsidR="00E86673" w:rsidRDefault="00E86673"/>
    <w:p w14:paraId="162F086C" w14:textId="77777777" w:rsidR="00E86673" w:rsidRDefault="00E86673"/>
    <w:p w14:paraId="208B52E4" w14:textId="77777777" w:rsidR="00766508" w:rsidRDefault="00766508"/>
    <w:p w14:paraId="6F88CF24" w14:textId="107CD886" w:rsidR="000F533E" w:rsidRPr="00C01F51" w:rsidRDefault="000078F0">
      <w:r>
        <w:br w:type="textWrapping" w:clear="all"/>
      </w:r>
    </w:p>
    <w:p w14:paraId="18F7C5C8" w14:textId="48971555" w:rsidR="007E42C5" w:rsidRDefault="009C3E2F">
      <w:r w:rsidRPr="00C01F51">
        <w:t xml:space="preserve"> </w:t>
      </w:r>
    </w:p>
    <w:p w14:paraId="5A7C0266" w14:textId="77777777" w:rsidR="00B16F67" w:rsidRPr="00C01F51" w:rsidRDefault="00B16F67"/>
    <w:p w14:paraId="2FA45AAD" w14:textId="77777777" w:rsidR="00D45F7F" w:rsidRPr="00C01F51" w:rsidRDefault="00D45F7F"/>
    <w:tbl>
      <w:tblPr>
        <w:tblW w:w="14864" w:type="dxa"/>
        <w:tblInd w:w="-176" w:type="dxa"/>
        <w:tblLayout w:type="fixed"/>
        <w:tblLook w:val="0000" w:firstRow="0" w:lastRow="0" w:firstColumn="0" w:lastColumn="0" w:noHBand="0" w:noVBand="0"/>
      </w:tblPr>
      <w:tblGrid>
        <w:gridCol w:w="5803"/>
        <w:gridCol w:w="708"/>
        <w:gridCol w:w="2690"/>
        <w:gridCol w:w="708"/>
        <w:gridCol w:w="4955"/>
      </w:tblGrid>
      <w:tr w:rsidR="001D67C1" w:rsidRPr="00C01F51" w14:paraId="3ED28B02" w14:textId="77777777" w:rsidTr="00D45F7F">
        <w:trPr>
          <w:trHeight w:val="186"/>
        </w:trPr>
        <w:tc>
          <w:tcPr>
            <w:tcW w:w="5803" w:type="dxa"/>
            <w:tcBorders>
              <w:top w:val="single" w:sz="4" w:space="0" w:color="auto"/>
            </w:tcBorders>
            <w:shd w:val="clear" w:color="auto" w:fill="auto"/>
          </w:tcPr>
          <w:p w14:paraId="01EC3112" w14:textId="77777777" w:rsidR="001D67C1" w:rsidRPr="00C01F51" w:rsidRDefault="001D67C1" w:rsidP="005430DF">
            <w:pPr>
              <w:snapToGrid w:val="0"/>
              <w:spacing w:after="100" w:afterAutospacing="1"/>
              <w:rPr>
                <w:rFonts w:eastAsia="Arial"/>
                <w:position w:val="6"/>
              </w:rPr>
            </w:pPr>
            <w:r w:rsidRPr="00C01F51">
              <w:rPr>
                <w:rFonts w:eastAsia="Arial"/>
                <w:position w:val="6"/>
              </w:rPr>
              <w:t>(Tiekėjo arba jo įgalioto asmens pareigų pavadinimas*)</w:t>
            </w:r>
          </w:p>
        </w:tc>
        <w:tc>
          <w:tcPr>
            <w:tcW w:w="708" w:type="dxa"/>
            <w:shd w:val="clear" w:color="auto" w:fill="auto"/>
          </w:tcPr>
          <w:p w14:paraId="5D23363C" w14:textId="77777777" w:rsidR="001D67C1" w:rsidRPr="00C01F51" w:rsidRDefault="001D67C1" w:rsidP="005430DF">
            <w:pPr>
              <w:snapToGrid w:val="0"/>
              <w:spacing w:after="100" w:afterAutospacing="1"/>
              <w:ind w:right="-1"/>
              <w:jc w:val="center"/>
            </w:pPr>
          </w:p>
        </w:tc>
        <w:tc>
          <w:tcPr>
            <w:tcW w:w="2690" w:type="dxa"/>
            <w:tcBorders>
              <w:top w:val="single" w:sz="4" w:space="0" w:color="auto"/>
            </w:tcBorders>
            <w:shd w:val="clear" w:color="auto" w:fill="auto"/>
          </w:tcPr>
          <w:p w14:paraId="2AE48C91" w14:textId="77777777" w:rsidR="001D67C1" w:rsidRPr="00C01F51" w:rsidRDefault="001D67C1" w:rsidP="005430DF">
            <w:pPr>
              <w:snapToGrid w:val="0"/>
              <w:spacing w:after="100" w:afterAutospacing="1"/>
              <w:ind w:right="-1"/>
              <w:jc w:val="center"/>
              <w:rPr>
                <w:i/>
              </w:rPr>
            </w:pPr>
            <w:r w:rsidRPr="00C01F51">
              <w:rPr>
                <w:position w:val="6"/>
              </w:rPr>
              <w:t>(Parašas*)</w:t>
            </w:r>
            <w:r w:rsidRPr="00C01F51">
              <w:rPr>
                <w:i/>
              </w:rPr>
              <w:t xml:space="preserve"> </w:t>
            </w:r>
          </w:p>
        </w:tc>
        <w:tc>
          <w:tcPr>
            <w:tcW w:w="708" w:type="dxa"/>
            <w:shd w:val="clear" w:color="auto" w:fill="auto"/>
          </w:tcPr>
          <w:p w14:paraId="1CF16F52" w14:textId="77777777" w:rsidR="001D67C1" w:rsidRPr="00C01F51" w:rsidRDefault="001D67C1" w:rsidP="005430DF">
            <w:pPr>
              <w:snapToGrid w:val="0"/>
              <w:spacing w:after="100" w:afterAutospacing="1"/>
              <w:ind w:right="-1"/>
              <w:jc w:val="center"/>
            </w:pPr>
          </w:p>
        </w:tc>
        <w:tc>
          <w:tcPr>
            <w:tcW w:w="4955" w:type="dxa"/>
            <w:tcBorders>
              <w:top w:val="single" w:sz="4" w:space="0" w:color="auto"/>
            </w:tcBorders>
            <w:shd w:val="clear" w:color="auto" w:fill="auto"/>
          </w:tcPr>
          <w:p w14:paraId="75484BB1" w14:textId="77777777" w:rsidR="001D67C1" w:rsidRPr="00C01F51" w:rsidRDefault="001D67C1" w:rsidP="005430DF">
            <w:pPr>
              <w:snapToGrid w:val="0"/>
              <w:spacing w:after="100" w:afterAutospacing="1"/>
              <w:ind w:right="-1"/>
              <w:jc w:val="center"/>
              <w:rPr>
                <w:i/>
              </w:rPr>
            </w:pPr>
            <w:r w:rsidRPr="00C01F51">
              <w:rPr>
                <w:position w:val="6"/>
              </w:rPr>
              <w:t>(Vardas ir pavardė*)</w:t>
            </w:r>
            <w:r w:rsidRPr="00C01F51">
              <w:rPr>
                <w:i/>
              </w:rPr>
              <w:t xml:space="preserve"> </w:t>
            </w:r>
          </w:p>
        </w:tc>
      </w:tr>
    </w:tbl>
    <w:p w14:paraId="393F8CF3" w14:textId="77777777" w:rsidR="00BC2860" w:rsidRPr="00C01F51" w:rsidRDefault="00BC2860" w:rsidP="00BC2860"/>
    <w:p w14:paraId="4DCF3FB2" w14:textId="20A9FC27" w:rsidR="00BC2860" w:rsidRPr="00B16F67" w:rsidRDefault="00BC2860" w:rsidP="00B16F67">
      <w:pPr>
        <w:tabs>
          <w:tab w:val="left" w:pos="6990"/>
        </w:tabs>
      </w:pPr>
    </w:p>
    <w:sectPr w:rsidR="00BC2860" w:rsidRPr="00B16F67" w:rsidSect="00FC3BDC">
      <w:headerReference w:type="default" r:id="rId11"/>
      <w:footerReference w:type="even" r:id="rId12"/>
      <w:footerReference w:type="default" r:id="rId13"/>
      <w:pgSz w:w="16839" w:h="11907" w:orient="landscape" w:code="9"/>
      <w:pgMar w:top="141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CA4E9" w14:textId="77777777" w:rsidR="00FF0BAC" w:rsidRDefault="00FF0BAC" w:rsidP="00A67DA9">
      <w:r>
        <w:separator/>
      </w:r>
    </w:p>
  </w:endnote>
  <w:endnote w:type="continuationSeparator" w:id="0">
    <w:p w14:paraId="1E7AB1B7" w14:textId="77777777" w:rsidR="00FF0BAC" w:rsidRDefault="00FF0BAC" w:rsidP="00A6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WenQuanYi Micro Hei">
    <w:panose1 w:val="00000000000000000000"/>
    <w:charset w:val="80"/>
    <w:family w:val="auto"/>
    <w:notTrueType/>
    <w:pitch w:val="variable"/>
    <w:sig w:usb0="00000001" w:usb1="08070000" w:usb2="00000010" w:usb3="00000000" w:csb0="00020000"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DCD0" w14:textId="77777777" w:rsidR="00B13378" w:rsidRDefault="00B13378" w:rsidP="008225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66DCD1" w14:textId="77777777" w:rsidR="00B13378" w:rsidRDefault="00B13378" w:rsidP="008225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DCD2" w14:textId="77777777" w:rsidR="00B13378" w:rsidRDefault="00B13378" w:rsidP="008225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429EB" w14:textId="77777777" w:rsidR="00FF0BAC" w:rsidRDefault="00FF0BAC" w:rsidP="00A67DA9">
      <w:r>
        <w:separator/>
      </w:r>
    </w:p>
  </w:footnote>
  <w:footnote w:type="continuationSeparator" w:id="0">
    <w:p w14:paraId="17E4ACFC" w14:textId="77777777" w:rsidR="00FF0BAC" w:rsidRDefault="00FF0BAC" w:rsidP="00A67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DCCE" w14:textId="5A72A815" w:rsidR="00B13378" w:rsidRDefault="00B13378">
    <w:pPr>
      <w:pStyle w:val="Header"/>
      <w:jc w:val="center"/>
    </w:pPr>
    <w:r>
      <w:fldChar w:fldCharType="begin"/>
    </w:r>
    <w:r>
      <w:instrText>PAGE   \* MERGEFORMAT</w:instrText>
    </w:r>
    <w:r>
      <w:fldChar w:fldCharType="separate"/>
    </w:r>
    <w:r w:rsidR="00143843" w:rsidRPr="00143843">
      <w:rPr>
        <w:noProof/>
        <w:lang w:val="lt-LT"/>
      </w:rPr>
      <w:t>22</w:t>
    </w:r>
    <w:r>
      <w:fldChar w:fldCharType="end"/>
    </w:r>
  </w:p>
  <w:p w14:paraId="5666DCCF" w14:textId="77777777" w:rsidR="00B13378" w:rsidRDefault="00B13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2"/>
      <w:numFmt w:val="decimal"/>
      <w:lvlText w:val="%1."/>
      <w:lvlJc w:val="left"/>
      <w:pPr>
        <w:tabs>
          <w:tab w:val="num" w:pos="360"/>
        </w:tabs>
        <w:ind w:left="360" w:hanging="360"/>
      </w:pPr>
      <w:rPr>
        <w:b/>
      </w:rPr>
    </w:lvl>
    <w:lvl w:ilvl="1">
      <w:start w:val="1"/>
      <w:numFmt w:val="decimal"/>
      <w:lvlText w:val="%1.%2."/>
      <w:lvlJc w:val="left"/>
      <w:pPr>
        <w:tabs>
          <w:tab w:val="num" w:pos="540"/>
        </w:tabs>
        <w:ind w:left="540" w:hanging="360"/>
      </w:pPr>
      <w:rPr>
        <w:b/>
      </w:rPr>
    </w:lvl>
    <w:lvl w:ilvl="2">
      <w:start w:val="1"/>
      <w:numFmt w:val="decimal"/>
      <w:lvlText w:val="%1.%2.%3."/>
      <w:lvlJc w:val="left"/>
      <w:pPr>
        <w:tabs>
          <w:tab w:val="num" w:pos="1080"/>
        </w:tabs>
        <w:ind w:left="1080" w:hanging="720"/>
      </w:pPr>
      <w:rPr>
        <w:b w:val="0"/>
      </w:rPr>
    </w:lvl>
    <w:lvl w:ilvl="3">
      <w:start w:val="1"/>
      <w:numFmt w:val="decimal"/>
      <w:lvlText w:val="%1.%2.%3.%4."/>
      <w:lvlJc w:val="left"/>
      <w:pPr>
        <w:tabs>
          <w:tab w:val="num" w:pos="1260"/>
        </w:tabs>
        <w:ind w:left="1260" w:hanging="720"/>
      </w:pPr>
      <w:rPr>
        <w:b w:val="0"/>
        <w:i w:val="0"/>
      </w:rPr>
    </w:lvl>
    <w:lvl w:ilvl="4">
      <w:start w:val="1"/>
      <w:numFmt w:val="decimal"/>
      <w:lvlText w:val="%1.%2.%3.%4.%5."/>
      <w:lvlJc w:val="left"/>
      <w:pPr>
        <w:tabs>
          <w:tab w:val="num" w:pos="1800"/>
        </w:tabs>
        <w:ind w:left="1800" w:hanging="1080"/>
      </w:pPr>
      <w:rPr>
        <w:b w:val="0"/>
      </w:r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rPr>
        <w:b w:val="0"/>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0D4783B"/>
    <w:multiLevelType w:val="multilevel"/>
    <w:tmpl w:val="1C7E5816"/>
    <w:lvl w:ilvl="0">
      <w:start w:val="1"/>
      <w:numFmt w:val="decimal"/>
      <w:lvlText w:val="%1."/>
      <w:lvlJc w:val="left"/>
      <w:pPr>
        <w:ind w:left="227" w:hanging="227"/>
      </w:pPr>
      <w:rPr>
        <w:rFonts w:hint="default"/>
        <w:spacing w:val="-20"/>
        <w:w w:val="100"/>
        <w:kern w:val="16"/>
        <w:position w:val="0"/>
        <w14:numForm w14:val="default"/>
        <w14:numSpacing w14:val="default"/>
        <w14:stylisticSets>
          <w14:styleSet w14:id="1"/>
        </w14:stylisticSets>
      </w:rPr>
    </w:lvl>
    <w:lvl w:ilvl="1">
      <w:start w:val="2"/>
      <w:numFmt w:val="decimal"/>
      <w:lvlText w:val="%1.%2."/>
      <w:lvlJc w:val="left"/>
      <w:pPr>
        <w:ind w:left="511" w:hanging="227"/>
      </w:pPr>
      <w:rPr>
        <w:rFonts w:hint="default"/>
        <w:b/>
      </w:rPr>
    </w:lvl>
    <w:lvl w:ilvl="2">
      <w:start w:val="1"/>
      <w:numFmt w:val="decimal"/>
      <w:lvlText w:val="%1.%2.%3."/>
      <w:lvlJc w:val="left"/>
      <w:pPr>
        <w:ind w:left="227" w:hanging="227"/>
      </w:pPr>
      <w:rPr>
        <w:rFonts w:hint="default"/>
        <w:b w:val="0"/>
      </w:rPr>
    </w:lvl>
    <w:lvl w:ilvl="3">
      <w:start w:val="1"/>
      <w:numFmt w:val="decimal"/>
      <w:lvlText w:val="%1.%2.%3.%4."/>
      <w:lvlJc w:val="left"/>
      <w:pPr>
        <w:ind w:left="296" w:hanging="227"/>
      </w:pPr>
      <w:rPr>
        <w:rFonts w:hint="default"/>
      </w:rPr>
    </w:lvl>
    <w:lvl w:ilvl="4">
      <w:start w:val="1"/>
      <w:numFmt w:val="decimal"/>
      <w:lvlText w:val="%1.%2.%3.%4.%5."/>
      <w:lvlJc w:val="left"/>
      <w:pPr>
        <w:ind w:left="319" w:hanging="227"/>
      </w:pPr>
      <w:rPr>
        <w:rFonts w:hint="default"/>
      </w:rPr>
    </w:lvl>
    <w:lvl w:ilvl="5">
      <w:start w:val="1"/>
      <w:numFmt w:val="decimal"/>
      <w:lvlText w:val="%1.%2.%3.%4.%5.%6."/>
      <w:lvlJc w:val="left"/>
      <w:pPr>
        <w:ind w:left="342" w:hanging="227"/>
      </w:pPr>
      <w:rPr>
        <w:rFonts w:hint="default"/>
      </w:rPr>
    </w:lvl>
    <w:lvl w:ilvl="6">
      <w:start w:val="1"/>
      <w:numFmt w:val="decimal"/>
      <w:lvlText w:val="%1.%2.%3.%4.%5.%6.%7."/>
      <w:lvlJc w:val="left"/>
      <w:pPr>
        <w:ind w:left="365" w:hanging="227"/>
      </w:pPr>
      <w:rPr>
        <w:rFonts w:hint="default"/>
      </w:rPr>
    </w:lvl>
    <w:lvl w:ilvl="7">
      <w:start w:val="1"/>
      <w:numFmt w:val="decimal"/>
      <w:lvlText w:val="%1.%2.%3.%4.%5.%6.%7.%8."/>
      <w:lvlJc w:val="left"/>
      <w:pPr>
        <w:ind w:left="388" w:hanging="227"/>
      </w:pPr>
      <w:rPr>
        <w:rFonts w:hint="default"/>
      </w:rPr>
    </w:lvl>
    <w:lvl w:ilvl="8">
      <w:start w:val="1"/>
      <w:numFmt w:val="decimal"/>
      <w:lvlText w:val="%1.%2.%3.%4.%5.%6.%7.%8.%9."/>
      <w:lvlJc w:val="left"/>
      <w:pPr>
        <w:ind w:left="411" w:hanging="227"/>
      </w:pPr>
      <w:rPr>
        <w:rFonts w:hint="default"/>
      </w:rPr>
    </w:lvl>
  </w:abstractNum>
  <w:abstractNum w:abstractNumId="3" w15:restartNumberingAfterBreak="0">
    <w:nsid w:val="011D59B2"/>
    <w:multiLevelType w:val="hybridMultilevel"/>
    <w:tmpl w:val="7E3EA9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4B3C75"/>
    <w:multiLevelType w:val="hybridMultilevel"/>
    <w:tmpl w:val="140C7B9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623E49"/>
    <w:multiLevelType w:val="hybridMultilevel"/>
    <w:tmpl w:val="63042FC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BD4F8B"/>
    <w:multiLevelType w:val="hybridMultilevel"/>
    <w:tmpl w:val="BD24A39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242374"/>
    <w:multiLevelType w:val="hybridMultilevel"/>
    <w:tmpl w:val="3160A5C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9D4DD8"/>
    <w:multiLevelType w:val="hybridMultilevel"/>
    <w:tmpl w:val="14902E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0D1536"/>
    <w:multiLevelType w:val="hybridMultilevel"/>
    <w:tmpl w:val="CA34B5B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0D525C"/>
    <w:multiLevelType w:val="hybridMultilevel"/>
    <w:tmpl w:val="7C80B324"/>
    <w:lvl w:ilvl="0" w:tplc="C22A73DC">
      <w:start w:val="1"/>
      <w:numFmt w:val="bullet"/>
      <w:pStyle w:val="ListBullet1"/>
      <w:lvlText w:val=""/>
      <w:lvlJc w:val="left"/>
      <w:pPr>
        <w:tabs>
          <w:tab w:val="num" w:pos="720"/>
        </w:tabs>
        <w:ind w:left="720" w:hanging="360"/>
      </w:pPr>
      <w:rPr>
        <w:rFonts w:ascii="Symbol" w:hAnsi="Symbol" w:hint="default"/>
        <w:b/>
        <w:i w:val="0"/>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11" w15:restartNumberingAfterBreak="0">
    <w:nsid w:val="2B8539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8E72D8"/>
    <w:multiLevelType w:val="multilevel"/>
    <w:tmpl w:val="4AAE4E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0C1ACE"/>
    <w:multiLevelType w:val="hybridMultilevel"/>
    <w:tmpl w:val="7A50E1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5B6B37"/>
    <w:multiLevelType w:val="hybridMultilevel"/>
    <w:tmpl w:val="9EAEE1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59722E"/>
    <w:multiLevelType w:val="hybridMultilevel"/>
    <w:tmpl w:val="7772AC46"/>
    <w:lvl w:ilvl="0" w:tplc="9F2873A2">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5C7E91"/>
    <w:multiLevelType w:val="hybridMultilevel"/>
    <w:tmpl w:val="E464553C"/>
    <w:lvl w:ilvl="0" w:tplc="CD2C946E">
      <w:numFmt w:val="bullet"/>
      <w:lvlText w:val=""/>
      <w:lvlJc w:val="left"/>
      <w:pPr>
        <w:ind w:left="465" w:hanging="360"/>
      </w:pPr>
      <w:rPr>
        <w:rFonts w:ascii="Symbol" w:eastAsia="Times New Roman" w:hAnsi="Symbol" w:cs="Times New Roman" w:hint="default"/>
      </w:rPr>
    </w:lvl>
    <w:lvl w:ilvl="1" w:tplc="04270003" w:tentative="1">
      <w:start w:val="1"/>
      <w:numFmt w:val="bullet"/>
      <w:lvlText w:val="o"/>
      <w:lvlJc w:val="left"/>
      <w:pPr>
        <w:ind w:left="1185" w:hanging="360"/>
      </w:pPr>
      <w:rPr>
        <w:rFonts w:ascii="Courier New" w:hAnsi="Courier New" w:cs="Courier New" w:hint="default"/>
      </w:rPr>
    </w:lvl>
    <w:lvl w:ilvl="2" w:tplc="04270005" w:tentative="1">
      <w:start w:val="1"/>
      <w:numFmt w:val="bullet"/>
      <w:lvlText w:val=""/>
      <w:lvlJc w:val="left"/>
      <w:pPr>
        <w:ind w:left="1905" w:hanging="360"/>
      </w:pPr>
      <w:rPr>
        <w:rFonts w:ascii="Wingdings" w:hAnsi="Wingdings" w:hint="default"/>
      </w:rPr>
    </w:lvl>
    <w:lvl w:ilvl="3" w:tplc="04270001" w:tentative="1">
      <w:start w:val="1"/>
      <w:numFmt w:val="bullet"/>
      <w:lvlText w:val=""/>
      <w:lvlJc w:val="left"/>
      <w:pPr>
        <w:ind w:left="2625" w:hanging="360"/>
      </w:pPr>
      <w:rPr>
        <w:rFonts w:ascii="Symbol" w:hAnsi="Symbol" w:hint="default"/>
      </w:rPr>
    </w:lvl>
    <w:lvl w:ilvl="4" w:tplc="04270003" w:tentative="1">
      <w:start w:val="1"/>
      <w:numFmt w:val="bullet"/>
      <w:lvlText w:val="o"/>
      <w:lvlJc w:val="left"/>
      <w:pPr>
        <w:ind w:left="3345" w:hanging="360"/>
      </w:pPr>
      <w:rPr>
        <w:rFonts w:ascii="Courier New" w:hAnsi="Courier New" w:cs="Courier New" w:hint="default"/>
      </w:rPr>
    </w:lvl>
    <w:lvl w:ilvl="5" w:tplc="04270005" w:tentative="1">
      <w:start w:val="1"/>
      <w:numFmt w:val="bullet"/>
      <w:lvlText w:val=""/>
      <w:lvlJc w:val="left"/>
      <w:pPr>
        <w:ind w:left="4065" w:hanging="360"/>
      </w:pPr>
      <w:rPr>
        <w:rFonts w:ascii="Wingdings" w:hAnsi="Wingdings" w:hint="default"/>
      </w:rPr>
    </w:lvl>
    <w:lvl w:ilvl="6" w:tplc="04270001" w:tentative="1">
      <w:start w:val="1"/>
      <w:numFmt w:val="bullet"/>
      <w:lvlText w:val=""/>
      <w:lvlJc w:val="left"/>
      <w:pPr>
        <w:ind w:left="4785" w:hanging="360"/>
      </w:pPr>
      <w:rPr>
        <w:rFonts w:ascii="Symbol" w:hAnsi="Symbol" w:hint="default"/>
      </w:rPr>
    </w:lvl>
    <w:lvl w:ilvl="7" w:tplc="04270003" w:tentative="1">
      <w:start w:val="1"/>
      <w:numFmt w:val="bullet"/>
      <w:lvlText w:val="o"/>
      <w:lvlJc w:val="left"/>
      <w:pPr>
        <w:ind w:left="5505" w:hanging="360"/>
      </w:pPr>
      <w:rPr>
        <w:rFonts w:ascii="Courier New" w:hAnsi="Courier New" w:cs="Courier New" w:hint="default"/>
      </w:rPr>
    </w:lvl>
    <w:lvl w:ilvl="8" w:tplc="04270005" w:tentative="1">
      <w:start w:val="1"/>
      <w:numFmt w:val="bullet"/>
      <w:lvlText w:val=""/>
      <w:lvlJc w:val="left"/>
      <w:pPr>
        <w:ind w:left="6225" w:hanging="360"/>
      </w:pPr>
      <w:rPr>
        <w:rFonts w:ascii="Wingdings" w:hAnsi="Wingdings" w:hint="default"/>
      </w:rPr>
    </w:lvl>
  </w:abstractNum>
  <w:abstractNum w:abstractNumId="17" w15:restartNumberingAfterBreak="0">
    <w:nsid w:val="43CD62BA"/>
    <w:multiLevelType w:val="hybridMultilevel"/>
    <w:tmpl w:val="ED4E8AC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9D3690"/>
    <w:multiLevelType w:val="hybridMultilevel"/>
    <w:tmpl w:val="6E94B9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4F1C1E"/>
    <w:multiLevelType w:val="hybridMultilevel"/>
    <w:tmpl w:val="C61A6CA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6B114E"/>
    <w:multiLevelType w:val="hybridMultilevel"/>
    <w:tmpl w:val="6E94B9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4253E3"/>
    <w:multiLevelType w:val="hybridMultilevel"/>
    <w:tmpl w:val="6BE49C8C"/>
    <w:lvl w:ilvl="0" w:tplc="964A01C0">
      <w:start w:val="10"/>
      <w:numFmt w:val="bullet"/>
      <w:lvlText w:val="-"/>
      <w:lvlJc w:val="left"/>
      <w:pPr>
        <w:ind w:left="1432" w:hanging="360"/>
      </w:pPr>
      <w:rPr>
        <w:rFonts w:ascii="Times New Roman" w:eastAsiaTheme="minorHAnsi" w:hAnsi="Times New Roman" w:cs="Times New Roman" w:hint="default"/>
      </w:rPr>
    </w:lvl>
    <w:lvl w:ilvl="1" w:tplc="04270003" w:tentative="1">
      <w:start w:val="1"/>
      <w:numFmt w:val="bullet"/>
      <w:lvlText w:val="o"/>
      <w:lvlJc w:val="left"/>
      <w:pPr>
        <w:ind w:left="2152" w:hanging="360"/>
      </w:pPr>
      <w:rPr>
        <w:rFonts w:ascii="Courier New" w:hAnsi="Courier New" w:cs="Courier New" w:hint="default"/>
      </w:rPr>
    </w:lvl>
    <w:lvl w:ilvl="2" w:tplc="04270005" w:tentative="1">
      <w:start w:val="1"/>
      <w:numFmt w:val="bullet"/>
      <w:lvlText w:val=""/>
      <w:lvlJc w:val="left"/>
      <w:pPr>
        <w:ind w:left="2872" w:hanging="360"/>
      </w:pPr>
      <w:rPr>
        <w:rFonts w:ascii="Wingdings" w:hAnsi="Wingdings" w:hint="default"/>
      </w:rPr>
    </w:lvl>
    <w:lvl w:ilvl="3" w:tplc="04270001" w:tentative="1">
      <w:start w:val="1"/>
      <w:numFmt w:val="bullet"/>
      <w:lvlText w:val=""/>
      <w:lvlJc w:val="left"/>
      <w:pPr>
        <w:ind w:left="3592" w:hanging="360"/>
      </w:pPr>
      <w:rPr>
        <w:rFonts w:ascii="Symbol" w:hAnsi="Symbol" w:hint="default"/>
      </w:rPr>
    </w:lvl>
    <w:lvl w:ilvl="4" w:tplc="04270003" w:tentative="1">
      <w:start w:val="1"/>
      <w:numFmt w:val="bullet"/>
      <w:lvlText w:val="o"/>
      <w:lvlJc w:val="left"/>
      <w:pPr>
        <w:ind w:left="4312" w:hanging="360"/>
      </w:pPr>
      <w:rPr>
        <w:rFonts w:ascii="Courier New" w:hAnsi="Courier New" w:cs="Courier New" w:hint="default"/>
      </w:rPr>
    </w:lvl>
    <w:lvl w:ilvl="5" w:tplc="04270005" w:tentative="1">
      <w:start w:val="1"/>
      <w:numFmt w:val="bullet"/>
      <w:lvlText w:val=""/>
      <w:lvlJc w:val="left"/>
      <w:pPr>
        <w:ind w:left="5032" w:hanging="360"/>
      </w:pPr>
      <w:rPr>
        <w:rFonts w:ascii="Wingdings" w:hAnsi="Wingdings" w:hint="default"/>
      </w:rPr>
    </w:lvl>
    <w:lvl w:ilvl="6" w:tplc="04270001" w:tentative="1">
      <w:start w:val="1"/>
      <w:numFmt w:val="bullet"/>
      <w:lvlText w:val=""/>
      <w:lvlJc w:val="left"/>
      <w:pPr>
        <w:ind w:left="5752" w:hanging="360"/>
      </w:pPr>
      <w:rPr>
        <w:rFonts w:ascii="Symbol" w:hAnsi="Symbol" w:hint="default"/>
      </w:rPr>
    </w:lvl>
    <w:lvl w:ilvl="7" w:tplc="04270003" w:tentative="1">
      <w:start w:val="1"/>
      <w:numFmt w:val="bullet"/>
      <w:lvlText w:val="o"/>
      <w:lvlJc w:val="left"/>
      <w:pPr>
        <w:ind w:left="6472" w:hanging="360"/>
      </w:pPr>
      <w:rPr>
        <w:rFonts w:ascii="Courier New" w:hAnsi="Courier New" w:cs="Courier New" w:hint="default"/>
      </w:rPr>
    </w:lvl>
    <w:lvl w:ilvl="8" w:tplc="04270005" w:tentative="1">
      <w:start w:val="1"/>
      <w:numFmt w:val="bullet"/>
      <w:lvlText w:val=""/>
      <w:lvlJc w:val="left"/>
      <w:pPr>
        <w:ind w:left="7192" w:hanging="360"/>
      </w:pPr>
      <w:rPr>
        <w:rFonts w:ascii="Wingdings" w:hAnsi="Wingdings" w:hint="default"/>
      </w:rPr>
    </w:lvl>
  </w:abstractNum>
  <w:abstractNum w:abstractNumId="22" w15:restartNumberingAfterBreak="0">
    <w:nsid w:val="58DE110B"/>
    <w:multiLevelType w:val="multilevel"/>
    <w:tmpl w:val="179288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C04F0C"/>
    <w:multiLevelType w:val="hybridMultilevel"/>
    <w:tmpl w:val="54940B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157BBF"/>
    <w:multiLevelType w:val="hybridMultilevel"/>
    <w:tmpl w:val="4A68DB0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504502"/>
    <w:multiLevelType w:val="hybridMultilevel"/>
    <w:tmpl w:val="1DF814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662881"/>
    <w:multiLevelType w:val="hybridMultilevel"/>
    <w:tmpl w:val="499A25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28" w15:restartNumberingAfterBreak="0">
    <w:nsid w:val="6B5C781B"/>
    <w:multiLevelType w:val="hybridMultilevel"/>
    <w:tmpl w:val="8F7E38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BC12C2F"/>
    <w:multiLevelType w:val="hybridMultilevel"/>
    <w:tmpl w:val="42AE86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103DBF"/>
    <w:multiLevelType w:val="hybridMultilevel"/>
    <w:tmpl w:val="F1E0D81A"/>
    <w:lvl w:ilvl="0" w:tplc="FBF47E7C">
      <w:start w:val="10"/>
      <w:numFmt w:val="bullet"/>
      <w:lvlText w:val="-"/>
      <w:lvlJc w:val="left"/>
      <w:pPr>
        <w:ind w:left="1432" w:hanging="360"/>
      </w:pPr>
      <w:rPr>
        <w:rFonts w:ascii="Times New Roman" w:eastAsiaTheme="minorHAnsi" w:hAnsi="Times New Roman" w:cs="Times New Roman" w:hint="default"/>
      </w:rPr>
    </w:lvl>
    <w:lvl w:ilvl="1" w:tplc="04270003" w:tentative="1">
      <w:start w:val="1"/>
      <w:numFmt w:val="bullet"/>
      <w:lvlText w:val="o"/>
      <w:lvlJc w:val="left"/>
      <w:pPr>
        <w:ind w:left="2152" w:hanging="360"/>
      </w:pPr>
      <w:rPr>
        <w:rFonts w:ascii="Courier New" w:hAnsi="Courier New" w:cs="Courier New" w:hint="default"/>
      </w:rPr>
    </w:lvl>
    <w:lvl w:ilvl="2" w:tplc="04270005" w:tentative="1">
      <w:start w:val="1"/>
      <w:numFmt w:val="bullet"/>
      <w:lvlText w:val=""/>
      <w:lvlJc w:val="left"/>
      <w:pPr>
        <w:ind w:left="2872" w:hanging="360"/>
      </w:pPr>
      <w:rPr>
        <w:rFonts w:ascii="Wingdings" w:hAnsi="Wingdings" w:hint="default"/>
      </w:rPr>
    </w:lvl>
    <w:lvl w:ilvl="3" w:tplc="04270001" w:tentative="1">
      <w:start w:val="1"/>
      <w:numFmt w:val="bullet"/>
      <w:lvlText w:val=""/>
      <w:lvlJc w:val="left"/>
      <w:pPr>
        <w:ind w:left="3592" w:hanging="360"/>
      </w:pPr>
      <w:rPr>
        <w:rFonts w:ascii="Symbol" w:hAnsi="Symbol" w:hint="default"/>
      </w:rPr>
    </w:lvl>
    <w:lvl w:ilvl="4" w:tplc="04270003" w:tentative="1">
      <w:start w:val="1"/>
      <w:numFmt w:val="bullet"/>
      <w:lvlText w:val="o"/>
      <w:lvlJc w:val="left"/>
      <w:pPr>
        <w:ind w:left="4312" w:hanging="360"/>
      </w:pPr>
      <w:rPr>
        <w:rFonts w:ascii="Courier New" w:hAnsi="Courier New" w:cs="Courier New" w:hint="default"/>
      </w:rPr>
    </w:lvl>
    <w:lvl w:ilvl="5" w:tplc="04270005" w:tentative="1">
      <w:start w:val="1"/>
      <w:numFmt w:val="bullet"/>
      <w:lvlText w:val=""/>
      <w:lvlJc w:val="left"/>
      <w:pPr>
        <w:ind w:left="5032" w:hanging="360"/>
      </w:pPr>
      <w:rPr>
        <w:rFonts w:ascii="Wingdings" w:hAnsi="Wingdings" w:hint="default"/>
      </w:rPr>
    </w:lvl>
    <w:lvl w:ilvl="6" w:tplc="04270001" w:tentative="1">
      <w:start w:val="1"/>
      <w:numFmt w:val="bullet"/>
      <w:lvlText w:val=""/>
      <w:lvlJc w:val="left"/>
      <w:pPr>
        <w:ind w:left="5752" w:hanging="360"/>
      </w:pPr>
      <w:rPr>
        <w:rFonts w:ascii="Symbol" w:hAnsi="Symbol" w:hint="default"/>
      </w:rPr>
    </w:lvl>
    <w:lvl w:ilvl="7" w:tplc="04270003" w:tentative="1">
      <w:start w:val="1"/>
      <w:numFmt w:val="bullet"/>
      <w:lvlText w:val="o"/>
      <w:lvlJc w:val="left"/>
      <w:pPr>
        <w:ind w:left="6472" w:hanging="360"/>
      </w:pPr>
      <w:rPr>
        <w:rFonts w:ascii="Courier New" w:hAnsi="Courier New" w:cs="Courier New" w:hint="default"/>
      </w:rPr>
    </w:lvl>
    <w:lvl w:ilvl="8" w:tplc="04270005" w:tentative="1">
      <w:start w:val="1"/>
      <w:numFmt w:val="bullet"/>
      <w:lvlText w:val=""/>
      <w:lvlJc w:val="left"/>
      <w:pPr>
        <w:ind w:left="7192" w:hanging="360"/>
      </w:pPr>
      <w:rPr>
        <w:rFonts w:ascii="Wingdings" w:hAnsi="Wingdings" w:hint="default"/>
      </w:rPr>
    </w:lvl>
  </w:abstractNum>
  <w:abstractNum w:abstractNumId="31" w15:restartNumberingAfterBreak="0">
    <w:nsid w:val="6E92325E"/>
    <w:multiLevelType w:val="hybridMultilevel"/>
    <w:tmpl w:val="F5FA17F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35D10CD"/>
    <w:multiLevelType w:val="hybridMultilevel"/>
    <w:tmpl w:val="FE1E7C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AC65D65"/>
    <w:multiLevelType w:val="hybridMultilevel"/>
    <w:tmpl w:val="A01E2D9A"/>
    <w:lvl w:ilvl="0" w:tplc="E9A0382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070DEE"/>
    <w:multiLevelType w:val="hybridMultilevel"/>
    <w:tmpl w:val="2A8EF49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09045">
    <w:abstractNumId w:val="27"/>
  </w:num>
  <w:num w:numId="2" w16cid:durableId="360858559">
    <w:abstractNumId w:val="10"/>
  </w:num>
  <w:num w:numId="3" w16cid:durableId="2076466923">
    <w:abstractNumId w:val="6"/>
  </w:num>
  <w:num w:numId="4" w16cid:durableId="1420711068">
    <w:abstractNumId w:val="4"/>
  </w:num>
  <w:num w:numId="5" w16cid:durableId="1685159166">
    <w:abstractNumId w:val="21"/>
  </w:num>
  <w:num w:numId="6" w16cid:durableId="1271858932">
    <w:abstractNumId w:val="33"/>
  </w:num>
  <w:num w:numId="7" w16cid:durableId="1079476068">
    <w:abstractNumId w:val="30"/>
  </w:num>
  <w:num w:numId="8" w16cid:durableId="1185940980">
    <w:abstractNumId w:val="31"/>
  </w:num>
  <w:num w:numId="9" w16cid:durableId="722412948">
    <w:abstractNumId w:val="24"/>
  </w:num>
  <w:num w:numId="10" w16cid:durableId="1728066401">
    <w:abstractNumId w:val="18"/>
  </w:num>
  <w:num w:numId="11" w16cid:durableId="69695884">
    <w:abstractNumId w:val="19"/>
  </w:num>
  <w:num w:numId="12" w16cid:durableId="1572344591">
    <w:abstractNumId w:val="29"/>
  </w:num>
  <w:num w:numId="13" w16cid:durableId="1256089521">
    <w:abstractNumId w:val="28"/>
  </w:num>
  <w:num w:numId="14" w16cid:durableId="270629243">
    <w:abstractNumId w:val="5"/>
  </w:num>
  <w:num w:numId="15" w16cid:durableId="1844543111">
    <w:abstractNumId w:val="3"/>
  </w:num>
  <w:num w:numId="16" w16cid:durableId="19278619">
    <w:abstractNumId w:val="17"/>
  </w:num>
  <w:num w:numId="17" w16cid:durableId="376516581">
    <w:abstractNumId w:val="26"/>
  </w:num>
  <w:num w:numId="18" w16cid:durableId="907501020">
    <w:abstractNumId w:val="9"/>
  </w:num>
  <w:num w:numId="19" w16cid:durableId="68499408">
    <w:abstractNumId w:val="13"/>
  </w:num>
  <w:num w:numId="20" w16cid:durableId="931470852">
    <w:abstractNumId w:val="7"/>
  </w:num>
  <w:num w:numId="21" w16cid:durableId="1674137470">
    <w:abstractNumId w:val="20"/>
  </w:num>
  <w:num w:numId="22" w16cid:durableId="1210146278">
    <w:abstractNumId w:val="2"/>
  </w:num>
  <w:num w:numId="23" w16cid:durableId="1449469630">
    <w:abstractNumId w:val="23"/>
  </w:num>
  <w:num w:numId="24" w16cid:durableId="895706871">
    <w:abstractNumId w:val="32"/>
  </w:num>
  <w:num w:numId="25" w16cid:durableId="2126341229">
    <w:abstractNumId w:val="25"/>
  </w:num>
  <w:num w:numId="26" w16cid:durableId="1913192916">
    <w:abstractNumId w:val="8"/>
  </w:num>
  <w:num w:numId="27" w16cid:durableId="5987171">
    <w:abstractNumId w:val="16"/>
  </w:num>
  <w:num w:numId="28" w16cid:durableId="2106152345">
    <w:abstractNumId w:val="34"/>
  </w:num>
  <w:num w:numId="29" w16cid:durableId="746809241">
    <w:abstractNumId w:val="22"/>
  </w:num>
  <w:num w:numId="30" w16cid:durableId="1756127750">
    <w:abstractNumId w:val="14"/>
  </w:num>
  <w:num w:numId="31" w16cid:durableId="20980552">
    <w:abstractNumId w:val="11"/>
  </w:num>
  <w:num w:numId="32" w16cid:durableId="157188000">
    <w:abstractNumId w:val="15"/>
  </w:num>
  <w:num w:numId="33" w16cid:durableId="94196132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pt-P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BCD"/>
    <w:rsid w:val="0000053A"/>
    <w:rsid w:val="00000A59"/>
    <w:rsid w:val="00002C65"/>
    <w:rsid w:val="00002E8E"/>
    <w:rsid w:val="000030DC"/>
    <w:rsid w:val="0000390F"/>
    <w:rsid w:val="00003BE2"/>
    <w:rsid w:val="00004AA4"/>
    <w:rsid w:val="000054AF"/>
    <w:rsid w:val="000074D5"/>
    <w:rsid w:val="000077D5"/>
    <w:rsid w:val="000078F0"/>
    <w:rsid w:val="00010495"/>
    <w:rsid w:val="000105F9"/>
    <w:rsid w:val="000114CB"/>
    <w:rsid w:val="00011ED6"/>
    <w:rsid w:val="00011FC8"/>
    <w:rsid w:val="0001223A"/>
    <w:rsid w:val="00013003"/>
    <w:rsid w:val="000134D3"/>
    <w:rsid w:val="00014306"/>
    <w:rsid w:val="000146BD"/>
    <w:rsid w:val="0001477F"/>
    <w:rsid w:val="00014D73"/>
    <w:rsid w:val="00015580"/>
    <w:rsid w:val="00017C7F"/>
    <w:rsid w:val="00017F05"/>
    <w:rsid w:val="00020095"/>
    <w:rsid w:val="00021334"/>
    <w:rsid w:val="00021556"/>
    <w:rsid w:val="0002176D"/>
    <w:rsid w:val="00021C23"/>
    <w:rsid w:val="000224E8"/>
    <w:rsid w:val="0002257E"/>
    <w:rsid w:val="00022748"/>
    <w:rsid w:val="000227A0"/>
    <w:rsid w:val="00022AA0"/>
    <w:rsid w:val="00022B5A"/>
    <w:rsid w:val="00023BDE"/>
    <w:rsid w:val="00024002"/>
    <w:rsid w:val="00024165"/>
    <w:rsid w:val="0002421C"/>
    <w:rsid w:val="00024867"/>
    <w:rsid w:val="00024B5E"/>
    <w:rsid w:val="00025267"/>
    <w:rsid w:val="000255CB"/>
    <w:rsid w:val="000259B8"/>
    <w:rsid w:val="00025FC4"/>
    <w:rsid w:val="00026C80"/>
    <w:rsid w:val="00027980"/>
    <w:rsid w:val="00030D3E"/>
    <w:rsid w:val="00031854"/>
    <w:rsid w:val="000329ED"/>
    <w:rsid w:val="00032E87"/>
    <w:rsid w:val="00032F8E"/>
    <w:rsid w:val="00033193"/>
    <w:rsid w:val="00034619"/>
    <w:rsid w:val="00034A6B"/>
    <w:rsid w:val="00034CFE"/>
    <w:rsid w:val="00035DCC"/>
    <w:rsid w:val="00035E17"/>
    <w:rsid w:val="00035F2E"/>
    <w:rsid w:val="00037118"/>
    <w:rsid w:val="000377A8"/>
    <w:rsid w:val="00037852"/>
    <w:rsid w:val="000406EB"/>
    <w:rsid w:val="00043704"/>
    <w:rsid w:val="00044D7F"/>
    <w:rsid w:val="00045D42"/>
    <w:rsid w:val="00046287"/>
    <w:rsid w:val="00046F83"/>
    <w:rsid w:val="000505F0"/>
    <w:rsid w:val="0005101B"/>
    <w:rsid w:val="000514F1"/>
    <w:rsid w:val="000514F8"/>
    <w:rsid w:val="00051956"/>
    <w:rsid w:val="00051C67"/>
    <w:rsid w:val="00053364"/>
    <w:rsid w:val="0005450B"/>
    <w:rsid w:val="0005530F"/>
    <w:rsid w:val="000560E4"/>
    <w:rsid w:val="00056A88"/>
    <w:rsid w:val="000573A2"/>
    <w:rsid w:val="00057463"/>
    <w:rsid w:val="0005782E"/>
    <w:rsid w:val="0006070F"/>
    <w:rsid w:val="00060F60"/>
    <w:rsid w:val="0006154E"/>
    <w:rsid w:val="00061B17"/>
    <w:rsid w:val="00061B69"/>
    <w:rsid w:val="00062838"/>
    <w:rsid w:val="00062B03"/>
    <w:rsid w:val="00062DAD"/>
    <w:rsid w:val="00063317"/>
    <w:rsid w:val="00063356"/>
    <w:rsid w:val="00063A91"/>
    <w:rsid w:val="00063DDB"/>
    <w:rsid w:val="0006404B"/>
    <w:rsid w:val="00064265"/>
    <w:rsid w:val="000648D7"/>
    <w:rsid w:val="00065394"/>
    <w:rsid w:val="000655BE"/>
    <w:rsid w:val="00065DF7"/>
    <w:rsid w:val="00066E7C"/>
    <w:rsid w:val="0006792C"/>
    <w:rsid w:val="00067CF0"/>
    <w:rsid w:val="000700AD"/>
    <w:rsid w:val="00070312"/>
    <w:rsid w:val="00070630"/>
    <w:rsid w:val="000708BC"/>
    <w:rsid w:val="00072F15"/>
    <w:rsid w:val="0007338A"/>
    <w:rsid w:val="00073B23"/>
    <w:rsid w:val="00075441"/>
    <w:rsid w:val="000754ED"/>
    <w:rsid w:val="00075645"/>
    <w:rsid w:val="00075D1D"/>
    <w:rsid w:val="00075DDC"/>
    <w:rsid w:val="00075E0F"/>
    <w:rsid w:val="000760F1"/>
    <w:rsid w:val="0007634B"/>
    <w:rsid w:val="000767A8"/>
    <w:rsid w:val="00076A59"/>
    <w:rsid w:val="0007747C"/>
    <w:rsid w:val="00077770"/>
    <w:rsid w:val="00077EAF"/>
    <w:rsid w:val="000811FE"/>
    <w:rsid w:val="00081668"/>
    <w:rsid w:val="00082E3D"/>
    <w:rsid w:val="000839C6"/>
    <w:rsid w:val="00083C23"/>
    <w:rsid w:val="000840E9"/>
    <w:rsid w:val="0008414F"/>
    <w:rsid w:val="000843EE"/>
    <w:rsid w:val="000860CB"/>
    <w:rsid w:val="000862B1"/>
    <w:rsid w:val="000865BB"/>
    <w:rsid w:val="00091923"/>
    <w:rsid w:val="00091A14"/>
    <w:rsid w:val="00091CFD"/>
    <w:rsid w:val="000920A8"/>
    <w:rsid w:val="0009319A"/>
    <w:rsid w:val="000932F8"/>
    <w:rsid w:val="0009399D"/>
    <w:rsid w:val="00093EE9"/>
    <w:rsid w:val="00093F8E"/>
    <w:rsid w:val="000954A3"/>
    <w:rsid w:val="00095936"/>
    <w:rsid w:val="00096A2E"/>
    <w:rsid w:val="00096D18"/>
    <w:rsid w:val="000A0F3A"/>
    <w:rsid w:val="000A1654"/>
    <w:rsid w:val="000A2115"/>
    <w:rsid w:val="000A2740"/>
    <w:rsid w:val="000A2A08"/>
    <w:rsid w:val="000A3694"/>
    <w:rsid w:val="000A3F74"/>
    <w:rsid w:val="000A4C0A"/>
    <w:rsid w:val="000A572D"/>
    <w:rsid w:val="000A5A6A"/>
    <w:rsid w:val="000A6EF0"/>
    <w:rsid w:val="000A71CF"/>
    <w:rsid w:val="000A7E9F"/>
    <w:rsid w:val="000A7FB8"/>
    <w:rsid w:val="000B0067"/>
    <w:rsid w:val="000B0144"/>
    <w:rsid w:val="000B01CE"/>
    <w:rsid w:val="000B0FC6"/>
    <w:rsid w:val="000B1235"/>
    <w:rsid w:val="000B1FC1"/>
    <w:rsid w:val="000B22CF"/>
    <w:rsid w:val="000B276F"/>
    <w:rsid w:val="000B3671"/>
    <w:rsid w:val="000B386A"/>
    <w:rsid w:val="000B3CBF"/>
    <w:rsid w:val="000B3D26"/>
    <w:rsid w:val="000B3EF8"/>
    <w:rsid w:val="000B3FBC"/>
    <w:rsid w:val="000B4CE7"/>
    <w:rsid w:val="000B50CB"/>
    <w:rsid w:val="000B5DD1"/>
    <w:rsid w:val="000B7BC7"/>
    <w:rsid w:val="000B7CE2"/>
    <w:rsid w:val="000C0DF7"/>
    <w:rsid w:val="000C139C"/>
    <w:rsid w:val="000C30DA"/>
    <w:rsid w:val="000C4985"/>
    <w:rsid w:val="000C4F4E"/>
    <w:rsid w:val="000C51FD"/>
    <w:rsid w:val="000C5205"/>
    <w:rsid w:val="000C54A1"/>
    <w:rsid w:val="000C5D6D"/>
    <w:rsid w:val="000C6FBB"/>
    <w:rsid w:val="000C704D"/>
    <w:rsid w:val="000C7BCD"/>
    <w:rsid w:val="000D01E3"/>
    <w:rsid w:val="000D0235"/>
    <w:rsid w:val="000D0397"/>
    <w:rsid w:val="000D051F"/>
    <w:rsid w:val="000D0556"/>
    <w:rsid w:val="000D0BCF"/>
    <w:rsid w:val="000D1841"/>
    <w:rsid w:val="000D204E"/>
    <w:rsid w:val="000D2787"/>
    <w:rsid w:val="000D278A"/>
    <w:rsid w:val="000D27FF"/>
    <w:rsid w:val="000D28DF"/>
    <w:rsid w:val="000D2B70"/>
    <w:rsid w:val="000D2C25"/>
    <w:rsid w:val="000D55EE"/>
    <w:rsid w:val="000D6D49"/>
    <w:rsid w:val="000D6D69"/>
    <w:rsid w:val="000D6DB9"/>
    <w:rsid w:val="000D6E1A"/>
    <w:rsid w:val="000D788D"/>
    <w:rsid w:val="000E001F"/>
    <w:rsid w:val="000E0110"/>
    <w:rsid w:val="000E0361"/>
    <w:rsid w:val="000E0736"/>
    <w:rsid w:val="000E0AF9"/>
    <w:rsid w:val="000E0D01"/>
    <w:rsid w:val="000E13C3"/>
    <w:rsid w:val="000E17C7"/>
    <w:rsid w:val="000E1ACA"/>
    <w:rsid w:val="000E1B2C"/>
    <w:rsid w:val="000E1D3F"/>
    <w:rsid w:val="000E2522"/>
    <w:rsid w:val="000E2C80"/>
    <w:rsid w:val="000E2F04"/>
    <w:rsid w:val="000E3C34"/>
    <w:rsid w:val="000E40AC"/>
    <w:rsid w:val="000E441B"/>
    <w:rsid w:val="000E54D8"/>
    <w:rsid w:val="000E5556"/>
    <w:rsid w:val="000E5BF7"/>
    <w:rsid w:val="000E621D"/>
    <w:rsid w:val="000E6BCF"/>
    <w:rsid w:val="000E6E0A"/>
    <w:rsid w:val="000E722A"/>
    <w:rsid w:val="000E7FD8"/>
    <w:rsid w:val="000F03F1"/>
    <w:rsid w:val="000F055F"/>
    <w:rsid w:val="000F062E"/>
    <w:rsid w:val="000F2270"/>
    <w:rsid w:val="000F2CFD"/>
    <w:rsid w:val="000F326C"/>
    <w:rsid w:val="000F4394"/>
    <w:rsid w:val="000F4E77"/>
    <w:rsid w:val="000F4F11"/>
    <w:rsid w:val="000F511F"/>
    <w:rsid w:val="000F529E"/>
    <w:rsid w:val="000F533E"/>
    <w:rsid w:val="000F56D0"/>
    <w:rsid w:val="000F5EF6"/>
    <w:rsid w:val="000F61E3"/>
    <w:rsid w:val="000F62CD"/>
    <w:rsid w:val="000F6350"/>
    <w:rsid w:val="000F651F"/>
    <w:rsid w:val="001001B5"/>
    <w:rsid w:val="001007CF"/>
    <w:rsid w:val="00100CD9"/>
    <w:rsid w:val="00100EE5"/>
    <w:rsid w:val="001010B6"/>
    <w:rsid w:val="0010114A"/>
    <w:rsid w:val="00101676"/>
    <w:rsid w:val="00101750"/>
    <w:rsid w:val="00102CC5"/>
    <w:rsid w:val="001031B5"/>
    <w:rsid w:val="00104617"/>
    <w:rsid w:val="00104EC8"/>
    <w:rsid w:val="001055BB"/>
    <w:rsid w:val="00105A24"/>
    <w:rsid w:val="00105D55"/>
    <w:rsid w:val="001061D6"/>
    <w:rsid w:val="001063C7"/>
    <w:rsid w:val="001067E0"/>
    <w:rsid w:val="00106942"/>
    <w:rsid w:val="00107E80"/>
    <w:rsid w:val="00110571"/>
    <w:rsid w:val="001105AE"/>
    <w:rsid w:val="001108C3"/>
    <w:rsid w:val="00112403"/>
    <w:rsid w:val="00112760"/>
    <w:rsid w:val="00113048"/>
    <w:rsid w:val="00113483"/>
    <w:rsid w:val="00113709"/>
    <w:rsid w:val="00114145"/>
    <w:rsid w:val="00114263"/>
    <w:rsid w:val="001148FB"/>
    <w:rsid w:val="00114FDB"/>
    <w:rsid w:val="00115653"/>
    <w:rsid w:val="0011570D"/>
    <w:rsid w:val="0011598E"/>
    <w:rsid w:val="001159BB"/>
    <w:rsid w:val="0011731C"/>
    <w:rsid w:val="0011760C"/>
    <w:rsid w:val="00117B84"/>
    <w:rsid w:val="00117BA6"/>
    <w:rsid w:val="00117DEF"/>
    <w:rsid w:val="0012101A"/>
    <w:rsid w:val="001212FB"/>
    <w:rsid w:val="001220CF"/>
    <w:rsid w:val="001224C2"/>
    <w:rsid w:val="00122548"/>
    <w:rsid w:val="001225C3"/>
    <w:rsid w:val="00122898"/>
    <w:rsid w:val="0012350C"/>
    <w:rsid w:val="00123D5C"/>
    <w:rsid w:val="00124775"/>
    <w:rsid w:val="001259EE"/>
    <w:rsid w:val="001265EA"/>
    <w:rsid w:val="00126A5B"/>
    <w:rsid w:val="001275B9"/>
    <w:rsid w:val="00130153"/>
    <w:rsid w:val="001304FE"/>
    <w:rsid w:val="0013079B"/>
    <w:rsid w:val="00130892"/>
    <w:rsid w:val="0013163C"/>
    <w:rsid w:val="00131FF0"/>
    <w:rsid w:val="001324D5"/>
    <w:rsid w:val="0013421B"/>
    <w:rsid w:val="001355BB"/>
    <w:rsid w:val="0013574E"/>
    <w:rsid w:val="001363C4"/>
    <w:rsid w:val="00136F86"/>
    <w:rsid w:val="001404BB"/>
    <w:rsid w:val="001405EE"/>
    <w:rsid w:val="00140972"/>
    <w:rsid w:val="00140BCF"/>
    <w:rsid w:val="00140FA5"/>
    <w:rsid w:val="00141850"/>
    <w:rsid w:val="00141A04"/>
    <w:rsid w:val="001422C4"/>
    <w:rsid w:val="0014366E"/>
    <w:rsid w:val="00143806"/>
    <w:rsid w:val="00143843"/>
    <w:rsid w:val="001458D6"/>
    <w:rsid w:val="00145C1C"/>
    <w:rsid w:val="00145F81"/>
    <w:rsid w:val="00146334"/>
    <w:rsid w:val="00146561"/>
    <w:rsid w:val="001476F6"/>
    <w:rsid w:val="0014798F"/>
    <w:rsid w:val="00147D65"/>
    <w:rsid w:val="001508BD"/>
    <w:rsid w:val="00150CAC"/>
    <w:rsid w:val="001521BE"/>
    <w:rsid w:val="001521DC"/>
    <w:rsid w:val="001535FB"/>
    <w:rsid w:val="00153E94"/>
    <w:rsid w:val="00153FED"/>
    <w:rsid w:val="00154910"/>
    <w:rsid w:val="00156269"/>
    <w:rsid w:val="00156AE3"/>
    <w:rsid w:val="001571C2"/>
    <w:rsid w:val="0016006D"/>
    <w:rsid w:val="00160278"/>
    <w:rsid w:val="001612FC"/>
    <w:rsid w:val="001616F2"/>
    <w:rsid w:val="00161804"/>
    <w:rsid w:val="00161C87"/>
    <w:rsid w:val="001624BF"/>
    <w:rsid w:val="00162C14"/>
    <w:rsid w:val="00163695"/>
    <w:rsid w:val="00163B03"/>
    <w:rsid w:val="00164A15"/>
    <w:rsid w:val="00164A23"/>
    <w:rsid w:val="00164A8E"/>
    <w:rsid w:val="00164A9C"/>
    <w:rsid w:val="001650C2"/>
    <w:rsid w:val="00165AEE"/>
    <w:rsid w:val="00165CD8"/>
    <w:rsid w:val="0016633E"/>
    <w:rsid w:val="0016679A"/>
    <w:rsid w:val="00167155"/>
    <w:rsid w:val="001704F9"/>
    <w:rsid w:val="00170EF5"/>
    <w:rsid w:val="00170F96"/>
    <w:rsid w:val="00171098"/>
    <w:rsid w:val="00171BA9"/>
    <w:rsid w:val="0017200E"/>
    <w:rsid w:val="00172271"/>
    <w:rsid w:val="001728B7"/>
    <w:rsid w:val="00173280"/>
    <w:rsid w:val="0017395D"/>
    <w:rsid w:val="00173983"/>
    <w:rsid w:val="00173C78"/>
    <w:rsid w:val="00175152"/>
    <w:rsid w:val="00176B12"/>
    <w:rsid w:val="00176C68"/>
    <w:rsid w:val="00176E20"/>
    <w:rsid w:val="001779C9"/>
    <w:rsid w:val="00177BD1"/>
    <w:rsid w:val="00180676"/>
    <w:rsid w:val="00180E6F"/>
    <w:rsid w:val="00181940"/>
    <w:rsid w:val="00181F0D"/>
    <w:rsid w:val="00183580"/>
    <w:rsid w:val="00184596"/>
    <w:rsid w:val="00184F3C"/>
    <w:rsid w:val="0018519A"/>
    <w:rsid w:val="0018668F"/>
    <w:rsid w:val="001866B3"/>
    <w:rsid w:val="00186A78"/>
    <w:rsid w:val="0018713A"/>
    <w:rsid w:val="001874A0"/>
    <w:rsid w:val="00187811"/>
    <w:rsid w:val="00187DF5"/>
    <w:rsid w:val="00190963"/>
    <w:rsid w:val="001915E5"/>
    <w:rsid w:val="0019173C"/>
    <w:rsid w:val="0019180D"/>
    <w:rsid w:val="00192BBC"/>
    <w:rsid w:val="00193088"/>
    <w:rsid w:val="001932C1"/>
    <w:rsid w:val="001933B9"/>
    <w:rsid w:val="00194B11"/>
    <w:rsid w:val="00195D63"/>
    <w:rsid w:val="0019665B"/>
    <w:rsid w:val="001968B8"/>
    <w:rsid w:val="00196AC1"/>
    <w:rsid w:val="00196AD4"/>
    <w:rsid w:val="00196C15"/>
    <w:rsid w:val="001974DA"/>
    <w:rsid w:val="00197D3E"/>
    <w:rsid w:val="001A0028"/>
    <w:rsid w:val="001A078B"/>
    <w:rsid w:val="001A1D3D"/>
    <w:rsid w:val="001A250C"/>
    <w:rsid w:val="001A267C"/>
    <w:rsid w:val="001A2C2B"/>
    <w:rsid w:val="001A2EFA"/>
    <w:rsid w:val="001A3C08"/>
    <w:rsid w:val="001A3F41"/>
    <w:rsid w:val="001A4482"/>
    <w:rsid w:val="001A5D33"/>
    <w:rsid w:val="001A5F13"/>
    <w:rsid w:val="001A68DF"/>
    <w:rsid w:val="001A6ED0"/>
    <w:rsid w:val="001A70CD"/>
    <w:rsid w:val="001A779E"/>
    <w:rsid w:val="001A7BFF"/>
    <w:rsid w:val="001B08A0"/>
    <w:rsid w:val="001B167E"/>
    <w:rsid w:val="001B1D96"/>
    <w:rsid w:val="001B2103"/>
    <w:rsid w:val="001B2439"/>
    <w:rsid w:val="001B28F7"/>
    <w:rsid w:val="001B2A8E"/>
    <w:rsid w:val="001B337F"/>
    <w:rsid w:val="001B35AC"/>
    <w:rsid w:val="001B3B44"/>
    <w:rsid w:val="001B42C4"/>
    <w:rsid w:val="001B5772"/>
    <w:rsid w:val="001B5A45"/>
    <w:rsid w:val="001B5B3C"/>
    <w:rsid w:val="001B5EA4"/>
    <w:rsid w:val="001B638E"/>
    <w:rsid w:val="001B6B75"/>
    <w:rsid w:val="001B6F69"/>
    <w:rsid w:val="001B727E"/>
    <w:rsid w:val="001C0015"/>
    <w:rsid w:val="001C01BB"/>
    <w:rsid w:val="001C07FD"/>
    <w:rsid w:val="001C0CDA"/>
    <w:rsid w:val="001C0E9D"/>
    <w:rsid w:val="001C14BD"/>
    <w:rsid w:val="001C14D8"/>
    <w:rsid w:val="001C1E2A"/>
    <w:rsid w:val="001C2EFC"/>
    <w:rsid w:val="001C3773"/>
    <w:rsid w:val="001C4E1C"/>
    <w:rsid w:val="001C4E45"/>
    <w:rsid w:val="001C5BB6"/>
    <w:rsid w:val="001C677E"/>
    <w:rsid w:val="001C6821"/>
    <w:rsid w:val="001C697A"/>
    <w:rsid w:val="001C7039"/>
    <w:rsid w:val="001C723A"/>
    <w:rsid w:val="001C7CC9"/>
    <w:rsid w:val="001C7E2F"/>
    <w:rsid w:val="001D0884"/>
    <w:rsid w:val="001D09BD"/>
    <w:rsid w:val="001D1E1A"/>
    <w:rsid w:val="001D2414"/>
    <w:rsid w:val="001D3ABD"/>
    <w:rsid w:val="001D42AD"/>
    <w:rsid w:val="001D4F05"/>
    <w:rsid w:val="001D4F44"/>
    <w:rsid w:val="001D5051"/>
    <w:rsid w:val="001D53A1"/>
    <w:rsid w:val="001D5EEB"/>
    <w:rsid w:val="001D612E"/>
    <w:rsid w:val="001D644B"/>
    <w:rsid w:val="001D667B"/>
    <w:rsid w:val="001D67C1"/>
    <w:rsid w:val="001D6878"/>
    <w:rsid w:val="001D6AF9"/>
    <w:rsid w:val="001D6C69"/>
    <w:rsid w:val="001D78F4"/>
    <w:rsid w:val="001E0272"/>
    <w:rsid w:val="001E0452"/>
    <w:rsid w:val="001E1479"/>
    <w:rsid w:val="001E172A"/>
    <w:rsid w:val="001E1C2A"/>
    <w:rsid w:val="001E2159"/>
    <w:rsid w:val="001E2C71"/>
    <w:rsid w:val="001E37BD"/>
    <w:rsid w:val="001E4900"/>
    <w:rsid w:val="001E4D13"/>
    <w:rsid w:val="001E4DEB"/>
    <w:rsid w:val="001E5937"/>
    <w:rsid w:val="001E59B6"/>
    <w:rsid w:val="001E75AB"/>
    <w:rsid w:val="001E79F0"/>
    <w:rsid w:val="001E7C4B"/>
    <w:rsid w:val="001F0AAD"/>
    <w:rsid w:val="001F104A"/>
    <w:rsid w:val="001F1579"/>
    <w:rsid w:val="001F2325"/>
    <w:rsid w:val="001F2C6C"/>
    <w:rsid w:val="001F3007"/>
    <w:rsid w:val="001F3351"/>
    <w:rsid w:val="001F5226"/>
    <w:rsid w:val="001F5D09"/>
    <w:rsid w:val="001F6989"/>
    <w:rsid w:val="001F7700"/>
    <w:rsid w:val="00200446"/>
    <w:rsid w:val="002011B0"/>
    <w:rsid w:val="002015C8"/>
    <w:rsid w:val="002017E8"/>
    <w:rsid w:val="00201B62"/>
    <w:rsid w:val="0020372C"/>
    <w:rsid w:val="002039B7"/>
    <w:rsid w:val="002041C6"/>
    <w:rsid w:val="00204851"/>
    <w:rsid w:val="0020499D"/>
    <w:rsid w:val="00206149"/>
    <w:rsid w:val="00206CF4"/>
    <w:rsid w:val="00206F57"/>
    <w:rsid w:val="0020753F"/>
    <w:rsid w:val="002076FA"/>
    <w:rsid w:val="00210183"/>
    <w:rsid w:val="002103CC"/>
    <w:rsid w:val="00210E83"/>
    <w:rsid w:val="00211016"/>
    <w:rsid w:val="002116C2"/>
    <w:rsid w:val="00211D59"/>
    <w:rsid w:val="00211DD7"/>
    <w:rsid w:val="00212311"/>
    <w:rsid w:val="00212847"/>
    <w:rsid w:val="00212FC5"/>
    <w:rsid w:val="002135BC"/>
    <w:rsid w:val="002179BB"/>
    <w:rsid w:val="00220262"/>
    <w:rsid w:val="00220337"/>
    <w:rsid w:val="002203A2"/>
    <w:rsid w:val="00220CF6"/>
    <w:rsid w:val="0022182C"/>
    <w:rsid w:val="00221D76"/>
    <w:rsid w:val="0022205A"/>
    <w:rsid w:val="00222298"/>
    <w:rsid w:val="002224D6"/>
    <w:rsid w:val="00222631"/>
    <w:rsid w:val="00222B15"/>
    <w:rsid w:val="00222ECE"/>
    <w:rsid w:val="00223105"/>
    <w:rsid w:val="00223165"/>
    <w:rsid w:val="00223675"/>
    <w:rsid w:val="002240BD"/>
    <w:rsid w:val="0022431F"/>
    <w:rsid w:val="00224650"/>
    <w:rsid w:val="00224E73"/>
    <w:rsid w:val="0022581C"/>
    <w:rsid w:val="002265DA"/>
    <w:rsid w:val="00226B39"/>
    <w:rsid w:val="00226DAA"/>
    <w:rsid w:val="00226F70"/>
    <w:rsid w:val="002271C0"/>
    <w:rsid w:val="002276C4"/>
    <w:rsid w:val="00227844"/>
    <w:rsid w:val="00230E3C"/>
    <w:rsid w:val="00231D4A"/>
    <w:rsid w:val="00232802"/>
    <w:rsid w:val="00233065"/>
    <w:rsid w:val="00233270"/>
    <w:rsid w:val="00233395"/>
    <w:rsid w:val="00233448"/>
    <w:rsid w:val="002337F2"/>
    <w:rsid w:val="002343CB"/>
    <w:rsid w:val="0023450F"/>
    <w:rsid w:val="002346B3"/>
    <w:rsid w:val="00234972"/>
    <w:rsid w:val="00234C7D"/>
    <w:rsid w:val="00234FA6"/>
    <w:rsid w:val="00235093"/>
    <w:rsid w:val="00235169"/>
    <w:rsid w:val="00235203"/>
    <w:rsid w:val="00235912"/>
    <w:rsid w:val="00235D09"/>
    <w:rsid w:val="00237362"/>
    <w:rsid w:val="00237402"/>
    <w:rsid w:val="002379C6"/>
    <w:rsid w:val="00240EB9"/>
    <w:rsid w:val="002410B3"/>
    <w:rsid w:val="00242204"/>
    <w:rsid w:val="00242657"/>
    <w:rsid w:val="002436D1"/>
    <w:rsid w:val="002436FA"/>
    <w:rsid w:val="0024493E"/>
    <w:rsid w:val="00244F2E"/>
    <w:rsid w:val="0024609D"/>
    <w:rsid w:val="002460F7"/>
    <w:rsid w:val="00247C20"/>
    <w:rsid w:val="002503EC"/>
    <w:rsid w:val="00250442"/>
    <w:rsid w:val="00250BAA"/>
    <w:rsid w:val="0025180C"/>
    <w:rsid w:val="00253467"/>
    <w:rsid w:val="0025374B"/>
    <w:rsid w:val="00253F04"/>
    <w:rsid w:val="00254059"/>
    <w:rsid w:val="00254251"/>
    <w:rsid w:val="00255216"/>
    <w:rsid w:val="0025522B"/>
    <w:rsid w:val="00255CDD"/>
    <w:rsid w:val="00256666"/>
    <w:rsid w:val="00256925"/>
    <w:rsid w:val="00256B20"/>
    <w:rsid w:val="00257074"/>
    <w:rsid w:val="002576E9"/>
    <w:rsid w:val="00257942"/>
    <w:rsid w:val="00260560"/>
    <w:rsid w:val="0026072D"/>
    <w:rsid w:val="00260B26"/>
    <w:rsid w:val="00260F3F"/>
    <w:rsid w:val="00261813"/>
    <w:rsid w:val="002626EA"/>
    <w:rsid w:val="002633C0"/>
    <w:rsid w:val="00263F4A"/>
    <w:rsid w:val="002649CA"/>
    <w:rsid w:val="0026612E"/>
    <w:rsid w:val="002678DC"/>
    <w:rsid w:val="00267B57"/>
    <w:rsid w:val="0027046E"/>
    <w:rsid w:val="002713D7"/>
    <w:rsid w:val="0027149C"/>
    <w:rsid w:val="00271875"/>
    <w:rsid w:val="00271CD0"/>
    <w:rsid w:val="00272884"/>
    <w:rsid w:val="0027350E"/>
    <w:rsid w:val="002737D7"/>
    <w:rsid w:val="00273833"/>
    <w:rsid w:val="00274180"/>
    <w:rsid w:val="00274896"/>
    <w:rsid w:val="002753B4"/>
    <w:rsid w:val="002762AE"/>
    <w:rsid w:val="0027696F"/>
    <w:rsid w:val="00276C83"/>
    <w:rsid w:val="00277229"/>
    <w:rsid w:val="002773E1"/>
    <w:rsid w:val="0027768A"/>
    <w:rsid w:val="002779E9"/>
    <w:rsid w:val="002805EA"/>
    <w:rsid w:val="00280765"/>
    <w:rsid w:val="002809D7"/>
    <w:rsid w:val="0028174D"/>
    <w:rsid w:val="00281DCF"/>
    <w:rsid w:val="00282B2D"/>
    <w:rsid w:val="00283231"/>
    <w:rsid w:val="00283674"/>
    <w:rsid w:val="00284455"/>
    <w:rsid w:val="002846BF"/>
    <w:rsid w:val="00284BF2"/>
    <w:rsid w:val="00284F8E"/>
    <w:rsid w:val="00285C77"/>
    <w:rsid w:val="002864C4"/>
    <w:rsid w:val="0028750C"/>
    <w:rsid w:val="00290944"/>
    <w:rsid w:val="00290975"/>
    <w:rsid w:val="002918C7"/>
    <w:rsid w:val="00291A1C"/>
    <w:rsid w:val="00292006"/>
    <w:rsid w:val="00292032"/>
    <w:rsid w:val="002926E2"/>
    <w:rsid w:val="00292A83"/>
    <w:rsid w:val="00292E44"/>
    <w:rsid w:val="002936BE"/>
    <w:rsid w:val="0029482F"/>
    <w:rsid w:val="00295755"/>
    <w:rsid w:val="00295C93"/>
    <w:rsid w:val="00296B20"/>
    <w:rsid w:val="00296EE4"/>
    <w:rsid w:val="002970E6"/>
    <w:rsid w:val="002A0759"/>
    <w:rsid w:val="002A10A3"/>
    <w:rsid w:val="002A13C3"/>
    <w:rsid w:val="002A1405"/>
    <w:rsid w:val="002A19F3"/>
    <w:rsid w:val="002A2450"/>
    <w:rsid w:val="002A2AB2"/>
    <w:rsid w:val="002A454E"/>
    <w:rsid w:val="002A4658"/>
    <w:rsid w:val="002A4A26"/>
    <w:rsid w:val="002A4EFB"/>
    <w:rsid w:val="002A5104"/>
    <w:rsid w:val="002A600E"/>
    <w:rsid w:val="002A639B"/>
    <w:rsid w:val="002A684C"/>
    <w:rsid w:val="002A6C9B"/>
    <w:rsid w:val="002A7881"/>
    <w:rsid w:val="002A7EA0"/>
    <w:rsid w:val="002B0D9E"/>
    <w:rsid w:val="002B191C"/>
    <w:rsid w:val="002B1AC2"/>
    <w:rsid w:val="002B2974"/>
    <w:rsid w:val="002B2B32"/>
    <w:rsid w:val="002B2C02"/>
    <w:rsid w:val="002B3288"/>
    <w:rsid w:val="002B3C84"/>
    <w:rsid w:val="002B4228"/>
    <w:rsid w:val="002B4651"/>
    <w:rsid w:val="002B4793"/>
    <w:rsid w:val="002B4917"/>
    <w:rsid w:val="002B5F66"/>
    <w:rsid w:val="002B62FC"/>
    <w:rsid w:val="002B652C"/>
    <w:rsid w:val="002B6632"/>
    <w:rsid w:val="002B699C"/>
    <w:rsid w:val="002B6C54"/>
    <w:rsid w:val="002B74DA"/>
    <w:rsid w:val="002B77A6"/>
    <w:rsid w:val="002B7F50"/>
    <w:rsid w:val="002C0886"/>
    <w:rsid w:val="002C08EE"/>
    <w:rsid w:val="002C240E"/>
    <w:rsid w:val="002C33C8"/>
    <w:rsid w:val="002C347A"/>
    <w:rsid w:val="002C3581"/>
    <w:rsid w:val="002C4946"/>
    <w:rsid w:val="002C5106"/>
    <w:rsid w:val="002C5BF9"/>
    <w:rsid w:val="002C6CCF"/>
    <w:rsid w:val="002C7ACF"/>
    <w:rsid w:val="002D0190"/>
    <w:rsid w:val="002D09B0"/>
    <w:rsid w:val="002D102F"/>
    <w:rsid w:val="002D118C"/>
    <w:rsid w:val="002D17AB"/>
    <w:rsid w:val="002D18F2"/>
    <w:rsid w:val="002D2031"/>
    <w:rsid w:val="002D20D7"/>
    <w:rsid w:val="002D226F"/>
    <w:rsid w:val="002D2403"/>
    <w:rsid w:val="002D2C82"/>
    <w:rsid w:val="002D2C9C"/>
    <w:rsid w:val="002D307E"/>
    <w:rsid w:val="002D3140"/>
    <w:rsid w:val="002D3C0C"/>
    <w:rsid w:val="002D43B3"/>
    <w:rsid w:val="002D4604"/>
    <w:rsid w:val="002D460B"/>
    <w:rsid w:val="002D477B"/>
    <w:rsid w:val="002D69C5"/>
    <w:rsid w:val="002D6A85"/>
    <w:rsid w:val="002D7A5C"/>
    <w:rsid w:val="002D7DF1"/>
    <w:rsid w:val="002E0222"/>
    <w:rsid w:val="002E0A57"/>
    <w:rsid w:val="002E195C"/>
    <w:rsid w:val="002E1E31"/>
    <w:rsid w:val="002E23C9"/>
    <w:rsid w:val="002E2584"/>
    <w:rsid w:val="002E340E"/>
    <w:rsid w:val="002E3F3A"/>
    <w:rsid w:val="002E4ABA"/>
    <w:rsid w:val="002E5108"/>
    <w:rsid w:val="002E5999"/>
    <w:rsid w:val="002E5FB6"/>
    <w:rsid w:val="002E6157"/>
    <w:rsid w:val="002E642F"/>
    <w:rsid w:val="002E68DB"/>
    <w:rsid w:val="002E77AA"/>
    <w:rsid w:val="002F0678"/>
    <w:rsid w:val="002F0885"/>
    <w:rsid w:val="002F0D86"/>
    <w:rsid w:val="002F141C"/>
    <w:rsid w:val="002F1B2B"/>
    <w:rsid w:val="002F2F67"/>
    <w:rsid w:val="002F315F"/>
    <w:rsid w:val="002F3513"/>
    <w:rsid w:val="002F4574"/>
    <w:rsid w:val="002F5E27"/>
    <w:rsid w:val="002F670E"/>
    <w:rsid w:val="002F703F"/>
    <w:rsid w:val="002F7CDF"/>
    <w:rsid w:val="00301170"/>
    <w:rsid w:val="00303739"/>
    <w:rsid w:val="00304047"/>
    <w:rsid w:val="003047DB"/>
    <w:rsid w:val="00304C39"/>
    <w:rsid w:val="00304CCF"/>
    <w:rsid w:val="00304F4D"/>
    <w:rsid w:val="00305290"/>
    <w:rsid w:val="00306B73"/>
    <w:rsid w:val="00307631"/>
    <w:rsid w:val="00307693"/>
    <w:rsid w:val="00307A1B"/>
    <w:rsid w:val="00307B5F"/>
    <w:rsid w:val="00307E44"/>
    <w:rsid w:val="00310CBF"/>
    <w:rsid w:val="00310F0C"/>
    <w:rsid w:val="00312DBA"/>
    <w:rsid w:val="00313E4E"/>
    <w:rsid w:val="00314EFD"/>
    <w:rsid w:val="003159E6"/>
    <w:rsid w:val="00316111"/>
    <w:rsid w:val="00316866"/>
    <w:rsid w:val="00317232"/>
    <w:rsid w:val="0031774F"/>
    <w:rsid w:val="003178F5"/>
    <w:rsid w:val="003201FE"/>
    <w:rsid w:val="003202D5"/>
    <w:rsid w:val="00320B12"/>
    <w:rsid w:val="00320C6A"/>
    <w:rsid w:val="003213C3"/>
    <w:rsid w:val="003235D8"/>
    <w:rsid w:val="003235DA"/>
    <w:rsid w:val="00323D57"/>
    <w:rsid w:val="003241D0"/>
    <w:rsid w:val="003242CF"/>
    <w:rsid w:val="003247D6"/>
    <w:rsid w:val="0032647F"/>
    <w:rsid w:val="00326976"/>
    <w:rsid w:val="00326F1A"/>
    <w:rsid w:val="0033012F"/>
    <w:rsid w:val="00330680"/>
    <w:rsid w:val="0033173B"/>
    <w:rsid w:val="003338C2"/>
    <w:rsid w:val="00333ABD"/>
    <w:rsid w:val="00333CD8"/>
    <w:rsid w:val="00333D16"/>
    <w:rsid w:val="00334114"/>
    <w:rsid w:val="003343FF"/>
    <w:rsid w:val="00334687"/>
    <w:rsid w:val="0033735A"/>
    <w:rsid w:val="0034011A"/>
    <w:rsid w:val="00340558"/>
    <w:rsid w:val="00341025"/>
    <w:rsid w:val="0034191F"/>
    <w:rsid w:val="00341C60"/>
    <w:rsid w:val="0034226A"/>
    <w:rsid w:val="00342BC0"/>
    <w:rsid w:val="00342CFD"/>
    <w:rsid w:val="00343AF5"/>
    <w:rsid w:val="00343B52"/>
    <w:rsid w:val="00343EBE"/>
    <w:rsid w:val="003440D7"/>
    <w:rsid w:val="00344B62"/>
    <w:rsid w:val="00345134"/>
    <w:rsid w:val="00345FE0"/>
    <w:rsid w:val="003469AA"/>
    <w:rsid w:val="0034769D"/>
    <w:rsid w:val="003476F0"/>
    <w:rsid w:val="00347B97"/>
    <w:rsid w:val="00347CDD"/>
    <w:rsid w:val="00347D9C"/>
    <w:rsid w:val="00347D9E"/>
    <w:rsid w:val="003509BA"/>
    <w:rsid w:val="00350B43"/>
    <w:rsid w:val="003510C4"/>
    <w:rsid w:val="00351D59"/>
    <w:rsid w:val="003527B6"/>
    <w:rsid w:val="00352C4C"/>
    <w:rsid w:val="00353467"/>
    <w:rsid w:val="00353593"/>
    <w:rsid w:val="003537E8"/>
    <w:rsid w:val="00353B4B"/>
    <w:rsid w:val="003545C5"/>
    <w:rsid w:val="003547BA"/>
    <w:rsid w:val="00355147"/>
    <w:rsid w:val="00356897"/>
    <w:rsid w:val="003568EE"/>
    <w:rsid w:val="003576E9"/>
    <w:rsid w:val="0036068E"/>
    <w:rsid w:val="00360DCA"/>
    <w:rsid w:val="003626CC"/>
    <w:rsid w:val="003629B4"/>
    <w:rsid w:val="00362A7B"/>
    <w:rsid w:val="00363245"/>
    <w:rsid w:val="00363647"/>
    <w:rsid w:val="00363E2D"/>
    <w:rsid w:val="00363FCB"/>
    <w:rsid w:val="00364155"/>
    <w:rsid w:val="00365107"/>
    <w:rsid w:val="003654D0"/>
    <w:rsid w:val="003656C5"/>
    <w:rsid w:val="00365969"/>
    <w:rsid w:val="003659B8"/>
    <w:rsid w:val="00366E45"/>
    <w:rsid w:val="00366EDA"/>
    <w:rsid w:val="00367408"/>
    <w:rsid w:val="00367578"/>
    <w:rsid w:val="003679E0"/>
    <w:rsid w:val="00367BC9"/>
    <w:rsid w:val="00367E48"/>
    <w:rsid w:val="00367E5B"/>
    <w:rsid w:val="003708BE"/>
    <w:rsid w:val="00370B3C"/>
    <w:rsid w:val="00371498"/>
    <w:rsid w:val="00371524"/>
    <w:rsid w:val="00371B9E"/>
    <w:rsid w:val="003721C2"/>
    <w:rsid w:val="00372716"/>
    <w:rsid w:val="0037374B"/>
    <w:rsid w:val="0037387D"/>
    <w:rsid w:val="00373EA9"/>
    <w:rsid w:val="00374217"/>
    <w:rsid w:val="00374ACC"/>
    <w:rsid w:val="00374BE6"/>
    <w:rsid w:val="0037514F"/>
    <w:rsid w:val="00375907"/>
    <w:rsid w:val="00375E5F"/>
    <w:rsid w:val="00375E9B"/>
    <w:rsid w:val="00375F0E"/>
    <w:rsid w:val="003762E4"/>
    <w:rsid w:val="00376AD9"/>
    <w:rsid w:val="00377B28"/>
    <w:rsid w:val="003810A9"/>
    <w:rsid w:val="003815F7"/>
    <w:rsid w:val="0038163A"/>
    <w:rsid w:val="00381F38"/>
    <w:rsid w:val="003824C9"/>
    <w:rsid w:val="00382517"/>
    <w:rsid w:val="00382E1F"/>
    <w:rsid w:val="0038321E"/>
    <w:rsid w:val="00383E50"/>
    <w:rsid w:val="0038423D"/>
    <w:rsid w:val="00384702"/>
    <w:rsid w:val="0038485B"/>
    <w:rsid w:val="00385C59"/>
    <w:rsid w:val="00385CF9"/>
    <w:rsid w:val="00385D8C"/>
    <w:rsid w:val="003863BD"/>
    <w:rsid w:val="00386DEB"/>
    <w:rsid w:val="00387670"/>
    <w:rsid w:val="00390C51"/>
    <w:rsid w:val="00390D49"/>
    <w:rsid w:val="00390FD0"/>
    <w:rsid w:val="003915C6"/>
    <w:rsid w:val="00391E00"/>
    <w:rsid w:val="00392678"/>
    <w:rsid w:val="00392AA6"/>
    <w:rsid w:val="00392B22"/>
    <w:rsid w:val="00392D43"/>
    <w:rsid w:val="00392DC3"/>
    <w:rsid w:val="00393333"/>
    <w:rsid w:val="00394C19"/>
    <w:rsid w:val="00395687"/>
    <w:rsid w:val="0039568C"/>
    <w:rsid w:val="00396089"/>
    <w:rsid w:val="0039657D"/>
    <w:rsid w:val="00397082"/>
    <w:rsid w:val="003973C0"/>
    <w:rsid w:val="00397AB0"/>
    <w:rsid w:val="00397F6A"/>
    <w:rsid w:val="003A0654"/>
    <w:rsid w:val="003A0E7E"/>
    <w:rsid w:val="003A1B08"/>
    <w:rsid w:val="003A22C1"/>
    <w:rsid w:val="003A250B"/>
    <w:rsid w:val="003A261A"/>
    <w:rsid w:val="003A2C7B"/>
    <w:rsid w:val="003A2DF8"/>
    <w:rsid w:val="003A309D"/>
    <w:rsid w:val="003A430D"/>
    <w:rsid w:val="003A4548"/>
    <w:rsid w:val="003A4C41"/>
    <w:rsid w:val="003A61D6"/>
    <w:rsid w:val="003A6547"/>
    <w:rsid w:val="003A7FCC"/>
    <w:rsid w:val="003B0795"/>
    <w:rsid w:val="003B1122"/>
    <w:rsid w:val="003B17EF"/>
    <w:rsid w:val="003B1877"/>
    <w:rsid w:val="003B220E"/>
    <w:rsid w:val="003B277C"/>
    <w:rsid w:val="003B2A31"/>
    <w:rsid w:val="003B33BB"/>
    <w:rsid w:val="003B4CE8"/>
    <w:rsid w:val="003B52A3"/>
    <w:rsid w:val="003B56F6"/>
    <w:rsid w:val="003B6417"/>
    <w:rsid w:val="003B7067"/>
    <w:rsid w:val="003B717E"/>
    <w:rsid w:val="003B79AD"/>
    <w:rsid w:val="003C29FC"/>
    <w:rsid w:val="003C2E46"/>
    <w:rsid w:val="003C340F"/>
    <w:rsid w:val="003C358F"/>
    <w:rsid w:val="003C47E2"/>
    <w:rsid w:val="003C4C40"/>
    <w:rsid w:val="003C5154"/>
    <w:rsid w:val="003C58A7"/>
    <w:rsid w:val="003C5B86"/>
    <w:rsid w:val="003C5D02"/>
    <w:rsid w:val="003C631D"/>
    <w:rsid w:val="003C6522"/>
    <w:rsid w:val="003C74AB"/>
    <w:rsid w:val="003D01E9"/>
    <w:rsid w:val="003D0983"/>
    <w:rsid w:val="003D139E"/>
    <w:rsid w:val="003D1448"/>
    <w:rsid w:val="003D198C"/>
    <w:rsid w:val="003D1ABC"/>
    <w:rsid w:val="003D2324"/>
    <w:rsid w:val="003D238D"/>
    <w:rsid w:val="003D38A9"/>
    <w:rsid w:val="003D3E34"/>
    <w:rsid w:val="003D54A1"/>
    <w:rsid w:val="003D5FD0"/>
    <w:rsid w:val="003D76C3"/>
    <w:rsid w:val="003E01E5"/>
    <w:rsid w:val="003E26FF"/>
    <w:rsid w:val="003E2AF2"/>
    <w:rsid w:val="003E2C4B"/>
    <w:rsid w:val="003E3206"/>
    <w:rsid w:val="003E36D7"/>
    <w:rsid w:val="003E49FC"/>
    <w:rsid w:val="003E5069"/>
    <w:rsid w:val="003E508E"/>
    <w:rsid w:val="003E536D"/>
    <w:rsid w:val="003E5A4F"/>
    <w:rsid w:val="003E5AEE"/>
    <w:rsid w:val="003E6051"/>
    <w:rsid w:val="003E60AB"/>
    <w:rsid w:val="003E66EB"/>
    <w:rsid w:val="003E6DF2"/>
    <w:rsid w:val="003E71A2"/>
    <w:rsid w:val="003F0C14"/>
    <w:rsid w:val="003F0FB3"/>
    <w:rsid w:val="003F1040"/>
    <w:rsid w:val="003F2006"/>
    <w:rsid w:val="003F2A87"/>
    <w:rsid w:val="003F3790"/>
    <w:rsid w:val="003F41E3"/>
    <w:rsid w:val="003F4629"/>
    <w:rsid w:val="003F47FD"/>
    <w:rsid w:val="003F77B0"/>
    <w:rsid w:val="004015C5"/>
    <w:rsid w:val="00402223"/>
    <w:rsid w:val="0040246A"/>
    <w:rsid w:val="00402486"/>
    <w:rsid w:val="00402B31"/>
    <w:rsid w:val="00402E1C"/>
    <w:rsid w:val="004039A8"/>
    <w:rsid w:val="004042A7"/>
    <w:rsid w:val="004050D0"/>
    <w:rsid w:val="00405E37"/>
    <w:rsid w:val="00405F43"/>
    <w:rsid w:val="00406747"/>
    <w:rsid w:val="00406A18"/>
    <w:rsid w:val="00407E4A"/>
    <w:rsid w:val="00410302"/>
    <w:rsid w:val="00410639"/>
    <w:rsid w:val="004106D6"/>
    <w:rsid w:val="00411B4D"/>
    <w:rsid w:val="00411F41"/>
    <w:rsid w:val="004133EE"/>
    <w:rsid w:val="0041377D"/>
    <w:rsid w:val="004143BB"/>
    <w:rsid w:val="0041443E"/>
    <w:rsid w:val="00414892"/>
    <w:rsid w:val="004149E2"/>
    <w:rsid w:val="0041540C"/>
    <w:rsid w:val="00415635"/>
    <w:rsid w:val="00416283"/>
    <w:rsid w:val="00417F73"/>
    <w:rsid w:val="00420099"/>
    <w:rsid w:val="00420287"/>
    <w:rsid w:val="004203D9"/>
    <w:rsid w:val="00421925"/>
    <w:rsid w:val="00421F62"/>
    <w:rsid w:val="00422171"/>
    <w:rsid w:val="0042253C"/>
    <w:rsid w:val="004226A0"/>
    <w:rsid w:val="00423707"/>
    <w:rsid w:val="00423844"/>
    <w:rsid w:val="00423FF4"/>
    <w:rsid w:val="004248A3"/>
    <w:rsid w:val="00424946"/>
    <w:rsid w:val="00424B85"/>
    <w:rsid w:val="00425BE6"/>
    <w:rsid w:val="00425CC1"/>
    <w:rsid w:val="00425D96"/>
    <w:rsid w:val="004263CB"/>
    <w:rsid w:val="004269B6"/>
    <w:rsid w:val="00426D1F"/>
    <w:rsid w:val="004270CB"/>
    <w:rsid w:val="00430BE5"/>
    <w:rsid w:val="00431F9E"/>
    <w:rsid w:val="004321FD"/>
    <w:rsid w:val="00432394"/>
    <w:rsid w:val="00432764"/>
    <w:rsid w:val="00432D08"/>
    <w:rsid w:val="0043324E"/>
    <w:rsid w:val="0043332E"/>
    <w:rsid w:val="00433F58"/>
    <w:rsid w:val="00434676"/>
    <w:rsid w:val="00434E55"/>
    <w:rsid w:val="00435B70"/>
    <w:rsid w:val="00436DE8"/>
    <w:rsid w:val="00436F65"/>
    <w:rsid w:val="004373F5"/>
    <w:rsid w:val="00437437"/>
    <w:rsid w:val="00437F1C"/>
    <w:rsid w:val="004401FC"/>
    <w:rsid w:val="00440B8C"/>
    <w:rsid w:val="00440E9A"/>
    <w:rsid w:val="00441C45"/>
    <w:rsid w:val="00442318"/>
    <w:rsid w:val="00442523"/>
    <w:rsid w:val="00442A7A"/>
    <w:rsid w:val="0044408A"/>
    <w:rsid w:val="0044442A"/>
    <w:rsid w:val="0044469E"/>
    <w:rsid w:val="004451B1"/>
    <w:rsid w:val="00445E03"/>
    <w:rsid w:val="00446710"/>
    <w:rsid w:val="00446C2C"/>
    <w:rsid w:val="00447DD6"/>
    <w:rsid w:val="004509B5"/>
    <w:rsid w:val="0045148E"/>
    <w:rsid w:val="00452B19"/>
    <w:rsid w:val="004539C9"/>
    <w:rsid w:val="004541C2"/>
    <w:rsid w:val="00454C66"/>
    <w:rsid w:val="00454FC4"/>
    <w:rsid w:val="00455D4D"/>
    <w:rsid w:val="00456A27"/>
    <w:rsid w:val="00456F0A"/>
    <w:rsid w:val="00457552"/>
    <w:rsid w:val="0045756A"/>
    <w:rsid w:val="00457632"/>
    <w:rsid w:val="00457C94"/>
    <w:rsid w:val="00457E5E"/>
    <w:rsid w:val="004616B9"/>
    <w:rsid w:val="00461CFB"/>
    <w:rsid w:val="0046247E"/>
    <w:rsid w:val="00462816"/>
    <w:rsid w:val="00462B41"/>
    <w:rsid w:val="00462C52"/>
    <w:rsid w:val="00462D58"/>
    <w:rsid w:val="0046306E"/>
    <w:rsid w:val="0046320C"/>
    <w:rsid w:val="00464A88"/>
    <w:rsid w:val="00464F4B"/>
    <w:rsid w:val="004650F4"/>
    <w:rsid w:val="00465589"/>
    <w:rsid w:val="004655E1"/>
    <w:rsid w:val="0046574D"/>
    <w:rsid w:val="00465E57"/>
    <w:rsid w:val="00465FB8"/>
    <w:rsid w:val="0046642F"/>
    <w:rsid w:val="00466DE4"/>
    <w:rsid w:val="00466F77"/>
    <w:rsid w:val="0046760A"/>
    <w:rsid w:val="0047001D"/>
    <w:rsid w:val="004703B9"/>
    <w:rsid w:val="0047153C"/>
    <w:rsid w:val="00471CFF"/>
    <w:rsid w:val="00472086"/>
    <w:rsid w:val="0047214C"/>
    <w:rsid w:val="0047253A"/>
    <w:rsid w:val="00472672"/>
    <w:rsid w:val="0047480D"/>
    <w:rsid w:val="00474BD2"/>
    <w:rsid w:val="00474D02"/>
    <w:rsid w:val="004750C3"/>
    <w:rsid w:val="004755E7"/>
    <w:rsid w:val="0047648C"/>
    <w:rsid w:val="00476B49"/>
    <w:rsid w:val="0047779C"/>
    <w:rsid w:val="00477D13"/>
    <w:rsid w:val="00477EC1"/>
    <w:rsid w:val="00480811"/>
    <w:rsid w:val="004827B4"/>
    <w:rsid w:val="00483747"/>
    <w:rsid w:val="004838FC"/>
    <w:rsid w:val="00483DE8"/>
    <w:rsid w:val="00484314"/>
    <w:rsid w:val="00485EE1"/>
    <w:rsid w:val="0048616B"/>
    <w:rsid w:val="00486180"/>
    <w:rsid w:val="0048636B"/>
    <w:rsid w:val="0048646A"/>
    <w:rsid w:val="004868A6"/>
    <w:rsid w:val="004870DC"/>
    <w:rsid w:val="0048769D"/>
    <w:rsid w:val="00490EF7"/>
    <w:rsid w:val="00490FB0"/>
    <w:rsid w:val="0049143D"/>
    <w:rsid w:val="00491531"/>
    <w:rsid w:val="004918E4"/>
    <w:rsid w:val="00491D57"/>
    <w:rsid w:val="00491EE2"/>
    <w:rsid w:val="0049256B"/>
    <w:rsid w:val="00492977"/>
    <w:rsid w:val="00492A3C"/>
    <w:rsid w:val="00492BC2"/>
    <w:rsid w:val="00492C1D"/>
    <w:rsid w:val="0049364C"/>
    <w:rsid w:val="00493CB3"/>
    <w:rsid w:val="00493CDF"/>
    <w:rsid w:val="00493F84"/>
    <w:rsid w:val="00494865"/>
    <w:rsid w:val="00494E26"/>
    <w:rsid w:val="00495C27"/>
    <w:rsid w:val="00496019"/>
    <w:rsid w:val="00496380"/>
    <w:rsid w:val="00496669"/>
    <w:rsid w:val="00496A3D"/>
    <w:rsid w:val="00497471"/>
    <w:rsid w:val="004977D1"/>
    <w:rsid w:val="004A0D59"/>
    <w:rsid w:val="004A15EF"/>
    <w:rsid w:val="004A17EC"/>
    <w:rsid w:val="004A1CD3"/>
    <w:rsid w:val="004A3618"/>
    <w:rsid w:val="004A4B15"/>
    <w:rsid w:val="004A5A5E"/>
    <w:rsid w:val="004A5B9E"/>
    <w:rsid w:val="004A5DEE"/>
    <w:rsid w:val="004A76E3"/>
    <w:rsid w:val="004B04D6"/>
    <w:rsid w:val="004B0AD2"/>
    <w:rsid w:val="004B0E88"/>
    <w:rsid w:val="004B0F3D"/>
    <w:rsid w:val="004B11B4"/>
    <w:rsid w:val="004B124E"/>
    <w:rsid w:val="004B18E2"/>
    <w:rsid w:val="004B2446"/>
    <w:rsid w:val="004B2B52"/>
    <w:rsid w:val="004B2D86"/>
    <w:rsid w:val="004B3424"/>
    <w:rsid w:val="004B34B1"/>
    <w:rsid w:val="004B3A42"/>
    <w:rsid w:val="004B4338"/>
    <w:rsid w:val="004B4EB3"/>
    <w:rsid w:val="004B50B3"/>
    <w:rsid w:val="004B583E"/>
    <w:rsid w:val="004B598C"/>
    <w:rsid w:val="004B5E67"/>
    <w:rsid w:val="004B64AE"/>
    <w:rsid w:val="004B65DA"/>
    <w:rsid w:val="004B773D"/>
    <w:rsid w:val="004C0E0D"/>
    <w:rsid w:val="004C1CCC"/>
    <w:rsid w:val="004C1CF8"/>
    <w:rsid w:val="004C2367"/>
    <w:rsid w:val="004C255A"/>
    <w:rsid w:val="004C3656"/>
    <w:rsid w:val="004C3977"/>
    <w:rsid w:val="004C4B07"/>
    <w:rsid w:val="004C4BDB"/>
    <w:rsid w:val="004C537F"/>
    <w:rsid w:val="004C5435"/>
    <w:rsid w:val="004C5BE7"/>
    <w:rsid w:val="004C6E6C"/>
    <w:rsid w:val="004C7BCC"/>
    <w:rsid w:val="004D1107"/>
    <w:rsid w:val="004D24B5"/>
    <w:rsid w:val="004D27CF"/>
    <w:rsid w:val="004D3C8F"/>
    <w:rsid w:val="004D4351"/>
    <w:rsid w:val="004D4A27"/>
    <w:rsid w:val="004D4E8B"/>
    <w:rsid w:val="004D5895"/>
    <w:rsid w:val="004D5997"/>
    <w:rsid w:val="004D6768"/>
    <w:rsid w:val="004D6800"/>
    <w:rsid w:val="004D7D18"/>
    <w:rsid w:val="004D7E61"/>
    <w:rsid w:val="004D7F49"/>
    <w:rsid w:val="004E0C8D"/>
    <w:rsid w:val="004E10D6"/>
    <w:rsid w:val="004E1114"/>
    <w:rsid w:val="004E15CE"/>
    <w:rsid w:val="004E1B0B"/>
    <w:rsid w:val="004E1DBC"/>
    <w:rsid w:val="004E215E"/>
    <w:rsid w:val="004E2D46"/>
    <w:rsid w:val="004E3209"/>
    <w:rsid w:val="004E41D1"/>
    <w:rsid w:val="004E4550"/>
    <w:rsid w:val="004E49F7"/>
    <w:rsid w:val="004E4C0C"/>
    <w:rsid w:val="004E4FBA"/>
    <w:rsid w:val="004E5621"/>
    <w:rsid w:val="004E68D0"/>
    <w:rsid w:val="004E77F1"/>
    <w:rsid w:val="004F05E0"/>
    <w:rsid w:val="004F1790"/>
    <w:rsid w:val="004F17D2"/>
    <w:rsid w:val="004F32D7"/>
    <w:rsid w:val="004F3BFF"/>
    <w:rsid w:val="004F4427"/>
    <w:rsid w:val="004F46FA"/>
    <w:rsid w:val="004F49BE"/>
    <w:rsid w:val="004F52EF"/>
    <w:rsid w:val="004F5D5A"/>
    <w:rsid w:val="004F60B4"/>
    <w:rsid w:val="004F62E4"/>
    <w:rsid w:val="004F6C3D"/>
    <w:rsid w:val="004F74CB"/>
    <w:rsid w:val="004F7C2F"/>
    <w:rsid w:val="0050040C"/>
    <w:rsid w:val="00500753"/>
    <w:rsid w:val="0050290A"/>
    <w:rsid w:val="0050353F"/>
    <w:rsid w:val="00503E5A"/>
    <w:rsid w:val="00504F48"/>
    <w:rsid w:val="00505343"/>
    <w:rsid w:val="005061DA"/>
    <w:rsid w:val="005065D9"/>
    <w:rsid w:val="0050708B"/>
    <w:rsid w:val="005102DB"/>
    <w:rsid w:val="005106D6"/>
    <w:rsid w:val="00510AF1"/>
    <w:rsid w:val="005114C0"/>
    <w:rsid w:val="00511AD1"/>
    <w:rsid w:val="00511E14"/>
    <w:rsid w:val="00512AF3"/>
    <w:rsid w:val="00513993"/>
    <w:rsid w:val="00513A6F"/>
    <w:rsid w:val="00513C5F"/>
    <w:rsid w:val="005143EA"/>
    <w:rsid w:val="005144D7"/>
    <w:rsid w:val="0051460C"/>
    <w:rsid w:val="00514CFF"/>
    <w:rsid w:val="00514DDE"/>
    <w:rsid w:val="00515699"/>
    <w:rsid w:val="005215E7"/>
    <w:rsid w:val="005218A2"/>
    <w:rsid w:val="00522CC8"/>
    <w:rsid w:val="00523610"/>
    <w:rsid w:val="00523721"/>
    <w:rsid w:val="005238D8"/>
    <w:rsid w:val="00523938"/>
    <w:rsid w:val="00523BFD"/>
    <w:rsid w:val="00524164"/>
    <w:rsid w:val="00524447"/>
    <w:rsid w:val="005247FF"/>
    <w:rsid w:val="00524C39"/>
    <w:rsid w:val="00525116"/>
    <w:rsid w:val="005258F4"/>
    <w:rsid w:val="00525BEC"/>
    <w:rsid w:val="00525F1E"/>
    <w:rsid w:val="00526339"/>
    <w:rsid w:val="00526886"/>
    <w:rsid w:val="0052698A"/>
    <w:rsid w:val="00526A62"/>
    <w:rsid w:val="0052744F"/>
    <w:rsid w:val="005303B5"/>
    <w:rsid w:val="00530DBE"/>
    <w:rsid w:val="005315A2"/>
    <w:rsid w:val="005323B2"/>
    <w:rsid w:val="00532B6C"/>
    <w:rsid w:val="005330A0"/>
    <w:rsid w:val="005340E5"/>
    <w:rsid w:val="005347A8"/>
    <w:rsid w:val="00534B18"/>
    <w:rsid w:val="005353CD"/>
    <w:rsid w:val="00536088"/>
    <w:rsid w:val="00537473"/>
    <w:rsid w:val="005376FE"/>
    <w:rsid w:val="00540541"/>
    <w:rsid w:val="00540ED0"/>
    <w:rsid w:val="00540EE1"/>
    <w:rsid w:val="0054218F"/>
    <w:rsid w:val="005424A2"/>
    <w:rsid w:val="0054294B"/>
    <w:rsid w:val="00542A4C"/>
    <w:rsid w:val="00542E63"/>
    <w:rsid w:val="005430DF"/>
    <w:rsid w:val="00543609"/>
    <w:rsid w:val="00543BBE"/>
    <w:rsid w:val="00544383"/>
    <w:rsid w:val="0054559E"/>
    <w:rsid w:val="0054612A"/>
    <w:rsid w:val="005465E8"/>
    <w:rsid w:val="00546726"/>
    <w:rsid w:val="005468DF"/>
    <w:rsid w:val="00546AAC"/>
    <w:rsid w:val="00546F2B"/>
    <w:rsid w:val="00547426"/>
    <w:rsid w:val="00547C10"/>
    <w:rsid w:val="005501F8"/>
    <w:rsid w:val="00551858"/>
    <w:rsid w:val="00551D10"/>
    <w:rsid w:val="00551FE6"/>
    <w:rsid w:val="005525A8"/>
    <w:rsid w:val="005525CC"/>
    <w:rsid w:val="00552F2B"/>
    <w:rsid w:val="00554577"/>
    <w:rsid w:val="00554930"/>
    <w:rsid w:val="00555D24"/>
    <w:rsid w:val="005564E4"/>
    <w:rsid w:val="0055676D"/>
    <w:rsid w:val="00557BB9"/>
    <w:rsid w:val="005603C5"/>
    <w:rsid w:val="00560426"/>
    <w:rsid w:val="005618AF"/>
    <w:rsid w:val="005625F0"/>
    <w:rsid w:val="00562F6D"/>
    <w:rsid w:val="005636BF"/>
    <w:rsid w:val="005637EA"/>
    <w:rsid w:val="00563A7A"/>
    <w:rsid w:val="0056469B"/>
    <w:rsid w:val="005653A9"/>
    <w:rsid w:val="00565A54"/>
    <w:rsid w:val="00566C71"/>
    <w:rsid w:val="0056712B"/>
    <w:rsid w:val="005703A7"/>
    <w:rsid w:val="00571CFF"/>
    <w:rsid w:val="00572181"/>
    <w:rsid w:val="005722C4"/>
    <w:rsid w:val="00572438"/>
    <w:rsid w:val="00572AE9"/>
    <w:rsid w:val="0057300A"/>
    <w:rsid w:val="0057338D"/>
    <w:rsid w:val="005733CE"/>
    <w:rsid w:val="005740AA"/>
    <w:rsid w:val="00574F5F"/>
    <w:rsid w:val="00577B5B"/>
    <w:rsid w:val="00580F72"/>
    <w:rsid w:val="00581083"/>
    <w:rsid w:val="00581FDC"/>
    <w:rsid w:val="00582281"/>
    <w:rsid w:val="00583F00"/>
    <w:rsid w:val="0058486B"/>
    <w:rsid w:val="00584D7E"/>
    <w:rsid w:val="00584D9E"/>
    <w:rsid w:val="00585C3A"/>
    <w:rsid w:val="00585D02"/>
    <w:rsid w:val="00585D5A"/>
    <w:rsid w:val="00585DCE"/>
    <w:rsid w:val="00585DFE"/>
    <w:rsid w:val="00585E7A"/>
    <w:rsid w:val="0058639D"/>
    <w:rsid w:val="005874B8"/>
    <w:rsid w:val="00587DA0"/>
    <w:rsid w:val="00591516"/>
    <w:rsid w:val="005917AA"/>
    <w:rsid w:val="005931CB"/>
    <w:rsid w:val="0059364A"/>
    <w:rsid w:val="00593680"/>
    <w:rsid w:val="00593EDC"/>
    <w:rsid w:val="00594524"/>
    <w:rsid w:val="00594A4C"/>
    <w:rsid w:val="00595258"/>
    <w:rsid w:val="005957DC"/>
    <w:rsid w:val="00595826"/>
    <w:rsid w:val="00596498"/>
    <w:rsid w:val="00597232"/>
    <w:rsid w:val="00597515"/>
    <w:rsid w:val="00597BA9"/>
    <w:rsid w:val="005A0522"/>
    <w:rsid w:val="005A0D1A"/>
    <w:rsid w:val="005A1419"/>
    <w:rsid w:val="005A1C2A"/>
    <w:rsid w:val="005A2129"/>
    <w:rsid w:val="005A25E7"/>
    <w:rsid w:val="005A28D6"/>
    <w:rsid w:val="005A429D"/>
    <w:rsid w:val="005A4C1D"/>
    <w:rsid w:val="005A5F8E"/>
    <w:rsid w:val="005A63BF"/>
    <w:rsid w:val="005A6EF2"/>
    <w:rsid w:val="005A6F74"/>
    <w:rsid w:val="005A7D6E"/>
    <w:rsid w:val="005B0F32"/>
    <w:rsid w:val="005B12DA"/>
    <w:rsid w:val="005B2243"/>
    <w:rsid w:val="005B22CF"/>
    <w:rsid w:val="005B28B6"/>
    <w:rsid w:val="005B3BF4"/>
    <w:rsid w:val="005B42F6"/>
    <w:rsid w:val="005B4318"/>
    <w:rsid w:val="005B4AA3"/>
    <w:rsid w:val="005B4E8D"/>
    <w:rsid w:val="005B531D"/>
    <w:rsid w:val="005B5A9D"/>
    <w:rsid w:val="005B6072"/>
    <w:rsid w:val="005B63E7"/>
    <w:rsid w:val="005B63EE"/>
    <w:rsid w:val="005B78EC"/>
    <w:rsid w:val="005C03EA"/>
    <w:rsid w:val="005C18A8"/>
    <w:rsid w:val="005C1B09"/>
    <w:rsid w:val="005C2708"/>
    <w:rsid w:val="005C2D8C"/>
    <w:rsid w:val="005C2DD6"/>
    <w:rsid w:val="005C2F0C"/>
    <w:rsid w:val="005C2FCE"/>
    <w:rsid w:val="005C301D"/>
    <w:rsid w:val="005C3084"/>
    <w:rsid w:val="005C339A"/>
    <w:rsid w:val="005C38FD"/>
    <w:rsid w:val="005C4728"/>
    <w:rsid w:val="005C4A3A"/>
    <w:rsid w:val="005C6B5E"/>
    <w:rsid w:val="005C737A"/>
    <w:rsid w:val="005C7CD7"/>
    <w:rsid w:val="005C7F58"/>
    <w:rsid w:val="005D0061"/>
    <w:rsid w:val="005D0298"/>
    <w:rsid w:val="005D1154"/>
    <w:rsid w:val="005D11B3"/>
    <w:rsid w:val="005D1332"/>
    <w:rsid w:val="005D1ABE"/>
    <w:rsid w:val="005D1F28"/>
    <w:rsid w:val="005D2073"/>
    <w:rsid w:val="005D2314"/>
    <w:rsid w:val="005D2440"/>
    <w:rsid w:val="005D30FE"/>
    <w:rsid w:val="005D3B1F"/>
    <w:rsid w:val="005D3D73"/>
    <w:rsid w:val="005D4575"/>
    <w:rsid w:val="005D4F9E"/>
    <w:rsid w:val="005D60BA"/>
    <w:rsid w:val="005D611E"/>
    <w:rsid w:val="005D618B"/>
    <w:rsid w:val="005D661F"/>
    <w:rsid w:val="005D6984"/>
    <w:rsid w:val="005D7270"/>
    <w:rsid w:val="005D7ED0"/>
    <w:rsid w:val="005D7F89"/>
    <w:rsid w:val="005E05D1"/>
    <w:rsid w:val="005E0B2B"/>
    <w:rsid w:val="005E12FE"/>
    <w:rsid w:val="005E1748"/>
    <w:rsid w:val="005E25CF"/>
    <w:rsid w:val="005E267E"/>
    <w:rsid w:val="005E31EA"/>
    <w:rsid w:val="005E3F83"/>
    <w:rsid w:val="005E4577"/>
    <w:rsid w:val="005E4C08"/>
    <w:rsid w:val="005E4C6B"/>
    <w:rsid w:val="005E4DE6"/>
    <w:rsid w:val="005E4E9F"/>
    <w:rsid w:val="005E59E7"/>
    <w:rsid w:val="005E722C"/>
    <w:rsid w:val="005E775C"/>
    <w:rsid w:val="005E7C28"/>
    <w:rsid w:val="005F161E"/>
    <w:rsid w:val="005F17FF"/>
    <w:rsid w:val="005F1A52"/>
    <w:rsid w:val="005F1D23"/>
    <w:rsid w:val="005F2508"/>
    <w:rsid w:val="005F2557"/>
    <w:rsid w:val="005F2F80"/>
    <w:rsid w:val="005F3795"/>
    <w:rsid w:val="005F3ACF"/>
    <w:rsid w:val="005F3CF3"/>
    <w:rsid w:val="005F45D6"/>
    <w:rsid w:val="005F47B8"/>
    <w:rsid w:val="005F572E"/>
    <w:rsid w:val="005F5884"/>
    <w:rsid w:val="005F622D"/>
    <w:rsid w:val="005F683B"/>
    <w:rsid w:val="005F6D20"/>
    <w:rsid w:val="005F75B9"/>
    <w:rsid w:val="005F75E7"/>
    <w:rsid w:val="005F7A36"/>
    <w:rsid w:val="00600525"/>
    <w:rsid w:val="00601587"/>
    <w:rsid w:val="00601F2D"/>
    <w:rsid w:val="00601FC6"/>
    <w:rsid w:val="0060377F"/>
    <w:rsid w:val="0060405F"/>
    <w:rsid w:val="00605141"/>
    <w:rsid w:val="0060543E"/>
    <w:rsid w:val="00606A58"/>
    <w:rsid w:val="00607562"/>
    <w:rsid w:val="006107C4"/>
    <w:rsid w:val="00610BC3"/>
    <w:rsid w:val="00610F33"/>
    <w:rsid w:val="00610FFE"/>
    <w:rsid w:val="006113BA"/>
    <w:rsid w:val="00612A78"/>
    <w:rsid w:val="006131A4"/>
    <w:rsid w:val="006131B0"/>
    <w:rsid w:val="0061461F"/>
    <w:rsid w:val="00614CA5"/>
    <w:rsid w:val="0061550E"/>
    <w:rsid w:val="00615635"/>
    <w:rsid w:val="0061625E"/>
    <w:rsid w:val="00616FA5"/>
    <w:rsid w:val="006175F3"/>
    <w:rsid w:val="006205B8"/>
    <w:rsid w:val="00621590"/>
    <w:rsid w:val="0062161A"/>
    <w:rsid w:val="006217F5"/>
    <w:rsid w:val="006220DF"/>
    <w:rsid w:val="006233B5"/>
    <w:rsid w:val="00623927"/>
    <w:rsid w:val="006239F5"/>
    <w:rsid w:val="00623A2A"/>
    <w:rsid w:val="00624018"/>
    <w:rsid w:val="006245EB"/>
    <w:rsid w:val="00625604"/>
    <w:rsid w:val="0062579F"/>
    <w:rsid w:val="006257F3"/>
    <w:rsid w:val="006265AB"/>
    <w:rsid w:val="006267EF"/>
    <w:rsid w:val="00626D75"/>
    <w:rsid w:val="00627EFE"/>
    <w:rsid w:val="00630B30"/>
    <w:rsid w:val="00630D3A"/>
    <w:rsid w:val="006310A6"/>
    <w:rsid w:val="00632DCD"/>
    <w:rsid w:val="0063377C"/>
    <w:rsid w:val="00633806"/>
    <w:rsid w:val="00633B67"/>
    <w:rsid w:val="00633F63"/>
    <w:rsid w:val="0063543E"/>
    <w:rsid w:val="00635440"/>
    <w:rsid w:val="00635629"/>
    <w:rsid w:val="00635CD6"/>
    <w:rsid w:val="0064145B"/>
    <w:rsid w:val="00642435"/>
    <w:rsid w:val="00642AFF"/>
    <w:rsid w:val="00642EB0"/>
    <w:rsid w:val="00642F55"/>
    <w:rsid w:val="006433E1"/>
    <w:rsid w:val="006437DC"/>
    <w:rsid w:val="00643B9C"/>
    <w:rsid w:val="00643D60"/>
    <w:rsid w:val="00643FFB"/>
    <w:rsid w:val="006442AD"/>
    <w:rsid w:val="0064466B"/>
    <w:rsid w:val="00644719"/>
    <w:rsid w:val="00644BCD"/>
    <w:rsid w:val="006453B1"/>
    <w:rsid w:val="00645B0F"/>
    <w:rsid w:val="006468EB"/>
    <w:rsid w:val="00646C91"/>
    <w:rsid w:val="006470AC"/>
    <w:rsid w:val="00650911"/>
    <w:rsid w:val="0065159B"/>
    <w:rsid w:val="0065162F"/>
    <w:rsid w:val="0065290E"/>
    <w:rsid w:val="00652C25"/>
    <w:rsid w:val="0065421B"/>
    <w:rsid w:val="00654331"/>
    <w:rsid w:val="00654524"/>
    <w:rsid w:val="00654AA2"/>
    <w:rsid w:val="00654B04"/>
    <w:rsid w:val="00654B78"/>
    <w:rsid w:val="00655441"/>
    <w:rsid w:val="006558A4"/>
    <w:rsid w:val="00656075"/>
    <w:rsid w:val="00657A1B"/>
    <w:rsid w:val="006607A5"/>
    <w:rsid w:val="0066085E"/>
    <w:rsid w:val="00660AB9"/>
    <w:rsid w:val="0066174D"/>
    <w:rsid w:val="006628C3"/>
    <w:rsid w:val="00662F23"/>
    <w:rsid w:val="0066304E"/>
    <w:rsid w:val="00663256"/>
    <w:rsid w:val="00663796"/>
    <w:rsid w:val="00664D49"/>
    <w:rsid w:val="00665960"/>
    <w:rsid w:val="006663C7"/>
    <w:rsid w:val="00666D55"/>
    <w:rsid w:val="00667DFF"/>
    <w:rsid w:val="00670CCF"/>
    <w:rsid w:val="006718E9"/>
    <w:rsid w:val="00671B00"/>
    <w:rsid w:val="006722AB"/>
    <w:rsid w:val="00672F4A"/>
    <w:rsid w:val="00672FCE"/>
    <w:rsid w:val="00673AFA"/>
    <w:rsid w:val="00673F3A"/>
    <w:rsid w:val="00674085"/>
    <w:rsid w:val="00674254"/>
    <w:rsid w:val="006742C0"/>
    <w:rsid w:val="00674424"/>
    <w:rsid w:val="006748BA"/>
    <w:rsid w:val="00674D17"/>
    <w:rsid w:val="00675594"/>
    <w:rsid w:val="00675CB7"/>
    <w:rsid w:val="006765B1"/>
    <w:rsid w:val="00676DBF"/>
    <w:rsid w:val="00677328"/>
    <w:rsid w:val="00677E2D"/>
    <w:rsid w:val="006800E2"/>
    <w:rsid w:val="006808EB"/>
    <w:rsid w:val="00680A10"/>
    <w:rsid w:val="0068281B"/>
    <w:rsid w:val="00682845"/>
    <w:rsid w:val="00682E7D"/>
    <w:rsid w:val="006831E5"/>
    <w:rsid w:val="00683A1E"/>
    <w:rsid w:val="00683F9A"/>
    <w:rsid w:val="0068523C"/>
    <w:rsid w:val="00685955"/>
    <w:rsid w:val="006861FD"/>
    <w:rsid w:val="00686BE6"/>
    <w:rsid w:val="00687107"/>
    <w:rsid w:val="0068723E"/>
    <w:rsid w:val="0068755D"/>
    <w:rsid w:val="0069039F"/>
    <w:rsid w:val="00690ADB"/>
    <w:rsid w:val="00691278"/>
    <w:rsid w:val="00692132"/>
    <w:rsid w:val="006937B7"/>
    <w:rsid w:val="006940D1"/>
    <w:rsid w:val="00694A5C"/>
    <w:rsid w:val="00694FF2"/>
    <w:rsid w:val="00695A4E"/>
    <w:rsid w:val="00695E10"/>
    <w:rsid w:val="0069644B"/>
    <w:rsid w:val="00697A3B"/>
    <w:rsid w:val="006A00A0"/>
    <w:rsid w:val="006A0AF8"/>
    <w:rsid w:val="006A14BF"/>
    <w:rsid w:val="006A16AA"/>
    <w:rsid w:val="006A285A"/>
    <w:rsid w:val="006A34BA"/>
    <w:rsid w:val="006A370B"/>
    <w:rsid w:val="006A4DF2"/>
    <w:rsid w:val="006A4E3C"/>
    <w:rsid w:val="006A4FAB"/>
    <w:rsid w:val="006A5633"/>
    <w:rsid w:val="006A5BD5"/>
    <w:rsid w:val="006A5E12"/>
    <w:rsid w:val="006A63FC"/>
    <w:rsid w:val="006A65FD"/>
    <w:rsid w:val="006A7059"/>
    <w:rsid w:val="006A7441"/>
    <w:rsid w:val="006A7488"/>
    <w:rsid w:val="006B06D1"/>
    <w:rsid w:val="006B0724"/>
    <w:rsid w:val="006B10E3"/>
    <w:rsid w:val="006B1337"/>
    <w:rsid w:val="006B13E6"/>
    <w:rsid w:val="006B2431"/>
    <w:rsid w:val="006B293A"/>
    <w:rsid w:val="006B34D6"/>
    <w:rsid w:val="006B360B"/>
    <w:rsid w:val="006B3C6D"/>
    <w:rsid w:val="006B50AE"/>
    <w:rsid w:val="006B53BD"/>
    <w:rsid w:val="006B5981"/>
    <w:rsid w:val="006B6280"/>
    <w:rsid w:val="006B6761"/>
    <w:rsid w:val="006B68F3"/>
    <w:rsid w:val="006B6E33"/>
    <w:rsid w:val="006B773E"/>
    <w:rsid w:val="006C0F2A"/>
    <w:rsid w:val="006C155B"/>
    <w:rsid w:val="006C1C3D"/>
    <w:rsid w:val="006C208A"/>
    <w:rsid w:val="006C2C79"/>
    <w:rsid w:val="006C2DB6"/>
    <w:rsid w:val="006C34EA"/>
    <w:rsid w:val="006C39B0"/>
    <w:rsid w:val="006C3ABC"/>
    <w:rsid w:val="006C3D99"/>
    <w:rsid w:val="006C4011"/>
    <w:rsid w:val="006C4327"/>
    <w:rsid w:val="006C4A1D"/>
    <w:rsid w:val="006C54D8"/>
    <w:rsid w:val="006C6014"/>
    <w:rsid w:val="006C6678"/>
    <w:rsid w:val="006C6891"/>
    <w:rsid w:val="006C6AF9"/>
    <w:rsid w:val="006C6E18"/>
    <w:rsid w:val="006C793F"/>
    <w:rsid w:val="006D0311"/>
    <w:rsid w:val="006D061B"/>
    <w:rsid w:val="006D08F8"/>
    <w:rsid w:val="006D1B4B"/>
    <w:rsid w:val="006D1BA6"/>
    <w:rsid w:val="006D2B01"/>
    <w:rsid w:val="006D302E"/>
    <w:rsid w:val="006D3363"/>
    <w:rsid w:val="006D362A"/>
    <w:rsid w:val="006D397F"/>
    <w:rsid w:val="006D3D23"/>
    <w:rsid w:val="006D43E3"/>
    <w:rsid w:val="006D4603"/>
    <w:rsid w:val="006D4707"/>
    <w:rsid w:val="006D544C"/>
    <w:rsid w:val="006D55F9"/>
    <w:rsid w:val="006D584D"/>
    <w:rsid w:val="006D6364"/>
    <w:rsid w:val="006D6B2D"/>
    <w:rsid w:val="006D6DF4"/>
    <w:rsid w:val="006E03E1"/>
    <w:rsid w:val="006E0912"/>
    <w:rsid w:val="006E0F60"/>
    <w:rsid w:val="006E0F61"/>
    <w:rsid w:val="006E10CC"/>
    <w:rsid w:val="006E184F"/>
    <w:rsid w:val="006E2634"/>
    <w:rsid w:val="006E35C6"/>
    <w:rsid w:val="006E3C7B"/>
    <w:rsid w:val="006E45FA"/>
    <w:rsid w:val="006E5C5A"/>
    <w:rsid w:val="006E60CB"/>
    <w:rsid w:val="006E6160"/>
    <w:rsid w:val="006E643C"/>
    <w:rsid w:val="006E6ADB"/>
    <w:rsid w:val="006E7B73"/>
    <w:rsid w:val="006E7E73"/>
    <w:rsid w:val="006E7EF7"/>
    <w:rsid w:val="006F024C"/>
    <w:rsid w:val="006F0755"/>
    <w:rsid w:val="006F0B5D"/>
    <w:rsid w:val="006F479B"/>
    <w:rsid w:val="006F50C8"/>
    <w:rsid w:val="006F6A67"/>
    <w:rsid w:val="006F6CE5"/>
    <w:rsid w:val="006F7093"/>
    <w:rsid w:val="006F7330"/>
    <w:rsid w:val="006F7B24"/>
    <w:rsid w:val="006F7DF2"/>
    <w:rsid w:val="00700192"/>
    <w:rsid w:val="00700F46"/>
    <w:rsid w:val="00701448"/>
    <w:rsid w:val="0070190D"/>
    <w:rsid w:val="00701CC5"/>
    <w:rsid w:val="00701FC0"/>
    <w:rsid w:val="00702917"/>
    <w:rsid w:val="00702ECC"/>
    <w:rsid w:val="00703292"/>
    <w:rsid w:val="00704446"/>
    <w:rsid w:val="00704577"/>
    <w:rsid w:val="00705665"/>
    <w:rsid w:val="00705BE2"/>
    <w:rsid w:val="00705DE1"/>
    <w:rsid w:val="0070697D"/>
    <w:rsid w:val="00710106"/>
    <w:rsid w:val="0071015E"/>
    <w:rsid w:val="007101D2"/>
    <w:rsid w:val="007102E7"/>
    <w:rsid w:val="0071046B"/>
    <w:rsid w:val="007105A3"/>
    <w:rsid w:val="00710B60"/>
    <w:rsid w:val="00711AAF"/>
    <w:rsid w:val="00712B83"/>
    <w:rsid w:val="00713447"/>
    <w:rsid w:val="00713871"/>
    <w:rsid w:val="007144E0"/>
    <w:rsid w:val="00715332"/>
    <w:rsid w:val="007153F4"/>
    <w:rsid w:val="007156AA"/>
    <w:rsid w:val="00715D00"/>
    <w:rsid w:val="007165C4"/>
    <w:rsid w:val="0071660F"/>
    <w:rsid w:val="00716C3C"/>
    <w:rsid w:val="00716D2F"/>
    <w:rsid w:val="007177AE"/>
    <w:rsid w:val="007177D5"/>
    <w:rsid w:val="00721363"/>
    <w:rsid w:val="007213B1"/>
    <w:rsid w:val="00721633"/>
    <w:rsid w:val="00721D9E"/>
    <w:rsid w:val="00722C07"/>
    <w:rsid w:val="00722D94"/>
    <w:rsid w:val="00722FB3"/>
    <w:rsid w:val="00723539"/>
    <w:rsid w:val="00723F33"/>
    <w:rsid w:val="0072471D"/>
    <w:rsid w:val="007249DF"/>
    <w:rsid w:val="00724D16"/>
    <w:rsid w:val="00724E74"/>
    <w:rsid w:val="00725CCB"/>
    <w:rsid w:val="007267B3"/>
    <w:rsid w:val="00726D80"/>
    <w:rsid w:val="00727463"/>
    <w:rsid w:val="007277F0"/>
    <w:rsid w:val="00727B62"/>
    <w:rsid w:val="00731642"/>
    <w:rsid w:val="007316BA"/>
    <w:rsid w:val="00731AD1"/>
    <w:rsid w:val="00731EE5"/>
    <w:rsid w:val="00733BBA"/>
    <w:rsid w:val="00733CC5"/>
    <w:rsid w:val="00734646"/>
    <w:rsid w:val="00734693"/>
    <w:rsid w:val="00735ABC"/>
    <w:rsid w:val="00735D7A"/>
    <w:rsid w:val="007363A1"/>
    <w:rsid w:val="00737126"/>
    <w:rsid w:val="0073736B"/>
    <w:rsid w:val="00737F18"/>
    <w:rsid w:val="00737F56"/>
    <w:rsid w:val="00740142"/>
    <w:rsid w:val="00740565"/>
    <w:rsid w:val="00741C19"/>
    <w:rsid w:val="00741DFF"/>
    <w:rsid w:val="007422A3"/>
    <w:rsid w:val="0074275F"/>
    <w:rsid w:val="00742D32"/>
    <w:rsid w:val="00743C02"/>
    <w:rsid w:val="0074436E"/>
    <w:rsid w:val="007445C3"/>
    <w:rsid w:val="0074551A"/>
    <w:rsid w:val="00745907"/>
    <w:rsid w:val="00745C95"/>
    <w:rsid w:val="00746002"/>
    <w:rsid w:val="00746074"/>
    <w:rsid w:val="00746496"/>
    <w:rsid w:val="007472FF"/>
    <w:rsid w:val="007473E1"/>
    <w:rsid w:val="007475CB"/>
    <w:rsid w:val="0074792C"/>
    <w:rsid w:val="0075127E"/>
    <w:rsid w:val="00751A34"/>
    <w:rsid w:val="00751D90"/>
    <w:rsid w:val="007522EE"/>
    <w:rsid w:val="0075274F"/>
    <w:rsid w:val="0075312E"/>
    <w:rsid w:val="00753C41"/>
    <w:rsid w:val="00754300"/>
    <w:rsid w:val="007545F8"/>
    <w:rsid w:val="00754FAF"/>
    <w:rsid w:val="007557B0"/>
    <w:rsid w:val="00755E10"/>
    <w:rsid w:val="00756140"/>
    <w:rsid w:val="0075674B"/>
    <w:rsid w:val="0075699D"/>
    <w:rsid w:val="00757621"/>
    <w:rsid w:val="00760D95"/>
    <w:rsid w:val="00760EA6"/>
    <w:rsid w:val="007610F2"/>
    <w:rsid w:val="00762063"/>
    <w:rsid w:val="007621C6"/>
    <w:rsid w:val="00762384"/>
    <w:rsid w:val="00762A38"/>
    <w:rsid w:val="00763414"/>
    <w:rsid w:val="00763B80"/>
    <w:rsid w:val="0076498B"/>
    <w:rsid w:val="00764AC3"/>
    <w:rsid w:val="00765B33"/>
    <w:rsid w:val="007660CC"/>
    <w:rsid w:val="00766508"/>
    <w:rsid w:val="0077039C"/>
    <w:rsid w:val="007703DD"/>
    <w:rsid w:val="007710C4"/>
    <w:rsid w:val="0077115D"/>
    <w:rsid w:val="007716AC"/>
    <w:rsid w:val="00771841"/>
    <w:rsid w:val="00771DB8"/>
    <w:rsid w:val="00771FAC"/>
    <w:rsid w:val="0077208B"/>
    <w:rsid w:val="00772A1F"/>
    <w:rsid w:val="00773018"/>
    <w:rsid w:val="00773512"/>
    <w:rsid w:val="00773843"/>
    <w:rsid w:val="00774E08"/>
    <w:rsid w:val="007763DB"/>
    <w:rsid w:val="00776FFA"/>
    <w:rsid w:val="00777030"/>
    <w:rsid w:val="00777956"/>
    <w:rsid w:val="007808C8"/>
    <w:rsid w:val="007810A6"/>
    <w:rsid w:val="0078150B"/>
    <w:rsid w:val="007823C4"/>
    <w:rsid w:val="007823D7"/>
    <w:rsid w:val="00782DD9"/>
    <w:rsid w:val="00782ED4"/>
    <w:rsid w:val="0078397E"/>
    <w:rsid w:val="007844A6"/>
    <w:rsid w:val="00784BA1"/>
    <w:rsid w:val="00785722"/>
    <w:rsid w:val="007861F0"/>
    <w:rsid w:val="007862F4"/>
    <w:rsid w:val="007863BA"/>
    <w:rsid w:val="007867E5"/>
    <w:rsid w:val="00786B2A"/>
    <w:rsid w:val="00787328"/>
    <w:rsid w:val="007911E6"/>
    <w:rsid w:val="007914E3"/>
    <w:rsid w:val="007915F7"/>
    <w:rsid w:val="00791C02"/>
    <w:rsid w:val="0079203D"/>
    <w:rsid w:val="007920EE"/>
    <w:rsid w:val="00792B3D"/>
    <w:rsid w:val="00794473"/>
    <w:rsid w:val="00794591"/>
    <w:rsid w:val="007946CE"/>
    <w:rsid w:val="00794EA6"/>
    <w:rsid w:val="0079554A"/>
    <w:rsid w:val="007972F7"/>
    <w:rsid w:val="007975F5"/>
    <w:rsid w:val="00797710"/>
    <w:rsid w:val="0079783B"/>
    <w:rsid w:val="00797CCC"/>
    <w:rsid w:val="00797F53"/>
    <w:rsid w:val="007A0083"/>
    <w:rsid w:val="007A057C"/>
    <w:rsid w:val="007A090A"/>
    <w:rsid w:val="007A0A88"/>
    <w:rsid w:val="007A0BE0"/>
    <w:rsid w:val="007A108F"/>
    <w:rsid w:val="007A2332"/>
    <w:rsid w:val="007A32A5"/>
    <w:rsid w:val="007A33F9"/>
    <w:rsid w:val="007A3CDD"/>
    <w:rsid w:val="007A4488"/>
    <w:rsid w:val="007A4B98"/>
    <w:rsid w:val="007A4BAD"/>
    <w:rsid w:val="007A4C90"/>
    <w:rsid w:val="007A51C7"/>
    <w:rsid w:val="007A64D5"/>
    <w:rsid w:val="007A653F"/>
    <w:rsid w:val="007A6897"/>
    <w:rsid w:val="007A739B"/>
    <w:rsid w:val="007A7491"/>
    <w:rsid w:val="007A7A1D"/>
    <w:rsid w:val="007A7DA3"/>
    <w:rsid w:val="007B0B0F"/>
    <w:rsid w:val="007B104F"/>
    <w:rsid w:val="007B12A5"/>
    <w:rsid w:val="007B19EF"/>
    <w:rsid w:val="007B1B8B"/>
    <w:rsid w:val="007B1ECA"/>
    <w:rsid w:val="007B2229"/>
    <w:rsid w:val="007B2602"/>
    <w:rsid w:val="007B266D"/>
    <w:rsid w:val="007B2850"/>
    <w:rsid w:val="007B332B"/>
    <w:rsid w:val="007B33BD"/>
    <w:rsid w:val="007B35FB"/>
    <w:rsid w:val="007B4302"/>
    <w:rsid w:val="007B460F"/>
    <w:rsid w:val="007B5342"/>
    <w:rsid w:val="007B6356"/>
    <w:rsid w:val="007B6743"/>
    <w:rsid w:val="007B681A"/>
    <w:rsid w:val="007B6B49"/>
    <w:rsid w:val="007B6F04"/>
    <w:rsid w:val="007B76E8"/>
    <w:rsid w:val="007B79A9"/>
    <w:rsid w:val="007B7AFD"/>
    <w:rsid w:val="007B7F3D"/>
    <w:rsid w:val="007C0CC0"/>
    <w:rsid w:val="007C1C76"/>
    <w:rsid w:val="007C2CDE"/>
    <w:rsid w:val="007C40D8"/>
    <w:rsid w:val="007C4192"/>
    <w:rsid w:val="007C4255"/>
    <w:rsid w:val="007C453D"/>
    <w:rsid w:val="007C495B"/>
    <w:rsid w:val="007C5096"/>
    <w:rsid w:val="007C65C7"/>
    <w:rsid w:val="007C6635"/>
    <w:rsid w:val="007C7061"/>
    <w:rsid w:val="007D04DB"/>
    <w:rsid w:val="007D0CB1"/>
    <w:rsid w:val="007D1233"/>
    <w:rsid w:val="007D1552"/>
    <w:rsid w:val="007D1CC2"/>
    <w:rsid w:val="007D1E3F"/>
    <w:rsid w:val="007D5136"/>
    <w:rsid w:val="007D52E5"/>
    <w:rsid w:val="007D5ECC"/>
    <w:rsid w:val="007D6095"/>
    <w:rsid w:val="007D68BE"/>
    <w:rsid w:val="007D74BC"/>
    <w:rsid w:val="007D754C"/>
    <w:rsid w:val="007E1BB1"/>
    <w:rsid w:val="007E1DF0"/>
    <w:rsid w:val="007E21FD"/>
    <w:rsid w:val="007E29E3"/>
    <w:rsid w:val="007E42C5"/>
    <w:rsid w:val="007E47A6"/>
    <w:rsid w:val="007E52AF"/>
    <w:rsid w:val="007E6375"/>
    <w:rsid w:val="007E6E9B"/>
    <w:rsid w:val="007E7144"/>
    <w:rsid w:val="007E7A73"/>
    <w:rsid w:val="007E7D45"/>
    <w:rsid w:val="007F054F"/>
    <w:rsid w:val="007F0B7A"/>
    <w:rsid w:val="007F1A69"/>
    <w:rsid w:val="007F1C2C"/>
    <w:rsid w:val="007F1E99"/>
    <w:rsid w:val="007F2F31"/>
    <w:rsid w:val="007F33B7"/>
    <w:rsid w:val="007F3747"/>
    <w:rsid w:val="007F4763"/>
    <w:rsid w:val="007F48D8"/>
    <w:rsid w:val="007F4FEB"/>
    <w:rsid w:val="007F528C"/>
    <w:rsid w:val="007F5BB9"/>
    <w:rsid w:val="007F5D80"/>
    <w:rsid w:val="007F6D02"/>
    <w:rsid w:val="007F7DB2"/>
    <w:rsid w:val="00800499"/>
    <w:rsid w:val="0080079B"/>
    <w:rsid w:val="00800A2E"/>
    <w:rsid w:val="008011F3"/>
    <w:rsid w:val="00801BFA"/>
    <w:rsid w:val="00801C4F"/>
    <w:rsid w:val="00801E24"/>
    <w:rsid w:val="008024A5"/>
    <w:rsid w:val="00802767"/>
    <w:rsid w:val="00803879"/>
    <w:rsid w:val="0080401B"/>
    <w:rsid w:val="00804694"/>
    <w:rsid w:val="00804F45"/>
    <w:rsid w:val="00805D41"/>
    <w:rsid w:val="00806548"/>
    <w:rsid w:val="0080699B"/>
    <w:rsid w:val="00807A19"/>
    <w:rsid w:val="0081017C"/>
    <w:rsid w:val="0081143F"/>
    <w:rsid w:val="00812252"/>
    <w:rsid w:val="0081307A"/>
    <w:rsid w:val="00813A12"/>
    <w:rsid w:val="00814257"/>
    <w:rsid w:val="00814EC9"/>
    <w:rsid w:val="00815482"/>
    <w:rsid w:val="00816111"/>
    <w:rsid w:val="0081650F"/>
    <w:rsid w:val="008167BE"/>
    <w:rsid w:val="008168B8"/>
    <w:rsid w:val="00816ACC"/>
    <w:rsid w:val="00817A1F"/>
    <w:rsid w:val="00817D5E"/>
    <w:rsid w:val="008206BE"/>
    <w:rsid w:val="008206DE"/>
    <w:rsid w:val="00821117"/>
    <w:rsid w:val="00821ED9"/>
    <w:rsid w:val="00822554"/>
    <w:rsid w:val="00822A9A"/>
    <w:rsid w:val="00823F29"/>
    <w:rsid w:val="0082406F"/>
    <w:rsid w:val="00824B27"/>
    <w:rsid w:val="00824C53"/>
    <w:rsid w:val="00825B21"/>
    <w:rsid w:val="00826338"/>
    <w:rsid w:val="00826FD6"/>
    <w:rsid w:val="008279E3"/>
    <w:rsid w:val="00827E91"/>
    <w:rsid w:val="008303B5"/>
    <w:rsid w:val="00830E62"/>
    <w:rsid w:val="008311AD"/>
    <w:rsid w:val="00831D44"/>
    <w:rsid w:val="00832B27"/>
    <w:rsid w:val="00832CBA"/>
    <w:rsid w:val="00832EB4"/>
    <w:rsid w:val="00833E5F"/>
    <w:rsid w:val="00833F19"/>
    <w:rsid w:val="00834121"/>
    <w:rsid w:val="00835271"/>
    <w:rsid w:val="008359ED"/>
    <w:rsid w:val="008374E5"/>
    <w:rsid w:val="00837798"/>
    <w:rsid w:val="008378C8"/>
    <w:rsid w:val="00837D4E"/>
    <w:rsid w:val="00840C0E"/>
    <w:rsid w:val="0084129F"/>
    <w:rsid w:val="0084147A"/>
    <w:rsid w:val="0084221D"/>
    <w:rsid w:val="008424B2"/>
    <w:rsid w:val="008425C3"/>
    <w:rsid w:val="00842A4F"/>
    <w:rsid w:val="008433AB"/>
    <w:rsid w:val="008436E2"/>
    <w:rsid w:val="00843EDD"/>
    <w:rsid w:val="008440E3"/>
    <w:rsid w:val="00844B11"/>
    <w:rsid w:val="00844D2C"/>
    <w:rsid w:val="00844D32"/>
    <w:rsid w:val="00844D85"/>
    <w:rsid w:val="00845159"/>
    <w:rsid w:val="00845315"/>
    <w:rsid w:val="008461FD"/>
    <w:rsid w:val="0084637B"/>
    <w:rsid w:val="00846420"/>
    <w:rsid w:val="00846CCC"/>
    <w:rsid w:val="00846DDF"/>
    <w:rsid w:val="00850120"/>
    <w:rsid w:val="008509DC"/>
    <w:rsid w:val="0085198D"/>
    <w:rsid w:val="00851B93"/>
    <w:rsid w:val="00852F7A"/>
    <w:rsid w:val="00853287"/>
    <w:rsid w:val="00853425"/>
    <w:rsid w:val="00853672"/>
    <w:rsid w:val="00853ADD"/>
    <w:rsid w:val="00853C16"/>
    <w:rsid w:val="00853FB2"/>
    <w:rsid w:val="00854188"/>
    <w:rsid w:val="008541E7"/>
    <w:rsid w:val="008545A9"/>
    <w:rsid w:val="00854BF4"/>
    <w:rsid w:val="008557BA"/>
    <w:rsid w:val="008558B7"/>
    <w:rsid w:val="00855957"/>
    <w:rsid w:val="00855C59"/>
    <w:rsid w:val="00855F0A"/>
    <w:rsid w:val="00857D01"/>
    <w:rsid w:val="00857F3C"/>
    <w:rsid w:val="008607A4"/>
    <w:rsid w:val="008609A3"/>
    <w:rsid w:val="00860AA2"/>
    <w:rsid w:val="00860F3F"/>
    <w:rsid w:val="008610EA"/>
    <w:rsid w:val="008615ED"/>
    <w:rsid w:val="0086174B"/>
    <w:rsid w:val="0086182B"/>
    <w:rsid w:val="00862289"/>
    <w:rsid w:val="0086251B"/>
    <w:rsid w:val="00862599"/>
    <w:rsid w:val="00862657"/>
    <w:rsid w:val="00862DC0"/>
    <w:rsid w:val="00863A84"/>
    <w:rsid w:val="00863CC5"/>
    <w:rsid w:val="00864200"/>
    <w:rsid w:val="0086448A"/>
    <w:rsid w:val="008647F4"/>
    <w:rsid w:val="008652F1"/>
    <w:rsid w:val="00865355"/>
    <w:rsid w:val="00865CF8"/>
    <w:rsid w:val="00866175"/>
    <w:rsid w:val="00866231"/>
    <w:rsid w:val="00866A8B"/>
    <w:rsid w:val="00866E84"/>
    <w:rsid w:val="00867170"/>
    <w:rsid w:val="00870F5E"/>
    <w:rsid w:val="00871ED1"/>
    <w:rsid w:val="0087257E"/>
    <w:rsid w:val="0087286D"/>
    <w:rsid w:val="00873017"/>
    <w:rsid w:val="00873370"/>
    <w:rsid w:val="0087337E"/>
    <w:rsid w:val="0087407B"/>
    <w:rsid w:val="00874E62"/>
    <w:rsid w:val="00875112"/>
    <w:rsid w:val="0087575E"/>
    <w:rsid w:val="00876EAB"/>
    <w:rsid w:val="00876FA6"/>
    <w:rsid w:val="0087717C"/>
    <w:rsid w:val="0087777A"/>
    <w:rsid w:val="0087779C"/>
    <w:rsid w:val="00880295"/>
    <w:rsid w:val="008803E9"/>
    <w:rsid w:val="0088162E"/>
    <w:rsid w:val="00881A82"/>
    <w:rsid w:val="0088210E"/>
    <w:rsid w:val="00882253"/>
    <w:rsid w:val="00882883"/>
    <w:rsid w:val="00882B5A"/>
    <w:rsid w:val="00882EBD"/>
    <w:rsid w:val="00883A29"/>
    <w:rsid w:val="00884AFE"/>
    <w:rsid w:val="00884C7F"/>
    <w:rsid w:val="008855C8"/>
    <w:rsid w:val="008869EF"/>
    <w:rsid w:val="008903CA"/>
    <w:rsid w:val="00890D6E"/>
    <w:rsid w:val="00890DEE"/>
    <w:rsid w:val="008915A9"/>
    <w:rsid w:val="008917ED"/>
    <w:rsid w:val="00891C27"/>
    <w:rsid w:val="0089235E"/>
    <w:rsid w:val="00892DB3"/>
    <w:rsid w:val="008936E7"/>
    <w:rsid w:val="00893C06"/>
    <w:rsid w:val="00894085"/>
    <w:rsid w:val="00894351"/>
    <w:rsid w:val="00894D37"/>
    <w:rsid w:val="00895710"/>
    <w:rsid w:val="008959A0"/>
    <w:rsid w:val="00896381"/>
    <w:rsid w:val="00896508"/>
    <w:rsid w:val="0089698A"/>
    <w:rsid w:val="00896F3C"/>
    <w:rsid w:val="00897403"/>
    <w:rsid w:val="008975D5"/>
    <w:rsid w:val="00897811"/>
    <w:rsid w:val="00897FED"/>
    <w:rsid w:val="008A05BD"/>
    <w:rsid w:val="008A0F1C"/>
    <w:rsid w:val="008A2142"/>
    <w:rsid w:val="008A2BE5"/>
    <w:rsid w:val="008A36AC"/>
    <w:rsid w:val="008A38A1"/>
    <w:rsid w:val="008A4669"/>
    <w:rsid w:val="008A4907"/>
    <w:rsid w:val="008A5A70"/>
    <w:rsid w:val="008A5B95"/>
    <w:rsid w:val="008A6AE3"/>
    <w:rsid w:val="008A79F9"/>
    <w:rsid w:val="008A7B76"/>
    <w:rsid w:val="008B0321"/>
    <w:rsid w:val="008B0579"/>
    <w:rsid w:val="008B10F0"/>
    <w:rsid w:val="008B1977"/>
    <w:rsid w:val="008B1AAC"/>
    <w:rsid w:val="008B24D4"/>
    <w:rsid w:val="008B2BDD"/>
    <w:rsid w:val="008B5629"/>
    <w:rsid w:val="008B56B9"/>
    <w:rsid w:val="008B59DC"/>
    <w:rsid w:val="008B67CB"/>
    <w:rsid w:val="008B6C45"/>
    <w:rsid w:val="008B735F"/>
    <w:rsid w:val="008B7C3C"/>
    <w:rsid w:val="008C04AA"/>
    <w:rsid w:val="008C062D"/>
    <w:rsid w:val="008C12AC"/>
    <w:rsid w:val="008C186C"/>
    <w:rsid w:val="008C29A0"/>
    <w:rsid w:val="008C2AAA"/>
    <w:rsid w:val="008C2F79"/>
    <w:rsid w:val="008C3032"/>
    <w:rsid w:val="008C38FF"/>
    <w:rsid w:val="008C3999"/>
    <w:rsid w:val="008C3A92"/>
    <w:rsid w:val="008C3BC3"/>
    <w:rsid w:val="008C3D41"/>
    <w:rsid w:val="008C4734"/>
    <w:rsid w:val="008C4A6C"/>
    <w:rsid w:val="008C4E9E"/>
    <w:rsid w:val="008C4EA7"/>
    <w:rsid w:val="008C510F"/>
    <w:rsid w:val="008C5A29"/>
    <w:rsid w:val="008C5D38"/>
    <w:rsid w:val="008C63F6"/>
    <w:rsid w:val="008C6D3C"/>
    <w:rsid w:val="008C739D"/>
    <w:rsid w:val="008C7B07"/>
    <w:rsid w:val="008D006B"/>
    <w:rsid w:val="008D0080"/>
    <w:rsid w:val="008D08EF"/>
    <w:rsid w:val="008D17A4"/>
    <w:rsid w:val="008D21E7"/>
    <w:rsid w:val="008D222C"/>
    <w:rsid w:val="008D2C78"/>
    <w:rsid w:val="008D2CB4"/>
    <w:rsid w:val="008D30BA"/>
    <w:rsid w:val="008D385A"/>
    <w:rsid w:val="008D41E4"/>
    <w:rsid w:val="008D4951"/>
    <w:rsid w:val="008D4F9B"/>
    <w:rsid w:val="008D5EDF"/>
    <w:rsid w:val="008D6E3F"/>
    <w:rsid w:val="008D7AD1"/>
    <w:rsid w:val="008E0089"/>
    <w:rsid w:val="008E1221"/>
    <w:rsid w:val="008E1AE7"/>
    <w:rsid w:val="008E20E8"/>
    <w:rsid w:val="008E3747"/>
    <w:rsid w:val="008E43F6"/>
    <w:rsid w:val="008E4ACE"/>
    <w:rsid w:val="008E500C"/>
    <w:rsid w:val="008E547A"/>
    <w:rsid w:val="008E6208"/>
    <w:rsid w:val="008E657A"/>
    <w:rsid w:val="008E6F2A"/>
    <w:rsid w:val="008E7436"/>
    <w:rsid w:val="008E7B07"/>
    <w:rsid w:val="008E7D5E"/>
    <w:rsid w:val="008F2465"/>
    <w:rsid w:val="008F2D86"/>
    <w:rsid w:val="008F3156"/>
    <w:rsid w:val="008F3C97"/>
    <w:rsid w:val="008F3E69"/>
    <w:rsid w:val="008F4CB0"/>
    <w:rsid w:val="008F4F3D"/>
    <w:rsid w:val="008F51F1"/>
    <w:rsid w:val="008F5441"/>
    <w:rsid w:val="008F5FD1"/>
    <w:rsid w:val="008F606B"/>
    <w:rsid w:val="008F65B2"/>
    <w:rsid w:val="008F6843"/>
    <w:rsid w:val="008F719E"/>
    <w:rsid w:val="008F747C"/>
    <w:rsid w:val="008F7C95"/>
    <w:rsid w:val="008F7F72"/>
    <w:rsid w:val="00900F78"/>
    <w:rsid w:val="00901A4B"/>
    <w:rsid w:val="00901AA1"/>
    <w:rsid w:val="00901BE4"/>
    <w:rsid w:val="00901C57"/>
    <w:rsid w:val="00902CD4"/>
    <w:rsid w:val="009039A7"/>
    <w:rsid w:val="00903CEA"/>
    <w:rsid w:val="00904684"/>
    <w:rsid w:val="00904855"/>
    <w:rsid w:val="009048F9"/>
    <w:rsid w:val="00904AEA"/>
    <w:rsid w:val="0090530B"/>
    <w:rsid w:val="00905429"/>
    <w:rsid w:val="009077C5"/>
    <w:rsid w:val="009077EE"/>
    <w:rsid w:val="00907BFB"/>
    <w:rsid w:val="00910BB5"/>
    <w:rsid w:val="009113BD"/>
    <w:rsid w:val="00911552"/>
    <w:rsid w:val="009116E5"/>
    <w:rsid w:val="00911B02"/>
    <w:rsid w:val="00911C92"/>
    <w:rsid w:val="009126E9"/>
    <w:rsid w:val="00913655"/>
    <w:rsid w:val="00913DA1"/>
    <w:rsid w:val="009142F6"/>
    <w:rsid w:val="009143D5"/>
    <w:rsid w:val="009144E0"/>
    <w:rsid w:val="00914744"/>
    <w:rsid w:val="00915D57"/>
    <w:rsid w:val="009162E2"/>
    <w:rsid w:val="009166BD"/>
    <w:rsid w:val="009168EA"/>
    <w:rsid w:val="00916BF4"/>
    <w:rsid w:val="009172F7"/>
    <w:rsid w:val="0091785C"/>
    <w:rsid w:val="00917E82"/>
    <w:rsid w:val="009202FD"/>
    <w:rsid w:val="009203C9"/>
    <w:rsid w:val="00920A8C"/>
    <w:rsid w:val="00920A8D"/>
    <w:rsid w:val="00920E95"/>
    <w:rsid w:val="00922230"/>
    <w:rsid w:val="009226AB"/>
    <w:rsid w:val="00922B27"/>
    <w:rsid w:val="00924690"/>
    <w:rsid w:val="00924929"/>
    <w:rsid w:val="00924DF4"/>
    <w:rsid w:val="00925423"/>
    <w:rsid w:val="00925C0B"/>
    <w:rsid w:val="00925CCB"/>
    <w:rsid w:val="00926406"/>
    <w:rsid w:val="00926FD8"/>
    <w:rsid w:val="0093142C"/>
    <w:rsid w:val="00931B6D"/>
    <w:rsid w:val="0093232E"/>
    <w:rsid w:val="0093260D"/>
    <w:rsid w:val="00932FE1"/>
    <w:rsid w:val="0093303E"/>
    <w:rsid w:val="009332C2"/>
    <w:rsid w:val="009336A3"/>
    <w:rsid w:val="0093373B"/>
    <w:rsid w:val="0093374D"/>
    <w:rsid w:val="00934733"/>
    <w:rsid w:val="009348E9"/>
    <w:rsid w:val="00934D6E"/>
    <w:rsid w:val="009351A3"/>
    <w:rsid w:val="009353C2"/>
    <w:rsid w:val="00935C81"/>
    <w:rsid w:val="00936300"/>
    <w:rsid w:val="0093686F"/>
    <w:rsid w:val="009404C0"/>
    <w:rsid w:val="00940666"/>
    <w:rsid w:val="0094085D"/>
    <w:rsid w:val="00940F53"/>
    <w:rsid w:val="00941C87"/>
    <w:rsid w:val="00941C91"/>
    <w:rsid w:val="00942E08"/>
    <w:rsid w:val="0094336F"/>
    <w:rsid w:val="00944F38"/>
    <w:rsid w:val="00946AA6"/>
    <w:rsid w:val="00946AC0"/>
    <w:rsid w:val="00947562"/>
    <w:rsid w:val="0094784A"/>
    <w:rsid w:val="009479BA"/>
    <w:rsid w:val="009502F4"/>
    <w:rsid w:val="00950497"/>
    <w:rsid w:val="009507A7"/>
    <w:rsid w:val="00950A6C"/>
    <w:rsid w:val="00950B42"/>
    <w:rsid w:val="00950D4A"/>
    <w:rsid w:val="00952B5F"/>
    <w:rsid w:val="00952E0C"/>
    <w:rsid w:val="00952FF8"/>
    <w:rsid w:val="00953CC3"/>
    <w:rsid w:val="00953D38"/>
    <w:rsid w:val="00953D4F"/>
    <w:rsid w:val="00953D69"/>
    <w:rsid w:val="00953FEA"/>
    <w:rsid w:val="00954356"/>
    <w:rsid w:val="009549C9"/>
    <w:rsid w:val="0095544A"/>
    <w:rsid w:val="00956465"/>
    <w:rsid w:val="009566EF"/>
    <w:rsid w:val="0095693C"/>
    <w:rsid w:val="00956FF9"/>
    <w:rsid w:val="0096015C"/>
    <w:rsid w:val="00961067"/>
    <w:rsid w:val="00962830"/>
    <w:rsid w:val="00963B36"/>
    <w:rsid w:val="00963D91"/>
    <w:rsid w:val="00964B53"/>
    <w:rsid w:val="00964D63"/>
    <w:rsid w:val="0096547E"/>
    <w:rsid w:val="0096597E"/>
    <w:rsid w:val="00965C01"/>
    <w:rsid w:val="00967632"/>
    <w:rsid w:val="009678AF"/>
    <w:rsid w:val="0097047F"/>
    <w:rsid w:val="00970950"/>
    <w:rsid w:val="00971FA4"/>
    <w:rsid w:val="009723B7"/>
    <w:rsid w:val="009725FC"/>
    <w:rsid w:val="0097276A"/>
    <w:rsid w:val="00972EE5"/>
    <w:rsid w:val="00973777"/>
    <w:rsid w:val="00974996"/>
    <w:rsid w:val="00974AB1"/>
    <w:rsid w:val="009750C7"/>
    <w:rsid w:val="009761C8"/>
    <w:rsid w:val="00977A36"/>
    <w:rsid w:val="009801C8"/>
    <w:rsid w:val="0098068F"/>
    <w:rsid w:val="009819DB"/>
    <w:rsid w:val="00981CBF"/>
    <w:rsid w:val="00981CE7"/>
    <w:rsid w:val="00982013"/>
    <w:rsid w:val="00983994"/>
    <w:rsid w:val="009839A4"/>
    <w:rsid w:val="00983E61"/>
    <w:rsid w:val="00983E95"/>
    <w:rsid w:val="009845F4"/>
    <w:rsid w:val="00984B7E"/>
    <w:rsid w:val="00986AEE"/>
    <w:rsid w:val="0098727E"/>
    <w:rsid w:val="009907ED"/>
    <w:rsid w:val="0099199F"/>
    <w:rsid w:val="009919F4"/>
    <w:rsid w:val="00991C2C"/>
    <w:rsid w:val="00991E05"/>
    <w:rsid w:val="00992001"/>
    <w:rsid w:val="0099205E"/>
    <w:rsid w:val="00992856"/>
    <w:rsid w:val="00992ABA"/>
    <w:rsid w:val="009932C4"/>
    <w:rsid w:val="009936A6"/>
    <w:rsid w:val="00993CB9"/>
    <w:rsid w:val="00994966"/>
    <w:rsid w:val="009954EF"/>
    <w:rsid w:val="00995A2A"/>
    <w:rsid w:val="00995AA6"/>
    <w:rsid w:val="00995F53"/>
    <w:rsid w:val="0099622D"/>
    <w:rsid w:val="00996414"/>
    <w:rsid w:val="009964AB"/>
    <w:rsid w:val="00996616"/>
    <w:rsid w:val="009966F3"/>
    <w:rsid w:val="0099786B"/>
    <w:rsid w:val="009978EE"/>
    <w:rsid w:val="00997E82"/>
    <w:rsid w:val="009A05ED"/>
    <w:rsid w:val="009A138C"/>
    <w:rsid w:val="009A1EF7"/>
    <w:rsid w:val="009A42F0"/>
    <w:rsid w:val="009A485A"/>
    <w:rsid w:val="009A6861"/>
    <w:rsid w:val="009A7C42"/>
    <w:rsid w:val="009B04B4"/>
    <w:rsid w:val="009B0905"/>
    <w:rsid w:val="009B0993"/>
    <w:rsid w:val="009B09E1"/>
    <w:rsid w:val="009B0F7E"/>
    <w:rsid w:val="009B1403"/>
    <w:rsid w:val="009B19D8"/>
    <w:rsid w:val="009B1B37"/>
    <w:rsid w:val="009B25B9"/>
    <w:rsid w:val="009B25FB"/>
    <w:rsid w:val="009B2822"/>
    <w:rsid w:val="009B28DC"/>
    <w:rsid w:val="009B2D74"/>
    <w:rsid w:val="009B3094"/>
    <w:rsid w:val="009B31F7"/>
    <w:rsid w:val="009B3CD2"/>
    <w:rsid w:val="009B55B3"/>
    <w:rsid w:val="009B70F5"/>
    <w:rsid w:val="009B7135"/>
    <w:rsid w:val="009B7874"/>
    <w:rsid w:val="009C0BA5"/>
    <w:rsid w:val="009C0E19"/>
    <w:rsid w:val="009C1277"/>
    <w:rsid w:val="009C142A"/>
    <w:rsid w:val="009C1B6A"/>
    <w:rsid w:val="009C2564"/>
    <w:rsid w:val="009C31AE"/>
    <w:rsid w:val="009C3E2F"/>
    <w:rsid w:val="009C3FC6"/>
    <w:rsid w:val="009C4430"/>
    <w:rsid w:val="009C4B2D"/>
    <w:rsid w:val="009C4CF7"/>
    <w:rsid w:val="009C7B21"/>
    <w:rsid w:val="009C7D07"/>
    <w:rsid w:val="009D011F"/>
    <w:rsid w:val="009D199E"/>
    <w:rsid w:val="009D1C32"/>
    <w:rsid w:val="009D22C0"/>
    <w:rsid w:val="009D27B9"/>
    <w:rsid w:val="009D32BA"/>
    <w:rsid w:val="009D34B8"/>
    <w:rsid w:val="009D4286"/>
    <w:rsid w:val="009D446E"/>
    <w:rsid w:val="009D4EA1"/>
    <w:rsid w:val="009D5A68"/>
    <w:rsid w:val="009D5B23"/>
    <w:rsid w:val="009D6140"/>
    <w:rsid w:val="009D640A"/>
    <w:rsid w:val="009D7F61"/>
    <w:rsid w:val="009E1772"/>
    <w:rsid w:val="009E1F22"/>
    <w:rsid w:val="009E2191"/>
    <w:rsid w:val="009E2E28"/>
    <w:rsid w:val="009E2EBC"/>
    <w:rsid w:val="009E2ED4"/>
    <w:rsid w:val="009E3247"/>
    <w:rsid w:val="009E40A3"/>
    <w:rsid w:val="009E4195"/>
    <w:rsid w:val="009E4C2A"/>
    <w:rsid w:val="009E4E2D"/>
    <w:rsid w:val="009E531F"/>
    <w:rsid w:val="009E560F"/>
    <w:rsid w:val="009E5F03"/>
    <w:rsid w:val="009E6581"/>
    <w:rsid w:val="009E6A11"/>
    <w:rsid w:val="009E71F0"/>
    <w:rsid w:val="009E74D7"/>
    <w:rsid w:val="009E7713"/>
    <w:rsid w:val="009E7A44"/>
    <w:rsid w:val="009E7B98"/>
    <w:rsid w:val="009F08FE"/>
    <w:rsid w:val="009F0ED2"/>
    <w:rsid w:val="009F14EC"/>
    <w:rsid w:val="009F18AB"/>
    <w:rsid w:val="009F22EF"/>
    <w:rsid w:val="009F2EF2"/>
    <w:rsid w:val="009F31C6"/>
    <w:rsid w:val="009F3577"/>
    <w:rsid w:val="009F3F4F"/>
    <w:rsid w:val="009F46BB"/>
    <w:rsid w:val="009F4CDD"/>
    <w:rsid w:val="009F5213"/>
    <w:rsid w:val="009F52B0"/>
    <w:rsid w:val="009F5A6A"/>
    <w:rsid w:val="00A005D5"/>
    <w:rsid w:val="00A00C8C"/>
    <w:rsid w:val="00A023F4"/>
    <w:rsid w:val="00A02582"/>
    <w:rsid w:val="00A02B8B"/>
    <w:rsid w:val="00A02EF5"/>
    <w:rsid w:val="00A03229"/>
    <w:rsid w:val="00A042D7"/>
    <w:rsid w:val="00A04494"/>
    <w:rsid w:val="00A046BE"/>
    <w:rsid w:val="00A048D6"/>
    <w:rsid w:val="00A04E37"/>
    <w:rsid w:val="00A05531"/>
    <w:rsid w:val="00A058C2"/>
    <w:rsid w:val="00A05CD1"/>
    <w:rsid w:val="00A06983"/>
    <w:rsid w:val="00A07217"/>
    <w:rsid w:val="00A07B59"/>
    <w:rsid w:val="00A10706"/>
    <w:rsid w:val="00A109D0"/>
    <w:rsid w:val="00A11DE5"/>
    <w:rsid w:val="00A1259B"/>
    <w:rsid w:val="00A12BEC"/>
    <w:rsid w:val="00A13168"/>
    <w:rsid w:val="00A13E8C"/>
    <w:rsid w:val="00A14D2C"/>
    <w:rsid w:val="00A154D6"/>
    <w:rsid w:val="00A155A1"/>
    <w:rsid w:val="00A15AE6"/>
    <w:rsid w:val="00A16B0B"/>
    <w:rsid w:val="00A16DF8"/>
    <w:rsid w:val="00A20DDC"/>
    <w:rsid w:val="00A21F8D"/>
    <w:rsid w:val="00A22399"/>
    <w:rsid w:val="00A229D0"/>
    <w:rsid w:val="00A231D8"/>
    <w:rsid w:val="00A235B5"/>
    <w:rsid w:val="00A241F8"/>
    <w:rsid w:val="00A24326"/>
    <w:rsid w:val="00A244B2"/>
    <w:rsid w:val="00A24530"/>
    <w:rsid w:val="00A24D9C"/>
    <w:rsid w:val="00A2536C"/>
    <w:rsid w:val="00A25959"/>
    <w:rsid w:val="00A25A78"/>
    <w:rsid w:val="00A25D8E"/>
    <w:rsid w:val="00A26A1F"/>
    <w:rsid w:val="00A27624"/>
    <w:rsid w:val="00A27AB3"/>
    <w:rsid w:val="00A27BAE"/>
    <w:rsid w:val="00A27DD6"/>
    <w:rsid w:val="00A30DD7"/>
    <w:rsid w:val="00A315EF"/>
    <w:rsid w:val="00A3210D"/>
    <w:rsid w:val="00A32175"/>
    <w:rsid w:val="00A326D4"/>
    <w:rsid w:val="00A32DC1"/>
    <w:rsid w:val="00A32DC6"/>
    <w:rsid w:val="00A33C64"/>
    <w:rsid w:val="00A34BCC"/>
    <w:rsid w:val="00A37264"/>
    <w:rsid w:val="00A3751D"/>
    <w:rsid w:val="00A3761D"/>
    <w:rsid w:val="00A3763E"/>
    <w:rsid w:val="00A40257"/>
    <w:rsid w:val="00A4184D"/>
    <w:rsid w:val="00A41918"/>
    <w:rsid w:val="00A42155"/>
    <w:rsid w:val="00A4249C"/>
    <w:rsid w:val="00A42CA6"/>
    <w:rsid w:val="00A4348C"/>
    <w:rsid w:val="00A43554"/>
    <w:rsid w:val="00A43701"/>
    <w:rsid w:val="00A43CA7"/>
    <w:rsid w:val="00A43CE0"/>
    <w:rsid w:val="00A4422F"/>
    <w:rsid w:val="00A4520A"/>
    <w:rsid w:val="00A45B28"/>
    <w:rsid w:val="00A460C6"/>
    <w:rsid w:val="00A460DD"/>
    <w:rsid w:val="00A464CC"/>
    <w:rsid w:val="00A47401"/>
    <w:rsid w:val="00A506EE"/>
    <w:rsid w:val="00A51A8E"/>
    <w:rsid w:val="00A5211C"/>
    <w:rsid w:val="00A521C4"/>
    <w:rsid w:val="00A52DE3"/>
    <w:rsid w:val="00A5348A"/>
    <w:rsid w:val="00A538D8"/>
    <w:rsid w:val="00A5390B"/>
    <w:rsid w:val="00A53EE7"/>
    <w:rsid w:val="00A540F8"/>
    <w:rsid w:val="00A540FC"/>
    <w:rsid w:val="00A549DE"/>
    <w:rsid w:val="00A55676"/>
    <w:rsid w:val="00A55BBB"/>
    <w:rsid w:val="00A560CE"/>
    <w:rsid w:val="00A56B6C"/>
    <w:rsid w:val="00A57169"/>
    <w:rsid w:val="00A578F8"/>
    <w:rsid w:val="00A60D6E"/>
    <w:rsid w:val="00A61175"/>
    <w:rsid w:val="00A611FC"/>
    <w:rsid w:val="00A61435"/>
    <w:rsid w:val="00A6202D"/>
    <w:rsid w:val="00A62417"/>
    <w:rsid w:val="00A62F66"/>
    <w:rsid w:val="00A6357D"/>
    <w:rsid w:val="00A63A47"/>
    <w:rsid w:val="00A64766"/>
    <w:rsid w:val="00A64A35"/>
    <w:rsid w:val="00A654C8"/>
    <w:rsid w:val="00A66AF8"/>
    <w:rsid w:val="00A66C17"/>
    <w:rsid w:val="00A67DA9"/>
    <w:rsid w:val="00A705C6"/>
    <w:rsid w:val="00A70BE5"/>
    <w:rsid w:val="00A70E39"/>
    <w:rsid w:val="00A70E52"/>
    <w:rsid w:val="00A71056"/>
    <w:rsid w:val="00A7111D"/>
    <w:rsid w:val="00A729F6"/>
    <w:rsid w:val="00A72ACC"/>
    <w:rsid w:val="00A73A48"/>
    <w:rsid w:val="00A741BB"/>
    <w:rsid w:val="00A744AF"/>
    <w:rsid w:val="00A76386"/>
    <w:rsid w:val="00A763FB"/>
    <w:rsid w:val="00A76469"/>
    <w:rsid w:val="00A76DA9"/>
    <w:rsid w:val="00A803AD"/>
    <w:rsid w:val="00A81BA3"/>
    <w:rsid w:val="00A81F3C"/>
    <w:rsid w:val="00A8204C"/>
    <w:rsid w:val="00A825B0"/>
    <w:rsid w:val="00A83AD1"/>
    <w:rsid w:val="00A841D3"/>
    <w:rsid w:val="00A8441A"/>
    <w:rsid w:val="00A84D5E"/>
    <w:rsid w:val="00A84F78"/>
    <w:rsid w:val="00A84FDE"/>
    <w:rsid w:val="00A856B9"/>
    <w:rsid w:val="00A856BE"/>
    <w:rsid w:val="00A857E8"/>
    <w:rsid w:val="00A8591A"/>
    <w:rsid w:val="00A85F15"/>
    <w:rsid w:val="00A86186"/>
    <w:rsid w:val="00A8759E"/>
    <w:rsid w:val="00A87ADA"/>
    <w:rsid w:val="00A87E91"/>
    <w:rsid w:val="00A903CA"/>
    <w:rsid w:val="00A90B10"/>
    <w:rsid w:val="00A9122C"/>
    <w:rsid w:val="00A918D1"/>
    <w:rsid w:val="00A919B3"/>
    <w:rsid w:val="00A91ED1"/>
    <w:rsid w:val="00A92377"/>
    <w:rsid w:val="00A92ACC"/>
    <w:rsid w:val="00A92F63"/>
    <w:rsid w:val="00A934F3"/>
    <w:rsid w:val="00A93634"/>
    <w:rsid w:val="00A93B2B"/>
    <w:rsid w:val="00A93CBB"/>
    <w:rsid w:val="00A94284"/>
    <w:rsid w:val="00A94484"/>
    <w:rsid w:val="00A94F7A"/>
    <w:rsid w:val="00A95979"/>
    <w:rsid w:val="00A95A59"/>
    <w:rsid w:val="00A95F12"/>
    <w:rsid w:val="00AA04CA"/>
    <w:rsid w:val="00AA05DD"/>
    <w:rsid w:val="00AA11D9"/>
    <w:rsid w:val="00AA1661"/>
    <w:rsid w:val="00AA196A"/>
    <w:rsid w:val="00AA1D85"/>
    <w:rsid w:val="00AA2021"/>
    <w:rsid w:val="00AA273C"/>
    <w:rsid w:val="00AA292F"/>
    <w:rsid w:val="00AA2CC6"/>
    <w:rsid w:val="00AA2FF8"/>
    <w:rsid w:val="00AA4271"/>
    <w:rsid w:val="00AA47B9"/>
    <w:rsid w:val="00AA4FD4"/>
    <w:rsid w:val="00AA709B"/>
    <w:rsid w:val="00AA7337"/>
    <w:rsid w:val="00AA768B"/>
    <w:rsid w:val="00AA7857"/>
    <w:rsid w:val="00AA7A78"/>
    <w:rsid w:val="00AB04FF"/>
    <w:rsid w:val="00AB0C19"/>
    <w:rsid w:val="00AB11B1"/>
    <w:rsid w:val="00AB1B82"/>
    <w:rsid w:val="00AB1D9B"/>
    <w:rsid w:val="00AB1E8D"/>
    <w:rsid w:val="00AB21BB"/>
    <w:rsid w:val="00AB2A4E"/>
    <w:rsid w:val="00AB2B3F"/>
    <w:rsid w:val="00AB2DE7"/>
    <w:rsid w:val="00AB3CE1"/>
    <w:rsid w:val="00AB4627"/>
    <w:rsid w:val="00AB4D4B"/>
    <w:rsid w:val="00AB6784"/>
    <w:rsid w:val="00AB6DAB"/>
    <w:rsid w:val="00AB7C57"/>
    <w:rsid w:val="00AC04AA"/>
    <w:rsid w:val="00AC07B0"/>
    <w:rsid w:val="00AC0EC3"/>
    <w:rsid w:val="00AC1124"/>
    <w:rsid w:val="00AC161B"/>
    <w:rsid w:val="00AC1831"/>
    <w:rsid w:val="00AC1ECB"/>
    <w:rsid w:val="00AC2C21"/>
    <w:rsid w:val="00AC34FA"/>
    <w:rsid w:val="00AC3533"/>
    <w:rsid w:val="00AC3750"/>
    <w:rsid w:val="00AC4E91"/>
    <w:rsid w:val="00AC537C"/>
    <w:rsid w:val="00AC5CD0"/>
    <w:rsid w:val="00AC5CF4"/>
    <w:rsid w:val="00AC5FDF"/>
    <w:rsid w:val="00AC61E6"/>
    <w:rsid w:val="00AC6630"/>
    <w:rsid w:val="00AC74E0"/>
    <w:rsid w:val="00AC79E8"/>
    <w:rsid w:val="00AD01E0"/>
    <w:rsid w:val="00AD09F2"/>
    <w:rsid w:val="00AD0D46"/>
    <w:rsid w:val="00AD1875"/>
    <w:rsid w:val="00AD1910"/>
    <w:rsid w:val="00AD1D96"/>
    <w:rsid w:val="00AD27A9"/>
    <w:rsid w:val="00AD33B2"/>
    <w:rsid w:val="00AD3A1B"/>
    <w:rsid w:val="00AD4BEB"/>
    <w:rsid w:val="00AD53CF"/>
    <w:rsid w:val="00AD5900"/>
    <w:rsid w:val="00AD6402"/>
    <w:rsid w:val="00AD65E0"/>
    <w:rsid w:val="00AD66F4"/>
    <w:rsid w:val="00AD6894"/>
    <w:rsid w:val="00AD6A2A"/>
    <w:rsid w:val="00AE07BE"/>
    <w:rsid w:val="00AE0A22"/>
    <w:rsid w:val="00AE0B49"/>
    <w:rsid w:val="00AE19F0"/>
    <w:rsid w:val="00AE1D28"/>
    <w:rsid w:val="00AE1DF2"/>
    <w:rsid w:val="00AE29E8"/>
    <w:rsid w:val="00AE328D"/>
    <w:rsid w:val="00AE361F"/>
    <w:rsid w:val="00AE3AA2"/>
    <w:rsid w:val="00AE3B93"/>
    <w:rsid w:val="00AE3F94"/>
    <w:rsid w:val="00AE5ABC"/>
    <w:rsid w:val="00AE5D20"/>
    <w:rsid w:val="00AE61CB"/>
    <w:rsid w:val="00AE6343"/>
    <w:rsid w:val="00AE6B4D"/>
    <w:rsid w:val="00AE6F74"/>
    <w:rsid w:val="00AE705F"/>
    <w:rsid w:val="00AE74E9"/>
    <w:rsid w:val="00AE76E0"/>
    <w:rsid w:val="00AF046E"/>
    <w:rsid w:val="00AF1108"/>
    <w:rsid w:val="00AF12C7"/>
    <w:rsid w:val="00AF14EC"/>
    <w:rsid w:val="00AF15D7"/>
    <w:rsid w:val="00AF1AF7"/>
    <w:rsid w:val="00AF2FCF"/>
    <w:rsid w:val="00AF3BEE"/>
    <w:rsid w:val="00AF4BA6"/>
    <w:rsid w:val="00AF51F8"/>
    <w:rsid w:val="00AF521A"/>
    <w:rsid w:val="00AF58F2"/>
    <w:rsid w:val="00AF5B38"/>
    <w:rsid w:val="00AF6B56"/>
    <w:rsid w:val="00B012DB"/>
    <w:rsid w:val="00B01770"/>
    <w:rsid w:val="00B01E84"/>
    <w:rsid w:val="00B01F1C"/>
    <w:rsid w:val="00B01F83"/>
    <w:rsid w:val="00B02835"/>
    <w:rsid w:val="00B031DC"/>
    <w:rsid w:val="00B0364A"/>
    <w:rsid w:val="00B03701"/>
    <w:rsid w:val="00B040C8"/>
    <w:rsid w:val="00B04310"/>
    <w:rsid w:val="00B04B12"/>
    <w:rsid w:val="00B05382"/>
    <w:rsid w:val="00B077CA"/>
    <w:rsid w:val="00B104B0"/>
    <w:rsid w:val="00B1142C"/>
    <w:rsid w:val="00B11752"/>
    <w:rsid w:val="00B11BAA"/>
    <w:rsid w:val="00B13378"/>
    <w:rsid w:val="00B13379"/>
    <w:rsid w:val="00B13D1A"/>
    <w:rsid w:val="00B14389"/>
    <w:rsid w:val="00B14634"/>
    <w:rsid w:val="00B14C22"/>
    <w:rsid w:val="00B15085"/>
    <w:rsid w:val="00B1511E"/>
    <w:rsid w:val="00B15E5D"/>
    <w:rsid w:val="00B15F49"/>
    <w:rsid w:val="00B16EA2"/>
    <w:rsid w:val="00B16F67"/>
    <w:rsid w:val="00B17CF9"/>
    <w:rsid w:val="00B229E3"/>
    <w:rsid w:val="00B22B4D"/>
    <w:rsid w:val="00B241E6"/>
    <w:rsid w:val="00B245FF"/>
    <w:rsid w:val="00B253FB"/>
    <w:rsid w:val="00B25DDA"/>
    <w:rsid w:val="00B2770E"/>
    <w:rsid w:val="00B27DA2"/>
    <w:rsid w:val="00B27E2E"/>
    <w:rsid w:val="00B30536"/>
    <w:rsid w:val="00B3099E"/>
    <w:rsid w:val="00B30B90"/>
    <w:rsid w:val="00B30CA4"/>
    <w:rsid w:val="00B31165"/>
    <w:rsid w:val="00B314E3"/>
    <w:rsid w:val="00B319F7"/>
    <w:rsid w:val="00B32297"/>
    <w:rsid w:val="00B324E2"/>
    <w:rsid w:val="00B3277C"/>
    <w:rsid w:val="00B33289"/>
    <w:rsid w:val="00B33DD1"/>
    <w:rsid w:val="00B34366"/>
    <w:rsid w:val="00B343F3"/>
    <w:rsid w:val="00B34510"/>
    <w:rsid w:val="00B34B3F"/>
    <w:rsid w:val="00B35639"/>
    <w:rsid w:val="00B35B29"/>
    <w:rsid w:val="00B3694D"/>
    <w:rsid w:val="00B36B1C"/>
    <w:rsid w:val="00B37F84"/>
    <w:rsid w:val="00B4051F"/>
    <w:rsid w:val="00B40B98"/>
    <w:rsid w:val="00B40D88"/>
    <w:rsid w:val="00B411D3"/>
    <w:rsid w:val="00B42003"/>
    <w:rsid w:val="00B42C13"/>
    <w:rsid w:val="00B43379"/>
    <w:rsid w:val="00B438CF"/>
    <w:rsid w:val="00B43978"/>
    <w:rsid w:val="00B43B1F"/>
    <w:rsid w:val="00B43B39"/>
    <w:rsid w:val="00B43D47"/>
    <w:rsid w:val="00B43DEB"/>
    <w:rsid w:val="00B44032"/>
    <w:rsid w:val="00B440EF"/>
    <w:rsid w:val="00B446E7"/>
    <w:rsid w:val="00B449C7"/>
    <w:rsid w:val="00B44E65"/>
    <w:rsid w:val="00B45E39"/>
    <w:rsid w:val="00B46200"/>
    <w:rsid w:val="00B464CC"/>
    <w:rsid w:val="00B47449"/>
    <w:rsid w:val="00B47B4E"/>
    <w:rsid w:val="00B47D72"/>
    <w:rsid w:val="00B50071"/>
    <w:rsid w:val="00B500FB"/>
    <w:rsid w:val="00B5164B"/>
    <w:rsid w:val="00B51D47"/>
    <w:rsid w:val="00B534D4"/>
    <w:rsid w:val="00B537C2"/>
    <w:rsid w:val="00B542CC"/>
    <w:rsid w:val="00B544E8"/>
    <w:rsid w:val="00B54FCC"/>
    <w:rsid w:val="00B55182"/>
    <w:rsid w:val="00B55D2A"/>
    <w:rsid w:val="00B5601C"/>
    <w:rsid w:val="00B565BC"/>
    <w:rsid w:val="00B567DC"/>
    <w:rsid w:val="00B56851"/>
    <w:rsid w:val="00B57247"/>
    <w:rsid w:val="00B577CA"/>
    <w:rsid w:val="00B600FB"/>
    <w:rsid w:val="00B617BD"/>
    <w:rsid w:val="00B61DC2"/>
    <w:rsid w:val="00B62B10"/>
    <w:rsid w:val="00B62DC5"/>
    <w:rsid w:val="00B63095"/>
    <w:rsid w:val="00B63526"/>
    <w:rsid w:val="00B636EB"/>
    <w:rsid w:val="00B63F1F"/>
    <w:rsid w:val="00B64631"/>
    <w:rsid w:val="00B6467C"/>
    <w:rsid w:val="00B65193"/>
    <w:rsid w:val="00B655B1"/>
    <w:rsid w:val="00B65AF0"/>
    <w:rsid w:val="00B6677D"/>
    <w:rsid w:val="00B67695"/>
    <w:rsid w:val="00B67913"/>
    <w:rsid w:val="00B70EE5"/>
    <w:rsid w:val="00B70FAA"/>
    <w:rsid w:val="00B7131E"/>
    <w:rsid w:val="00B716F0"/>
    <w:rsid w:val="00B71C19"/>
    <w:rsid w:val="00B734D8"/>
    <w:rsid w:val="00B74633"/>
    <w:rsid w:val="00B756B9"/>
    <w:rsid w:val="00B75A7A"/>
    <w:rsid w:val="00B76481"/>
    <w:rsid w:val="00B765F6"/>
    <w:rsid w:val="00B76712"/>
    <w:rsid w:val="00B76753"/>
    <w:rsid w:val="00B76D0F"/>
    <w:rsid w:val="00B76E0B"/>
    <w:rsid w:val="00B76EDA"/>
    <w:rsid w:val="00B77027"/>
    <w:rsid w:val="00B772DA"/>
    <w:rsid w:val="00B77BBD"/>
    <w:rsid w:val="00B77D17"/>
    <w:rsid w:val="00B77EFE"/>
    <w:rsid w:val="00B80130"/>
    <w:rsid w:val="00B81C51"/>
    <w:rsid w:val="00B81C61"/>
    <w:rsid w:val="00B81D69"/>
    <w:rsid w:val="00B82B54"/>
    <w:rsid w:val="00B837EA"/>
    <w:rsid w:val="00B84178"/>
    <w:rsid w:val="00B84AD8"/>
    <w:rsid w:val="00B84AF9"/>
    <w:rsid w:val="00B85550"/>
    <w:rsid w:val="00B85D17"/>
    <w:rsid w:val="00B865D7"/>
    <w:rsid w:val="00B90006"/>
    <w:rsid w:val="00B90A46"/>
    <w:rsid w:val="00B91DB3"/>
    <w:rsid w:val="00B921D6"/>
    <w:rsid w:val="00B9273C"/>
    <w:rsid w:val="00B92B4E"/>
    <w:rsid w:val="00B93030"/>
    <w:rsid w:val="00B950BD"/>
    <w:rsid w:val="00B950FF"/>
    <w:rsid w:val="00B955E6"/>
    <w:rsid w:val="00B959E8"/>
    <w:rsid w:val="00B95A62"/>
    <w:rsid w:val="00B96141"/>
    <w:rsid w:val="00B9644A"/>
    <w:rsid w:val="00B96A6A"/>
    <w:rsid w:val="00B96B48"/>
    <w:rsid w:val="00B97002"/>
    <w:rsid w:val="00B970E3"/>
    <w:rsid w:val="00B97229"/>
    <w:rsid w:val="00B97D18"/>
    <w:rsid w:val="00B97EE8"/>
    <w:rsid w:val="00BA008A"/>
    <w:rsid w:val="00BA097A"/>
    <w:rsid w:val="00BA18E2"/>
    <w:rsid w:val="00BA1903"/>
    <w:rsid w:val="00BA21CE"/>
    <w:rsid w:val="00BA24DD"/>
    <w:rsid w:val="00BA3B49"/>
    <w:rsid w:val="00BA3CA4"/>
    <w:rsid w:val="00BA4060"/>
    <w:rsid w:val="00BA4637"/>
    <w:rsid w:val="00BA474A"/>
    <w:rsid w:val="00BA595E"/>
    <w:rsid w:val="00BA5A93"/>
    <w:rsid w:val="00BA5D71"/>
    <w:rsid w:val="00BA5ECC"/>
    <w:rsid w:val="00BA6551"/>
    <w:rsid w:val="00BA721C"/>
    <w:rsid w:val="00BA7C48"/>
    <w:rsid w:val="00BB19DF"/>
    <w:rsid w:val="00BB1AF6"/>
    <w:rsid w:val="00BB1F4D"/>
    <w:rsid w:val="00BB2398"/>
    <w:rsid w:val="00BB2746"/>
    <w:rsid w:val="00BB2B44"/>
    <w:rsid w:val="00BB35D1"/>
    <w:rsid w:val="00BB478D"/>
    <w:rsid w:val="00BB4F90"/>
    <w:rsid w:val="00BB500C"/>
    <w:rsid w:val="00BB6B40"/>
    <w:rsid w:val="00BB6C47"/>
    <w:rsid w:val="00BB7E49"/>
    <w:rsid w:val="00BC2860"/>
    <w:rsid w:val="00BC290B"/>
    <w:rsid w:val="00BC2AFF"/>
    <w:rsid w:val="00BC2E25"/>
    <w:rsid w:val="00BC3AD8"/>
    <w:rsid w:val="00BC3EA5"/>
    <w:rsid w:val="00BC41B9"/>
    <w:rsid w:val="00BC44DF"/>
    <w:rsid w:val="00BC4556"/>
    <w:rsid w:val="00BC4CB0"/>
    <w:rsid w:val="00BC59F5"/>
    <w:rsid w:val="00BC6152"/>
    <w:rsid w:val="00BC625E"/>
    <w:rsid w:val="00BC6C36"/>
    <w:rsid w:val="00BC6D5E"/>
    <w:rsid w:val="00BD009C"/>
    <w:rsid w:val="00BD031C"/>
    <w:rsid w:val="00BD11F5"/>
    <w:rsid w:val="00BD217D"/>
    <w:rsid w:val="00BD219C"/>
    <w:rsid w:val="00BD2DA1"/>
    <w:rsid w:val="00BD310E"/>
    <w:rsid w:val="00BD3583"/>
    <w:rsid w:val="00BD3642"/>
    <w:rsid w:val="00BD394E"/>
    <w:rsid w:val="00BD41FF"/>
    <w:rsid w:val="00BD4726"/>
    <w:rsid w:val="00BD4B12"/>
    <w:rsid w:val="00BD4B50"/>
    <w:rsid w:val="00BD4E00"/>
    <w:rsid w:val="00BD5450"/>
    <w:rsid w:val="00BD5E24"/>
    <w:rsid w:val="00BD60E5"/>
    <w:rsid w:val="00BD6530"/>
    <w:rsid w:val="00BD6ABA"/>
    <w:rsid w:val="00BD6F52"/>
    <w:rsid w:val="00BD7143"/>
    <w:rsid w:val="00BD7249"/>
    <w:rsid w:val="00BD75C5"/>
    <w:rsid w:val="00BD7704"/>
    <w:rsid w:val="00BD77A1"/>
    <w:rsid w:val="00BD78F6"/>
    <w:rsid w:val="00BD7A27"/>
    <w:rsid w:val="00BE05D4"/>
    <w:rsid w:val="00BE27BD"/>
    <w:rsid w:val="00BE3062"/>
    <w:rsid w:val="00BE332F"/>
    <w:rsid w:val="00BE44E7"/>
    <w:rsid w:val="00BE44F5"/>
    <w:rsid w:val="00BE5CDA"/>
    <w:rsid w:val="00BE5E9A"/>
    <w:rsid w:val="00BE63DD"/>
    <w:rsid w:val="00BE6A1C"/>
    <w:rsid w:val="00BE749B"/>
    <w:rsid w:val="00BE77C2"/>
    <w:rsid w:val="00BF09AF"/>
    <w:rsid w:val="00BF1291"/>
    <w:rsid w:val="00BF175A"/>
    <w:rsid w:val="00BF2175"/>
    <w:rsid w:val="00BF25AD"/>
    <w:rsid w:val="00BF2925"/>
    <w:rsid w:val="00BF2A31"/>
    <w:rsid w:val="00BF2C7B"/>
    <w:rsid w:val="00BF2EFC"/>
    <w:rsid w:val="00BF34AC"/>
    <w:rsid w:val="00BF3B9A"/>
    <w:rsid w:val="00BF4B30"/>
    <w:rsid w:val="00BF4B3F"/>
    <w:rsid w:val="00BF4F79"/>
    <w:rsid w:val="00BF544A"/>
    <w:rsid w:val="00BF5B6B"/>
    <w:rsid w:val="00BF6AD2"/>
    <w:rsid w:val="00BF701D"/>
    <w:rsid w:val="00BF7808"/>
    <w:rsid w:val="00BF7D57"/>
    <w:rsid w:val="00C00AC8"/>
    <w:rsid w:val="00C00EF2"/>
    <w:rsid w:val="00C01B79"/>
    <w:rsid w:val="00C01F51"/>
    <w:rsid w:val="00C02A95"/>
    <w:rsid w:val="00C03458"/>
    <w:rsid w:val="00C03EB8"/>
    <w:rsid w:val="00C0468B"/>
    <w:rsid w:val="00C04CD7"/>
    <w:rsid w:val="00C04D14"/>
    <w:rsid w:val="00C055CC"/>
    <w:rsid w:val="00C06350"/>
    <w:rsid w:val="00C0799A"/>
    <w:rsid w:val="00C11149"/>
    <w:rsid w:val="00C116FB"/>
    <w:rsid w:val="00C11A06"/>
    <w:rsid w:val="00C11C26"/>
    <w:rsid w:val="00C11D01"/>
    <w:rsid w:val="00C11DE8"/>
    <w:rsid w:val="00C1236E"/>
    <w:rsid w:val="00C12B28"/>
    <w:rsid w:val="00C13B0A"/>
    <w:rsid w:val="00C13CED"/>
    <w:rsid w:val="00C14B7E"/>
    <w:rsid w:val="00C14F97"/>
    <w:rsid w:val="00C15279"/>
    <w:rsid w:val="00C15607"/>
    <w:rsid w:val="00C166A2"/>
    <w:rsid w:val="00C16A10"/>
    <w:rsid w:val="00C16AB0"/>
    <w:rsid w:val="00C17BBB"/>
    <w:rsid w:val="00C2007E"/>
    <w:rsid w:val="00C201A4"/>
    <w:rsid w:val="00C202BC"/>
    <w:rsid w:val="00C20779"/>
    <w:rsid w:val="00C21579"/>
    <w:rsid w:val="00C21689"/>
    <w:rsid w:val="00C22AA2"/>
    <w:rsid w:val="00C22DDB"/>
    <w:rsid w:val="00C236AB"/>
    <w:rsid w:val="00C23B16"/>
    <w:rsid w:val="00C23B66"/>
    <w:rsid w:val="00C2403C"/>
    <w:rsid w:val="00C240E3"/>
    <w:rsid w:val="00C243F6"/>
    <w:rsid w:val="00C24606"/>
    <w:rsid w:val="00C248BB"/>
    <w:rsid w:val="00C25861"/>
    <w:rsid w:val="00C2620F"/>
    <w:rsid w:val="00C3017B"/>
    <w:rsid w:val="00C30D7F"/>
    <w:rsid w:val="00C31B17"/>
    <w:rsid w:val="00C32573"/>
    <w:rsid w:val="00C32BE9"/>
    <w:rsid w:val="00C32F69"/>
    <w:rsid w:val="00C334E1"/>
    <w:rsid w:val="00C33660"/>
    <w:rsid w:val="00C33C8B"/>
    <w:rsid w:val="00C33FAB"/>
    <w:rsid w:val="00C34067"/>
    <w:rsid w:val="00C34DAB"/>
    <w:rsid w:val="00C350E9"/>
    <w:rsid w:val="00C3549C"/>
    <w:rsid w:val="00C356D5"/>
    <w:rsid w:val="00C3591E"/>
    <w:rsid w:val="00C35C9A"/>
    <w:rsid w:val="00C35F0B"/>
    <w:rsid w:val="00C36863"/>
    <w:rsid w:val="00C36B35"/>
    <w:rsid w:val="00C36C0B"/>
    <w:rsid w:val="00C379C6"/>
    <w:rsid w:val="00C37C79"/>
    <w:rsid w:val="00C40276"/>
    <w:rsid w:val="00C410BC"/>
    <w:rsid w:val="00C41235"/>
    <w:rsid w:val="00C448E4"/>
    <w:rsid w:val="00C45252"/>
    <w:rsid w:val="00C45514"/>
    <w:rsid w:val="00C4575C"/>
    <w:rsid w:val="00C45E4F"/>
    <w:rsid w:val="00C4688C"/>
    <w:rsid w:val="00C46DCD"/>
    <w:rsid w:val="00C47C3A"/>
    <w:rsid w:val="00C51007"/>
    <w:rsid w:val="00C51424"/>
    <w:rsid w:val="00C51CD7"/>
    <w:rsid w:val="00C52365"/>
    <w:rsid w:val="00C5250E"/>
    <w:rsid w:val="00C52A67"/>
    <w:rsid w:val="00C53872"/>
    <w:rsid w:val="00C53A55"/>
    <w:rsid w:val="00C53DC2"/>
    <w:rsid w:val="00C5434B"/>
    <w:rsid w:val="00C543A6"/>
    <w:rsid w:val="00C54A03"/>
    <w:rsid w:val="00C54CA7"/>
    <w:rsid w:val="00C5616F"/>
    <w:rsid w:val="00C56D84"/>
    <w:rsid w:val="00C56F92"/>
    <w:rsid w:val="00C57674"/>
    <w:rsid w:val="00C6057F"/>
    <w:rsid w:val="00C60C86"/>
    <w:rsid w:val="00C60FA4"/>
    <w:rsid w:val="00C61B0C"/>
    <w:rsid w:val="00C62567"/>
    <w:rsid w:val="00C6268D"/>
    <w:rsid w:val="00C626BA"/>
    <w:rsid w:val="00C62999"/>
    <w:rsid w:val="00C62C85"/>
    <w:rsid w:val="00C63524"/>
    <w:rsid w:val="00C635FD"/>
    <w:rsid w:val="00C63A55"/>
    <w:rsid w:val="00C63B63"/>
    <w:rsid w:val="00C646C4"/>
    <w:rsid w:val="00C65241"/>
    <w:rsid w:val="00C65264"/>
    <w:rsid w:val="00C659A7"/>
    <w:rsid w:val="00C65C06"/>
    <w:rsid w:val="00C66036"/>
    <w:rsid w:val="00C66074"/>
    <w:rsid w:val="00C66899"/>
    <w:rsid w:val="00C66B3E"/>
    <w:rsid w:val="00C66CCD"/>
    <w:rsid w:val="00C67299"/>
    <w:rsid w:val="00C67CBC"/>
    <w:rsid w:val="00C7047D"/>
    <w:rsid w:val="00C704C5"/>
    <w:rsid w:val="00C70517"/>
    <w:rsid w:val="00C7140C"/>
    <w:rsid w:val="00C72E90"/>
    <w:rsid w:val="00C7368C"/>
    <w:rsid w:val="00C74100"/>
    <w:rsid w:val="00C74425"/>
    <w:rsid w:val="00C745D2"/>
    <w:rsid w:val="00C74DC3"/>
    <w:rsid w:val="00C7529A"/>
    <w:rsid w:val="00C75555"/>
    <w:rsid w:val="00C76160"/>
    <w:rsid w:val="00C77B23"/>
    <w:rsid w:val="00C77E66"/>
    <w:rsid w:val="00C8038E"/>
    <w:rsid w:val="00C803E3"/>
    <w:rsid w:val="00C8066F"/>
    <w:rsid w:val="00C80E28"/>
    <w:rsid w:val="00C82822"/>
    <w:rsid w:val="00C830B4"/>
    <w:rsid w:val="00C8423D"/>
    <w:rsid w:val="00C8429C"/>
    <w:rsid w:val="00C8451A"/>
    <w:rsid w:val="00C84825"/>
    <w:rsid w:val="00C853AF"/>
    <w:rsid w:val="00C857DD"/>
    <w:rsid w:val="00C85DE1"/>
    <w:rsid w:val="00C862A3"/>
    <w:rsid w:val="00C8635B"/>
    <w:rsid w:val="00C86FF1"/>
    <w:rsid w:val="00C87F22"/>
    <w:rsid w:val="00C87FCA"/>
    <w:rsid w:val="00C905F2"/>
    <w:rsid w:val="00C908C4"/>
    <w:rsid w:val="00C90A22"/>
    <w:rsid w:val="00C90D50"/>
    <w:rsid w:val="00C90D9C"/>
    <w:rsid w:val="00C91AA9"/>
    <w:rsid w:val="00C91E87"/>
    <w:rsid w:val="00C92210"/>
    <w:rsid w:val="00C923A3"/>
    <w:rsid w:val="00C926AA"/>
    <w:rsid w:val="00C92CC8"/>
    <w:rsid w:val="00C933AC"/>
    <w:rsid w:val="00C9378D"/>
    <w:rsid w:val="00C93968"/>
    <w:rsid w:val="00C94228"/>
    <w:rsid w:val="00C94E14"/>
    <w:rsid w:val="00C95322"/>
    <w:rsid w:val="00C963A2"/>
    <w:rsid w:val="00C97E7E"/>
    <w:rsid w:val="00CA0045"/>
    <w:rsid w:val="00CA0DDD"/>
    <w:rsid w:val="00CA0E58"/>
    <w:rsid w:val="00CA237D"/>
    <w:rsid w:val="00CA2D46"/>
    <w:rsid w:val="00CA30C5"/>
    <w:rsid w:val="00CA4BB9"/>
    <w:rsid w:val="00CA4EAE"/>
    <w:rsid w:val="00CA5429"/>
    <w:rsid w:val="00CA6163"/>
    <w:rsid w:val="00CA6A4C"/>
    <w:rsid w:val="00CA6D67"/>
    <w:rsid w:val="00CA7B98"/>
    <w:rsid w:val="00CA7D0D"/>
    <w:rsid w:val="00CB02F6"/>
    <w:rsid w:val="00CB0895"/>
    <w:rsid w:val="00CB0B94"/>
    <w:rsid w:val="00CB1226"/>
    <w:rsid w:val="00CB2128"/>
    <w:rsid w:val="00CB523B"/>
    <w:rsid w:val="00CB5468"/>
    <w:rsid w:val="00CB55FC"/>
    <w:rsid w:val="00CB617A"/>
    <w:rsid w:val="00CB6B7C"/>
    <w:rsid w:val="00CB7041"/>
    <w:rsid w:val="00CB7511"/>
    <w:rsid w:val="00CB7AA2"/>
    <w:rsid w:val="00CB7C64"/>
    <w:rsid w:val="00CB7CFB"/>
    <w:rsid w:val="00CC0C58"/>
    <w:rsid w:val="00CC0C79"/>
    <w:rsid w:val="00CC0F1F"/>
    <w:rsid w:val="00CC139E"/>
    <w:rsid w:val="00CC20E6"/>
    <w:rsid w:val="00CC2833"/>
    <w:rsid w:val="00CC283B"/>
    <w:rsid w:val="00CC2CB4"/>
    <w:rsid w:val="00CC30BC"/>
    <w:rsid w:val="00CC3763"/>
    <w:rsid w:val="00CC4844"/>
    <w:rsid w:val="00CC4D46"/>
    <w:rsid w:val="00CC500E"/>
    <w:rsid w:val="00CC53D3"/>
    <w:rsid w:val="00CC586C"/>
    <w:rsid w:val="00CC6E7A"/>
    <w:rsid w:val="00CD12CC"/>
    <w:rsid w:val="00CD2838"/>
    <w:rsid w:val="00CD2F90"/>
    <w:rsid w:val="00CD4AF0"/>
    <w:rsid w:val="00CD4ED0"/>
    <w:rsid w:val="00CD5D8D"/>
    <w:rsid w:val="00CD5E3B"/>
    <w:rsid w:val="00CD6087"/>
    <w:rsid w:val="00CD6F6F"/>
    <w:rsid w:val="00CD71DE"/>
    <w:rsid w:val="00CD7946"/>
    <w:rsid w:val="00CD7C6C"/>
    <w:rsid w:val="00CE0DDB"/>
    <w:rsid w:val="00CE0FFA"/>
    <w:rsid w:val="00CE115A"/>
    <w:rsid w:val="00CE1561"/>
    <w:rsid w:val="00CE1955"/>
    <w:rsid w:val="00CE1AAC"/>
    <w:rsid w:val="00CE1FE2"/>
    <w:rsid w:val="00CE31D5"/>
    <w:rsid w:val="00CE3B19"/>
    <w:rsid w:val="00CE3C15"/>
    <w:rsid w:val="00CE43A7"/>
    <w:rsid w:val="00CE48CC"/>
    <w:rsid w:val="00CE58EE"/>
    <w:rsid w:val="00CE599A"/>
    <w:rsid w:val="00CE5D4D"/>
    <w:rsid w:val="00CE5E5F"/>
    <w:rsid w:val="00CE64D5"/>
    <w:rsid w:val="00CE67AC"/>
    <w:rsid w:val="00CE688C"/>
    <w:rsid w:val="00CE6E5C"/>
    <w:rsid w:val="00CF0077"/>
    <w:rsid w:val="00CF02BF"/>
    <w:rsid w:val="00CF0746"/>
    <w:rsid w:val="00CF111E"/>
    <w:rsid w:val="00CF183D"/>
    <w:rsid w:val="00CF29C0"/>
    <w:rsid w:val="00CF34D1"/>
    <w:rsid w:val="00CF5ABC"/>
    <w:rsid w:val="00CF61CB"/>
    <w:rsid w:val="00CF6954"/>
    <w:rsid w:val="00CF6C70"/>
    <w:rsid w:val="00CF7213"/>
    <w:rsid w:val="00CF7D5C"/>
    <w:rsid w:val="00CF7EA4"/>
    <w:rsid w:val="00D00044"/>
    <w:rsid w:val="00D00938"/>
    <w:rsid w:val="00D0175C"/>
    <w:rsid w:val="00D01C1F"/>
    <w:rsid w:val="00D01FB7"/>
    <w:rsid w:val="00D02CDF"/>
    <w:rsid w:val="00D0370E"/>
    <w:rsid w:val="00D03805"/>
    <w:rsid w:val="00D03BD9"/>
    <w:rsid w:val="00D048D9"/>
    <w:rsid w:val="00D04CBA"/>
    <w:rsid w:val="00D05803"/>
    <w:rsid w:val="00D06274"/>
    <w:rsid w:val="00D062DA"/>
    <w:rsid w:val="00D0648F"/>
    <w:rsid w:val="00D078B9"/>
    <w:rsid w:val="00D0799C"/>
    <w:rsid w:val="00D10460"/>
    <w:rsid w:val="00D1048E"/>
    <w:rsid w:val="00D11D0A"/>
    <w:rsid w:val="00D11DD1"/>
    <w:rsid w:val="00D1217F"/>
    <w:rsid w:val="00D12C4A"/>
    <w:rsid w:val="00D12D5C"/>
    <w:rsid w:val="00D13294"/>
    <w:rsid w:val="00D134A4"/>
    <w:rsid w:val="00D13954"/>
    <w:rsid w:val="00D13A21"/>
    <w:rsid w:val="00D1441E"/>
    <w:rsid w:val="00D14C98"/>
    <w:rsid w:val="00D14E7D"/>
    <w:rsid w:val="00D156F4"/>
    <w:rsid w:val="00D15AA1"/>
    <w:rsid w:val="00D15BBA"/>
    <w:rsid w:val="00D16E62"/>
    <w:rsid w:val="00D17299"/>
    <w:rsid w:val="00D17D0C"/>
    <w:rsid w:val="00D2156D"/>
    <w:rsid w:val="00D21733"/>
    <w:rsid w:val="00D21A7E"/>
    <w:rsid w:val="00D23545"/>
    <w:rsid w:val="00D238C1"/>
    <w:rsid w:val="00D245A2"/>
    <w:rsid w:val="00D24890"/>
    <w:rsid w:val="00D2596A"/>
    <w:rsid w:val="00D25D07"/>
    <w:rsid w:val="00D2749A"/>
    <w:rsid w:val="00D278EB"/>
    <w:rsid w:val="00D279E8"/>
    <w:rsid w:val="00D27F62"/>
    <w:rsid w:val="00D302CE"/>
    <w:rsid w:val="00D305DC"/>
    <w:rsid w:val="00D3070C"/>
    <w:rsid w:val="00D30F76"/>
    <w:rsid w:val="00D31102"/>
    <w:rsid w:val="00D3129A"/>
    <w:rsid w:val="00D318D2"/>
    <w:rsid w:val="00D31E49"/>
    <w:rsid w:val="00D3279A"/>
    <w:rsid w:val="00D332CE"/>
    <w:rsid w:val="00D332FA"/>
    <w:rsid w:val="00D33856"/>
    <w:rsid w:val="00D33B3E"/>
    <w:rsid w:val="00D34419"/>
    <w:rsid w:val="00D3728F"/>
    <w:rsid w:val="00D40599"/>
    <w:rsid w:val="00D414CD"/>
    <w:rsid w:val="00D416EB"/>
    <w:rsid w:val="00D4198D"/>
    <w:rsid w:val="00D43009"/>
    <w:rsid w:val="00D431BD"/>
    <w:rsid w:val="00D438E3"/>
    <w:rsid w:val="00D44CB0"/>
    <w:rsid w:val="00D44D16"/>
    <w:rsid w:val="00D450DD"/>
    <w:rsid w:val="00D45418"/>
    <w:rsid w:val="00D45A36"/>
    <w:rsid w:val="00D45DAD"/>
    <w:rsid w:val="00D45F7F"/>
    <w:rsid w:val="00D46938"/>
    <w:rsid w:val="00D4746F"/>
    <w:rsid w:val="00D475F5"/>
    <w:rsid w:val="00D50C3D"/>
    <w:rsid w:val="00D51E5D"/>
    <w:rsid w:val="00D530D8"/>
    <w:rsid w:val="00D5346B"/>
    <w:rsid w:val="00D53B9D"/>
    <w:rsid w:val="00D54124"/>
    <w:rsid w:val="00D543E6"/>
    <w:rsid w:val="00D54E30"/>
    <w:rsid w:val="00D5545E"/>
    <w:rsid w:val="00D56088"/>
    <w:rsid w:val="00D563D4"/>
    <w:rsid w:val="00D601A4"/>
    <w:rsid w:val="00D6023D"/>
    <w:rsid w:val="00D61265"/>
    <w:rsid w:val="00D63828"/>
    <w:rsid w:val="00D63C39"/>
    <w:rsid w:val="00D642B4"/>
    <w:rsid w:val="00D64916"/>
    <w:rsid w:val="00D65428"/>
    <w:rsid w:val="00D65EF2"/>
    <w:rsid w:val="00D665A3"/>
    <w:rsid w:val="00D6736B"/>
    <w:rsid w:val="00D673EB"/>
    <w:rsid w:val="00D678FE"/>
    <w:rsid w:val="00D67B3A"/>
    <w:rsid w:val="00D703DE"/>
    <w:rsid w:val="00D71C4E"/>
    <w:rsid w:val="00D71ED3"/>
    <w:rsid w:val="00D7219B"/>
    <w:rsid w:val="00D72326"/>
    <w:rsid w:val="00D72831"/>
    <w:rsid w:val="00D72F35"/>
    <w:rsid w:val="00D73227"/>
    <w:rsid w:val="00D738E9"/>
    <w:rsid w:val="00D74472"/>
    <w:rsid w:val="00D745F2"/>
    <w:rsid w:val="00D746D5"/>
    <w:rsid w:val="00D7482B"/>
    <w:rsid w:val="00D755E2"/>
    <w:rsid w:val="00D75AE1"/>
    <w:rsid w:val="00D75C4A"/>
    <w:rsid w:val="00D76988"/>
    <w:rsid w:val="00D775C2"/>
    <w:rsid w:val="00D777BC"/>
    <w:rsid w:val="00D77E78"/>
    <w:rsid w:val="00D809ED"/>
    <w:rsid w:val="00D80A92"/>
    <w:rsid w:val="00D810C5"/>
    <w:rsid w:val="00D81640"/>
    <w:rsid w:val="00D81E4B"/>
    <w:rsid w:val="00D82D23"/>
    <w:rsid w:val="00D83254"/>
    <w:rsid w:val="00D83677"/>
    <w:rsid w:val="00D8492A"/>
    <w:rsid w:val="00D84ABE"/>
    <w:rsid w:val="00D85043"/>
    <w:rsid w:val="00D85115"/>
    <w:rsid w:val="00D8513D"/>
    <w:rsid w:val="00D851DB"/>
    <w:rsid w:val="00D8548F"/>
    <w:rsid w:val="00D854DA"/>
    <w:rsid w:val="00D85F1C"/>
    <w:rsid w:val="00D86339"/>
    <w:rsid w:val="00D86A07"/>
    <w:rsid w:val="00D8719A"/>
    <w:rsid w:val="00D874F9"/>
    <w:rsid w:val="00D9036E"/>
    <w:rsid w:val="00D90DD2"/>
    <w:rsid w:val="00D912B1"/>
    <w:rsid w:val="00D92AB1"/>
    <w:rsid w:val="00D92B15"/>
    <w:rsid w:val="00D92F12"/>
    <w:rsid w:val="00D93986"/>
    <w:rsid w:val="00D93BB6"/>
    <w:rsid w:val="00D94DA7"/>
    <w:rsid w:val="00D9525F"/>
    <w:rsid w:val="00D95A5B"/>
    <w:rsid w:val="00D97038"/>
    <w:rsid w:val="00D97787"/>
    <w:rsid w:val="00D97AF3"/>
    <w:rsid w:val="00DA0134"/>
    <w:rsid w:val="00DA1099"/>
    <w:rsid w:val="00DA10AD"/>
    <w:rsid w:val="00DA128F"/>
    <w:rsid w:val="00DA1F27"/>
    <w:rsid w:val="00DA224C"/>
    <w:rsid w:val="00DA35BA"/>
    <w:rsid w:val="00DA36E3"/>
    <w:rsid w:val="00DA3C59"/>
    <w:rsid w:val="00DA4A2D"/>
    <w:rsid w:val="00DA50F3"/>
    <w:rsid w:val="00DA5276"/>
    <w:rsid w:val="00DA5F00"/>
    <w:rsid w:val="00DA7AFA"/>
    <w:rsid w:val="00DB009E"/>
    <w:rsid w:val="00DB01CA"/>
    <w:rsid w:val="00DB0928"/>
    <w:rsid w:val="00DB0BED"/>
    <w:rsid w:val="00DB11AA"/>
    <w:rsid w:val="00DB1619"/>
    <w:rsid w:val="00DB175D"/>
    <w:rsid w:val="00DB1781"/>
    <w:rsid w:val="00DB1786"/>
    <w:rsid w:val="00DB2A61"/>
    <w:rsid w:val="00DB2F21"/>
    <w:rsid w:val="00DB36B6"/>
    <w:rsid w:val="00DB41A1"/>
    <w:rsid w:val="00DB436F"/>
    <w:rsid w:val="00DB640A"/>
    <w:rsid w:val="00DB684E"/>
    <w:rsid w:val="00DB6AA4"/>
    <w:rsid w:val="00DB6F7E"/>
    <w:rsid w:val="00DB755D"/>
    <w:rsid w:val="00DB75D4"/>
    <w:rsid w:val="00DC21F4"/>
    <w:rsid w:val="00DC2257"/>
    <w:rsid w:val="00DC45F6"/>
    <w:rsid w:val="00DC4A38"/>
    <w:rsid w:val="00DC4F41"/>
    <w:rsid w:val="00DC5E81"/>
    <w:rsid w:val="00DC63EA"/>
    <w:rsid w:val="00DC7155"/>
    <w:rsid w:val="00DC7451"/>
    <w:rsid w:val="00DC7CB1"/>
    <w:rsid w:val="00DD012D"/>
    <w:rsid w:val="00DD0847"/>
    <w:rsid w:val="00DD1205"/>
    <w:rsid w:val="00DD18DA"/>
    <w:rsid w:val="00DD1AEA"/>
    <w:rsid w:val="00DD2072"/>
    <w:rsid w:val="00DD20BC"/>
    <w:rsid w:val="00DD286B"/>
    <w:rsid w:val="00DD2999"/>
    <w:rsid w:val="00DD4336"/>
    <w:rsid w:val="00DD48D0"/>
    <w:rsid w:val="00DD5329"/>
    <w:rsid w:val="00DD5811"/>
    <w:rsid w:val="00DD5FB0"/>
    <w:rsid w:val="00DD62E9"/>
    <w:rsid w:val="00DE0207"/>
    <w:rsid w:val="00DE06A8"/>
    <w:rsid w:val="00DE09FE"/>
    <w:rsid w:val="00DE2068"/>
    <w:rsid w:val="00DE25D6"/>
    <w:rsid w:val="00DE2C9C"/>
    <w:rsid w:val="00DE362E"/>
    <w:rsid w:val="00DE3D34"/>
    <w:rsid w:val="00DE4E01"/>
    <w:rsid w:val="00DE4EA5"/>
    <w:rsid w:val="00DE50AA"/>
    <w:rsid w:val="00DE5266"/>
    <w:rsid w:val="00DE5CCD"/>
    <w:rsid w:val="00DE60D8"/>
    <w:rsid w:val="00DE63E1"/>
    <w:rsid w:val="00DE6F13"/>
    <w:rsid w:val="00DE706D"/>
    <w:rsid w:val="00DE77B5"/>
    <w:rsid w:val="00DF1840"/>
    <w:rsid w:val="00DF1CA8"/>
    <w:rsid w:val="00DF2133"/>
    <w:rsid w:val="00DF2195"/>
    <w:rsid w:val="00DF23B5"/>
    <w:rsid w:val="00DF243E"/>
    <w:rsid w:val="00DF2AC8"/>
    <w:rsid w:val="00DF2FF3"/>
    <w:rsid w:val="00DF30AB"/>
    <w:rsid w:val="00DF42F1"/>
    <w:rsid w:val="00DF5120"/>
    <w:rsid w:val="00DF61EB"/>
    <w:rsid w:val="00DF6313"/>
    <w:rsid w:val="00DF6B0B"/>
    <w:rsid w:val="00DF7512"/>
    <w:rsid w:val="00E00620"/>
    <w:rsid w:val="00E00B61"/>
    <w:rsid w:val="00E03A8E"/>
    <w:rsid w:val="00E041BE"/>
    <w:rsid w:val="00E04CC8"/>
    <w:rsid w:val="00E04FB1"/>
    <w:rsid w:val="00E06BD1"/>
    <w:rsid w:val="00E10002"/>
    <w:rsid w:val="00E107D9"/>
    <w:rsid w:val="00E10F4B"/>
    <w:rsid w:val="00E1135A"/>
    <w:rsid w:val="00E11B2A"/>
    <w:rsid w:val="00E11BB2"/>
    <w:rsid w:val="00E11BD9"/>
    <w:rsid w:val="00E11FF2"/>
    <w:rsid w:val="00E1305E"/>
    <w:rsid w:val="00E13161"/>
    <w:rsid w:val="00E1320E"/>
    <w:rsid w:val="00E13558"/>
    <w:rsid w:val="00E13D43"/>
    <w:rsid w:val="00E140C8"/>
    <w:rsid w:val="00E1496A"/>
    <w:rsid w:val="00E14DC8"/>
    <w:rsid w:val="00E1556A"/>
    <w:rsid w:val="00E158B4"/>
    <w:rsid w:val="00E176F2"/>
    <w:rsid w:val="00E1783F"/>
    <w:rsid w:val="00E17BE4"/>
    <w:rsid w:val="00E207E5"/>
    <w:rsid w:val="00E20DC7"/>
    <w:rsid w:val="00E21660"/>
    <w:rsid w:val="00E218D2"/>
    <w:rsid w:val="00E21D01"/>
    <w:rsid w:val="00E21FD3"/>
    <w:rsid w:val="00E22611"/>
    <w:rsid w:val="00E2368A"/>
    <w:rsid w:val="00E2438F"/>
    <w:rsid w:val="00E243A6"/>
    <w:rsid w:val="00E243AE"/>
    <w:rsid w:val="00E24824"/>
    <w:rsid w:val="00E24E85"/>
    <w:rsid w:val="00E261F7"/>
    <w:rsid w:val="00E2670C"/>
    <w:rsid w:val="00E26856"/>
    <w:rsid w:val="00E26CAB"/>
    <w:rsid w:val="00E27E61"/>
    <w:rsid w:val="00E310B0"/>
    <w:rsid w:val="00E311E6"/>
    <w:rsid w:val="00E31247"/>
    <w:rsid w:val="00E31356"/>
    <w:rsid w:val="00E319CD"/>
    <w:rsid w:val="00E31B9D"/>
    <w:rsid w:val="00E31C00"/>
    <w:rsid w:val="00E31C60"/>
    <w:rsid w:val="00E31F94"/>
    <w:rsid w:val="00E32549"/>
    <w:rsid w:val="00E32D67"/>
    <w:rsid w:val="00E336A8"/>
    <w:rsid w:val="00E33F33"/>
    <w:rsid w:val="00E34105"/>
    <w:rsid w:val="00E351B8"/>
    <w:rsid w:val="00E3528E"/>
    <w:rsid w:val="00E35BE5"/>
    <w:rsid w:val="00E35C64"/>
    <w:rsid w:val="00E36268"/>
    <w:rsid w:val="00E36C10"/>
    <w:rsid w:val="00E3738E"/>
    <w:rsid w:val="00E4052A"/>
    <w:rsid w:val="00E40A51"/>
    <w:rsid w:val="00E40B8A"/>
    <w:rsid w:val="00E40DA6"/>
    <w:rsid w:val="00E40DF0"/>
    <w:rsid w:val="00E40EEB"/>
    <w:rsid w:val="00E415B2"/>
    <w:rsid w:val="00E4194B"/>
    <w:rsid w:val="00E41BF6"/>
    <w:rsid w:val="00E42357"/>
    <w:rsid w:val="00E4283D"/>
    <w:rsid w:val="00E43AFC"/>
    <w:rsid w:val="00E43FDA"/>
    <w:rsid w:val="00E4683D"/>
    <w:rsid w:val="00E46DA4"/>
    <w:rsid w:val="00E50A08"/>
    <w:rsid w:val="00E50DB2"/>
    <w:rsid w:val="00E513DB"/>
    <w:rsid w:val="00E51477"/>
    <w:rsid w:val="00E515C6"/>
    <w:rsid w:val="00E52DF4"/>
    <w:rsid w:val="00E53029"/>
    <w:rsid w:val="00E537CE"/>
    <w:rsid w:val="00E542AA"/>
    <w:rsid w:val="00E54B63"/>
    <w:rsid w:val="00E54D3A"/>
    <w:rsid w:val="00E557E3"/>
    <w:rsid w:val="00E558F1"/>
    <w:rsid w:val="00E55FA3"/>
    <w:rsid w:val="00E56011"/>
    <w:rsid w:val="00E562F6"/>
    <w:rsid w:val="00E56323"/>
    <w:rsid w:val="00E57580"/>
    <w:rsid w:val="00E578DE"/>
    <w:rsid w:val="00E6036F"/>
    <w:rsid w:val="00E6045F"/>
    <w:rsid w:val="00E604C3"/>
    <w:rsid w:val="00E60DFC"/>
    <w:rsid w:val="00E60E6D"/>
    <w:rsid w:val="00E61865"/>
    <w:rsid w:val="00E63BEF"/>
    <w:rsid w:val="00E6430D"/>
    <w:rsid w:val="00E65268"/>
    <w:rsid w:val="00E65929"/>
    <w:rsid w:val="00E666D8"/>
    <w:rsid w:val="00E67DAB"/>
    <w:rsid w:val="00E701BD"/>
    <w:rsid w:val="00E71F68"/>
    <w:rsid w:val="00E72E13"/>
    <w:rsid w:val="00E72F21"/>
    <w:rsid w:val="00E730AE"/>
    <w:rsid w:val="00E732A5"/>
    <w:rsid w:val="00E733BC"/>
    <w:rsid w:val="00E73B9D"/>
    <w:rsid w:val="00E73F63"/>
    <w:rsid w:val="00E73FCA"/>
    <w:rsid w:val="00E74646"/>
    <w:rsid w:val="00E75829"/>
    <w:rsid w:val="00E76F02"/>
    <w:rsid w:val="00E82504"/>
    <w:rsid w:val="00E826BC"/>
    <w:rsid w:val="00E82DA9"/>
    <w:rsid w:val="00E83693"/>
    <w:rsid w:val="00E84334"/>
    <w:rsid w:val="00E84664"/>
    <w:rsid w:val="00E849E5"/>
    <w:rsid w:val="00E85604"/>
    <w:rsid w:val="00E85FFF"/>
    <w:rsid w:val="00E860CD"/>
    <w:rsid w:val="00E86673"/>
    <w:rsid w:val="00E86A00"/>
    <w:rsid w:val="00E8733F"/>
    <w:rsid w:val="00E87773"/>
    <w:rsid w:val="00E87E25"/>
    <w:rsid w:val="00E87F23"/>
    <w:rsid w:val="00E901D6"/>
    <w:rsid w:val="00E9026A"/>
    <w:rsid w:val="00E90A14"/>
    <w:rsid w:val="00E921AC"/>
    <w:rsid w:val="00E92CCA"/>
    <w:rsid w:val="00E933F9"/>
    <w:rsid w:val="00E93F27"/>
    <w:rsid w:val="00E95679"/>
    <w:rsid w:val="00E961F2"/>
    <w:rsid w:val="00E9647B"/>
    <w:rsid w:val="00E96E49"/>
    <w:rsid w:val="00E974A3"/>
    <w:rsid w:val="00E97B19"/>
    <w:rsid w:val="00E97CBF"/>
    <w:rsid w:val="00E97D0B"/>
    <w:rsid w:val="00EA05C7"/>
    <w:rsid w:val="00EA0EEB"/>
    <w:rsid w:val="00EA1D89"/>
    <w:rsid w:val="00EA24B6"/>
    <w:rsid w:val="00EA277E"/>
    <w:rsid w:val="00EA3BAF"/>
    <w:rsid w:val="00EA4241"/>
    <w:rsid w:val="00EA48B1"/>
    <w:rsid w:val="00EA4B28"/>
    <w:rsid w:val="00EA4CC1"/>
    <w:rsid w:val="00EA4E81"/>
    <w:rsid w:val="00EA4F5D"/>
    <w:rsid w:val="00EA5318"/>
    <w:rsid w:val="00EA589A"/>
    <w:rsid w:val="00EA5CB7"/>
    <w:rsid w:val="00EA68C0"/>
    <w:rsid w:val="00EA71E4"/>
    <w:rsid w:val="00EA746E"/>
    <w:rsid w:val="00EA74FF"/>
    <w:rsid w:val="00EB0620"/>
    <w:rsid w:val="00EB0979"/>
    <w:rsid w:val="00EB137E"/>
    <w:rsid w:val="00EB18B5"/>
    <w:rsid w:val="00EB29F8"/>
    <w:rsid w:val="00EB3003"/>
    <w:rsid w:val="00EB362D"/>
    <w:rsid w:val="00EB3C37"/>
    <w:rsid w:val="00EB428B"/>
    <w:rsid w:val="00EB45EB"/>
    <w:rsid w:val="00EB55B9"/>
    <w:rsid w:val="00EB63D2"/>
    <w:rsid w:val="00EB63FD"/>
    <w:rsid w:val="00EB64B4"/>
    <w:rsid w:val="00EB72C6"/>
    <w:rsid w:val="00EB7618"/>
    <w:rsid w:val="00EB78BA"/>
    <w:rsid w:val="00EC105E"/>
    <w:rsid w:val="00EC1CC9"/>
    <w:rsid w:val="00EC31AD"/>
    <w:rsid w:val="00EC40D2"/>
    <w:rsid w:val="00EC4C80"/>
    <w:rsid w:val="00EC5127"/>
    <w:rsid w:val="00EC798A"/>
    <w:rsid w:val="00EC7F98"/>
    <w:rsid w:val="00ED03B6"/>
    <w:rsid w:val="00ED0434"/>
    <w:rsid w:val="00ED0581"/>
    <w:rsid w:val="00ED0B6C"/>
    <w:rsid w:val="00ED1070"/>
    <w:rsid w:val="00ED1467"/>
    <w:rsid w:val="00ED2C0D"/>
    <w:rsid w:val="00ED3C2A"/>
    <w:rsid w:val="00ED4A67"/>
    <w:rsid w:val="00ED4D7C"/>
    <w:rsid w:val="00ED51B1"/>
    <w:rsid w:val="00ED56DC"/>
    <w:rsid w:val="00ED5BC0"/>
    <w:rsid w:val="00ED601F"/>
    <w:rsid w:val="00ED7081"/>
    <w:rsid w:val="00ED70A6"/>
    <w:rsid w:val="00ED77BB"/>
    <w:rsid w:val="00ED7865"/>
    <w:rsid w:val="00ED7AD4"/>
    <w:rsid w:val="00EE0C7D"/>
    <w:rsid w:val="00EE1100"/>
    <w:rsid w:val="00EE14C7"/>
    <w:rsid w:val="00EE16E9"/>
    <w:rsid w:val="00EE19CC"/>
    <w:rsid w:val="00EE2506"/>
    <w:rsid w:val="00EE2E07"/>
    <w:rsid w:val="00EE32D1"/>
    <w:rsid w:val="00EE3DDF"/>
    <w:rsid w:val="00EE408F"/>
    <w:rsid w:val="00EE451F"/>
    <w:rsid w:val="00EE5D0C"/>
    <w:rsid w:val="00EE62AA"/>
    <w:rsid w:val="00EE6376"/>
    <w:rsid w:val="00EE66C3"/>
    <w:rsid w:val="00EE6757"/>
    <w:rsid w:val="00EF01B7"/>
    <w:rsid w:val="00EF0670"/>
    <w:rsid w:val="00EF082F"/>
    <w:rsid w:val="00EF0DAF"/>
    <w:rsid w:val="00EF14AE"/>
    <w:rsid w:val="00EF1B68"/>
    <w:rsid w:val="00EF25DA"/>
    <w:rsid w:val="00EF3541"/>
    <w:rsid w:val="00EF374E"/>
    <w:rsid w:val="00EF3943"/>
    <w:rsid w:val="00EF394E"/>
    <w:rsid w:val="00EF3BB6"/>
    <w:rsid w:val="00EF3C73"/>
    <w:rsid w:val="00EF3FE7"/>
    <w:rsid w:val="00EF473C"/>
    <w:rsid w:val="00EF4B03"/>
    <w:rsid w:val="00EF4E80"/>
    <w:rsid w:val="00EF4EBA"/>
    <w:rsid w:val="00EF5339"/>
    <w:rsid w:val="00EF5657"/>
    <w:rsid w:val="00EF660E"/>
    <w:rsid w:val="00EF66ED"/>
    <w:rsid w:val="00EF67F7"/>
    <w:rsid w:val="00EF7005"/>
    <w:rsid w:val="00EF731C"/>
    <w:rsid w:val="00EF7320"/>
    <w:rsid w:val="00EF7341"/>
    <w:rsid w:val="00F0152C"/>
    <w:rsid w:val="00F0171A"/>
    <w:rsid w:val="00F01D32"/>
    <w:rsid w:val="00F022CC"/>
    <w:rsid w:val="00F02589"/>
    <w:rsid w:val="00F02FB8"/>
    <w:rsid w:val="00F03030"/>
    <w:rsid w:val="00F03DD3"/>
    <w:rsid w:val="00F03E2F"/>
    <w:rsid w:val="00F04C77"/>
    <w:rsid w:val="00F05130"/>
    <w:rsid w:val="00F0562B"/>
    <w:rsid w:val="00F060D9"/>
    <w:rsid w:val="00F0684A"/>
    <w:rsid w:val="00F069AB"/>
    <w:rsid w:val="00F06B6D"/>
    <w:rsid w:val="00F073EA"/>
    <w:rsid w:val="00F07557"/>
    <w:rsid w:val="00F07FAF"/>
    <w:rsid w:val="00F1064C"/>
    <w:rsid w:val="00F10903"/>
    <w:rsid w:val="00F10C51"/>
    <w:rsid w:val="00F10DA7"/>
    <w:rsid w:val="00F10FA7"/>
    <w:rsid w:val="00F115FF"/>
    <w:rsid w:val="00F116FE"/>
    <w:rsid w:val="00F11EB5"/>
    <w:rsid w:val="00F12255"/>
    <w:rsid w:val="00F129D8"/>
    <w:rsid w:val="00F13AEF"/>
    <w:rsid w:val="00F13B54"/>
    <w:rsid w:val="00F13B7D"/>
    <w:rsid w:val="00F13EB5"/>
    <w:rsid w:val="00F14F2C"/>
    <w:rsid w:val="00F15B57"/>
    <w:rsid w:val="00F1748D"/>
    <w:rsid w:val="00F179D2"/>
    <w:rsid w:val="00F20777"/>
    <w:rsid w:val="00F222B5"/>
    <w:rsid w:val="00F227BC"/>
    <w:rsid w:val="00F22DE2"/>
    <w:rsid w:val="00F23974"/>
    <w:rsid w:val="00F23C30"/>
    <w:rsid w:val="00F2430D"/>
    <w:rsid w:val="00F24B94"/>
    <w:rsid w:val="00F24DB7"/>
    <w:rsid w:val="00F25D32"/>
    <w:rsid w:val="00F26036"/>
    <w:rsid w:val="00F261AE"/>
    <w:rsid w:val="00F26B36"/>
    <w:rsid w:val="00F26FDA"/>
    <w:rsid w:val="00F27DA3"/>
    <w:rsid w:val="00F302D5"/>
    <w:rsid w:val="00F309BA"/>
    <w:rsid w:val="00F30C99"/>
    <w:rsid w:val="00F31D6C"/>
    <w:rsid w:val="00F32D30"/>
    <w:rsid w:val="00F32E1C"/>
    <w:rsid w:val="00F33D70"/>
    <w:rsid w:val="00F355D3"/>
    <w:rsid w:val="00F358C0"/>
    <w:rsid w:val="00F36138"/>
    <w:rsid w:val="00F3709C"/>
    <w:rsid w:val="00F37426"/>
    <w:rsid w:val="00F37C5F"/>
    <w:rsid w:val="00F401D2"/>
    <w:rsid w:val="00F410B0"/>
    <w:rsid w:val="00F413FD"/>
    <w:rsid w:val="00F4146B"/>
    <w:rsid w:val="00F41760"/>
    <w:rsid w:val="00F41C75"/>
    <w:rsid w:val="00F42BFE"/>
    <w:rsid w:val="00F42D55"/>
    <w:rsid w:val="00F42F77"/>
    <w:rsid w:val="00F43253"/>
    <w:rsid w:val="00F4371C"/>
    <w:rsid w:val="00F4463D"/>
    <w:rsid w:val="00F44EF4"/>
    <w:rsid w:val="00F44FAD"/>
    <w:rsid w:val="00F45034"/>
    <w:rsid w:val="00F46A9D"/>
    <w:rsid w:val="00F46B0A"/>
    <w:rsid w:val="00F46C1C"/>
    <w:rsid w:val="00F46CA2"/>
    <w:rsid w:val="00F47014"/>
    <w:rsid w:val="00F470CD"/>
    <w:rsid w:val="00F47265"/>
    <w:rsid w:val="00F50785"/>
    <w:rsid w:val="00F50954"/>
    <w:rsid w:val="00F50A14"/>
    <w:rsid w:val="00F51020"/>
    <w:rsid w:val="00F51251"/>
    <w:rsid w:val="00F5310E"/>
    <w:rsid w:val="00F53233"/>
    <w:rsid w:val="00F53C12"/>
    <w:rsid w:val="00F5412D"/>
    <w:rsid w:val="00F545CB"/>
    <w:rsid w:val="00F54AB4"/>
    <w:rsid w:val="00F54AE3"/>
    <w:rsid w:val="00F54D17"/>
    <w:rsid w:val="00F55884"/>
    <w:rsid w:val="00F55A30"/>
    <w:rsid w:val="00F561A8"/>
    <w:rsid w:val="00F57437"/>
    <w:rsid w:val="00F57B55"/>
    <w:rsid w:val="00F57F39"/>
    <w:rsid w:val="00F60710"/>
    <w:rsid w:val="00F60800"/>
    <w:rsid w:val="00F60913"/>
    <w:rsid w:val="00F609FC"/>
    <w:rsid w:val="00F60FBD"/>
    <w:rsid w:val="00F6149C"/>
    <w:rsid w:val="00F61DD7"/>
    <w:rsid w:val="00F62DA1"/>
    <w:rsid w:val="00F62DD6"/>
    <w:rsid w:val="00F6338A"/>
    <w:rsid w:val="00F63559"/>
    <w:rsid w:val="00F635CA"/>
    <w:rsid w:val="00F64C74"/>
    <w:rsid w:val="00F65603"/>
    <w:rsid w:val="00F6575E"/>
    <w:rsid w:val="00F65AAC"/>
    <w:rsid w:val="00F65DA9"/>
    <w:rsid w:val="00F66598"/>
    <w:rsid w:val="00F66B26"/>
    <w:rsid w:val="00F66B93"/>
    <w:rsid w:val="00F67CEE"/>
    <w:rsid w:val="00F70024"/>
    <w:rsid w:val="00F70881"/>
    <w:rsid w:val="00F71A8C"/>
    <w:rsid w:val="00F72432"/>
    <w:rsid w:val="00F7252A"/>
    <w:rsid w:val="00F73113"/>
    <w:rsid w:val="00F73176"/>
    <w:rsid w:val="00F732D4"/>
    <w:rsid w:val="00F739D9"/>
    <w:rsid w:val="00F739E4"/>
    <w:rsid w:val="00F73D38"/>
    <w:rsid w:val="00F74816"/>
    <w:rsid w:val="00F74DB2"/>
    <w:rsid w:val="00F76E60"/>
    <w:rsid w:val="00F76FAA"/>
    <w:rsid w:val="00F77687"/>
    <w:rsid w:val="00F77EC9"/>
    <w:rsid w:val="00F8070A"/>
    <w:rsid w:val="00F809E2"/>
    <w:rsid w:val="00F82305"/>
    <w:rsid w:val="00F82597"/>
    <w:rsid w:val="00F82DFC"/>
    <w:rsid w:val="00F82E00"/>
    <w:rsid w:val="00F831E7"/>
    <w:rsid w:val="00F83A60"/>
    <w:rsid w:val="00F84245"/>
    <w:rsid w:val="00F84375"/>
    <w:rsid w:val="00F8478B"/>
    <w:rsid w:val="00F85389"/>
    <w:rsid w:val="00F85737"/>
    <w:rsid w:val="00F86503"/>
    <w:rsid w:val="00F8654C"/>
    <w:rsid w:val="00F871D6"/>
    <w:rsid w:val="00F8789B"/>
    <w:rsid w:val="00F90321"/>
    <w:rsid w:val="00F904E5"/>
    <w:rsid w:val="00F9191E"/>
    <w:rsid w:val="00F91B7E"/>
    <w:rsid w:val="00F91F01"/>
    <w:rsid w:val="00F92083"/>
    <w:rsid w:val="00F921C7"/>
    <w:rsid w:val="00F92A76"/>
    <w:rsid w:val="00F92E1B"/>
    <w:rsid w:val="00F93909"/>
    <w:rsid w:val="00F93984"/>
    <w:rsid w:val="00F93BD0"/>
    <w:rsid w:val="00F94D0F"/>
    <w:rsid w:val="00F94E33"/>
    <w:rsid w:val="00F95195"/>
    <w:rsid w:val="00F9637D"/>
    <w:rsid w:val="00F977D2"/>
    <w:rsid w:val="00FA0500"/>
    <w:rsid w:val="00FA11CB"/>
    <w:rsid w:val="00FA1397"/>
    <w:rsid w:val="00FA1544"/>
    <w:rsid w:val="00FA194D"/>
    <w:rsid w:val="00FA243C"/>
    <w:rsid w:val="00FA2561"/>
    <w:rsid w:val="00FA3610"/>
    <w:rsid w:val="00FA393F"/>
    <w:rsid w:val="00FA4876"/>
    <w:rsid w:val="00FA5C46"/>
    <w:rsid w:val="00FA6739"/>
    <w:rsid w:val="00FA7563"/>
    <w:rsid w:val="00FB08C3"/>
    <w:rsid w:val="00FB0A43"/>
    <w:rsid w:val="00FB10DC"/>
    <w:rsid w:val="00FB1295"/>
    <w:rsid w:val="00FB1A1D"/>
    <w:rsid w:val="00FB2169"/>
    <w:rsid w:val="00FB2BC0"/>
    <w:rsid w:val="00FB329C"/>
    <w:rsid w:val="00FB3F12"/>
    <w:rsid w:val="00FB45F1"/>
    <w:rsid w:val="00FB4B7D"/>
    <w:rsid w:val="00FB5493"/>
    <w:rsid w:val="00FB589B"/>
    <w:rsid w:val="00FB5D55"/>
    <w:rsid w:val="00FB66F4"/>
    <w:rsid w:val="00FB6B45"/>
    <w:rsid w:val="00FC02EE"/>
    <w:rsid w:val="00FC06D2"/>
    <w:rsid w:val="00FC12D5"/>
    <w:rsid w:val="00FC1810"/>
    <w:rsid w:val="00FC2BBA"/>
    <w:rsid w:val="00FC3BDC"/>
    <w:rsid w:val="00FC3DFE"/>
    <w:rsid w:val="00FC46F0"/>
    <w:rsid w:val="00FC4B0A"/>
    <w:rsid w:val="00FC4CCA"/>
    <w:rsid w:val="00FC55FA"/>
    <w:rsid w:val="00FC6FC4"/>
    <w:rsid w:val="00FC756A"/>
    <w:rsid w:val="00FC75DB"/>
    <w:rsid w:val="00FC79DE"/>
    <w:rsid w:val="00FC79FF"/>
    <w:rsid w:val="00FC7B78"/>
    <w:rsid w:val="00FD03C0"/>
    <w:rsid w:val="00FD0DA5"/>
    <w:rsid w:val="00FD115A"/>
    <w:rsid w:val="00FD1905"/>
    <w:rsid w:val="00FD197B"/>
    <w:rsid w:val="00FD1A26"/>
    <w:rsid w:val="00FD2B54"/>
    <w:rsid w:val="00FD2E6A"/>
    <w:rsid w:val="00FD3009"/>
    <w:rsid w:val="00FD36ED"/>
    <w:rsid w:val="00FD3A57"/>
    <w:rsid w:val="00FD3D25"/>
    <w:rsid w:val="00FD3E82"/>
    <w:rsid w:val="00FD548A"/>
    <w:rsid w:val="00FD6121"/>
    <w:rsid w:val="00FD65CA"/>
    <w:rsid w:val="00FD6684"/>
    <w:rsid w:val="00FD7074"/>
    <w:rsid w:val="00FE054C"/>
    <w:rsid w:val="00FE05E3"/>
    <w:rsid w:val="00FE07D7"/>
    <w:rsid w:val="00FE0F3D"/>
    <w:rsid w:val="00FE10FA"/>
    <w:rsid w:val="00FE162D"/>
    <w:rsid w:val="00FE29BB"/>
    <w:rsid w:val="00FE2D09"/>
    <w:rsid w:val="00FE2F31"/>
    <w:rsid w:val="00FE3592"/>
    <w:rsid w:val="00FE3953"/>
    <w:rsid w:val="00FE3F1D"/>
    <w:rsid w:val="00FE56DD"/>
    <w:rsid w:val="00FE6DD7"/>
    <w:rsid w:val="00FE6DF7"/>
    <w:rsid w:val="00FE7F26"/>
    <w:rsid w:val="00FF03A6"/>
    <w:rsid w:val="00FF0BAC"/>
    <w:rsid w:val="00FF0C92"/>
    <w:rsid w:val="00FF143D"/>
    <w:rsid w:val="00FF1810"/>
    <w:rsid w:val="00FF1FC6"/>
    <w:rsid w:val="00FF23D2"/>
    <w:rsid w:val="00FF29C0"/>
    <w:rsid w:val="00FF2E56"/>
    <w:rsid w:val="00FF305B"/>
    <w:rsid w:val="00FF342F"/>
    <w:rsid w:val="00FF4584"/>
    <w:rsid w:val="00FF489E"/>
    <w:rsid w:val="00FF4ECE"/>
    <w:rsid w:val="00FF4F6E"/>
    <w:rsid w:val="00FF681C"/>
    <w:rsid w:val="00FF7118"/>
    <w:rsid w:val="00FF7A88"/>
    <w:rsid w:val="00FF7B3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6CA93"/>
  <w15:docId w15:val="{524BFC81-F00B-4FF1-B1FD-9A81CE1B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8D8"/>
    <w:pPr>
      <w:suppressAutoHyphens/>
    </w:pPr>
    <w:rPr>
      <w:sz w:val="24"/>
      <w:szCs w:val="24"/>
      <w:lang w:eastAsia="ar-SA"/>
    </w:rPr>
  </w:style>
  <w:style w:type="paragraph" w:styleId="Heading1">
    <w:name w:val="heading 1"/>
    <w:basedOn w:val="Normal"/>
    <w:next w:val="Normal"/>
    <w:link w:val="Heading1Char"/>
    <w:qFormat/>
    <w:rsid w:val="00644BCD"/>
    <w:pPr>
      <w:keepNext/>
      <w:suppressAutoHyphens w:val="0"/>
      <w:jc w:val="center"/>
      <w:outlineLvl w:val="0"/>
    </w:pPr>
    <w:rPr>
      <w:b/>
      <w:bCs/>
      <w:szCs w:val="20"/>
      <w:lang w:eastAsia="en-US"/>
    </w:rPr>
  </w:style>
  <w:style w:type="paragraph" w:styleId="Heading2">
    <w:name w:val="heading 2"/>
    <w:basedOn w:val="Normal"/>
    <w:next w:val="Normal"/>
    <w:link w:val="Heading2Char"/>
    <w:semiHidden/>
    <w:unhideWhenUsed/>
    <w:qFormat/>
    <w:rsid w:val="00D9778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E8433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44BCD"/>
    <w:rPr>
      <w:b/>
      <w:bCs/>
    </w:rPr>
  </w:style>
  <w:style w:type="character" w:styleId="Hyperlink">
    <w:name w:val="Hyperlink"/>
    <w:uiPriority w:val="99"/>
    <w:rsid w:val="00644BCD"/>
    <w:rPr>
      <w:strike w:val="0"/>
      <w:dstrike w:val="0"/>
      <w:color w:val="325883"/>
      <w:u w:val="none"/>
    </w:rPr>
  </w:style>
  <w:style w:type="character" w:customStyle="1" w:styleId="arial101">
    <w:name w:val="arial101"/>
    <w:rsid w:val="00644BCD"/>
    <w:rPr>
      <w:rFonts w:ascii="Arial" w:hAnsi="Arial" w:cs="Arial"/>
      <w:sz w:val="20"/>
      <w:szCs w:val="20"/>
    </w:rPr>
  </w:style>
  <w:style w:type="paragraph" w:customStyle="1" w:styleId="Brdtekstpflgende">
    <w:name w:val="Brødtekst påfølgende"/>
    <w:basedOn w:val="BodyText"/>
    <w:rsid w:val="00644BCD"/>
    <w:pPr>
      <w:spacing w:before="60" w:after="60"/>
    </w:pPr>
    <w:rPr>
      <w:szCs w:val="20"/>
      <w:lang w:val="nb-NO" w:eastAsia="en-US"/>
    </w:rPr>
  </w:style>
  <w:style w:type="paragraph" w:styleId="BodyText">
    <w:name w:val="Body Text"/>
    <w:aliases w:val="body indent,ändrad,Body single,EHPT,Body Text2"/>
    <w:basedOn w:val="Normal"/>
    <w:link w:val="BodyTextChar"/>
    <w:uiPriority w:val="99"/>
    <w:rsid w:val="00644BCD"/>
    <w:pPr>
      <w:suppressAutoHyphens w:val="0"/>
      <w:spacing w:after="120"/>
    </w:pPr>
    <w:rPr>
      <w:lang w:eastAsia="lt-LT"/>
    </w:rPr>
  </w:style>
  <w:style w:type="character" w:customStyle="1" w:styleId="lineitems1">
    <w:name w:val="lineitems1"/>
    <w:rsid w:val="00644BCD"/>
    <w:rPr>
      <w:sz w:val="17"/>
      <w:szCs w:val="17"/>
    </w:rPr>
  </w:style>
  <w:style w:type="character" w:styleId="HTMLTypewriter">
    <w:name w:val="HTML Typewriter"/>
    <w:rsid w:val="00644BCD"/>
    <w:rPr>
      <w:rFonts w:ascii="Courier New" w:eastAsia="Courier New" w:hAnsi="Courier New" w:cs="Courier New"/>
      <w:sz w:val="20"/>
      <w:szCs w:val="20"/>
    </w:rPr>
  </w:style>
  <w:style w:type="paragraph" w:styleId="BalloonText">
    <w:name w:val="Balloon Text"/>
    <w:basedOn w:val="Normal"/>
    <w:link w:val="BalloonTextChar"/>
    <w:rsid w:val="006F0B5D"/>
    <w:rPr>
      <w:rFonts w:ascii="Tahoma" w:hAnsi="Tahoma" w:cs="Tahoma"/>
      <w:sz w:val="16"/>
      <w:szCs w:val="16"/>
    </w:rPr>
  </w:style>
  <w:style w:type="paragraph" w:styleId="Header">
    <w:name w:val="header"/>
    <w:basedOn w:val="Normal"/>
    <w:link w:val="HeaderChar"/>
    <w:rsid w:val="00DA0134"/>
    <w:pPr>
      <w:tabs>
        <w:tab w:val="center" w:pos="4153"/>
        <w:tab w:val="right" w:pos="8306"/>
      </w:tabs>
      <w:suppressAutoHyphens w:val="0"/>
    </w:pPr>
    <w:rPr>
      <w:rFonts w:ascii="TimesLT" w:hAnsi="TimesLT"/>
      <w:szCs w:val="20"/>
      <w:lang w:val="en-US" w:eastAsia="en-US"/>
    </w:rPr>
  </w:style>
  <w:style w:type="character" w:styleId="CommentReference">
    <w:name w:val="annotation reference"/>
    <w:uiPriority w:val="99"/>
    <w:semiHidden/>
    <w:rsid w:val="00153E94"/>
    <w:rPr>
      <w:sz w:val="16"/>
      <w:szCs w:val="16"/>
    </w:rPr>
  </w:style>
  <w:style w:type="paragraph" w:styleId="CommentText">
    <w:name w:val="annotation text"/>
    <w:basedOn w:val="Normal"/>
    <w:link w:val="CommentTextChar"/>
    <w:uiPriority w:val="99"/>
    <w:rsid w:val="00153E94"/>
    <w:rPr>
      <w:sz w:val="20"/>
      <w:szCs w:val="20"/>
    </w:rPr>
  </w:style>
  <w:style w:type="paragraph" w:styleId="CommentSubject">
    <w:name w:val="annotation subject"/>
    <w:basedOn w:val="CommentText"/>
    <w:next w:val="CommentText"/>
    <w:semiHidden/>
    <w:rsid w:val="00153E94"/>
    <w:rPr>
      <w:b/>
      <w:bCs/>
    </w:rPr>
  </w:style>
  <w:style w:type="paragraph" w:styleId="DocumentMap">
    <w:name w:val="Document Map"/>
    <w:basedOn w:val="Normal"/>
    <w:semiHidden/>
    <w:rsid w:val="005F75B9"/>
    <w:pPr>
      <w:shd w:val="clear" w:color="auto" w:fill="000080"/>
    </w:pPr>
    <w:rPr>
      <w:rFonts w:ascii="Tahoma" w:hAnsi="Tahoma" w:cs="Tahoma"/>
      <w:sz w:val="20"/>
      <w:szCs w:val="20"/>
    </w:rPr>
  </w:style>
  <w:style w:type="paragraph" w:styleId="Title">
    <w:name w:val="Title"/>
    <w:basedOn w:val="Normal"/>
    <w:link w:val="TitleChar"/>
    <w:qFormat/>
    <w:rsid w:val="0052698A"/>
    <w:pPr>
      <w:suppressAutoHyphens w:val="0"/>
      <w:jc w:val="center"/>
    </w:pPr>
    <w:rPr>
      <w:b/>
      <w:bCs/>
      <w:lang w:val="x-none" w:eastAsia="x-none"/>
    </w:rPr>
  </w:style>
  <w:style w:type="character" w:customStyle="1" w:styleId="TitleChar">
    <w:name w:val="Title Char"/>
    <w:link w:val="Title"/>
    <w:rsid w:val="0052698A"/>
    <w:rPr>
      <w:b/>
      <w:bCs/>
      <w:sz w:val="24"/>
      <w:szCs w:val="24"/>
    </w:rPr>
  </w:style>
  <w:style w:type="paragraph" w:styleId="PlainText">
    <w:name w:val="Plain Text"/>
    <w:basedOn w:val="Normal"/>
    <w:link w:val="PlainTextChar"/>
    <w:uiPriority w:val="99"/>
    <w:unhideWhenUsed/>
    <w:rsid w:val="004E4C0C"/>
    <w:pPr>
      <w:suppressAutoHyphens w:val="0"/>
    </w:pPr>
    <w:rPr>
      <w:rFonts w:ascii="Consolas" w:eastAsia="Calibri" w:hAnsi="Consolas"/>
      <w:sz w:val="21"/>
      <w:szCs w:val="21"/>
      <w:lang w:val="x-none" w:eastAsia="x-none"/>
    </w:rPr>
  </w:style>
  <w:style w:type="character" w:customStyle="1" w:styleId="PlainTextChar">
    <w:name w:val="Plain Text Char"/>
    <w:link w:val="PlainText"/>
    <w:uiPriority w:val="99"/>
    <w:rsid w:val="004E4C0C"/>
    <w:rPr>
      <w:rFonts w:ascii="Consolas" w:eastAsia="Calibri" w:hAnsi="Consolas" w:cs="Times New Roman"/>
      <w:sz w:val="21"/>
      <w:szCs w:val="21"/>
    </w:rPr>
  </w:style>
  <w:style w:type="character" w:customStyle="1" w:styleId="jolaale">
    <w:name w:val="jolaale"/>
    <w:semiHidden/>
    <w:rsid w:val="0037387D"/>
    <w:rPr>
      <w:rFonts w:ascii="Times New Roman" w:hAnsi="Times New Roman" w:cs="Times New Roman"/>
      <w:b w:val="0"/>
      <w:bCs w:val="0"/>
      <w:i w:val="0"/>
      <w:iCs w:val="0"/>
      <w:strike w:val="0"/>
      <w:color w:val="auto"/>
      <w:sz w:val="24"/>
      <w:szCs w:val="24"/>
      <w:u w:val="none"/>
    </w:rPr>
  </w:style>
  <w:style w:type="character" w:styleId="Emphasis">
    <w:name w:val="Emphasis"/>
    <w:qFormat/>
    <w:rsid w:val="000D2B70"/>
    <w:rPr>
      <w:rFonts w:cs="Times New Roman"/>
      <w:i/>
    </w:rPr>
  </w:style>
  <w:style w:type="paragraph" w:customStyle="1" w:styleId="Lentelsturinys">
    <w:name w:val="Lentelės turinys"/>
    <w:basedOn w:val="Normal"/>
    <w:rsid w:val="008C186C"/>
    <w:pPr>
      <w:widowControl w:val="0"/>
      <w:suppressLineNumbers/>
    </w:pPr>
    <w:rPr>
      <w:rFonts w:eastAsia="WenQuanYi Micro Hei" w:cs="Lohit Hindi"/>
      <w:kern w:val="1"/>
      <w:lang w:eastAsia="hi-IN" w:bidi="hi-IN"/>
    </w:rPr>
  </w:style>
  <w:style w:type="character" w:customStyle="1" w:styleId="Heading3Char">
    <w:name w:val="Heading 3 Char"/>
    <w:link w:val="Heading3"/>
    <w:rsid w:val="00E84334"/>
    <w:rPr>
      <w:rFonts w:ascii="Cambria" w:hAnsi="Cambria"/>
      <w:b/>
      <w:bCs/>
      <w:sz w:val="26"/>
      <w:szCs w:val="26"/>
      <w:lang w:val="lt-LT" w:eastAsia="ar-SA" w:bidi="ar-SA"/>
    </w:rPr>
  </w:style>
  <w:style w:type="paragraph" w:customStyle="1" w:styleId="lentelestekstas">
    <w:name w:val="lenteles_tekstas"/>
    <w:basedOn w:val="Normal"/>
    <w:qFormat/>
    <w:rsid w:val="001212FB"/>
    <w:pPr>
      <w:suppressAutoHyphens w:val="0"/>
    </w:pPr>
    <w:rPr>
      <w:rFonts w:eastAsia="Calibri"/>
      <w:sz w:val="20"/>
      <w:szCs w:val="20"/>
      <w:lang w:eastAsia="lt-LT"/>
    </w:rPr>
  </w:style>
  <w:style w:type="character" w:customStyle="1" w:styleId="apple-style-span">
    <w:name w:val="apple-style-span"/>
    <w:basedOn w:val="DefaultParagraphFont"/>
    <w:rsid w:val="005E267E"/>
  </w:style>
  <w:style w:type="paragraph" w:styleId="NormalWeb">
    <w:name w:val="Normal (Web)"/>
    <w:basedOn w:val="Normal"/>
    <w:uiPriority w:val="99"/>
    <w:rsid w:val="00F24DB7"/>
    <w:pPr>
      <w:suppressAutoHyphens w:val="0"/>
      <w:spacing w:before="100" w:beforeAutospacing="1" w:after="120"/>
    </w:pPr>
    <w:rPr>
      <w:lang w:val="en-US"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ist L1"/>
    <w:basedOn w:val="Normal"/>
    <w:link w:val="ListParagraphChar"/>
    <w:uiPriority w:val="34"/>
    <w:qFormat/>
    <w:rsid w:val="00956465"/>
    <w:pPr>
      <w:suppressAutoHyphens w:val="0"/>
      <w:spacing w:after="200" w:line="276" w:lineRule="auto"/>
      <w:ind w:left="720"/>
      <w:contextualSpacing/>
    </w:pPr>
    <w:rPr>
      <w:rFonts w:ascii="Calibri" w:hAnsi="Calibri"/>
      <w:sz w:val="22"/>
      <w:szCs w:val="22"/>
      <w:lang w:val="en-US" w:eastAsia="en-US"/>
    </w:rPr>
  </w:style>
  <w:style w:type="character" w:customStyle="1" w:styleId="BodyTextChar">
    <w:name w:val="Body Text Char"/>
    <w:aliases w:val="body indent Char,ändrad Char,Body single Char,EHPT Char,Body Text2 Char"/>
    <w:link w:val="BodyText"/>
    <w:uiPriority w:val="99"/>
    <w:qFormat/>
    <w:locked/>
    <w:rsid w:val="00A67DA9"/>
    <w:rPr>
      <w:sz w:val="24"/>
      <w:szCs w:val="24"/>
      <w:lang w:val="lt-LT" w:eastAsia="lt-LT" w:bidi="ar-SA"/>
    </w:rPr>
  </w:style>
  <w:style w:type="character" w:styleId="FollowedHyperlink">
    <w:name w:val="FollowedHyperlink"/>
    <w:semiHidden/>
    <w:rsid w:val="00AA4271"/>
    <w:rPr>
      <w:rFonts w:cs="Times New Roman"/>
      <w:color w:val="800080"/>
      <w:u w:val="single"/>
    </w:rPr>
  </w:style>
  <w:style w:type="paragraph" w:styleId="Footer">
    <w:name w:val="footer"/>
    <w:basedOn w:val="Normal"/>
    <w:rsid w:val="00822554"/>
    <w:pPr>
      <w:tabs>
        <w:tab w:val="center" w:pos="4819"/>
        <w:tab w:val="right" w:pos="9638"/>
      </w:tabs>
    </w:pPr>
  </w:style>
  <w:style w:type="character" w:styleId="PageNumber">
    <w:name w:val="page number"/>
    <w:basedOn w:val="DefaultParagraphFont"/>
    <w:rsid w:val="00822554"/>
  </w:style>
  <w:style w:type="character" w:customStyle="1" w:styleId="TableChar">
    <w:name w:val="Table Char"/>
    <w:link w:val="Table"/>
    <w:locked/>
    <w:rsid w:val="00AD65E0"/>
    <w:rPr>
      <w:rFonts w:cs="Calibri"/>
    </w:rPr>
  </w:style>
  <w:style w:type="paragraph" w:customStyle="1" w:styleId="Table">
    <w:name w:val="Table"/>
    <w:basedOn w:val="Normal"/>
    <w:link w:val="TableChar"/>
    <w:qFormat/>
    <w:rsid w:val="00AD65E0"/>
    <w:pPr>
      <w:suppressAutoHyphens w:val="0"/>
    </w:pPr>
    <w:rPr>
      <w:rFonts w:cs="Calibri"/>
      <w:sz w:val="20"/>
      <w:szCs w:val="20"/>
      <w:lang w:eastAsia="lt-LT"/>
    </w:rPr>
  </w:style>
  <w:style w:type="character" w:customStyle="1" w:styleId="CommentTextChar">
    <w:name w:val="Comment Text Char"/>
    <w:link w:val="CommentText"/>
    <w:uiPriority w:val="99"/>
    <w:rsid w:val="00AD65E0"/>
    <w:rPr>
      <w:lang w:eastAsia="ar-SA"/>
    </w:rPr>
  </w:style>
  <w:style w:type="paragraph" w:customStyle="1" w:styleId="Default">
    <w:name w:val="Default"/>
    <w:rsid w:val="00AD65E0"/>
    <w:pPr>
      <w:autoSpaceDE w:val="0"/>
      <w:autoSpaceDN w:val="0"/>
      <w:adjustRightInd w:val="0"/>
    </w:pPr>
    <w:rPr>
      <w:rFonts w:ascii="Museo Sans For Dell 300" w:eastAsia="Calibri" w:hAnsi="Museo Sans For Dell 300" w:cs="Museo Sans For Dell 300"/>
      <w:color w:val="000000"/>
      <w:sz w:val="24"/>
      <w:szCs w:val="24"/>
      <w:lang w:val="en-US" w:eastAsia="en-US"/>
    </w:rPr>
  </w:style>
  <w:style w:type="character" w:customStyle="1" w:styleId="itemname1">
    <w:name w:val="itemname1"/>
    <w:rsid w:val="00E93F27"/>
    <w:rPr>
      <w:rFonts w:ascii="Arial" w:hAnsi="Arial" w:cs="Arial" w:hint="default"/>
      <w:b/>
      <w:bCs/>
      <w:color w:val="004276"/>
      <w:sz w:val="17"/>
      <w:szCs w:val="17"/>
    </w:rPr>
  </w:style>
  <w:style w:type="character" w:customStyle="1" w:styleId="st1">
    <w:name w:val="st1"/>
    <w:rsid w:val="005A28D6"/>
  </w:style>
  <w:style w:type="character" w:customStyle="1" w:styleId="Heading2Char">
    <w:name w:val="Heading 2 Char"/>
    <w:link w:val="Heading2"/>
    <w:uiPriority w:val="9"/>
    <w:semiHidden/>
    <w:rsid w:val="00D97787"/>
    <w:rPr>
      <w:rFonts w:ascii="Cambria" w:eastAsia="Times New Roman" w:hAnsi="Cambria" w:cs="Times New Roman"/>
      <w:b/>
      <w:bCs/>
      <w:i/>
      <w:iCs/>
      <w:sz w:val="28"/>
      <w:szCs w:val="28"/>
      <w:lang w:eastAsia="ar-SA"/>
    </w:rPr>
  </w:style>
  <w:style w:type="character" w:customStyle="1" w:styleId="HeaderChar">
    <w:name w:val="Header Char"/>
    <w:link w:val="Header"/>
    <w:rsid w:val="005F3CF3"/>
    <w:rPr>
      <w:rFonts w:ascii="TimesLT" w:hAnsi="TimesLT"/>
      <w:sz w:val="24"/>
      <w:lang w:val="en-US" w:eastAsia="en-US"/>
    </w:rPr>
  </w:style>
  <w:style w:type="character" w:customStyle="1" w:styleId="paaiskinimas">
    <w:name w:val="paaiskinimas"/>
    <w:rsid w:val="007F4763"/>
    <w:rPr>
      <w:u w:val="single"/>
    </w:rPr>
  </w:style>
  <w:style w:type="paragraph" w:styleId="FootnoteText">
    <w:name w:val="footnote text"/>
    <w:basedOn w:val="Normal"/>
    <w:link w:val="FootnoteTextChar"/>
    <w:rsid w:val="00823F29"/>
    <w:rPr>
      <w:sz w:val="20"/>
      <w:szCs w:val="20"/>
    </w:rPr>
  </w:style>
  <w:style w:type="character" w:customStyle="1" w:styleId="FootnoteTextChar">
    <w:name w:val="Footnote Text Char"/>
    <w:link w:val="FootnoteText"/>
    <w:rsid w:val="00823F29"/>
    <w:rPr>
      <w:lang w:eastAsia="ar-SA"/>
    </w:rPr>
  </w:style>
  <w:style w:type="character" w:customStyle="1" w:styleId="content">
    <w:name w:val="content"/>
    <w:rsid w:val="008C29A0"/>
    <w:rPr>
      <w:rFonts w:cs="Times New Roman"/>
    </w:rPr>
  </w:style>
  <w:style w:type="paragraph" w:customStyle="1" w:styleId="Numeracija">
    <w:name w:val="_Numeracija"/>
    <w:basedOn w:val="Normal"/>
    <w:link w:val="NumeracijaChar"/>
    <w:qFormat/>
    <w:rsid w:val="0009319A"/>
    <w:pPr>
      <w:numPr>
        <w:numId w:val="1"/>
      </w:numPr>
      <w:suppressAutoHyphens w:val="0"/>
      <w:spacing w:before="60" w:after="60" w:line="276" w:lineRule="auto"/>
      <w:jc w:val="both"/>
    </w:pPr>
    <w:rPr>
      <w:color w:val="000000"/>
      <w:sz w:val="22"/>
      <w:szCs w:val="22"/>
      <w:lang w:eastAsia="lt-LT"/>
    </w:rPr>
  </w:style>
  <w:style w:type="character" w:customStyle="1" w:styleId="NumeracijaChar">
    <w:name w:val="_Numeracija Char"/>
    <w:link w:val="Numeracija"/>
    <w:rsid w:val="0009319A"/>
    <w:rPr>
      <w:color w:val="000000"/>
      <w:sz w:val="22"/>
      <w:szCs w:val="22"/>
    </w:rPr>
  </w:style>
  <w:style w:type="character" w:customStyle="1" w:styleId="Heading1Char">
    <w:name w:val="Heading 1 Char"/>
    <w:basedOn w:val="DefaultParagraphFont"/>
    <w:link w:val="Heading1"/>
    <w:rsid w:val="00792B3D"/>
    <w:rPr>
      <w:b/>
      <w:bCs/>
      <w:sz w:val="24"/>
      <w:lang w:eastAsia="en-US"/>
    </w:rPr>
  </w:style>
  <w:style w:type="character" w:customStyle="1" w:styleId="toggle5">
    <w:name w:val="toggle5"/>
    <w:basedOn w:val="DefaultParagraphFont"/>
    <w:rsid w:val="00B01770"/>
    <w:rPr>
      <w:b/>
      <w:bCs/>
    </w:rPr>
  </w:style>
  <w:style w:type="character" w:customStyle="1" w:styleId="shortspec5">
    <w:name w:val="shortspec5"/>
    <w:basedOn w:val="DefaultParagraphFont"/>
    <w:rsid w:val="00D01C1F"/>
  </w:style>
  <w:style w:type="character" w:customStyle="1" w:styleId="BalloonTextChar">
    <w:name w:val="Balloon Text Char"/>
    <w:link w:val="BalloonText"/>
    <w:rsid w:val="009E531F"/>
    <w:rPr>
      <w:rFonts w:ascii="Tahoma" w:hAnsi="Tahoma" w:cs="Tahoma"/>
      <w:sz w:val="16"/>
      <w:szCs w:val="16"/>
      <w:lang w:eastAsia="ar-SA"/>
    </w:rPr>
  </w:style>
  <w:style w:type="paragraph" w:styleId="NoSpacing">
    <w:name w:val="No Spacing"/>
    <w:link w:val="NoSpacingChar"/>
    <w:uiPriority w:val="1"/>
    <w:qFormat/>
    <w:rsid w:val="00C7140C"/>
    <w:pPr>
      <w:widowControl w:val="0"/>
      <w:suppressAutoHyphens/>
      <w:autoSpaceDN w:val="0"/>
      <w:spacing w:line="200" w:lineRule="atLeast"/>
      <w:ind w:left="34"/>
    </w:pPr>
    <w:rPr>
      <w:rFonts w:ascii="Liberation Serif" w:eastAsia="SimSun" w:hAnsi="Liberation Serif" w:cs="Mangal"/>
      <w:kern w:val="3"/>
      <w:sz w:val="24"/>
      <w:szCs w:val="21"/>
      <w:lang w:eastAsia="zh-CN" w:bidi="hi-IN"/>
    </w:rPr>
  </w:style>
  <w:style w:type="character" w:customStyle="1" w:styleId="hps">
    <w:name w:val="hps"/>
    <w:basedOn w:val="DefaultParagraphFont"/>
    <w:rsid w:val="00C7140C"/>
  </w:style>
  <w:style w:type="character" w:customStyle="1" w:styleId="shorttext">
    <w:name w:val="short_text"/>
    <w:basedOn w:val="DefaultParagraphFont"/>
    <w:rsid w:val="00C7140C"/>
  </w:style>
  <w:style w:type="character" w:customStyle="1" w:styleId="NoSpacingChar">
    <w:name w:val="No Spacing Char"/>
    <w:link w:val="NoSpacing"/>
    <w:uiPriority w:val="1"/>
    <w:locked/>
    <w:rsid w:val="00B04310"/>
    <w:rPr>
      <w:rFonts w:ascii="Liberation Serif" w:eastAsia="SimSun" w:hAnsi="Liberation Serif" w:cs="Mangal"/>
      <w:kern w:val="3"/>
      <w:sz w:val="24"/>
      <w:szCs w:val="21"/>
      <w:lang w:eastAsia="zh-CN" w:bidi="hi-IN"/>
    </w:rPr>
  </w:style>
  <w:style w:type="paragraph" w:styleId="BodyTextIndent">
    <w:name w:val="Body Text Indent"/>
    <w:basedOn w:val="Normal"/>
    <w:link w:val="BodyTextIndentChar"/>
    <w:semiHidden/>
    <w:unhideWhenUsed/>
    <w:rsid w:val="007E42C5"/>
    <w:pPr>
      <w:spacing w:after="120"/>
      <w:ind w:left="283"/>
    </w:pPr>
  </w:style>
  <w:style w:type="character" w:customStyle="1" w:styleId="BodyTextIndentChar">
    <w:name w:val="Body Text Indent Char"/>
    <w:basedOn w:val="DefaultParagraphFont"/>
    <w:link w:val="BodyTextIndent"/>
    <w:semiHidden/>
    <w:rsid w:val="007E42C5"/>
    <w:rPr>
      <w:sz w:val="24"/>
      <w:szCs w:val="24"/>
      <w:lang w:eastAsia="ar-S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794EA6"/>
    <w:rPr>
      <w:rFonts w:ascii="Calibri" w:hAnsi="Calibri"/>
      <w:sz w:val="22"/>
      <w:szCs w:val="22"/>
      <w:lang w:val="en-US" w:eastAsia="en-US"/>
    </w:rPr>
  </w:style>
  <w:style w:type="paragraph" w:customStyle="1" w:styleId="western1">
    <w:name w:val="western1"/>
    <w:basedOn w:val="Normal"/>
    <w:uiPriority w:val="99"/>
    <w:rsid w:val="007E7D45"/>
    <w:pPr>
      <w:suppressAutoHyphens w:val="0"/>
      <w:spacing w:before="100" w:beforeAutospacing="1" w:after="119"/>
      <w:jc w:val="both"/>
    </w:pPr>
    <w:rPr>
      <w:rFonts w:eastAsiaTheme="minorHAnsi"/>
      <w:lang w:eastAsia="lt-LT"/>
    </w:rPr>
  </w:style>
  <w:style w:type="paragraph" w:customStyle="1" w:styleId="ListBullet1">
    <w:name w:val="List Bullet1"/>
    <w:basedOn w:val="Normal"/>
    <w:qFormat/>
    <w:rsid w:val="00C933AC"/>
    <w:pPr>
      <w:numPr>
        <w:numId w:val="2"/>
      </w:numPr>
      <w:suppressAutoHyphens w:val="0"/>
    </w:pPr>
    <w:rPr>
      <w:rFonts w:eastAsia="Calibri"/>
      <w:sz w:val="22"/>
      <w:szCs w:val="22"/>
      <w:lang w:eastAsia="lt-LT"/>
    </w:rPr>
  </w:style>
  <w:style w:type="paragraph" w:customStyle="1" w:styleId="Betarp">
    <w:name w:val="Be tarpų"/>
    <w:uiPriority w:val="1"/>
    <w:qFormat/>
    <w:rsid w:val="00762063"/>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933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1982">
      <w:bodyDiv w:val="1"/>
      <w:marLeft w:val="0"/>
      <w:marRight w:val="0"/>
      <w:marTop w:val="0"/>
      <w:marBottom w:val="0"/>
      <w:divBdr>
        <w:top w:val="none" w:sz="0" w:space="0" w:color="auto"/>
        <w:left w:val="none" w:sz="0" w:space="0" w:color="auto"/>
        <w:bottom w:val="none" w:sz="0" w:space="0" w:color="auto"/>
        <w:right w:val="none" w:sz="0" w:space="0" w:color="auto"/>
      </w:divBdr>
    </w:div>
    <w:div w:id="81264859">
      <w:bodyDiv w:val="1"/>
      <w:marLeft w:val="0"/>
      <w:marRight w:val="0"/>
      <w:marTop w:val="0"/>
      <w:marBottom w:val="0"/>
      <w:divBdr>
        <w:top w:val="none" w:sz="0" w:space="0" w:color="auto"/>
        <w:left w:val="none" w:sz="0" w:space="0" w:color="auto"/>
        <w:bottom w:val="none" w:sz="0" w:space="0" w:color="auto"/>
        <w:right w:val="none" w:sz="0" w:space="0" w:color="auto"/>
      </w:divBdr>
    </w:div>
    <w:div w:id="105737006">
      <w:bodyDiv w:val="1"/>
      <w:marLeft w:val="0"/>
      <w:marRight w:val="0"/>
      <w:marTop w:val="0"/>
      <w:marBottom w:val="0"/>
      <w:divBdr>
        <w:top w:val="none" w:sz="0" w:space="0" w:color="auto"/>
        <w:left w:val="none" w:sz="0" w:space="0" w:color="auto"/>
        <w:bottom w:val="none" w:sz="0" w:space="0" w:color="auto"/>
        <w:right w:val="none" w:sz="0" w:space="0" w:color="auto"/>
      </w:divBdr>
    </w:div>
    <w:div w:id="156578993">
      <w:bodyDiv w:val="1"/>
      <w:marLeft w:val="0"/>
      <w:marRight w:val="0"/>
      <w:marTop w:val="0"/>
      <w:marBottom w:val="0"/>
      <w:divBdr>
        <w:top w:val="none" w:sz="0" w:space="0" w:color="auto"/>
        <w:left w:val="none" w:sz="0" w:space="0" w:color="auto"/>
        <w:bottom w:val="none" w:sz="0" w:space="0" w:color="auto"/>
        <w:right w:val="none" w:sz="0" w:space="0" w:color="auto"/>
      </w:divBdr>
    </w:div>
    <w:div w:id="268391738">
      <w:bodyDiv w:val="1"/>
      <w:marLeft w:val="0"/>
      <w:marRight w:val="0"/>
      <w:marTop w:val="0"/>
      <w:marBottom w:val="0"/>
      <w:divBdr>
        <w:top w:val="none" w:sz="0" w:space="0" w:color="auto"/>
        <w:left w:val="none" w:sz="0" w:space="0" w:color="auto"/>
        <w:bottom w:val="none" w:sz="0" w:space="0" w:color="auto"/>
        <w:right w:val="none" w:sz="0" w:space="0" w:color="auto"/>
      </w:divBdr>
      <w:divsChild>
        <w:div w:id="63266022">
          <w:marLeft w:val="0"/>
          <w:marRight w:val="0"/>
          <w:marTop w:val="0"/>
          <w:marBottom w:val="300"/>
          <w:divBdr>
            <w:top w:val="none" w:sz="0" w:space="0" w:color="auto"/>
            <w:left w:val="none" w:sz="0" w:space="0" w:color="auto"/>
            <w:bottom w:val="none" w:sz="0" w:space="0" w:color="auto"/>
            <w:right w:val="none" w:sz="0" w:space="0" w:color="auto"/>
          </w:divBdr>
        </w:div>
      </w:divsChild>
    </w:div>
    <w:div w:id="325675556">
      <w:bodyDiv w:val="1"/>
      <w:marLeft w:val="0"/>
      <w:marRight w:val="0"/>
      <w:marTop w:val="0"/>
      <w:marBottom w:val="0"/>
      <w:divBdr>
        <w:top w:val="none" w:sz="0" w:space="0" w:color="auto"/>
        <w:left w:val="none" w:sz="0" w:space="0" w:color="auto"/>
        <w:bottom w:val="none" w:sz="0" w:space="0" w:color="auto"/>
        <w:right w:val="none" w:sz="0" w:space="0" w:color="auto"/>
      </w:divBdr>
    </w:div>
    <w:div w:id="462163031">
      <w:bodyDiv w:val="1"/>
      <w:marLeft w:val="0"/>
      <w:marRight w:val="0"/>
      <w:marTop w:val="0"/>
      <w:marBottom w:val="0"/>
      <w:divBdr>
        <w:top w:val="none" w:sz="0" w:space="0" w:color="auto"/>
        <w:left w:val="none" w:sz="0" w:space="0" w:color="auto"/>
        <w:bottom w:val="none" w:sz="0" w:space="0" w:color="auto"/>
        <w:right w:val="none" w:sz="0" w:space="0" w:color="auto"/>
      </w:divBdr>
    </w:div>
    <w:div w:id="476916584">
      <w:bodyDiv w:val="1"/>
      <w:marLeft w:val="0"/>
      <w:marRight w:val="0"/>
      <w:marTop w:val="0"/>
      <w:marBottom w:val="0"/>
      <w:divBdr>
        <w:top w:val="none" w:sz="0" w:space="0" w:color="auto"/>
        <w:left w:val="none" w:sz="0" w:space="0" w:color="auto"/>
        <w:bottom w:val="none" w:sz="0" w:space="0" w:color="auto"/>
        <w:right w:val="none" w:sz="0" w:space="0" w:color="auto"/>
      </w:divBdr>
    </w:div>
    <w:div w:id="549417621">
      <w:bodyDiv w:val="1"/>
      <w:marLeft w:val="0"/>
      <w:marRight w:val="0"/>
      <w:marTop w:val="0"/>
      <w:marBottom w:val="0"/>
      <w:divBdr>
        <w:top w:val="none" w:sz="0" w:space="0" w:color="auto"/>
        <w:left w:val="none" w:sz="0" w:space="0" w:color="auto"/>
        <w:bottom w:val="none" w:sz="0" w:space="0" w:color="auto"/>
        <w:right w:val="none" w:sz="0" w:space="0" w:color="auto"/>
      </w:divBdr>
    </w:div>
    <w:div w:id="577785227">
      <w:bodyDiv w:val="1"/>
      <w:marLeft w:val="0"/>
      <w:marRight w:val="0"/>
      <w:marTop w:val="0"/>
      <w:marBottom w:val="0"/>
      <w:divBdr>
        <w:top w:val="none" w:sz="0" w:space="0" w:color="auto"/>
        <w:left w:val="none" w:sz="0" w:space="0" w:color="auto"/>
        <w:bottom w:val="none" w:sz="0" w:space="0" w:color="auto"/>
        <w:right w:val="none" w:sz="0" w:space="0" w:color="auto"/>
      </w:divBdr>
    </w:div>
    <w:div w:id="989939691">
      <w:bodyDiv w:val="1"/>
      <w:marLeft w:val="0"/>
      <w:marRight w:val="0"/>
      <w:marTop w:val="0"/>
      <w:marBottom w:val="0"/>
      <w:divBdr>
        <w:top w:val="none" w:sz="0" w:space="0" w:color="auto"/>
        <w:left w:val="none" w:sz="0" w:space="0" w:color="auto"/>
        <w:bottom w:val="none" w:sz="0" w:space="0" w:color="auto"/>
        <w:right w:val="none" w:sz="0" w:space="0" w:color="auto"/>
      </w:divBdr>
    </w:div>
    <w:div w:id="1062218207">
      <w:bodyDiv w:val="1"/>
      <w:marLeft w:val="0"/>
      <w:marRight w:val="0"/>
      <w:marTop w:val="0"/>
      <w:marBottom w:val="0"/>
      <w:divBdr>
        <w:top w:val="none" w:sz="0" w:space="0" w:color="auto"/>
        <w:left w:val="none" w:sz="0" w:space="0" w:color="auto"/>
        <w:bottom w:val="none" w:sz="0" w:space="0" w:color="auto"/>
        <w:right w:val="none" w:sz="0" w:space="0" w:color="auto"/>
      </w:divBdr>
    </w:div>
    <w:div w:id="1076784992">
      <w:bodyDiv w:val="1"/>
      <w:marLeft w:val="0"/>
      <w:marRight w:val="0"/>
      <w:marTop w:val="0"/>
      <w:marBottom w:val="0"/>
      <w:divBdr>
        <w:top w:val="none" w:sz="0" w:space="0" w:color="auto"/>
        <w:left w:val="none" w:sz="0" w:space="0" w:color="auto"/>
        <w:bottom w:val="none" w:sz="0" w:space="0" w:color="auto"/>
        <w:right w:val="none" w:sz="0" w:space="0" w:color="auto"/>
      </w:divBdr>
    </w:div>
    <w:div w:id="1146121984">
      <w:bodyDiv w:val="1"/>
      <w:marLeft w:val="0"/>
      <w:marRight w:val="0"/>
      <w:marTop w:val="0"/>
      <w:marBottom w:val="0"/>
      <w:divBdr>
        <w:top w:val="none" w:sz="0" w:space="0" w:color="auto"/>
        <w:left w:val="none" w:sz="0" w:space="0" w:color="auto"/>
        <w:bottom w:val="none" w:sz="0" w:space="0" w:color="auto"/>
        <w:right w:val="none" w:sz="0" w:space="0" w:color="auto"/>
      </w:divBdr>
    </w:div>
    <w:div w:id="1183013365">
      <w:bodyDiv w:val="1"/>
      <w:marLeft w:val="0"/>
      <w:marRight w:val="0"/>
      <w:marTop w:val="0"/>
      <w:marBottom w:val="0"/>
      <w:divBdr>
        <w:top w:val="none" w:sz="0" w:space="0" w:color="auto"/>
        <w:left w:val="none" w:sz="0" w:space="0" w:color="auto"/>
        <w:bottom w:val="none" w:sz="0" w:space="0" w:color="auto"/>
        <w:right w:val="none" w:sz="0" w:space="0" w:color="auto"/>
      </w:divBdr>
    </w:div>
    <w:div w:id="1226257985">
      <w:bodyDiv w:val="1"/>
      <w:marLeft w:val="0"/>
      <w:marRight w:val="0"/>
      <w:marTop w:val="0"/>
      <w:marBottom w:val="0"/>
      <w:divBdr>
        <w:top w:val="none" w:sz="0" w:space="0" w:color="auto"/>
        <w:left w:val="none" w:sz="0" w:space="0" w:color="auto"/>
        <w:bottom w:val="none" w:sz="0" w:space="0" w:color="auto"/>
        <w:right w:val="none" w:sz="0" w:space="0" w:color="auto"/>
      </w:divBdr>
    </w:div>
    <w:div w:id="1258515728">
      <w:bodyDiv w:val="1"/>
      <w:marLeft w:val="0"/>
      <w:marRight w:val="0"/>
      <w:marTop w:val="0"/>
      <w:marBottom w:val="0"/>
      <w:divBdr>
        <w:top w:val="none" w:sz="0" w:space="0" w:color="auto"/>
        <w:left w:val="none" w:sz="0" w:space="0" w:color="auto"/>
        <w:bottom w:val="none" w:sz="0" w:space="0" w:color="auto"/>
        <w:right w:val="none" w:sz="0" w:space="0" w:color="auto"/>
      </w:divBdr>
    </w:div>
    <w:div w:id="1467509337">
      <w:bodyDiv w:val="1"/>
      <w:marLeft w:val="0"/>
      <w:marRight w:val="0"/>
      <w:marTop w:val="0"/>
      <w:marBottom w:val="0"/>
      <w:divBdr>
        <w:top w:val="none" w:sz="0" w:space="0" w:color="auto"/>
        <w:left w:val="none" w:sz="0" w:space="0" w:color="auto"/>
        <w:bottom w:val="none" w:sz="0" w:space="0" w:color="auto"/>
        <w:right w:val="none" w:sz="0" w:space="0" w:color="auto"/>
      </w:divBdr>
    </w:div>
    <w:div w:id="1802337204">
      <w:bodyDiv w:val="1"/>
      <w:marLeft w:val="0"/>
      <w:marRight w:val="0"/>
      <w:marTop w:val="0"/>
      <w:marBottom w:val="0"/>
      <w:divBdr>
        <w:top w:val="none" w:sz="0" w:space="0" w:color="auto"/>
        <w:left w:val="none" w:sz="0" w:space="0" w:color="auto"/>
        <w:bottom w:val="none" w:sz="0" w:space="0" w:color="auto"/>
        <w:right w:val="none" w:sz="0" w:space="0" w:color="auto"/>
      </w:divBdr>
    </w:div>
    <w:div w:id="1899440229">
      <w:bodyDiv w:val="1"/>
      <w:marLeft w:val="0"/>
      <w:marRight w:val="0"/>
      <w:marTop w:val="0"/>
      <w:marBottom w:val="0"/>
      <w:divBdr>
        <w:top w:val="none" w:sz="0" w:space="0" w:color="auto"/>
        <w:left w:val="none" w:sz="0" w:space="0" w:color="auto"/>
        <w:bottom w:val="none" w:sz="0" w:space="0" w:color="auto"/>
        <w:right w:val="none" w:sz="0" w:space="0" w:color="auto"/>
      </w:divBdr>
    </w:div>
    <w:div w:id="200902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high_end_cpu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ideocardbenchmark.net/high_end_gpus.html" TargetMode="External"/><Relationship Id="rId4" Type="http://schemas.openxmlformats.org/officeDocument/2006/relationships/settings" Target="settings.xml"/><Relationship Id="rId9" Type="http://schemas.openxmlformats.org/officeDocument/2006/relationships/hyperlink" Target="http://www.videocardbenchmark.net/high_end_gpu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669F7-2E44-4B69-A62F-44B9CBD20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1291</TotalTime>
  <Pages>90</Pages>
  <Words>110650</Words>
  <Characters>63071</Characters>
  <Application>Microsoft Office Word</Application>
  <DocSecurity>0</DocSecurity>
  <Lines>525</Lines>
  <Paragraphs>346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KOMPIUTERINĖS, SPECIALIOSIOS TECHNIKOS IR TINKLO ĮRANGOS</vt:lpstr>
      <vt:lpstr>ORGANIZACINĖS TECHNIKOS TECHNINIŲ SPECIFIKACIJŲ PROJEKTAS</vt:lpstr>
    </vt:vector>
  </TitlesOfParts>
  <Company>KAM</Company>
  <LinksUpToDate>false</LinksUpToDate>
  <CharactersWithSpaces>173375</CharactersWithSpaces>
  <SharedDoc>false</SharedDoc>
  <HLinks>
    <vt:vector size="66" baseType="variant">
      <vt:variant>
        <vt:i4>1048834</vt:i4>
      </vt:variant>
      <vt:variant>
        <vt:i4>30</vt:i4>
      </vt:variant>
      <vt:variant>
        <vt:i4>0</vt:i4>
      </vt:variant>
      <vt:variant>
        <vt:i4>5</vt:i4>
      </vt:variant>
      <vt:variant>
        <vt:lpwstr>http://ims.mii.lt/EKŽ/enciklo.html?word=transliavimas%20grupiniu%20adresu</vt:lpwstr>
      </vt:variant>
      <vt:variant>
        <vt:lpwstr/>
      </vt:variant>
      <vt:variant>
        <vt:i4>3801132</vt:i4>
      </vt:variant>
      <vt:variant>
        <vt:i4>27</vt:i4>
      </vt:variant>
      <vt:variant>
        <vt:i4>0</vt:i4>
      </vt:variant>
      <vt:variant>
        <vt:i4>5</vt:i4>
      </vt:variant>
      <vt:variant>
        <vt:lpwstr>http://www.vmware.com/resources/compatibility/</vt:lpwstr>
      </vt:variant>
      <vt:variant>
        <vt:lpwstr/>
      </vt:variant>
      <vt:variant>
        <vt:i4>3932258</vt:i4>
      </vt:variant>
      <vt:variant>
        <vt:i4>24</vt:i4>
      </vt:variant>
      <vt:variant>
        <vt:i4>0</vt:i4>
      </vt:variant>
      <vt:variant>
        <vt:i4>5</vt:i4>
      </vt:variant>
      <vt:variant>
        <vt:lpwstr>http://www.microsoft.com/en-us/windows/compatibility/CompatCenter/Home</vt:lpwstr>
      </vt:variant>
      <vt:variant>
        <vt:lpwstr/>
      </vt:variant>
      <vt:variant>
        <vt:i4>3932258</vt:i4>
      </vt:variant>
      <vt:variant>
        <vt:i4>21</vt:i4>
      </vt:variant>
      <vt:variant>
        <vt:i4>0</vt:i4>
      </vt:variant>
      <vt:variant>
        <vt:i4>5</vt:i4>
      </vt:variant>
      <vt:variant>
        <vt:lpwstr>http://www.microsoft.com/en-us/windows/compatibility/CompatCenter/Home</vt:lpwstr>
      </vt:variant>
      <vt:variant>
        <vt:lpwstr/>
      </vt:variant>
      <vt:variant>
        <vt:i4>3932258</vt:i4>
      </vt:variant>
      <vt:variant>
        <vt:i4>18</vt:i4>
      </vt:variant>
      <vt:variant>
        <vt:i4>0</vt:i4>
      </vt:variant>
      <vt:variant>
        <vt:i4>5</vt:i4>
      </vt:variant>
      <vt:variant>
        <vt:lpwstr>http://www.microsoft.com/en-us/windows/compatibility/CompatCenter/Home</vt:lpwstr>
      </vt:variant>
      <vt:variant>
        <vt:lpwstr/>
      </vt:variant>
      <vt:variant>
        <vt:i4>3932258</vt:i4>
      </vt:variant>
      <vt:variant>
        <vt:i4>15</vt:i4>
      </vt:variant>
      <vt:variant>
        <vt:i4>0</vt:i4>
      </vt:variant>
      <vt:variant>
        <vt:i4>5</vt:i4>
      </vt:variant>
      <vt:variant>
        <vt:lpwstr>http://www.microsoft.com/en-us/windows/compatibility/CompatCenter/Home</vt:lpwstr>
      </vt:variant>
      <vt:variant>
        <vt:lpwstr/>
      </vt:variant>
      <vt:variant>
        <vt:i4>4915230</vt:i4>
      </vt:variant>
      <vt:variant>
        <vt:i4>12</vt:i4>
      </vt:variant>
      <vt:variant>
        <vt:i4>0</vt:i4>
      </vt:variant>
      <vt:variant>
        <vt:i4>5</vt:i4>
      </vt:variant>
      <vt:variant>
        <vt:lpwstr>http://www.notebookcheck.net/</vt:lpwstr>
      </vt:variant>
      <vt:variant>
        <vt:lpwstr/>
      </vt:variant>
      <vt:variant>
        <vt:i4>7471131</vt:i4>
      </vt:variant>
      <vt:variant>
        <vt:i4>9</vt:i4>
      </vt:variant>
      <vt:variant>
        <vt:i4>0</vt:i4>
      </vt:variant>
      <vt:variant>
        <vt:i4>5</vt:i4>
      </vt:variant>
      <vt:variant>
        <vt:lpwstr>http://www.cpubenchmark.net/cpu_list.php</vt:lpwstr>
      </vt:variant>
      <vt:variant>
        <vt:lpwstr/>
      </vt:variant>
      <vt:variant>
        <vt:i4>6291507</vt:i4>
      </vt:variant>
      <vt:variant>
        <vt:i4>6</vt:i4>
      </vt:variant>
      <vt:variant>
        <vt:i4>0</vt:i4>
      </vt:variant>
      <vt:variant>
        <vt:i4>5</vt:i4>
      </vt:variant>
      <vt:variant>
        <vt:lpwstr>http://www.cpubenchmark.net/high_end_cpus.html</vt:lpwstr>
      </vt:variant>
      <vt:variant>
        <vt:lpwstr/>
      </vt:variant>
      <vt:variant>
        <vt:i4>6291507</vt:i4>
      </vt:variant>
      <vt:variant>
        <vt:i4>3</vt:i4>
      </vt:variant>
      <vt:variant>
        <vt:i4>0</vt:i4>
      </vt:variant>
      <vt:variant>
        <vt:i4>5</vt:i4>
      </vt:variant>
      <vt:variant>
        <vt:lpwstr>http://www.cpubenchmark.net/high_end_cpus.html</vt:lpwstr>
      </vt:variant>
      <vt:variant>
        <vt:lpwstr/>
      </vt:variant>
      <vt:variant>
        <vt:i4>6291507</vt:i4>
      </vt:variant>
      <vt:variant>
        <vt:i4>0</vt:i4>
      </vt:variant>
      <vt:variant>
        <vt:i4>0</vt:i4>
      </vt:variant>
      <vt:variant>
        <vt:i4>5</vt:i4>
      </vt:variant>
      <vt:variant>
        <vt:lpwstr>http://www.cpubenchmark.net/high_end_cpus.html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KOMPIUTERINĖS, SPECIALIOSIOS TECHNIKOS IR TINKLO ĮRANGOS</dc:title>
  <dc:creator>jolaale</dc:creator>
  <cp:lastModifiedBy>Lina Latvyte-Kavalniene</cp:lastModifiedBy>
  <cp:revision>308</cp:revision>
  <cp:lastPrinted>2019-05-07T06:00:00Z</cp:lastPrinted>
  <dcterms:created xsi:type="dcterms:W3CDTF">2026-04-23T07:54:00Z</dcterms:created>
  <dcterms:modified xsi:type="dcterms:W3CDTF">2026-06-12T14:28:00Z</dcterms:modified>
</cp:coreProperties>
</file>