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32A9" w14:textId="77777777" w:rsidR="003E2F14" w:rsidRPr="003E2F14" w:rsidRDefault="003E2F14" w:rsidP="003E2F14">
      <w:pPr>
        <w:widowControl w:val="0"/>
        <w:tabs>
          <w:tab w:val="left" w:pos="6946"/>
          <w:tab w:val="right" w:leader="underscore" w:pos="85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14:ligatures w14:val="none"/>
        </w:rPr>
      </w:pPr>
      <w:r w:rsidRPr="003E2F14">
        <w:rPr>
          <w:rFonts w:ascii="Times New Roman" w:eastAsia="Times New Roman" w:hAnsi="Times New Roman" w:cs="Times New Roman"/>
          <w:b/>
          <w14:ligatures w14:val="none"/>
        </w:rPr>
        <w:t>SMS ŽINUČIŲ SIUNTIMO PACIENTAMS PASLAUGŲ TECHNINĖ SPECIFIKACIJA</w:t>
      </w:r>
    </w:p>
    <w:p w14:paraId="7633658B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2CCB71EB" w14:textId="77777777" w:rsidR="003E2F14" w:rsidRPr="003E2F14" w:rsidRDefault="003E2F14" w:rsidP="003E2F1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4440766"/>
      <w:r w:rsidRPr="003E2F14">
        <w:rPr>
          <w:rFonts w:ascii="Times New Roman" w:eastAsia="Times New Roman" w:hAnsi="Times New Roman" w:cs="Times New Roman"/>
          <w:sz w:val="24"/>
          <w:szCs w:val="24"/>
        </w:rPr>
        <w:t xml:space="preserve">SMS žinučių siuntimo pacientams per išorinį tiekėją iš perkančiosios organizacijos informacinės sistemos </w:t>
      </w:r>
      <w:proofErr w:type="spellStart"/>
      <w:r w:rsidRPr="003E2F14">
        <w:rPr>
          <w:rFonts w:ascii="Times New Roman" w:eastAsia="Times New Roman" w:hAnsi="Times New Roman" w:cs="Times New Roman"/>
          <w:sz w:val="24"/>
          <w:szCs w:val="24"/>
        </w:rPr>
        <w:t>Med.I.S</w:t>
      </w:r>
      <w:proofErr w:type="spellEnd"/>
      <w:r w:rsidRPr="003E2F14">
        <w:rPr>
          <w:rFonts w:ascii="Times New Roman" w:eastAsia="Times New Roman" w:hAnsi="Times New Roman" w:cs="Times New Roman"/>
          <w:sz w:val="24"/>
          <w:szCs w:val="24"/>
        </w:rPr>
        <w:t>. paslaugos (toliau – paslaugos)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E2F14">
        <w:rPr>
          <w:rFonts w:ascii="Times New Roman" w:eastAsia="Times New Roman" w:hAnsi="Times New Roman" w:cs="Times New Roman"/>
          <w:sz w:val="24"/>
          <w:szCs w:val="24"/>
        </w:rPr>
        <w:t>Tiekėjas įsipareigoja suteikti prieigą prie savo trumpųjų pranešimų paslaugų centro (toliau – SMSC), tam, kad perkančioji organizacija naudodamasi prieiga galėtų siųsti tekstinių ar dvinarių duomenų</w:t>
      </w:r>
      <w:r w:rsidRPr="003E2F1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sz w:val="24"/>
          <w:szCs w:val="24"/>
        </w:rPr>
        <w:t>trumpuosius</w:t>
      </w:r>
      <w:r w:rsidRPr="003E2F1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sz w:val="24"/>
          <w:szCs w:val="24"/>
        </w:rPr>
        <w:t>pranešimus</w:t>
      </w:r>
      <w:r w:rsidRPr="003E2F1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</w:rPr>
        <w:t>Lietuvos</w:t>
      </w:r>
      <w:r w:rsidRPr="003E2F14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</w:rPr>
        <w:t>mobiliojo</w:t>
      </w:r>
      <w:r w:rsidRPr="003E2F14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</w:rPr>
        <w:t>ryšio</w:t>
      </w:r>
      <w:r w:rsidRPr="003E2F14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</w:rPr>
        <w:t xml:space="preserve">vartotojams. </w:t>
      </w:r>
    </w:p>
    <w:p w14:paraId="13DE17EB" w14:textId="77777777" w:rsidR="003E2F14" w:rsidRPr="003E2F14" w:rsidRDefault="003E2F14" w:rsidP="003E2F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sz w:val="24"/>
          <w:szCs w:val="24"/>
        </w:rPr>
        <w:t xml:space="preserve">Tiekėjo sistema turi galimybę integruotis su perkančiosios organizacijos informacine sistema </w:t>
      </w:r>
      <w:proofErr w:type="spellStart"/>
      <w:r w:rsidRPr="003E2F14">
        <w:rPr>
          <w:rFonts w:ascii="Times New Roman" w:eastAsia="Times New Roman" w:hAnsi="Times New Roman" w:cs="Times New Roman"/>
          <w:sz w:val="24"/>
          <w:szCs w:val="24"/>
        </w:rPr>
        <w:t>Med.I.S</w:t>
      </w:r>
      <w:proofErr w:type="spellEnd"/>
      <w:r w:rsidRPr="003E2F14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3E2F14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3E2F14">
        <w:rPr>
          <w:rFonts w:ascii="Times New Roman" w:eastAsia="Times New Roman" w:hAnsi="Times New Roman" w:cs="Times New Roman"/>
          <w:sz w:val="24"/>
          <w:szCs w:val="24"/>
        </w:rPr>
        <w:t xml:space="preserve"> serviso aprašas pridedamas) Paslaugų teikimas turi būti pradėtas per 5 (penkias) darbo dienas nuo sutarties pasirašymo dienos. Perkančioji organizacija kuruos integracijos procesą. Tiekėjas, su kuriuo bus pasirašyta sutartis įsipareigoja pateikti visą integracijai būtiną informaciją. </w:t>
      </w:r>
    </w:p>
    <w:p w14:paraId="4A485A27" w14:textId="77777777" w:rsidR="003E2F14" w:rsidRPr="003E2F14" w:rsidRDefault="003E2F14" w:rsidP="003E2F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sz w:val="24"/>
          <w:szCs w:val="24"/>
        </w:rPr>
        <w:t>Paslaugų suteikimo vieta – viešosios įstaigos Centro poliklinikos antrinės asmens sveikatos priežiūros centras, Pylimo g. 3, LT-01117 Vilnius.</w:t>
      </w:r>
    </w:p>
    <w:p w14:paraId="54B76475" w14:textId="77777777" w:rsidR="003E2F14" w:rsidRPr="003E2F14" w:rsidRDefault="003E2F14" w:rsidP="003E2F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SMS </w:t>
      </w:r>
      <w:r w:rsidRPr="003E2F14">
        <w:rPr>
          <w:rFonts w:ascii="Times New Roman" w:eastAsia="Times New Roman" w:hAnsi="Times New Roman" w:cs="Times New Roman"/>
          <w:sz w:val="24"/>
          <w:szCs w:val="24"/>
        </w:rPr>
        <w:t>žinučių siuntimo pacientams tiekėjas turi užtikrinti:</w:t>
      </w:r>
    </w:p>
    <w:p w14:paraId="1A95B1A0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SMS žinučių išsiuntimą Lietuvos mobilaus ryšio vartotojams.</w:t>
      </w:r>
    </w:p>
    <w:p w14:paraId="7BCC07C9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SMS žinučių priėmimą iš Lietuvos mobilaus ryšio vartotojų.</w:t>
      </w:r>
    </w:p>
    <w:p w14:paraId="5D53A0DB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SMS žinučių išsiuntimą ir priimtų žinučių atidavimą užsakovui internetu HTTP ir SOAP 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Web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serviso protokolu, suderintu su perkančiosios organizacijos naudojama 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Med.I.S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informacine sistema.</w:t>
      </w:r>
    </w:p>
    <w:p w14:paraId="6C4ECEB1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Siunčiamų SMS žinučių ilgis neribojamas, tekste gali būti naudojami lotyniškos ir lietuviškos abėcėlės simboliai, skaičiai ir įvairūs skyrybos ženklai.</w:t>
      </w:r>
    </w:p>
    <w:p w14:paraId="265C540A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SMS žinučių priėmimui naudojamas nepadidinto tarifo telefono numeris, kurį suteikia paslaugos tiekėjas.</w:t>
      </w:r>
    </w:p>
    <w:p w14:paraId="3F10C14D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Žinučių išsiuntimą rankiniu (per slaptažodžiu apsaugotą interneto prieigą) ir automatiniu būdu (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Web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serviso protokolu, suderintu su 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Med.I.S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.). Visais atvejais išsiųstų SMS žinučių žurnalas turi būti pateikiamas per slaptažodžiu apsaugotą interneto prieigą ir turi turėti paieškos arba filtravimo galimybes.</w:t>
      </w:r>
    </w:p>
    <w:p w14:paraId="00D46D42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Perkančioji organizacija, siųsdama pranešimus, gali užsakyti SMS žinučių pristatymo ataskaitą ir gauti ją tiek per slaptažodžiu apsaugotą interneto prieigą, tiek ir automatiniu būdu (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Web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serviso protokolu, suderintu su </w:t>
      </w:r>
      <w:proofErr w:type="spellStart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Med.I.S</w:t>
      </w:r>
      <w:proofErr w:type="spellEnd"/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.). SMS žinučių pristatymo ataskaitų paslauga atskirai neapmokestinama.</w:t>
      </w:r>
    </w:p>
    <w:p w14:paraId="70703EFC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Perkančiajai organizacijai suteikiama galimybė pasirinkti SMS žinučių siuntėjo vardus.</w:t>
      </w:r>
    </w:p>
    <w:p w14:paraId="1D2D4ABA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Perkančiajai organizacijai suteikiama galimybė pasirinkti SMS žinučių išsiuntimo laiką ir apriboti jų galiojimo laiką, siunčiant pranešimus per slaptažodžiu apsaugotą interneto prieigą ir automatiniu būdu.</w:t>
      </w:r>
    </w:p>
    <w:p w14:paraId="6D988647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Siunčiant SMS žinutes per slaptažodžiu apsaugotą interneto prieigą, perkančiajai organizacijai suteikiama galimybė išsiųsti individualius pranešimus, bendrus pranešimus vartotojų grupei ir individualius pranešimus vartotojų grupei.</w:t>
      </w:r>
    </w:p>
    <w:p w14:paraId="0F64414A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Žinučių išsiuntimo greitis ne mažiau kaip 30 (trisdešimt) SMS per sekundę.</w:t>
      </w:r>
    </w:p>
    <w:p w14:paraId="14297227" w14:textId="77777777" w:rsidR="003E2F14" w:rsidRPr="003E2F14" w:rsidRDefault="003E2F14" w:rsidP="003E2F14">
      <w:pPr>
        <w:widowControl w:val="0"/>
        <w:numPr>
          <w:ilvl w:val="1"/>
          <w:numId w:val="1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Paslauga turi būti teikiama 24 (dvidešimt keturias) valandas per parą,</w:t>
      </w:r>
      <w:r w:rsidRPr="003E2F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br/>
        <w:t>7 (septynias) dienas per savaitę. Paslaugos pasiekiamumas ne mažiau kaip 99 %.</w:t>
      </w:r>
      <w:bookmarkEnd w:id="0"/>
    </w:p>
    <w:p w14:paraId="150CF379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E5305D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7D3D98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</w:t>
      </w:r>
    </w:p>
    <w:p w14:paraId="32B0D9F2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5A5D7C7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35B557E" w14:textId="77777777" w:rsid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EB6C56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EB79ED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proofErr w:type="spellStart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Web</w:t>
      </w:r>
      <w:proofErr w:type="spellEnd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serviso aprašas</w:t>
      </w:r>
    </w:p>
    <w:p w14:paraId="41B12096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33BE9C5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Šifravimo protokolas TLS 1.2</w:t>
      </w:r>
    </w:p>
    <w:p w14:paraId="6C83FBC9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E5F4A54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Funkcija </w:t>
      </w:r>
      <w:proofErr w:type="spellStart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submitSMS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. Parametrų aprašymas: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950"/>
        <w:gridCol w:w="1376"/>
        <w:gridCol w:w="5488"/>
      </w:tblGrid>
      <w:tr w:rsidR="003E2F14" w:rsidRPr="003E2F14" w14:paraId="6EA27C01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392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6A3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6A0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Privalomas</w:t>
            </w:r>
            <w:proofErr w:type="spellEnd"/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AB4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2DD8D3C7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36A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userid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CF6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CD7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8F5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</w:p>
        </w:tc>
      </w:tr>
      <w:tr w:rsidR="003E2F14" w:rsidRPr="003E2F14" w14:paraId="0E43AB02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4FD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passwd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96B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B98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621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slaptažodis</w:t>
            </w:r>
            <w:proofErr w:type="spellEnd"/>
          </w:p>
        </w:tc>
      </w:tr>
      <w:tr w:rsidR="003E2F14" w:rsidRPr="003E2F14" w14:paraId="1E90977D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1B01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sender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E6C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46D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EC4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Siuntėjo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numeris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arba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pavadinimas</w:t>
            </w:r>
            <w:proofErr w:type="spellEnd"/>
          </w:p>
        </w:tc>
      </w:tr>
      <w:tr w:rsidR="003E2F14" w:rsidRPr="003E2F14" w14:paraId="1DCFB672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656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recipient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4BA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F4F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FF7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Gavėjo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numeris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pvz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. 37061234567)</w:t>
            </w:r>
          </w:p>
        </w:tc>
      </w:tr>
      <w:tr w:rsidR="003E2F14" w:rsidRPr="003E2F14" w14:paraId="680F32DC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FAD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m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ru-RU"/>
                <w14:ligatures w14:val="none"/>
              </w:rPr>
              <w:t>essage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281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30C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341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>Pranešimo tekstas (iki 160 7-bitų simbolių)</w:t>
            </w:r>
          </w:p>
        </w:tc>
      </w:tr>
      <w:tr w:rsidR="003E2F14" w:rsidRPr="003E2F14" w14:paraId="6A69575A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153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datetime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8D8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D2C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035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 xml:space="preserve">Pranešimo siuntimo data ir laikas (pvz. 2023-07-01 12:00). </w:t>
            </w: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Jei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nenurodomas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bus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siunčiama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iš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karto</w:t>
            </w:r>
            <w:proofErr w:type="spellEnd"/>
          </w:p>
        </w:tc>
      </w:tr>
      <w:tr w:rsidR="003E2F14" w:rsidRPr="003E2F14" w14:paraId="53479C88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18B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validity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42C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AB4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D55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 xml:space="preserve">Pranešimo galiojimo data ir laikas (pvz. 2023-07-01 21:00). </w:t>
            </w: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Jei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nenurodomas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bus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taikomas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24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valandų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GB"/>
                <w14:ligatures w14:val="none"/>
              </w:rPr>
              <w:t>galiojimas</w:t>
            </w:r>
            <w:proofErr w:type="spellEnd"/>
          </w:p>
        </w:tc>
      </w:tr>
      <w:tr w:rsidR="003E2F14" w:rsidRPr="003E2F14" w14:paraId="39D35936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DCE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reqdlr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7F6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8B6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BBD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pristatymo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ataskaitos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užsakymas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Ataskaita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užsakoma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jei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reikšmė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1.</w:t>
            </w:r>
          </w:p>
        </w:tc>
      </w:tr>
    </w:tbl>
    <w:p w14:paraId="7C123D3D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Yra ataskaitų žurnalas. Matoma ar žinutė buvo pristatyta, kada ji buvo pristatyta ir jei nepristatyta tai kodėl.</w:t>
      </w:r>
    </w:p>
    <w:p w14:paraId="62C43815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A85F43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Funkcija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submitSMS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grąžina sekančius rezultatus: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54"/>
        <w:gridCol w:w="6849"/>
      </w:tblGrid>
      <w:tr w:rsidR="003E2F14" w:rsidRPr="003E2F14" w14:paraId="5D4C9509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5AD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D6B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7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460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7B968F8E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59C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result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FE0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28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Funkcijos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vykdymo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rezultato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kodas</w:t>
            </w:r>
            <w:proofErr w:type="spellEnd"/>
          </w:p>
        </w:tc>
      </w:tr>
      <w:tr w:rsidR="003E2F14" w:rsidRPr="003E2F14" w14:paraId="447FF65A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44A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980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50E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Sėkmingai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įvykdžius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funkciją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gražinamas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unikalus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 SMS ID</w:t>
            </w:r>
          </w:p>
        </w:tc>
      </w:tr>
    </w:tbl>
    <w:p w14:paraId="7C1AB043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E8E4D1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Funkcijos vykdymo rezultato kodų reikšmės:</w:t>
      </w:r>
    </w:p>
    <w:tbl>
      <w:tblPr>
        <w:tblW w:w="4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3762"/>
      </w:tblGrid>
      <w:tr w:rsidR="003E2F14" w:rsidRPr="003E2F14" w14:paraId="52DB4767" w14:textId="77777777" w:rsidTr="003E2F14">
        <w:trPr>
          <w:trHeight w:val="52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9EDDB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result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CADCE9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Reikšmė</w:t>
            </w:r>
          </w:p>
        </w:tc>
      </w:tr>
      <w:tr w:rsidR="003E2F14" w:rsidRPr="003E2F14" w14:paraId="0D4005F0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4F1E5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-1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34D0831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neautorizuotas</w:t>
            </w:r>
            <w:proofErr w:type="spellEnd"/>
          </w:p>
        </w:tc>
      </w:tr>
      <w:tr w:rsidR="003E2F14" w:rsidRPr="003E2F14" w14:paraId="1B3B76A1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C307C4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1BF96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priimtas</w:t>
            </w:r>
            <w:proofErr w:type="spellEnd"/>
          </w:p>
        </w:tc>
      </w:tr>
      <w:tr w:rsidR="003E2F14" w:rsidRPr="003E2F14" w14:paraId="2266010C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342B74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7E393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Neteisingas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siuntėjas</w:t>
            </w:r>
            <w:proofErr w:type="spellEnd"/>
          </w:p>
        </w:tc>
      </w:tr>
      <w:tr w:rsidR="003E2F14" w:rsidRPr="003E2F14" w14:paraId="2E0AA908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E42EBD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85DB58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Sistemos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klaida</w:t>
            </w:r>
            <w:proofErr w:type="spellEnd"/>
          </w:p>
        </w:tc>
      </w:tr>
      <w:tr w:rsidR="003E2F14" w:rsidRPr="003E2F14" w14:paraId="1AC7D46A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03645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F2CF53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nepriimtas</w:t>
            </w:r>
            <w:proofErr w:type="spellEnd"/>
          </w:p>
        </w:tc>
      </w:tr>
      <w:tr w:rsidR="003E2F14" w:rsidRPr="003E2F14" w14:paraId="3965BE94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F2C980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CD16D9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Nepriimtinas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gavėjas</w:t>
            </w:r>
            <w:proofErr w:type="spellEnd"/>
          </w:p>
        </w:tc>
      </w:tr>
      <w:tr w:rsidR="003E2F14" w:rsidRPr="003E2F14" w14:paraId="13E731A1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F4CF85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6DF69B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Sistemos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klaida</w:t>
            </w:r>
            <w:proofErr w:type="spellEnd"/>
          </w:p>
        </w:tc>
      </w:tr>
      <w:tr w:rsidR="003E2F14" w:rsidRPr="003E2F14" w14:paraId="66972812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7679E0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D26DA7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Viršytas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kredito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limitas</w:t>
            </w:r>
            <w:proofErr w:type="spellEnd"/>
          </w:p>
        </w:tc>
      </w:tr>
    </w:tbl>
    <w:p w14:paraId="4FE92084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9149F6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Funkcija </w:t>
      </w:r>
      <w:proofErr w:type="spellStart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getSMSstatus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. Parametrų aprašymas: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949"/>
        <w:gridCol w:w="1376"/>
        <w:gridCol w:w="5490"/>
      </w:tblGrid>
      <w:tr w:rsidR="003E2F14" w:rsidRPr="003E2F14" w14:paraId="1FAE4E9D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2C5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2A5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42A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Privalomas</w:t>
            </w:r>
            <w:proofErr w:type="spellEnd"/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65B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34B171B4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9FC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userid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28E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1C9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0F4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</w:p>
        </w:tc>
      </w:tr>
      <w:tr w:rsidR="003E2F14" w:rsidRPr="003E2F14" w14:paraId="6E3BF78B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E39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passwd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634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C74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CDE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slaptažodis</w:t>
            </w:r>
            <w:proofErr w:type="spellEnd"/>
          </w:p>
        </w:tc>
      </w:tr>
      <w:tr w:rsidR="003E2F14" w:rsidRPr="003E2F14" w14:paraId="7BC5355A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825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EEC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C6C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87E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Unikalus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 SMS ID</w:t>
            </w:r>
          </w:p>
        </w:tc>
      </w:tr>
    </w:tbl>
    <w:p w14:paraId="579CC3BE" w14:textId="77777777" w:rsid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p w14:paraId="4639FD8F" w14:textId="77777777" w:rsid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1827DB0" w14:textId="77777777" w:rsid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642C0F" w14:textId="77777777" w:rsid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A6EBB63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40E2837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Funkcija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getSMSstatus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grąžina sekančius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resultatus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:</w:t>
      </w:r>
    </w:p>
    <w:p w14:paraId="1E2997CE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954"/>
        <w:gridCol w:w="6848"/>
      </w:tblGrid>
      <w:tr w:rsidR="003E2F14" w:rsidRPr="003E2F14" w14:paraId="4DA342BC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7AC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D07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7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E502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5AE0427F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0B4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result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5D1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211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Funkcijos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vykdymo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rezultato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kodas</w:t>
            </w:r>
            <w:proofErr w:type="spellEnd"/>
          </w:p>
        </w:tc>
      </w:tr>
      <w:tr w:rsidR="003E2F14" w:rsidRPr="003E2F14" w14:paraId="1F2EA2D2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DA4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status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BA7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52A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 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statusas</w:t>
            </w:r>
            <w:proofErr w:type="spellEnd"/>
          </w:p>
        </w:tc>
      </w:tr>
    </w:tbl>
    <w:p w14:paraId="5B292250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p w14:paraId="5416309A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Funkcijos vykdymo rezultato kodų reikšmės:</w:t>
      </w:r>
    </w:p>
    <w:p w14:paraId="7253601B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tbl>
      <w:tblPr>
        <w:tblW w:w="7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6103"/>
      </w:tblGrid>
      <w:tr w:rsidR="003E2F14" w:rsidRPr="003E2F14" w14:paraId="51FEAEAE" w14:textId="77777777" w:rsidTr="003E2F14">
        <w:trPr>
          <w:trHeight w:val="52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D5B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result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676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Reikšmė</w:t>
            </w:r>
          </w:p>
        </w:tc>
      </w:tr>
      <w:tr w:rsidR="003E2F14" w:rsidRPr="003E2F14" w14:paraId="65BB9D08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3D2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-1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CE6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neautorizuotas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arba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netinkamas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 SMS ID</w:t>
            </w:r>
          </w:p>
        </w:tc>
      </w:tr>
      <w:tr w:rsidR="003E2F14" w:rsidRPr="003E2F14" w14:paraId="30D95160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197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CB9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 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pristatytas</w:t>
            </w:r>
            <w:proofErr w:type="spellEnd"/>
          </w:p>
        </w:tc>
      </w:tr>
      <w:tr w:rsidR="003E2F14" w:rsidRPr="003E2F14" w14:paraId="77676C26" w14:textId="77777777" w:rsidTr="003E2F14">
        <w:trPr>
          <w:trHeight w:val="27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8A7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F91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 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pranešimas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nepristatytas</w:t>
            </w:r>
            <w:proofErr w:type="spellEnd"/>
          </w:p>
        </w:tc>
      </w:tr>
    </w:tbl>
    <w:p w14:paraId="55ACDF9F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p w14:paraId="640BAD4D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Funkcija </w:t>
      </w:r>
      <w:proofErr w:type="spellStart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getRecievedSMS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. Parametrų aprašymas:</w:t>
      </w:r>
    </w:p>
    <w:p w14:paraId="2F045B4F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950"/>
        <w:gridCol w:w="1376"/>
        <w:gridCol w:w="5489"/>
      </w:tblGrid>
      <w:tr w:rsidR="003E2F14" w:rsidRPr="003E2F14" w14:paraId="40E5607D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B49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35B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6E31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Privalomas</w:t>
            </w:r>
            <w:proofErr w:type="spellEnd"/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0BB1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493C2DA6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776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userid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462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DAF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9BB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</w:p>
        </w:tc>
      </w:tr>
      <w:tr w:rsidR="003E2F14" w:rsidRPr="003E2F14" w14:paraId="2F02BEB7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158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passwd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3FF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226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9D1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Vartotojo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prisijungimo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slaptažodis</w:t>
            </w:r>
            <w:proofErr w:type="spellEnd"/>
          </w:p>
        </w:tc>
      </w:tr>
      <w:tr w:rsidR="003E2F14" w:rsidRPr="003E2F14" w14:paraId="0A4634F5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374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datefrom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FBC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C7F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C03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>Anksčiausio pranešimo gavimo data ir laikas (pvz. 2023-06-01 12:00:00)</w:t>
            </w:r>
          </w:p>
        </w:tc>
      </w:tr>
      <w:tr w:rsidR="003E2F14" w:rsidRPr="003E2F14" w14:paraId="35C5D720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643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datetill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30D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EB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B6CE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>Vėliausio pranešimo gavimo data ir laikas (pvz. 2023-06-01 19:00:00)</w:t>
            </w:r>
          </w:p>
        </w:tc>
      </w:tr>
      <w:tr w:rsidR="003E2F14" w:rsidRPr="003E2F14" w14:paraId="7B98C8E6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BBB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idfrom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4F0D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763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Taip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5028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Unikalus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anksčiausiai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 SMS ID</w:t>
            </w:r>
          </w:p>
        </w:tc>
      </w:tr>
    </w:tbl>
    <w:p w14:paraId="2F600C80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p w14:paraId="12CC688A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Funkcija grąžina rezultatus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messages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lauke. Naudojamas sekantis priimtų pranešimų formatas (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smsdetails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):</w:t>
      </w:r>
    </w:p>
    <w:p w14:paraId="46D32809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54"/>
        <w:gridCol w:w="6849"/>
      </w:tblGrid>
      <w:tr w:rsidR="003E2F14" w:rsidRPr="003E2F14" w14:paraId="7EC5604E" w14:textId="77777777" w:rsidTr="003E2F1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BA1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Parametras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B4A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Tipas</w:t>
            </w:r>
            <w:proofErr w:type="spellEnd"/>
          </w:p>
        </w:tc>
        <w:tc>
          <w:tcPr>
            <w:tcW w:w="7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576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>Aprašymas</w:t>
            </w:r>
            <w:proofErr w:type="spellEnd"/>
          </w:p>
        </w:tc>
      </w:tr>
      <w:tr w:rsidR="003E2F14" w:rsidRPr="003E2F14" w14:paraId="6DD9FF9D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8D6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154F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6BC3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unikalus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 SMS ID</w:t>
            </w:r>
          </w:p>
        </w:tc>
      </w:tr>
      <w:tr w:rsidR="003E2F14" w:rsidRPr="003E2F14" w14:paraId="1EAED47B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19E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datetime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941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7379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it-IT"/>
                <w14:ligatures w14:val="none"/>
              </w:rPr>
              <w:t>Priimto pranešimo data ir laikas</w:t>
            </w:r>
          </w:p>
        </w:tc>
      </w:tr>
      <w:tr w:rsidR="003E2F14" w:rsidRPr="003E2F14" w14:paraId="7C74469A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3F56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service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991C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C355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gavimo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numeris</w:t>
            </w:r>
            <w:proofErr w:type="spellEnd"/>
          </w:p>
        </w:tc>
      </w:tr>
      <w:tr w:rsidR="003E2F14" w:rsidRPr="003E2F14" w14:paraId="628FC34D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810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phone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9F6B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965A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siuntėjas</w:t>
            </w:r>
            <w:proofErr w:type="spellEnd"/>
          </w:p>
        </w:tc>
      </w:tr>
      <w:tr w:rsidR="003E2F14" w:rsidRPr="003E2F14" w14:paraId="2F6272AE" w14:textId="77777777" w:rsidTr="003E2F1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3B30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smstext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6E97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String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5BA4" w14:textId="77777777" w:rsidR="003E2F14" w:rsidRPr="003E2F14" w:rsidRDefault="003E2F14" w:rsidP="003E2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Priimto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pranešimo</w:t>
            </w:r>
            <w:proofErr w:type="spellEnd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E2F14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tekstas</w:t>
            </w:r>
            <w:proofErr w:type="spellEnd"/>
          </w:p>
        </w:tc>
      </w:tr>
    </w:tbl>
    <w:p w14:paraId="6ED6375A" w14:textId="77777777" w:rsidR="003E2F14" w:rsidRPr="003E2F14" w:rsidRDefault="003E2F14" w:rsidP="003E2F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 </w:t>
      </w:r>
    </w:p>
    <w:p w14:paraId="5534E25A" w14:textId="2B16761A" w:rsidR="001D3F9E" w:rsidRDefault="003E2F14" w:rsidP="003E2F14"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Funkcija </w:t>
      </w:r>
      <w:proofErr w:type="spellStart"/>
      <w:r w:rsidRPr="003E2F14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getRecievedSMScount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Funkcijai perduodami analogiški parametrai kaip ir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getRecievedSMS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Funkcija grąžina </w:t>
      </w:r>
      <w:proofErr w:type="spellStart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result</w:t>
      </w:r>
      <w:proofErr w:type="spellEnd"/>
      <w:r w:rsidRPr="003E2F14">
        <w:rPr>
          <w:rFonts w:ascii="Times New Roman" w:eastAsia="Calibri" w:hAnsi="Times New Roman" w:cs="Times New Roman"/>
          <w:sz w:val="24"/>
          <w:szCs w:val="24"/>
          <w14:ligatures w14:val="none"/>
        </w:rPr>
        <w:t>, kuriame nurodomas paieškos parametrus atitinkančių priimtų SMS skaičius arba –1, jei vartotojo autorizacija buvo nesėkminga.</w:t>
      </w:r>
    </w:p>
    <w:sectPr w:rsidR="001D3F9E" w:rsidSect="003E2F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85F1" w14:textId="77777777" w:rsidR="00D02DF9" w:rsidRDefault="00D02DF9" w:rsidP="003E2F14">
      <w:pPr>
        <w:spacing w:after="0" w:line="240" w:lineRule="auto"/>
      </w:pPr>
      <w:r>
        <w:separator/>
      </w:r>
    </w:p>
  </w:endnote>
  <w:endnote w:type="continuationSeparator" w:id="0">
    <w:p w14:paraId="7F7BCA7D" w14:textId="77777777" w:rsidR="00D02DF9" w:rsidRDefault="00D02DF9" w:rsidP="003E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F751" w14:textId="77777777" w:rsidR="00D02DF9" w:rsidRDefault="00D02DF9" w:rsidP="003E2F14">
      <w:pPr>
        <w:spacing w:after="0" w:line="240" w:lineRule="auto"/>
      </w:pPr>
      <w:r>
        <w:separator/>
      </w:r>
    </w:p>
  </w:footnote>
  <w:footnote w:type="continuationSeparator" w:id="0">
    <w:p w14:paraId="2CE439BB" w14:textId="77777777" w:rsidR="00D02DF9" w:rsidRDefault="00D02DF9" w:rsidP="003E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475"/>
    <w:multiLevelType w:val="multilevel"/>
    <w:tmpl w:val="0CD6EB7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6781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30"/>
    <w:rsid w:val="001D3F9E"/>
    <w:rsid w:val="003E2F14"/>
    <w:rsid w:val="00D02DF9"/>
    <w:rsid w:val="00DB6D30"/>
    <w:rsid w:val="00E4039E"/>
    <w:rsid w:val="00E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7C34"/>
  <w15:chartTrackingRefBased/>
  <w15:docId w15:val="{92A2DDC0-BCBB-4CCB-B55B-D060D20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D3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D3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D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D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D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D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D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6D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6D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D3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D3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E2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F14"/>
  </w:style>
  <w:style w:type="paragraph" w:styleId="Porat">
    <w:name w:val="footer"/>
    <w:basedOn w:val="prastasis"/>
    <w:link w:val="PoratDiagrama"/>
    <w:uiPriority w:val="99"/>
    <w:unhideWhenUsed/>
    <w:rsid w:val="003E2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3802</Words>
  <Characters>2168</Characters>
  <Application>Microsoft Office Word</Application>
  <DocSecurity>0</DocSecurity>
  <Lines>18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Jakavičius</dc:creator>
  <cp:keywords/>
  <dc:description/>
  <cp:lastModifiedBy>Julius Jakavičius</cp:lastModifiedBy>
  <cp:revision>2</cp:revision>
  <dcterms:created xsi:type="dcterms:W3CDTF">2025-01-16T07:22:00Z</dcterms:created>
  <dcterms:modified xsi:type="dcterms:W3CDTF">2025-01-16T07:22:00Z</dcterms:modified>
</cp:coreProperties>
</file>