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DB492" w14:textId="1424E444" w:rsidR="005D61FB" w:rsidRPr="005D61FB" w:rsidRDefault="005D61FB" w:rsidP="005D61FB">
      <w:pPr>
        <w:ind w:left="5184"/>
        <w:rPr>
          <w:sz w:val="22"/>
          <w:szCs w:val="22"/>
        </w:rPr>
      </w:pPr>
      <w:r>
        <w:rPr>
          <w:sz w:val="20"/>
        </w:rPr>
        <w:t xml:space="preserve">       </w:t>
      </w:r>
      <w:r w:rsidRPr="005D61FB">
        <w:rPr>
          <w:sz w:val="22"/>
          <w:szCs w:val="22"/>
        </w:rPr>
        <w:t>PATVIRTINTA</w:t>
      </w:r>
      <w:r w:rsidR="00C73142">
        <w:rPr>
          <w:sz w:val="22"/>
          <w:szCs w:val="22"/>
        </w:rPr>
        <w:t>:</w:t>
      </w:r>
    </w:p>
    <w:p w14:paraId="44E4FDE9" w14:textId="1D670483" w:rsidR="005D61FB" w:rsidRPr="005D61FB" w:rsidRDefault="005D61FB" w:rsidP="005D61FB">
      <w:pPr>
        <w:rPr>
          <w:sz w:val="22"/>
          <w:szCs w:val="22"/>
        </w:rPr>
      </w:pPr>
      <w:r w:rsidRPr="005D61FB">
        <w:rPr>
          <w:sz w:val="22"/>
          <w:szCs w:val="22"/>
        </w:rPr>
        <w:t xml:space="preserve">                                                                                         </w:t>
      </w:r>
      <w:r>
        <w:rPr>
          <w:sz w:val="22"/>
          <w:szCs w:val="22"/>
        </w:rPr>
        <w:t xml:space="preserve">           </w:t>
      </w:r>
      <w:r w:rsidRPr="005D61FB">
        <w:rPr>
          <w:sz w:val="22"/>
          <w:szCs w:val="22"/>
        </w:rPr>
        <w:t>Viešojo pirkimo komisijos 202</w:t>
      </w:r>
      <w:r w:rsidR="001D140C">
        <w:rPr>
          <w:sz w:val="22"/>
          <w:szCs w:val="22"/>
        </w:rPr>
        <w:t>6</w:t>
      </w:r>
      <w:r w:rsidRPr="005D61FB">
        <w:rPr>
          <w:sz w:val="22"/>
          <w:szCs w:val="22"/>
        </w:rPr>
        <w:t xml:space="preserve"> m. </w:t>
      </w:r>
      <w:r w:rsidR="001D140C">
        <w:rPr>
          <w:sz w:val="22"/>
          <w:szCs w:val="22"/>
        </w:rPr>
        <w:t>balandžio 17</w:t>
      </w:r>
      <w:r w:rsidRPr="005D61FB">
        <w:rPr>
          <w:sz w:val="22"/>
          <w:szCs w:val="22"/>
        </w:rPr>
        <w:t xml:space="preserve"> d. </w:t>
      </w:r>
    </w:p>
    <w:p w14:paraId="1FEDA851" w14:textId="6655D3E6" w:rsidR="00FF7B85" w:rsidRPr="005D61FB" w:rsidRDefault="005D61FB" w:rsidP="005D61FB">
      <w:pPr>
        <w:rPr>
          <w:noProof/>
          <w:sz w:val="22"/>
          <w:szCs w:val="22"/>
        </w:rPr>
      </w:pPr>
      <w:r w:rsidRPr="005D61FB">
        <w:rPr>
          <w:sz w:val="22"/>
          <w:szCs w:val="22"/>
        </w:rPr>
        <w:t xml:space="preserve">                                                                                 </w:t>
      </w:r>
      <w:r w:rsidR="00D656A2">
        <w:rPr>
          <w:sz w:val="22"/>
          <w:szCs w:val="22"/>
        </w:rPr>
        <w:t xml:space="preserve">                   </w:t>
      </w:r>
      <w:r w:rsidRPr="005D61FB">
        <w:rPr>
          <w:sz w:val="22"/>
          <w:szCs w:val="22"/>
        </w:rPr>
        <w:t>protokolu Nr. 1</w:t>
      </w:r>
    </w:p>
    <w:p w14:paraId="7B5EE8A4" w14:textId="77777777" w:rsidR="005D61FB" w:rsidRDefault="005D61FB" w:rsidP="006C097B">
      <w:pPr>
        <w:jc w:val="center"/>
      </w:pPr>
    </w:p>
    <w:p w14:paraId="030FC4C8" w14:textId="77777777" w:rsidR="00FF7B85" w:rsidRPr="006C097B" w:rsidRDefault="00FF7B85" w:rsidP="006C097B">
      <w:pPr>
        <w:jc w:val="center"/>
      </w:pPr>
      <w:r>
        <w:t xml:space="preserve">                               </w:t>
      </w:r>
      <w:r w:rsidR="00C25451">
        <w:t xml:space="preserve">               </w:t>
      </w:r>
    </w:p>
    <w:p w14:paraId="0EFCE109" w14:textId="77777777" w:rsidR="00FF7B85" w:rsidRDefault="00FF7B85" w:rsidP="00FF7B85">
      <w:pPr>
        <w:rPr>
          <w:sz w:val="22"/>
          <w:szCs w:val="22"/>
        </w:rPr>
      </w:pPr>
    </w:p>
    <w:p w14:paraId="1651C87A" w14:textId="77777777" w:rsidR="00FF7B85" w:rsidRPr="0003425F" w:rsidRDefault="00FF7B85" w:rsidP="00FF7B85">
      <w:pPr>
        <w:rPr>
          <w:b/>
        </w:rPr>
      </w:pPr>
      <w:r w:rsidRPr="0003425F">
        <w:rPr>
          <w:b/>
        </w:rPr>
        <w:t xml:space="preserve">                              UŽDAROJI AKCINĖ BENDROVĖ „ŠAKIŲ AUTOBUSŲ PARKAS‘‘</w:t>
      </w:r>
    </w:p>
    <w:p w14:paraId="5A84AF42" w14:textId="77777777" w:rsidR="00FF7B85" w:rsidRPr="0003425F" w:rsidRDefault="00FF7B85" w:rsidP="00FF7B85">
      <w:pPr>
        <w:rPr>
          <w:b/>
          <w:i/>
          <w:sz w:val="22"/>
          <w:szCs w:val="22"/>
        </w:rPr>
      </w:pPr>
    </w:p>
    <w:p w14:paraId="2F4466FF" w14:textId="77777777" w:rsidR="00FF7B85" w:rsidRPr="0003425F" w:rsidRDefault="00D9723F" w:rsidP="00D9723F">
      <w:pPr>
        <w:jc w:val="center"/>
        <w:rPr>
          <w:b/>
        </w:rPr>
      </w:pPr>
      <w:r>
        <w:rPr>
          <w:b/>
        </w:rPr>
        <w:t>SUPAPRASTINTAS</w:t>
      </w:r>
      <w:r w:rsidR="007653BC">
        <w:rPr>
          <w:b/>
        </w:rPr>
        <w:t xml:space="preserve"> </w:t>
      </w:r>
      <w:r w:rsidR="00FF7B85" w:rsidRPr="0003425F">
        <w:rPr>
          <w:b/>
        </w:rPr>
        <w:t>ATVIR</w:t>
      </w:r>
      <w:r>
        <w:rPr>
          <w:b/>
        </w:rPr>
        <w:t>AS</w:t>
      </w:r>
      <w:r w:rsidR="00FF7B85" w:rsidRPr="0003425F">
        <w:rPr>
          <w:b/>
        </w:rPr>
        <w:t xml:space="preserve"> KONKURS</w:t>
      </w:r>
      <w:r>
        <w:rPr>
          <w:b/>
        </w:rPr>
        <w:t>AS</w:t>
      </w:r>
    </w:p>
    <w:p w14:paraId="6E300D51" w14:textId="77777777" w:rsidR="00FF7B85" w:rsidRDefault="00FF7B85" w:rsidP="00FF7B85"/>
    <w:p w14:paraId="447BBD9C" w14:textId="77777777" w:rsidR="00FF7B85" w:rsidRPr="00705C46" w:rsidRDefault="00FF7B85" w:rsidP="00FF7B85">
      <w:pPr>
        <w:jc w:val="center"/>
        <w:rPr>
          <w:b/>
        </w:rPr>
      </w:pPr>
      <w:r w:rsidRPr="00705C46">
        <w:rPr>
          <w:b/>
        </w:rPr>
        <w:t>AUTOMOBILINIŲ DEGALŲ PIRKIMAS</w:t>
      </w:r>
    </w:p>
    <w:p w14:paraId="5A25D3C6" w14:textId="77777777" w:rsidR="00FF7B85" w:rsidRPr="0003425F" w:rsidRDefault="00FF7B85" w:rsidP="00FF7B85"/>
    <w:p w14:paraId="783A456B" w14:textId="77777777" w:rsidR="00FF7B85" w:rsidRPr="002D32DB" w:rsidRDefault="00FF7B85" w:rsidP="00FF7B85">
      <w:pPr>
        <w:jc w:val="center"/>
        <w:rPr>
          <w:b/>
        </w:rPr>
      </w:pPr>
      <w:r w:rsidRPr="002D32DB">
        <w:rPr>
          <w:b/>
        </w:rPr>
        <w:t>TURINYS</w:t>
      </w:r>
    </w:p>
    <w:p w14:paraId="6E8608B0" w14:textId="77777777" w:rsidR="00FF7B85" w:rsidRDefault="00FF7B85" w:rsidP="00FF7B85">
      <w:pPr>
        <w:rPr>
          <w:b/>
        </w:rPr>
      </w:pPr>
    </w:p>
    <w:p w14:paraId="27083AA8" w14:textId="77777777" w:rsidR="00FF7B85" w:rsidRPr="00E22826" w:rsidRDefault="00FF7B85" w:rsidP="00DC507A">
      <w:pPr>
        <w:spacing w:line="276" w:lineRule="auto"/>
      </w:pPr>
      <w:r w:rsidRPr="00C4695E">
        <w:t>1</w:t>
      </w:r>
      <w:r w:rsidRPr="00E22826">
        <w:rPr>
          <w:bCs/>
        </w:rPr>
        <w:t>.</w:t>
      </w:r>
      <w:r w:rsidR="00D9723F" w:rsidRPr="00E22826">
        <w:rPr>
          <w:bCs/>
        </w:rPr>
        <w:t xml:space="preserve"> </w:t>
      </w:r>
      <w:r w:rsidRPr="00E22826">
        <w:rPr>
          <w:bCs/>
        </w:rPr>
        <w:t>BENDROSIOS NUOSTATOS</w:t>
      </w:r>
    </w:p>
    <w:p w14:paraId="01BEF61C" w14:textId="77777777" w:rsidR="00FF7B85" w:rsidRPr="00E22826" w:rsidRDefault="00FF7B85" w:rsidP="00DC507A">
      <w:pPr>
        <w:spacing w:line="276" w:lineRule="auto"/>
        <w:rPr>
          <w:bCs/>
        </w:rPr>
      </w:pPr>
      <w:r w:rsidRPr="00E22826">
        <w:t xml:space="preserve">2. </w:t>
      </w:r>
      <w:r w:rsidRPr="00E22826">
        <w:rPr>
          <w:bCs/>
        </w:rPr>
        <w:t>PIRKIMO OBJEKTAS</w:t>
      </w:r>
    </w:p>
    <w:p w14:paraId="15F430B2" w14:textId="77777777" w:rsidR="00FF7B85" w:rsidRPr="00E22826" w:rsidRDefault="00FF7B85" w:rsidP="00DC507A">
      <w:pPr>
        <w:spacing w:line="276" w:lineRule="auto"/>
      </w:pPr>
      <w:r w:rsidRPr="00E22826">
        <w:t xml:space="preserve">3. </w:t>
      </w:r>
      <w:r w:rsidRPr="00E22826">
        <w:rPr>
          <w:bCs/>
        </w:rPr>
        <w:t>PROGNOZUOJAMI DEGALŲ KIEKIAI IR PRISTATYMO VIETA</w:t>
      </w:r>
    </w:p>
    <w:p w14:paraId="53FCC9B3" w14:textId="77777777" w:rsidR="00FF7B85" w:rsidRPr="00E22826" w:rsidRDefault="00FF7B85" w:rsidP="00DC507A">
      <w:pPr>
        <w:spacing w:line="276" w:lineRule="auto"/>
        <w:rPr>
          <w:bCs/>
        </w:rPr>
      </w:pPr>
      <w:r w:rsidRPr="00E22826">
        <w:t xml:space="preserve">4. </w:t>
      </w:r>
      <w:r w:rsidRPr="00E22826">
        <w:rPr>
          <w:bCs/>
        </w:rPr>
        <w:t>KAINODAROS TAISYKLĖS</w:t>
      </w:r>
    </w:p>
    <w:p w14:paraId="23D2A8E1" w14:textId="77777777" w:rsidR="00FF7B85" w:rsidRPr="00E22826" w:rsidRDefault="00FF7B85" w:rsidP="00DC507A">
      <w:pPr>
        <w:spacing w:line="276" w:lineRule="auto"/>
      </w:pPr>
      <w:r w:rsidRPr="00E22826">
        <w:t xml:space="preserve">5. </w:t>
      </w:r>
      <w:r w:rsidRPr="00E22826">
        <w:rPr>
          <w:bCs/>
        </w:rPr>
        <w:t>DEGALŲ PIRKIMO-PARDAVIMO ATSISKAITYMO DOKUMENTAI</w:t>
      </w:r>
    </w:p>
    <w:p w14:paraId="63A572D6" w14:textId="77777777" w:rsidR="00FF7B85" w:rsidRPr="00E22826" w:rsidRDefault="00FF7B85" w:rsidP="00DC507A">
      <w:pPr>
        <w:spacing w:line="276" w:lineRule="auto"/>
      </w:pPr>
      <w:r w:rsidRPr="00E22826">
        <w:t xml:space="preserve">6. </w:t>
      </w:r>
      <w:r w:rsidRPr="00E22826">
        <w:rPr>
          <w:bCs/>
        </w:rPr>
        <w:t>ATSISKAITYMO TVARKA IR TERMINAI</w:t>
      </w:r>
    </w:p>
    <w:p w14:paraId="5D33774C" w14:textId="77777777" w:rsidR="00DF1A83" w:rsidRDefault="00FF7B85" w:rsidP="00DC507A">
      <w:pPr>
        <w:spacing w:line="276" w:lineRule="auto"/>
      </w:pPr>
      <w:r w:rsidRPr="00E22826">
        <w:t xml:space="preserve">7. </w:t>
      </w:r>
      <w:r w:rsidR="00DF1A83" w:rsidRPr="00DF1A83">
        <w:rPr>
          <w:bCs/>
          <w:szCs w:val="24"/>
        </w:rPr>
        <w:t>TIEKĖJŲ PAŠALINIMO PAGRINDAI</w:t>
      </w:r>
      <w:r w:rsidR="00DF1A83" w:rsidRPr="00DF1A83">
        <w:rPr>
          <w:bCs/>
          <w:sz w:val="23"/>
          <w:szCs w:val="23"/>
        </w:rPr>
        <w:t xml:space="preserve">  </w:t>
      </w:r>
      <w:r w:rsidR="00DF1A83" w:rsidRPr="00DF1A83">
        <w:rPr>
          <w:bCs/>
          <w:szCs w:val="24"/>
        </w:rPr>
        <w:t>IR</w:t>
      </w:r>
      <w:r w:rsidR="00DF1A83" w:rsidRPr="00DF1A83">
        <w:rPr>
          <w:szCs w:val="24"/>
        </w:rPr>
        <w:t xml:space="preserve"> KVALIFIKACIJOS REIKALAVIMAI</w:t>
      </w:r>
    </w:p>
    <w:p w14:paraId="1A748C9B" w14:textId="77777777" w:rsidR="005268AD" w:rsidRPr="00E22826" w:rsidRDefault="005268AD" w:rsidP="00DC507A">
      <w:pPr>
        <w:spacing w:line="276" w:lineRule="auto"/>
      </w:pPr>
      <w:r w:rsidRPr="00E22826">
        <w:t>8</w:t>
      </w:r>
      <w:r w:rsidRPr="00E22826">
        <w:rPr>
          <w:bCs/>
        </w:rPr>
        <w:t>. ŪKIO SUBJEKTŲ GRUPĖS DALYVAVIMAS PIRKIMO PROCEDŪROSE</w:t>
      </w:r>
    </w:p>
    <w:p w14:paraId="0442E2AA" w14:textId="77777777" w:rsidR="005268AD" w:rsidRPr="00E22826" w:rsidRDefault="005268AD" w:rsidP="00DC507A">
      <w:pPr>
        <w:spacing w:line="276" w:lineRule="auto"/>
      </w:pPr>
      <w:r w:rsidRPr="00E22826">
        <w:t xml:space="preserve">9. </w:t>
      </w:r>
      <w:r w:rsidRPr="00E22826">
        <w:rPr>
          <w:bCs/>
        </w:rPr>
        <w:t>PASIŪLYMŲ RENGIMAS, PATEIKIMAS,</w:t>
      </w:r>
      <w:r w:rsidR="00973C67" w:rsidRPr="00E22826">
        <w:rPr>
          <w:bCs/>
        </w:rPr>
        <w:t xml:space="preserve"> </w:t>
      </w:r>
      <w:r w:rsidRPr="00E22826">
        <w:rPr>
          <w:bCs/>
        </w:rPr>
        <w:t>KEITIMAS</w:t>
      </w:r>
    </w:p>
    <w:p w14:paraId="14FE4AC2" w14:textId="77777777" w:rsidR="005268AD" w:rsidRPr="00E22826" w:rsidRDefault="005268AD" w:rsidP="00DC507A">
      <w:pPr>
        <w:spacing w:line="276" w:lineRule="auto"/>
      </w:pPr>
      <w:r w:rsidRPr="00E22826">
        <w:t>10. PASIŪLYMŲ GALIOJIMO UŽTIKRINIMAS</w:t>
      </w:r>
    </w:p>
    <w:p w14:paraId="7A86B463" w14:textId="77777777" w:rsidR="005268AD" w:rsidRPr="00E22826" w:rsidRDefault="005268AD" w:rsidP="00DC507A">
      <w:pPr>
        <w:spacing w:line="276" w:lineRule="auto"/>
      </w:pPr>
      <w:r w:rsidRPr="00E22826">
        <w:t>11. KONKURSO SĄLYGŲ PAAIŠKINIMAS IR PATIKSLINIMAS</w:t>
      </w:r>
    </w:p>
    <w:p w14:paraId="1CC337D9" w14:textId="77777777" w:rsidR="005268AD" w:rsidRPr="00E22826" w:rsidRDefault="005268AD" w:rsidP="00DC507A">
      <w:pPr>
        <w:spacing w:line="276" w:lineRule="auto"/>
      </w:pPr>
      <w:r w:rsidRPr="00E22826">
        <w:t>12.</w:t>
      </w:r>
      <w:r w:rsidR="00806775" w:rsidRPr="00806775">
        <w:rPr>
          <w:b/>
          <w:szCs w:val="24"/>
        </w:rPr>
        <w:t xml:space="preserve"> </w:t>
      </w:r>
      <w:r w:rsidR="00806775" w:rsidRPr="00806775">
        <w:rPr>
          <w:szCs w:val="24"/>
        </w:rPr>
        <w:t>SUSIPAŽINIMO SU PASIŪLYMAIS IR JŲ NAGRINĖJIMO PROCEDŪROS</w:t>
      </w:r>
    </w:p>
    <w:p w14:paraId="0842394E" w14:textId="77777777" w:rsidR="00540FF6" w:rsidRPr="00E22826" w:rsidRDefault="005268AD" w:rsidP="00DC507A">
      <w:pPr>
        <w:spacing w:line="276" w:lineRule="auto"/>
      </w:pPr>
      <w:r w:rsidRPr="00E22826">
        <w:t xml:space="preserve">13. </w:t>
      </w:r>
      <w:r w:rsidR="00540FF6" w:rsidRPr="00E22826">
        <w:rPr>
          <w:szCs w:val="24"/>
        </w:rPr>
        <w:t>PASIŪLYMŲ VERTINIMAS IR PALYGINIMAS</w:t>
      </w:r>
    </w:p>
    <w:p w14:paraId="6F9D2506" w14:textId="77777777" w:rsidR="005C5E08" w:rsidRPr="00E22826" w:rsidRDefault="005C5E08" w:rsidP="00DC507A">
      <w:pPr>
        <w:spacing w:line="276" w:lineRule="auto"/>
      </w:pPr>
      <w:r w:rsidRPr="00E22826">
        <w:t xml:space="preserve">14. </w:t>
      </w:r>
      <w:r w:rsidR="00540FF6" w:rsidRPr="00E22826">
        <w:rPr>
          <w:szCs w:val="24"/>
        </w:rPr>
        <w:t>PASIŪLYMŲ ATMETIMO PRIEŽASTYS</w:t>
      </w:r>
    </w:p>
    <w:p w14:paraId="7AA24027" w14:textId="77777777" w:rsidR="00540FF6" w:rsidRPr="00E22826" w:rsidRDefault="005C5E08" w:rsidP="00DC507A">
      <w:pPr>
        <w:spacing w:line="276" w:lineRule="auto"/>
      </w:pPr>
      <w:r w:rsidRPr="00E22826">
        <w:t>15</w:t>
      </w:r>
      <w:r w:rsidR="005268AD" w:rsidRPr="00E22826">
        <w:t xml:space="preserve">. </w:t>
      </w:r>
      <w:r w:rsidR="00540FF6" w:rsidRPr="00E22826">
        <w:t>PIRKIMO SUTARTIES ĮVYKDYMO UŽTIKRINIMAS</w:t>
      </w:r>
    </w:p>
    <w:p w14:paraId="3D840471" w14:textId="77777777" w:rsidR="005268AD" w:rsidRPr="00E22826" w:rsidRDefault="00540FF6" w:rsidP="00DC507A">
      <w:pPr>
        <w:spacing w:line="276" w:lineRule="auto"/>
      </w:pPr>
      <w:r w:rsidRPr="00E22826">
        <w:t xml:space="preserve">16. </w:t>
      </w:r>
      <w:r w:rsidR="00A76B15" w:rsidRPr="00E22826">
        <w:t xml:space="preserve">PASIŪLYMŲ EILĖ IR </w:t>
      </w:r>
      <w:r w:rsidR="005268AD" w:rsidRPr="00E22826">
        <w:t xml:space="preserve">SPRENDIMAS </w:t>
      </w:r>
      <w:r w:rsidR="00A76B15" w:rsidRPr="00E22826">
        <w:t xml:space="preserve">APIE </w:t>
      </w:r>
      <w:r w:rsidR="00106EA0" w:rsidRPr="00E22826">
        <w:t>KONKURSĄ LAIMĖJUSĮ PASIŪLYMĄ</w:t>
      </w:r>
    </w:p>
    <w:p w14:paraId="0CAB28AA" w14:textId="77777777" w:rsidR="00540FF6" w:rsidRPr="00E22826" w:rsidRDefault="005C5E08" w:rsidP="00DC507A">
      <w:pPr>
        <w:spacing w:line="276" w:lineRule="auto"/>
      </w:pPr>
      <w:r w:rsidRPr="00E22826">
        <w:t>1</w:t>
      </w:r>
      <w:r w:rsidR="00540FF6" w:rsidRPr="00E22826">
        <w:t>7</w:t>
      </w:r>
      <w:r w:rsidR="005268AD" w:rsidRPr="00E22826">
        <w:t xml:space="preserve">. </w:t>
      </w:r>
      <w:r w:rsidR="00540FF6" w:rsidRPr="00E22826">
        <w:rPr>
          <w:szCs w:val="24"/>
        </w:rPr>
        <w:t>PRETENZIJŲ IR SKUNDŲ NAGRINĖJIMO TVARKA</w:t>
      </w:r>
    </w:p>
    <w:p w14:paraId="1D43AB6C" w14:textId="77777777" w:rsidR="005268AD" w:rsidRPr="00E22826" w:rsidRDefault="00540FF6" w:rsidP="00DC507A">
      <w:pPr>
        <w:spacing w:line="276" w:lineRule="auto"/>
      </w:pPr>
      <w:r w:rsidRPr="00E22826">
        <w:t xml:space="preserve">18. </w:t>
      </w:r>
      <w:r w:rsidR="00106EA0" w:rsidRPr="00E22826">
        <w:t>SPRENDIMAS DĖL PIRKIMO SUTARTIES SUDARYMO</w:t>
      </w:r>
    </w:p>
    <w:p w14:paraId="48140169" w14:textId="77777777" w:rsidR="00D0361E" w:rsidRPr="00E22826" w:rsidRDefault="005C5E08" w:rsidP="00DC507A">
      <w:pPr>
        <w:spacing w:line="276" w:lineRule="auto"/>
        <w:rPr>
          <w:szCs w:val="24"/>
        </w:rPr>
      </w:pPr>
      <w:r w:rsidRPr="00E22826">
        <w:t>1</w:t>
      </w:r>
      <w:r w:rsidR="00540FF6" w:rsidRPr="00E22826">
        <w:t>9</w:t>
      </w:r>
      <w:r w:rsidR="005268AD" w:rsidRPr="00E22826">
        <w:t xml:space="preserve">. </w:t>
      </w:r>
      <w:r w:rsidR="00106EA0" w:rsidRPr="00E22826">
        <w:t>PIRKIMO SUTARTIES SĄLYGOS</w:t>
      </w:r>
    </w:p>
    <w:p w14:paraId="4286F54E" w14:textId="77777777" w:rsidR="00106EA0" w:rsidRPr="00E22826" w:rsidRDefault="00540FF6" w:rsidP="00DC507A">
      <w:pPr>
        <w:spacing w:line="276" w:lineRule="auto"/>
      </w:pPr>
      <w:r w:rsidRPr="00E22826">
        <w:t>20</w:t>
      </w:r>
      <w:r w:rsidR="00106EA0" w:rsidRPr="00E22826">
        <w:t>. PIRKIMO PROCEDŪRŲ NUTRAUKIMAS</w:t>
      </w:r>
    </w:p>
    <w:p w14:paraId="4E7D9B36" w14:textId="77777777" w:rsidR="00FF7B85" w:rsidRDefault="00FF7B85" w:rsidP="00DC507A">
      <w:pPr>
        <w:spacing w:line="276" w:lineRule="auto"/>
      </w:pPr>
      <w:r>
        <w:t>P</w:t>
      </w:r>
      <w:r w:rsidR="00BE23E8">
        <w:t xml:space="preserve">RIEDAI </w:t>
      </w:r>
      <w:r w:rsidR="00E42D26">
        <w:t xml:space="preserve">:  </w:t>
      </w:r>
      <w:r w:rsidR="00412D02">
        <w:t xml:space="preserve">     </w:t>
      </w:r>
      <w:r w:rsidR="00E42D26">
        <w:t xml:space="preserve">1 priedas – </w:t>
      </w:r>
      <w:r w:rsidR="002D32DB">
        <w:t xml:space="preserve"> </w:t>
      </w:r>
      <w:r w:rsidR="00E42D26">
        <w:t>pasiūlymo forma</w:t>
      </w:r>
      <w:r w:rsidR="00F3254D">
        <w:t>;</w:t>
      </w:r>
    </w:p>
    <w:p w14:paraId="43B83358" w14:textId="77777777" w:rsidR="00F3254D" w:rsidRDefault="00FF7B85" w:rsidP="00DC507A">
      <w:pPr>
        <w:spacing w:line="276" w:lineRule="auto"/>
      </w:pPr>
      <w:r w:rsidRPr="00C25147">
        <w:rPr>
          <w:color w:val="538135"/>
        </w:rPr>
        <w:t xml:space="preserve">                  </w:t>
      </w:r>
      <w:r w:rsidR="00BE23E8" w:rsidRPr="00C25147">
        <w:rPr>
          <w:color w:val="538135"/>
        </w:rPr>
        <w:t xml:space="preserve">      </w:t>
      </w:r>
      <w:r w:rsidRPr="00C25147">
        <w:rPr>
          <w:color w:val="538135"/>
        </w:rPr>
        <w:t xml:space="preserve"> </w:t>
      </w:r>
      <w:r w:rsidR="00F3254D">
        <w:t>2</w:t>
      </w:r>
      <w:r>
        <w:t xml:space="preserve"> </w:t>
      </w:r>
      <w:r w:rsidR="00F3254D">
        <w:t xml:space="preserve">priedas - </w:t>
      </w:r>
      <w:r>
        <w:t xml:space="preserve"> </w:t>
      </w:r>
      <w:r w:rsidR="00F3254D" w:rsidRPr="007B6DBE">
        <w:rPr>
          <w:szCs w:val="24"/>
        </w:rPr>
        <w:t>Europos bendrasis viešųjų pirkimų dokumentas (el. dokumentas)</w:t>
      </w:r>
      <w:r w:rsidR="00F3254D">
        <w:t>.</w:t>
      </w:r>
      <w:r>
        <w:t xml:space="preserve"> </w:t>
      </w:r>
    </w:p>
    <w:p w14:paraId="0C9690D0" w14:textId="77777777" w:rsidR="00FF7B85" w:rsidRDefault="00FF7B85" w:rsidP="00DC507A">
      <w:pPr>
        <w:spacing w:line="276" w:lineRule="auto"/>
      </w:pPr>
      <w:r>
        <w:t xml:space="preserve">              </w:t>
      </w:r>
    </w:p>
    <w:p w14:paraId="073E26E0" w14:textId="77777777" w:rsidR="008A3706" w:rsidRPr="003D4499" w:rsidRDefault="00DB6322" w:rsidP="005D3F09">
      <w:pPr>
        <w:spacing w:line="276" w:lineRule="auto"/>
        <w:jc w:val="center"/>
        <w:rPr>
          <w:b/>
          <w:szCs w:val="24"/>
        </w:rPr>
      </w:pPr>
      <w:r>
        <w:rPr>
          <w:b/>
          <w:szCs w:val="24"/>
        </w:rPr>
        <w:t>1</w:t>
      </w:r>
      <w:r w:rsidR="008A3706" w:rsidRPr="003D4499">
        <w:rPr>
          <w:b/>
          <w:szCs w:val="24"/>
        </w:rPr>
        <w:t>. BENDROSIOS NUOSTATOS</w:t>
      </w:r>
    </w:p>
    <w:p w14:paraId="76661266" w14:textId="77777777" w:rsidR="008A3706" w:rsidRDefault="008A3706" w:rsidP="005D3F09">
      <w:pPr>
        <w:spacing w:line="276" w:lineRule="auto"/>
        <w:jc w:val="center"/>
        <w:rPr>
          <w:b/>
        </w:rPr>
      </w:pPr>
    </w:p>
    <w:p w14:paraId="44DCC7A5" w14:textId="4C905EF0" w:rsidR="00FF06CE" w:rsidRDefault="00A34EF0" w:rsidP="005D3F09">
      <w:pPr>
        <w:tabs>
          <w:tab w:val="left" w:pos="-180"/>
        </w:tabs>
        <w:spacing w:line="276" w:lineRule="auto"/>
        <w:ind w:left="-142"/>
        <w:jc w:val="both"/>
      </w:pPr>
      <w:r w:rsidRPr="0063142C">
        <w:t>1.1</w:t>
      </w:r>
      <w:r w:rsidR="00D22169" w:rsidRPr="0063142C">
        <w:t>.</w:t>
      </w:r>
      <w:r w:rsidRPr="0063142C">
        <w:t xml:space="preserve"> UAB ,,Šakių autobusų </w:t>
      </w:r>
      <w:r w:rsidR="00EA78D3">
        <w:t>parkas” (toliau – Perkantysis</w:t>
      </w:r>
      <w:r w:rsidRPr="0063142C">
        <w:t xml:space="preserve"> </w:t>
      </w:r>
      <w:r w:rsidR="00EA78D3">
        <w:t>subjektas</w:t>
      </w:r>
      <w:r w:rsidRPr="0063142C">
        <w:t xml:space="preserve">), </w:t>
      </w:r>
      <w:r w:rsidR="00D9723F">
        <w:t>juridinio asmens kodas 174273897, adresas Aušros g.</w:t>
      </w:r>
      <w:r w:rsidR="00C5494C">
        <w:t xml:space="preserve"> </w:t>
      </w:r>
      <w:r w:rsidR="00D9723F">
        <w:t>3, LT-71121 Šakiai, vykdydama šį viešąjį pirkimą numato įsigyti automobilinius degalus – dyzeliną.</w:t>
      </w:r>
    </w:p>
    <w:p w14:paraId="64E3D0B1" w14:textId="77777777" w:rsidR="00A34EF0" w:rsidRPr="00446B1F" w:rsidRDefault="00FF06CE" w:rsidP="005D3F09">
      <w:pPr>
        <w:pStyle w:val="Body2"/>
        <w:tabs>
          <w:tab w:val="left" w:pos="426"/>
          <w:tab w:val="left" w:pos="1418"/>
        </w:tabs>
        <w:spacing w:line="276" w:lineRule="auto"/>
        <w:ind w:left="-142"/>
        <w:rPr>
          <w:rFonts w:cs="Times New Roman"/>
          <w:color w:val="auto"/>
          <w:sz w:val="24"/>
          <w:szCs w:val="24"/>
          <w:lang w:val="lt-LT"/>
        </w:rPr>
      </w:pPr>
      <w:r w:rsidRPr="00F77E07">
        <w:rPr>
          <w:sz w:val="24"/>
          <w:szCs w:val="24"/>
          <w:lang w:val="lt-LT"/>
        </w:rPr>
        <w:t>1.2</w:t>
      </w:r>
      <w:r w:rsidR="00780E01" w:rsidRPr="00F77E07">
        <w:rPr>
          <w:sz w:val="24"/>
          <w:szCs w:val="24"/>
          <w:lang w:val="lt-LT"/>
        </w:rPr>
        <w:t>.</w:t>
      </w:r>
      <w:r w:rsidR="00780E01">
        <w:rPr>
          <w:lang w:val="lt-LT"/>
        </w:rPr>
        <w:t xml:space="preserve"> </w:t>
      </w:r>
      <w:r w:rsidR="00446B1F" w:rsidRPr="00C57C98">
        <w:rPr>
          <w:rFonts w:cs="Times New Roman"/>
          <w:color w:val="auto"/>
          <w:sz w:val="24"/>
          <w:szCs w:val="24"/>
          <w:lang w:val="lt-LT"/>
        </w:rPr>
        <w:t>Šis viešasis pirkimas atliekamas</w:t>
      </w:r>
      <w:r w:rsidR="00446B1F">
        <w:rPr>
          <w:rFonts w:cs="Times New Roman"/>
          <w:color w:val="auto"/>
          <w:sz w:val="24"/>
          <w:szCs w:val="24"/>
          <w:lang w:val="lt-LT"/>
        </w:rPr>
        <w:t>,</w:t>
      </w:r>
      <w:r w:rsidR="00446B1F" w:rsidRPr="00C57C98">
        <w:rPr>
          <w:rFonts w:cs="Times New Roman"/>
          <w:color w:val="auto"/>
          <w:sz w:val="24"/>
          <w:szCs w:val="24"/>
          <w:lang w:val="lt-LT"/>
        </w:rPr>
        <w:t xml:space="preserve"> vadovaujantis Lietuvos Respublikos pirkimų, atliekamų vandentvarkos, energetikos, transporto ir pašto paslaugų srities perkančiųjų subjektų, įstatymu (toliau – </w:t>
      </w:r>
      <w:r w:rsidR="00446B1F">
        <w:rPr>
          <w:rFonts w:cs="Times New Roman"/>
          <w:color w:val="auto"/>
          <w:sz w:val="24"/>
          <w:szCs w:val="24"/>
          <w:lang w:val="lt-LT"/>
        </w:rPr>
        <w:t>Komunalinio sektoriaus pirkimų įstatymas</w:t>
      </w:r>
      <w:r w:rsidR="00446B1F" w:rsidRPr="00C57C98">
        <w:rPr>
          <w:rFonts w:cs="Times New Roman"/>
          <w:color w:val="auto"/>
          <w:sz w:val="24"/>
          <w:szCs w:val="24"/>
          <w:lang w:val="lt-LT"/>
        </w:rPr>
        <w:t>), Lietuvos Respublikos viešųjų pirkimų įstatymu, Lietuvos Respublikos civiliniu kodeksu, kitais viešuosius pirkimus reglamentuojančiais teisės aktais bei šiomis pirkim</w:t>
      </w:r>
      <w:r w:rsidR="00446B1F">
        <w:rPr>
          <w:rFonts w:cs="Times New Roman"/>
          <w:color w:val="auto"/>
          <w:sz w:val="24"/>
          <w:szCs w:val="24"/>
          <w:lang w:val="lt-LT"/>
        </w:rPr>
        <w:t xml:space="preserve">o sąlygomis. Vartojamos pagrindinės sąvokos </w:t>
      </w:r>
      <w:r w:rsidR="00446B1F" w:rsidRPr="00C57C98">
        <w:rPr>
          <w:rFonts w:cs="Times New Roman"/>
          <w:color w:val="auto"/>
          <w:sz w:val="24"/>
          <w:szCs w:val="24"/>
          <w:lang w:val="lt-LT"/>
        </w:rPr>
        <w:t>apibrėžtos</w:t>
      </w:r>
      <w:r w:rsidR="00446B1F">
        <w:rPr>
          <w:rFonts w:cs="Times New Roman"/>
          <w:color w:val="auto"/>
          <w:sz w:val="24"/>
          <w:szCs w:val="24"/>
          <w:lang w:val="lt-LT"/>
        </w:rPr>
        <w:t xml:space="preserve"> minėtame </w:t>
      </w:r>
      <w:r w:rsidR="00446B1F" w:rsidRPr="00C57C98">
        <w:rPr>
          <w:rFonts w:cs="Times New Roman"/>
          <w:color w:val="auto"/>
          <w:sz w:val="24"/>
          <w:szCs w:val="24"/>
          <w:lang w:val="lt-LT"/>
        </w:rPr>
        <w:t xml:space="preserve">PĮ. </w:t>
      </w:r>
    </w:p>
    <w:p w14:paraId="12CA08A5" w14:textId="2E714734" w:rsidR="007E262C" w:rsidRPr="00B6097D" w:rsidRDefault="00D22169" w:rsidP="005D3F09">
      <w:pPr>
        <w:tabs>
          <w:tab w:val="left" w:pos="0"/>
        </w:tabs>
        <w:spacing w:line="276" w:lineRule="auto"/>
        <w:ind w:left="-142"/>
        <w:jc w:val="both"/>
      </w:pPr>
      <w:r w:rsidRPr="0063142C">
        <w:t>1.</w:t>
      </w:r>
      <w:r w:rsidR="00446B1F">
        <w:t>3</w:t>
      </w:r>
      <w:r w:rsidRPr="0063142C">
        <w:t>.</w:t>
      </w:r>
      <w:r w:rsidR="00106EA0">
        <w:t xml:space="preserve"> </w:t>
      </w:r>
      <w:r w:rsidR="00446B1F" w:rsidRPr="00C57C98">
        <w:rPr>
          <w:szCs w:val="24"/>
        </w:rPr>
        <w:t xml:space="preserve">Šis pirkimas vykdomas supaprastinto atviro konkurso būdu naudojantis Centrinės viešųjų pirkimų informacinės sistemos priemonėmis (toliau - CVP IS). Pirkimo dokumentai skelbiami CVP IS. Pirkimas </w:t>
      </w:r>
      <w:r w:rsidR="00446B1F" w:rsidRPr="00C57C98">
        <w:rPr>
          <w:szCs w:val="24"/>
        </w:rPr>
        <w:lastRenderedPageBreak/>
        <w:t>atliekamas elektroniniu būdu. Elektroninėmis priemonėmis pasiūlymus gali teikti tik tie tiekėjai, kurie yra registruoti CVP IS</w:t>
      </w:r>
      <w:r w:rsidR="00C5494C">
        <w:rPr>
          <w:szCs w:val="24"/>
        </w:rPr>
        <w:t>.</w:t>
      </w:r>
      <w:r w:rsidR="00500D9A">
        <w:rPr>
          <w:szCs w:val="24"/>
        </w:rPr>
        <w:t xml:space="preserve"> </w:t>
      </w:r>
      <w:r w:rsidR="00B6097D">
        <w:t>Tiekėjas turi elektroninėmis priemonėmis patvirtinti apie savo norą dalyvauti elektroniniame pirkime (to nepada</w:t>
      </w:r>
      <w:r w:rsidR="00EA78D3">
        <w:t>ręs Tiekėjas negaus Perkančiojo</w:t>
      </w:r>
      <w:r w:rsidR="00B6097D">
        <w:t xml:space="preserve"> </w:t>
      </w:r>
      <w:r w:rsidR="00EA78D3">
        <w:t>subjekto</w:t>
      </w:r>
      <w:r w:rsidR="00B6097D">
        <w:t xml:space="preserve"> pranešimų), tuo pačiu sutikdamas, kad pirkimo dokumentai, pirkimo dokumentų tikslinimas, Tiekėjų užduodami klausimai dėl pirkimo sąlygų išaiškinimo, jų išaiškinimas Tiekėjams, Tiekėjų pasiūlymai, Tiekėjų užduodami klausimai dėl pasiūlymo patikslinimo, pasiūlymų patikslinimai, Tiekėjų pretenzijos ir kitoks susirašinėjimas bus atliekamas CVP IS elektroninėmis priemonėmis (CVP IS palaikomomis susirašinėjimo priemonėmis).</w:t>
      </w:r>
    </w:p>
    <w:p w14:paraId="6BBA5C75" w14:textId="77777777" w:rsidR="00446B1F" w:rsidRPr="00B6097D" w:rsidRDefault="00446B1F" w:rsidP="005D3F09">
      <w:pPr>
        <w:pStyle w:val="Body2"/>
        <w:tabs>
          <w:tab w:val="left" w:pos="426"/>
        </w:tabs>
        <w:spacing w:line="276" w:lineRule="auto"/>
        <w:ind w:left="-142"/>
        <w:rPr>
          <w:rFonts w:cs="Times New Roman"/>
          <w:color w:val="auto"/>
          <w:sz w:val="24"/>
          <w:szCs w:val="24"/>
          <w:lang w:val="lt-LT"/>
        </w:rPr>
      </w:pPr>
      <w:r w:rsidRPr="00780E01">
        <w:rPr>
          <w:spacing w:val="-14"/>
          <w:sz w:val="24"/>
          <w:szCs w:val="24"/>
          <w:lang w:val="lt-LT"/>
        </w:rPr>
        <w:t>1.4.</w:t>
      </w:r>
      <w:r w:rsidRPr="00780E01">
        <w:rPr>
          <w:sz w:val="24"/>
          <w:szCs w:val="24"/>
          <w:lang w:val="lt-LT"/>
        </w:rPr>
        <w:t xml:space="preserve"> </w:t>
      </w:r>
      <w:r w:rsidR="00B6097D" w:rsidRPr="00780E01">
        <w:rPr>
          <w:sz w:val="24"/>
          <w:szCs w:val="24"/>
          <w:lang w:val="lt-LT"/>
        </w:rPr>
        <w:t xml:space="preserve"> </w:t>
      </w:r>
      <w:r w:rsidRPr="00780E01">
        <w:rPr>
          <w:sz w:val="24"/>
          <w:szCs w:val="24"/>
          <w:lang w:val="lt-LT"/>
        </w:rPr>
        <w:t>Pirkim</w:t>
      </w:r>
      <w:r w:rsidR="00EA78D3" w:rsidRPr="00780E01">
        <w:rPr>
          <w:sz w:val="24"/>
          <w:szCs w:val="24"/>
          <w:lang w:val="lt-LT"/>
        </w:rPr>
        <w:t>o procedūras vykdo Perkančiojo</w:t>
      </w:r>
      <w:r w:rsidRPr="00780E01">
        <w:rPr>
          <w:sz w:val="24"/>
          <w:szCs w:val="24"/>
          <w:lang w:val="lt-LT"/>
        </w:rPr>
        <w:t xml:space="preserve"> </w:t>
      </w:r>
      <w:r w:rsidR="00EA78D3" w:rsidRPr="00780E01">
        <w:rPr>
          <w:sz w:val="24"/>
          <w:szCs w:val="24"/>
          <w:lang w:val="lt-LT"/>
        </w:rPr>
        <w:t>subjekto</w:t>
      </w:r>
      <w:r w:rsidRPr="00780E01">
        <w:rPr>
          <w:sz w:val="24"/>
          <w:szCs w:val="24"/>
          <w:lang w:val="lt-LT"/>
        </w:rPr>
        <w:t xml:space="preserve"> sudaryta viešojo pirkimo komisija (toliau – Komisija).</w:t>
      </w:r>
    </w:p>
    <w:p w14:paraId="6779EF62" w14:textId="77777777" w:rsidR="00DB6322" w:rsidRDefault="00DB6322" w:rsidP="005D3F09">
      <w:pPr>
        <w:tabs>
          <w:tab w:val="left" w:pos="-180"/>
        </w:tabs>
        <w:spacing w:line="276" w:lineRule="auto"/>
        <w:ind w:left="-142"/>
        <w:jc w:val="both"/>
      </w:pPr>
      <w:r>
        <w:t>1.</w:t>
      </w:r>
      <w:r w:rsidR="0063142C">
        <w:t>5</w:t>
      </w:r>
      <w:r w:rsidR="008A3706">
        <w:t>. </w:t>
      </w:r>
      <w:r w:rsidR="00EA78D3">
        <w:t>Perkantysis</w:t>
      </w:r>
      <w:r w:rsidR="008A3706">
        <w:t xml:space="preserve"> </w:t>
      </w:r>
      <w:r w:rsidR="00EA78D3">
        <w:t>subjektas</w:t>
      </w:r>
      <w:r w:rsidR="008A3706">
        <w:t xml:space="preserve"> yra pridėtinės vertės mokesčio (toliau – PVM) mokėtoja</w:t>
      </w:r>
      <w:r w:rsidR="00EA78D3">
        <w:t>s</w:t>
      </w:r>
      <w:r w:rsidR="008A3706">
        <w:t>.</w:t>
      </w:r>
    </w:p>
    <w:p w14:paraId="4BE17E9C" w14:textId="77777777" w:rsidR="0084015D" w:rsidRDefault="0063142C" w:rsidP="005D3F09">
      <w:pPr>
        <w:tabs>
          <w:tab w:val="left" w:pos="-180"/>
        </w:tabs>
        <w:spacing w:line="276" w:lineRule="auto"/>
        <w:ind w:left="-142"/>
        <w:jc w:val="both"/>
        <w:rPr>
          <w:color w:val="000000"/>
        </w:rPr>
      </w:pPr>
      <w:r>
        <w:t>1.6</w:t>
      </w:r>
      <w:r w:rsidR="0084015D">
        <w:t>.</w:t>
      </w:r>
      <w:r w:rsidR="00EA78D3">
        <w:t xml:space="preserve"> </w:t>
      </w:r>
      <w:r w:rsidR="00B6097D" w:rsidRPr="00104059">
        <w:rPr>
          <w:color w:val="000000"/>
        </w:rPr>
        <w:t xml:space="preserve">Paraiškas ir pasiūlymus konkursui tiekėjai </w:t>
      </w:r>
      <w:r w:rsidR="00EA78D3">
        <w:rPr>
          <w:color w:val="000000"/>
        </w:rPr>
        <w:t>rengia savo lėšomis. Perkantysis</w:t>
      </w:r>
      <w:r w:rsidR="00B6097D" w:rsidRPr="00104059">
        <w:rPr>
          <w:color w:val="000000"/>
        </w:rPr>
        <w:t xml:space="preserve"> </w:t>
      </w:r>
      <w:r w:rsidR="00EA78D3">
        <w:rPr>
          <w:color w:val="000000"/>
        </w:rPr>
        <w:t>subjektas</w:t>
      </w:r>
      <w:r w:rsidR="00B6097D" w:rsidRPr="00104059">
        <w:rPr>
          <w:color w:val="000000"/>
        </w:rPr>
        <w:t xml:space="preserve"> nekompensuoja ir neatsako už tiekėjų turėtas dalyvavimo konkurse bei dokumentų rengimo išlaidas.</w:t>
      </w:r>
    </w:p>
    <w:p w14:paraId="24C2F1C1" w14:textId="77777777" w:rsidR="00B6097D" w:rsidRDefault="00B6097D" w:rsidP="005D3F09">
      <w:pPr>
        <w:pStyle w:val="Body2"/>
        <w:tabs>
          <w:tab w:val="left" w:pos="0"/>
        </w:tabs>
        <w:spacing w:line="276" w:lineRule="auto"/>
        <w:ind w:left="-142"/>
        <w:rPr>
          <w:rFonts w:cs="Times New Roman"/>
          <w:color w:val="auto"/>
          <w:sz w:val="24"/>
          <w:szCs w:val="24"/>
          <w:u w:val="single"/>
          <w:lang w:val="lt-LT"/>
        </w:rPr>
      </w:pPr>
      <w:r w:rsidRPr="00780E01">
        <w:rPr>
          <w:sz w:val="24"/>
          <w:szCs w:val="24"/>
          <w:lang w:val="lt-LT"/>
        </w:rPr>
        <w:t>1.7.</w:t>
      </w:r>
      <w:r w:rsidR="00223507" w:rsidRPr="00780E01">
        <w:rPr>
          <w:sz w:val="24"/>
          <w:szCs w:val="24"/>
          <w:lang w:val="lt-LT"/>
        </w:rPr>
        <w:t xml:space="preserve"> </w:t>
      </w:r>
      <w:r w:rsidRPr="00780E01">
        <w:rPr>
          <w:rFonts w:cs="Times New Roman"/>
          <w:color w:val="auto"/>
          <w:sz w:val="24"/>
          <w:szCs w:val="24"/>
          <w:lang w:val="lt-LT"/>
        </w:rPr>
        <w:t xml:space="preserve"> Išankstinis skelbimas apie pirkimą nebuvo skelbtas.</w:t>
      </w:r>
    </w:p>
    <w:p w14:paraId="65C12CBD" w14:textId="77777777" w:rsidR="00CF5C94" w:rsidRPr="009C6A05" w:rsidRDefault="00223507" w:rsidP="005D3F09">
      <w:pPr>
        <w:tabs>
          <w:tab w:val="left" w:pos="-180"/>
        </w:tabs>
        <w:spacing w:line="276" w:lineRule="auto"/>
        <w:ind w:left="-142"/>
        <w:jc w:val="both"/>
      </w:pPr>
      <w:r w:rsidRPr="00780E01">
        <w:rPr>
          <w:szCs w:val="24"/>
        </w:rPr>
        <w:t>1.</w:t>
      </w:r>
      <w:r w:rsidRPr="00223507">
        <w:rPr>
          <w:szCs w:val="24"/>
        </w:rPr>
        <w:t>8.</w:t>
      </w:r>
      <w:r w:rsidR="009C6A05">
        <w:rPr>
          <w:szCs w:val="24"/>
        </w:rPr>
        <w:t xml:space="preserve"> Pirkimas </w:t>
      </w:r>
      <w:r w:rsidRPr="00EC7B65">
        <w:rPr>
          <w:szCs w:val="24"/>
        </w:rPr>
        <w:t xml:space="preserve">atliekamas laikantis lygiateisiškumo, nediskriminavimo, </w:t>
      </w:r>
      <w:r w:rsidR="009C6A05" w:rsidRPr="00EC7B65">
        <w:rPr>
          <w:szCs w:val="24"/>
        </w:rPr>
        <w:t>skaidrumo</w:t>
      </w:r>
      <w:r w:rsidR="009C6A05">
        <w:rPr>
          <w:szCs w:val="24"/>
        </w:rPr>
        <w:t>,</w:t>
      </w:r>
      <w:r w:rsidR="009C6A05" w:rsidRPr="00EC7B65">
        <w:rPr>
          <w:szCs w:val="24"/>
        </w:rPr>
        <w:t xml:space="preserve"> </w:t>
      </w:r>
      <w:r w:rsidR="009C6A05">
        <w:rPr>
          <w:szCs w:val="24"/>
        </w:rPr>
        <w:t>abipusio pripažinimo ir</w:t>
      </w:r>
      <w:r w:rsidRPr="00EC7B65">
        <w:rPr>
          <w:szCs w:val="24"/>
        </w:rPr>
        <w:t xml:space="preserve"> proporcingumo principų</w:t>
      </w:r>
      <w:r w:rsidR="009C6A05">
        <w:rPr>
          <w:szCs w:val="24"/>
        </w:rPr>
        <w:t>,</w:t>
      </w:r>
      <w:r w:rsidRPr="00EC7B65">
        <w:rPr>
          <w:szCs w:val="24"/>
        </w:rPr>
        <w:t xml:space="preserve"> konfidencialumo </w:t>
      </w:r>
      <w:r w:rsidR="009C6A05">
        <w:rPr>
          <w:szCs w:val="24"/>
        </w:rPr>
        <w:t>bei</w:t>
      </w:r>
      <w:r w:rsidRPr="00EC7B65">
        <w:rPr>
          <w:szCs w:val="24"/>
        </w:rPr>
        <w:t xml:space="preserve"> nešališkumo reikalavimų.</w:t>
      </w:r>
      <w:r w:rsidR="009C6A05">
        <w:rPr>
          <w:szCs w:val="24"/>
        </w:rPr>
        <w:t xml:space="preserve"> </w:t>
      </w:r>
      <w:r w:rsidR="009C6A05">
        <w:t>Priimant sprendimus dėl pirkimo dokumentų, vadovaujamasi racionalumo principu.</w:t>
      </w:r>
    </w:p>
    <w:p w14:paraId="3EDE2E45" w14:textId="77777777" w:rsidR="002B6614" w:rsidRPr="001118B6" w:rsidRDefault="00CF5C94" w:rsidP="005D3F09">
      <w:pPr>
        <w:pStyle w:val="Body2"/>
        <w:tabs>
          <w:tab w:val="left" w:pos="0"/>
        </w:tabs>
        <w:spacing w:line="276" w:lineRule="auto"/>
        <w:ind w:left="-142"/>
        <w:rPr>
          <w:rFonts w:eastAsia="Times New Roman"/>
          <w:sz w:val="24"/>
          <w:szCs w:val="24"/>
          <w:lang w:val="lt-LT" w:eastAsia="en-US"/>
        </w:rPr>
      </w:pPr>
      <w:r>
        <w:rPr>
          <w:sz w:val="24"/>
          <w:szCs w:val="24"/>
          <w:lang w:val="lt-LT"/>
        </w:rPr>
        <w:t>1.</w:t>
      </w:r>
      <w:r w:rsidRPr="00CF5C94">
        <w:rPr>
          <w:rFonts w:cs="Times New Roman"/>
          <w:color w:val="auto"/>
          <w:sz w:val="24"/>
          <w:szCs w:val="24"/>
          <w:lang w:val="lt-LT"/>
        </w:rPr>
        <w:t xml:space="preserve">9. </w:t>
      </w:r>
      <w:r w:rsidRPr="001118B6">
        <w:rPr>
          <w:rFonts w:eastAsia="Times New Roman"/>
          <w:sz w:val="24"/>
          <w:szCs w:val="24"/>
          <w:lang w:val="lt-LT" w:eastAsia="en-US"/>
        </w:rPr>
        <w:t xml:space="preserve">Į šio pirkimo Komisijos </w:t>
      </w:r>
      <w:r w:rsidR="00F9155F" w:rsidRPr="001118B6">
        <w:rPr>
          <w:rFonts w:eastAsia="Times New Roman"/>
          <w:sz w:val="24"/>
          <w:szCs w:val="24"/>
          <w:lang w:val="lt-LT" w:eastAsia="en-US"/>
        </w:rPr>
        <w:t>posėdžius perkantysis</w:t>
      </w:r>
      <w:r w:rsidRPr="001118B6">
        <w:rPr>
          <w:rFonts w:eastAsia="Times New Roman"/>
          <w:sz w:val="24"/>
          <w:szCs w:val="24"/>
          <w:lang w:val="lt-LT" w:eastAsia="en-US"/>
        </w:rPr>
        <w:t xml:space="preserve"> </w:t>
      </w:r>
      <w:r w:rsidR="00F9155F" w:rsidRPr="001118B6">
        <w:rPr>
          <w:rFonts w:eastAsia="Times New Roman"/>
          <w:sz w:val="24"/>
          <w:szCs w:val="24"/>
          <w:lang w:val="lt-LT" w:eastAsia="en-US"/>
        </w:rPr>
        <w:t>subjektas</w:t>
      </w:r>
      <w:r w:rsidRPr="001118B6">
        <w:rPr>
          <w:rFonts w:eastAsia="Times New Roman"/>
          <w:sz w:val="24"/>
          <w:szCs w:val="24"/>
          <w:lang w:val="lt-LT" w:eastAsia="en-US"/>
        </w:rPr>
        <w:t xml:space="preserve"> nenumato kviesti dalyvauti stebėtojų.</w:t>
      </w:r>
    </w:p>
    <w:p w14:paraId="6CA1DE36" w14:textId="77777777" w:rsidR="002B6614" w:rsidRPr="001118B6" w:rsidRDefault="002B6614" w:rsidP="005D3F09">
      <w:pPr>
        <w:pStyle w:val="Body2"/>
        <w:tabs>
          <w:tab w:val="left" w:pos="0"/>
        </w:tabs>
        <w:spacing w:line="276" w:lineRule="auto"/>
        <w:ind w:left="-142"/>
        <w:rPr>
          <w:rFonts w:eastAsia="Times New Roman"/>
          <w:sz w:val="24"/>
          <w:szCs w:val="24"/>
          <w:lang w:val="lt-LT" w:eastAsia="en-US"/>
        </w:rPr>
      </w:pPr>
      <w:r>
        <w:rPr>
          <w:sz w:val="24"/>
          <w:szCs w:val="24"/>
          <w:lang w:val="lt-LT"/>
        </w:rPr>
        <w:t>1.</w:t>
      </w:r>
      <w:r>
        <w:rPr>
          <w:rFonts w:cs="Times New Roman"/>
          <w:color w:val="auto"/>
          <w:sz w:val="24"/>
          <w:szCs w:val="24"/>
          <w:lang w:val="lt-LT"/>
        </w:rPr>
        <w:t>10.</w:t>
      </w:r>
      <w:r w:rsidRPr="001118B6">
        <w:rPr>
          <w:szCs w:val="24"/>
          <w:lang w:val="lt-LT"/>
        </w:rPr>
        <w:t xml:space="preserve"> Šiame pirkime </w:t>
      </w:r>
      <w:r>
        <w:rPr>
          <w:szCs w:val="24"/>
          <w:lang w:val="lt-LT"/>
        </w:rPr>
        <w:t>P</w:t>
      </w:r>
      <w:r w:rsidRPr="001118B6">
        <w:rPr>
          <w:szCs w:val="24"/>
          <w:lang w:val="lt-LT"/>
        </w:rPr>
        <w:t>erkan</w:t>
      </w:r>
      <w:r>
        <w:rPr>
          <w:szCs w:val="24"/>
          <w:lang w:val="lt-LT"/>
        </w:rPr>
        <w:t>tysis</w:t>
      </w:r>
      <w:r w:rsidRPr="001118B6">
        <w:rPr>
          <w:szCs w:val="24"/>
          <w:lang w:val="lt-LT"/>
        </w:rPr>
        <w:t xml:space="preserve"> </w:t>
      </w:r>
      <w:r>
        <w:rPr>
          <w:szCs w:val="24"/>
          <w:lang w:val="lt-LT"/>
        </w:rPr>
        <w:t>subjektas</w:t>
      </w:r>
      <w:r w:rsidRPr="001118B6">
        <w:rPr>
          <w:szCs w:val="24"/>
          <w:lang w:val="lt-LT"/>
        </w:rPr>
        <w:t xml:space="preserve"> nenumato skelbti pranešimo dėl savanoriško </w:t>
      </w:r>
      <w:proofErr w:type="spellStart"/>
      <w:r w:rsidRPr="001118B6">
        <w:rPr>
          <w:i/>
          <w:szCs w:val="24"/>
          <w:lang w:val="lt-LT"/>
        </w:rPr>
        <w:t>ex</w:t>
      </w:r>
      <w:proofErr w:type="spellEnd"/>
      <w:r w:rsidRPr="001118B6">
        <w:rPr>
          <w:szCs w:val="24"/>
          <w:lang w:val="lt-LT"/>
        </w:rPr>
        <w:t xml:space="preserve"> </w:t>
      </w:r>
      <w:r w:rsidRPr="001118B6">
        <w:rPr>
          <w:i/>
          <w:szCs w:val="24"/>
          <w:lang w:val="lt-LT"/>
        </w:rPr>
        <w:t>ante</w:t>
      </w:r>
      <w:r w:rsidRPr="001118B6">
        <w:rPr>
          <w:szCs w:val="24"/>
          <w:lang w:val="lt-LT"/>
        </w:rPr>
        <w:t xml:space="preserve"> skaidrumo.</w:t>
      </w:r>
    </w:p>
    <w:p w14:paraId="18D6B2F5" w14:textId="570BD010" w:rsidR="00082A06" w:rsidRPr="007F1489" w:rsidRDefault="00082A06" w:rsidP="005D3F09">
      <w:pPr>
        <w:tabs>
          <w:tab w:val="left" w:pos="-180"/>
        </w:tabs>
        <w:spacing w:line="276" w:lineRule="auto"/>
        <w:ind w:left="-142"/>
        <w:jc w:val="both"/>
      </w:pPr>
      <w:r>
        <w:t>1.</w:t>
      </w:r>
      <w:r w:rsidR="00CF5C94">
        <w:t>1</w:t>
      </w:r>
      <w:r w:rsidR="002B6614">
        <w:t>1</w:t>
      </w:r>
      <w:r w:rsidR="00ED3C39">
        <w:t>. Perkančiojo</w:t>
      </w:r>
      <w:r>
        <w:t xml:space="preserve"> </w:t>
      </w:r>
      <w:r w:rsidR="00ED3C39">
        <w:t>subjekto</w:t>
      </w:r>
      <w:r>
        <w:t xml:space="preserve"> kontaktinis asmuo –</w:t>
      </w:r>
      <w:r w:rsidR="001608C9" w:rsidRPr="001608C9">
        <w:t xml:space="preserve"> </w:t>
      </w:r>
      <w:r w:rsidR="00DC507A">
        <w:t xml:space="preserve">UAB „Šakių autobusų parkas“ ekonomistė </w:t>
      </w:r>
      <w:r w:rsidR="008D1EBC">
        <w:t>V</w:t>
      </w:r>
      <w:r w:rsidR="001608C9">
        <w:t>ilija</w:t>
      </w:r>
      <w:r>
        <w:t xml:space="preserve"> </w:t>
      </w:r>
      <w:proofErr w:type="spellStart"/>
      <w:r w:rsidR="008D1EBC">
        <w:t>Krankauskienė</w:t>
      </w:r>
      <w:proofErr w:type="spellEnd"/>
      <w:r>
        <w:t xml:space="preserve"> ,  tel.</w:t>
      </w:r>
      <w:r w:rsidR="008D1EBC">
        <w:t xml:space="preserve"> </w:t>
      </w:r>
      <w:r>
        <w:t>(</w:t>
      </w:r>
      <w:r w:rsidR="00FC484C">
        <w:t>+370</w:t>
      </w:r>
      <w:r>
        <w:t xml:space="preserve"> 345) 60238  </w:t>
      </w:r>
      <w:proofErr w:type="spellStart"/>
      <w:r>
        <w:t>e</w:t>
      </w:r>
      <w:r w:rsidR="00B2461D">
        <w:t>l</w:t>
      </w:r>
      <w:r>
        <w:t>.paštas</w:t>
      </w:r>
      <w:proofErr w:type="spellEnd"/>
      <w:r>
        <w:t xml:space="preserve">: </w:t>
      </w:r>
      <w:hyperlink r:id="rId8" w:history="1">
        <w:r w:rsidR="0063142C" w:rsidRPr="00E508AA">
          <w:rPr>
            <w:rStyle w:val="Hipersaitas"/>
          </w:rPr>
          <w:t>sakiu.ap@gmail.com</w:t>
        </w:r>
      </w:hyperlink>
      <w:r w:rsidR="0063142C">
        <w:t xml:space="preserve"> </w:t>
      </w:r>
    </w:p>
    <w:p w14:paraId="7F9C25DC" w14:textId="77777777" w:rsidR="008A3706" w:rsidRDefault="00DB6322" w:rsidP="005D3F09">
      <w:pPr>
        <w:pStyle w:val="Antrat1"/>
        <w:numPr>
          <w:ilvl w:val="0"/>
          <w:numId w:val="0"/>
        </w:numPr>
        <w:spacing w:after="0" w:line="276" w:lineRule="auto"/>
        <w:ind w:left="-142" w:right="99"/>
        <w:rPr>
          <w:b/>
          <w:sz w:val="24"/>
          <w:szCs w:val="24"/>
        </w:rPr>
      </w:pPr>
      <w:r>
        <w:rPr>
          <w:b/>
          <w:sz w:val="24"/>
          <w:szCs w:val="24"/>
        </w:rPr>
        <w:t>2</w:t>
      </w:r>
      <w:r w:rsidR="008A3706" w:rsidRPr="003D4499">
        <w:rPr>
          <w:b/>
          <w:sz w:val="24"/>
          <w:szCs w:val="24"/>
        </w:rPr>
        <w:t>. PIRKIMO OBJEKTAS</w:t>
      </w:r>
    </w:p>
    <w:p w14:paraId="2465665B" w14:textId="77777777" w:rsidR="00E22826" w:rsidRPr="00E22826" w:rsidRDefault="00E22826" w:rsidP="005D3F09">
      <w:pPr>
        <w:spacing w:line="276" w:lineRule="auto"/>
      </w:pPr>
    </w:p>
    <w:p w14:paraId="6114673B" w14:textId="77777777" w:rsidR="002C57F6" w:rsidRDefault="00DB6322" w:rsidP="005D3F09">
      <w:pPr>
        <w:tabs>
          <w:tab w:val="left" w:pos="-180"/>
        </w:tabs>
        <w:spacing w:line="276" w:lineRule="auto"/>
        <w:ind w:left="-142"/>
        <w:jc w:val="both"/>
        <w:rPr>
          <w:iCs/>
        </w:rPr>
      </w:pPr>
      <w:r w:rsidRPr="00E72E17">
        <w:rPr>
          <w:b/>
          <w:iCs/>
          <w:color w:val="000000"/>
          <w:spacing w:val="-3"/>
        </w:rPr>
        <w:t>2</w:t>
      </w:r>
      <w:r w:rsidR="008A3706" w:rsidRPr="00E72E17">
        <w:rPr>
          <w:b/>
          <w:iCs/>
          <w:color w:val="000000"/>
          <w:spacing w:val="-3"/>
        </w:rPr>
        <w:t>.</w:t>
      </w:r>
      <w:r w:rsidRPr="00E72E17">
        <w:rPr>
          <w:b/>
          <w:iCs/>
          <w:color w:val="000000"/>
          <w:spacing w:val="-3"/>
        </w:rPr>
        <w:t>1.</w:t>
      </w:r>
      <w:r w:rsidR="009C6A05">
        <w:rPr>
          <w:b/>
          <w:iCs/>
          <w:color w:val="000000"/>
          <w:spacing w:val="-3"/>
        </w:rPr>
        <w:t xml:space="preserve"> </w:t>
      </w:r>
      <w:r w:rsidR="00F6654D" w:rsidRPr="00E72E17">
        <w:rPr>
          <w:b/>
          <w:iCs/>
          <w:color w:val="000000"/>
          <w:spacing w:val="-3"/>
        </w:rPr>
        <w:t>Pirkimo objektas –</w:t>
      </w:r>
      <w:r w:rsidR="00F6654D" w:rsidRPr="00F6654D">
        <w:rPr>
          <w:iCs/>
          <w:color w:val="000000"/>
          <w:spacing w:val="-3"/>
        </w:rPr>
        <w:t xml:space="preserve"> </w:t>
      </w:r>
      <w:r w:rsidR="00F6654D" w:rsidRPr="00F6654D">
        <w:rPr>
          <w:b/>
          <w:iCs/>
          <w:color w:val="000000"/>
          <w:spacing w:val="-4"/>
          <w:w w:val="101"/>
        </w:rPr>
        <w:t>dyzelinas</w:t>
      </w:r>
      <w:r w:rsidR="00F6654D" w:rsidRPr="00F6654D">
        <w:rPr>
          <w:iCs/>
          <w:color w:val="000000"/>
          <w:spacing w:val="-4"/>
          <w:w w:val="101"/>
        </w:rPr>
        <w:t xml:space="preserve"> </w:t>
      </w:r>
      <w:r w:rsidR="00F6654D" w:rsidRPr="00F6654D">
        <w:rPr>
          <w:iCs/>
        </w:rPr>
        <w:t>(toliau sąlygose – degalai)</w:t>
      </w:r>
      <w:r w:rsidR="00EA78D3" w:rsidRPr="00EA78D3">
        <w:rPr>
          <w:szCs w:val="24"/>
        </w:rPr>
        <w:t xml:space="preserve"> </w:t>
      </w:r>
      <w:r w:rsidR="00EA78D3" w:rsidRPr="002C0B33">
        <w:rPr>
          <w:szCs w:val="24"/>
        </w:rPr>
        <w:t>(BVPŽ kodas 09134200-9)</w:t>
      </w:r>
      <w:r w:rsidR="002C57F6">
        <w:rPr>
          <w:szCs w:val="24"/>
        </w:rPr>
        <w:t>.</w:t>
      </w:r>
      <w:r w:rsidR="002C57F6">
        <w:rPr>
          <w:iCs/>
          <w:color w:val="000000"/>
          <w:spacing w:val="-4"/>
          <w:w w:val="101"/>
        </w:rPr>
        <w:t xml:space="preserve"> </w:t>
      </w:r>
      <w:r w:rsidR="00F6654D" w:rsidRPr="00F6654D">
        <w:rPr>
          <w:iCs/>
        </w:rPr>
        <w:t xml:space="preserve"> </w:t>
      </w:r>
    </w:p>
    <w:p w14:paraId="66C928C9" w14:textId="77777777" w:rsidR="002C57F6" w:rsidRPr="002C57F6" w:rsidRDefault="002C57F6" w:rsidP="005D3F09">
      <w:pPr>
        <w:tabs>
          <w:tab w:val="left" w:pos="-180"/>
        </w:tabs>
        <w:spacing w:line="276" w:lineRule="auto"/>
        <w:ind w:left="-142"/>
        <w:jc w:val="both"/>
        <w:rPr>
          <w:iCs/>
        </w:rPr>
      </w:pPr>
      <w:r>
        <w:rPr>
          <w:iCs/>
          <w:color w:val="000000"/>
          <w:spacing w:val="-3"/>
        </w:rPr>
        <w:t>2.</w:t>
      </w:r>
      <w:r w:rsidRPr="002C57F6">
        <w:rPr>
          <w:iCs/>
          <w:color w:val="000000"/>
          <w:spacing w:val="-3"/>
        </w:rPr>
        <w:t>2</w:t>
      </w:r>
      <w:r>
        <w:rPr>
          <w:iCs/>
          <w:color w:val="000000"/>
          <w:spacing w:val="-3"/>
        </w:rPr>
        <w:t>.</w:t>
      </w:r>
      <w:r w:rsidRPr="002C57F6">
        <w:rPr>
          <w:bCs/>
        </w:rPr>
        <w:t xml:space="preserve"> </w:t>
      </w:r>
      <w:r w:rsidRPr="009B09E6">
        <w:rPr>
          <w:bCs/>
        </w:rPr>
        <w:t>Degalų kokybė turi atitikti Europos Sąjungos ir/ar tarptautinių standartų reikalavimus arba turi būti lygiaverčiai.</w:t>
      </w:r>
    </w:p>
    <w:p w14:paraId="4E2E8581" w14:textId="77777777" w:rsidR="008A3706" w:rsidRDefault="002C57F6" w:rsidP="005D3F09">
      <w:pPr>
        <w:tabs>
          <w:tab w:val="left" w:pos="-180"/>
        </w:tabs>
        <w:spacing w:line="276" w:lineRule="auto"/>
        <w:ind w:left="-180"/>
        <w:jc w:val="both"/>
        <w:rPr>
          <w:color w:val="000000"/>
        </w:rPr>
      </w:pPr>
      <w:r>
        <w:t xml:space="preserve"> </w:t>
      </w:r>
      <w:r w:rsidR="00B65282">
        <w:t>2.</w:t>
      </w:r>
      <w:r>
        <w:t>3</w:t>
      </w:r>
      <w:r w:rsidR="008A3706">
        <w:t xml:space="preserve">. </w:t>
      </w:r>
      <w:r w:rsidR="00F6654D">
        <w:t xml:space="preserve"> </w:t>
      </w:r>
      <w:r w:rsidR="008A3706">
        <w:rPr>
          <w:color w:val="000000"/>
        </w:rPr>
        <w:t>Pirkimo objektas į dalis</w:t>
      </w:r>
      <w:r w:rsidR="008A3706" w:rsidRPr="000B611E">
        <w:rPr>
          <w:color w:val="000000"/>
        </w:rPr>
        <w:t xml:space="preserve"> </w:t>
      </w:r>
      <w:r w:rsidR="008A3706">
        <w:rPr>
          <w:color w:val="000000"/>
        </w:rPr>
        <w:t>neskaidomas</w:t>
      </w:r>
      <w:r w:rsidR="00707D03">
        <w:rPr>
          <w:color w:val="000000"/>
        </w:rPr>
        <w:t>.</w:t>
      </w:r>
    </w:p>
    <w:p w14:paraId="69C48193" w14:textId="77777777" w:rsidR="00A4116F" w:rsidRDefault="002C57F6" w:rsidP="005D3F09">
      <w:pPr>
        <w:tabs>
          <w:tab w:val="left" w:pos="-180"/>
        </w:tabs>
        <w:spacing w:line="276" w:lineRule="auto"/>
        <w:ind w:left="-180"/>
        <w:jc w:val="both"/>
      </w:pPr>
      <w:r>
        <w:rPr>
          <w:color w:val="000000"/>
          <w:szCs w:val="24"/>
          <w:lang w:eastAsia="lt-LT"/>
        </w:rPr>
        <w:t xml:space="preserve"> </w:t>
      </w:r>
      <w:r w:rsidR="00A4116F">
        <w:rPr>
          <w:color w:val="000000"/>
          <w:szCs w:val="24"/>
          <w:lang w:eastAsia="lt-LT"/>
        </w:rPr>
        <w:t>2.</w:t>
      </w:r>
      <w:r>
        <w:rPr>
          <w:color w:val="000000"/>
          <w:szCs w:val="24"/>
          <w:lang w:eastAsia="lt-LT"/>
        </w:rPr>
        <w:t>4</w:t>
      </w:r>
      <w:r w:rsidR="00ED3C39">
        <w:rPr>
          <w:color w:val="000000"/>
          <w:szCs w:val="24"/>
          <w:lang w:eastAsia="lt-LT"/>
        </w:rPr>
        <w:t xml:space="preserve">. </w:t>
      </w:r>
      <w:r w:rsidR="00A4116F">
        <w:rPr>
          <w:color w:val="000000"/>
          <w:szCs w:val="24"/>
          <w:lang w:eastAsia="lt-LT"/>
        </w:rPr>
        <w:t xml:space="preserve">Dyzelinas, priklausomai nuo oro sąlygų, pagal Lietuvos Respublikoje galiojančius standartus,     </w:t>
      </w:r>
      <w:r>
        <w:rPr>
          <w:color w:val="000000"/>
          <w:szCs w:val="24"/>
          <w:lang w:eastAsia="lt-LT"/>
        </w:rPr>
        <w:t xml:space="preserve">   </w:t>
      </w:r>
      <w:r w:rsidR="00A4116F">
        <w:rPr>
          <w:color w:val="000000"/>
          <w:szCs w:val="24"/>
          <w:lang w:eastAsia="lt-LT"/>
        </w:rPr>
        <w:t xml:space="preserve">tiekiamas vasarinis arba žieminis, o nuo lapkričio 15 dienos </w:t>
      </w:r>
      <w:r w:rsidR="001C41CF">
        <w:rPr>
          <w:color w:val="000000"/>
          <w:szCs w:val="24"/>
          <w:lang w:eastAsia="lt-LT"/>
        </w:rPr>
        <w:t xml:space="preserve">turi būti </w:t>
      </w:r>
      <w:r w:rsidR="00A4116F">
        <w:rPr>
          <w:color w:val="000000"/>
          <w:szCs w:val="24"/>
          <w:lang w:eastAsia="lt-LT"/>
        </w:rPr>
        <w:t>tiekiamas tik toks</w:t>
      </w:r>
      <w:r w:rsidR="000B743E">
        <w:rPr>
          <w:color w:val="000000"/>
          <w:szCs w:val="24"/>
          <w:lang w:eastAsia="lt-LT"/>
        </w:rPr>
        <w:t>,</w:t>
      </w:r>
      <w:r w:rsidR="00A4116F">
        <w:rPr>
          <w:color w:val="000000"/>
          <w:szCs w:val="24"/>
          <w:lang w:eastAsia="lt-LT"/>
        </w:rPr>
        <w:t xml:space="preserve"> </w:t>
      </w:r>
      <w:r w:rsidR="00A4116F" w:rsidRPr="00A4116F">
        <w:t xml:space="preserve">kurio drumstimosi </w:t>
      </w:r>
      <w:r w:rsidR="00A4116F">
        <w:t xml:space="preserve">  </w:t>
      </w:r>
      <w:r w:rsidR="00A4116F" w:rsidRPr="00A4116F">
        <w:t xml:space="preserve">temperatūra ne aukštesnė kaip – 22 </w:t>
      </w:r>
      <w:proofErr w:type="spellStart"/>
      <w:r w:rsidR="00A4116F" w:rsidRPr="00A4116F">
        <w:rPr>
          <w:vertAlign w:val="superscript"/>
        </w:rPr>
        <w:t>o</w:t>
      </w:r>
      <w:r w:rsidR="00A4116F" w:rsidRPr="00A4116F">
        <w:t>C</w:t>
      </w:r>
      <w:proofErr w:type="spellEnd"/>
      <w:r w:rsidR="00A4116F" w:rsidRPr="00A4116F">
        <w:t>.</w:t>
      </w:r>
    </w:p>
    <w:p w14:paraId="32ABCAD5" w14:textId="7AB6ACA4" w:rsidR="00C8635B" w:rsidRDefault="002C57F6" w:rsidP="005D3F09">
      <w:pPr>
        <w:tabs>
          <w:tab w:val="left" w:pos="-180"/>
        </w:tabs>
        <w:spacing w:line="276" w:lineRule="auto"/>
        <w:ind w:left="-180"/>
        <w:jc w:val="both"/>
      </w:pPr>
      <w:r>
        <w:t xml:space="preserve"> </w:t>
      </w:r>
      <w:r w:rsidR="00ED3C39" w:rsidRPr="00CF5C94">
        <w:t>2.</w:t>
      </w:r>
      <w:r>
        <w:t>5</w:t>
      </w:r>
      <w:r w:rsidR="00ED3C39" w:rsidRPr="00CF5C94">
        <w:t>.</w:t>
      </w:r>
      <w:r w:rsidR="00ED3C39" w:rsidRPr="00C25147">
        <w:rPr>
          <w:b/>
          <w:color w:val="538135"/>
        </w:rPr>
        <w:t xml:space="preserve"> </w:t>
      </w:r>
      <w:r w:rsidR="00ED3C39" w:rsidRPr="00CF5C94">
        <w:t>Prekių t</w:t>
      </w:r>
      <w:r w:rsidR="001D140C">
        <w:t>ie</w:t>
      </w:r>
      <w:r w:rsidR="00ED3C39" w:rsidRPr="00CF5C94">
        <w:t xml:space="preserve">kimo terminas </w:t>
      </w:r>
      <w:r w:rsidR="001D140C">
        <w:t>24</w:t>
      </w:r>
      <w:r w:rsidR="00ED3C39" w:rsidRPr="00CF5C94">
        <w:t xml:space="preserve"> (dv</w:t>
      </w:r>
      <w:r w:rsidR="001D140C">
        <w:t>idešimt keturi</w:t>
      </w:r>
      <w:r w:rsidR="00ED3C39" w:rsidRPr="00CF5C94">
        <w:t>) mėnesi</w:t>
      </w:r>
      <w:r w:rsidR="001D140C">
        <w:t>ai</w:t>
      </w:r>
      <w:r w:rsidR="00ED3C39" w:rsidRPr="00CF5C94">
        <w:t>.</w:t>
      </w:r>
    </w:p>
    <w:p w14:paraId="03910C79" w14:textId="77777777" w:rsidR="00C8635B" w:rsidRDefault="00C8635B" w:rsidP="005D3F09">
      <w:pPr>
        <w:tabs>
          <w:tab w:val="left" w:pos="-180"/>
        </w:tabs>
        <w:spacing w:line="276" w:lineRule="auto"/>
        <w:ind w:left="-180"/>
        <w:jc w:val="both"/>
        <w:rPr>
          <w:rFonts w:eastAsia="Arial"/>
          <w:sz w:val="22"/>
          <w:szCs w:val="22"/>
        </w:rPr>
      </w:pPr>
      <w:r>
        <w:t xml:space="preserve"> 2.6. </w:t>
      </w:r>
      <w:r w:rsidRPr="00C8635B">
        <w:rPr>
          <w:rFonts w:eastAsia="Arial"/>
          <w:bCs/>
          <w:sz w:val="22"/>
          <w:szCs w:val="22"/>
        </w:rPr>
        <w:t>Pirkime taikomi</w:t>
      </w:r>
      <w:r w:rsidRPr="00C8635B">
        <w:rPr>
          <w:rFonts w:eastAsia="Arial"/>
          <w:sz w:val="22"/>
          <w:szCs w:val="22"/>
        </w:rPr>
        <w:t xml:space="preserve"> </w:t>
      </w:r>
      <w:r w:rsidRPr="00C8635B">
        <w:rPr>
          <w:rFonts w:eastAsia="Arial"/>
          <w:bCs/>
          <w:sz w:val="22"/>
          <w:szCs w:val="22"/>
        </w:rPr>
        <w:t>žaliojo pirkimo reikalavimai</w:t>
      </w:r>
      <w:r w:rsidRPr="00C8635B">
        <w:rPr>
          <w:rFonts w:eastAsia="Arial"/>
          <w:sz w:val="22"/>
          <w:szCs w:val="22"/>
        </w:rPr>
        <w:t>,</w:t>
      </w:r>
      <w:r w:rsidRPr="0031555A">
        <w:rPr>
          <w:rFonts w:eastAsia="Arial"/>
          <w:sz w:val="22"/>
          <w:szCs w:val="22"/>
        </w:rPr>
        <w:t xml:space="preserve"> t. y.: šalys, vykdydamos sutartį, įsipareigos laikytis šių aplinkosaugos reikalavimų:</w:t>
      </w:r>
    </w:p>
    <w:p w14:paraId="6E982F2F" w14:textId="77777777" w:rsidR="00C8635B" w:rsidRDefault="00C8635B" w:rsidP="005D3F09">
      <w:pPr>
        <w:tabs>
          <w:tab w:val="left" w:pos="-180"/>
        </w:tabs>
        <w:spacing w:line="276" w:lineRule="auto"/>
        <w:ind w:left="-180"/>
        <w:jc w:val="both"/>
        <w:rPr>
          <w:rFonts w:eastAsia="Arial"/>
          <w:szCs w:val="24"/>
        </w:rPr>
      </w:pPr>
      <w:r>
        <w:rPr>
          <w:rFonts w:eastAsia="Arial"/>
          <w:sz w:val="22"/>
          <w:szCs w:val="22"/>
        </w:rPr>
        <w:t xml:space="preserve"> </w:t>
      </w:r>
      <w:r w:rsidRPr="00C8635B">
        <w:rPr>
          <w:rFonts w:eastAsia="Arial"/>
          <w:szCs w:val="24"/>
        </w:rPr>
        <w:t>2.6.1. mažinti popieriaus sunaudojimą, atsisakyti nebūtino dokumentų kopijavimo ir spausdinimo. Su sutarties vykdymu susiję dokumentai Perkančiajam subjektui turės būti pateikti tik elektroniniu formatu (nebent sutartyje ir jos prieduose numatyta kitaip). Išimtiniais atvejais su sutarties vykdymu susiję dokumentai, turi (gali) būti pateikiami popieriniu formatu, jeigu toks formatas privalomas pagal teisės aktus arba Perkantysis subjektas nurodo tokį būtinumą – tokiu atveju turi būti naudojamas perdirbtas popierius, kuris atitinka minimaliuosius aplinkos apsaugos kriterijus, kaip numatyta Lietuvos Respublikos aplinkos ministro 2011 m. birželio 28 d. įsakymu Nr. D1-508 „Dėl aplinkos apsaugos kriterijų taikymo, vykdant žaliuosius pirkimus, tvarkos aprašo patvirtinimo“ patvirtintame Aplinkos apsaugos kriterijų taikymo, vykdant žaliuosius pirkimus, tvarkos aprašo 2 priede;</w:t>
      </w:r>
    </w:p>
    <w:p w14:paraId="5F5704E0" w14:textId="6173B1A2" w:rsidR="00C8635B" w:rsidRPr="00C8635B" w:rsidRDefault="00BB4137" w:rsidP="005D3F09">
      <w:pPr>
        <w:pStyle w:val="TEXTAS1"/>
        <w:spacing w:line="276" w:lineRule="auto"/>
        <w:ind w:left="-142"/>
        <w:rPr>
          <w:rFonts w:eastAsia="Arial"/>
          <w:sz w:val="24"/>
          <w:szCs w:val="24"/>
        </w:rPr>
      </w:pPr>
      <w:r>
        <w:rPr>
          <w:rFonts w:eastAsia="Arial"/>
          <w:sz w:val="24"/>
          <w:szCs w:val="24"/>
        </w:rPr>
        <w:t xml:space="preserve"> </w:t>
      </w:r>
      <w:r w:rsidR="00C8635B" w:rsidRPr="00C8635B">
        <w:rPr>
          <w:rFonts w:eastAsia="Arial"/>
          <w:sz w:val="24"/>
          <w:szCs w:val="24"/>
        </w:rPr>
        <w:t>2.6.2</w:t>
      </w:r>
      <w:r>
        <w:rPr>
          <w:rFonts w:eastAsia="Arial"/>
          <w:sz w:val="24"/>
          <w:szCs w:val="24"/>
        </w:rPr>
        <w:t xml:space="preserve">. </w:t>
      </w:r>
      <w:r w:rsidR="00C8635B" w:rsidRPr="00C8635B">
        <w:rPr>
          <w:rFonts w:eastAsia="Arial"/>
          <w:sz w:val="24"/>
          <w:szCs w:val="24"/>
        </w:rPr>
        <w:t xml:space="preserve">tiekėjo siūlomi </w:t>
      </w:r>
      <w:r w:rsidR="00C8635B" w:rsidRPr="00C8635B">
        <w:rPr>
          <w:rFonts w:eastAsia="Calibri"/>
          <w:sz w:val="24"/>
          <w:szCs w:val="24"/>
        </w:rPr>
        <w:t>degalai privalo atitikti Lietuvos Respublikoje vartojamų naftos produktų privalomuosius kokybės rodiklių reikalavimus, kurie patvirtinti Lietuvos Respublikos energetikos ministro, Lietuvos Respublikos aplinkos ministro ir Lietuvos Respublikos susisiekimo ministro 2010 m. gruodžio 22 d. įsakymu Nr. 1-348/D1-1014/3-742 „Dėl Lietuvos Respublikoje vartojamų naftos produktų, biodegalų ir skyst</w:t>
      </w:r>
      <w:r w:rsidR="00FC484C">
        <w:rPr>
          <w:rFonts w:eastAsia="Calibri"/>
          <w:sz w:val="24"/>
          <w:szCs w:val="24"/>
        </w:rPr>
        <w:t>ų</w:t>
      </w:r>
      <w:r w:rsidR="00C8635B" w:rsidRPr="00C8635B">
        <w:rPr>
          <w:rFonts w:eastAsia="Calibri"/>
          <w:sz w:val="24"/>
          <w:szCs w:val="24"/>
        </w:rPr>
        <w:t>j</w:t>
      </w:r>
      <w:r w:rsidR="00FC484C">
        <w:rPr>
          <w:rFonts w:eastAsia="Calibri"/>
          <w:sz w:val="24"/>
          <w:szCs w:val="24"/>
        </w:rPr>
        <w:t>ų</w:t>
      </w:r>
      <w:r w:rsidR="00C8635B" w:rsidRPr="00C8635B">
        <w:rPr>
          <w:rFonts w:eastAsia="Calibri"/>
          <w:sz w:val="24"/>
          <w:szCs w:val="24"/>
        </w:rPr>
        <w:t xml:space="preserve"> degalų privalomųjų kokybės rodiklių patvirtinimo“ (su pakeitimais).</w:t>
      </w:r>
    </w:p>
    <w:p w14:paraId="2862E74F" w14:textId="77777777" w:rsidR="00D0214F" w:rsidRDefault="00D0214F" w:rsidP="005D3F09">
      <w:pPr>
        <w:tabs>
          <w:tab w:val="left" w:pos="-180"/>
        </w:tabs>
        <w:spacing w:line="276" w:lineRule="auto"/>
        <w:jc w:val="both"/>
        <w:rPr>
          <w:rFonts w:eastAsia="Arial"/>
          <w:szCs w:val="24"/>
        </w:rPr>
      </w:pPr>
    </w:p>
    <w:p w14:paraId="755084AF" w14:textId="77777777" w:rsidR="00591F06" w:rsidRPr="00CE5D7F" w:rsidRDefault="00591F06" w:rsidP="005D3F09">
      <w:pPr>
        <w:tabs>
          <w:tab w:val="left" w:pos="-180"/>
        </w:tabs>
        <w:spacing w:line="276" w:lineRule="auto"/>
        <w:jc w:val="both"/>
        <w:rPr>
          <w:b/>
        </w:rPr>
      </w:pPr>
    </w:p>
    <w:p w14:paraId="2CFF1640" w14:textId="77777777" w:rsidR="008A3706" w:rsidRPr="003D4499" w:rsidRDefault="00DB6322" w:rsidP="005D3F09">
      <w:pPr>
        <w:tabs>
          <w:tab w:val="left" w:pos="-180"/>
        </w:tabs>
        <w:spacing w:line="276" w:lineRule="auto"/>
        <w:ind w:left="-142"/>
        <w:jc w:val="center"/>
        <w:rPr>
          <w:b/>
          <w:szCs w:val="24"/>
        </w:rPr>
      </w:pPr>
      <w:r>
        <w:rPr>
          <w:b/>
          <w:szCs w:val="24"/>
        </w:rPr>
        <w:t>3.</w:t>
      </w:r>
      <w:r w:rsidR="008A3706" w:rsidRPr="003D4499">
        <w:rPr>
          <w:b/>
          <w:szCs w:val="24"/>
        </w:rPr>
        <w:t xml:space="preserve"> </w:t>
      </w:r>
      <w:r w:rsidR="008A3706">
        <w:rPr>
          <w:b/>
          <w:szCs w:val="24"/>
        </w:rPr>
        <w:t xml:space="preserve">PROGNOZUOJAMI </w:t>
      </w:r>
      <w:r w:rsidR="008A3706" w:rsidRPr="003D4499">
        <w:rPr>
          <w:b/>
          <w:szCs w:val="24"/>
        </w:rPr>
        <w:t>DEGALŲ KIEKIAI IR PRISTATYMO VIETA</w:t>
      </w:r>
    </w:p>
    <w:p w14:paraId="510565A6" w14:textId="77777777" w:rsidR="00DB6322" w:rsidRDefault="00DB6322" w:rsidP="005D3F09">
      <w:pPr>
        <w:pStyle w:val="Pagrindiniotekstotrauka3"/>
        <w:tabs>
          <w:tab w:val="left" w:pos="-180"/>
        </w:tabs>
        <w:spacing w:line="276" w:lineRule="auto"/>
        <w:ind w:firstLine="0"/>
        <w:rPr>
          <w:szCs w:val="24"/>
        </w:rPr>
      </w:pPr>
    </w:p>
    <w:p w14:paraId="57196752" w14:textId="2E727DBA" w:rsidR="008A3706" w:rsidRDefault="002C57F6" w:rsidP="005D3F09">
      <w:pPr>
        <w:pStyle w:val="Pagrindiniotekstotrauka3"/>
        <w:tabs>
          <w:tab w:val="left" w:pos="-180"/>
        </w:tabs>
        <w:spacing w:line="276" w:lineRule="auto"/>
        <w:ind w:left="-180" w:firstLine="0"/>
      </w:pPr>
      <w:r>
        <w:rPr>
          <w:szCs w:val="24"/>
        </w:rPr>
        <w:t xml:space="preserve"> </w:t>
      </w:r>
      <w:r w:rsidR="00DB6322">
        <w:rPr>
          <w:szCs w:val="24"/>
        </w:rPr>
        <w:t>3</w:t>
      </w:r>
      <w:r w:rsidR="008A3706" w:rsidRPr="00960026">
        <w:t>.</w:t>
      </w:r>
      <w:r w:rsidR="00DB6322">
        <w:t>1.</w:t>
      </w:r>
      <w:r w:rsidR="008A3706" w:rsidRPr="00960026">
        <w:t xml:space="preserve"> </w:t>
      </w:r>
      <w:r w:rsidR="00D0214F">
        <w:t>De</w:t>
      </w:r>
      <w:r w:rsidR="008A3706">
        <w:t xml:space="preserve">galai </w:t>
      </w:r>
      <w:r w:rsidR="00CA6D8E">
        <w:t>turi būti pristatomi</w:t>
      </w:r>
      <w:r w:rsidR="008A3706" w:rsidRPr="00960026">
        <w:t xml:space="preserve"> </w:t>
      </w:r>
      <w:r w:rsidR="005F4D6A">
        <w:t>Tiekėjo transportu</w:t>
      </w:r>
      <w:r w:rsidR="00CA6D8E">
        <w:t xml:space="preserve"> </w:t>
      </w:r>
      <w:r w:rsidR="008A3706" w:rsidRPr="00960026">
        <w:t xml:space="preserve">į </w:t>
      </w:r>
      <w:r w:rsidR="00D0214F">
        <w:t>UAB</w:t>
      </w:r>
      <w:r w:rsidR="008A3706" w:rsidRPr="00960026">
        <w:t xml:space="preserve"> ,,</w:t>
      </w:r>
      <w:r w:rsidR="00D0214F">
        <w:t>Šakių autobusų parkas</w:t>
      </w:r>
      <w:r w:rsidR="008A3706" w:rsidRPr="00960026">
        <w:t xml:space="preserve">” </w:t>
      </w:r>
      <w:r w:rsidR="00D0214F">
        <w:t>degalin</w:t>
      </w:r>
      <w:r w:rsidR="00CA6D8E">
        <w:t>ės talpyklas</w:t>
      </w:r>
      <w:r w:rsidR="000B743E">
        <w:t>,</w:t>
      </w:r>
      <w:r w:rsidR="00D0214F">
        <w:t xml:space="preserve"> </w:t>
      </w:r>
      <w:r w:rsidR="005F4D6A">
        <w:t xml:space="preserve"> </w:t>
      </w:r>
      <w:r w:rsidR="00D0214F">
        <w:t>esanči</w:t>
      </w:r>
      <w:r w:rsidR="00CA6D8E">
        <w:t>as</w:t>
      </w:r>
      <w:r w:rsidR="008A3706" w:rsidRPr="00960026">
        <w:t xml:space="preserve"> </w:t>
      </w:r>
      <w:r w:rsidR="00D0214F">
        <w:t>Papartynų g. 1a</w:t>
      </w:r>
      <w:r w:rsidR="008A3706" w:rsidRPr="00960026">
        <w:t xml:space="preserve">, </w:t>
      </w:r>
      <w:r w:rsidR="00D0214F">
        <w:t>Šakiai</w:t>
      </w:r>
      <w:r w:rsidR="00CA6D8E">
        <w:t xml:space="preserve">, pagal atskirus </w:t>
      </w:r>
      <w:r w:rsidR="00D94D31">
        <w:t>P</w:t>
      </w:r>
      <w:r w:rsidR="00ED3C39">
        <w:t>erkančiojo</w:t>
      </w:r>
      <w:r w:rsidR="00CA6D8E">
        <w:t xml:space="preserve"> </w:t>
      </w:r>
      <w:r w:rsidR="00ED3C39">
        <w:t>subjekto</w:t>
      </w:r>
      <w:r w:rsidR="00CA6D8E">
        <w:t xml:space="preserve"> užsakymus</w:t>
      </w:r>
      <w:r w:rsidR="008A7808">
        <w:t xml:space="preserve"> per 48 valandas po užsakymo priėmimo.</w:t>
      </w:r>
      <w:r w:rsidR="008A3706">
        <w:t>:</w:t>
      </w:r>
    </w:p>
    <w:p w14:paraId="049DA2B6" w14:textId="0B058FB5" w:rsidR="008A3706" w:rsidRPr="00F6654D" w:rsidRDefault="002C57F6" w:rsidP="005D3F09">
      <w:pPr>
        <w:pStyle w:val="Pagrindiniotekstotrauka3"/>
        <w:tabs>
          <w:tab w:val="clear" w:pos="4536"/>
          <w:tab w:val="left" w:pos="-180"/>
        </w:tabs>
        <w:spacing w:line="276" w:lineRule="auto"/>
        <w:ind w:left="-180" w:firstLine="0"/>
      </w:pPr>
      <w:r>
        <w:t xml:space="preserve"> </w:t>
      </w:r>
      <w:r w:rsidR="00DB6322" w:rsidRPr="00F6654D">
        <w:t>3.1</w:t>
      </w:r>
      <w:r w:rsidR="008A3706" w:rsidRPr="00F6654D">
        <w:t xml:space="preserve">.1. </w:t>
      </w:r>
      <w:r w:rsidR="00042D61" w:rsidRPr="00F6654D">
        <w:rPr>
          <w:b/>
        </w:rPr>
        <w:t>D</w:t>
      </w:r>
      <w:r w:rsidR="008A3706" w:rsidRPr="00F6654D">
        <w:rPr>
          <w:b/>
        </w:rPr>
        <w:t>yzelinas</w:t>
      </w:r>
      <w:r w:rsidR="008A3706" w:rsidRPr="00F6654D">
        <w:t xml:space="preserve"> – apie </w:t>
      </w:r>
      <w:r w:rsidR="00032305" w:rsidRPr="00032305">
        <w:rPr>
          <w:b/>
          <w:bCs/>
        </w:rPr>
        <w:t>23</w:t>
      </w:r>
      <w:r w:rsidR="00A36EA9" w:rsidRPr="00F6654D">
        <w:rPr>
          <w:b/>
        </w:rPr>
        <w:t>0</w:t>
      </w:r>
      <w:r w:rsidR="008A3706" w:rsidRPr="00F6654D">
        <w:rPr>
          <w:b/>
        </w:rPr>
        <w:t xml:space="preserve"> 000 l</w:t>
      </w:r>
      <w:r w:rsidR="007653BC" w:rsidRPr="00F6654D">
        <w:rPr>
          <w:b/>
        </w:rPr>
        <w:t>itrų</w:t>
      </w:r>
      <w:r w:rsidR="007653BC" w:rsidRPr="00F6654D">
        <w:t xml:space="preserve"> metams</w:t>
      </w:r>
      <w:r w:rsidR="00FD792E">
        <w:t xml:space="preserve"> (apie 460 000 litrų per visą sutarties vykdymo laikotarpį)</w:t>
      </w:r>
      <w:r w:rsidR="008A3706" w:rsidRPr="00F6654D">
        <w:t>;</w:t>
      </w:r>
    </w:p>
    <w:p w14:paraId="2E77E581" w14:textId="77777777" w:rsidR="005F4D6A" w:rsidRDefault="002C57F6" w:rsidP="005D3F09">
      <w:pPr>
        <w:pStyle w:val="Pagrindiniotekstotrauka3"/>
        <w:tabs>
          <w:tab w:val="left" w:pos="-180"/>
        </w:tabs>
        <w:spacing w:line="276" w:lineRule="auto"/>
        <w:ind w:left="-180" w:firstLine="0"/>
      </w:pPr>
      <w:r>
        <w:t xml:space="preserve"> </w:t>
      </w:r>
      <w:r w:rsidR="005F4D6A">
        <w:t xml:space="preserve">3.2. Degalai bus perkami pagal faktinį </w:t>
      </w:r>
      <w:r w:rsidR="00D94D31">
        <w:t>P</w:t>
      </w:r>
      <w:r w:rsidR="00EA78D3">
        <w:t>erkančiojo</w:t>
      </w:r>
      <w:r w:rsidR="005F4D6A">
        <w:t xml:space="preserve"> </w:t>
      </w:r>
      <w:r w:rsidR="00EA78D3">
        <w:t>subjekto</w:t>
      </w:r>
      <w:r w:rsidR="005F4D6A">
        <w:t xml:space="preserve"> poreikį. Nurodyti degalų kiekiai orientaciniai.</w:t>
      </w:r>
      <w:r w:rsidR="00F9155F">
        <w:t xml:space="preserve"> Tiekėjas, pateikdamas pasiūlymą, prisiima </w:t>
      </w:r>
      <w:r w:rsidR="00F9155F" w:rsidRPr="00D6367D">
        <w:t>neišpirkimo riziką.</w:t>
      </w:r>
    </w:p>
    <w:p w14:paraId="48AC40FB" w14:textId="77777777" w:rsidR="00F9155F" w:rsidRDefault="00F9155F" w:rsidP="005D3F09">
      <w:pPr>
        <w:tabs>
          <w:tab w:val="left" w:pos="-180"/>
        </w:tabs>
        <w:spacing w:line="276" w:lineRule="auto"/>
        <w:jc w:val="both"/>
        <w:rPr>
          <w:b/>
          <w:szCs w:val="24"/>
        </w:rPr>
      </w:pPr>
    </w:p>
    <w:p w14:paraId="1345C317" w14:textId="77777777" w:rsidR="001F0D17" w:rsidRDefault="001F0D17" w:rsidP="005D3F09">
      <w:pPr>
        <w:tabs>
          <w:tab w:val="left" w:pos="-180"/>
          <w:tab w:val="left" w:pos="180"/>
        </w:tabs>
        <w:spacing w:line="276" w:lineRule="auto"/>
        <w:jc w:val="center"/>
        <w:rPr>
          <w:b/>
        </w:rPr>
      </w:pPr>
      <w:r>
        <w:rPr>
          <w:b/>
        </w:rPr>
        <w:t>4.</w:t>
      </w:r>
      <w:r>
        <w:t xml:space="preserve"> </w:t>
      </w:r>
      <w:r>
        <w:rPr>
          <w:b/>
        </w:rPr>
        <w:t>KAINODAROS TAISYKLĖS</w:t>
      </w:r>
    </w:p>
    <w:p w14:paraId="7659FE07" w14:textId="77777777" w:rsidR="00E11861" w:rsidRDefault="00E11861" w:rsidP="005D3F09">
      <w:pPr>
        <w:tabs>
          <w:tab w:val="left" w:pos="-180"/>
          <w:tab w:val="left" w:pos="180"/>
        </w:tabs>
        <w:spacing w:line="276" w:lineRule="auto"/>
        <w:jc w:val="center"/>
        <w:rPr>
          <w:b/>
        </w:rPr>
      </w:pPr>
    </w:p>
    <w:p w14:paraId="757346FB" w14:textId="77777777" w:rsidR="001F0D17" w:rsidRDefault="001F0D17" w:rsidP="005D3F09">
      <w:pPr>
        <w:tabs>
          <w:tab w:val="left" w:pos="0"/>
        </w:tabs>
        <w:spacing w:line="276" w:lineRule="auto"/>
        <w:jc w:val="both"/>
      </w:pPr>
      <w:r>
        <w:t xml:space="preserve">4.1. </w:t>
      </w:r>
      <w:r w:rsidR="00042D61">
        <w:t xml:space="preserve"> </w:t>
      </w:r>
      <w:r>
        <w:t>Perkamų degalų kaina</w:t>
      </w:r>
      <w:r w:rsidR="00A31B7A">
        <w:t>i</w:t>
      </w:r>
      <w:r>
        <w:t xml:space="preserve"> apskaičiuo</w:t>
      </w:r>
      <w:r w:rsidR="00A31B7A">
        <w:t>ti taikoma kintamo įkainio kainodara</w:t>
      </w:r>
      <w:r>
        <w:t>:</w:t>
      </w:r>
    </w:p>
    <w:p w14:paraId="6276EF83" w14:textId="77777777" w:rsidR="001F0D17" w:rsidRDefault="001F0D17" w:rsidP="005D3F09">
      <w:pPr>
        <w:tabs>
          <w:tab w:val="left" w:pos="0"/>
        </w:tabs>
        <w:spacing w:line="276" w:lineRule="auto"/>
        <w:jc w:val="both"/>
      </w:pPr>
      <w:r>
        <w:t>4.1.1. Už degalus mokė</w:t>
      </w:r>
      <w:r w:rsidR="009C6A05">
        <w:t xml:space="preserve">tina kaina apskaičiuojama prie </w:t>
      </w:r>
      <w:r w:rsidR="00FC0332">
        <w:t xml:space="preserve">bazinio </w:t>
      </w:r>
      <w:r>
        <w:t>įkainio pridedant</w:t>
      </w:r>
      <w:r w:rsidR="00B2461D">
        <w:t>/atimant</w:t>
      </w:r>
      <w:r>
        <w:t xml:space="preserve">  </w:t>
      </w:r>
      <w:r w:rsidR="00D94D31">
        <w:t>T</w:t>
      </w:r>
      <w:r>
        <w:t>iekėjo pasiūlytą priedą</w:t>
      </w:r>
      <w:r w:rsidR="00B2461D">
        <w:t>/</w:t>
      </w:r>
      <w:r w:rsidR="000B51B8">
        <w:t xml:space="preserve">suteiktą </w:t>
      </w:r>
      <w:r w:rsidR="00B2461D">
        <w:t>nuolaidą</w:t>
      </w:r>
      <w:r w:rsidR="000D3FDE">
        <w:t xml:space="preserve">. </w:t>
      </w:r>
      <w:r w:rsidR="00960786">
        <w:t xml:space="preserve">Sutarties galiojimo laikotarpiu prie bazinio įkainio pridedamas priedas negali būti didesnis, o suteikta nuolaida negali būti mažesnė nei nurodyta </w:t>
      </w:r>
      <w:r w:rsidR="000D3FDE">
        <w:t>Tiekėjo pasiūlyme.</w:t>
      </w:r>
    </w:p>
    <w:p w14:paraId="07CF56D3" w14:textId="77777777" w:rsidR="001F0D17" w:rsidRPr="00E551CE" w:rsidRDefault="00042D61" w:rsidP="005D3F09">
      <w:pPr>
        <w:tabs>
          <w:tab w:val="left" w:pos="0"/>
        </w:tabs>
        <w:spacing w:line="276" w:lineRule="auto"/>
        <w:jc w:val="both"/>
      </w:pPr>
      <w:r w:rsidRPr="00E551CE">
        <w:t>4.1.2. B</w:t>
      </w:r>
      <w:r w:rsidR="001F0D17" w:rsidRPr="00E551CE">
        <w:t xml:space="preserve">azinis įkainis </w:t>
      </w:r>
      <w:r w:rsidR="00E551CE" w:rsidRPr="00E551CE">
        <w:t xml:space="preserve"> - </w:t>
      </w:r>
      <w:r w:rsidR="001F0D17" w:rsidRPr="00E551CE">
        <w:t xml:space="preserve">AB ,,ORLEN Lietuva“ </w:t>
      </w:r>
      <w:r w:rsidR="0060244C" w:rsidRPr="00E551CE">
        <w:t xml:space="preserve">terminale </w:t>
      </w:r>
      <w:r w:rsidR="008B1E86" w:rsidRPr="00E551CE">
        <w:t xml:space="preserve">(Juodeikių km., Mažeikių raj.) </w:t>
      </w:r>
      <w:r w:rsidR="001F0D17" w:rsidRPr="00E551CE">
        <w:t xml:space="preserve">naftos produktų kainų protokolo </w:t>
      </w:r>
      <w:proofErr w:type="spellStart"/>
      <w:r w:rsidR="001F0D17" w:rsidRPr="00E551CE">
        <w:t>atkrovai</w:t>
      </w:r>
      <w:proofErr w:type="spellEnd"/>
      <w:r w:rsidR="001F0D17" w:rsidRPr="00E551CE">
        <w:t xml:space="preserve"> autotransportu</w:t>
      </w:r>
      <w:r w:rsidR="00FC0332" w:rsidRPr="00E551CE">
        <w:t xml:space="preserve"> Lietuvos Respublikoje lentelės</w:t>
      </w:r>
      <w:r w:rsidR="001F0D17" w:rsidRPr="00E551CE">
        <w:t xml:space="preserve"> grafoje ,,</w:t>
      </w:r>
      <w:r w:rsidR="00FC0332" w:rsidRPr="00E551CE">
        <w:t>Pardavimo</w:t>
      </w:r>
      <w:r w:rsidR="001F0D17" w:rsidRPr="00E551CE">
        <w:t xml:space="preserve"> </w:t>
      </w:r>
      <w:r w:rsidR="0016499D" w:rsidRPr="00E551CE">
        <w:t xml:space="preserve">kaina“ nurodyta </w:t>
      </w:r>
      <w:r w:rsidR="001F0D17" w:rsidRPr="00E551CE">
        <w:t xml:space="preserve">prekių </w:t>
      </w:r>
      <w:proofErr w:type="spellStart"/>
      <w:r w:rsidR="001F0D17" w:rsidRPr="00E551CE">
        <w:t>atkrovos</w:t>
      </w:r>
      <w:proofErr w:type="spellEnd"/>
      <w:r w:rsidR="001F0D17" w:rsidRPr="00E551CE">
        <w:t xml:space="preserve"> dieną pirkėjui; </w:t>
      </w:r>
    </w:p>
    <w:p w14:paraId="38429526" w14:textId="77777777" w:rsidR="007653BC" w:rsidRDefault="001F0D17" w:rsidP="005D3F09">
      <w:pPr>
        <w:spacing w:line="276" w:lineRule="auto"/>
      </w:pPr>
      <w:r>
        <w:t xml:space="preserve">4.1.3. </w:t>
      </w:r>
      <w:r w:rsidR="00042D61">
        <w:t>P</w:t>
      </w:r>
      <w:r w:rsidR="000B51B8">
        <w:t xml:space="preserve">rie bazinio įkainio Tiekėjo pridėtas priedas/suteikta nuolaida turi apimti visas Tiekėjo išlaidas, turėtas dėl užsakytų </w:t>
      </w:r>
      <w:r w:rsidR="00DE080E">
        <w:t>P</w:t>
      </w:r>
      <w:r w:rsidR="00ED3C39">
        <w:t>rekių pristatymo į Perkančiojo</w:t>
      </w:r>
      <w:r w:rsidR="000B51B8">
        <w:t xml:space="preserve"> </w:t>
      </w:r>
      <w:r w:rsidR="00ED3C39">
        <w:t>subjekto</w:t>
      </w:r>
      <w:r w:rsidR="000B51B8">
        <w:t xml:space="preserve"> degalinę. </w:t>
      </w:r>
    </w:p>
    <w:p w14:paraId="6D60AAFE" w14:textId="77777777" w:rsidR="00944952" w:rsidRDefault="00944952" w:rsidP="005D3F09">
      <w:pPr>
        <w:spacing w:line="276" w:lineRule="auto"/>
        <w:rPr>
          <w:b/>
          <w:szCs w:val="24"/>
        </w:rPr>
      </w:pPr>
    </w:p>
    <w:p w14:paraId="308CCA76" w14:textId="77777777" w:rsidR="008A3706" w:rsidRPr="003D4499" w:rsidRDefault="00DB6322" w:rsidP="005D3F09">
      <w:pPr>
        <w:spacing w:line="276" w:lineRule="auto"/>
        <w:ind w:left="-567" w:firstLine="993"/>
        <w:jc w:val="center"/>
        <w:rPr>
          <w:b/>
          <w:szCs w:val="24"/>
        </w:rPr>
      </w:pPr>
      <w:r>
        <w:rPr>
          <w:b/>
          <w:szCs w:val="24"/>
        </w:rPr>
        <w:t>5</w:t>
      </w:r>
      <w:r w:rsidR="008A3706" w:rsidRPr="003D4499">
        <w:rPr>
          <w:b/>
          <w:szCs w:val="24"/>
        </w:rPr>
        <w:t xml:space="preserve">.  DEGALŲ PIRKIMO-PARDAVIMO ATSISKAITYMO </w:t>
      </w:r>
    </w:p>
    <w:p w14:paraId="243FD1D5" w14:textId="77777777" w:rsidR="008A3706" w:rsidRDefault="008A3706" w:rsidP="005D3F09">
      <w:pPr>
        <w:spacing w:line="276" w:lineRule="auto"/>
        <w:ind w:left="-567" w:firstLine="993"/>
        <w:jc w:val="center"/>
        <w:rPr>
          <w:b/>
          <w:szCs w:val="24"/>
        </w:rPr>
      </w:pPr>
      <w:r w:rsidRPr="003D4499">
        <w:rPr>
          <w:b/>
          <w:szCs w:val="24"/>
        </w:rPr>
        <w:t xml:space="preserve">DOKUMENTAI </w:t>
      </w:r>
    </w:p>
    <w:p w14:paraId="3F619E5D" w14:textId="77777777" w:rsidR="00DB6322" w:rsidRDefault="00DB6322" w:rsidP="005D3F09">
      <w:pPr>
        <w:spacing w:line="276" w:lineRule="auto"/>
        <w:ind w:left="-567" w:firstLine="993"/>
        <w:rPr>
          <w:b/>
          <w:szCs w:val="24"/>
        </w:rPr>
      </w:pPr>
    </w:p>
    <w:p w14:paraId="1F05224A" w14:textId="77777777" w:rsidR="008A3706" w:rsidRDefault="00DB6322" w:rsidP="005D3F09">
      <w:pPr>
        <w:pStyle w:val="Pagrindiniotekstotrauka3"/>
        <w:spacing w:line="276" w:lineRule="auto"/>
        <w:ind w:firstLine="0"/>
      </w:pPr>
      <w:r w:rsidRPr="00DB6322">
        <w:rPr>
          <w:szCs w:val="24"/>
        </w:rPr>
        <w:t>5.1</w:t>
      </w:r>
      <w:r w:rsidR="008A3706">
        <w:t xml:space="preserve">. Perkant degalus su pristatymu į </w:t>
      </w:r>
      <w:r w:rsidR="001F0D17">
        <w:t>UAB</w:t>
      </w:r>
      <w:r w:rsidR="008A3706">
        <w:t xml:space="preserve"> ,,</w:t>
      </w:r>
      <w:r w:rsidR="001F0D17">
        <w:t>Šakių autobusų parkas</w:t>
      </w:r>
      <w:r w:rsidR="008A3706">
        <w:t xml:space="preserve">“ </w:t>
      </w:r>
      <w:r w:rsidR="001F0D17">
        <w:t>degalinę</w:t>
      </w:r>
      <w:r w:rsidR="00227B46">
        <w:t>,</w:t>
      </w:r>
      <w:r w:rsidR="001F0D17">
        <w:t xml:space="preserve"> esančią  Papartynų</w:t>
      </w:r>
      <w:r w:rsidR="008A3706">
        <w:t xml:space="preserve"> g. </w:t>
      </w:r>
      <w:r w:rsidR="001F0D17">
        <w:t>1a</w:t>
      </w:r>
      <w:r w:rsidR="008A3706">
        <w:t xml:space="preserve"> </w:t>
      </w:r>
      <w:r w:rsidR="001F0D17">
        <w:t>Šakiuose</w:t>
      </w:r>
      <w:r w:rsidR="008A3706">
        <w:t xml:space="preserve">,  kartu su degalais </w:t>
      </w:r>
      <w:r w:rsidR="00D94D31">
        <w:t>T</w:t>
      </w:r>
      <w:r w:rsidR="008A3706">
        <w:t xml:space="preserve">iekėjas pateikia </w:t>
      </w:r>
      <w:r w:rsidR="00D94D31">
        <w:t>P</w:t>
      </w:r>
      <w:r w:rsidR="001A6002">
        <w:t>erkančiajam</w:t>
      </w:r>
      <w:r w:rsidR="008A3706">
        <w:t xml:space="preserve"> </w:t>
      </w:r>
      <w:r w:rsidR="001A6002">
        <w:t>subjektui</w:t>
      </w:r>
      <w:r w:rsidR="008A3706">
        <w:t xml:space="preserve"> šiuos dokumentus:</w:t>
      </w:r>
    </w:p>
    <w:p w14:paraId="230135D2" w14:textId="77777777" w:rsidR="00E672C1" w:rsidRPr="00E672C1" w:rsidRDefault="00DB6322" w:rsidP="005D3F09">
      <w:pPr>
        <w:pStyle w:val="Pagrindiniotekstotrauka3"/>
        <w:spacing w:line="276" w:lineRule="auto"/>
        <w:ind w:firstLine="0"/>
      </w:pPr>
      <w:r w:rsidRPr="00E672C1">
        <w:t>5.1</w:t>
      </w:r>
      <w:r w:rsidR="008A3706" w:rsidRPr="00E672C1">
        <w:t>.1.</w:t>
      </w:r>
      <w:r w:rsidR="008A3706" w:rsidRPr="00C25147">
        <w:rPr>
          <w:color w:val="538135"/>
        </w:rPr>
        <w:t xml:space="preserve"> </w:t>
      </w:r>
      <w:r w:rsidR="00E672C1">
        <w:t>Degalų gabenimo važtaraštį;</w:t>
      </w:r>
    </w:p>
    <w:p w14:paraId="007A70F7" w14:textId="77777777" w:rsidR="00E672C1" w:rsidRDefault="00DB6322" w:rsidP="005D3F09">
      <w:pPr>
        <w:pStyle w:val="Pagrindiniotekstotrauka3"/>
        <w:spacing w:line="276" w:lineRule="auto"/>
        <w:ind w:firstLine="0"/>
      </w:pPr>
      <w:r>
        <w:t>5.1</w:t>
      </w:r>
      <w:r w:rsidR="00F43643">
        <w:t>.2.</w:t>
      </w:r>
      <w:r w:rsidR="00E11861">
        <w:t xml:space="preserve"> </w:t>
      </w:r>
      <w:r w:rsidR="00E672C1">
        <w:t>Degalų kokybės pažymėjimo kopiją, išduotą degalų gamintojo, patvirtintą Tiekėjo  antspaudu ir Tiekėjo atsakingo asmens už degalų tiekimą parašu;</w:t>
      </w:r>
    </w:p>
    <w:p w14:paraId="744C65A1" w14:textId="77777777" w:rsidR="00E672C1" w:rsidRPr="00E672C1" w:rsidRDefault="00DB6322" w:rsidP="005D3F09">
      <w:pPr>
        <w:pStyle w:val="Pagrindiniotekstotrauka3"/>
        <w:spacing w:line="276" w:lineRule="auto"/>
        <w:ind w:firstLine="0"/>
        <w:rPr>
          <w:szCs w:val="24"/>
        </w:rPr>
      </w:pPr>
      <w:r>
        <w:t>5.1</w:t>
      </w:r>
      <w:r w:rsidR="00042D61">
        <w:t>.3.</w:t>
      </w:r>
      <w:r w:rsidR="00E672C1" w:rsidRPr="00E672C1">
        <w:rPr>
          <w:szCs w:val="24"/>
        </w:rPr>
        <w:t xml:space="preserve"> </w:t>
      </w:r>
      <w:r w:rsidR="00E672C1" w:rsidRPr="003356B5">
        <w:rPr>
          <w:szCs w:val="24"/>
        </w:rPr>
        <w:t xml:space="preserve">AB ,,ORLEN Lietuva“ </w:t>
      </w:r>
      <w:r w:rsidR="00E672C1">
        <w:rPr>
          <w:szCs w:val="24"/>
        </w:rPr>
        <w:t xml:space="preserve">terminalo </w:t>
      </w:r>
      <w:r w:rsidR="00E672C1" w:rsidRPr="003356B5">
        <w:rPr>
          <w:szCs w:val="24"/>
        </w:rPr>
        <w:t>d</w:t>
      </w:r>
      <w:r w:rsidR="00E672C1">
        <w:rPr>
          <w:szCs w:val="24"/>
        </w:rPr>
        <w:t xml:space="preserve">egalų pardavimo kainų protokolo tinkamai patvirtintą kopiją degalų </w:t>
      </w:r>
      <w:proofErr w:type="spellStart"/>
      <w:r w:rsidR="00E672C1">
        <w:rPr>
          <w:szCs w:val="24"/>
        </w:rPr>
        <w:t>atkrovos</w:t>
      </w:r>
      <w:proofErr w:type="spellEnd"/>
      <w:r w:rsidR="00E672C1">
        <w:rPr>
          <w:szCs w:val="24"/>
        </w:rPr>
        <w:t xml:space="preserve"> dienai, jeigu šis pro</w:t>
      </w:r>
      <w:r w:rsidR="007D4FB6">
        <w:rPr>
          <w:szCs w:val="24"/>
        </w:rPr>
        <w:t>tokolas nebus skelbiamas viešai.</w:t>
      </w:r>
      <w:r w:rsidR="00042D61">
        <w:t xml:space="preserve"> </w:t>
      </w:r>
    </w:p>
    <w:p w14:paraId="31E3D0A5" w14:textId="77777777" w:rsidR="008A3706" w:rsidRDefault="00650CF0" w:rsidP="005D3F09">
      <w:pPr>
        <w:pStyle w:val="Pagrindiniotekstotrauka3"/>
        <w:spacing w:line="276" w:lineRule="auto"/>
        <w:ind w:firstLine="0"/>
      </w:pPr>
      <w:r>
        <w:t>5.2.</w:t>
      </w:r>
      <w:r w:rsidR="008A3706">
        <w:t xml:space="preserve"> </w:t>
      </w:r>
      <w:r>
        <w:t xml:space="preserve">Vairuotojas privalo turėti </w:t>
      </w:r>
      <w:r w:rsidR="008A3706">
        <w:t>benzinvežių talpyklų kalibravimo ir sertifikuotų ES degalų išdavimo skaitiklių galiojančius patikros dokumentus</w:t>
      </w:r>
      <w:r>
        <w:t xml:space="preserve"> ir</w:t>
      </w:r>
      <w:r w:rsidR="00FA1BFD">
        <w:t>,</w:t>
      </w:r>
      <w:r>
        <w:t xml:space="preserve"> </w:t>
      </w:r>
      <w:proofErr w:type="spellStart"/>
      <w:r>
        <w:t>P</w:t>
      </w:r>
      <w:r w:rsidR="001A6002">
        <w:t>erkančiąjam</w:t>
      </w:r>
      <w:proofErr w:type="spellEnd"/>
      <w:r w:rsidR="00D94D31">
        <w:t xml:space="preserve"> </w:t>
      </w:r>
      <w:r w:rsidR="001A6002">
        <w:t>subjektui</w:t>
      </w:r>
      <w:r>
        <w:t xml:space="preserve"> paprašius</w:t>
      </w:r>
      <w:r w:rsidR="00FA1BFD">
        <w:t>,</w:t>
      </w:r>
      <w:r>
        <w:t xml:space="preserve"> juos pateikti</w:t>
      </w:r>
      <w:r w:rsidR="008A3706">
        <w:t>.</w:t>
      </w:r>
    </w:p>
    <w:p w14:paraId="0BC81267" w14:textId="77777777" w:rsidR="008A3706" w:rsidRDefault="008A3706" w:rsidP="005D3F09">
      <w:pPr>
        <w:spacing w:line="276" w:lineRule="auto"/>
        <w:jc w:val="center"/>
        <w:rPr>
          <w:b/>
          <w:szCs w:val="24"/>
        </w:rPr>
      </w:pPr>
    </w:p>
    <w:p w14:paraId="15769F56" w14:textId="77777777" w:rsidR="008A3706" w:rsidRPr="003D4499" w:rsidRDefault="00082A06" w:rsidP="005D3F09">
      <w:pPr>
        <w:spacing w:line="276" w:lineRule="auto"/>
        <w:jc w:val="center"/>
        <w:rPr>
          <w:b/>
          <w:szCs w:val="24"/>
        </w:rPr>
      </w:pPr>
      <w:r>
        <w:rPr>
          <w:b/>
          <w:szCs w:val="24"/>
        </w:rPr>
        <w:t>6</w:t>
      </w:r>
      <w:r w:rsidR="008A3706" w:rsidRPr="003D4499">
        <w:rPr>
          <w:b/>
          <w:szCs w:val="24"/>
        </w:rPr>
        <w:t>.  ATSISKAITYMO TVARKA IR TERMINAI</w:t>
      </w:r>
    </w:p>
    <w:p w14:paraId="02CB5646" w14:textId="77777777" w:rsidR="00082A06" w:rsidRDefault="00082A06" w:rsidP="005D3F09">
      <w:pPr>
        <w:pStyle w:val="Pagrindinistekstas3"/>
        <w:spacing w:line="276" w:lineRule="auto"/>
      </w:pPr>
    </w:p>
    <w:p w14:paraId="4DB97F77" w14:textId="77777777" w:rsidR="008A3706" w:rsidRPr="00F77E07" w:rsidRDefault="00082A06" w:rsidP="005D3F09">
      <w:pPr>
        <w:pStyle w:val="Pagrindinistekstas3"/>
        <w:spacing w:line="276" w:lineRule="auto"/>
        <w:rPr>
          <w:color w:val="C00000"/>
        </w:rPr>
      </w:pPr>
      <w:r>
        <w:t xml:space="preserve">6.1. </w:t>
      </w:r>
      <w:r w:rsidR="008A3706" w:rsidRPr="00E672C1">
        <w:t xml:space="preserve">Atsiskaitymas už degalus tarp </w:t>
      </w:r>
      <w:r w:rsidR="00150C85" w:rsidRPr="00E672C1">
        <w:t>T</w:t>
      </w:r>
      <w:r w:rsidR="008A3706" w:rsidRPr="00E672C1">
        <w:t xml:space="preserve">iekėjo ir </w:t>
      </w:r>
      <w:r w:rsidR="00150C85" w:rsidRPr="00E672C1">
        <w:t>P</w:t>
      </w:r>
      <w:r w:rsidR="001A6002" w:rsidRPr="00E672C1">
        <w:t>erkančiojo</w:t>
      </w:r>
      <w:r w:rsidR="008A3706" w:rsidRPr="00E672C1">
        <w:t xml:space="preserve"> </w:t>
      </w:r>
      <w:r w:rsidR="001A6002" w:rsidRPr="00E672C1">
        <w:t>subjekto</w:t>
      </w:r>
      <w:r w:rsidR="008A3706" w:rsidRPr="00E672C1">
        <w:t xml:space="preserve"> bus vykdomas pagal </w:t>
      </w:r>
      <w:r w:rsidR="00D94D31" w:rsidRPr="00E672C1">
        <w:t>P</w:t>
      </w:r>
      <w:r w:rsidR="00150C85" w:rsidRPr="00E672C1">
        <w:t>erkančiaja</w:t>
      </w:r>
      <w:r w:rsidR="001A6002" w:rsidRPr="00E672C1">
        <w:t>m</w:t>
      </w:r>
      <w:r w:rsidR="00150C85" w:rsidRPr="00E672C1">
        <w:t xml:space="preserve"> </w:t>
      </w:r>
      <w:r w:rsidR="001A6002" w:rsidRPr="00E672C1">
        <w:t xml:space="preserve">subjektui </w:t>
      </w:r>
      <w:r w:rsidR="00150C85" w:rsidRPr="00E672C1">
        <w:t xml:space="preserve"> pateiktą T</w:t>
      </w:r>
      <w:r w:rsidR="008A3706" w:rsidRPr="00E672C1">
        <w:t xml:space="preserve">iekėjo </w:t>
      </w:r>
      <w:r w:rsidR="00150C85" w:rsidRPr="00E672C1">
        <w:t>PVM sąskaitą-faktūrą</w:t>
      </w:r>
      <w:r w:rsidR="008A3706" w:rsidRPr="00E672C1">
        <w:t>.</w:t>
      </w:r>
      <w:r w:rsidR="008A3706" w:rsidRPr="00F77E07">
        <w:rPr>
          <w:color w:val="C00000"/>
        </w:rPr>
        <w:t xml:space="preserve"> </w:t>
      </w:r>
    </w:p>
    <w:p w14:paraId="605BCF5F" w14:textId="77777777" w:rsidR="008A3706" w:rsidRPr="00F6654D" w:rsidRDefault="00082A06" w:rsidP="005D3F09">
      <w:pPr>
        <w:pStyle w:val="Pagrindinistekstas3"/>
        <w:spacing w:line="276" w:lineRule="auto"/>
        <w:rPr>
          <w:iCs/>
        </w:rPr>
      </w:pPr>
      <w:r w:rsidRPr="00F6654D">
        <w:rPr>
          <w:iCs/>
        </w:rPr>
        <w:t>6.2</w:t>
      </w:r>
      <w:r w:rsidR="008A3706" w:rsidRPr="00F6654D">
        <w:rPr>
          <w:iCs/>
        </w:rPr>
        <w:t>.</w:t>
      </w:r>
      <w:r w:rsidRPr="00F6654D">
        <w:rPr>
          <w:iCs/>
        </w:rPr>
        <w:t xml:space="preserve"> </w:t>
      </w:r>
      <w:r w:rsidR="007E341C" w:rsidRPr="00F6654D">
        <w:rPr>
          <w:iCs/>
        </w:rPr>
        <w:t>A</w:t>
      </w:r>
      <w:r w:rsidR="00150C85" w:rsidRPr="00F6654D">
        <w:rPr>
          <w:iCs/>
        </w:rPr>
        <w:t>pmokėjimo</w:t>
      </w:r>
      <w:r w:rsidR="001F0D17" w:rsidRPr="00F6654D">
        <w:rPr>
          <w:iCs/>
        </w:rPr>
        <w:t xml:space="preserve"> terminas</w:t>
      </w:r>
      <w:r w:rsidR="00B70CD5">
        <w:rPr>
          <w:iCs/>
        </w:rPr>
        <w:t xml:space="preserve"> -</w:t>
      </w:r>
      <w:r w:rsidR="001F0D17" w:rsidRPr="00F6654D">
        <w:rPr>
          <w:iCs/>
        </w:rPr>
        <w:t xml:space="preserve"> </w:t>
      </w:r>
      <w:r w:rsidR="007653BC" w:rsidRPr="00F6654D">
        <w:rPr>
          <w:iCs/>
        </w:rPr>
        <w:t xml:space="preserve">per </w:t>
      </w:r>
      <w:r w:rsidR="001F0D17" w:rsidRPr="00F6654D">
        <w:rPr>
          <w:iCs/>
        </w:rPr>
        <w:t>6</w:t>
      </w:r>
      <w:r w:rsidR="008A3706" w:rsidRPr="00F6654D">
        <w:rPr>
          <w:iCs/>
        </w:rPr>
        <w:t>0 (</w:t>
      </w:r>
      <w:r w:rsidR="001F0D17" w:rsidRPr="00F6654D">
        <w:rPr>
          <w:iCs/>
        </w:rPr>
        <w:t>šešiasdešimt</w:t>
      </w:r>
      <w:r w:rsidR="008A3706" w:rsidRPr="00F6654D">
        <w:rPr>
          <w:iCs/>
        </w:rPr>
        <w:t xml:space="preserve">) </w:t>
      </w:r>
      <w:r w:rsidR="00D94D31" w:rsidRPr="00F6654D">
        <w:rPr>
          <w:iCs/>
        </w:rPr>
        <w:t xml:space="preserve">kalendorinių </w:t>
      </w:r>
      <w:r w:rsidR="008A3706" w:rsidRPr="00F6654D">
        <w:rPr>
          <w:iCs/>
        </w:rPr>
        <w:t xml:space="preserve">dienų po </w:t>
      </w:r>
      <w:r w:rsidR="00150C85" w:rsidRPr="00F6654D">
        <w:rPr>
          <w:iCs/>
        </w:rPr>
        <w:t>T</w:t>
      </w:r>
      <w:r w:rsidR="008A3706" w:rsidRPr="00F6654D">
        <w:rPr>
          <w:iCs/>
        </w:rPr>
        <w:t xml:space="preserve">iekėjo atsiskaitymo dokumentų pateikimo </w:t>
      </w:r>
      <w:r w:rsidR="00D94D31" w:rsidRPr="00F6654D">
        <w:rPr>
          <w:iCs/>
        </w:rPr>
        <w:t>P</w:t>
      </w:r>
      <w:r w:rsidR="001A6002">
        <w:rPr>
          <w:iCs/>
        </w:rPr>
        <w:t>erkančiajam</w:t>
      </w:r>
      <w:r w:rsidR="008A3706" w:rsidRPr="00F6654D">
        <w:rPr>
          <w:iCs/>
        </w:rPr>
        <w:t xml:space="preserve"> </w:t>
      </w:r>
      <w:r w:rsidR="001A6002">
        <w:rPr>
          <w:iCs/>
        </w:rPr>
        <w:t>subjektui</w:t>
      </w:r>
      <w:r w:rsidR="008A3706" w:rsidRPr="00F6654D">
        <w:rPr>
          <w:iCs/>
        </w:rPr>
        <w:t xml:space="preserve"> dienos.</w:t>
      </w:r>
      <w:r w:rsidR="00150C85" w:rsidRPr="00F6654D">
        <w:rPr>
          <w:iCs/>
        </w:rPr>
        <w:t xml:space="preserve"> </w:t>
      </w:r>
    </w:p>
    <w:p w14:paraId="3D2F69DF" w14:textId="77777777" w:rsidR="008A3706" w:rsidRDefault="00082A06" w:rsidP="005D3F09">
      <w:pPr>
        <w:pStyle w:val="Antrat1"/>
        <w:numPr>
          <w:ilvl w:val="0"/>
          <w:numId w:val="0"/>
        </w:numPr>
        <w:spacing w:line="276" w:lineRule="auto"/>
        <w:ind w:left="142"/>
        <w:rPr>
          <w:b/>
          <w:sz w:val="24"/>
          <w:szCs w:val="24"/>
        </w:rPr>
      </w:pPr>
      <w:bookmarkStart w:id="0" w:name="_Toc47844930"/>
      <w:r>
        <w:rPr>
          <w:b/>
          <w:sz w:val="24"/>
          <w:szCs w:val="24"/>
        </w:rPr>
        <w:t>7</w:t>
      </w:r>
      <w:r w:rsidR="008A3706" w:rsidRPr="003D4499">
        <w:rPr>
          <w:b/>
          <w:sz w:val="24"/>
          <w:szCs w:val="24"/>
        </w:rPr>
        <w:t xml:space="preserve">. </w:t>
      </w:r>
      <w:r w:rsidR="0081017E" w:rsidRPr="0081017E">
        <w:rPr>
          <w:b/>
          <w:bCs/>
          <w:sz w:val="24"/>
          <w:szCs w:val="24"/>
        </w:rPr>
        <w:t>TIEKĖJŲ PAŠALINIMO PAGRINDAI</w:t>
      </w:r>
      <w:r w:rsidR="0081017E">
        <w:rPr>
          <w:b/>
          <w:bCs/>
          <w:sz w:val="23"/>
          <w:szCs w:val="23"/>
        </w:rPr>
        <w:t xml:space="preserve">  </w:t>
      </w:r>
      <w:r w:rsidR="0081017E" w:rsidRPr="0081017E">
        <w:rPr>
          <w:b/>
          <w:bCs/>
          <w:sz w:val="24"/>
          <w:szCs w:val="24"/>
        </w:rPr>
        <w:t>IR</w:t>
      </w:r>
      <w:r w:rsidR="008A3706" w:rsidRPr="003D4499">
        <w:rPr>
          <w:b/>
          <w:sz w:val="24"/>
          <w:szCs w:val="24"/>
        </w:rPr>
        <w:t xml:space="preserve"> KVALIFIKACIJOS REIKALAVIMAI</w:t>
      </w:r>
      <w:bookmarkEnd w:id="0"/>
    </w:p>
    <w:p w14:paraId="5EFD5B3D" w14:textId="77777777" w:rsidR="00DA6848" w:rsidRPr="00DB071B" w:rsidRDefault="00DA6848" w:rsidP="005D3F09">
      <w:pPr>
        <w:spacing w:line="276" w:lineRule="auto"/>
        <w:contextualSpacing/>
        <w:jc w:val="both"/>
        <w:rPr>
          <w:szCs w:val="24"/>
        </w:rPr>
      </w:pPr>
      <w:r w:rsidRPr="00DB071B">
        <w:rPr>
          <w:szCs w:val="24"/>
        </w:rPr>
        <w:t xml:space="preserve">7.1. Šiame pirkime bus taikoma Viešųjų pirkimų įstatymo </w:t>
      </w:r>
      <w:r w:rsidR="005733C0" w:rsidRPr="00DB071B">
        <w:rPr>
          <w:szCs w:val="24"/>
        </w:rPr>
        <w:t xml:space="preserve">59 straipsnio 4 dalyje nurodyta </w:t>
      </w:r>
      <w:r w:rsidRPr="00DB071B">
        <w:rPr>
          <w:szCs w:val="24"/>
        </w:rPr>
        <w:t>galimybė pirmiausia vertinti dalyvių pateiktus pasiūlymus, o</w:t>
      </w:r>
      <w:r w:rsidR="00DB071B">
        <w:rPr>
          <w:szCs w:val="24"/>
        </w:rPr>
        <w:t>,</w:t>
      </w:r>
      <w:r w:rsidRPr="00DB071B">
        <w:rPr>
          <w:szCs w:val="24"/>
        </w:rPr>
        <w:t xml:space="preserve"> įvertinus pasiūlymus</w:t>
      </w:r>
      <w:r w:rsidR="00DB071B">
        <w:rPr>
          <w:szCs w:val="24"/>
        </w:rPr>
        <w:t>,</w:t>
      </w:r>
      <w:r w:rsidRPr="00DB071B">
        <w:rPr>
          <w:szCs w:val="24"/>
        </w:rPr>
        <w:t xml:space="preserve"> bus tikrinama, ar nėra </w:t>
      </w:r>
      <w:r w:rsidRPr="00DB071B">
        <w:rPr>
          <w:szCs w:val="24"/>
        </w:rPr>
        <w:lastRenderedPageBreak/>
        <w:t>ekonomiškai naudingiausią pasiūlymą pateikusio dalyvio pašalinimo pagrindų, ar šio dalyvio kvalifikacija atitinka nustatytus reikalavimus.</w:t>
      </w:r>
    </w:p>
    <w:p w14:paraId="38A21B16" w14:textId="77777777" w:rsidR="005733C0" w:rsidRPr="00DB071B" w:rsidRDefault="005733C0" w:rsidP="005D3F09">
      <w:pPr>
        <w:spacing w:line="276" w:lineRule="auto"/>
        <w:contextualSpacing/>
        <w:jc w:val="both"/>
        <w:rPr>
          <w:szCs w:val="24"/>
        </w:rPr>
      </w:pPr>
      <w:r w:rsidRPr="00DB071B">
        <w:rPr>
          <w:szCs w:val="24"/>
        </w:rPr>
        <w:t>7.2. 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3DF5F25C" w14:textId="77777777" w:rsidR="005733C0" w:rsidRPr="00DB071B" w:rsidRDefault="005733C0" w:rsidP="005D3F09">
      <w:pPr>
        <w:spacing w:line="276" w:lineRule="auto"/>
        <w:contextualSpacing/>
        <w:jc w:val="both"/>
        <w:rPr>
          <w:szCs w:val="24"/>
        </w:rPr>
      </w:pPr>
      <w:r w:rsidRPr="00DB071B">
        <w:rPr>
          <w:szCs w:val="24"/>
        </w:rPr>
        <w:t>7.3. Tiekėjo kvalifikacija turi būti įgyta iki pasiūlymų pateikimo termino pabaigos (susipažinimo su pasiūlymais dienos).</w:t>
      </w:r>
    </w:p>
    <w:p w14:paraId="1F5F8552" w14:textId="77777777" w:rsidR="005733C0" w:rsidRPr="00DB071B" w:rsidRDefault="005733C0" w:rsidP="005D3F09">
      <w:pPr>
        <w:spacing w:line="276" w:lineRule="auto"/>
        <w:contextualSpacing/>
        <w:jc w:val="both"/>
        <w:rPr>
          <w:szCs w:val="24"/>
        </w:rPr>
      </w:pPr>
      <w:r w:rsidRPr="00DB071B">
        <w:rPr>
          <w:szCs w:val="24"/>
        </w:rPr>
        <w:t>7.4. Perkan</w:t>
      </w:r>
      <w:r w:rsidR="00DB071B">
        <w:rPr>
          <w:szCs w:val="24"/>
        </w:rPr>
        <w:t>tysis</w:t>
      </w:r>
      <w:r w:rsidRPr="00DB071B">
        <w:rPr>
          <w:szCs w:val="24"/>
        </w:rPr>
        <w:t xml:space="preserve"> </w:t>
      </w:r>
      <w:r w:rsidR="00DB071B">
        <w:rPr>
          <w:szCs w:val="24"/>
        </w:rPr>
        <w:t>subjektas</w:t>
      </w:r>
      <w:r w:rsidRPr="00DB071B">
        <w:rPr>
          <w:szCs w:val="24"/>
        </w:rPr>
        <w:t xml:space="preserve"> nereikalauja iš tiekėjo pateikti dokumentų, patvirtinančių jo pašalinimo pagrindų nebuvimą, atitiktį kvalifikacijos reikalavimams, jeigu ji</w:t>
      </w:r>
      <w:r w:rsidR="00A309D2">
        <w:rPr>
          <w:szCs w:val="24"/>
        </w:rPr>
        <w:t>s</w:t>
      </w:r>
      <w:r w:rsidRPr="00DB071B">
        <w:rPr>
          <w:szCs w:val="24"/>
        </w:rPr>
        <w:t>:</w:t>
      </w:r>
    </w:p>
    <w:p w14:paraId="2E8A62B9" w14:textId="77777777" w:rsidR="005733C0" w:rsidRPr="00DB071B" w:rsidRDefault="005733C0" w:rsidP="005D3F09">
      <w:pPr>
        <w:spacing w:line="276" w:lineRule="auto"/>
        <w:contextualSpacing/>
        <w:jc w:val="both"/>
        <w:rPr>
          <w:szCs w:val="24"/>
        </w:rPr>
      </w:pPr>
      <w:r w:rsidRPr="00DB071B">
        <w:rPr>
          <w:szCs w:val="24"/>
        </w:rPr>
        <w:t>7.4.1.</w:t>
      </w:r>
      <w:r w:rsidR="00A309D2">
        <w:rPr>
          <w:szCs w:val="24"/>
        </w:rPr>
        <w:t xml:space="preserve"> </w:t>
      </w:r>
      <w:r w:rsidRPr="00DB071B">
        <w:rPr>
          <w:szCs w:val="24"/>
        </w:rPr>
        <w:t>turi galimybę susipažinti su šiais dokumentais ar informacija tiesiogiai ir neatlygintinai prisijung</w:t>
      </w:r>
      <w:r w:rsidR="00A309D2">
        <w:rPr>
          <w:szCs w:val="24"/>
        </w:rPr>
        <w:t>ę</w:t>
      </w:r>
      <w:r w:rsidRPr="00DB071B">
        <w:rPr>
          <w:szCs w:val="24"/>
        </w:rPr>
        <w:t xml:space="preserve">s prie nacionalinės duomenų bazės bet kurioje valstybėje narėje arba naudodamasi CVP IS priemonėmis; </w:t>
      </w:r>
    </w:p>
    <w:p w14:paraId="0DFA1513" w14:textId="77777777" w:rsidR="00090B59" w:rsidRPr="00DB071B" w:rsidRDefault="005733C0" w:rsidP="005D3F09">
      <w:pPr>
        <w:spacing w:line="276" w:lineRule="auto"/>
        <w:contextualSpacing/>
        <w:jc w:val="both"/>
        <w:rPr>
          <w:szCs w:val="24"/>
        </w:rPr>
      </w:pPr>
      <w:r w:rsidRPr="00DB071B">
        <w:rPr>
          <w:szCs w:val="24"/>
        </w:rPr>
        <w:t>7.4.2.</w:t>
      </w:r>
      <w:r w:rsidR="00090B59" w:rsidRPr="00DB071B">
        <w:rPr>
          <w:szCs w:val="24"/>
        </w:rPr>
        <w:t xml:space="preserve"> šiuos dokumentus jau turi iš ankstesnių pirkimo procedūrų.</w:t>
      </w:r>
    </w:p>
    <w:p w14:paraId="4E07206A" w14:textId="77777777" w:rsidR="00DA6848" w:rsidRPr="00DB071B" w:rsidRDefault="00090B59" w:rsidP="005D3F09">
      <w:pPr>
        <w:spacing w:line="276" w:lineRule="auto"/>
        <w:contextualSpacing/>
        <w:jc w:val="both"/>
        <w:rPr>
          <w:szCs w:val="24"/>
        </w:rPr>
      </w:pPr>
      <w:r w:rsidRPr="00DB071B">
        <w:rPr>
          <w:szCs w:val="24"/>
        </w:rPr>
        <w:t>7.5. Užsienio valstybės tiekėjo pašalinimo pagrindų nebuvimą, atitiktį kvalifikacijos reikalavimams patvirtinantys dokumentai legalizuojami vadovaujantis Lietuvos Respublikos Vyriausybės 2006 m. spalio 30 d. nutarimu Nr. 1079 „Dėl dokumentų legalizavimo ir tvirtinimo pažyma (</w:t>
      </w:r>
      <w:proofErr w:type="spellStart"/>
      <w:r w:rsidRPr="00DB071B">
        <w:rPr>
          <w:szCs w:val="24"/>
        </w:rPr>
        <w:t>Apostille</w:t>
      </w:r>
      <w:proofErr w:type="spellEnd"/>
      <w:r w:rsidRPr="00DB071B">
        <w:rPr>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DB071B">
        <w:rPr>
          <w:szCs w:val="24"/>
        </w:rPr>
        <w:t>Apostille</w:t>
      </w:r>
      <w:proofErr w:type="spellEnd"/>
      <w:r w:rsidRPr="00DB071B">
        <w:rPr>
          <w:szCs w:val="24"/>
        </w:rPr>
        <w:t>).</w:t>
      </w:r>
    </w:p>
    <w:p w14:paraId="02736A4A" w14:textId="77777777" w:rsidR="002F5906" w:rsidRPr="00DB4995" w:rsidRDefault="002F5906" w:rsidP="005D3F09">
      <w:pPr>
        <w:spacing w:line="276" w:lineRule="auto"/>
        <w:contextualSpacing/>
        <w:jc w:val="both"/>
        <w:rPr>
          <w:szCs w:val="24"/>
        </w:rPr>
      </w:pPr>
      <w:r w:rsidRPr="00E551CE">
        <w:t>7.</w:t>
      </w:r>
      <w:r w:rsidR="00090B59">
        <w:t>6</w:t>
      </w:r>
      <w:r w:rsidR="00013E87" w:rsidRPr="00E551CE">
        <w:t>.</w:t>
      </w:r>
      <w:r w:rsidRPr="00E551CE">
        <w:t xml:space="preserve">  </w:t>
      </w:r>
      <w:r w:rsidR="00DB4995" w:rsidRPr="00191CC4">
        <w:rPr>
          <w:szCs w:val="24"/>
        </w:rPr>
        <w:t>Pašalinimo pagrindai</w:t>
      </w:r>
      <w:r w:rsidR="00DB4995">
        <w:rPr>
          <w:szCs w:val="24"/>
        </w:rPr>
        <w:t>, jų nebuvimą patvirtinantys dokumentai:</w:t>
      </w:r>
    </w:p>
    <w:p w14:paraId="20C13BF4" w14:textId="77777777" w:rsidR="00082A06" w:rsidRDefault="00DB4995" w:rsidP="005D3F09">
      <w:pPr>
        <w:spacing w:line="276" w:lineRule="auto"/>
        <w:ind w:right="-149"/>
        <w:rPr>
          <w:iCs/>
          <w:szCs w:val="24"/>
        </w:rPr>
      </w:pPr>
      <w:r>
        <w:rPr>
          <w:bCs/>
        </w:rPr>
        <w:t xml:space="preserve">1 lentelė. </w:t>
      </w:r>
      <w:r w:rsidRPr="00DB4995">
        <w:rPr>
          <w:iCs/>
          <w:szCs w:val="24"/>
        </w:rPr>
        <w:t>Tiekėjo pašalinimo pagrindai</w:t>
      </w:r>
      <w:r w:rsidR="00407725">
        <w:rPr>
          <w:iCs/>
          <w:szCs w:val="24"/>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653"/>
        <w:gridCol w:w="4500"/>
      </w:tblGrid>
      <w:tr w:rsidR="00C92A16" w:rsidRPr="00CC3C9F" w14:paraId="1035686F" w14:textId="77777777" w:rsidTr="003010B0">
        <w:tc>
          <w:tcPr>
            <w:tcW w:w="675" w:type="dxa"/>
          </w:tcPr>
          <w:p w14:paraId="3025B36B" w14:textId="77777777" w:rsidR="00C92A16" w:rsidRPr="00D22FCB" w:rsidRDefault="00C92A16" w:rsidP="005D3F09">
            <w:pPr>
              <w:spacing w:line="276" w:lineRule="auto"/>
            </w:pPr>
            <w:r>
              <w:t>Eil.Nr.</w:t>
            </w:r>
          </w:p>
        </w:tc>
        <w:tc>
          <w:tcPr>
            <w:tcW w:w="4653" w:type="dxa"/>
          </w:tcPr>
          <w:p w14:paraId="3160EE0F" w14:textId="77777777" w:rsidR="00C92A16" w:rsidRPr="00CC3C9F" w:rsidRDefault="00C92A16" w:rsidP="005D3F09">
            <w:pPr>
              <w:pStyle w:val="Default"/>
              <w:spacing w:line="276" w:lineRule="auto"/>
              <w:jc w:val="center"/>
              <w:rPr>
                <w:lang w:val="lt-LT"/>
              </w:rPr>
            </w:pPr>
            <w:r w:rsidRPr="00CC3C9F">
              <w:rPr>
                <w:lang w:val="lt-LT"/>
              </w:rPr>
              <w:t>Tiekėjas pašalinamas iš pirkimo procedūros jei:</w:t>
            </w:r>
          </w:p>
        </w:tc>
        <w:tc>
          <w:tcPr>
            <w:tcW w:w="4500" w:type="dxa"/>
          </w:tcPr>
          <w:p w14:paraId="6E997549" w14:textId="77777777" w:rsidR="00C92A16" w:rsidRPr="00CC3C9F" w:rsidRDefault="00C92A16" w:rsidP="005D3F09">
            <w:pPr>
              <w:pStyle w:val="Porat"/>
              <w:spacing w:line="276" w:lineRule="auto"/>
              <w:rPr>
                <w:bCs/>
              </w:rPr>
            </w:pPr>
            <w:r w:rsidRPr="009908C8">
              <w:rPr>
                <w:bCs/>
              </w:rPr>
              <w:t>Tiekėjo pašalinimo pagrind</w:t>
            </w:r>
            <w:r>
              <w:rPr>
                <w:bCs/>
              </w:rPr>
              <w:t>ų</w:t>
            </w:r>
            <w:r w:rsidRPr="009908C8">
              <w:rPr>
                <w:bCs/>
              </w:rPr>
              <w:t xml:space="preserve">  nebuvimo aplinkybes patvirtinantys dokumentai</w:t>
            </w:r>
            <w:r>
              <w:rPr>
                <w:bCs/>
              </w:rPr>
              <w:t>:</w:t>
            </w:r>
          </w:p>
        </w:tc>
      </w:tr>
      <w:tr w:rsidR="00C92A16" w:rsidRPr="004D5E7C" w14:paraId="0FAF9C81" w14:textId="77777777" w:rsidTr="003010B0">
        <w:tc>
          <w:tcPr>
            <w:tcW w:w="675" w:type="dxa"/>
          </w:tcPr>
          <w:p w14:paraId="6BF427FD" w14:textId="77777777" w:rsidR="00C92A16" w:rsidRPr="00D22FCB" w:rsidRDefault="00C92A16" w:rsidP="005D3F09">
            <w:pPr>
              <w:spacing w:line="276" w:lineRule="auto"/>
            </w:pPr>
            <w:r w:rsidRPr="00D22FCB">
              <w:t>1.</w:t>
            </w:r>
          </w:p>
        </w:tc>
        <w:tc>
          <w:tcPr>
            <w:tcW w:w="4653" w:type="dxa"/>
          </w:tcPr>
          <w:p w14:paraId="10AF018F" w14:textId="77777777" w:rsidR="00C92A16" w:rsidRPr="00285598" w:rsidRDefault="00C92A16" w:rsidP="005D3F09">
            <w:pPr>
              <w:pStyle w:val="Betarp"/>
              <w:spacing w:line="276" w:lineRule="auto"/>
              <w:jc w:val="both"/>
              <w:rPr>
                <w:rFonts w:ascii="Times New Roman" w:hAnsi="Times New Roman"/>
                <w:b/>
                <w:bCs/>
                <w:sz w:val="22"/>
                <w:szCs w:val="22"/>
                <w:lang w:eastAsia="en-US"/>
              </w:rPr>
            </w:pPr>
            <w:r w:rsidRPr="00285598">
              <w:rPr>
                <w:rFonts w:ascii="Times New Roman" w:hAnsi="Times New Roman"/>
                <w:sz w:val="22"/>
                <w:szCs w:val="22"/>
              </w:rPr>
              <w:t xml:space="preserve">(46.1) </w:t>
            </w:r>
            <w:r w:rsidRPr="00285598">
              <w:rPr>
                <w:rFonts w:ascii="Times New Roman" w:hAnsi="Times New Roman"/>
                <w:sz w:val="22"/>
                <w:szCs w:val="22"/>
                <w:lang w:eastAsia="en-US"/>
              </w:rPr>
              <w:t>Tiekėjas arba jo atsakingas asmuo, nurodytas VPĮ 46 straipsnio 2 dalies 2 punkte, nuteistas už šią nusikalstamą veiką:</w:t>
            </w:r>
          </w:p>
          <w:p w14:paraId="24DB8D1D" w14:textId="77777777" w:rsidR="00C92A16" w:rsidRPr="00285598" w:rsidRDefault="00C92A16" w:rsidP="005D3F09">
            <w:pPr>
              <w:pStyle w:val="Betarp"/>
              <w:spacing w:line="276" w:lineRule="auto"/>
              <w:jc w:val="both"/>
              <w:rPr>
                <w:rFonts w:ascii="Times New Roman" w:hAnsi="Times New Roman"/>
                <w:b/>
                <w:bCs/>
                <w:sz w:val="22"/>
                <w:szCs w:val="22"/>
                <w:lang w:eastAsia="en-US"/>
              </w:rPr>
            </w:pPr>
            <w:r w:rsidRPr="00285598">
              <w:rPr>
                <w:rFonts w:ascii="Times New Roman" w:hAnsi="Times New Roman"/>
                <w:bCs/>
                <w:sz w:val="22"/>
                <w:szCs w:val="22"/>
                <w:lang w:eastAsia="en-US"/>
              </w:rPr>
              <w:t>1) dalyvavimą nusikalstamame susivienijime, jo organizavimą ar vadovavimą jam;</w:t>
            </w:r>
          </w:p>
          <w:p w14:paraId="15C153ED" w14:textId="77777777" w:rsidR="00C92A16" w:rsidRPr="00285598" w:rsidRDefault="00C92A16" w:rsidP="005D3F09">
            <w:pPr>
              <w:pStyle w:val="Betarp"/>
              <w:spacing w:line="276" w:lineRule="auto"/>
              <w:jc w:val="both"/>
              <w:rPr>
                <w:rFonts w:ascii="Times New Roman" w:hAnsi="Times New Roman"/>
                <w:b/>
                <w:bCs/>
                <w:sz w:val="22"/>
                <w:szCs w:val="22"/>
                <w:lang w:eastAsia="en-US"/>
              </w:rPr>
            </w:pPr>
            <w:r w:rsidRPr="00285598">
              <w:rPr>
                <w:rFonts w:ascii="Times New Roman" w:hAnsi="Times New Roman"/>
                <w:bCs/>
                <w:sz w:val="22"/>
                <w:szCs w:val="22"/>
                <w:lang w:eastAsia="en-US"/>
              </w:rPr>
              <w:t>2) kyšininkavimą, prekybą poveikiu, papirkimą;</w:t>
            </w:r>
          </w:p>
          <w:p w14:paraId="34BD5C07" w14:textId="77777777" w:rsidR="00C92A16" w:rsidRPr="00285598" w:rsidRDefault="00C92A16" w:rsidP="005D3F09">
            <w:pPr>
              <w:pStyle w:val="Betarp"/>
              <w:spacing w:line="276" w:lineRule="auto"/>
              <w:jc w:val="both"/>
              <w:rPr>
                <w:rFonts w:ascii="Times New Roman" w:hAnsi="Times New Roman"/>
                <w:b/>
                <w:bCs/>
                <w:sz w:val="22"/>
                <w:szCs w:val="22"/>
                <w:lang w:eastAsia="en-US"/>
              </w:rPr>
            </w:pPr>
            <w:r w:rsidRPr="00285598">
              <w:rPr>
                <w:rFonts w:ascii="Times New Roman" w:hAnsi="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804378" w14:textId="77777777" w:rsidR="00C92A16" w:rsidRPr="00285598" w:rsidRDefault="00C92A16" w:rsidP="005D3F09">
            <w:pPr>
              <w:pStyle w:val="Betarp"/>
              <w:spacing w:line="276" w:lineRule="auto"/>
              <w:jc w:val="both"/>
              <w:rPr>
                <w:rFonts w:ascii="Times New Roman" w:hAnsi="Times New Roman"/>
                <w:b/>
                <w:bCs/>
                <w:sz w:val="22"/>
                <w:szCs w:val="22"/>
                <w:lang w:eastAsia="en-US"/>
              </w:rPr>
            </w:pPr>
            <w:r w:rsidRPr="00285598">
              <w:rPr>
                <w:rFonts w:ascii="Times New Roman" w:hAnsi="Times New Roman"/>
                <w:bCs/>
                <w:sz w:val="22"/>
                <w:szCs w:val="22"/>
                <w:lang w:eastAsia="en-US"/>
              </w:rPr>
              <w:t>4) nusikalstamą bankrotą;</w:t>
            </w:r>
          </w:p>
          <w:p w14:paraId="56A94502" w14:textId="77777777" w:rsidR="00C92A16" w:rsidRPr="00285598" w:rsidRDefault="00C92A16" w:rsidP="005D3F09">
            <w:pPr>
              <w:pStyle w:val="Betarp"/>
              <w:spacing w:line="276" w:lineRule="auto"/>
              <w:jc w:val="both"/>
              <w:rPr>
                <w:rFonts w:ascii="Times New Roman" w:hAnsi="Times New Roman"/>
                <w:b/>
                <w:bCs/>
                <w:sz w:val="22"/>
                <w:szCs w:val="22"/>
                <w:lang w:eastAsia="en-US"/>
              </w:rPr>
            </w:pPr>
            <w:r w:rsidRPr="00285598">
              <w:rPr>
                <w:rFonts w:ascii="Times New Roman" w:hAnsi="Times New Roman"/>
                <w:bCs/>
                <w:sz w:val="22"/>
                <w:szCs w:val="22"/>
                <w:lang w:eastAsia="en-US"/>
              </w:rPr>
              <w:t>5) teroristinį ir su teroristine veikla susijusį nusikaltimą;</w:t>
            </w:r>
          </w:p>
          <w:p w14:paraId="36C94594" w14:textId="77777777" w:rsidR="00C92A16" w:rsidRPr="00285598" w:rsidRDefault="00C92A16" w:rsidP="005D3F09">
            <w:pPr>
              <w:pStyle w:val="Betarp"/>
              <w:spacing w:line="276" w:lineRule="auto"/>
              <w:jc w:val="both"/>
              <w:rPr>
                <w:rFonts w:ascii="Times New Roman" w:hAnsi="Times New Roman"/>
                <w:b/>
                <w:bCs/>
                <w:sz w:val="22"/>
                <w:szCs w:val="22"/>
                <w:lang w:eastAsia="en-US"/>
              </w:rPr>
            </w:pPr>
            <w:r w:rsidRPr="00285598">
              <w:rPr>
                <w:rFonts w:ascii="Times New Roman" w:hAnsi="Times New Roman"/>
                <w:bCs/>
                <w:sz w:val="22"/>
                <w:szCs w:val="22"/>
                <w:lang w:eastAsia="en-US"/>
              </w:rPr>
              <w:t>6) nusikalstamu būdu gauto turto legalizavimą;</w:t>
            </w:r>
          </w:p>
          <w:p w14:paraId="627F0F29" w14:textId="77777777" w:rsidR="00C92A16" w:rsidRPr="00285598" w:rsidRDefault="00C92A16" w:rsidP="005D3F09">
            <w:pPr>
              <w:pStyle w:val="Betarp"/>
              <w:spacing w:line="276" w:lineRule="auto"/>
              <w:jc w:val="both"/>
              <w:rPr>
                <w:rFonts w:ascii="Times New Roman" w:hAnsi="Times New Roman"/>
                <w:b/>
                <w:bCs/>
                <w:sz w:val="22"/>
                <w:szCs w:val="22"/>
                <w:lang w:eastAsia="en-US"/>
              </w:rPr>
            </w:pPr>
            <w:r w:rsidRPr="00285598">
              <w:rPr>
                <w:rFonts w:ascii="Times New Roman" w:hAnsi="Times New Roman"/>
                <w:bCs/>
                <w:sz w:val="22"/>
                <w:szCs w:val="22"/>
                <w:lang w:eastAsia="en-US"/>
              </w:rPr>
              <w:t>7) prekybą žmonėmis, vaiko pirkimą arba pardavimą;</w:t>
            </w:r>
          </w:p>
          <w:p w14:paraId="3F759447" w14:textId="77777777" w:rsidR="00C92A16" w:rsidRPr="00285598" w:rsidRDefault="00C92A16" w:rsidP="005D3F09">
            <w:pPr>
              <w:pStyle w:val="Betarp"/>
              <w:spacing w:line="276" w:lineRule="auto"/>
              <w:jc w:val="both"/>
              <w:rPr>
                <w:rFonts w:ascii="Times New Roman" w:hAnsi="Times New Roman"/>
                <w:b/>
                <w:bCs/>
                <w:sz w:val="22"/>
                <w:szCs w:val="22"/>
                <w:lang w:eastAsia="en-US"/>
              </w:rPr>
            </w:pPr>
            <w:r w:rsidRPr="00285598">
              <w:rPr>
                <w:rFonts w:ascii="Times New Roman" w:hAnsi="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1CC62F5A" w14:textId="77777777" w:rsidR="00C92A16" w:rsidRPr="00285598" w:rsidRDefault="00C92A16" w:rsidP="005D3F09">
            <w:pPr>
              <w:pStyle w:val="Betarp"/>
              <w:spacing w:line="276" w:lineRule="auto"/>
              <w:jc w:val="both"/>
              <w:rPr>
                <w:rFonts w:ascii="Times New Roman" w:hAnsi="Times New Roman"/>
                <w:b/>
                <w:bCs/>
                <w:sz w:val="22"/>
                <w:szCs w:val="22"/>
                <w:lang w:eastAsia="en-US"/>
              </w:rPr>
            </w:pPr>
          </w:p>
          <w:p w14:paraId="7A135513" w14:textId="77777777" w:rsidR="00C92A16" w:rsidRPr="00285598" w:rsidRDefault="00C92A16" w:rsidP="005D3F09">
            <w:pPr>
              <w:pStyle w:val="Betarp"/>
              <w:spacing w:line="276" w:lineRule="auto"/>
              <w:jc w:val="both"/>
              <w:rPr>
                <w:rFonts w:ascii="Times New Roman" w:hAnsi="Times New Roman"/>
                <w:b/>
                <w:bCs/>
                <w:sz w:val="22"/>
                <w:szCs w:val="22"/>
                <w:lang w:eastAsia="en-US"/>
              </w:rPr>
            </w:pPr>
            <w:r w:rsidRPr="00285598">
              <w:rPr>
                <w:rFonts w:ascii="Times New Roman" w:hAnsi="Times New Roman"/>
                <w:bCs/>
                <w:sz w:val="22"/>
                <w:szCs w:val="22"/>
                <w:lang w:eastAsia="en-US"/>
              </w:rPr>
              <w:t>Laikoma, kad tiekėjas arba jo atsakingas asmuo nuteistas už aukščiau nurodytą nusikalstamą veiką, kai dėl:</w:t>
            </w:r>
          </w:p>
          <w:p w14:paraId="52B3C1BF" w14:textId="77777777" w:rsidR="00C92A16" w:rsidRPr="00285598" w:rsidRDefault="00C92A16" w:rsidP="005D3F09">
            <w:pPr>
              <w:pStyle w:val="Betarp"/>
              <w:spacing w:line="276" w:lineRule="auto"/>
              <w:jc w:val="both"/>
              <w:rPr>
                <w:rFonts w:ascii="Times New Roman" w:hAnsi="Times New Roman"/>
                <w:b/>
                <w:bCs/>
                <w:sz w:val="22"/>
                <w:szCs w:val="22"/>
                <w:lang w:eastAsia="en-US"/>
              </w:rPr>
            </w:pPr>
            <w:r w:rsidRPr="00285598">
              <w:rPr>
                <w:rFonts w:ascii="Times New Roman" w:hAnsi="Times New Roman"/>
                <w:bCs/>
                <w:sz w:val="22"/>
                <w:szCs w:val="22"/>
                <w:lang w:eastAsia="en-US"/>
              </w:rPr>
              <w:t>1) tiekėjo, kuris yra fizinis asmuo, per pastaruosius 5 metus buvo priimtas ir įsiteisėjęs apkaltinamasis teismo nuosprendis ir šis asmuo turi neišnykusį ar nepanaikintą teistumą;</w:t>
            </w:r>
          </w:p>
          <w:p w14:paraId="551CA25D" w14:textId="77777777" w:rsidR="00C92A16" w:rsidRPr="00285598" w:rsidRDefault="00C92A16" w:rsidP="005D3F09">
            <w:pPr>
              <w:pStyle w:val="Betarp"/>
              <w:spacing w:line="276" w:lineRule="auto"/>
              <w:jc w:val="both"/>
              <w:rPr>
                <w:rFonts w:ascii="Times New Roman" w:hAnsi="Times New Roman"/>
                <w:b/>
                <w:bCs/>
                <w:sz w:val="22"/>
                <w:szCs w:val="22"/>
                <w:lang w:eastAsia="en-US"/>
              </w:rPr>
            </w:pPr>
            <w:r w:rsidRPr="00285598">
              <w:rPr>
                <w:rFonts w:ascii="Times New Roman" w:hAnsi="Times New Roman"/>
                <w:bCs/>
                <w:sz w:val="22"/>
                <w:szCs w:val="22"/>
                <w:lang w:eastAsia="en-US"/>
              </w:rPr>
              <w:t>2) tiekėjo, kuris yra juridinis asmuo, kita organizacija ar jos padalinys, vadovo, kito valdymo ar priežiūros organo nario</w:t>
            </w:r>
            <w:r>
              <w:rPr>
                <w:rFonts w:ascii="Times New Roman" w:hAnsi="Times New Roman"/>
                <w:bCs/>
                <w:sz w:val="22"/>
                <w:szCs w:val="22"/>
                <w:lang w:eastAsia="en-US"/>
              </w:rPr>
              <w:t xml:space="preserve"> </w:t>
            </w:r>
            <w:r w:rsidRPr="00285598">
              <w:rPr>
                <w:rFonts w:ascii="Times New Roman" w:hAnsi="Times New Roman"/>
                <w:bCs/>
                <w:sz w:val="22"/>
                <w:szCs w:val="22"/>
                <w:lang w:eastAsia="en-US"/>
              </w:rPr>
              <w:t>ar kito asmens</w:t>
            </w:r>
            <w:r>
              <w:rPr>
                <w:rFonts w:ascii="Times New Roman" w:hAnsi="Times New Roman"/>
                <w:bCs/>
                <w:sz w:val="22"/>
                <w:szCs w:val="22"/>
                <w:lang w:eastAsia="en-US"/>
              </w:rPr>
              <w:t>*</w:t>
            </w:r>
            <w:r w:rsidRPr="00285598">
              <w:rPr>
                <w:rFonts w:ascii="Times New Roman" w:hAnsi="Times New Roman"/>
                <w:bCs/>
                <w:sz w:val="22"/>
                <w:szCs w:val="22"/>
                <w:lang w:eastAsia="en-US"/>
              </w:rPr>
              <w:t>,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w:t>
            </w:r>
          </w:p>
          <w:p w14:paraId="468DABCB" w14:textId="77777777" w:rsidR="00C92A16" w:rsidRPr="00285598" w:rsidRDefault="00C92A16" w:rsidP="005D3F09">
            <w:pPr>
              <w:spacing w:line="276" w:lineRule="auto"/>
              <w:jc w:val="both"/>
              <w:outlineLvl w:val="3"/>
              <w:rPr>
                <w:bCs/>
              </w:rPr>
            </w:pPr>
            <w:r w:rsidRPr="00285598">
              <w:rPr>
                <w:bC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40454B3" w14:textId="77777777" w:rsidR="00C92A16" w:rsidRPr="009908C8" w:rsidRDefault="00C92A16" w:rsidP="005D3F09">
            <w:pPr>
              <w:pStyle w:val="Default"/>
              <w:spacing w:line="276" w:lineRule="auto"/>
              <w:jc w:val="both"/>
              <w:rPr>
                <w:sz w:val="23"/>
                <w:szCs w:val="23"/>
                <w:lang w:val="lt-LT"/>
              </w:rPr>
            </w:pPr>
            <w:r w:rsidRPr="00A8002F">
              <w:rPr>
                <w:bCs/>
                <w:lang w:val="lt-LT"/>
              </w:rPr>
              <w:t>PASTABA</w:t>
            </w:r>
            <w:r w:rsidRPr="00A8002F">
              <w:rPr>
                <w:bCs/>
                <w:vertAlign w:val="superscript"/>
                <w:lang w:val="lt-LT"/>
              </w:rPr>
              <w:t>*</w:t>
            </w:r>
            <w:r w:rsidRPr="00A8002F">
              <w:rPr>
                <w:bCs/>
                <w:lang w:val="lt-LT"/>
              </w:rPr>
              <w:t xml:space="preserve">. Reikalavimas taikomas visiems nurodytiems asmenims, o ne pasirinktinai: ir vadovui, ir buhalteriui, </w:t>
            </w:r>
            <w:r w:rsidRPr="00A8002F">
              <w:rPr>
                <w:bCs/>
                <w:u w:val="single"/>
                <w:lang w:val="lt-LT"/>
              </w:rPr>
              <w:t>ir kitam valdymo ar priežiūros organo nariui</w:t>
            </w:r>
            <w:r w:rsidRPr="00A8002F">
              <w:rPr>
                <w:bCs/>
                <w:lang w:val="lt-LT"/>
              </w:rPr>
              <w:t xml:space="preserve">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 ir kitiems nustatytiems šiame punkte.</w:t>
            </w:r>
            <w:r w:rsidRPr="00A8002F">
              <w:rPr>
                <w:rFonts w:eastAsia="SimSun"/>
                <w:lang w:val="lt-LT"/>
              </w:rPr>
              <w:t xml:space="preserve"> </w:t>
            </w:r>
            <w:r w:rsidRPr="00A8002F">
              <w:rPr>
                <w:bCs/>
                <w:lang w:val="lt-LT"/>
              </w:rPr>
              <w:t>Jeigu valdymo ir (ar) priežiūros organas nesudarytas, tiekėjas turi apie tai pranešti raštu perkančiajai organizacijai, teikdamas aktualius dokumentus, patvirtinančius jo pašalinimo pagrindų nebuvimą.</w:t>
            </w:r>
          </w:p>
        </w:tc>
        <w:tc>
          <w:tcPr>
            <w:tcW w:w="4500" w:type="dxa"/>
          </w:tcPr>
          <w:p w14:paraId="75323B94" w14:textId="77777777" w:rsidR="00C92A16" w:rsidRDefault="00C92A16" w:rsidP="005D3F09">
            <w:pPr>
              <w:spacing w:line="276" w:lineRule="auto"/>
              <w:jc w:val="both"/>
            </w:pPr>
            <w:r>
              <w:lastRenderedPageBreak/>
              <w:t xml:space="preserve">Pateikiama su pasiūlymu: EBVPD. </w:t>
            </w:r>
          </w:p>
          <w:p w14:paraId="232493D4" w14:textId="77777777" w:rsidR="00C92A16" w:rsidRDefault="00C92A16" w:rsidP="005D3F09">
            <w:pPr>
              <w:spacing w:line="276" w:lineRule="auto"/>
              <w:jc w:val="both"/>
            </w:pPr>
          </w:p>
          <w:p w14:paraId="4D47F79E" w14:textId="77777777" w:rsidR="00C92A16" w:rsidRPr="003C260B" w:rsidRDefault="00C92A16" w:rsidP="005D3F09">
            <w:pPr>
              <w:spacing w:line="276" w:lineRule="auto"/>
              <w:jc w:val="both"/>
            </w:pPr>
            <w:r w:rsidRPr="003C260B">
              <w:t>Perkančiajai organizacijai atlikus EBVPD patikrinimo procedūrą, patikrinus pasiūlymus ir išrinkus galimą laimėtoją, tik jo prašoma dokumentų, patvirtinančių pašalinimo pagrindų nebuvimą:</w:t>
            </w:r>
          </w:p>
          <w:p w14:paraId="5CF34CCD" w14:textId="77777777" w:rsidR="00C92A16" w:rsidRPr="00B413D5" w:rsidRDefault="00C92A16" w:rsidP="005D3F09">
            <w:pPr>
              <w:tabs>
                <w:tab w:val="left" w:pos="607"/>
              </w:tabs>
              <w:spacing w:line="276" w:lineRule="auto"/>
              <w:jc w:val="both"/>
            </w:pPr>
          </w:p>
          <w:p w14:paraId="7CD63D98" w14:textId="77777777" w:rsidR="00C92A16" w:rsidRPr="003010B0" w:rsidRDefault="00C92A16" w:rsidP="005D3F09">
            <w:pPr>
              <w:pStyle w:val="Sraopastraipa"/>
              <w:numPr>
                <w:ilvl w:val="0"/>
                <w:numId w:val="12"/>
              </w:numPr>
              <w:spacing w:line="276" w:lineRule="auto"/>
              <w:ind w:hanging="680"/>
              <w:jc w:val="left"/>
            </w:pPr>
            <w:r w:rsidRPr="003010B0">
              <w:rPr>
                <w:sz w:val="22"/>
                <w:szCs w:val="22"/>
              </w:rPr>
              <w:t>išrašo iš teismo sprendimo arba</w:t>
            </w:r>
          </w:p>
          <w:p w14:paraId="4205EA5A" w14:textId="77777777" w:rsidR="00C92A16" w:rsidRPr="003010B0" w:rsidRDefault="00C92A16" w:rsidP="005D3F09">
            <w:pPr>
              <w:pStyle w:val="Sraopastraipa"/>
              <w:numPr>
                <w:ilvl w:val="0"/>
                <w:numId w:val="12"/>
              </w:numPr>
              <w:spacing w:line="276" w:lineRule="auto"/>
              <w:ind w:hanging="680"/>
              <w:jc w:val="left"/>
            </w:pPr>
            <w:r w:rsidRPr="003010B0">
              <w:rPr>
                <w:sz w:val="22"/>
                <w:szCs w:val="22"/>
              </w:rPr>
              <w:t>Informatikos ir ryšių departamento prie Vidaus reikalų ministerijos ar</w:t>
            </w:r>
          </w:p>
          <w:p w14:paraId="77FC5B87" w14:textId="77777777" w:rsidR="00C92A16" w:rsidRPr="003010B0" w:rsidRDefault="00C92A16" w:rsidP="005D3F09">
            <w:pPr>
              <w:pStyle w:val="Sraopastraipa"/>
              <w:numPr>
                <w:ilvl w:val="0"/>
                <w:numId w:val="12"/>
              </w:numPr>
              <w:spacing w:line="276" w:lineRule="auto"/>
              <w:ind w:hanging="680"/>
              <w:jc w:val="left"/>
            </w:pPr>
            <w:r w:rsidRPr="003010B0">
              <w:rPr>
                <w:sz w:val="22"/>
                <w:szCs w:val="22"/>
              </w:rPr>
              <w:t>valstybės įmonės Registrų centro Lietuvos Respublikos Vyriausybės nustatyta tvarka išduoto dokumento, patvirtinančio jungtinius kompetentingų institucijų tvarkomus duomenis, arba</w:t>
            </w:r>
          </w:p>
          <w:p w14:paraId="27504C45" w14:textId="77777777" w:rsidR="00C92A16" w:rsidRPr="003010B0" w:rsidRDefault="00C92A16" w:rsidP="005D3F09">
            <w:pPr>
              <w:pStyle w:val="Sraopastraipa"/>
              <w:numPr>
                <w:ilvl w:val="0"/>
                <w:numId w:val="12"/>
              </w:numPr>
              <w:spacing w:line="276" w:lineRule="auto"/>
              <w:ind w:hanging="680"/>
              <w:jc w:val="left"/>
            </w:pPr>
            <w:r w:rsidRPr="003010B0">
              <w:rPr>
                <w:sz w:val="22"/>
                <w:szCs w:val="22"/>
              </w:rPr>
              <w:t>atitinkamos užsienio šalies institucijos dokumento,</w:t>
            </w:r>
          </w:p>
          <w:p w14:paraId="4E8AC137" w14:textId="77777777" w:rsidR="00C92A16" w:rsidRPr="003C260B" w:rsidRDefault="00C92A16" w:rsidP="005D3F09">
            <w:pPr>
              <w:spacing w:line="276" w:lineRule="auto"/>
              <w:jc w:val="both"/>
            </w:pPr>
            <w:r w:rsidRPr="003C260B">
              <w:t>išduoto ne anksčiau kaip 60 dienų iki tos dienos, kai galimas laimėtojas turės pateikti pašalinimo pagrindų nebuvimą patvirtinančius dokumentus.</w:t>
            </w:r>
          </w:p>
          <w:p w14:paraId="3C234621" w14:textId="77777777" w:rsidR="00C92A16" w:rsidRPr="003C260B" w:rsidRDefault="00C92A16" w:rsidP="005D3F09">
            <w:pPr>
              <w:spacing w:line="276" w:lineRule="auto"/>
              <w:jc w:val="both"/>
            </w:pPr>
          </w:p>
          <w:p w14:paraId="30463017" w14:textId="77777777" w:rsidR="00C92A16" w:rsidRPr="004D5E7C" w:rsidRDefault="00C92A16" w:rsidP="005D3F09">
            <w:pPr>
              <w:pStyle w:val="Default"/>
              <w:spacing w:line="276" w:lineRule="auto"/>
              <w:jc w:val="both"/>
              <w:rPr>
                <w:lang w:val="lt-LT"/>
              </w:rPr>
            </w:pPr>
            <w:r w:rsidRPr="00A8002F">
              <w:rPr>
                <w:lang w:val="lt-LT"/>
              </w:rPr>
              <w:t xml:space="preserve">Jei dokumentas išduotas anksčiau, tačiau jame nurodytas galiojimo terminas ilgesnis </w:t>
            </w:r>
            <w:r w:rsidRPr="00A8002F">
              <w:rPr>
                <w:lang w:val="lt-LT"/>
              </w:rPr>
              <w:lastRenderedPageBreak/>
              <w:t>nei pašalinimo pagrindų nebuvimą patvirtinančių dokumentų pagal EBVPD galutinis pateikimo terminas, toks dokumentas jo galiojimo laikotarpiu yra priimtinas.</w:t>
            </w:r>
          </w:p>
        </w:tc>
      </w:tr>
      <w:tr w:rsidR="00C92A16" w:rsidRPr="00DA6848" w14:paraId="3C31EA59" w14:textId="77777777" w:rsidTr="003010B0">
        <w:tc>
          <w:tcPr>
            <w:tcW w:w="675" w:type="dxa"/>
          </w:tcPr>
          <w:p w14:paraId="5F13B28A" w14:textId="77777777" w:rsidR="00C92A16" w:rsidRPr="00D22FCB" w:rsidRDefault="00C92A16" w:rsidP="005D3F09">
            <w:pPr>
              <w:spacing w:line="276" w:lineRule="auto"/>
            </w:pPr>
            <w:r w:rsidRPr="00D22FCB">
              <w:lastRenderedPageBreak/>
              <w:t>2.</w:t>
            </w:r>
          </w:p>
        </w:tc>
        <w:tc>
          <w:tcPr>
            <w:tcW w:w="4653" w:type="dxa"/>
          </w:tcPr>
          <w:p w14:paraId="11B54262" w14:textId="77777777" w:rsidR="00C92A16" w:rsidRPr="00875079" w:rsidRDefault="00C92A16" w:rsidP="005D3F09">
            <w:pPr>
              <w:pStyle w:val="Betarp"/>
              <w:spacing w:line="276" w:lineRule="auto"/>
              <w:jc w:val="both"/>
              <w:rPr>
                <w:rFonts w:ascii="Times New Roman" w:hAnsi="Times New Roman"/>
                <w:b/>
                <w:bCs/>
                <w:sz w:val="22"/>
                <w:szCs w:val="22"/>
                <w:lang w:eastAsia="en-US"/>
              </w:rPr>
            </w:pPr>
            <w:r>
              <w:rPr>
                <w:rFonts w:ascii="Times New Roman" w:hAnsi="Times New Roman"/>
                <w:sz w:val="22"/>
                <w:szCs w:val="22"/>
                <w:lang w:eastAsia="en-US"/>
              </w:rPr>
              <w:t xml:space="preserve">(46.3) </w:t>
            </w:r>
            <w:r w:rsidRPr="00875079">
              <w:rPr>
                <w:rFonts w:ascii="Times New Roman" w:hAnsi="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1C072CE" w14:textId="77777777" w:rsidR="00C92A16" w:rsidRPr="00875079" w:rsidRDefault="00C92A16" w:rsidP="005D3F09">
            <w:pPr>
              <w:pStyle w:val="Betarp"/>
              <w:spacing w:line="276" w:lineRule="auto"/>
              <w:jc w:val="both"/>
              <w:rPr>
                <w:rFonts w:ascii="Times New Roman" w:hAnsi="Times New Roman"/>
                <w:b/>
                <w:bCs/>
                <w:sz w:val="22"/>
                <w:szCs w:val="22"/>
                <w:lang w:eastAsia="en-US"/>
              </w:rPr>
            </w:pPr>
          </w:p>
          <w:p w14:paraId="7F01346E" w14:textId="77777777" w:rsidR="00C92A16" w:rsidRPr="00875079" w:rsidRDefault="00C92A16" w:rsidP="005D3F09">
            <w:pPr>
              <w:pStyle w:val="Betarp"/>
              <w:spacing w:line="276" w:lineRule="auto"/>
              <w:jc w:val="both"/>
              <w:rPr>
                <w:rFonts w:ascii="Times New Roman" w:hAnsi="Times New Roman"/>
                <w:b/>
                <w:bCs/>
                <w:sz w:val="22"/>
                <w:szCs w:val="22"/>
                <w:lang w:eastAsia="en-US"/>
              </w:rPr>
            </w:pPr>
            <w:r w:rsidRPr="00875079">
              <w:rPr>
                <w:rFonts w:ascii="Times New Roman" w:hAnsi="Times New Roman"/>
                <w:bCs/>
                <w:sz w:val="22"/>
                <w:szCs w:val="22"/>
                <w:lang w:eastAsia="en-US"/>
              </w:rPr>
              <w:t>Laikoma, kad tiekėjas arba jo atsakingas asmuo nuteistas už aukščiau nurodytą nusikalstamą veiką, kai dėl:</w:t>
            </w:r>
          </w:p>
          <w:p w14:paraId="6C4559DE" w14:textId="77777777" w:rsidR="00C92A16" w:rsidRPr="00875079" w:rsidRDefault="00C92A16" w:rsidP="005D3F09">
            <w:pPr>
              <w:pStyle w:val="Betarp"/>
              <w:spacing w:line="276" w:lineRule="auto"/>
              <w:jc w:val="both"/>
              <w:rPr>
                <w:rFonts w:ascii="Times New Roman" w:hAnsi="Times New Roman"/>
                <w:b/>
                <w:bCs/>
                <w:sz w:val="22"/>
                <w:szCs w:val="22"/>
                <w:lang w:eastAsia="en-US"/>
              </w:rPr>
            </w:pPr>
            <w:r w:rsidRPr="00875079">
              <w:rPr>
                <w:rFonts w:ascii="Times New Roman" w:hAnsi="Times New Roman"/>
                <w:bCs/>
                <w:sz w:val="22"/>
                <w:szCs w:val="22"/>
                <w:lang w:eastAsia="en-US"/>
              </w:rPr>
              <w:t>1) tiekėjo, kuris yra fizinis asmuo, per pastaruosius 5 metus buvo priimtas ir įsiteisėjęs apkaltinamasis teismo nuosprendis ir šis asmuo turi neišnykusį ar nepanaikintą teistumą;</w:t>
            </w:r>
          </w:p>
          <w:p w14:paraId="3B9587DE" w14:textId="77777777" w:rsidR="00C92A16" w:rsidRPr="00875079" w:rsidRDefault="00C92A16" w:rsidP="005D3F09">
            <w:pPr>
              <w:pStyle w:val="Betarp"/>
              <w:spacing w:line="276" w:lineRule="auto"/>
              <w:jc w:val="both"/>
              <w:rPr>
                <w:rFonts w:ascii="Times New Roman" w:hAnsi="Times New Roman"/>
                <w:b/>
                <w:bCs/>
                <w:sz w:val="22"/>
                <w:szCs w:val="22"/>
                <w:lang w:eastAsia="en-US"/>
              </w:rPr>
            </w:pPr>
            <w:r w:rsidRPr="00875079">
              <w:rPr>
                <w:rFonts w:ascii="Times New Roman" w:hAnsi="Times New Roman"/>
                <w:bCs/>
                <w:sz w:val="22"/>
                <w:szCs w:val="22"/>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728A30FA" w14:textId="77777777" w:rsidR="00C92A16" w:rsidRPr="00875079" w:rsidRDefault="00C92A16" w:rsidP="005D3F09">
            <w:pPr>
              <w:pStyle w:val="Betarp"/>
              <w:spacing w:line="276" w:lineRule="auto"/>
              <w:jc w:val="both"/>
              <w:rPr>
                <w:rFonts w:ascii="Times New Roman" w:hAnsi="Times New Roman"/>
                <w:b/>
                <w:bCs/>
                <w:sz w:val="22"/>
                <w:szCs w:val="22"/>
                <w:lang w:eastAsia="en-US"/>
              </w:rPr>
            </w:pPr>
          </w:p>
          <w:p w14:paraId="3A85E526" w14:textId="77777777" w:rsidR="00C92A16" w:rsidRPr="00875079" w:rsidRDefault="00C92A16" w:rsidP="005D3F09">
            <w:pPr>
              <w:pStyle w:val="Betarp"/>
              <w:spacing w:line="276" w:lineRule="auto"/>
              <w:jc w:val="both"/>
              <w:rPr>
                <w:rFonts w:ascii="Times New Roman" w:hAnsi="Times New Roman"/>
                <w:b/>
                <w:bCs/>
                <w:sz w:val="22"/>
                <w:szCs w:val="22"/>
                <w:lang w:eastAsia="en-US"/>
              </w:rPr>
            </w:pPr>
            <w:r w:rsidRPr="00875079">
              <w:rPr>
                <w:rFonts w:ascii="Times New Roman" w:hAnsi="Times New Roman"/>
                <w:bCs/>
                <w:sz w:val="22"/>
                <w:szCs w:val="22"/>
                <w:lang w:eastAsia="en-US"/>
              </w:rPr>
              <w:t>Tačiau ši nuostata netaikoma, jeigu:</w:t>
            </w:r>
          </w:p>
          <w:p w14:paraId="3DB4C63C" w14:textId="77777777" w:rsidR="00C92A16" w:rsidRPr="00875079" w:rsidRDefault="00C92A16" w:rsidP="005D3F09">
            <w:pPr>
              <w:pStyle w:val="Betarp"/>
              <w:spacing w:line="276" w:lineRule="auto"/>
              <w:jc w:val="both"/>
              <w:rPr>
                <w:rFonts w:ascii="Times New Roman" w:hAnsi="Times New Roman"/>
                <w:b/>
                <w:bCs/>
                <w:sz w:val="22"/>
                <w:szCs w:val="22"/>
                <w:lang w:eastAsia="en-US"/>
              </w:rPr>
            </w:pPr>
            <w:r w:rsidRPr="00875079">
              <w:rPr>
                <w:rFonts w:ascii="Times New Roman" w:hAnsi="Times New Roman"/>
                <w:bCs/>
                <w:sz w:val="22"/>
                <w:szCs w:val="22"/>
                <w:lang w:eastAsia="en-US"/>
              </w:rPr>
              <w:t>1) tiekėjas yra įsipareigojęs sumokėti mokesčius, įskaitant socialinio draudimo įmokas ir dėl to laikomas jau įvykdžiusiu šioje dalyje nurodytus įsipareigojimus;</w:t>
            </w:r>
          </w:p>
          <w:p w14:paraId="5B25C70F" w14:textId="77777777" w:rsidR="00C92A16" w:rsidRPr="00875079" w:rsidRDefault="00C92A16" w:rsidP="005D3F09">
            <w:pPr>
              <w:pStyle w:val="Betarp"/>
              <w:spacing w:line="276" w:lineRule="auto"/>
              <w:jc w:val="both"/>
              <w:rPr>
                <w:rFonts w:ascii="Times New Roman" w:hAnsi="Times New Roman"/>
                <w:b/>
                <w:bCs/>
                <w:sz w:val="22"/>
                <w:szCs w:val="22"/>
                <w:lang w:eastAsia="en-US"/>
              </w:rPr>
            </w:pPr>
            <w:r w:rsidRPr="00875079">
              <w:rPr>
                <w:rFonts w:ascii="Times New Roman" w:hAnsi="Times New Roman"/>
                <w:bCs/>
                <w:sz w:val="22"/>
                <w:szCs w:val="22"/>
                <w:lang w:eastAsia="en-US"/>
              </w:rPr>
              <w:t>2) įsiskolinimo suma neviršija 50 Eur (penkiasdešimt eurų);</w:t>
            </w:r>
          </w:p>
          <w:p w14:paraId="53526D6E" w14:textId="77777777" w:rsidR="00C92A16" w:rsidRPr="00D967C9" w:rsidRDefault="00C92A16" w:rsidP="005D3F09">
            <w:pPr>
              <w:pStyle w:val="Default"/>
              <w:spacing w:line="276" w:lineRule="auto"/>
              <w:jc w:val="both"/>
              <w:rPr>
                <w:sz w:val="23"/>
                <w:szCs w:val="23"/>
                <w:lang w:val="lt-LT"/>
              </w:rPr>
            </w:pPr>
            <w:r w:rsidRPr="00461FEF">
              <w:rPr>
                <w:bCs/>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500" w:type="dxa"/>
          </w:tcPr>
          <w:p w14:paraId="1C3CECC8" w14:textId="77777777" w:rsidR="00C92A16" w:rsidRDefault="00C92A16" w:rsidP="005D3F09">
            <w:pPr>
              <w:spacing w:line="276" w:lineRule="auto"/>
              <w:jc w:val="both"/>
            </w:pPr>
            <w:r>
              <w:t xml:space="preserve">Pateikiama su pasiūlymu: EBVPD. </w:t>
            </w:r>
          </w:p>
          <w:p w14:paraId="685463A2" w14:textId="77777777" w:rsidR="00C92A16" w:rsidRDefault="00C92A16" w:rsidP="005D3F09">
            <w:pPr>
              <w:tabs>
                <w:tab w:val="left" w:pos="318"/>
              </w:tabs>
              <w:spacing w:line="276" w:lineRule="auto"/>
              <w:jc w:val="both"/>
              <w:rPr>
                <w:color w:val="000000"/>
              </w:rPr>
            </w:pPr>
          </w:p>
          <w:p w14:paraId="087F39C9" w14:textId="77777777" w:rsidR="00C92A16" w:rsidRPr="00B413D5" w:rsidRDefault="00C92A16" w:rsidP="005D3F09">
            <w:pPr>
              <w:tabs>
                <w:tab w:val="left" w:pos="318"/>
              </w:tabs>
              <w:spacing w:line="276" w:lineRule="auto"/>
              <w:jc w:val="both"/>
              <w:rPr>
                <w:color w:val="000000"/>
              </w:rPr>
            </w:pPr>
            <w:r w:rsidRPr="00B413D5">
              <w:rPr>
                <w:color w:val="000000"/>
              </w:rPr>
              <w:t>P</w:t>
            </w:r>
            <w:r>
              <w:rPr>
                <w:color w:val="000000"/>
              </w:rPr>
              <w:t>e</w:t>
            </w:r>
            <w:r w:rsidRPr="00B413D5">
              <w:rPr>
                <w:color w:val="000000"/>
              </w:rPr>
              <w:t>rkančiajai organizacijai atlikus EBVPD patikrinimo procedūrą, patikrinus pasiūlymus ir išrinkus galimą laimėtoją, tik jo yra prašoma dokumentų, patvirtinančių pašalinimo pagrindų nebuvimą:</w:t>
            </w:r>
          </w:p>
          <w:p w14:paraId="13D89822" w14:textId="77777777" w:rsidR="00C92A16" w:rsidRPr="00B413D5" w:rsidRDefault="00C92A16" w:rsidP="005D3F09">
            <w:pPr>
              <w:tabs>
                <w:tab w:val="left" w:pos="318"/>
              </w:tabs>
              <w:spacing w:line="276" w:lineRule="auto"/>
              <w:jc w:val="both"/>
              <w:rPr>
                <w:color w:val="000000"/>
              </w:rPr>
            </w:pPr>
            <w:r w:rsidRPr="00B413D5">
              <w:rPr>
                <w:color w:val="000000"/>
              </w:rPr>
              <w:t>1) Dėl įsipareigojimų, susijusių su mokesčių mokėjimu, įvykdymo prašoma:</w:t>
            </w:r>
          </w:p>
          <w:p w14:paraId="77510818" w14:textId="77777777" w:rsidR="00C92A16" w:rsidRPr="00B413D5" w:rsidRDefault="00C92A16" w:rsidP="005D3F09">
            <w:pPr>
              <w:tabs>
                <w:tab w:val="left" w:pos="318"/>
              </w:tabs>
              <w:spacing w:line="276" w:lineRule="auto"/>
              <w:jc w:val="both"/>
              <w:rPr>
                <w:color w:val="000000"/>
              </w:rPr>
            </w:pPr>
            <w:r w:rsidRPr="00B413D5">
              <w:rPr>
                <w:color w:val="000000"/>
              </w:rPr>
              <w:t>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7AB08650" w14:textId="77777777" w:rsidR="00C92A16" w:rsidRPr="00B413D5" w:rsidRDefault="00C92A16" w:rsidP="005D3F09">
            <w:pPr>
              <w:tabs>
                <w:tab w:val="left" w:pos="318"/>
              </w:tabs>
              <w:spacing w:line="276" w:lineRule="auto"/>
              <w:jc w:val="both"/>
              <w:rPr>
                <w:color w:val="000000"/>
              </w:rPr>
            </w:pPr>
            <w:r w:rsidRPr="00B413D5">
              <w:rPr>
                <w:color w:val="000000"/>
              </w:rPr>
              <w:t>Jeigu tiekėjas yra registruotas užsienio šalyje, turi būti pateikiamas atitinkamos užsienio šalies kompetentingos institucijos išduotas dokumentas, išduotas ne anksčiau kaip 60 dienų iki tos dienos, kai galimas laimėtojas turės pateikti pašalinimo pagrindų nebuvimą patvirtinančius dokumentus.</w:t>
            </w:r>
          </w:p>
          <w:p w14:paraId="611DA62B" w14:textId="77777777" w:rsidR="00C92A16" w:rsidRPr="00B413D5" w:rsidRDefault="00C92A16" w:rsidP="005D3F09">
            <w:pPr>
              <w:tabs>
                <w:tab w:val="left" w:pos="318"/>
              </w:tabs>
              <w:spacing w:line="276" w:lineRule="auto"/>
              <w:jc w:val="both"/>
              <w:rPr>
                <w:color w:val="000000"/>
              </w:rPr>
            </w:pPr>
            <w:r w:rsidRPr="00B413D5">
              <w:rPr>
                <w:color w:val="000000"/>
              </w:rPr>
              <w:t>Jei dokumentas išduotas anksčiau, tačiau jame nurodytas galiojimo terminas ilgesnis nei pašalinimo pagrindų nebuvimą patvirtinančių dokumentų pagal EBVPD galutinis pateikimo terminas, toks dokumentas jo galiojimo laikotarpiu yra priimtinas.</w:t>
            </w:r>
          </w:p>
          <w:p w14:paraId="497CAA3E" w14:textId="77777777" w:rsidR="00C92A16" w:rsidRPr="00B413D5" w:rsidRDefault="00C92A16" w:rsidP="005D3F09">
            <w:pPr>
              <w:tabs>
                <w:tab w:val="left" w:pos="318"/>
              </w:tabs>
              <w:spacing w:line="276" w:lineRule="auto"/>
              <w:jc w:val="both"/>
              <w:rPr>
                <w:color w:val="000000"/>
              </w:rPr>
            </w:pPr>
            <w:r w:rsidRPr="00B413D5">
              <w:rPr>
                <w:color w:val="000000"/>
              </w:rPr>
              <w:t> </w:t>
            </w:r>
            <w:r w:rsidRPr="00B413D5">
              <w:rPr>
                <w:color w:val="000000"/>
              </w:rPr>
              <w:br/>
            </w:r>
          </w:p>
          <w:p w14:paraId="4E9BF892" w14:textId="77777777" w:rsidR="00C92A16" w:rsidRPr="00B413D5" w:rsidRDefault="00C92A16" w:rsidP="005D3F09">
            <w:pPr>
              <w:tabs>
                <w:tab w:val="left" w:pos="318"/>
              </w:tabs>
              <w:spacing w:line="276" w:lineRule="auto"/>
              <w:jc w:val="both"/>
              <w:rPr>
                <w:color w:val="000000"/>
              </w:rPr>
            </w:pPr>
            <w:r w:rsidRPr="00B413D5">
              <w:rPr>
                <w:color w:val="000000"/>
              </w:rPr>
              <w:t>2) Dėl įsipareigojimų, susijusių su socialinio draudimo įmokų mokėjimu, įvykdymo prašoma:</w:t>
            </w:r>
          </w:p>
          <w:p w14:paraId="509BD008" w14:textId="77777777" w:rsidR="00C92A16" w:rsidRPr="00B413D5" w:rsidRDefault="00C92A16" w:rsidP="005D3F09">
            <w:pPr>
              <w:tabs>
                <w:tab w:val="left" w:pos="318"/>
              </w:tabs>
              <w:spacing w:line="276" w:lineRule="auto"/>
              <w:jc w:val="both"/>
              <w:rPr>
                <w:color w:val="000000"/>
              </w:rPr>
            </w:pPr>
            <w:r w:rsidRPr="00B413D5">
              <w:rPr>
                <w:color w:val="000000"/>
              </w:rPr>
              <w:t>2.1) Jeigu tiekėjas yra juridinis asmuo, registruotas Lietuvos Respublikoje, iš jo nereikalaujama pateikti jokių šį reikalavimą įrodančių dokumentų. Komisija savarankiškai patikrina duomenis nacionalinėje duomenų bazėje,  adresu </w:t>
            </w:r>
            <w:hyperlink r:id="rId9" w:history="1">
              <w:r w:rsidRPr="00B413D5">
                <w:rPr>
                  <w:rStyle w:val="Hipersaitas"/>
                </w:rPr>
                <w:t>http://draudejai.sodra.lt/draudeju_viesi_duomenys/</w:t>
              </w:r>
            </w:hyperlink>
            <w:r w:rsidRPr="00B413D5">
              <w:rPr>
                <w:color w:val="000000"/>
              </w:rPr>
              <w:t> bet kuriuo pasiūlymų vertinimo metu ir paskutinę dokumentų, pagrindžiančių EBVPD nurodytą informaciją pateikimo termino dieną.</w:t>
            </w:r>
          </w:p>
          <w:p w14:paraId="04889854" w14:textId="77777777" w:rsidR="00C92A16" w:rsidRPr="00B413D5" w:rsidRDefault="00C92A16" w:rsidP="005D3F09">
            <w:pPr>
              <w:tabs>
                <w:tab w:val="left" w:pos="318"/>
              </w:tabs>
              <w:spacing w:line="276" w:lineRule="auto"/>
              <w:jc w:val="both"/>
              <w:rPr>
                <w:color w:val="000000"/>
              </w:rPr>
            </w:pPr>
            <w:r w:rsidRPr="00B413D5">
              <w:rPr>
                <w:color w:val="000000"/>
              </w:rPr>
              <w:lastRenderedPageBreak/>
              <w:t>Jeigu dėl Valstybinio socialinio draudimo fondo valdybos (toliau - „Sodra“) informacinės sistemos techninių trikdžių Komisija neturės galimybės patikrinti neatlygintinai prieinamų duomenų apie tiekėją (juridinį asmenį), ji turės teisę prašyti tiekėjo (juridinio asmens), pateikti „Sodros“ nustatyta tvarka išduotą dokumentą, patvirtinantį atitiktį  šiam reikalavimui;</w:t>
            </w:r>
          </w:p>
          <w:p w14:paraId="074884B1" w14:textId="77777777" w:rsidR="00C92A16" w:rsidRPr="00B413D5" w:rsidRDefault="00C92A16" w:rsidP="005D3F09">
            <w:pPr>
              <w:tabs>
                <w:tab w:val="left" w:pos="318"/>
              </w:tabs>
              <w:spacing w:line="276" w:lineRule="auto"/>
              <w:jc w:val="both"/>
              <w:rPr>
                <w:color w:val="000000"/>
              </w:rPr>
            </w:pPr>
            <w:r w:rsidRPr="00B413D5">
              <w:rPr>
                <w:color w:val="000000"/>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04173A4B" w14:textId="77777777" w:rsidR="00C92A16" w:rsidRPr="00B413D5" w:rsidRDefault="00C92A16" w:rsidP="005D3F09">
            <w:pPr>
              <w:tabs>
                <w:tab w:val="left" w:pos="318"/>
              </w:tabs>
              <w:spacing w:line="276" w:lineRule="auto"/>
              <w:jc w:val="both"/>
              <w:rPr>
                <w:color w:val="000000"/>
              </w:rPr>
            </w:pPr>
            <w:r w:rsidRPr="00B413D5">
              <w:rPr>
                <w:color w:val="000000"/>
              </w:rPr>
              <w:t>2.3) jeigu tiekėjas yra registruotas užsienio šalyje, turi būti pateikiamas atitinkamos užsienio šalies kompetentingos institucijos išduotas dokumentas.</w:t>
            </w:r>
          </w:p>
          <w:p w14:paraId="0A24075F" w14:textId="77777777" w:rsidR="00C92A16" w:rsidRPr="00B413D5" w:rsidRDefault="00C92A16" w:rsidP="005D3F09">
            <w:pPr>
              <w:tabs>
                <w:tab w:val="left" w:pos="318"/>
              </w:tabs>
              <w:spacing w:line="276" w:lineRule="auto"/>
              <w:jc w:val="both"/>
              <w:rPr>
                <w:color w:val="000000"/>
              </w:rPr>
            </w:pPr>
            <w:r w:rsidRPr="00B413D5">
              <w:rPr>
                <w:color w:val="000000"/>
              </w:rPr>
              <w:t xml:space="preserve">2.2 ir 2.3 papunkčiuose nurodyti dokumentai turi būti išduoti ne anksčiau </w:t>
            </w:r>
            <w:r w:rsidRPr="008409C2">
              <w:rPr>
                <w:color w:val="000000"/>
              </w:rPr>
              <w:t>kaip 60 dienų</w:t>
            </w:r>
            <w:r w:rsidRPr="00B413D5">
              <w:rPr>
                <w:color w:val="000000"/>
              </w:rPr>
              <w:t> iki tos dienos, kai galimas laimėtojas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p w14:paraId="233B7CDD" w14:textId="77777777" w:rsidR="00C92A16" w:rsidRPr="00DA6848" w:rsidRDefault="00C92A16" w:rsidP="005D3F09">
            <w:pPr>
              <w:spacing w:line="276" w:lineRule="auto"/>
              <w:jc w:val="both"/>
              <w:rPr>
                <w:u w:val="single"/>
              </w:rPr>
            </w:pPr>
          </w:p>
        </w:tc>
      </w:tr>
      <w:tr w:rsidR="00C92A16" w:rsidRPr="00DA6848" w14:paraId="10B125E4" w14:textId="77777777" w:rsidTr="003010B0">
        <w:tc>
          <w:tcPr>
            <w:tcW w:w="675" w:type="dxa"/>
          </w:tcPr>
          <w:p w14:paraId="61F83DC8" w14:textId="77777777" w:rsidR="00C92A16" w:rsidRPr="00D22FCB" w:rsidRDefault="00C92A16" w:rsidP="005D3F09">
            <w:pPr>
              <w:spacing w:line="276" w:lineRule="auto"/>
            </w:pPr>
            <w:r w:rsidRPr="00D22FCB">
              <w:lastRenderedPageBreak/>
              <w:t>3.</w:t>
            </w:r>
          </w:p>
        </w:tc>
        <w:tc>
          <w:tcPr>
            <w:tcW w:w="4653" w:type="dxa"/>
          </w:tcPr>
          <w:p w14:paraId="0B671F9D" w14:textId="77777777" w:rsidR="00C92A16" w:rsidRPr="00FA6EAA" w:rsidRDefault="00C92A16" w:rsidP="005D3F09">
            <w:pPr>
              <w:spacing w:line="276" w:lineRule="auto"/>
              <w:jc w:val="both"/>
              <w:rPr>
                <w:sz w:val="23"/>
                <w:szCs w:val="23"/>
              </w:rPr>
            </w:pPr>
            <w:r w:rsidRPr="002D52C6">
              <w:rPr>
                <w:bCs/>
              </w:rPr>
              <w:t>(46.4.1)</w:t>
            </w:r>
            <w:r>
              <w:rPr>
                <w:bCs/>
              </w:rPr>
              <w:t xml:space="preserve"> </w:t>
            </w:r>
            <w:r w:rsidRPr="007E137C">
              <w:t>Tiekėjas su kitais tiekėjais yra sudaręs susitarimų, kuriais siekiama iškreipti konkurenciją atliekamame pirkime, ir perkančioji organizacija dėl to turi įtikinamų duomenų.</w:t>
            </w:r>
          </w:p>
        </w:tc>
        <w:tc>
          <w:tcPr>
            <w:tcW w:w="4500" w:type="dxa"/>
          </w:tcPr>
          <w:p w14:paraId="0E348A7A" w14:textId="77777777" w:rsidR="00C92A16" w:rsidRPr="00DA6848" w:rsidRDefault="00C92A16" w:rsidP="005D3F09">
            <w:pPr>
              <w:spacing w:line="276" w:lineRule="auto"/>
              <w:jc w:val="both"/>
              <w:rPr>
                <w:u w:val="single"/>
              </w:rPr>
            </w:pPr>
            <w:r w:rsidRPr="00B413D5">
              <w:t>Pateikiama su pasiūlymu: EBVPD.</w:t>
            </w:r>
          </w:p>
        </w:tc>
      </w:tr>
      <w:tr w:rsidR="00C92A16" w:rsidRPr="00657FEB" w14:paraId="0F48720C" w14:textId="77777777" w:rsidTr="003010B0">
        <w:tc>
          <w:tcPr>
            <w:tcW w:w="675" w:type="dxa"/>
          </w:tcPr>
          <w:p w14:paraId="77075ED0" w14:textId="77777777" w:rsidR="00C92A16" w:rsidRPr="00D22FCB" w:rsidRDefault="00C92A16" w:rsidP="005D3F09">
            <w:pPr>
              <w:spacing w:line="276" w:lineRule="auto"/>
            </w:pPr>
            <w:r w:rsidRPr="00D22FCB">
              <w:t>4.</w:t>
            </w:r>
          </w:p>
        </w:tc>
        <w:tc>
          <w:tcPr>
            <w:tcW w:w="4653" w:type="dxa"/>
          </w:tcPr>
          <w:p w14:paraId="70CD3A3C" w14:textId="77777777" w:rsidR="00C92A16" w:rsidRPr="00407CE5" w:rsidRDefault="00C92A16" w:rsidP="005D3F09">
            <w:pPr>
              <w:pStyle w:val="Default"/>
              <w:spacing w:line="276" w:lineRule="auto"/>
              <w:jc w:val="both"/>
              <w:rPr>
                <w:lang w:val="lt-LT"/>
              </w:rPr>
            </w:pPr>
            <w:r w:rsidRPr="00D62596">
              <w:rPr>
                <w:lang w:val="lt-LT"/>
              </w:rPr>
              <w:t xml:space="preserve">(46.4.2) Tiekėjas </w:t>
            </w:r>
            <w:r w:rsidRPr="00D62596">
              <w:rPr>
                <w:rFonts w:eastAsia="Calibri"/>
                <w:lang w:val="lt-LT"/>
              </w:rPr>
              <w:t xml:space="preserve">pirkimo metu pateko į interesų konflikto situaciją, kaip apibrėžta Viešųjų pirkimų įstatymo 21 straipsnyje, ir atitinkamos padėties negalima ištaisyti. </w:t>
            </w:r>
            <w:r w:rsidRPr="00D62596">
              <w:rPr>
                <w:lang w:val="lt-LT"/>
              </w:rPr>
              <w:t xml:space="preserve">Laikoma, kad atitinkamos padėties dėl interesų konflikto negalima ištaisyti, jeigu į interesų konfliktą patekę asmenys nulėmė Komisijos ar perkančiosios organizacijos sprendimus ir šių sprendimų pakeitimas </w:t>
            </w:r>
            <w:r w:rsidRPr="00D62596">
              <w:rPr>
                <w:lang w:val="lt-LT"/>
              </w:rPr>
              <w:lastRenderedPageBreak/>
              <w:t>prieštarautų Viešųjų pirkimų įstatymo nuostatoms.</w:t>
            </w:r>
          </w:p>
        </w:tc>
        <w:tc>
          <w:tcPr>
            <w:tcW w:w="4500" w:type="dxa"/>
          </w:tcPr>
          <w:p w14:paraId="0C400690" w14:textId="77777777" w:rsidR="00C92A16" w:rsidRPr="00657FEB" w:rsidRDefault="00C92A16" w:rsidP="005D3F09">
            <w:pPr>
              <w:pStyle w:val="Default"/>
              <w:spacing w:line="276" w:lineRule="auto"/>
              <w:jc w:val="both"/>
              <w:rPr>
                <w:u w:val="single"/>
                <w:lang w:val="lt-LT"/>
              </w:rPr>
            </w:pPr>
            <w:proofErr w:type="spellStart"/>
            <w:r w:rsidRPr="00B413D5">
              <w:lastRenderedPageBreak/>
              <w:t>Pateikiama</w:t>
            </w:r>
            <w:proofErr w:type="spellEnd"/>
            <w:r w:rsidRPr="00B413D5">
              <w:t xml:space="preserve"> </w:t>
            </w:r>
            <w:proofErr w:type="spellStart"/>
            <w:r w:rsidRPr="00B413D5">
              <w:t>su</w:t>
            </w:r>
            <w:proofErr w:type="spellEnd"/>
            <w:r w:rsidRPr="00B413D5">
              <w:t xml:space="preserve"> </w:t>
            </w:r>
            <w:proofErr w:type="spellStart"/>
            <w:r w:rsidRPr="00B413D5">
              <w:t>pasiūlymu</w:t>
            </w:r>
            <w:proofErr w:type="spellEnd"/>
            <w:r w:rsidRPr="00B413D5">
              <w:t>: EBVPD.</w:t>
            </w:r>
          </w:p>
        </w:tc>
      </w:tr>
      <w:tr w:rsidR="00C92A16" w:rsidRPr="00100C55" w14:paraId="6F4447B0" w14:textId="77777777" w:rsidTr="003010B0">
        <w:tc>
          <w:tcPr>
            <w:tcW w:w="675" w:type="dxa"/>
          </w:tcPr>
          <w:p w14:paraId="694BDE85" w14:textId="77777777" w:rsidR="00C92A16" w:rsidRPr="00D22FCB" w:rsidRDefault="00C92A16" w:rsidP="005D3F09">
            <w:pPr>
              <w:spacing w:line="276" w:lineRule="auto"/>
            </w:pPr>
            <w:r>
              <w:t>5.</w:t>
            </w:r>
          </w:p>
        </w:tc>
        <w:tc>
          <w:tcPr>
            <w:tcW w:w="4653" w:type="dxa"/>
          </w:tcPr>
          <w:p w14:paraId="1EA47BF2" w14:textId="77777777" w:rsidR="00C92A16" w:rsidRPr="00100C55" w:rsidRDefault="00C92A16" w:rsidP="005D3F09">
            <w:pPr>
              <w:pStyle w:val="Default"/>
              <w:spacing w:line="276" w:lineRule="auto"/>
              <w:jc w:val="both"/>
              <w:rPr>
                <w:sz w:val="23"/>
                <w:szCs w:val="23"/>
                <w:lang w:val="lt-LT"/>
              </w:rPr>
            </w:pPr>
            <w:r w:rsidRPr="00D62596">
              <w:rPr>
                <w:lang w:val="lt-LT"/>
              </w:rPr>
              <w:t>(46.4.3) Pažeista konkurencija, kaip nustatyta Įstatymo 27 straipsnio 3 ir 4 dalyse, ir atitinkamos padėties negalima ištaisyti.</w:t>
            </w:r>
          </w:p>
        </w:tc>
        <w:tc>
          <w:tcPr>
            <w:tcW w:w="4500" w:type="dxa"/>
          </w:tcPr>
          <w:p w14:paraId="2733AE69" w14:textId="77777777" w:rsidR="00C92A16" w:rsidRDefault="00C92A16" w:rsidP="005D3F09">
            <w:pPr>
              <w:spacing w:line="276" w:lineRule="auto"/>
              <w:jc w:val="both"/>
            </w:pPr>
            <w:r>
              <w:t xml:space="preserve">Pateikiama su pasiūlymu: EBVPD. </w:t>
            </w:r>
          </w:p>
          <w:p w14:paraId="04B6AE2B" w14:textId="77777777" w:rsidR="00C92A16" w:rsidRPr="00100C55" w:rsidRDefault="00C92A16" w:rsidP="005D3F09">
            <w:pPr>
              <w:pStyle w:val="Default"/>
              <w:spacing w:line="276" w:lineRule="auto"/>
              <w:jc w:val="both"/>
              <w:rPr>
                <w:sz w:val="23"/>
                <w:szCs w:val="23"/>
                <w:lang w:val="lt-LT"/>
              </w:rPr>
            </w:pPr>
          </w:p>
        </w:tc>
      </w:tr>
      <w:tr w:rsidR="00C92A16" w:rsidRPr="00100C55" w14:paraId="4CC77A28" w14:textId="77777777" w:rsidTr="003010B0">
        <w:tc>
          <w:tcPr>
            <w:tcW w:w="675" w:type="dxa"/>
          </w:tcPr>
          <w:p w14:paraId="297F2140" w14:textId="77777777" w:rsidR="00C92A16" w:rsidRDefault="00C92A16" w:rsidP="005D3F09">
            <w:pPr>
              <w:spacing w:line="276" w:lineRule="auto"/>
            </w:pPr>
            <w:r>
              <w:t>6.</w:t>
            </w:r>
          </w:p>
        </w:tc>
        <w:tc>
          <w:tcPr>
            <w:tcW w:w="4653" w:type="dxa"/>
          </w:tcPr>
          <w:p w14:paraId="0D2B66E6" w14:textId="77777777" w:rsidR="00C92A16" w:rsidRDefault="00C92A16" w:rsidP="005D3F09">
            <w:pPr>
              <w:spacing w:line="276" w:lineRule="auto"/>
              <w:jc w:val="both"/>
            </w:pPr>
            <w:r w:rsidRPr="002D52C6">
              <w:t>(46.4.4)</w:t>
            </w:r>
            <w:r>
              <w:t xml:space="preserve"> </w:t>
            </w:r>
            <w:r w:rsidRPr="00CE1102">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55174671" w14:textId="77777777" w:rsidR="00C92A16" w:rsidRPr="00100C55" w:rsidRDefault="00C92A16" w:rsidP="005D3F09">
            <w:pPr>
              <w:pStyle w:val="Default"/>
              <w:spacing w:line="276" w:lineRule="auto"/>
              <w:jc w:val="both"/>
              <w:rPr>
                <w:sz w:val="23"/>
                <w:szCs w:val="23"/>
                <w:lang w:val="lt-LT"/>
              </w:rPr>
            </w:pPr>
            <w:r w:rsidRPr="00D62596">
              <w:rPr>
                <w:lang w:val="lt-LT"/>
              </w:rPr>
              <w:t>Šiuo pagrindu tiekėjas taip pat šalinamas iš pirkimo procedūros, kai ankstesnių procedūrų, atliktų šio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500" w:type="dxa"/>
          </w:tcPr>
          <w:p w14:paraId="78F6426D" w14:textId="77777777" w:rsidR="00C92A16" w:rsidRPr="0000547F" w:rsidRDefault="00C92A16" w:rsidP="005D3F09">
            <w:pPr>
              <w:spacing w:line="276" w:lineRule="auto"/>
              <w:jc w:val="both"/>
            </w:pPr>
            <w:r w:rsidRPr="0000547F">
              <w:t>Pateikiama su pasiūlymu: EBVPD.</w:t>
            </w:r>
          </w:p>
          <w:p w14:paraId="1A5F4696" w14:textId="77777777" w:rsidR="00C92A16" w:rsidRPr="0000547F" w:rsidRDefault="00C92A16" w:rsidP="005D3F09">
            <w:pPr>
              <w:spacing w:line="276" w:lineRule="auto"/>
              <w:jc w:val="both"/>
            </w:pPr>
          </w:p>
          <w:p w14:paraId="5423AD0D" w14:textId="77777777" w:rsidR="00C92A16" w:rsidRPr="0000547F" w:rsidRDefault="00C92A16" w:rsidP="005D3F09">
            <w:pPr>
              <w:spacing w:line="276" w:lineRule="auto"/>
              <w:jc w:val="both"/>
            </w:pPr>
            <w:r w:rsidRPr="0000547F">
              <w:t xml:space="preserve"> </w:t>
            </w:r>
          </w:p>
          <w:p w14:paraId="77B2AD47" w14:textId="77777777" w:rsidR="00C92A16" w:rsidRPr="0000547F" w:rsidRDefault="00C92A16" w:rsidP="005D3F09">
            <w:pPr>
              <w:spacing w:line="276" w:lineRule="auto"/>
              <w:jc w:val="both"/>
              <w:rPr>
                <w:rFonts w:eastAsia="Yu Mincho"/>
              </w:rPr>
            </w:pPr>
            <w:r w:rsidRPr="0000547F">
              <w:rPr>
                <w:rFonts w:eastAsia="Yu Mincho"/>
              </w:rPr>
              <w:t xml:space="preserve">Priimant sprendimus dėl tiekėjo pašalinimo iš pirkimo procedūros šiame punkte nurodytu pašalinimo pagrindu, be kita ko, gali būti atsižvelgiama į pagal VPĮ 52 straipsnį skelbiamą informaciją: </w:t>
            </w:r>
          </w:p>
          <w:p w14:paraId="1CAE69AB" w14:textId="77777777" w:rsidR="00C92A16" w:rsidRPr="0000547F" w:rsidRDefault="00C92A16" w:rsidP="005D3F09">
            <w:pPr>
              <w:spacing w:line="276" w:lineRule="auto"/>
              <w:jc w:val="both"/>
              <w:rPr>
                <w:rFonts w:eastAsia="Yu Mincho"/>
                <w:b/>
                <w:bCs/>
              </w:rPr>
            </w:pPr>
          </w:p>
          <w:p w14:paraId="6A1875BF" w14:textId="77777777" w:rsidR="00C92A16" w:rsidRPr="0000547F" w:rsidRDefault="00C92A16" w:rsidP="005D3F09">
            <w:pPr>
              <w:spacing w:line="276" w:lineRule="auto"/>
              <w:jc w:val="both"/>
              <w:rPr>
                <w:rFonts w:eastAsia="Yu Mincho"/>
                <w:u w:val="single"/>
              </w:rPr>
            </w:pPr>
            <w:hyperlink r:id="rId10">
              <w:r w:rsidRPr="0000547F">
                <w:rPr>
                  <w:rFonts w:eastAsia="Yu Mincho"/>
                  <w:u w:val="single"/>
                </w:rPr>
                <w:t>https://vpt.lrv.lt/melaginga-informacija-pateikusiu-tiekeju-sarasas-3</w:t>
              </w:r>
            </w:hyperlink>
          </w:p>
          <w:p w14:paraId="476A1C2B" w14:textId="77777777" w:rsidR="00C92A16" w:rsidRPr="00100C55" w:rsidRDefault="00C92A16" w:rsidP="005D3F09">
            <w:pPr>
              <w:pStyle w:val="Default"/>
              <w:spacing w:line="276" w:lineRule="auto"/>
              <w:jc w:val="both"/>
              <w:rPr>
                <w:sz w:val="23"/>
                <w:szCs w:val="23"/>
                <w:lang w:val="lt-LT"/>
              </w:rPr>
            </w:pPr>
          </w:p>
        </w:tc>
      </w:tr>
      <w:tr w:rsidR="00C92A16" w:rsidRPr="00A5250A" w14:paraId="44559DE1" w14:textId="77777777" w:rsidTr="003010B0">
        <w:tc>
          <w:tcPr>
            <w:tcW w:w="675" w:type="dxa"/>
          </w:tcPr>
          <w:p w14:paraId="1BA636E3" w14:textId="77777777" w:rsidR="00C92A16" w:rsidRDefault="00C92A16" w:rsidP="005D3F09">
            <w:pPr>
              <w:spacing w:line="276" w:lineRule="auto"/>
            </w:pPr>
            <w:r>
              <w:t>7.</w:t>
            </w:r>
          </w:p>
        </w:tc>
        <w:tc>
          <w:tcPr>
            <w:tcW w:w="4653" w:type="dxa"/>
          </w:tcPr>
          <w:p w14:paraId="52945A96" w14:textId="77777777" w:rsidR="00C92A16" w:rsidRPr="00100C55" w:rsidRDefault="00C92A16" w:rsidP="005D3F09">
            <w:pPr>
              <w:pStyle w:val="Default"/>
              <w:spacing w:line="276" w:lineRule="auto"/>
              <w:jc w:val="both"/>
              <w:rPr>
                <w:sz w:val="23"/>
                <w:szCs w:val="23"/>
                <w:lang w:val="lt-LT"/>
              </w:rPr>
            </w:pPr>
            <w:r w:rsidRPr="00D62596">
              <w:rPr>
                <w:lang w:val="lt-LT"/>
              </w:rPr>
              <w:t xml:space="preserve">(46.4.5) Tiekėjas pirkimo metu ėmėsi neteisėtų veiksmų, siekdamas daryti įtaką perkančiosios organizacijos sprendimams, gauti konfidencialios informacijos, kuri suteiktų jam neteisėtą pranašumą pirkimo procedūroje, ar teikė klaidinančią informaciją, </w:t>
            </w:r>
            <w:r w:rsidRPr="00D62596">
              <w:rPr>
                <w:lang w:val="lt-LT"/>
              </w:rPr>
              <w:lastRenderedPageBreak/>
              <w:t>kuri gali daryti esminę įtaką perkančiosios organizacijos sprendimams dėl tiekėjų pašalinimo, jų kvalifikacijos vertinimo, laimėtojo nustatymo, ir perkančioji organizacija gali tai įrodyti bet kokiomis teisėtomis priemonėmis.</w:t>
            </w:r>
          </w:p>
        </w:tc>
        <w:tc>
          <w:tcPr>
            <w:tcW w:w="4500" w:type="dxa"/>
          </w:tcPr>
          <w:p w14:paraId="20640835" w14:textId="77777777" w:rsidR="00C92A16" w:rsidRDefault="00C92A16" w:rsidP="005D3F09">
            <w:pPr>
              <w:spacing w:line="276" w:lineRule="auto"/>
              <w:jc w:val="both"/>
            </w:pPr>
            <w:r>
              <w:lastRenderedPageBreak/>
              <w:t xml:space="preserve">Pateikiama su pasiūlymu: EBVPD. </w:t>
            </w:r>
          </w:p>
          <w:p w14:paraId="389B9952" w14:textId="77777777" w:rsidR="00C92A16" w:rsidRPr="00A5250A" w:rsidRDefault="00C92A16" w:rsidP="005D3F09">
            <w:pPr>
              <w:pStyle w:val="Default"/>
              <w:spacing w:line="276" w:lineRule="auto"/>
              <w:jc w:val="both"/>
              <w:rPr>
                <w:sz w:val="23"/>
                <w:szCs w:val="23"/>
                <w:lang w:val="lt-LT"/>
              </w:rPr>
            </w:pPr>
          </w:p>
        </w:tc>
      </w:tr>
      <w:tr w:rsidR="00C92A16" w:rsidRPr="00A5250A" w14:paraId="66019F39" w14:textId="77777777" w:rsidTr="003010B0">
        <w:tc>
          <w:tcPr>
            <w:tcW w:w="675" w:type="dxa"/>
          </w:tcPr>
          <w:p w14:paraId="23969855" w14:textId="77777777" w:rsidR="00C92A16" w:rsidRDefault="00C92A16" w:rsidP="005D3F09">
            <w:pPr>
              <w:spacing w:line="276" w:lineRule="auto"/>
            </w:pPr>
            <w:r>
              <w:t>8.</w:t>
            </w:r>
          </w:p>
        </w:tc>
        <w:tc>
          <w:tcPr>
            <w:tcW w:w="4653" w:type="dxa"/>
          </w:tcPr>
          <w:p w14:paraId="635EB551" w14:textId="77777777" w:rsidR="00C92A16" w:rsidRDefault="00C92A16" w:rsidP="005D3F09">
            <w:pPr>
              <w:spacing w:line="276" w:lineRule="auto"/>
              <w:jc w:val="both"/>
              <w:rPr>
                <w:bCs/>
              </w:rPr>
            </w:pPr>
            <w:r w:rsidRPr="002D52C6">
              <w:t>(46.4.6)</w:t>
            </w:r>
            <w:r>
              <w:t xml:space="preserve"> </w:t>
            </w:r>
            <w:r w:rsidRPr="00CE1102">
              <w:t xml:space="preserve">Tiekėjas </w:t>
            </w:r>
            <w:r w:rsidRPr="00CE1102">
              <w:rPr>
                <w:bCs/>
              </w:rPr>
              <w:t>yra neįvykdęs pirkimo sutarties, sudarytos</w:t>
            </w:r>
            <w:r w:rsidRPr="00CE1102">
              <w:t xml:space="preserve"> </w:t>
            </w:r>
            <w:r w:rsidRPr="00CE1102">
              <w:rPr>
                <w:bCs/>
              </w:rPr>
              <w:t>vadovaujantis šiuo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w:t>
            </w:r>
            <w:r w:rsidRPr="00CE1102">
              <w:t>, ar per pastaruosius 3 metus buvo priimtas perkančiosios organizacijos sprendimas, kad tiekėjas sutartyje nustatytą esminę sutarties sąlygą vykdė su dideliais arba nuolatiniais trūkumais ir dėl to buvo pritaikyta sutartyje nustatyta sankcija</w:t>
            </w:r>
            <w:r w:rsidRPr="00CE1102">
              <w:rPr>
                <w:bCs/>
              </w:rPr>
              <w:t xml:space="preserve">. </w:t>
            </w:r>
          </w:p>
          <w:p w14:paraId="435EC65B" w14:textId="77777777" w:rsidR="00C92A16" w:rsidRPr="00A5250A" w:rsidRDefault="00C92A16" w:rsidP="005D3F09">
            <w:pPr>
              <w:pStyle w:val="Default"/>
              <w:spacing w:line="276" w:lineRule="auto"/>
              <w:jc w:val="both"/>
              <w:rPr>
                <w:sz w:val="23"/>
                <w:szCs w:val="23"/>
                <w:lang w:val="lt-LT"/>
              </w:rPr>
            </w:pPr>
            <w:r w:rsidRPr="00D62596">
              <w:rPr>
                <w:bCs/>
                <w:lang w:val="lt-LT"/>
              </w:rPr>
              <w:t xml:space="preserve">Šiuo pagrindu tiekėjas taip pat pašalinamas iš pirkimo procedūros, kai, vadovaujantis kitų valstybių teisės aktais, per pastaruosius 3 metus nustatyta, kad jis, vykdydamas ankstesnę pirkimo sutartį, ankstesnę pirkimo sutartį su perkančiuoju subjektu arba ankstesnę </w:t>
            </w:r>
            <w:r w:rsidRPr="00D62596">
              <w:rPr>
                <w:lang w:val="lt-LT"/>
              </w:rPr>
              <w:t>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D62596">
              <w:rPr>
                <w:bCs/>
                <w:lang w:val="lt-LT"/>
              </w:rPr>
              <w:t>.</w:t>
            </w:r>
          </w:p>
        </w:tc>
        <w:tc>
          <w:tcPr>
            <w:tcW w:w="4500" w:type="dxa"/>
          </w:tcPr>
          <w:p w14:paraId="25EC7A69" w14:textId="77777777" w:rsidR="00C92A16" w:rsidRDefault="00C92A16" w:rsidP="005D3F09">
            <w:pPr>
              <w:spacing w:line="276" w:lineRule="auto"/>
              <w:jc w:val="both"/>
            </w:pPr>
            <w:r>
              <w:t xml:space="preserve">Pateikiama su pasiūlymu: EBVPD. </w:t>
            </w:r>
          </w:p>
          <w:p w14:paraId="7C20D074" w14:textId="77777777" w:rsidR="00C92A16" w:rsidRPr="007E58E7" w:rsidRDefault="00C92A16" w:rsidP="005D3F09">
            <w:pPr>
              <w:spacing w:line="276" w:lineRule="auto"/>
              <w:jc w:val="both"/>
              <w:rPr>
                <w:rFonts w:eastAsia="Yu Mincho"/>
              </w:rPr>
            </w:pPr>
            <w:r w:rsidRPr="007E58E7">
              <w:rPr>
                <w:rFonts w:eastAsia="Yu Mincho"/>
              </w:rPr>
              <w:t xml:space="preserve">Priimant sprendimus dėl tiekėjo pašalinimo iš pirkimo procedūros šiame punkte nurodytu pašalinimo pagrindu, gali būti atsižvelgiama į pagal VPĮ 91 straipsnį skelbiamą informaciją: </w:t>
            </w:r>
          </w:p>
          <w:p w14:paraId="11E9E8D5" w14:textId="77777777" w:rsidR="00C92A16" w:rsidRPr="007E58E7" w:rsidRDefault="00C92A16" w:rsidP="005D3F09">
            <w:pPr>
              <w:spacing w:line="276" w:lineRule="auto"/>
              <w:jc w:val="both"/>
              <w:rPr>
                <w:rFonts w:eastAsia="Yu Mincho"/>
              </w:rPr>
            </w:pPr>
          </w:p>
          <w:p w14:paraId="5595DC10" w14:textId="77777777" w:rsidR="00C92A16" w:rsidRPr="007E58E7" w:rsidRDefault="00C92A16" w:rsidP="005D3F09">
            <w:pPr>
              <w:spacing w:line="276" w:lineRule="auto"/>
              <w:jc w:val="both"/>
              <w:rPr>
                <w:rFonts w:eastAsia="Yu Mincho"/>
              </w:rPr>
            </w:pPr>
            <w:hyperlink r:id="rId11" w:history="1">
              <w:r w:rsidRPr="007E58E7">
                <w:rPr>
                  <w:rFonts w:eastAsia="Yu Mincho"/>
                </w:rPr>
                <w:t>https://vpt.lrv.lt/lt/pasalinimo-pagrindai-1/nepatikimi-tiekejai-1</w:t>
              </w:r>
            </w:hyperlink>
          </w:p>
          <w:p w14:paraId="712843DA" w14:textId="77777777" w:rsidR="00C92A16" w:rsidRPr="007E58E7" w:rsidRDefault="00C92A16" w:rsidP="005D3F09">
            <w:pPr>
              <w:spacing w:line="276" w:lineRule="auto"/>
              <w:jc w:val="both"/>
              <w:rPr>
                <w:rFonts w:eastAsia="Yu Mincho"/>
              </w:rPr>
            </w:pPr>
          </w:p>
          <w:p w14:paraId="30BFED92" w14:textId="77777777" w:rsidR="00C92A16" w:rsidRPr="007E58E7" w:rsidRDefault="00C92A16" w:rsidP="005D3F09">
            <w:pPr>
              <w:spacing w:line="276" w:lineRule="auto"/>
              <w:jc w:val="both"/>
              <w:rPr>
                <w:rFonts w:eastAsia="Yu Mincho"/>
              </w:rPr>
            </w:pPr>
            <w:hyperlink r:id="rId12" w:history="1">
              <w:r w:rsidRPr="007E58E7">
                <w:rPr>
                  <w:rFonts w:eastAsia="Yu Mincho"/>
                </w:rPr>
                <w:t>https://vpt.lrv.lt/lt/pasalinimo-pagrindai-1/nepatikimu-koncesininku-sarasas-1/nepatikimu-koncesininku-sarasas</w:t>
              </w:r>
            </w:hyperlink>
          </w:p>
          <w:p w14:paraId="4E09B8C1" w14:textId="77777777" w:rsidR="00C92A16" w:rsidRPr="00A5250A" w:rsidRDefault="00C92A16" w:rsidP="005D3F09">
            <w:pPr>
              <w:pStyle w:val="Default"/>
              <w:spacing w:line="276" w:lineRule="auto"/>
              <w:jc w:val="both"/>
              <w:rPr>
                <w:sz w:val="23"/>
                <w:szCs w:val="23"/>
                <w:lang w:val="lt-LT"/>
              </w:rPr>
            </w:pPr>
          </w:p>
        </w:tc>
      </w:tr>
      <w:tr w:rsidR="00C92A16" w:rsidRPr="00A5250A" w14:paraId="78EF2A02" w14:textId="77777777" w:rsidTr="003010B0">
        <w:tc>
          <w:tcPr>
            <w:tcW w:w="675" w:type="dxa"/>
          </w:tcPr>
          <w:p w14:paraId="6746491D" w14:textId="77777777" w:rsidR="00C92A16" w:rsidRDefault="00C92A16" w:rsidP="005D3F09">
            <w:pPr>
              <w:spacing w:line="276" w:lineRule="auto"/>
            </w:pPr>
            <w:r>
              <w:lastRenderedPageBreak/>
              <w:t>9.</w:t>
            </w:r>
          </w:p>
        </w:tc>
        <w:tc>
          <w:tcPr>
            <w:tcW w:w="4653" w:type="dxa"/>
          </w:tcPr>
          <w:p w14:paraId="0E6FBD99" w14:textId="77777777" w:rsidR="00C92A16" w:rsidRPr="005D098C" w:rsidRDefault="00C92A16" w:rsidP="005D3F09">
            <w:pPr>
              <w:spacing w:line="276" w:lineRule="auto"/>
              <w:jc w:val="both"/>
            </w:pPr>
            <w:r w:rsidRPr="002D52C6">
              <w:rPr>
                <w:bCs/>
              </w:rPr>
              <w:t>(46.4.7)</w:t>
            </w:r>
            <w:r>
              <w:rPr>
                <w:bCs/>
              </w:rPr>
              <w:t xml:space="preserve"> </w:t>
            </w:r>
            <w:r w:rsidRPr="005D098C">
              <w:t>Perkančioji organizacija bet kokiomis tinkamomis priemonėmis gali įrodyti, kad tiekėjas yra padaręs rimtą profesinį pažeidimą, dėl kurio perkančioji organizacija abejoja tiekėjo sąžiningumu, kai jis:</w:t>
            </w:r>
          </w:p>
          <w:p w14:paraId="6FC944CF" w14:textId="77777777" w:rsidR="00C92A16" w:rsidRPr="005D098C" w:rsidRDefault="00C92A16" w:rsidP="005D3F09">
            <w:pPr>
              <w:spacing w:line="276" w:lineRule="auto"/>
              <w:jc w:val="both"/>
            </w:pPr>
            <w:r w:rsidRPr="005D098C">
              <w:t>a) yra padaręs finansinės atskaitomybės ir audito teisės aktų pažeidimą ir nuo jo padarymo dienos praėjo mažiau kaip vieni metai;</w:t>
            </w:r>
          </w:p>
          <w:p w14:paraId="1761BC2D" w14:textId="77777777" w:rsidR="00C92A16" w:rsidRPr="005D098C" w:rsidRDefault="00C92A16" w:rsidP="005D3F09">
            <w:pPr>
              <w:spacing w:line="276" w:lineRule="auto"/>
              <w:jc w:val="both"/>
            </w:pPr>
            <w:r w:rsidRPr="005D098C">
              <w:t>b) neatitinka minimalių patikimo mokesčių mokėtojo kriterijų, nustatytų Lietuvos Respublikos mokesčių administravimo įstatymo 40</w:t>
            </w:r>
            <w:r w:rsidRPr="00FF521B">
              <w:rPr>
                <w:vertAlign w:val="superscript"/>
              </w:rPr>
              <w:t>1</w:t>
            </w:r>
            <w:r w:rsidRPr="005D098C">
              <w:t> straipsnio 1 dalyje. Taikant šį tiekėjo pašalinimo iš pirkimo procedūros pagrindą, vadovaujamasi Lietuvos Respublikos mokesčių administravimo įstatymo 40</w:t>
            </w:r>
            <w:r w:rsidRPr="008329AE">
              <w:rPr>
                <w:vertAlign w:val="superscript"/>
              </w:rPr>
              <w:t>1</w:t>
            </w:r>
            <w:r w:rsidRPr="005D098C">
              <w:t> straipsnio 1 dalyje nustatytais terminais, juos skaičiuojant nuo Mokesčių administravimo įstatymo 40</w:t>
            </w:r>
            <w:r w:rsidRPr="0000547F">
              <w:rPr>
                <w:vertAlign w:val="superscript"/>
              </w:rPr>
              <w:t>1</w:t>
            </w:r>
            <w:r w:rsidRPr="005D098C">
              <w:t> straipsnio 1 dalyje nurodytų pažeidimų padarymo dienos, tačiau visais atvejais šie terminai negali būti ilgesni negu 3 metai;</w:t>
            </w:r>
          </w:p>
          <w:p w14:paraId="1B7CD14F" w14:textId="77777777" w:rsidR="00C92A16" w:rsidRPr="00A5250A" w:rsidRDefault="00C92A16" w:rsidP="005D3F09">
            <w:pPr>
              <w:pStyle w:val="Default"/>
              <w:spacing w:line="276" w:lineRule="auto"/>
              <w:jc w:val="both"/>
              <w:rPr>
                <w:sz w:val="23"/>
                <w:szCs w:val="23"/>
                <w:lang w:val="lt-LT"/>
              </w:rPr>
            </w:pPr>
            <w:r w:rsidRPr="00D62596">
              <w:rPr>
                <w:lang w:val="lt-LT"/>
              </w:rPr>
              <w:t>c) yra padaręs draudimo sudaryti draudžiamus susitarimus, įtvirtinto Lietuvos Respublikos konkurencijos įstatyme ar panašaus pobūdžio kitos valstybės teisės akte, pažeidimą ir nuo jo padarymo dienos praėjo mažiau kaip 3 metai.</w:t>
            </w:r>
          </w:p>
        </w:tc>
        <w:tc>
          <w:tcPr>
            <w:tcW w:w="4500" w:type="dxa"/>
          </w:tcPr>
          <w:p w14:paraId="1E7677B4" w14:textId="77777777" w:rsidR="00C92A16" w:rsidRDefault="00C92A16" w:rsidP="005D3F09">
            <w:pPr>
              <w:spacing w:line="276" w:lineRule="auto"/>
              <w:jc w:val="both"/>
            </w:pPr>
            <w:r>
              <w:t xml:space="preserve">Pateikiama su pasiūlymu: EBVPD. </w:t>
            </w:r>
          </w:p>
          <w:p w14:paraId="41DAEA1D" w14:textId="77777777" w:rsidR="00C92A16" w:rsidRDefault="00C92A16" w:rsidP="005D3F09">
            <w:pPr>
              <w:spacing w:line="276" w:lineRule="auto"/>
              <w:jc w:val="both"/>
              <w:rPr>
                <w:color w:val="000000"/>
              </w:rPr>
            </w:pPr>
            <w:r w:rsidRPr="005D098C">
              <w:rPr>
                <w:color w:val="000000"/>
              </w:rPr>
              <w:t>Dėl (b) papunkčio reikalavimo Komisija savarankiškai patikrina duomenis nacionalinėje duomenų bazėje, adresu http://www.vmi.lt/cms/informacija-apie-mokesciu-moketojus bet kuriame pirkimo procedūros etape.</w:t>
            </w:r>
          </w:p>
          <w:p w14:paraId="06543D72" w14:textId="77777777" w:rsidR="00C92A16" w:rsidRDefault="00C92A16" w:rsidP="005D3F09">
            <w:pPr>
              <w:spacing w:line="276" w:lineRule="auto"/>
              <w:jc w:val="both"/>
              <w:rPr>
                <w:rFonts w:eastAsia="Yu Mincho"/>
              </w:rPr>
            </w:pPr>
          </w:p>
          <w:p w14:paraId="68C5E8E5" w14:textId="77777777" w:rsidR="00C92A16" w:rsidRPr="008329AE" w:rsidRDefault="00C92A16" w:rsidP="005D3F09">
            <w:pPr>
              <w:spacing w:line="276" w:lineRule="auto"/>
              <w:jc w:val="both"/>
              <w:rPr>
                <w:rFonts w:eastAsia="Yu Mincho"/>
              </w:rPr>
            </w:pPr>
            <w:r w:rsidRPr="005D098C">
              <w:rPr>
                <w:color w:val="000000"/>
              </w:rPr>
              <w:t>Dėl (</w:t>
            </w:r>
            <w:r>
              <w:rPr>
                <w:color w:val="000000"/>
              </w:rPr>
              <w:t>c</w:t>
            </w:r>
            <w:r w:rsidRPr="005D098C">
              <w:rPr>
                <w:color w:val="000000"/>
              </w:rPr>
              <w:t xml:space="preserve">) papunkčio reikalavimo </w:t>
            </w:r>
            <w:r>
              <w:rPr>
                <w:color w:val="000000"/>
              </w:rPr>
              <w:t>p</w:t>
            </w:r>
            <w:r w:rsidRPr="008329AE">
              <w:rPr>
                <w:rFonts w:eastAsia="Yu Mincho"/>
              </w:rPr>
              <w:t xml:space="preserve">riimant sprendimus dėl tiekėjo pašalinimo iš pirkimo procedūros šiame punkte nurodytu pašalinimo pagrindu, be kita ko, atsižvelgiama į nacionalinėje duomenų bazėje adresu: </w:t>
            </w:r>
          </w:p>
          <w:p w14:paraId="0B849906" w14:textId="77777777" w:rsidR="00C92A16" w:rsidRPr="00A5250A" w:rsidRDefault="00C92A16" w:rsidP="005D3F09">
            <w:pPr>
              <w:pStyle w:val="Default"/>
              <w:spacing w:line="276" w:lineRule="auto"/>
              <w:jc w:val="both"/>
              <w:rPr>
                <w:sz w:val="23"/>
                <w:szCs w:val="23"/>
                <w:lang w:val="lt-LT"/>
              </w:rPr>
            </w:pPr>
            <w:hyperlink r:id="rId13" w:history="1">
              <w:r w:rsidRPr="00D62596">
                <w:rPr>
                  <w:rFonts w:eastAsia="Yu Mincho"/>
                  <w:u w:val="single"/>
                  <w:lang w:val="pl-PL" w:eastAsia="lt-LT"/>
                </w:rPr>
                <w:t>https://kt.gov.lt/lt/atviri-duomenys/diskvalifikavimas-is-viesuju-pirkimu</w:t>
              </w:r>
            </w:hyperlink>
            <w:r w:rsidRPr="00D62596">
              <w:rPr>
                <w:rFonts w:eastAsia="Yu Mincho"/>
                <w:lang w:val="pl-PL" w:eastAsia="lt-LT"/>
              </w:rPr>
              <w:t xml:space="preserve"> </w:t>
            </w:r>
            <w:proofErr w:type="spellStart"/>
            <w:r w:rsidRPr="00D62596">
              <w:rPr>
                <w:rFonts w:eastAsia="Yu Mincho"/>
                <w:lang w:val="pl-PL" w:eastAsia="lt-LT"/>
              </w:rPr>
              <w:t>skelbiamą</w:t>
            </w:r>
            <w:proofErr w:type="spellEnd"/>
            <w:r w:rsidRPr="00D62596">
              <w:rPr>
                <w:rFonts w:eastAsia="Yu Mincho"/>
                <w:lang w:val="pl-PL" w:eastAsia="lt-LT"/>
              </w:rPr>
              <w:t xml:space="preserve"> </w:t>
            </w:r>
            <w:proofErr w:type="spellStart"/>
            <w:r w:rsidRPr="00D62596">
              <w:rPr>
                <w:rFonts w:eastAsia="Yu Mincho"/>
                <w:lang w:val="pl-PL" w:eastAsia="lt-LT"/>
              </w:rPr>
              <w:t>informaciją</w:t>
            </w:r>
            <w:proofErr w:type="spellEnd"/>
            <w:r w:rsidRPr="00D62596">
              <w:rPr>
                <w:rFonts w:eastAsia="Yu Mincho"/>
                <w:lang w:val="pl-PL" w:eastAsia="lt-LT"/>
              </w:rPr>
              <w:t>.</w:t>
            </w:r>
          </w:p>
        </w:tc>
      </w:tr>
      <w:tr w:rsidR="00C92A16" w:rsidRPr="005C15D3" w14:paraId="656AD4F9" w14:textId="77777777" w:rsidTr="003010B0">
        <w:tc>
          <w:tcPr>
            <w:tcW w:w="675" w:type="dxa"/>
          </w:tcPr>
          <w:p w14:paraId="0A2B7CBA" w14:textId="77777777" w:rsidR="00C92A16" w:rsidRDefault="00C92A16" w:rsidP="005D3F09">
            <w:pPr>
              <w:spacing w:line="276" w:lineRule="auto"/>
            </w:pPr>
            <w:r>
              <w:t>10.</w:t>
            </w:r>
          </w:p>
        </w:tc>
        <w:tc>
          <w:tcPr>
            <w:tcW w:w="4653" w:type="dxa"/>
          </w:tcPr>
          <w:p w14:paraId="415C918F" w14:textId="77777777" w:rsidR="00C92A16" w:rsidRPr="00A5250A" w:rsidRDefault="00C92A16" w:rsidP="005D3F09">
            <w:pPr>
              <w:pStyle w:val="Default"/>
              <w:spacing w:line="276" w:lineRule="auto"/>
              <w:jc w:val="both"/>
              <w:rPr>
                <w:sz w:val="23"/>
                <w:szCs w:val="23"/>
                <w:lang w:val="lt-LT"/>
              </w:rPr>
            </w:pPr>
            <w:r w:rsidRPr="00C001CE">
              <w:rPr>
                <w:lang w:val="lt-LT"/>
              </w:rPr>
              <w:t>(46.6.3)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500" w:type="dxa"/>
          </w:tcPr>
          <w:p w14:paraId="1748F850" w14:textId="77777777" w:rsidR="00C92A16" w:rsidRPr="005C15D3" w:rsidRDefault="00C92A16" w:rsidP="005D3F09">
            <w:pPr>
              <w:pStyle w:val="Default"/>
              <w:spacing w:line="276" w:lineRule="auto"/>
              <w:jc w:val="both"/>
              <w:rPr>
                <w:sz w:val="23"/>
                <w:szCs w:val="23"/>
                <w:lang w:val="lt-LT"/>
              </w:rPr>
            </w:pPr>
            <w:proofErr w:type="spellStart"/>
            <w:r w:rsidRPr="00017846">
              <w:t>Pateikiama</w:t>
            </w:r>
            <w:proofErr w:type="spellEnd"/>
            <w:r w:rsidRPr="00017846">
              <w:t xml:space="preserve"> </w:t>
            </w:r>
            <w:proofErr w:type="spellStart"/>
            <w:r w:rsidRPr="00017846">
              <w:t>su</w:t>
            </w:r>
            <w:proofErr w:type="spellEnd"/>
            <w:r w:rsidRPr="00017846">
              <w:t xml:space="preserve"> </w:t>
            </w:r>
            <w:proofErr w:type="spellStart"/>
            <w:r w:rsidRPr="00017846">
              <w:t>pasiūlymu</w:t>
            </w:r>
            <w:proofErr w:type="spellEnd"/>
            <w:r w:rsidRPr="00017846">
              <w:t>: EBVPD.</w:t>
            </w:r>
          </w:p>
        </w:tc>
      </w:tr>
      <w:tr w:rsidR="00C92A16" w:rsidRPr="00072ABF" w14:paraId="5BCAA1CB" w14:textId="77777777" w:rsidTr="003010B0">
        <w:tc>
          <w:tcPr>
            <w:tcW w:w="675" w:type="dxa"/>
          </w:tcPr>
          <w:p w14:paraId="4E795256" w14:textId="77777777" w:rsidR="00C92A16" w:rsidRDefault="00C92A16" w:rsidP="005D3F09">
            <w:pPr>
              <w:spacing w:line="276" w:lineRule="auto"/>
            </w:pPr>
            <w:r>
              <w:t>11.</w:t>
            </w:r>
          </w:p>
        </w:tc>
        <w:tc>
          <w:tcPr>
            <w:tcW w:w="4653" w:type="dxa"/>
          </w:tcPr>
          <w:p w14:paraId="1F588D14" w14:textId="77777777" w:rsidR="00C92A16" w:rsidRPr="000D4D24" w:rsidRDefault="00C92A16" w:rsidP="005D3F09">
            <w:pPr>
              <w:spacing w:line="276" w:lineRule="auto"/>
              <w:jc w:val="both"/>
              <w:rPr>
                <w:color w:val="000000"/>
              </w:rPr>
            </w:pPr>
            <w:r w:rsidRPr="000D4D24">
              <w:rPr>
                <w:color w:val="000000"/>
              </w:rPr>
              <w:t xml:space="preserve">(46.6.2)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w:t>
            </w:r>
            <w:r w:rsidRPr="000D4D24">
              <w:rPr>
                <w:color w:val="000000"/>
              </w:rPr>
              <w:lastRenderedPageBreak/>
              <w:t>sustabdyta ar apribota arba jo padėtis pagal šalies, kurioje jis registruotas, teisės aktus yra tokia pati ar panaši.</w:t>
            </w:r>
          </w:p>
          <w:p w14:paraId="2328F7F5" w14:textId="77777777" w:rsidR="00C92A16" w:rsidRPr="000D4D24" w:rsidRDefault="00C92A16" w:rsidP="005D3F09">
            <w:pPr>
              <w:spacing w:line="276" w:lineRule="auto"/>
              <w:jc w:val="both"/>
              <w:rPr>
                <w:color w:val="000000"/>
              </w:rPr>
            </w:pPr>
            <w:r w:rsidRPr="000D4D24">
              <w:rPr>
                <w:color w:val="000000"/>
              </w:rPr>
              <w:t>Tačiau kai yra šiame punkte apibrėžta situacija, perkančioji organizacija negali pašalinti tiekėjo iš pirkimo procedūros, jeigu jis kartu su pasiūlymu pateikė pagrįstų įrodymų, kad sugebės tinkamai įvykdyti pirkimo sutartį.</w:t>
            </w:r>
          </w:p>
          <w:p w14:paraId="75BD349D" w14:textId="77777777" w:rsidR="00C92A16" w:rsidRPr="00C001CE" w:rsidRDefault="00C92A16" w:rsidP="005D3F09">
            <w:pPr>
              <w:pStyle w:val="Default"/>
              <w:spacing w:line="276" w:lineRule="auto"/>
              <w:jc w:val="both"/>
              <w:rPr>
                <w:lang w:val="lt-LT"/>
              </w:rPr>
            </w:pPr>
          </w:p>
        </w:tc>
        <w:tc>
          <w:tcPr>
            <w:tcW w:w="4500" w:type="dxa"/>
          </w:tcPr>
          <w:p w14:paraId="7698573B" w14:textId="77777777" w:rsidR="00C92A16" w:rsidRPr="00094188" w:rsidRDefault="00C92A16" w:rsidP="005D3F09">
            <w:pPr>
              <w:spacing w:line="276" w:lineRule="auto"/>
              <w:jc w:val="both"/>
            </w:pPr>
            <w:r w:rsidRPr="00094188">
              <w:lastRenderedPageBreak/>
              <w:t xml:space="preserve">Pateikiama su pasiūlymu: EBVPD. </w:t>
            </w:r>
          </w:p>
          <w:p w14:paraId="4D57575D" w14:textId="77777777" w:rsidR="00C92A16" w:rsidRDefault="00C92A16" w:rsidP="005D3F09">
            <w:pPr>
              <w:spacing w:line="276" w:lineRule="auto"/>
              <w:jc w:val="both"/>
            </w:pPr>
          </w:p>
          <w:p w14:paraId="2ABF580A" w14:textId="77777777" w:rsidR="00C92A16" w:rsidRPr="007544CD" w:rsidRDefault="00C92A16" w:rsidP="005D3F09">
            <w:pPr>
              <w:spacing w:line="276" w:lineRule="auto"/>
              <w:jc w:val="both"/>
            </w:pPr>
            <w:r w:rsidRPr="007544CD">
              <w:t>Perkančioji organizacija savarankiškai patikrina duomenis nacionalinėje duomenų bazėje, adresu:</w:t>
            </w:r>
          </w:p>
          <w:p w14:paraId="09A13587" w14:textId="77777777" w:rsidR="00C92A16" w:rsidRPr="007544CD" w:rsidRDefault="00C92A16" w:rsidP="005D3F09">
            <w:pPr>
              <w:spacing w:line="276" w:lineRule="auto"/>
              <w:jc w:val="both"/>
            </w:pPr>
            <w:r w:rsidRPr="007544CD">
              <w:t xml:space="preserve">https://www.registrucentras.lt/jar/p/. </w:t>
            </w:r>
          </w:p>
          <w:p w14:paraId="088F30DF" w14:textId="77777777" w:rsidR="00C92A16" w:rsidRPr="007544CD" w:rsidRDefault="00C92A16" w:rsidP="005D3F09">
            <w:pPr>
              <w:spacing w:line="276" w:lineRule="auto"/>
              <w:jc w:val="both"/>
            </w:pPr>
          </w:p>
          <w:p w14:paraId="785290A8" w14:textId="77777777" w:rsidR="00C92A16" w:rsidRPr="007544CD" w:rsidRDefault="00C92A16" w:rsidP="005D3F09">
            <w:pPr>
              <w:spacing w:line="276" w:lineRule="auto"/>
              <w:jc w:val="both"/>
            </w:pPr>
            <w:r w:rsidRPr="007544CD">
              <w:t xml:space="preserve">Prireikus, perkančioji organizacija turi teisę prašyti pateikti valstybės įmonės Registrų centro Lietuvos Respublikos Vyriausybės </w:t>
            </w:r>
            <w:r w:rsidRPr="007544CD">
              <w:lastRenderedPageBreak/>
              <w:t xml:space="preserve">nustatyta tvarka išduoto dokumento, patvirtinančio jungtinius kompetentingų institucijų tvarkomus duomenis. Tokiu atveju dokumentas turi būti  išduotas ne anksčiau kaip 60 dienų iki tos dienos, kai tiekėjas perkančiosios organizacijos prašymu turės pateikti pašalinimo pagrindų nebuvimą patvirtinančius dokumentus. </w:t>
            </w:r>
          </w:p>
          <w:p w14:paraId="12847F56" w14:textId="77777777" w:rsidR="00C92A16" w:rsidRPr="007544CD" w:rsidRDefault="00C92A16" w:rsidP="005D3F09">
            <w:pPr>
              <w:spacing w:line="276" w:lineRule="auto"/>
              <w:jc w:val="both"/>
            </w:pPr>
            <w:r w:rsidRPr="007544CD">
              <w:t>Jei dokumentas išduotas anksčiau, tačiau jame nurodytas galiojimo terminas ilgesnis nei pašalinimo pagrindų nebuvimą patvirtinančių dokumentų pagal EBVPD galutinis pateikimo terminas, toks dokumentas jo galiojimo laikotarpiu yra priimtinas.</w:t>
            </w:r>
          </w:p>
          <w:p w14:paraId="0015B4ED" w14:textId="77777777" w:rsidR="00C92A16" w:rsidRPr="00072ABF" w:rsidRDefault="00C92A16" w:rsidP="005D3F09">
            <w:pPr>
              <w:pStyle w:val="Default"/>
              <w:spacing w:line="276" w:lineRule="auto"/>
              <w:jc w:val="both"/>
              <w:rPr>
                <w:lang w:val="lt-LT"/>
              </w:rPr>
            </w:pPr>
          </w:p>
        </w:tc>
      </w:tr>
    </w:tbl>
    <w:p w14:paraId="07ADBD58" w14:textId="77777777" w:rsidR="00C92A16" w:rsidRPr="00DB4995" w:rsidRDefault="00C92A16" w:rsidP="005D3F09">
      <w:pPr>
        <w:spacing w:line="276" w:lineRule="auto"/>
        <w:ind w:right="-149"/>
        <w:rPr>
          <w:bCs/>
          <w:iCs/>
        </w:rPr>
      </w:pPr>
    </w:p>
    <w:p w14:paraId="2F459CDB" w14:textId="77777777" w:rsidR="00AE339B" w:rsidRPr="001118B6" w:rsidRDefault="00082A06" w:rsidP="005D3F09">
      <w:pPr>
        <w:pStyle w:val="Default"/>
        <w:spacing w:line="276" w:lineRule="auto"/>
        <w:rPr>
          <w:lang w:val="lt-LT"/>
        </w:rPr>
      </w:pPr>
      <w:r w:rsidRPr="001118B6">
        <w:rPr>
          <w:b/>
          <w:i/>
          <w:spacing w:val="-1"/>
          <w:sz w:val="22"/>
          <w:szCs w:val="22"/>
          <w:lang w:val="lt-LT"/>
        </w:rPr>
        <w:t xml:space="preserve">   </w:t>
      </w:r>
      <w:r w:rsidR="008737D1" w:rsidRPr="001118B6">
        <w:rPr>
          <w:lang w:val="lt-LT"/>
        </w:rPr>
        <w:t>7.</w:t>
      </w:r>
      <w:r w:rsidR="00090B59" w:rsidRPr="001118B6">
        <w:rPr>
          <w:lang w:val="lt-LT"/>
        </w:rPr>
        <w:t>7</w:t>
      </w:r>
      <w:r w:rsidR="008737D1" w:rsidRPr="001118B6">
        <w:rPr>
          <w:lang w:val="lt-LT"/>
        </w:rPr>
        <w:t xml:space="preserve">.  </w:t>
      </w:r>
      <w:r w:rsidR="00AE339B" w:rsidRPr="001118B6">
        <w:rPr>
          <w:sz w:val="23"/>
          <w:szCs w:val="23"/>
          <w:lang w:val="lt-LT"/>
        </w:rPr>
        <w:t xml:space="preserve">Tiekėjų kvalifikacijos reikalavimai bei reikalaujami dokumentai ir informacija, patvirtinantys šiuos reikalavimus: </w:t>
      </w:r>
    </w:p>
    <w:p w14:paraId="1C9F46C4" w14:textId="77777777" w:rsidR="00C92A16" w:rsidRDefault="00082A06" w:rsidP="005D3F09">
      <w:pPr>
        <w:pStyle w:val="Default"/>
        <w:spacing w:line="276" w:lineRule="auto"/>
        <w:rPr>
          <w:b/>
          <w:spacing w:val="-1"/>
          <w:sz w:val="22"/>
          <w:szCs w:val="22"/>
        </w:rPr>
      </w:pPr>
      <w:r w:rsidRPr="001118B6">
        <w:rPr>
          <w:b/>
          <w:i/>
          <w:spacing w:val="-1"/>
          <w:sz w:val="22"/>
          <w:szCs w:val="22"/>
          <w:lang w:val="lt-LT"/>
        </w:rPr>
        <w:t xml:space="preserve">   </w:t>
      </w:r>
      <w:r w:rsidR="00505466">
        <w:rPr>
          <w:bCs/>
        </w:rPr>
        <w:t>2</w:t>
      </w:r>
      <w:r w:rsidR="00AE339B">
        <w:rPr>
          <w:bCs/>
        </w:rPr>
        <w:t xml:space="preserve"> </w:t>
      </w:r>
      <w:proofErr w:type="spellStart"/>
      <w:r w:rsidR="00AE339B">
        <w:rPr>
          <w:bCs/>
        </w:rPr>
        <w:t>lentelė</w:t>
      </w:r>
      <w:proofErr w:type="spellEnd"/>
      <w:r w:rsidR="00AE339B">
        <w:rPr>
          <w:bCs/>
        </w:rPr>
        <w:t xml:space="preserve">. </w:t>
      </w:r>
      <w:proofErr w:type="spellStart"/>
      <w:r w:rsidR="00AE339B">
        <w:rPr>
          <w:sz w:val="23"/>
          <w:szCs w:val="23"/>
        </w:rPr>
        <w:t>Tiekėjų</w:t>
      </w:r>
      <w:proofErr w:type="spellEnd"/>
      <w:r w:rsidR="00AE339B">
        <w:rPr>
          <w:sz w:val="23"/>
          <w:szCs w:val="23"/>
        </w:rPr>
        <w:t xml:space="preserve"> </w:t>
      </w:r>
      <w:proofErr w:type="spellStart"/>
      <w:r w:rsidR="00AE339B">
        <w:rPr>
          <w:sz w:val="23"/>
          <w:szCs w:val="23"/>
        </w:rPr>
        <w:t>kvalifikacijos</w:t>
      </w:r>
      <w:proofErr w:type="spellEnd"/>
      <w:r w:rsidR="00AE339B">
        <w:rPr>
          <w:sz w:val="23"/>
          <w:szCs w:val="23"/>
        </w:rPr>
        <w:t xml:space="preserve"> </w:t>
      </w:r>
      <w:proofErr w:type="spellStart"/>
      <w:proofErr w:type="gramStart"/>
      <w:r w:rsidR="00AE339B">
        <w:rPr>
          <w:sz w:val="23"/>
          <w:szCs w:val="23"/>
        </w:rPr>
        <w:t>reikalavimai</w:t>
      </w:r>
      <w:proofErr w:type="spellEnd"/>
      <w:r w:rsidRPr="00714CB3">
        <w:rPr>
          <w:b/>
          <w:i/>
          <w:spacing w:val="-1"/>
          <w:sz w:val="22"/>
          <w:szCs w:val="22"/>
        </w:rPr>
        <w:t xml:space="preserve"> </w:t>
      </w:r>
      <w:r w:rsidR="009C4408" w:rsidRPr="009C4408">
        <w:rPr>
          <w:b/>
          <w:spacing w:val="-1"/>
          <w:sz w:val="22"/>
          <w:szCs w:val="22"/>
        </w:rPr>
        <w:t>:</w:t>
      </w:r>
      <w:proofErr w:type="gramEnd"/>
      <w:r w:rsidRPr="009C4408">
        <w:rPr>
          <w:b/>
          <w:spacing w:val="-1"/>
          <w:sz w:val="22"/>
          <w:szCs w:val="22"/>
        </w:rPr>
        <w:t xml:space="preserve">  </w:t>
      </w:r>
    </w:p>
    <w:p w14:paraId="256A9270" w14:textId="77777777" w:rsidR="00944952" w:rsidRDefault="00944952" w:rsidP="005D3F09">
      <w:pPr>
        <w:pStyle w:val="Default"/>
        <w:spacing w:line="276" w:lineRule="auto"/>
        <w:rPr>
          <w:b/>
          <w:spacing w:val="-1"/>
          <w:sz w:val="22"/>
          <w:szCs w:val="22"/>
        </w:rPr>
      </w:pPr>
    </w:p>
    <w:p w14:paraId="0480A63D" w14:textId="77777777" w:rsidR="008737D1" w:rsidRPr="00067FA6" w:rsidRDefault="00082A06" w:rsidP="005D3F09">
      <w:pPr>
        <w:pStyle w:val="Default"/>
        <w:spacing w:line="276" w:lineRule="auto"/>
        <w:rPr>
          <w:b/>
          <w:i/>
          <w:spacing w:val="-1"/>
          <w:sz w:val="22"/>
          <w:szCs w:val="22"/>
        </w:rPr>
      </w:pPr>
      <w:r w:rsidRPr="00714CB3">
        <w:rPr>
          <w:b/>
          <w:i/>
          <w:spacing w:val="-1"/>
          <w:sz w:val="22"/>
          <w:szCs w:val="22"/>
        </w:rPr>
        <w:t xml:space="preserve">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653"/>
        <w:gridCol w:w="4500"/>
      </w:tblGrid>
      <w:tr w:rsidR="00AE339B" w:rsidRPr="009908C8" w14:paraId="5062DDD8" w14:textId="77777777" w:rsidTr="005127F0">
        <w:tc>
          <w:tcPr>
            <w:tcW w:w="675" w:type="dxa"/>
            <w:tcBorders>
              <w:top w:val="single" w:sz="4" w:space="0" w:color="auto"/>
              <w:left w:val="single" w:sz="4" w:space="0" w:color="auto"/>
              <w:bottom w:val="single" w:sz="4" w:space="0" w:color="auto"/>
              <w:right w:val="single" w:sz="4" w:space="0" w:color="auto"/>
            </w:tcBorders>
          </w:tcPr>
          <w:p w14:paraId="56761394" w14:textId="77777777" w:rsidR="00AE339B" w:rsidRPr="00D22FCB" w:rsidRDefault="00AE339B" w:rsidP="005D3F09">
            <w:pPr>
              <w:spacing w:line="276" w:lineRule="auto"/>
              <w:rPr>
                <w:szCs w:val="24"/>
              </w:rPr>
            </w:pPr>
            <w:r>
              <w:rPr>
                <w:szCs w:val="24"/>
              </w:rPr>
              <w:t>Eil.Nr.</w:t>
            </w:r>
          </w:p>
        </w:tc>
        <w:tc>
          <w:tcPr>
            <w:tcW w:w="4653" w:type="dxa"/>
            <w:tcBorders>
              <w:top w:val="single" w:sz="4" w:space="0" w:color="auto"/>
              <w:left w:val="single" w:sz="4" w:space="0" w:color="auto"/>
              <w:bottom w:val="single" w:sz="4" w:space="0" w:color="auto"/>
              <w:right w:val="single" w:sz="4" w:space="0" w:color="auto"/>
            </w:tcBorders>
          </w:tcPr>
          <w:p w14:paraId="0AD9EF0F" w14:textId="77777777" w:rsidR="00AE339B" w:rsidRDefault="00AE339B" w:rsidP="005D3F09">
            <w:pPr>
              <w:pStyle w:val="Default"/>
              <w:spacing w:line="276" w:lineRule="auto"/>
              <w:jc w:val="center"/>
              <w:rPr>
                <w:sz w:val="23"/>
                <w:szCs w:val="23"/>
              </w:rPr>
            </w:pPr>
            <w:proofErr w:type="spellStart"/>
            <w:r>
              <w:rPr>
                <w:b/>
                <w:bCs/>
                <w:sz w:val="23"/>
                <w:szCs w:val="23"/>
              </w:rPr>
              <w:t>Kvalifikacijos</w:t>
            </w:r>
            <w:proofErr w:type="spellEnd"/>
            <w:r>
              <w:rPr>
                <w:b/>
                <w:bCs/>
                <w:sz w:val="23"/>
                <w:szCs w:val="23"/>
              </w:rPr>
              <w:t xml:space="preserve"> </w:t>
            </w:r>
            <w:proofErr w:type="spellStart"/>
            <w:r>
              <w:rPr>
                <w:b/>
                <w:bCs/>
                <w:sz w:val="23"/>
                <w:szCs w:val="23"/>
              </w:rPr>
              <w:t>reikalavimas</w:t>
            </w:r>
            <w:proofErr w:type="spellEnd"/>
            <w:r>
              <w:rPr>
                <w:b/>
                <w:bCs/>
                <w:sz w:val="23"/>
                <w:szCs w:val="23"/>
              </w:rPr>
              <w:t xml:space="preserve"> </w:t>
            </w:r>
          </w:p>
          <w:p w14:paraId="65B4C134" w14:textId="77777777" w:rsidR="00AE339B" w:rsidRPr="00E52B20" w:rsidRDefault="00AE339B" w:rsidP="005D3F09">
            <w:pPr>
              <w:pStyle w:val="Default"/>
              <w:spacing w:line="276" w:lineRule="auto"/>
              <w:jc w:val="center"/>
            </w:pPr>
          </w:p>
        </w:tc>
        <w:tc>
          <w:tcPr>
            <w:tcW w:w="4500" w:type="dxa"/>
            <w:tcBorders>
              <w:top w:val="single" w:sz="4" w:space="0" w:color="auto"/>
              <w:left w:val="single" w:sz="4" w:space="0" w:color="auto"/>
              <w:bottom w:val="single" w:sz="4" w:space="0" w:color="auto"/>
              <w:right w:val="single" w:sz="4" w:space="0" w:color="auto"/>
            </w:tcBorders>
          </w:tcPr>
          <w:p w14:paraId="6264CEEA" w14:textId="77777777" w:rsidR="00AE339B" w:rsidRPr="009908C8" w:rsidRDefault="00AE339B" w:rsidP="005D3F09">
            <w:pPr>
              <w:pStyle w:val="Porat"/>
              <w:spacing w:line="276" w:lineRule="auto"/>
              <w:jc w:val="center"/>
              <w:rPr>
                <w:bCs/>
              </w:rPr>
            </w:pPr>
            <w:r w:rsidRPr="00FD5F7A">
              <w:rPr>
                <w:b/>
                <w:szCs w:val="24"/>
              </w:rPr>
              <w:t>Patvirtinančių dokumentų sąrašas</w:t>
            </w:r>
          </w:p>
        </w:tc>
      </w:tr>
      <w:tr w:rsidR="005E1E2F" w:rsidRPr="004D5E7C" w14:paraId="6F43A936" w14:textId="77777777" w:rsidTr="005127F0">
        <w:tc>
          <w:tcPr>
            <w:tcW w:w="675" w:type="dxa"/>
            <w:tcBorders>
              <w:top w:val="single" w:sz="4" w:space="0" w:color="auto"/>
              <w:left w:val="single" w:sz="4" w:space="0" w:color="auto"/>
              <w:bottom w:val="single" w:sz="4" w:space="0" w:color="auto"/>
              <w:right w:val="single" w:sz="4" w:space="0" w:color="auto"/>
            </w:tcBorders>
          </w:tcPr>
          <w:p w14:paraId="7BE58474" w14:textId="77777777" w:rsidR="005E1E2F" w:rsidRPr="00D22FCB" w:rsidRDefault="005E1E2F" w:rsidP="005D3F09">
            <w:pPr>
              <w:spacing w:line="276" w:lineRule="auto"/>
              <w:rPr>
                <w:szCs w:val="24"/>
              </w:rPr>
            </w:pPr>
            <w:r w:rsidRPr="00D22FCB">
              <w:rPr>
                <w:szCs w:val="24"/>
              </w:rPr>
              <w:t>1.</w:t>
            </w:r>
          </w:p>
        </w:tc>
        <w:tc>
          <w:tcPr>
            <w:tcW w:w="4653" w:type="dxa"/>
            <w:tcBorders>
              <w:top w:val="single" w:sz="4" w:space="0" w:color="auto"/>
              <w:left w:val="single" w:sz="4" w:space="0" w:color="auto"/>
              <w:bottom w:val="single" w:sz="4" w:space="0" w:color="auto"/>
              <w:right w:val="single" w:sz="4" w:space="0" w:color="auto"/>
            </w:tcBorders>
          </w:tcPr>
          <w:p w14:paraId="2F173FF1" w14:textId="77777777" w:rsidR="005E1E2F" w:rsidRPr="001118B6" w:rsidRDefault="005E1E2F" w:rsidP="005D3F09">
            <w:pPr>
              <w:pStyle w:val="Default"/>
              <w:spacing w:line="276" w:lineRule="auto"/>
              <w:jc w:val="both"/>
              <w:rPr>
                <w:sz w:val="23"/>
                <w:szCs w:val="23"/>
                <w:lang w:val="lt-LT"/>
              </w:rPr>
            </w:pPr>
            <w:r w:rsidRPr="001118B6">
              <w:rPr>
                <w:sz w:val="23"/>
                <w:szCs w:val="23"/>
                <w:lang w:val="lt-LT"/>
              </w:rPr>
              <w:t xml:space="preserve">Tiekėjas turi teisę verstis </w:t>
            </w:r>
            <w:r w:rsidR="00090B59" w:rsidRPr="001118B6">
              <w:rPr>
                <w:sz w:val="23"/>
                <w:szCs w:val="23"/>
                <w:lang w:val="lt-LT"/>
              </w:rPr>
              <w:t>didmenine</w:t>
            </w:r>
            <w:r w:rsidRPr="001118B6">
              <w:rPr>
                <w:sz w:val="23"/>
                <w:szCs w:val="23"/>
                <w:lang w:val="lt-LT"/>
              </w:rPr>
              <w:t xml:space="preserve"> prekyba nefasuotais naftos produktais t. y. verstis veikla, reikalinga Sutarčiai vykdyti. </w:t>
            </w:r>
          </w:p>
          <w:p w14:paraId="29FCC650" w14:textId="77777777" w:rsidR="005E1E2F" w:rsidRPr="009908C8" w:rsidRDefault="005E1E2F" w:rsidP="005D3F09">
            <w:pPr>
              <w:pStyle w:val="Default"/>
              <w:spacing w:line="276" w:lineRule="auto"/>
              <w:jc w:val="both"/>
              <w:rPr>
                <w:sz w:val="23"/>
                <w:szCs w:val="23"/>
                <w:lang w:val="lt-LT"/>
              </w:rPr>
            </w:pPr>
          </w:p>
        </w:tc>
        <w:tc>
          <w:tcPr>
            <w:tcW w:w="4500" w:type="dxa"/>
            <w:tcBorders>
              <w:top w:val="single" w:sz="4" w:space="0" w:color="auto"/>
              <w:left w:val="single" w:sz="4" w:space="0" w:color="auto"/>
              <w:bottom w:val="single" w:sz="4" w:space="0" w:color="auto"/>
              <w:right w:val="single" w:sz="4" w:space="0" w:color="auto"/>
            </w:tcBorders>
          </w:tcPr>
          <w:p w14:paraId="6150A2A8" w14:textId="77777777" w:rsidR="005E1E2F" w:rsidRPr="0091307C" w:rsidRDefault="005E1E2F" w:rsidP="005D3F09">
            <w:pPr>
              <w:spacing w:line="276" w:lineRule="auto"/>
              <w:ind w:firstLine="27"/>
              <w:jc w:val="both"/>
              <w:rPr>
                <w:szCs w:val="24"/>
              </w:rPr>
            </w:pPr>
            <w:r w:rsidRPr="0091307C">
              <w:rPr>
                <w:szCs w:val="24"/>
              </w:rPr>
              <w:t xml:space="preserve">Licencijos/leidimai verstis </w:t>
            </w:r>
            <w:r>
              <w:rPr>
                <w:szCs w:val="24"/>
              </w:rPr>
              <w:t xml:space="preserve">didmenine </w:t>
            </w:r>
            <w:r w:rsidRPr="0091307C">
              <w:rPr>
                <w:szCs w:val="24"/>
              </w:rPr>
              <w:t xml:space="preserve">prekyba automobiliniu kuru kopijas arba kitus dokumentus, patvirtinančius Tiekėjo teisę verstis atitinkama veikla. </w:t>
            </w:r>
          </w:p>
          <w:p w14:paraId="6D7CFEB0" w14:textId="77777777" w:rsidR="005E1E2F" w:rsidRPr="0091307C" w:rsidRDefault="005E1E2F" w:rsidP="005D3F09">
            <w:pPr>
              <w:spacing w:line="276" w:lineRule="auto"/>
              <w:rPr>
                <w:b/>
                <w:szCs w:val="24"/>
              </w:rPr>
            </w:pPr>
            <w:r w:rsidRPr="0091307C">
              <w:rPr>
                <w:szCs w:val="24"/>
              </w:rPr>
              <w:t>Pateikiamas</w:t>
            </w:r>
            <w:r w:rsidR="009C4408">
              <w:rPr>
                <w:szCs w:val="24"/>
              </w:rPr>
              <w:t xml:space="preserve"> (-</w:t>
            </w:r>
            <w:proofErr w:type="spellStart"/>
            <w:r w:rsidR="009C4408">
              <w:rPr>
                <w:szCs w:val="24"/>
              </w:rPr>
              <w:t>iami</w:t>
            </w:r>
            <w:proofErr w:type="spellEnd"/>
            <w:r w:rsidR="009C4408">
              <w:rPr>
                <w:szCs w:val="24"/>
              </w:rPr>
              <w:t>)</w:t>
            </w:r>
            <w:r w:rsidRPr="0091307C">
              <w:rPr>
                <w:szCs w:val="24"/>
              </w:rPr>
              <w:t xml:space="preserve"> skenuotas</w:t>
            </w:r>
            <w:r w:rsidR="009C4408">
              <w:rPr>
                <w:szCs w:val="24"/>
              </w:rPr>
              <w:t xml:space="preserve"> (-</w:t>
            </w:r>
            <w:proofErr w:type="spellStart"/>
            <w:r w:rsidR="009C4408">
              <w:rPr>
                <w:szCs w:val="24"/>
              </w:rPr>
              <w:t>ti</w:t>
            </w:r>
            <w:proofErr w:type="spellEnd"/>
            <w:r w:rsidR="009C4408">
              <w:rPr>
                <w:szCs w:val="24"/>
              </w:rPr>
              <w:t>)</w:t>
            </w:r>
            <w:r w:rsidRPr="0091307C">
              <w:rPr>
                <w:szCs w:val="24"/>
              </w:rPr>
              <w:t xml:space="preserve"> dokumentas</w:t>
            </w:r>
            <w:r w:rsidR="009C4408">
              <w:rPr>
                <w:szCs w:val="24"/>
              </w:rPr>
              <w:t xml:space="preserve"> (-ai)</w:t>
            </w:r>
            <w:r w:rsidRPr="0091307C">
              <w:rPr>
                <w:szCs w:val="24"/>
              </w:rPr>
              <w:t xml:space="preserve"> elektroninėje formoje.</w:t>
            </w:r>
          </w:p>
        </w:tc>
      </w:tr>
    </w:tbl>
    <w:p w14:paraId="11BF5F73" w14:textId="77777777" w:rsidR="00D50374" w:rsidRPr="00D50374" w:rsidRDefault="00D50374" w:rsidP="005D3F09">
      <w:pPr>
        <w:pStyle w:val="Pagrindinistekstas"/>
        <w:spacing w:after="0" w:line="276" w:lineRule="auto"/>
        <w:ind w:firstLine="720"/>
        <w:jc w:val="both"/>
        <w:rPr>
          <w:szCs w:val="24"/>
        </w:rPr>
      </w:pPr>
      <w:r w:rsidRPr="00D50374">
        <w:rPr>
          <w:szCs w:val="24"/>
        </w:rPr>
        <w:t>Pastabos:</w:t>
      </w:r>
    </w:p>
    <w:p w14:paraId="75BD88BB" w14:textId="77777777" w:rsidR="00D50374" w:rsidRPr="00D50374" w:rsidRDefault="00D50374" w:rsidP="005D3F09">
      <w:pPr>
        <w:suppressAutoHyphens/>
        <w:spacing w:line="276" w:lineRule="auto"/>
        <w:ind w:firstLine="720"/>
        <w:jc w:val="both"/>
        <w:rPr>
          <w:szCs w:val="24"/>
        </w:rPr>
      </w:pPr>
      <w:r w:rsidRPr="00D50374">
        <w:rPr>
          <w:szCs w:val="24"/>
        </w:rPr>
        <w:t>a) tiekėjas pateikia elektronines dokumentų formas, t. y. nuskenuotus dokumentų originalus arba kitaip tiesiogiai suformuotus elektroninėmis priemonėmis dokumentus;</w:t>
      </w:r>
    </w:p>
    <w:p w14:paraId="0333527E" w14:textId="77777777" w:rsidR="00D50374" w:rsidRPr="00612294" w:rsidRDefault="00D50374" w:rsidP="005D3F09">
      <w:pPr>
        <w:suppressAutoHyphens/>
        <w:spacing w:line="276" w:lineRule="auto"/>
        <w:ind w:firstLine="720"/>
        <w:jc w:val="both"/>
        <w:rPr>
          <w:szCs w:val="24"/>
        </w:rPr>
      </w:pPr>
      <w:r w:rsidRPr="00612294">
        <w:rPr>
          <w:szCs w:val="24"/>
        </w:rPr>
        <w:t>b) jei tiekėjas dėl pateisinamų priežasčių negali pateikti perkančiojo subjekto  reikalaujamų dokumentų, jis turi teisę vietoj jų pateikti kitus perkančiajam subjektui priimtinus dokumentus ar informaciją, kurie patvirtintų, kad tiekėjo kvalifikacija atitinka keliamus reikalavimus;</w:t>
      </w:r>
    </w:p>
    <w:p w14:paraId="62F05642" w14:textId="77777777" w:rsidR="00D50374" w:rsidRPr="00D50374" w:rsidRDefault="00505466" w:rsidP="005D3F09">
      <w:pPr>
        <w:pStyle w:val="Pagrindinistekstas"/>
        <w:suppressAutoHyphens/>
        <w:spacing w:after="0" w:line="276" w:lineRule="auto"/>
        <w:ind w:firstLine="720"/>
        <w:jc w:val="both"/>
        <w:rPr>
          <w:szCs w:val="24"/>
        </w:rPr>
      </w:pPr>
      <w:r>
        <w:rPr>
          <w:szCs w:val="24"/>
        </w:rPr>
        <w:t xml:space="preserve">c) </w:t>
      </w:r>
      <w:r w:rsidR="00D50374" w:rsidRPr="00D50374">
        <w:rPr>
          <w:szCs w:val="24"/>
        </w:rPr>
        <w:t>pateikiant atitinkamų dokumentų skaitmenines kopijas ir pasiūlymą pasirašant saugiu elektroniniu parašu yra deklaruojama, kad kopijos yra tikros. Perkančiajam subjektui  paprašius, dalyvis privalės pateikti kvalifikacijos atitikties dokumentų originalus.</w:t>
      </w:r>
    </w:p>
    <w:p w14:paraId="3929FB72" w14:textId="77777777" w:rsidR="00090B59" w:rsidRDefault="00090B59" w:rsidP="005D3F09">
      <w:pPr>
        <w:spacing w:line="276" w:lineRule="auto"/>
        <w:contextualSpacing/>
        <w:jc w:val="both"/>
        <w:rPr>
          <w:szCs w:val="24"/>
        </w:rPr>
      </w:pPr>
      <w:r w:rsidRPr="00090B59">
        <w:rPr>
          <w:szCs w:val="24"/>
        </w:rPr>
        <w:t>7.</w:t>
      </w:r>
      <w:r w:rsidR="00540C20">
        <w:rPr>
          <w:szCs w:val="24"/>
        </w:rPr>
        <w:t>8</w:t>
      </w:r>
      <w:r w:rsidRPr="00090B59">
        <w:rPr>
          <w:szCs w:val="24"/>
        </w:rPr>
        <w:t xml:space="preserve">. </w:t>
      </w:r>
      <w:r w:rsidRPr="00191CC4">
        <w:rPr>
          <w:szCs w:val="24"/>
        </w:rPr>
        <w:t>Deklaruodami, kad nėra pagrindo pašalinti iš pirkimo, kartu su pasiūlymu užpildytą Europos bendrąjį viešųjų pirkimų dokumentą (toliau – EBVPD) turi pateikti:</w:t>
      </w:r>
    </w:p>
    <w:p w14:paraId="1AA00A40" w14:textId="77777777" w:rsidR="00090B59" w:rsidRDefault="00090B59" w:rsidP="005D3F09">
      <w:pPr>
        <w:spacing w:line="276" w:lineRule="auto"/>
        <w:contextualSpacing/>
        <w:jc w:val="both"/>
        <w:rPr>
          <w:szCs w:val="24"/>
        </w:rPr>
      </w:pPr>
      <w:r>
        <w:rPr>
          <w:szCs w:val="24"/>
        </w:rPr>
        <w:t>7.</w:t>
      </w:r>
      <w:r w:rsidR="00540C20">
        <w:rPr>
          <w:szCs w:val="24"/>
        </w:rPr>
        <w:t>8</w:t>
      </w:r>
      <w:r>
        <w:rPr>
          <w:szCs w:val="24"/>
        </w:rPr>
        <w:t>.1.</w:t>
      </w:r>
      <w:r w:rsidRPr="00090B59">
        <w:rPr>
          <w:szCs w:val="24"/>
        </w:rPr>
        <w:t xml:space="preserve"> </w:t>
      </w:r>
      <w:r w:rsidRPr="00191CC4">
        <w:rPr>
          <w:szCs w:val="24"/>
        </w:rPr>
        <w:t>pasiūlymą pateikęs dalyvis;</w:t>
      </w:r>
    </w:p>
    <w:p w14:paraId="08B5F7D2" w14:textId="77777777" w:rsidR="00090B59" w:rsidRPr="00191CC4" w:rsidRDefault="00090B59" w:rsidP="005D3F09">
      <w:pPr>
        <w:spacing w:line="276" w:lineRule="auto"/>
        <w:contextualSpacing/>
        <w:jc w:val="both"/>
        <w:rPr>
          <w:szCs w:val="24"/>
        </w:rPr>
      </w:pPr>
      <w:r>
        <w:rPr>
          <w:szCs w:val="24"/>
        </w:rPr>
        <w:t>7.</w:t>
      </w:r>
      <w:r w:rsidR="00540C20">
        <w:rPr>
          <w:szCs w:val="24"/>
        </w:rPr>
        <w:t>8</w:t>
      </w:r>
      <w:r>
        <w:rPr>
          <w:szCs w:val="24"/>
        </w:rPr>
        <w:t>.2.</w:t>
      </w:r>
      <w:r w:rsidRPr="00090B59">
        <w:rPr>
          <w:szCs w:val="24"/>
        </w:rPr>
        <w:t xml:space="preserve"> </w:t>
      </w:r>
      <w:r w:rsidRPr="00191CC4">
        <w:rPr>
          <w:szCs w:val="24"/>
        </w:rPr>
        <w:t>kiekvienas tiekėjų grupės partneris, jei pasiūlymą pateikia tiekėjų grupė;</w:t>
      </w:r>
    </w:p>
    <w:p w14:paraId="47F0DA1A" w14:textId="77777777" w:rsidR="00090B59" w:rsidRDefault="00540C20" w:rsidP="005D3F09">
      <w:pPr>
        <w:spacing w:line="276" w:lineRule="auto"/>
        <w:contextualSpacing/>
        <w:jc w:val="both"/>
        <w:rPr>
          <w:szCs w:val="24"/>
        </w:rPr>
      </w:pPr>
      <w:r>
        <w:rPr>
          <w:szCs w:val="24"/>
        </w:rPr>
        <w:t>7.8</w:t>
      </w:r>
      <w:r w:rsidR="00090B59">
        <w:rPr>
          <w:szCs w:val="24"/>
        </w:rPr>
        <w:t>.3.</w:t>
      </w:r>
      <w:r w:rsidR="00090B59" w:rsidRPr="00090B59">
        <w:rPr>
          <w:szCs w:val="24"/>
        </w:rPr>
        <w:t xml:space="preserve"> </w:t>
      </w:r>
      <w:r w:rsidR="00090B59" w:rsidRPr="00191CC4">
        <w:rPr>
          <w:szCs w:val="24"/>
        </w:rPr>
        <w:t>kiekvienas subtiekėjas ar ūkio subjektas, kurių pajėgumais remiasi tiekėjas.</w:t>
      </w:r>
    </w:p>
    <w:p w14:paraId="7DEBF4BA" w14:textId="77777777" w:rsidR="00090B59" w:rsidRDefault="00090B59" w:rsidP="005D3F09">
      <w:pPr>
        <w:spacing w:line="276" w:lineRule="auto"/>
        <w:contextualSpacing/>
        <w:jc w:val="both"/>
        <w:rPr>
          <w:rFonts w:eastAsia="Calibri"/>
          <w:szCs w:val="24"/>
        </w:rPr>
      </w:pPr>
      <w:r>
        <w:rPr>
          <w:rFonts w:eastAsia="Calibri"/>
          <w:szCs w:val="24"/>
        </w:rPr>
        <w:t>7.</w:t>
      </w:r>
      <w:r w:rsidR="00540C20">
        <w:rPr>
          <w:rFonts w:eastAsia="Calibri"/>
          <w:szCs w:val="24"/>
        </w:rPr>
        <w:t>9</w:t>
      </w:r>
      <w:r>
        <w:rPr>
          <w:rFonts w:eastAsia="Calibri"/>
          <w:szCs w:val="24"/>
        </w:rPr>
        <w:t>. Perkantysis subjektas netikrina subtiekėjų ar ūkio subjektų, kurių pajėgumais tiekėjas nesiremia, pašalinimo pagrindų.</w:t>
      </w:r>
    </w:p>
    <w:p w14:paraId="5090867B" w14:textId="30038B3E" w:rsidR="00A61597" w:rsidRDefault="00090B59" w:rsidP="005D3F09">
      <w:pPr>
        <w:spacing w:line="276" w:lineRule="auto"/>
        <w:jc w:val="both"/>
        <w:rPr>
          <w:rFonts w:eastAsia="Calibri"/>
          <w:szCs w:val="24"/>
        </w:rPr>
      </w:pPr>
      <w:r>
        <w:rPr>
          <w:rFonts w:eastAsia="Calibri"/>
          <w:szCs w:val="24"/>
        </w:rPr>
        <w:lastRenderedPageBreak/>
        <w:t>7.</w:t>
      </w:r>
      <w:r w:rsidR="00540C20">
        <w:rPr>
          <w:rFonts w:eastAsia="Calibri"/>
          <w:szCs w:val="24"/>
        </w:rPr>
        <w:t>10</w:t>
      </w:r>
      <w:r>
        <w:rPr>
          <w:rFonts w:eastAsia="Calibri"/>
          <w:szCs w:val="24"/>
        </w:rPr>
        <w:t>.</w:t>
      </w:r>
      <w:r w:rsidRPr="00090B59">
        <w:rPr>
          <w:rFonts w:eastAsia="Calibri"/>
          <w:szCs w:val="24"/>
        </w:rPr>
        <w:t xml:space="preserve"> </w:t>
      </w:r>
      <w:r w:rsidR="002C3E0C">
        <w:t xml:space="preserve">EBVPD – aktuali tiekėjo deklaracija, kuria tiekėjas ir subjektai, kurių pajėgumais jis remiasi, patvirtina, jog nėra pirkimo dokumentuose nustatytų tiekėjo pašalinimo pagrindų ir tiekėjas atitinka pirkimo dokumentuose nustatytus kvalifikacijos bei kokybės vadybos sistemos ir aplinkos apsaugos vadybos sistemos standartų reikalavimus (jei taikoma). Jei pirkimo procedūroje dalyvauja ūkio subjektų grupė, kiekvienas dalyvaujantis ūkio subjektas pateikia atskirą EBVPD. </w:t>
      </w:r>
    </w:p>
    <w:p w14:paraId="53840A27" w14:textId="77777777" w:rsidR="0085678A" w:rsidRDefault="0085678A" w:rsidP="005D3F09">
      <w:pPr>
        <w:spacing w:line="276" w:lineRule="auto"/>
        <w:contextualSpacing/>
        <w:jc w:val="both"/>
        <w:rPr>
          <w:szCs w:val="24"/>
        </w:rPr>
      </w:pPr>
      <w:r>
        <w:rPr>
          <w:rFonts w:eastAsia="Calibri"/>
          <w:szCs w:val="24"/>
        </w:rPr>
        <w:t>7.1</w:t>
      </w:r>
      <w:r w:rsidR="00540C20">
        <w:rPr>
          <w:rFonts w:eastAsia="Calibri"/>
          <w:szCs w:val="24"/>
        </w:rPr>
        <w:t>1</w:t>
      </w:r>
      <w:r>
        <w:rPr>
          <w:rFonts w:eastAsia="Calibri"/>
          <w:szCs w:val="24"/>
        </w:rPr>
        <w:t>.</w:t>
      </w:r>
      <w:r w:rsidR="00540C20">
        <w:rPr>
          <w:rFonts w:eastAsia="Calibri"/>
          <w:szCs w:val="24"/>
        </w:rPr>
        <w:t xml:space="preserve"> </w:t>
      </w:r>
      <w:r w:rsidRPr="0085678A">
        <w:rPr>
          <w:szCs w:val="24"/>
        </w:rPr>
        <w:t>Prieš nustatydama</w:t>
      </w:r>
      <w:r w:rsidR="00540C20">
        <w:rPr>
          <w:szCs w:val="24"/>
        </w:rPr>
        <w:t>s laimėjusį pasiūlymą, perkantysis</w:t>
      </w:r>
      <w:r w:rsidRPr="0085678A">
        <w:rPr>
          <w:szCs w:val="24"/>
        </w:rPr>
        <w:t xml:space="preserve"> </w:t>
      </w:r>
      <w:r w:rsidR="00540C20">
        <w:rPr>
          <w:szCs w:val="24"/>
        </w:rPr>
        <w:t>subjektas</w:t>
      </w:r>
      <w:r w:rsidRPr="0085678A">
        <w:rPr>
          <w:szCs w:val="24"/>
        </w:rPr>
        <w:t xml:space="preserve"> reikalaus, kad ekonomiškai naudingiausią pasiūlymą pateikęs dalyvis pateiktų aktualius dokumentus, patvirtinančius jo pašalinimo pagrindų nebuvimą ir atitiktį kvalifikacijos re</w:t>
      </w:r>
      <w:r w:rsidR="00D50374">
        <w:rPr>
          <w:szCs w:val="24"/>
        </w:rPr>
        <w:t>ikalavimams</w:t>
      </w:r>
      <w:r w:rsidRPr="0085678A">
        <w:rPr>
          <w:szCs w:val="24"/>
        </w:rPr>
        <w:t>.</w:t>
      </w:r>
    </w:p>
    <w:p w14:paraId="0B866279" w14:textId="77777777" w:rsidR="0085678A" w:rsidRDefault="0085678A" w:rsidP="005D3F09">
      <w:pPr>
        <w:pStyle w:val="Pagrindinistekstas"/>
        <w:suppressAutoHyphens/>
        <w:spacing w:after="0" w:line="276" w:lineRule="auto"/>
        <w:jc w:val="both"/>
        <w:rPr>
          <w:szCs w:val="24"/>
        </w:rPr>
      </w:pPr>
      <w:r>
        <w:rPr>
          <w:szCs w:val="24"/>
        </w:rPr>
        <w:t>7.1</w:t>
      </w:r>
      <w:r w:rsidR="00540C20">
        <w:rPr>
          <w:szCs w:val="24"/>
        </w:rPr>
        <w:t>2</w:t>
      </w:r>
      <w:r>
        <w:rPr>
          <w:szCs w:val="24"/>
        </w:rPr>
        <w:t xml:space="preserve">. </w:t>
      </w:r>
      <w:r w:rsidRPr="0085678A">
        <w:rPr>
          <w:szCs w:val="24"/>
        </w:rPr>
        <w:t xml:space="preserve">Jeigu tiekėjas negali pateikti </w:t>
      </w:r>
      <w:r w:rsidR="00D4723C">
        <w:rPr>
          <w:szCs w:val="24"/>
        </w:rPr>
        <w:t>reikalaujamų</w:t>
      </w:r>
      <w:r w:rsidRPr="0085678A">
        <w:rPr>
          <w:szCs w:val="24"/>
        </w:rPr>
        <w:t xml:space="preserve"> dokumentų, nes atitinkamoje šalyje tokie dokumentai neišduodami arba toje šalyje išduodami dokumentai neapima visų</w:t>
      </w:r>
      <w:r w:rsidR="00B67A79">
        <w:rPr>
          <w:szCs w:val="24"/>
        </w:rPr>
        <w:t xml:space="preserve"> </w:t>
      </w:r>
      <w:r w:rsidRPr="0085678A">
        <w:rPr>
          <w:szCs w:val="24"/>
        </w:rPr>
        <w:t>keliamų klausimų, jie gali būti pakeisti priesaikos deklaracija arba šalyse, kuriose ji netaikoma, oficialia tiekėjo deklaracija, kurią jis yra pateikęs kompetentingai teisinei arba administracinei institucijai, notarui arba kompetentingai profesinei ar prekybos organizacijai jo kilmės šalyje arba šalyje, iš kurios jis atvyko.</w:t>
      </w:r>
    </w:p>
    <w:p w14:paraId="3D7C6970" w14:textId="77777777" w:rsidR="00D50374" w:rsidRPr="00D50374" w:rsidRDefault="00D50374" w:rsidP="005D3F09">
      <w:pPr>
        <w:pStyle w:val="Pagrindinistekstas"/>
        <w:suppressAutoHyphens/>
        <w:spacing w:after="0" w:line="276" w:lineRule="auto"/>
        <w:jc w:val="both"/>
        <w:rPr>
          <w:szCs w:val="24"/>
        </w:rPr>
      </w:pPr>
      <w:r>
        <w:rPr>
          <w:szCs w:val="24"/>
        </w:rPr>
        <w:t>7.1</w:t>
      </w:r>
      <w:r w:rsidR="00540C20">
        <w:rPr>
          <w:szCs w:val="24"/>
        </w:rPr>
        <w:t>3</w:t>
      </w:r>
      <w:r>
        <w:rPr>
          <w:szCs w:val="24"/>
        </w:rPr>
        <w:t>.</w:t>
      </w:r>
      <w:r w:rsidRPr="00D50374">
        <w:rPr>
          <w:sz w:val="23"/>
          <w:szCs w:val="23"/>
        </w:rPr>
        <w:t xml:space="preserve"> </w:t>
      </w:r>
      <w:r w:rsidRPr="00D50374">
        <w:rPr>
          <w:szCs w:val="24"/>
        </w:rPr>
        <w:t>Jeigu Tiekėjo kvalifikacija dėl teisės verstis atitinkama veikla nebuvo tikrinama arba tikrinama ne visa apimtimi, Tiekėjas Perkančiajam subjektui įsipareigoja, kad pirkimo sutartį vykdys tik tokią teisę turintys asmenys.</w:t>
      </w:r>
    </w:p>
    <w:p w14:paraId="68E5D157" w14:textId="77777777" w:rsidR="00385986" w:rsidRPr="00E941A1" w:rsidRDefault="00385986" w:rsidP="005D3F09">
      <w:pPr>
        <w:pStyle w:val="Default"/>
        <w:spacing w:line="276" w:lineRule="auto"/>
        <w:jc w:val="both"/>
        <w:rPr>
          <w:lang w:val="lt-LT"/>
        </w:rPr>
      </w:pPr>
      <w:r w:rsidRPr="00E941A1">
        <w:rPr>
          <w:lang w:val="lt-LT"/>
        </w:rPr>
        <w:t>7.1</w:t>
      </w:r>
      <w:r w:rsidR="00B67A79" w:rsidRPr="00E941A1">
        <w:rPr>
          <w:lang w:val="lt-LT"/>
        </w:rPr>
        <w:t>4</w:t>
      </w:r>
      <w:r w:rsidRPr="00E941A1">
        <w:rPr>
          <w:lang w:val="lt-LT"/>
        </w:rPr>
        <w:t>. Tiekėjas gali remtis kitų ūkio subjektų pajėgumais, kad atitiktų pirkimo dokumentuose nustatytą reikalavimą turėti specialų leidimą, suteikiantį teisę verstis didmenine prekyba nefasuotais naftos produktais, neatsižvelgiant į ryšio su tais ūkio subjektais teisinį pobūdį.</w:t>
      </w:r>
    </w:p>
    <w:p w14:paraId="539CE6C6" w14:textId="77777777" w:rsidR="00385986" w:rsidRPr="00E941A1" w:rsidRDefault="00385986" w:rsidP="005D3F09">
      <w:pPr>
        <w:pStyle w:val="Default"/>
        <w:spacing w:line="276" w:lineRule="auto"/>
        <w:jc w:val="both"/>
        <w:rPr>
          <w:lang w:val="lt-LT"/>
        </w:rPr>
      </w:pPr>
      <w:r w:rsidRPr="00E941A1">
        <w:rPr>
          <w:lang w:val="lt-LT"/>
        </w:rPr>
        <w:t>7.1</w:t>
      </w:r>
      <w:r w:rsidR="00B67A79" w:rsidRPr="00E941A1">
        <w:rPr>
          <w:lang w:val="lt-LT"/>
        </w:rPr>
        <w:t>5</w:t>
      </w:r>
      <w:r w:rsidRPr="00E941A1">
        <w:rPr>
          <w:lang w:val="lt-LT"/>
        </w:rPr>
        <w:t>. Kai tiekėjas pageidauja remtis kitų ūkio subjektų pajėgumais, jis privalo perkančiaja</w:t>
      </w:r>
      <w:r w:rsidR="00B67A79" w:rsidRPr="00E941A1">
        <w:rPr>
          <w:lang w:val="lt-LT"/>
        </w:rPr>
        <w:t>m</w:t>
      </w:r>
      <w:r w:rsidRPr="00E941A1">
        <w:rPr>
          <w:lang w:val="lt-LT"/>
        </w:rPr>
        <w:t xml:space="preserve"> </w:t>
      </w:r>
      <w:r w:rsidR="00B67A79" w:rsidRPr="00E941A1">
        <w:rPr>
          <w:lang w:val="lt-LT"/>
        </w:rPr>
        <w:t>subjektui</w:t>
      </w:r>
      <w:r w:rsidRPr="00E941A1">
        <w:rPr>
          <w:lang w:val="lt-LT"/>
        </w:rPr>
        <w:t xml:space="preserve"> pasiūlyme įrodyti, kad vykdant pirkimo sutartį ūkio subjektų, kurių pajėgumais jis remiasi, ištekliai jam bus prieinami. </w:t>
      </w:r>
    </w:p>
    <w:p w14:paraId="454E108C" w14:textId="77777777" w:rsidR="00A46C2E" w:rsidRPr="00E941A1" w:rsidRDefault="00385986" w:rsidP="005D3F09">
      <w:pPr>
        <w:pStyle w:val="Default"/>
        <w:spacing w:line="276" w:lineRule="auto"/>
        <w:jc w:val="both"/>
        <w:rPr>
          <w:lang w:val="lt-LT"/>
        </w:rPr>
      </w:pPr>
      <w:r w:rsidRPr="00E941A1">
        <w:rPr>
          <w:lang w:val="lt-LT"/>
        </w:rPr>
        <w:t>7.1</w:t>
      </w:r>
      <w:r w:rsidR="00B67A79" w:rsidRPr="00E941A1">
        <w:rPr>
          <w:lang w:val="lt-LT"/>
        </w:rPr>
        <w:t>6</w:t>
      </w:r>
      <w:r w:rsidRPr="00E941A1">
        <w:rPr>
          <w:lang w:val="lt-LT"/>
        </w:rPr>
        <w:t>. Perkan</w:t>
      </w:r>
      <w:r w:rsidR="00B67A79" w:rsidRPr="00E941A1">
        <w:rPr>
          <w:lang w:val="lt-LT"/>
        </w:rPr>
        <w:t>tysis</w:t>
      </w:r>
      <w:r w:rsidRPr="00E941A1">
        <w:rPr>
          <w:lang w:val="lt-LT"/>
        </w:rPr>
        <w:t xml:space="preserve"> </w:t>
      </w:r>
      <w:r w:rsidR="00B67A79" w:rsidRPr="00E941A1">
        <w:rPr>
          <w:lang w:val="lt-LT"/>
        </w:rPr>
        <w:t>subjektas</w:t>
      </w:r>
      <w:r w:rsidRPr="00E941A1">
        <w:rPr>
          <w:lang w:val="lt-LT"/>
        </w:rPr>
        <w:t xml:space="preserve">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perkančio</w:t>
      </w:r>
      <w:r w:rsidR="005D61FB" w:rsidRPr="00E941A1">
        <w:rPr>
          <w:lang w:val="lt-LT"/>
        </w:rPr>
        <w:t>jo</w:t>
      </w:r>
      <w:r w:rsidRPr="00E941A1">
        <w:rPr>
          <w:lang w:val="lt-LT"/>
        </w:rPr>
        <w:t xml:space="preserve"> </w:t>
      </w:r>
      <w:r w:rsidR="005D61FB" w:rsidRPr="00E941A1">
        <w:rPr>
          <w:lang w:val="lt-LT"/>
        </w:rPr>
        <w:t>subjekto</w:t>
      </w:r>
      <w:r w:rsidRPr="00E941A1">
        <w:rPr>
          <w:lang w:val="lt-LT"/>
        </w:rPr>
        <w:t xml:space="preserve"> nustatytą pašalinimo pagrindą, perkan</w:t>
      </w:r>
      <w:r w:rsidR="005D61FB" w:rsidRPr="00E941A1">
        <w:rPr>
          <w:lang w:val="lt-LT"/>
        </w:rPr>
        <w:t>tysis</w:t>
      </w:r>
      <w:r w:rsidRPr="00E941A1">
        <w:rPr>
          <w:lang w:val="lt-LT"/>
        </w:rPr>
        <w:t xml:space="preserve"> </w:t>
      </w:r>
      <w:r w:rsidR="005D61FB" w:rsidRPr="00E941A1">
        <w:rPr>
          <w:lang w:val="lt-LT"/>
        </w:rPr>
        <w:t>subjektas</w:t>
      </w:r>
      <w:r w:rsidRPr="00E941A1">
        <w:rPr>
          <w:lang w:val="lt-LT"/>
        </w:rPr>
        <w:t xml:space="preserve"> turi pareikalauti per jo nustatytą terminą pakeisti jį reikalavimus atitinkančiu ūkio subjektu. </w:t>
      </w:r>
    </w:p>
    <w:p w14:paraId="5EDDA3CC" w14:textId="77777777" w:rsidR="00013E87" w:rsidRPr="00E941A1" w:rsidRDefault="00A46C2E" w:rsidP="005D3F09">
      <w:pPr>
        <w:pStyle w:val="Default"/>
        <w:spacing w:line="276" w:lineRule="auto"/>
        <w:jc w:val="both"/>
        <w:rPr>
          <w:color w:val="auto"/>
          <w:lang w:val="lt-LT"/>
        </w:rPr>
      </w:pPr>
      <w:r w:rsidRPr="00E941A1">
        <w:rPr>
          <w:lang w:val="lt-LT"/>
        </w:rPr>
        <w:t>7.17.</w:t>
      </w:r>
      <w:r w:rsidRPr="00E941A1">
        <w:rPr>
          <w:sz w:val="23"/>
          <w:szCs w:val="23"/>
          <w:lang w:val="lt-LT"/>
        </w:rPr>
        <w:t xml:space="preserve"> </w:t>
      </w:r>
      <w:r w:rsidR="00BA3174" w:rsidRPr="00E941A1">
        <w:rPr>
          <w:sz w:val="23"/>
          <w:szCs w:val="23"/>
          <w:lang w:val="lt-LT"/>
        </w:rPr>
        <w:t>Perkantysis</w:t>
      </w:r>
      <w:r w:rsidRPr="00E941A1">
        <w:rPr>
          <w:sz w:val="23"/>
          <w:szCs w:val="23"/>
          <w:lang w:val="lt-LT"/>
        </w:rPr>
        <w:t xml:space="preserve"> </w:t>
      </w:r>
      <w:r w:rsidR="00BA3174" w:rsidRPr="00E941A1">
        <w:rPr>
          <w:sz w:val="23"/>
          <w:szCs w:val="23"/>
          <w:lang w:val="lt-LT"/>
        </w:rPr>
        <w:t>subjektas</w:t>
      </w:r>
      <w:r w:rsidRPr="00E941A1">
        <w:rPr>
          <w:sz w:val="23"/>
          <w:szCs w:val="23"/>
          <w:lang w:val="lt-LT"/>
        </w:rPr>
        <w:t xml:space="preserve"> šiame pirkime netaiko kokybės </w:t>
      </w:r>
      <w:r w:rsidRPr="00E941A1">
        <w:rPr>
          <w:color w:val="auto"/>
          <w:sz w:val="23"/>
          <w:szCs w:val="23"/>
          <w:lang w:val="lt-LT"/>
        </w:rPr>
        <w:t xml:space="preserve">vadybos sistemos ir (arba) aplinkos apsaugos vadybos sistemos standartų reikalavimų. </w:t>
      </w:r>
      <w:r w:rsidR="00F66DE4" w:rsidRPr="00E941A1">
        <w:rPr>
          <w:i/>
          <w:color w:val="auto"/>
          <w:sz w:val="20"/>
          <w:lang w:val="lt-LT"/>
        </w:rPr>
        <w:t xml:space="preserve"> </w:t>
      </w:r>
    </w:p>
    <w:p w14:paraId="77E1BA3F" w14:textId="77777777" w:rsidR="00082A06" w:rsidRDefault="002A1CC3" w:rsidP="005D3F09">
      <w:pPr>
        <w:spacing w:line="276" w:lineRule="auto"/>
        <w:jc w:val="both"/>
      </w:pPr>
      <w:r>
        <w:t>7</w:t>
      </w:r>
      <w:r w:rsidR="00082A06" w:rsidRPr="00D408FB">
        <w:t>.</w:t>
      </w:r>
      <w:r w:rsidR="00A46C2E">
        <w:t>18</w:t>
      </w:r>
      <w:r w:rsidR="003B2DCB">
        <w:t xml:space="preserve">. </w:t>
      </w:r>
      <w:r w:rsidR="00082A06" w:rsidRPr="00D408FB">
        <w:t>Tiekėjo pasiūlymas atmetamas, jeigu apie nustatytų reikalavimų atitikimą jis pateikė melaging</w:t>
      </w:r>
      <w:r w:rsidR="007249CB">
        <w:t>ą informaciją, kurią perkantysis</w:t>
      </w:r>
      <w:r w:rsidR="00082A06" w:rsidRPr="00D408FB">
        <w:t xml:space="preserve"> </w:t>
      </w:r>
      <w:r w:rsidR="007249CB">
        <w:t>subjektas</w:t>
      </w:r>
      <w:r w:rsidR="00082A06" w:rsidRPr="00D408FB">
        <w:t xml:space="preserve"> gali įrodyti bet kokiomis teisėtomis priemonėmis.</w:t>
      </w:r>
    </w:p>
    <w:p w14:paraId="29B30DBB" w14:textId="77777777" w:rsidR="00082A06" w:rsidRDefault="00082A06" w:rsidP="005D3F09">
      <w:pPr>
        <w:spacing w:line="276" w:lineRule="auto"/>
        <w:ind w:right="-149"/>
        <w:rPr>
          <w:b/>
        </w:rPr>
      </w:pPr>
    </w:p>
    <w:p w14:paraId="552288BD" w14:textId="77777777" w:rsidR="00690869" w:rsidRDefault="00690869" w:rsidP="005D3F09">
      <w:pPr>
        <w:spacing w:line="276" w:lineRule="auto"/>
        <w:jc w:val="center"/>
        <w:rPr>
          <w:b/>
        </w:rPr>
      </w:pPr>
      <w:r>
        <w:rPr>
          <w:b/>
        </w:rPr>
        <w:t>8</w:t>
      </w:r>
      <w:r w:rsidRPr="00DA7200">
        <w:rPr>
          <w:b/>
        </w:rPr>
        <w:t>.</w:t>
      </w:r>
      <w:r>
        <w:rPr>
          <w:b/>
        </w:rPr>
        <w:t xml:space="preserve"> </w:t>
      </w:r>
      <w:r w:rsidRPr="00DA7200">
        <w:rPr>
          <w:b/>
        </w:rPr>
        <w:t>ŪKIO SUBJEKTŲ GRUPĖS DALYVAVIMAS PIRKIMO PROCEDŪROSE</w:t>
      </w:r>
    </w:p>
    <w:p w14:paraId="28E49147" w14:textId="77777777" w:rsidR="00411BF9" w:rsidRPr="00DA7200" w:rsidRDefault="00411BF9" w:rsidP="005D3F09">
      <w:pPr>
        <w:spacing w:line="276" w:lineRule="auto"/>
        <w:rPr>
          <w:b/>
        </w:rPr>
      </w:pPr>
    </w:p>
    <w:p w14:paraId="63A629BB" w14:textId="77777777" w:rsidR="00536921" w:rsidRPr="002367E9" w:rsidRDefault="00F81B3D" w:rsidP="005D3F09">
      <w:pPr>
        <w:spacing w:line="276" w:lineRule="auto"/>
        <w:jc w:val="both"/>
      </w:pPr>
      <w:r w:rsidRPr="00E52B20">
        <w:t xml:space="preserve"> </w:t>
      </w:r>
      <w:r w:rsidR="00536921">
        <w:t>8</w:t>
      </w:r>
      <w:r w:rsidR="00536921">
        <w:rPr>
          <w:color w:val="000000"/>
        </w:rPr>
        <w:t xml:space="preserve">.1. </w:t>
      </w:r>
      <w:r w:rsidR="00536921" w:rsidRPr="00484420">
        <w:t xml:space="preserve">Tiekėjų grupė, teikianti bendrą pasiūlymą jungtinės veiklos sutarties pagrindu, kartu su pasiūlymu privalo pateikti nustatytąja tvarka patvirtintą, LR civilinio kodekso reikalavimus atitinkančią, jungtinės veiklos sutarties kopiją. </w:t>
      </w:r>
      <w:r w:rsidR="00536921" w:rsidRPr="00484420">
        <w:rPr>
          <w:b/>
        </w:rPr>
        <w:t>Pateikiama skaitmeninė dokumento kopija.</w:t>
      </w:r>
      <w:r w:rsidR="00536921" w:rsidRPr="00484420">
        <w:t xml:space="preserve"> Jungtinės veiklos sutartyje turi būti nurodyta, kuo kiekviena iš jungtinės veiklos sutarties šalių prisideda prie bendro tikslo siekimo, kiekvienos šios sutarties šalies įsipareigojimai</w:t>
      </w:r>
      <w:r w:rsidR="00F61DA7">
        <w:t xml:space="preserve"> vykdant numatomą su Perkančiuoju</w:t>
      </w:r>
      <w:r w:rsidR="00536921" w:rsidRPr="00484420">
        <w:t xml:space="preserve"> </w:t>
      </w:r>
      <w:r w:rsidR="00F61DA7">
        <w:t>subjektu</w:t>
      </w:r>
      <w:r w:rsidR="00536921" w:rsidRPr="00484420">
        <w:t xml:space="preserve"> sudaryti pirkimo sutartį, šių įsipareigojimų vertės dalis bendroje sutarties vertėje. Sutartis taip pat turi numatyti solidarią visų šios sutarties šalių atsa</w:t>
      </w:r>
      <w:r w:rsidR="00F61DA7">
        <w:t>komybę už prievolių Perkančiajam subjektui</w:t>
      </w:r>
      <w:r w:rsidR="00536921" w:rsidRPr="00484420">
        <w:t xml:space="preserve"> nevykdymą.</w:t>
      </w:r>
      <w:r w:rsidR="00536921" w:rsidRPr="00E52B20">
        <w:t xml:space="preserve"> </w:t>
      </w:r>
    </w:p>
    <w:p w14:paraId="789BDC12" w14:textId="77777777" w:rsidR="00536921" w:rsidRPr="002367E9" w:rsidRDefault="00536921" w:rsidP="005D3F09">
      <w:pPr>
        <w:spacing w:line="276" w:lineRule="auto"/>
        <w:jc w:val="both"/>
      </w:pPr>
      <w:r>
        <w:rPr>
          <w:color w:val="000000"/>
        </w:rPr>
        <w:t>8.2</w:t>
      </w:r>
      <w:r w:rsidRPr="001A5F21">
        <w:rPr>
          <w:color w:val="000000"/>
        </w:rPr>
        <w:t>.</w:t>
      </w:r>
      <w:r w:rsidRPr="002367E9">
        <w:t xml:space="preserve"> </w:t>
      </w:r>
      <w:r w:rsidR="00F61DA7">
        <w:t>Perkantysis</w:t>
      </w:r>
      <w:r w:rsidRPr="00F81B3D">
        <w:t xml:space="preserve"> </w:t>
      </w:r>
      <w:r w:rsidR="00F61DA7">
        <w:t>subjektas</w:t>
      </w:r>
      <w:r w:rsidRPr="00F81B3D">
        <w:t xml:space="preserve"> nereikalauja, kad ūkio subjektų grupės pateiktą pasiūlymą prip</w:t>
      </w:r>
      <w:r w:rsidR="00F61DA7">
        <w:t>ažinus geriausiu ir Perkančiajam</w:t>
      </w:r>
      <w:r w:rsidRPr="00F81B3D">
        <w:t xml:space="preserve"> </w:t>
      </w:r>
      <w:r w:rsidR="00F61DA7">
        <w:t>subjektui</w:t>
      </w:r>
      <w:r w:rsidRPr="00F81B3D">
        <w:t xml:space="preserve"> pasiūlius sudaryti pirkimo sutartį, ši ūkio subjektų grupė įgautų tam tikrą teisinę formą. Pirkimo sutartis bus sudaroma su šių ūkio subjektų grupės įsteigtu juridiniu asmeniu. Ūkio subjektai, įsteigę juridinį asmenį, privalo laiduoti už jų įsteigto juridinio asmens prievoles, susijusias su pirkimo sutarties įvykdymu.</w:t>
      </w:r>
    </w:p>
    <w:p w14:paraId="0E56A962" w14:textId="77777777" w:rsidR="00411BF9" w:rsidRPr="00536921" w:rsidRDefault="00536921" w:rsidP="005D3F09">
      <w:pPr>
        <w:widowControl w:val="0"/>
        <w:autoSpaceDE w:val="0"/>
        <w:autoSpaceDN w:val="0"/>
        <w:adjustRightInd w:val="0"/>
        <w:spacing w:before="2" w:line="276" w:lineRule="auto"/>
        <w:ind w:right="66"/>
        <w:jc w:val="both"/>
        <w:rPr>
          <w:color w:val="000000"/>
        </w:rPr>
      </w:pPr>
      <w:r>
        <w:rPr>
          <w:color w:val="000000"/>
        </w:rPr>
        <w:t>8.3</w:t>
      </w:r>
      <w:r w:rsidRPr="001A5F21">
        <w:rPr>
          <w:color w:val="000000"/>
        </w:rPr>
        <w:t>.</w:t>
      </w:r>
      <w:r>
        <w:rPr>
          <w:color w:val="000000"/>
        </w:rPr>
        <w:t xml:space="preserve"> </w:t>
      </w:r>
      <w:r w:rsidRPr="001A5F21">
        <w:rPr>
          <w:color w:val="000000"/>
        </w:rPr>
        <w:t>Ju</w:t>
      </w:r>
      <w:r w:rsidRPr="001A5F21">
        <w:rPr>
          <w:color w:val="000000"/>
          <w:spacing w:val="-5"/>
        </w:rPr>
        <w:t>ng</w:t>
      </w:r>
      <w:r w:rsidRPr="001A5F21">
        <w:rPr>
          <w:color w:val="000000"/>
          <w:spacing w:val="6"/>
        </w:rPr>
        <w:t>t</w:t>
      </w:r>
      <w:r w:rsidRPr="001A5F21">
        <w:rPr>
          <w:color w:val="000000"/>
          <w:spacing w:val="1"/>
        </w:rPr>
        <w:t>i</w:t>
      </w:r>
      <w:r w:rsidRPr="001A5F21">
        <w:rPr>
          <w:color w:val="000000"/>
        </w:rPr>
        <w:t>n</w:t>
      </w:r>
      <w:r w:rsidRPr="001A5F21">
        <w:rPr>
          <w:color w:val="000000"/>
          <w:spacing w:val="-7"/>
        </w:rPr>
        <w:t>ė</w:t>
      </w:r>
      <w:r w:rsidRPr="001A5F21">
        <w:rPr>
          <w:color w:val="000000"/>
        </w:rPr>
        <w:t>s</w:t>
      </w:r>
      <w:r w:rsidRPr="001A5F21">
        <w:rPr>
          <w:color w:val="000000"/>
          <w:spacing w:val="27"/>
        </w:rPr>
        <w:t xml:space="preserve"> </w:t>
      </w:r>
      <w:r w:rsidRPr="001A5F21">
        <w:rPr>
          <w:color w:val="000000"/>
        </w:rPr>
        <w:t>v</w:t>
      </w:r>
      <w:r w:rsidRPr="001A5F21">
        <w:rPr>
          <w:color w:val="000000"/>
          <w:spacing w:val="-2"/>
        </w:rPr>
        <w:t>e</w:t>
      </w:r>
      <w:r w:rsidRPr="001A5F21">
        <w:rPr>
          <w:color w:val="000000"/>
          <w:spacing w:val="1"/>
        </w:rPr>
        <w:t>i</w:t>
      </w:r>
      <w:r w:rsidRPr="001A5F21">
        <w:rPr>
          <w:color w:val="000000"/>
        </w:rPr>
        <w:t>k</w:t>
      </w:r>
      <w:r w:rsidRPr="001A5F21">
        <w:rPr>
          <w:color w:val="000000"/>
          <w:spacing w:val="1"/>
        </w:rPr>
        <w:t>l</w:t>
      </w:r>
      <w:r w:rsidRPr="001A5F21">
        <w:rPr>
          <w:color w:val="000000"/>
          <w:spacing w:val="-5"/>
        </w:rPr>
        <w:t>o</w:t>
      </w:r>
      <w:r w:rsidRPr="001A5F21">
        <w:rPr>
          <w:color w:val="000000"/>
        </w:rPr>
        <w:t>s</w:t>
      </w:r>
      <w:r w:rsidRPr="001A5F21">
        <w:rPr>
          <w:color w:val="000000"/>
          <w:spacing w:val="27"/>
        </w:rPr>
        <w:t xml:space="preserve"> </w:t>
      </w:r>
      <w:r w:rsidRPr="001A5F21">
        <w:rPr>
          <w:color w:val="000000"/>
        </w:rPr>
        <w:t>su</w:t>
      </w:r>
      <w:r w:rsidRPr="001A5F21">
        <w:rPr>
          <w:color w:val="000000"/>
          <w:spacing w:val="1"/>
        </w:rPr>
        <w:t>t</w:t>
      </w:r>
      <w:r w:rsidRPr="001A5F21">
        <w:rPr>
          <w:color w:val="000000"/>
          <w:spacing w:val="3"/>
        </w:rPr>
        <w:t>ar</w:t>
      </w:r>
      <w:r w:rsidRPr="001A5F21">
        <w:rPr>
          <w:color w:val="000000"/>
          <w:spacing w:val="1"/>
        </w:rPr>
        <w:t>t</w:t>
      </w:r>
      <w:r w:rsidRPr="001A5F21">
        <w:rPr>
          <w:color w:val="000000"/>
          <w:spacing w:val="-4"/>
        </w:rPr>
        <w:t>i</w:t>
      </w:r>
      <w:r w:rsidRPr="001A5F21">
        <w:rPr>
          <w:color w:val="000000"/>
        </w:rPr>
        <w:t>s</w:t>
      </w:r>
      <w:r w:rsidRPr="001A5F21">
        <w:rPr>
          <w:color w:val="000000"/>
          <w:spacing w:val="27"/>
        </w:rPr>
        <w:t xml:space="preserve"> </w:t>
      </w:r>
      <w:r w:rsidRPr="001A5F21">
        <w:rPr>
          <w:color w:val="000000"/>
          <w:spacing w:val="1"/>
        </w:rPr>
        <w:t>t</w:t>
      </w:r>
      <w:r w:rsidRPr="001A5F21">
        <w:rPr>
          <w:color w:val="000000"/>
        </w:rPr>
        <w:t>u</w:t>
      </w:r>
      <w:r w:rsidRPr="001A5F21">
        <w:rPr>
          <w:color w:val="000000"/>
          <w:spacing w:val="3"/>
        </w:rPr>
        <w:t>r</w:t>
      </w:r>
      <w:r w:rsidRPr="001A5F21">
        <w:rPr>
          <w:color w:val="000000"/>
        </w:rPr>
        <w:t>i</w:t>
      </w:r>
      <w:r w:rsidRPr="001A5F21">
        <w:rPr>
          <w:color w:val="000000"/>
          <w:spacing w:val="23"/>
        </w:rPr>
        <w:t xml:space="preserve"> </w:t>
      </w:r>
      <w:r w:rsidRPr="001A5F21">
        <w:rPr>
          <w:color w:val="000000"/>
          <w:spacing w:val="-5"/>
        </w:rPr>
        <w:t>n</w:t>
      </w:r>
      <w:r w:rsidRPr="001A5F21">
        <w:rPr>
          <w:color w:val="000000"/>
          <w:spacing w:val="5"/>
        </w:rPr>
        <w:t>u</w:t>
      </w:r>
      <w:r w:rsidRPr="001A5F21">
        <w:rPr>
          <w:color w:val="000000"/>
          <w:spacing w:val="-8"/>
        </w:rPr>
        <w:t>m</w:t>
      </w:r>
      <w:r w:rsidRPr="001A5F21">
        <w:rPr>
          <w:color w:val="000000"/>
          <w:spacing w:val="3"/>
        </w:rPr>
        <w:t>a</w:t>
      </w:r>
      <w:r w:rsidRPr="001A5F21">
        <w:rPr>
          <w:color w:val="000000"/>
          <w:spacing w:val="1"/>
        </w:rPr>
        <w:t>t</w:t>
      </w:r>
      <w:r w:rsidRPr="001A5F21">
        <w:rPr>
          <w:color w:val="000000"/>
          <w:spacing w:val="-5"/>
        </w:rPr>
        <w:t>y</w:t>
      </w:r>
      <w:r w:rsidRPr="001A5F21">
        <w:rPr>
          <w:color w:val="000000"/>
          <w:spacing w:val="6"/>
        </w:rPr>
        <w:t>t</w:t>
      </w:r>
      <w:r w:rsidRPr="001A5F21">
        <w:rPr>
          <w:color w:val="000000"/>
        </w:rPr>
        <w:t>i</w:t>
      </w:r>
      <w:r w:rsidRPr="001A5F21">
        <w:rPr>
          <w:color w:val="000000"/>
          <w:spacing w:val="23"/>
        </w:rPr>
        <w:t xml:space="preserve"> </w:t>
      </w:r>
      <w:r w:rsidRPr="001A5F21">
        <w:rPr>
          <w:color w:val="000000"/>
          <w:spacing w:val="5"/>
        </w:rPr>
        <w:t>s</w:t>
      </w:r>
      <w:r w:rsidRPr="001A5F21">
        <w:rPr>
          <w:color w:val="000000"/>
        </w:rPr>
        <w:t>o</w:t>
      </w:r>
      <w:r w:rsidRPr="001A5F21">
        <w:rPr>
          <w:color w:val="000000"/>
          <w:spacing w:val="-4"/>
        </w:rPr>
        <w:t>l</w:t>
      </w:r>
      <w:r w:rsidRPr="001A5F21">
        <w:rPr>
          <w:color w:val="000000"/>
          <w:spacing w:val="1"/>
        </w:rPr>
        <w:t>i</w:t>
      </w:r>
      <w:r w:rsidRPr="001A5F21">
        <w:rPr>
          <w:color w:val="000000"/>
          <w:spacing w:val="-5"/>
        </w:rPr>
        <w:t>d</w:t>
      </w:r>
      <w:r w:rsidRPr="001A5F21">
        <w:rPr>
          <w:color w:val="000000"/>
          <w:spacing w:val="3"/>
        </w:rPr>
        <w:t>ar</w:t>
      </w:r>
      <w:r w:rsidRPr="001A5F21">
        <w:rPr>
          <w:color w:val="000000"/>
          <w:spacing w:val="-4"/>
        </w:rPr>
        <w:t>i</w:t>
      </w:r>
      <w:r w:rsidRPr="001A5F21">
        <w:rPr>
          <w:color w:val="000000"/>
        </w:rPr>
        <w:t>ą</w:t>
      </w:r>
      <w:r w:rsidRPr="001A5F21">
        <w:rPr>
          <w:color w:val="000000"/>
          <w:spacing w:val="24"/>
        </w:rPr>
        <w:t xml:space="preserve"> </w:t>
      </w:r>
      <w:r w:rsidRPr="001A5F21">
        <w:rPr>
          <w:color w:val="000000"/>
        </w:rPr>
        <w:t>v</w:t>
      </w:r>
      <w:r w:rsidRPr="001A5F21">
        <w:rPr>
          <w:color w:val="000000"/>
          <w:spacing w:val="-4"/>
        </w:rPr>
        <w:t>i</w:t>
      </w:r>
      <w:r w:rsidRPr="001A5F21">
        <w:rPr>
          <w:color w:val="000000"/>
        </w:rPr>
        <w:t>sų</w:t>
      </w:r>
      <w:r w:rsidRPr="001A5F21">
        <w:rPr>
          <w:color w:val="000000"/>
          <w:spacing w:val="26"/>
        </w:rPr>
        <w:t xml:space="preserve"> </w:t>
      </w:r>
      <w:r w:rsidRPr="001A5F21">
        <w:rPr>
          <w:color w:val="000000"/>
        </w:rPr>
        <w:t>š</w:t>
      </w:r>
      <w:r w:rsidRPr="001A5F21">
        <w:rPr>
          <w:color w:val="000000"/>
          <w:spacing w:val="4"/>
        </w:rPr>
        <w:t>i</w:t>
      </w:r>
      <w:r w:rsidRPr="001A5F21">
        <w:rPr>
          <w:color w:val="000000"/>
          <w:spacing w:val="-5"/>
        </w:rPr>
        <w:t>o</w:t>
      </w:r>
      <w:r w:rsidRPr="001A5F21">
        <w:rPr>
          <w:color w:val="000000"/>
        </w:rPr>
        <w:t>s</w:t>
      </w:r>
      <w:r w:rsidRPr="001A5F21">
        <w:rPr>
          <w:color w:val="000000"/>
          <w:spacing w:val="27"/>
        </w:rPr>
        <w:t xml:space="preserve"> </w:t>
      </w:r>
      <w:r w:rsidRPr="001A5F21">
        <w:rPr>
          <w:color w:val="000000"/>
        </w:rPr>
        <w:t>su</w:t>
      </w:r>
      <w:r w:rsidRPr="001A5F21">
        <w:rPr>
          <w:color w:val="000000"/>
          <w:spacing w:val="1"/>
        </w:rPr>
        <w:t>t</w:t>
      </w:r>
      <w:r w:rsidRPr="001A5F21">
        <w:rPr>
          <w:color w:val="000000"/>
          <w:spacing w:val="3"/>
        </w:rPr>
        <w:t>a</w:t>
      </w:r>
      <w:r w:rsidRPr="001A5F21">
        <w:rPr>
          <w:color w:val="000000"/>
          <w:spacing w:val="-1"/>
        </w:rPr>
        <w:t>r</w:t>
      </w:r>
      <w:r w:rsidRPr="001A5F21">
        <w:rPr>
          <w:color w:val="000000"/>
          <w:spacing w:val="1"/>
        </w:rPr>
        <w:t>t</w:t>
      </w:r>
      <w:r w:rsidRPr="001A5F21">
        <w:rPr>
          <w:color w:val="000000"/>
          <w:spacing w:val="-4"/>
        </w:rPr>
        <w:t>i</w:t>
      </w:r>
      <w:r w:rsidRPr="001A5F21">
        <w:rPr>
          <w:color w:val="000000"/>
          <w:spacing w:val="-7"/>
        </w:rPr>
        <w:t>e</w:t>
      </w:r>
      <w:r w:rsidRPr="001A5F21">
        <w:rPr>
          <w:color w:val="000000"/>
        </w:rPr>
        <w:t>s</w:t>
      </w:r>
      <w:r w:rsidRPr="001A5F21">
        <w:rPr>
          <w:color w:val="000000"/>
          <w:spacing w:val="27"/>
        </w:rPr>
        <w:t xml:space="preserve"> </w:t>
      </w:r>
      <w:r w:rsidRPr="001A5F21">
        <w:rPr>
          <w:color w:val="000000"/>
        </w:rPr>
        <w:t>š</w:t>
      </w:r>
      <w:r w:rsidRPr="001A5F21">
        <w:rPr>
          <w:color w:val="000000"/>
          <w:spacing w:val="3"/>
        </w:rPr>
        <w:t>a</w:t>
      </w:r>
      <w:r w:rsidRPr="001A5F21">
        <w:rPr>
          <w:color w:val="000000"/>
          <w:spacing w:val="-4"/>
        </w:rPr>
        <w:t>li</w:t>
      </w:r>
      <w:r w:rsidRPr="001A5F21">
        <w:rPr>
          <w:color w:val="000000"/>
        </w:rPr>
        <w:t>ų</w:t>
      </w:r>
      <w:r w:rsidRPr="001A5F21">
        <w:rPr>
          <w:color w:val="000000"/>
          <w:spacing w:val="26"/>
        </w:rPr>
        <w:t xml:space="preserve"> </w:t>
      </w:r>
      <w:r w:rsidRPr="001A5F21">
        <w:rPr>
          <w:color w:val="000000"/>
          <w:spacing w:val="3"/>
        </w:rPr>
        <w:t>a</w:t>
      </w:r>
      <w:r w:rsidRPr="001A5F21">
        <w:rPr>
          <w:color w:val="000000"/>
          <w:spacing w:val="1"/>
        </w:rPr>
        <w:t>t</w:t>
      </w:r>
      <w:r w:rsidRPr="001A5F21">
        <w:rPr>
          <w:color w:val="000000"/>
        </w:rPr>
        <w:t>s</w:t>
      </w:r>
      <w:r w:rsidRPr="001A5F21">
        <w:rPr>
          <w:color w:val="000000"/>
          <w:spacing w:val="3"/>
        </w:rPr>
        <w:t>a</w:t>
      </w:r>
      <w:r w:rsidRPr="001A5F21">
        <w:rPr>
          <w:color w:val="000000"/>
          <w:spacing w:val="-5"/>
        </w:rPr>
        <w:t>k</w:t>
      </w:r>
      <w:r w:rsidRPr="001A5F21">
        <w:rPr>
          <w:color w:val="000000"/>
        </w:rPr>
        <w:t>o</w:t>
      </w:r>
      <w:r w:rsidRPr="001A5F21">
        <w:rPr>
          <w:color w:val="000000"/>
          <w:spacing w:val="-4"/>
        </w:rPr>
        <w:t>m</w:t>
      </w:r>
      <w:r w:rsidRPr="001A5F21">
        <w:rPr>
          <w:color w:val="000000"/>
          <w:spacing w:val="-5"/>
        </w:rPr>
        <w:t>y</w:t>
      </w:r>
      <w:r w:rsidRPr="001A5F21">
        <w:rPr>
          <w:color w:val="000000"/>
          <w:spacing w:val="5"/>
        </w:rPr>
        <w:t>b</w:t>
      </w:r>
      <w:r w:rsidRPr="001A5F21">
        <w:rPr>
          <w:color w:val="000000"/>
        </w:rPr>
        <w:t>ę</w:t>
      </w:r>
      <w:r w:rsidRPr="001A5F21">
        <w:rPr>
          <w:color w:val="000000"/>
          <w:spacing w:val="24"/>
        </w:rPr>
        <w:t xml:space="preserve"> </w:t>
      </w:r>
      <w:r w:rsidRPr="001A5F21">
        <w:rPr>
          <w:color w:val="000000"/>
          <w:spacing w:val="5"/>
        </w:rPr>
        <w:t>u</w:t>
      </w:r>
      <w:r w:rsidRPr="001A5F21">
        <w:rPr>
          <w:color w:val="000000"/>
        </w:rPr>
        <w:t>ž p</w:t>
      </w:r>
      <w:r w:rsidRPr="001A5F21">
        <w:rPr>
          <w:color w:val="000000"/>
          <w:spacing w:val="3"/>
        </w:rPr>
        <w:t>r</w:t>
      </w:r>
      <w:r w:rsidRPr="001A5F21">
        <w:rPr>
          <w:color w:val="000000"/>
          <w:spacing w:val="-4"/>
        </w:rPr>
        <w:t>i</w:t>
      </w:r>
      <w:r w:rsidRPr="001A5F21">
        <w:rPr>
          <w:color w:val="000000"/>
          <w:spacing w:val="-2"/>
        </w:rPr>
        <w:t>e</w:t>
      </w:r>
      <w:r w:rsidRPr="001A5F21">
        <w:rPr>
          <w:color w:val="000000"/>
        </w:rPr>
        <w:t>vo</w:t>
      </w:r>
      <w:r w:rsidRPr="001A5F21">
        <w:rPr>
          <w:color w:val="000000"/>
          <w:spacing w:val="1"/>
        </w:rPr>
        <w:t>l</w:t>
      </w:r>
      <w:r w:rsidRPr="001A5F21">
        <w:rPr>
          <w:color w:val="000000"/>
          <w:spacing w:val="-4"/>
        </w:rPr>
        <w:t>i</w:t>
      </w:r>
      <w:r w:rsidRPr="001A5F21">
        <w:rPr>
          <w:color w:val="000000"/>
        </w:rPr>
        <w:t>ų</w:t>
      </w:r>
      <w:r w:rsidRPr="001A5F21">
        <w:rPr>
          <w:color w:val="000000"/>
          <w:spacing w:val="2"/>
        </w:rPr>
        <w:t xml:space="preserve"> </w:t>
      </w:r>
      <w:r>
        <w:rPr>
          <w:color w:val="000000"/>
          <w:spacing w:val="5"/>
        </w:rPr>
        <w:lastRenderedPageBreak/>
        <w:t>P</w:t>
      </w:r>
      <w:r w:rsidRPr="001A5F21">
        <w:rPr>
          <w:color w:val="000000"/>
          <w:spacing w:val="-7"/>
        </w:rPr>
        <w:t>e</w:t>
      </w:r>
      <w:r w:rsidRPr="001A5F21">
        <w:rPr>
          <w:color w:val="000000"/>
          <w:spacing w:val="3"/>
        </w:rPr>
        <w:t>r</w:t>
      </w:r>
      <w:r w:rsidRPr="001A5F21">
        <w:rPr>
          <w:color w:val="000000"/>
          <w:spacing w:val="-5"/>
        </w:rPr>
        <w:t>k</w:t>
      </w:r>
      <w:r w:rsidRPr="001A5F21">
        <w:rPr>
          <w:color w:val="000000"/>
          <w:spacing w:val="8"/>
        </w:rPr>
        <w:t>a</w:t>
      </w:r>
      <w:r w:rsidRPr="001A5F21">
        <w:rPr>
          <w:color w:val="000000"/>
          <w:spacing w:val="-5"/>
        </w:rPr>
        <w:t>n</w:t>
      </w:r>
      <w:r w:rsidRPr="001A5F21">
        <w:rPr>
          <w:color w:val="000000"/>
          <w:spacing w:val="3"/>
        </w:rPr>
        <w:t>č</w:t>
      </w:r>
      <w:r w:rsidRPr="001A5F21">
        <w:rPr>
          <w:color w:val="000000"/>
          <w:spacing w:val="-4"/>
        </w:rPr>
        <w:t>i</w:t>
      </w:r>
      <w:r w:rsidRPr="001A5F21">
        <w:rPr>
          <w:color w:val="000000"/>
          <w:spacing w:val="3"/>
        </w:rPr>
        <w:t>a</w:t>
      </w:r>
      <w:r w:rsidRPr="001A5F21">
        <w:rPr>
          <w:color w:val="000000"/>
          <w:spacing w:val="-4"/>
        </w:rPr>
        <w:t>j</w:t>
      </w:r>
      <w:r w:rsidRPr="001A5F21">
        <w:rPr>
          <w:color w:val="000000"/>
          <w:spacing w:val="3"/>
        </w:rPr>
        <w:t>a</w:t>
      </w:r>
      <w:r w:rsidR="00F61DA7">
        <w:rPr>
          <w:color w:val="000000"/>
        </w:rPr>
        <w:t>m</w:t>
      </w:r>
      <w:r w:rsidRPr="001A5F21">
        <w:rPr>
          <w:color w:val="000000"/>
          <w:spacing w:val="4"/>
        </w:rPr>
        <w:t xml:space="preserve"> </w:t>
      </w:r>
      <w:r w:rsidR="00F61DA7">
        <w:rPr>
          <w:color w:val="000000"/>
          <w:spacing w:val="4"/>
        </w:rPr>
        <w:t>subjektui</w:t>
      </w:r>
      <w:r w:rsidRPr="001A5F21">
        <w:rPr>
          <w:color w:val="000000"/>
          <w:spacing w:val="4"/>
        </w:rPr>
        <w:t xml:space="preserve"> </w:t>
      </w:r>
      <w:r w:rsidRPr="001A5F21">
        <w:rPr>
          <w:color w:val="000000"/>
        </w:rPr>
        <w:t>n</w:t>
      </w:r>
      <w:r w:rsidRPr="001A5F21">
        <w:rPr>
          <w:color w:val="000000"/>
          <w:spacing w:val="-2"/>
        </w:rPr>
        <w:t>e</w:t>
      </w:r>
      <w:r w:rsidRPr="001A5F21">
        <w:rPr>
          <w:color w:val="000000"/>
        </w:rPr>
        <w:t>vykdy</w:t>
      </w:r>
      <w:r w:rsidRPr="001A5F21">
        <w:rPr>
          <w:color w:val="000000"/>
          <w:spacing w:val="-8"/>
        </w:rPr>
        <w:t>m</w:t>
      </w:r>
      <w:r w:rsidRPr="001A5F21">
        <w:rPr>
          <w:color w:val="000000"/>
          <w:spacing w:val="3"/>
        </w:rPr>
        <w:t>ą</w:t>
      </w:r>
      <w:r w:rsidRPr="001A5F21">
        <w:rPr>
          <w:color w:val="000000"/>
        </w:rPr>
        <w:t>.</w:t>
      </w:r>
      <w:r w:rsidRPr="001A5F21">
        <w:rPr>
          <w:color w:val="000000"/>
          <w:spacing w:val="5"/>
        </w:rPr>
        <w:t xml:space="preserve"> </w:t>
      </w:r>
      <w:r w:rsidRPr="001A5F21">
        <w:rPr>
          <w:color w:val="000000"/>
          <w:spacing w:val="4"/>
        </w:rPr>
        <w:t>T</w:t>
      </w:r>
      <w:r w:rsidRPr="001A5F21">
        <w:rPr>
          <w:color w:val="000000"/>
          <w:spacing w:val="3"/>
        </w:rPr>
        <w:t>a</w:t>
      </w:r>
      <w:r w:rsidRPr="001A5F21">
        <w:rPr>
          <w:color w:val="000000"/>
          <w:spacing w:val="-4"/>
        </w:rPr>
        <w:t>i</w:t>
      </w:r>
      <w:r w:rsidRPr="001A5F21">
        <w:rPr>
          <w:color w:val="000000"/>
        </w:rPr>
        <w:t>p</w:t>
      </w:r>
      <w:r w:rsidRPr="001A5F21">
        <w:rPr>
          <w:color w:val="000000"/>
          <w:spacing w:val="2"/>
        </w:rPr>
        <w:t xml:space="preserve"> </w:t>
      </w:r>
      <w:r w:rsidRPr="001A5F21">
        <w:rPr>
          <w:color w:val="000000"/>
        </w:rPr>
        <w:t>p</w:t>
      </w:r>
      <w:r w:rsidRPr="001A5F21">
        <w:rPr>
          <w:color w:val="000000"/>
          <w:spacing w:val="3"/>
        </w:rPr>
        <w:t>a</w:t>
      </w:r>
      <w:r w:rsidRPr="001A5F21">
        <w:rPr>
          <w:color w:val="000000"/>
        </w:rPr>
        <w:t>t</w:t>
      </w:r>
      <w:r w:rsidRPr="001A5F21">
        <w:rPr>
          <w:color w:val="000000"/>
          <w:spacing w:val="3"/>
        </w:rPr>
        <w:t xml:space="preserve"> </w:t>
      </w:r>
      <w:r w:rsidRPr="001A5F21">
        <w:rPr>
          <w:color w:val="000000"/>
          <w:spacing w:val="-4"/>
        </w:rPr>
        <w:t>j</w:t>
      </w:r>
      <w:r w:rsidRPr="001A5F21">
        <w:rPr>
          <w:color w:val="000000"/>
        </w:rPr>
        <w:t>un</w:t>
      </w:r>
      <w:r w:rsidRPr="001A5F21">
        <w:rPr>
          <w:color w:val="000000"/>
          <w:spacing w:val="-5"/>
        </w:rPr>
        <w:t>g</w:t>
      </w:r>
      <w:r w:rsidRPr="001A5F21">
        <w:rPr>
          <w:color w:val="000000"/>
          <w:spacing w:val="1"/>
        </w:rPr>
        <w:t>ti</w:t>
      </w:r>
      <w:r w:rsidRPr="001A5F21">
        <w:rPr>
          <w:color w:val="000000"/>
        </w:rPr>
        <w:t>n</w:t>
      </w:r>
      <w:r w:rsidRPr="001A5F21">
        <w:rPr>
          <w:color w:val="000000"/>
          <w:spacing w:val="-2"/>
        </w:rPr>
        <w:t>ė</w:t>
      </w:r>
      <w:r w:rsidRPr="001A5F21">
        <w:rPr>
          <w:color w:val="000000"/>
        </w:rPr>
        <w:t>s</w:t>
      </w:r>
      <w:r w:rsidRPr="001A5F21">
        <w:rPr>
          <w:color w:val="000000"/>
          <w:spacing w:val="8"/>
        </w:rPr>
        <w:t xml:space="preserve"> </w:t>
      </w:r>
      <w:r w:rsidRPr="001A5F21">
        <w:rPr>
          <w:color w:val="000000"/>
        </w:rPr>
        <w:t>v</w:t>
      </w:r>
      <w:r w:rsidRPr="001A5F21">
        <w:rPr>
          <w:color w:val="000000"/>
          <w:spacing w:val="-2"/>
        </w:rPr>
        <w:t>e</w:t>
      </w:r>
      <w:r w:rsidRPr="001A5F21">
        <w:rPr>
          <w:color w:val="000000"/>
          <w:spacing w:val="1"/>
        </w:rPr>
        <w:t>i</w:t>
      </w:r>
      <w:r w:rsidRPr="001A5F21">
        <w:rPr>
          <w:color w:val="000000"/>
        </w:rPr>
        <w:t>k</w:t>
      </w:r>
      <w:r w:rsidRPr="001A5F21">
        <w:rPr>
          <w:color w:val="000000"/>
          <w:spacing w:val="1"/>
        </w:rPr>
        <w:t>l</w:t>
      </w:r>
      <w:r w:rsidRPr="001A5F21">
        <w:rPr>
          <w:color w:val="000000"/>
          <w:spacing w:val="-5"/>
        </w:rPr>
        <w:t>o</w:t>
      </w:r>
      <w:r w:rsidRPr="001A5F21">
        <w:rPr>
          <w:color w:val="000000"/>
        </w:rPr>
        <w:t>s</w:t>
      </w:r>
      <w:r w:rsidRPr="001A5F21">
        <w:rPr>
          <w:color w:val="000000"/>
          <w:spacing w:val="3"/>
        </w:rPr>
        <w:t xml:space="preserve"> </w:t>
      </w:r>
      <w:r w:rsidRPr="001A5F21">
        <w:rPr>
          <w:color w:val="000000"/>
        </w:rPr>
        <w:t>su</w:t>
      </w:r>
      <w:r w:rsidRPr="001A5F21">
        <w:rPr>
          <w:color w:val="000000"/>
          <w:spacing w:val="1"/>
        </w:rPr>
        <w:t>t</w:t>
      </w:r>
      <w:r w:rsidRPr="001A5F21">
        <w:rPr>
          <w:color w:val="000000"/>
          <w:spacing w:val="3"/>
        </w:rPr>
        <w:t>ar</w:t>
      </w:r>
      <w:r w:rsidRPr="001A5F21">
        <w:rPr>
          <w:color w:val="000000"/>
          <w:spacing w:val="1"/>
        </w:rPr>
        <w:t>t</w:t>
      </w:r>
      <w:r w:rsidRPr="001A5F21">
        <w:rPr>
          <w:color w:val="000000"/>
          <w:spacing w:val="-5"/>
        </w:rPr>
        <w:t>y</w:t>
      </w:r>
      <w:r w:rsidRPr="001A5F21">
        <w:rPr>
          <w:color w:val="000000"/>
          <w:spacing w:val="1"/>
        </w:rPr>
        <w:t>j</w:t>
      </w:r>
      <w:r w:rsidRPr="001A5F21">
        <w:rPr>
          <w:color w:val="000000"/>
        </w:rPr>
        <w:t>e</w:t>
      </w:r>
      <w:r w:rsidRPr="001A5F21">
        <w:rPr>
          <w:color w:val="000000"/>
          <w:spacing w:val="-4"/>
        </w:rPr>
        <w:t xml:space="preserve"> </w:t>
      </w:r>
      <w:r w:rsidRPr="001A5F21">
        <w:rPr>
          <w:color w:val="000000"/>
          <w:spacing w:val="1"/>
        </w:rPr>
        <w:t>t</w:t>
      </w:r>
      <w:r w:rsidRPr="001A5F21">
        <w:rPr>
          <w:color w:val="000000"/>
        </w:rPr>
        <w:t>u</w:t>
      </w:r>
      <w:r w:rsidRPr="001A5F21">
        <w:rPr>
          <w:color w:val="000000"/>
          <w:spacing w:val="3"/>
        </w:rPr>
        <w:t>r</w:t>
      </w:r>
      <w:r w:rsidRPr="001A5F21">
        <w:rPr>
          <w:color w:val="000000"/>
        </w:rPr>
        <w:t>i</w:t>
      </w:r>
      <w:r w:rsidRPr="001A5F21">
        <w:rPr>
          <w:color w:val="000000"/>
          <w:spacing w:val="-1"/>
        </w:rPr>
        <w:t xml:space="preserve"> </w:t>
      </w:r>
      <w:r w:rsidRPr="001A5F21">
        <w:rPr>
          <w:color w:val="000000"/>
        </w:rPr>
        <w:t>bū</w:t>
      </w:r>
      <w:r w:rsidRPr="001A5F21">
        <w:rPr>
          <w:color w:val="000000"/>
          <w:spacing w:val="6"/>
        </w:rPr>
        <w:t>t</w:t>
      </w:r>
      <w:r w:rsidRPr="001A5F21">
        <w:rPr>
          <w:color w:val="000000"/>
        </w:rPr>
        <w:t>i</w:t>
      </w:r>
      <w:r w:rsidRPr="001A5F21">
        <w:rPr>
          <w:color w:val="000000"/>
          <w:spacing w:val="8"/>
        </w:rPr>
        <w:t xml:space="preserve"> </w:t>
      </w:r>
      <w:r w:rsidRPr="001A5F21">
        <w:rPr>
          <w:color w:val="000000"/>
          <w:spacing w:val="-5"/>
        </w:rPr>
        <w:t>n</w:t>
      </w:r>
      <w:r w:rsidRPr="001A5F21">
        <w:rPr>
          <w:color w:val="000000"/>
          <w:spacing w:val="5"/>
        </w:rPr>
        <w:t>u</w:t>
      </w:r>
      <w:r w:rsidRPr="001A5F21">
        <w:rPr>
          <w:color w:val="000000"/>
          <w:spacing w:val="-8"/>
        </w:rPr>
        <w:t>m</w:t>
      </w:r>
      <w:r w:rsidRPr="001A5F21">
        <w:rPr>
          <w:color w:val="000000"/>
          <w:spacing w:val="3"/>
        </w:rPr>
        <w:t>a</w:t>
      </w:r>
      <w:r w:rsidRPr="001A5F21">
        <w:rPr>
          <w:color w:val="000000"/>
          <w:spacing w:val="1"/>
        </w:rPr>
        <w:t>t</w:t>
      </w:r>
      <w:r w:rsidRPr="001A5F21">
        <w:rPr>
          <w:color w:val="000000"/>
          <w:spacing w:val="-5"/>
        </w:rPr>
        <w:t>y</w:t>
      </w:r>
      <w:r w:rsidRPr="001A5F21">
        <w:rPr>
          <w:color w:val="000000"/>
          <w:spacing w:val="1"/>
        </w:rPr>
        <w:t>t</w:t>
      </w:r>
      <w:r w:rsidRPr="001A5F21">
        <w:rPr>
          <w:color w:val="000000"/>
          <w:spacing w:val="3"/>
        </w:rPr>
        <w:t>a</w:t>
      </w:r>
      <w:r w:rsidRPr="001A5F21">
        <w:rPr>
          <w:color w:val="000000"/>
        </w:rPr>
        <w:t>,</w:t>
      </w:r>
      <w:r w:rsidRPr="001A5F21">
        <w:rPr>
          <w:color w:val="000000"/>
          <w:spacing w:val="5"/>
        </w:rPr>
        <w:t xml:space="preserve"> </w:t>
      </w:r>
      <w:r w:rsidRPr="001A5F21">
        <w:rPr>
          <w:color w:val="000000"/>
          <w:spacing w:val="-5"/>
        </w:rPr>
        <w:t>k</w:t>
      </w:r>
      <w:r w:rsidRPr="001A5F21">
        <w:rPr>
          <w:color w:val="000000"/>
        </w:rPr>
        <w:t>u</w:t>
      </w:r>
      <w:r w:rsidRPr="001A5F21">
        <w:rPr>
          <w:color w:val="000000"/>
          <w:spacing w:val="3"/>
        </w:rPr>
        <w:t>r</w:t>
      </w:r>
      <w:r w:rsidRPr="001A5F21">
        <w:rPr>
          <w:color w:val="000000"/>
          <w:spacing w:val="1"/>
        </w:rPr>
        <w:t>i</w:t>
      </w:r>
      <w:r w:rsidRPr="001A5F21">
        <w:rPr>
          <w:color w:val="000000"/>
        </w:rPr>
        <w:t xml:space="preserve">s </w:t>
      </w:r>
      <w:r w:rsidRPr="001A5F21">
        <w:rPr>
          <w:color w:val="000000"/>
          <w:spacing w:val="3"/>
        </w:rPr>
        <w:t>a</w:t>
      </w:r>
      <w:r w:rsidRPr="001A5F21">
        <w:rPr>
          <w:color w:val="000000"/>
        </w:rPr>
        <w:t>s</w:t>
      </w:r>
      <w:r w:rsidRPr="001A5F21">
        <w:rPr>
          <w:color w:val="000000"/>
          <w:spacing w:val="-8"/>
        </w:rPr>
        <w:t>m</w:t>
      </w:r>
      <w:r w:rsidRPr="001A5F21">
        <w:rPr>
          <w:color w:val="000000"/>
          <w:spacing w:val="5"/>
        </w:rPr>
        <w:t>u</w:t>
      </w:r>
      <w:r w:rsidRPr="001A5F21">
        <w:rPr>
          <w:color w:val="000000"/>
        </w:rPr>
        <w:t>o</w:t>
      </w:r>
      <w:r w:rsidRPr="001A5F21">
        <w:rPr>
          <w:color w:val="000000"/>
          <w:spacing w:val="-2"/>
        </w:rPr>
        <w:t xml:space="preserve"> </w:t>
      </w:r>
      <w:r w:rsidRPr="001A5F21">
        <w:rPr>
          <w:color w:val="000000"/>
          <w:spacing w:val="3"/>
        </w:rPr>
        <w:t>a</w:t>
      </w:r>
      <w:r w:rsidRPr="001A5F21">
        <w:rPr>
          <w:color w:val="000000"/>
          <w:spacing w:val="1"/>
        </w:rPr>
        <w:t>t</w:t>
      </w:r>
      <w:r w:rsidRPr="001A5F21">
        <w:rPr>
          <w:color w:val="000000"/>
        </w:rPr>
        <w:t>s</w:t>
      </w:r>
      <w:r w:rsidRPr="001A5F21">
        <w:rPr>
          <w:color w:val="000000"/>
          <w:spacing w:val="1"/>
        </w:rPr>
        <w:t>t</w:t>
      </w:r>
      <w:r w:rsidRPr="001A5F21">
        <w:rPr>
          <w:color w:val="000000"/>
          <w:spacing w:val="-5"/>
        </w:rPr>
        <w:t>ov</w:t>
      </w:r>
      <w:r w:rsidRPr="001A5F21">
        <w:rPr>
          <w:color w:val="000000"/>
          <w:spacing w:val="3"/>
        </w:rPr>
        <w:t>a</w:t>
      </w:r>
      <w:r w:rsidRPr="001A5F21">
        <w:rPr>
          <w:color w:val="000000"/>
        </w:rPr>
        <w:t>u</w:t>
      </w:r>
      <w:r w:rsidRPr="001A5F21">
        <w:rPr>
          <w:color w:val="000000"/>
          <w:spacing w:val="-4"/>
        </w:rPr>
        <w:t>j</w:t>
      </w:r>
      <w:r w:rsidRPr="001A5F21">
        <w:rPr>
          <w:color w:val="000000"/>
        </w:rPr>
        <w:t>a</w:t>
      </w:r>
      <w:r w:rsidRPr="001A5F21">
        <w:rPr>
          <w:color w:val="000000"/>
          <w:spacing w:val="5"/>
        </w:rPr>
        <w:t xml:space="preserve"> </w:t>
      </w:r>
      <w:r w:rsidRPr="001A5F21">
        <w:rPr>
          <w:color w:val="000000"/>
        </w:rPr>
        <w:t>ūk</w:t>
      </w:r>
      <w:r w:rsidRPr="001A5F21">
        <w:rPr>
          <w:color w:val="000000"/>
          <w:spacing w:val="1"/>
        </w:rPr>
        <w:t>i</w:t>
      </w:r>
      <w:r w:rsidRPr="001A5F21">
        <w:rPr>
          <w:color w:val="000000"/>
        </w:rPr>
        <w:t>o</w:t>
      </w:r>
      <w:r w:rsidRPr="001A5F21">
        <w:rPr>
          <w:color w:val="000000"/>
          <w:spacing w:val="-2"/>
        </w:rPr>
        <w:t xml:space="preserve"> </w:t>
      </w:r>
      <w:r w:rsidRPr="001A5F21">
        <w:rPr>
          <w:color w:val="000000"/>
        </w:rPr>
        <w:t>sub</w:t>
      </w:r>
      <w:r w:rsidRPr="001A5F21">
        <w:rPr>
          <w:color w:val="000000"/>
          <w:spacing w:val="1"/>
        </w:rPr>
        <w:t>j</w:t>
      </w:r>
      <w:r w:rsidRPr="001A5F21">
        <w:rPr>
          <w:color w:val="000000"/>
          <w:spacing w:val="-2"/>
        </w:rPr>
        <w:t>e</w:t>
      </w:r>
      <w:r w:rsidRPr="001A5F21">
        <w:rPr>
          <w:color w:val="000000"/>
          <w:spacing w:val="-5"/>
        </w:rPr>
        <w:t>k</w:t>
      </w:r>
      <w:r w:rsidRPr="001A5F21">
        <w:rPr>
          <w:color w:val="000000"/>
          <w:spacing w:val="1"/>
        </w:rPr>
        <w:t>t</w:t>
      </w:r>
      <w:r w:rsidRPr="001A5F21">
        <w:rPr>
          <w:color w:val="000000"/>
        </w:rPr>
        <w:t>ų</w:t>
      </w:r>
      <w:r w:rsidRPr="001A5F21">
        <w:rPr>
          <w:color w:val="000000"/>
          <w:spacing w:val="7"/>
        </w:rPr>
        <w:t xml:space="preserve"> </w:t>
      </w:r>
      <w:r w:rsidRPr="001A5F21">
        <w:rPr>
          <w:color w:val="000000"/>
          <w:spacing w:val="-5"/>
        </w:rPr>
        <w:t>g</w:t>
      </w:r>
      <w:r w:rsidRPr="001A5F21">
        <w:rPr>
          <w:color w:val="000000"/>
          <w:spacing w:val="3"/>
        </w:rPr>
        <w:t>r</w:t>
      </w:r>
      <w:r w:rsidRPr="001A5F21">
        <w:rPr>
          <w:color w:val="000000"/>
        </w:rPr>
        <w:t>u</w:t>
      </w:r>
      <w:r w:rsidRPr="001A5F21">
        <w:rPr>
          <w:color w:val="000000"/>
          <w:spacing w:val="5"/>
        </w:rPr>
        <w:t>p</w:t>
      </w:r>
      <w:r w:rsidRPr="001A5F21">
        <w:rPr>
          <w:color w:val="000000"/>
          <w:spacing w:val="-7"/>
        </w:rPr>
        <w:t>e</w:t>
      </w:r>
      <w:r w:rsidRPr="001A5F21">
        <w:rPr>
          <w:color w:val="000000"/>
        </w:rPr>
        <w:t>i</w:t>
      </w:r>
      <w:r w:rsidRPr="001A5F21">
        <w:rPr>
          <w:color w:val="000000"/>
          <w:spacing w:val="4"/>
        </w:rPr>
        <w:t xml:space="preserve"> </w:t>
      </w:r>
      <w:r w:rsidRPr="001A5F21">
        <w:rPr>
          <w:color w:val="000000"/>
          <w:spacing w:val="-1"/>
        </w:rPr>
        <w:t>(</w:t>
      </w:r>
      <w:r w:rsidRPr="001A5F21">
        <w:rPr>
          <w:color w:val="000000"/>
        </w:rPr>
        <w:t>su</w:t>
      </w:r>
      <w:r w:rsidRPr="001A5F21">
        <w:rPr>
          <w:color w:val="000000"/>
          <w:spacing w:val="2"/>
        </w:rPr>
        <w:t xml:space="preserve"> </w:t>
      </w:r>
      <w:r w:rsidRPr="001A5F21">
        <w:rPr>
          <w:color w:val="000000"/>
          <w:spacing w:val="-5"/>
        </w:rPr>
        <w:t>k</w:t>
      </w:r>
      <w:r w:rsidRPr="001A5F21">
        <w:rPr>
          <w:color w:val="000000"/>
          <w:spacing w:val="5"/>
        </w:rPr>
        <w:t>u</w:t>
      </w:r>
      <w:r w:rsidRPr="001A5F21">
        <w:rPr>
          <w:color w:val="000000"/>
        </w:rPr>
        <w:t>o</w:t>
      </w:r>
      <w:r w:rsidRPr="001A5F21">
        <w:rPr>
          <w:color w:val="000000"/>
          <w:spacing w:val="-2"/>
        </w:rPr>
        <w:t xml:space="preserve"> </w:t>
      </w:r>
      <w:r>
        <w:rPr>
          <w:color w:val="000000"/>
          <w:spacing w:val="5"/>
        </w:rPr>
        <w:t>P</w:t>
      </w:r>
      <w:r w:rsidRPr="001A5F21">
        <w:rPr>
          <w:color w:val="000000"/>
          <w:spacing w:val="-7"/>
        </w:rPr>
        <w:t>e</w:t>
      </w:r>
      <w:r w:rsidRPr="001A5F21">
        <w:rPr>
          <w:color w:val="000000"/>
          <w:spacing w:val="8"/>
        </w:rPr>
        <w:t>r</w:t>
      </w:r>
      <w:r w:rsidRPr="001A5F21">
        <w:rPr>
          <w:color w:val="000000"/>
          <w:spacing w:val="-5"/>
        </w:rPr>
        <w:t>k</w:t>
      </w:r>
      <w:r w:rsidRPr="001A5F21">
        <w:rPr>
          <w:color w:val="000000"/>
          <w:spacing w:val="3"/>
        </w:rPr>
        <w:t>a</w:t>
      </w:r>
      <w:r w:rsidRPr="001A5F21">
        <w:rPr>
          <w:color w:val="000000"/>
          <w:spacing w:val="-5"/>
        </w:rPr>
        <w:t>n</w:t>
      </w:r>
      <w:r w:rsidR="00F61DA7">
        <w:rPr>
          <w:color w:val="000000"/>
          <w:spacing w:val="-5"/>
        </w:rPr>
        <w:t>tysis</w:t>
      </w:r>
      <w:r w:rsidR="00F61DA7">
        <w:rPr>
          <w:color w:val="000000"/>
          <w:spacing w:val="3"/>
        </w:rPr>
        <w:t xml:space="preserve"> subjektas</w:t>
      </w:r>
      <w:r w:rsidRPr="001A5F21">
        <w:rPr>
          <w:color w:val="000000"/>
          <w:spacing w:val="5"/>
        </w:rPr>
        <w:t xml:space="preserve"> </w:t>
      </w:r>
      <w:r w:rsidRPr="001A5F21">
        <w:rPr>
          <w:color w:val="000000"/>
          <w:spacing w:val="1"/>
        </w:rPr>
        <w:t>t</w:t>
      </w:r>
      <w:r w:rsidRPr="001A5F21">
        <w:rPr>
          <w:color w:val="000000"/>
        </w:rPr>
        <w:t>u</w:t>
      </w:r>
      <w:r w:rsidRPr="001A5F21">
        <w:rPr>
          <w:color w:val="000000"/>
          <w:spacing w:val="3"/>
        </w:rPr>
        <w:t>r</w:t>
      </w:r>
      <w:r w:rsidRPr="001A5F21">
        <w:rPr>
          <w:color w:val="000000"/>
          <w:spacing w:val="-7"/>
        </w:rPr>
        <w:t>ė</w:t>
      </w:r>
      <w:r w:rsidRPr="001A5F21">
        <w:rPr>
          <w:color w:val="000000"/>
          <w:spacing w:val="1"/>
        </w:rPr>
        <w:t>t</w:t>
      </w:r>
      <w:r w:rsidRPr="001A5F21">
        <w:rPr>
          <w:color w:val="000000"/>
        </w:rPr>
        <w:t>ų</w:t>
      </w:r>
      <w:r w:rsidRPr="001A5F21">
        <w:rPr>
          <w:color w:val="000000"/>
          <w:spacing w:val="6"/>
        </w:rPr>
        <w:t xml:space="preserve"> </w:t>
      </w:r>
      <w:r w:rsidRPr="001A5F21">
        <w:rPr>
          <w:color w:val="000000"/>
        </w:rPr>
        <w:t>b</w:t>
      </w:r>
      <w:r w:rsidRPr="001A5F21">
        <w:rPr>
          <w:color w:val="000000"/>
          <w:spacing w:val="-2"/>
        </w:rPr>
        <w:t>e</w:t>
      </w:r>
      <w:r w:rsidRPr="001A5F21">
        <w:rPr>
          <w:color w:val="000000"/>
        </w:rPr>
        <w:t>n</w:t>
      </w:r>
      <w:r w:rsidRPr="001A5F21">
        <w:rPr>
          <w:color w:val="000000"/>
          <w:spacing w:val="-5"/>
        </w:rPr>
        <w:t>d</w:t>
      </w:r>
      <w:r w:rsidRPr="001A5F21">
        <w:rPr>
          <w:color w:val="000000"/>
          <w:spacing w:val="3"/>
        </w:rPr>
        <w:t>ra</w:t>
      </w:r>
      <w:r w:rsidRPr="001A5F21">
        <w:rPr>
          <w:color w:val="000000"/>
        </w:rPr>
        <w:t>u</w:t>
      </w:r>
      <w:r w:rsidRPr="001A5F21">
        <w:rPr>
          <w:color w:val="000000"/>
          <w:spacing w:val="1"/>
        </w:rPr>
        <w:t>t</w:t>
      </w:r>
      <w:r w:rsidRPr="001A5F21">
        <w:rPr>
          <w:color w:val="000000"/>
        </w:rPr>
        <w:t>i</w:t>
      </w:r>
      <w:r w:rsidRPr="001A5F21">
        <w:rPr>
          <w:color w:val="000000"/>
          <w:spacing w:val="-1"/>
        </w:rPr>
        <w:t xml:space="preserve"> </w:t>
      </w:r>
      <w:r w:rsidRPr="001A5F21">
        <w:rPr>
          <w:color w:val="000000"/>
        </w:rPr>
        <w:t>p</w:t>
      </w:r>
      <w:r w:rsidRPr="001A5F21">
        <w:rPr>
          <w:color w:val="000000"/>
          <w:spacing w:val="3"/>
        </w:rPr>
        <w:t>a</w:t>
      </w:r>
      <w:r w:rsidRPr="001A5F21">
        <w:rPr>
          <w:color w:val="000000"/>
        </w:rPr>
        <w:t>s</w:t>
      </w:r>
      <w:r w:rsidRPr="001A5F21">
        <w:rPr>
          <w:color w:val="000000"/>
          <w:spacing w:val="-4"/>
        </w:rPr>
        <w:t>i</w:t>
      </w:r>
      <w:r w:rsidRPr="001A5F21">
        <w:rPr>
          <w:color w:val="000000"/>
        </w:rPr>
        <w:t>ū</w:t>
      </w:r>
      <w:r w:rsidRPr="001A5F21">
        <w:rPr>
          <w:color w:val="000000"/>
          <w:spacing w:val="-4"/>
        </w:rPr>
        <w:t>l</w:t>
      </w:r>
      <w:r w:rsidRPr="001A5F21">
        <w:rPr>
          <w:color w:val="000000"/>
        </w:rPr>
        <w:t>y</w:t>
      </w:r>
      <w:r w:rsidRPr="001A5F21">
        <w:rPr>
          <w:color w:val="000000"/>
          <w:spacing w:val="-4"/>
        </w:rPr>
        <w:t>m</w:t>
      </w:r>
      <w:r w:rsidRPr="001A5F21">
        <w:rPr>
          <w:color w:val="000000"/>
        </w:rPr>
        <w:t>o</w:t>
      </w:r>
      <w:r w:rsidRPr="001A5F21">
        <w:rPr>
          <w:color w:val="000000"/>
          <w:spacing w:val="7"/>
        </w:rPr>
        <w:t xml:space="preserve"> </w:t>
      </w:r>
      <w:r w:rsidRPr="001A5F21">
        <w:rPr>
          <w:color w:val="000000"/>
        </w:rPr>
        <w:t>v</w:t>
      </w:r>
      <w:r w:rsidRPr="001A5F21">
        <w:rPr>
          <w:color w:val="000000"/>
          <w:spacing w:val="-7"/>
        </w:rPr>
        <w:t>e</w:t>
      </w:r>
      <w:r w:rsidRPr="001A5F21">
        <w:rPr>
          <w:color w:val="000000"/>
          <w:spacing w:val="3"/>
        </w:rPr>
        <w:t>r</w:t>
      </w:r>
      <w:r w:rsidRPr="001A5F21">
        <w:rPr>
          <w:color w:val="000000"/>
          <w:spacing w:val="1"/>
        </w:rPr>
        <w:t>ti</w:t>
      </w:r>
      <w:r w:rsidRPr="001A5F21">
        <w:rPr>
          <w:color w:val="000000"/>
        </w:rPr>
        <w:t>n</w:t>
      </w:r>
      <w:r w:rsidRPr="001A5F21">
        <w:rPr>
          <w:color w:val="000000"/>
          <w:spacing w:val="1"/>
        </w:rPr>
        <w:t>im</w:t>
      </w:r>
      <w:r w:rsidRPr="001A5F21">
        <w:rPr>
          <w:color w:val="000000"/>
        </w:rPr>
        <w:t xml:space="preserve">o </w:t>
      </w:r>
      <w:r w:rsidRPr="001A5F21">
        <w:rPr>
          <w:color w:val="000000"/>
          <w:spacing w:val="-4"/>
        </w:rPr>
        <w:t>m</w:t>
      </w:r>
      <w:r w:rsidRPr="001A5F21">
        <w:rPr>
          <w:color w:val="000000"/>
          <w:spacing w:val="-2"/>
        </w:rPr>
        <w:t>e</w:t>
      </w:r>
      <w:r w:rsidRPr="001A5F21">
        <w:rPr>
          <w:color w:val="000000"/>
          <w:spacing w:val="1"/>
        </w:rPr>
        <w:t>t</w:t>
      </w:r>
      <w:r w:rsidRPr="001A5F21">
        <w:rPr>
          <w:color w:val="000000"/>
        </w:rPr>
        <w:t>u</w:t>
      </w:r>
      <w:r w:rsidRPr="001A5F21">
        <w:rPr>
          <w:color w:val="000000"/>
          <w:spacing w:val="2"/>
        </w:rPr>
        <w:t xml:space="preserve"> </w:t>
      </w:r>
      <w:r w:rsidRPr="001A5F21">
        <w:rPr>
          <w:color w:val="000000"/>
        </w:rPr>
        <w:t>ky</w:t>
      </w:r>
      <w:r w:rsidRPr="001A5F21">
        <w:rPr>
          <w:color w:val="000000"/>
          <w:spacing w:val="-4"/>
        </w:rPr>
        <w:t>l</w:t>
      </w:r>
      <w:r w:rsidRPr="001A5F21">
        <w:rPr>
          <w:color w:val="000000"/>
          <w:spacing w:val="3"/>
        </w:rPr>
        <w:t>a</w:t>
      </w:r>
      <w:r w:rsidRPr="001A5F21">
        <w:rPr>
          <w:color w:val="000000"/>
          <w:spacing w:val="-5"/>
        </w:rPr>
        <w:t>n</w:t>
      </w:r>
      <w:r w:rsidRPr="001A5F21">
        <w:rPr>
          <w:color w:val="000000"/>
          <w:spacing w:val="3"/>
        </w:rPr>
        <w:t>č</w:t>
      </w:r>
      <w:r w:rsidRPr="001A5F21">
        <w:rPr>
          <w:color w:val="000000"/>
          <w:spacing w:val="-4"/>
        </w:rPr>
        <w:t>i</w:t>
      </w:r>
      <w:r w:rsidRPr="001A5F21">
        <w:rPr>
          <w:color w:val="000000"/>
          <w:spacing w:val="3"/>
        </w:rPr>
        <w:t>a</w:t>
      </w:r>
      <w:r w:rsidRPr="001A5F21">
        <w:rPr>
          <w:color w:val="000000"/>
          <w:spacing w:val="-4"/>
        </w:rPr>
        <w:t>i</w:t>
      </w:r>
      <w:r w:rsidRPr="001A5F21">
        <w:rPr>
          <w:color w:val="000000"/>
        </w:rPr>
        <w:t>s</w:t>
      </w:r>
      <w:r w:rsidRPr="001A5F21">
        <w:rPr>
          <w:color w:val="000000"/>
          <w:spacing w:val="3"/>
        </w:rPr>
        <w:t xml:space="preserve"> </w:t>
      </w:r>
      <w:r w:rsidRPr="001A5F21">
        <w:rPr>
          <w:color w:val="000000"/>
        </w:rPr>
        <w:t>k</w:t>
      </w:r>
      <w:r w:rsidRPr="001A5F21">
        <w:rPr>
          <w:color w:val="000000"/>
          <w:spacing w:val="-4"/>
        </w:rPr>
        <w:t>l</w:t>
      </w:r>
      <w:r w:rsidRPr="001A5F21">
        <w:rPr>
          <w:color w:val="000000"/>
          <w:spacing w:val="3"/>
        </w:rPr>
        <w:t>a</w:t>
      </w:r>
      <w:r w:rsidRPr="001A5F21">
        <w:rPr>
          <w:color w:val="000000"/>
        </w:rPr>
        <w:t>us</w:t>
      </w:r>
      <w:r w:rsidRPr="001A5F21">
        <w:rPr>
          <w:color w:val="000000"/>
          <w:spacing w:val="1"/>
        </w:rPr>
        <w:t>i</w:t>
      </w:r>
      <w:r w:rsidRPr="001A5F21">
        <w:rPr>
          <w:color w:val="000000"/>
          <w:spacing w:val="-8"/>
        </w:rPr>
        <w:t>m</w:t>
      </w:r>
      <w:r w:rsidRPr="001A5F21">
        <w:rPr>
          <w:color w:val="000000"/>
          <w:spacing w:val="8"/>
        </w:rPr>
        <w:t>a</w:t>
      </w:r>
      <w:r w:rsidRPr="001A5F21">
        <w:rPr>
          <w:color w:val="000000"/>
          <w:spacing w:val="-4"/>
        </w:rPr>
        <w:t>i</w:t>
      </w:r>
      <w:r w:rsidRPr="001A5F21">
        <w:rPr>
          <w:color w:val="000000"/>
        </w:rPr>
        <w:t>s</w:t>
      </w:r>
      <w:r w:rsidRPr="001A5F21">
        <w:rPr>
          <w:color w:val="000000"/>
          <w:spacing w:val="3"/>
        </w:rPr>
        <w:t xml:space="preserve"> </w:t>
      </w:r>
      <w:r w:rsidRPr="001A5F21">
        <w:rPr>
          <w:color w:val="000000"/>
          <w:spacing w:val="-4"/>
        </w:rPr>
        <w:t>i</w:t>
      </w:r>
      <w:r w:rsidRPr="001A5F21">
        <w:rPr>
          <w:color w:val="000000"/>
        </w:rPr>
        <w:t>r</w:t>
      </w:r>
      <w:r w:rsidRPr="001A5F21">
        <w:rPr>
          <w:color w:val="000000"/>
          <w:spacing w:val="5"/>
        </w:rPr>
        <w:t xml:space="preserve"> </w:t>
      </w:r>
      <w:r w:rsidRPr="001A5F21">
        <w:rPr>
          <w:color w:val="000000"/>
          <w:spacing w:val="1"/>
        </w:rPr>
        <w:t>t</w:t>
      </w:r>
      <w:r w:rsidRPr="001A5F21">
        <w:rPr>
          <w:color w:val="000000"/>
          <w:spacing w:val="-7"/>
        </w:rPr>
        <w:t>e</w:t>
      </w:r>
      <w:r w:rsidRPr="001A5F21">
        <w:rPr>
          <w:color w:val="000000"/>
          <w:spacing w:val="1"/>
        </w:rPr>
        <w:t>i</w:t>
      </w:r>
      <w:r w:rsidRPr="001A5F21">
        <w:rPr>
          <w:color w:val="000000"/>
          <w:spacing w:val="-5"/>
        </w:rPr>
        <w:t>k</w:t>
      </w:r>
      <w:r w:rsidRPr="001A5F21">
        <w:rPr>
          <w:color w:val="000000"/>
          <w:spacing w:val="1"/>
        </w:rPr>
        <w:t>t</w:t>
      </w:r>
      <w:r w:rsidRPr="001A5F21">
        <w:rPr>
          <w:color w:val="000000"/>
        </w:rPr>
        <w:t>i</w:t>
      </w:r>
      <w:r w:rsidRPr="001A5F21">
        <w:rPr>
          <w:color w:val="000000"/>
          <w:spacing w:val="-1"/>
        </w:rPr>
        <w:t xml:space="preserve"> </w:t>
      </w:r>
      <w:r w:rsidRPr="001A5F21">
        <w:rPr>
          <w:color w:val="000000"/>
          <w:spacing w:val="2"/>
        </w:rPr>
        <w:t>s</w:t>
      </w:r>
      <w:r w:rsidRPr="001A5F21">
        <w:rPr>
          <w:color w:val="000000"/>
        </w:rPr>
        <w:t>u</w:t>
      </w:r>
      <w:r w:rsidRPr="001A5F21">
        <w:rPr>
          <w:color w:val="000000"/>
          <w:spacing w:val="2"/>
        </w:rPr>
        <w:t xml:space="preserve"> </w:t>
      </w:r>
      <w:r w:rsidRPr="001A5F21">
        <w:rPr>
          <w:color w:val="000000"/>
        </w:rPr>
        <w:t>p</w:t>
      </w:r>
      <w:r w:rsidRPr="001A5F21">
        <w:rPr>
          <w:color w:val="000000"/>
          <w:spacing w:val="3"/>
        </w:rPr>
        <w:t>a</w:t>
      </w:r>
      <w:r w:rsidRPr="001A5F21">
        <w:rPr>
          <w:color w:val="000000"/>
        </w:rPr>
        <w:t>s</w:t>
      </w:r>
      <w:r w:rsidRPr="001A5F21">
        <w:rPr>
          <w:color w:val="000000"/>
          <w:spacing w:val="-4"/>
        </w:rPr>
        <w:t>i</w:t>
      </w:r>
      <w:r w:rsidRPr="001A5F21">
        <w:rPr>
          <w:color w:val="000000"/>
        </w:rPr>
        <w:t>ū</w:t>
      </w:r>
      <w:r w:rsidRPr="001A5F21">
        <w:rPr>
          <w:color w:val="000000"/>
          <w:spacing w:val="-4"/>
        </w:rPr>
        <w:t>l</w:t>
      </w:r>
      <w:r w:rsidRPr="001A5F21">
        <w:rPr>
          <w:color w:val="000000"/>
        </w:rPr>
        <w:t>y</w:t>
      </w:r>
      <w:r w:rsidRPr="001A5F21">
        <w:rPr>
          <w:color w:val="000000"/>
          <w:spacing w:val="-4"/>
        </w:rPr>
        <w:t>m</w:t>
      </w:r>
      <w:r w:rsidRPr="001A5F21">
        <w:rPr>
          <w:color w:val="000000"/>
        </w:rPr>
        <w:t>o</w:t>
      </w:r>
      <w:r w:rsidRPr="001A5F21">
        <w:rPr>
          <w:color w:val="000000"/>
          <w:spacing w:val="3"/>
        </w:rPr>
        <w:t xml:space="preserve"> </w:t>
      </w:r>
      <w:r w:rsidRPr="001A5F21">
        <w:rPr>
          <w:color w:val="000000"/>
          <w:spacing w:val="1"/>
        </w:rPr>
        <w:t>į</w:t>
      </w:r>
      <w:r w:rsidRPr="001A5F21">
        <w:rPr>
          <w:color w:val="000000"/>
        </w:rPr>
        <w:t>v</w:t>
      </w:r>
      <w:r w:rsidRPr="001A5F21">
        <w:rPr>
          <w:color w:val="000000"/>
          <w:spacing w:val="-7"/>
        </w:rPr>
        <w:t>e</w:t>
      </w:r>
      <w:r w:rsidRPr="001A5F21">
        <w:rPr>
          <w:color w:val="000000"/>
          <w:spacing w:val="3"/>
        </w:rPr>
        <w:t>r</w:t>
      </w:r>
      <w:r w:rsidRPr="001A5F21">
        <w:rPr>
          <w:color w:val="000000"/>
          <w:spacing w:val="1"/>
        </w:rPr>
        <w:t>ti</w:t>
      </w:r>
      <w:r w:rsidRPr="001A5F21">
        <w:rPr>
          <w:color w:val="000000"/>
        </w:rPr>
        <w:t>n</w:t>
      </w:r>
      <w:r w:rsidRPr="001A5F21">
        <w:rPr>
          <w:color w:val="000000"/>
          <w:spacing w:val="1"/>
        </w:rPr>
        <w:t>i</w:t>
      </w:r>
      <w:r w:rsidRPr="001A5F21">
        <w:rPr>
          <w:color w:val="000000"/>
          <w:spacing w:val="-8"/>
        </w:rPr>
        <w:t>m</w:t>
      </w:r>
      <w:r w:rsidRPr="001A5F21">
        <w:rPr>
          <w:color w:val="000000"/>
        </w:rPr>
        <w:t>u</w:t>
      </w:r>
      <w:r w:rsidRPr="001A5F21">
        <w:rPr>
          <w:color w:val="000000"/>
          <w:spacing w:val="3"/>
        </w:rPr>
        <w:t xml:space="preserve"> </w:t>
      </w:r>
      <w:r w:rsidRPr="001A5F21">
        <w:rPr>
          <w:color w:val="000000"/>
        </w:rPr>
        <w:t>sus</w:t>
      </w:r>
      <w:r w:rsidRPr="001A5F21">
        <w:rPr>
          <w:color w:val="000000"/>
          <w:spacing w:val="1"/>
        </w:rPr>
        <w:t>i</w:t>
      </w:r>
      <w:r w:rsidRPr="001A5F21">
        <w:rPr>
          <w:color w:val="000000"/>
          <w:spacing w:val="-4"/>
        </w:rPr>
        <w:t>j</w:t>
      </w:r>
      <w:r w:rsidRPr="001A5F21">
        <w:rPr>
          <w:color w:val="000000"/>
        </w:rPr>
        <w:t>us</w:t>
      </w:r>
      <w:r w:rsidRPr="001A5F21">
        <w:rPr>
          <w:color w:val="000000"/>
          <w:spacing w:val="-4"/>
        </w:rPr>
        <w:t>i</w:t>
      </w:r>
      <w:r w:rsidRPr="001A5F21">
        <w:rPr>
          <w:color w:val="000000"/>
        </w:rPr>
        <w:t>ą</w:t>
      </w:r>
      <w:r w:rsidRPr="001A5F21">
        <w:rPr>
          <w:color w:val="000000"/>
          <w:spacing w:val="5"/>
        </w:rPr>
        <w:t xml:space="preserve"> </w:t>
      </w:r>
      <w:r w:rsidRPr="001A5F21">
        <w:rPr>
          <w:color w:val="000000"/>
          <w:spacing w:val="1"/>
        </w:rPr>
        <w:t>i</w:t>
      </w:r>
      <w:r w:rsidRPr="001A5F21">
        <w:rPr>
          <w:color w:val="000000"/>
          <w:spacing w:val="-5"/>
        </w:rPr>
        <w:t>n</w:t>
      </w:r>
      <w:r w:rsidRPr="001A5F21">
        <w:rPr>
          <w:color w:val="000000"/>
          <w:spacing w:val="3"/>
        </w:rPr>
        <w:t>f</w:t>
      </w:r>
      <w:r w:rsidRPr="001A5F21">
        <w:rPr>
          <w:color w:val="000000"/>
          <w:spacing w:val="-5"/>
        </w:rPr>
        <w:t>o</w:t>
      </w:r>
      <w:r w:rsidRPr="001A5F21">
        <w:rPr>
          <w:color w:val="000000"/>
          <w:spacing w:val="8"/>
        </w:rPr>
        <w:t>r</w:t>
      </w:r>
      <w:r w:rsidRPr="001A5F21">
        <w:rPr>
          <w:color w:val="000000"/>
          <w:spacing w:val="-8"/>
        </w:rPr>
        <w:t>m</w:t>
      </w:r>
      <w:r w:rsidRPr="001A5F21">
        <w:rPr>
          <w:color w:val="000000"/>
          <w:spacing w:val="3"/>
        </w:rPr>
        <w:t>a</w:t>
      </w:r>
      <w:r w:rsidRPr="001A5F21">
        <w:rPr>
          <w:color w:val="000000"/>
          <w:spacing w:val="-2"/>
        </w:rPr>
        <w:t>c</w:t>
      </w:r>
      <w:r w:rsidRPr="001A5F21">
        <w:rPr>
          <w:color w:val="000000"/>
          <w:spacing w:val="1"/>
        </w:rPr>
        <w:t>i</w:t>
      </w:r>
      <w:r w:rsidRPr="001A5F21">
        <w:rPr>
          <w:color w:val="000000"/>
          <w:spacing w:val="-4"/>
        </w:rPr>
        <w:t>j</w:t>
      </w:r>
      <w:r w:rsidRPr="001A5F21">
        <w:rPr>
          <w:color w:val="000000"/>
          <w:spacing w:val="3"/>
        </w:rPr>
        <w:t>ą</w:t>
      </w:r>
      <w:r w:rsidRPr="001A5F21">
        <w:rPr>
          <w:color w:val="000000"/>
          <w:spacing w:val="-1"/>
        </w:rPr>
        <w:t>)</w:t>
      </w:r>
      <w:r w:rsidRPr="001A5F21">
        <w:rPr>
          <w:color w:val="000000"/>
        </w:rPr>
        <w:t>.</w:t>
      </w:r>
      <w:bookmarkStart w:id="1" w:name="_Toc60525485"/>
      <w:bookmarkStart w:id="2" w:name="_Toc47844931"/>
    </w:p>
    <w:p w14:paraId="2DACDE68" w14:textId="77777777" w:rsidR="00411BF9" w:rsidRDefault="00411BF9" w:rsidP="005D3F09">
      <w:pPr>
        <w:spacing w:line="276" w:lineRule="auto"/>
        <w:jc w:val="center"/>
        <w:rPr>
          <w:b/>
        </w:rPr>
      </w:pPr>
    </w:p>
    <w:p w14:paraId="5BDD1266" w14:textId="77777777" w:rsidR="00690869" w:rsidRDefault="00690869" w:rsidP="005D3F09">
      <w:pPr>
        <w:spacing w:line="276" w:lineRule="auto"/>
        <w:jc w:val="center"/>
        <w:rPr>
          <w:b/>
        </w:rPr>
      </w:pPr>
      <w:r>
        <w:rPr>
          <w:b/>
        </w:rPr>
        <w:t>9</w:t>
      </w:r>
      <w:r w:rsidRPr="00DA7200">
        <w:rPr>
          <w:b/>
        </w:rPr>
        <w:t>.</w:t>
      </w:r>
      <w:r>
        <w:rPr>
          <w:b/>
        </w:rPr>
        <w:t xml:space="preserve"> </w:t>
      </w:r>
      <w:r w:rsidRPr="00DA7200">
        <w:rPr>
          <w:b/>
        </w:rPr>
        <w:t>PASIŪLYMŲ RENGIMAS, PATEIKIMAS, KEITIMAS</w:t>
      </w:r>
      <w:bookmarkEnd w:id="1"/>
      <w:bookmarkEnd w:id="2"/>
    </w:p>
    <w:p w14:paraId="4B17ABFF" w14:textId="77777777" w:rsidR="00A51A31" w:rsidRPr="00DA7200" w:rsidRDefault="00A51A31" w:rsidP="005D3F09">
      <w:pPr>
        <w:spacing w:line="276" w:lineRule="auto"/>
        <w:jc w:val="center"/>
        <w:rPr>
          <w:b/>
        </w:rPr>
      </w:pPr>
    </w:p>
    <w:p w14:paraId="662E206A" w14:textId="77777777" w:rsidR="00411BF9" w:rsidRDefault="00690869" w:rsidP="005D3F09">
      <w:pPr>
        <w:spacing w:line="276" w:lineRule="auto"/>
        <w:jc w:val="both"/>
      </w:pPr>
      <w:r>
        <w:t>9</w:t>
      </w:r>
      <w:r w:rsidR="00567497">
        <w:t xml:space="preserve">.1. </w:t>
      </w:r>
      <w:r w:rsidRPr="000D039D">
        <w:t xml:space="preserve">Pateikdamas pasiūlymą, </w:t>
      </w:r>
      <w:r w:rsidR="002921B0">
        <w:t>T</w:t>
      </w:r>
      <w:r w:rsidRPr="000D039D">
        <w:t>iekėjas sutinka su šiomis konkurso sąlygomis ir patvirtina, kad jo pasiūlyme pateikta informacija yra teisinga ir apima viską, ko reikia tinkamam pirkimo sutarties įvykdymui.</w:t>
      </w:r>
    </w:p>
    <w:p w14:paraId="129E66FD" w14:textId="77777777" w:rsidR="00536921" w:rsidRDefault="00536921" w:rsidP="005D3F09">
      <w:pPr>
        <w:spacing w:line="276" w:lineRule="auto"/>
        <w:jc w:val="both"/>
      </w:pPr>
      <w:r>
        <w:t>9.2.</w:t>
      </w:r>
      <w:r w:rsidRPr="00536921">
        <w:t xml:space="preserve"> </w:t>
      </w:r>
      <w:r>
        <w:t xml:space="preserve">Tiekėjas gali pateikti tik vieną pasiūlymą- </w:t>
      </w:r>
      <w:r w:rsidRPr="000D039D">
        <w:t xml:space="preserve">individualiai arba kaip ūkio subjektų grupės narys. Jei </w:t>
      </w:r>
      <w:r>
        <w:t>T</w:t>
      </w:r>
      <w:r w:rsidRPr="000D039D">
        <w:t>iekėjas pateikia daugiau kaip vieną pasiūlymą</w:t>
      </w:r>
      <w:r w:rsidR="00DE0CA1">
        <w:t xml:space="preserve"> </w:t>
      </w:r>
      <w:r w:rsidRPr="000D039D">
        <w:t xml:space="preserve"> arba kaip ūkio subjektų grupės narys dalyvauja teikiant kelis pasiūlymus, visi tokie pasiūlymai bus atmesti. Laikoma, kad </w:t>
      </w:r>
      <w:r>
        <w:t>T</w:t>
      </w:r>
      <w:r w:rsidRPr="000D039D">
        <w:t>iekėjas pateikė daugiau kaip vieną pasiūlymą, jeigu tą patį pasiūlymą pateikė ir raštu (popierine forma, vokuose), ir naudodamasis CVP IS priemonėmis.</w:t>
      </w:r>
    </w:p>
    <w:p w14:paraId="61E1C1A3" w14:textId="40180B01" w:rsidR="00690869" w:rsidRPr="00411BF9" w:rsidRDefault="00857D67" w:rsidP="005D3F09">
      <w:pPr>
        <w:spacing w:line="276" w:lineRule="auto"/>
        <w:jc w:val="both"/>
      </w:pPr>
      <w:r>
        <w:t>9</w:t>
      </w:r>
      <w:r w:rsidR="00690869" w:rsidRPr="000D039D">
        <w:t>.</w:t>
      </w:r>
      <w:r w:rsidR="00536921">
        <w:t>3</w:t>
      </w:r>
      <w:r w:rsidR="00690869" w:rsidRPr="000D039D">
        <w:t xml:space="preserve">. Pasiūlymas pateikiamas tik elektroninėmis priemonėmis, naudojant CVP IS. </w:t>
      </w:r>
      <w:r w:rsidR="00690869" w:rsidRPr="001F1C20">
        <w:rPr>
          <w:u w:val="single"/>
        </w:rPr>
        <w:t xml:space="preserve">Pasiūlymai, pateikti vokuose popierine forma arba ne </w:t>
      </w:r>
      <w:r w:rsidR="002921B0" w:rsidRPr="001F1C20">
        <w:rPr>
          <w:u w:val="single"/>
        </w:rPr>
        <w:t>P</w:t>
      </w:r>
      <w:r w:rsidR="00DE0CA1">
        <w:rPr>
          <w:u w:val="single"/>
        </w:rPr>
        <w:t>erkančiojo</w:t>
      </w:r>
      <w:r w:rsidR="00690869" w:rsidRPr="001F1C20">
        <w:rPr>
          <w:u w:val="single"/>
        </w:rPr>
        <w:t xml:space="preserve"> </w:t>
      </w:r>
      <w:r w:rsidR="00DE0CA1">
        <w:rPr>
          <w:u w:val="single"/>
        </w:rPr>
        <w:t>subjekto</w:t>
      </w:r>
      <w:r w:rsidR="00690869" w:rsidRPr="001F1C20">
        <w:rPr>
          <w:u w:val="single"/>
        </w:rPr>
        <w:t xml:space="preserve"> nurodytomis elektroninėmis priemonėmis, bus atmesti kaip neatitinkantys pirkimo dokumentų reikalavimų.</w:t>
      </w:r>
      <w:r w:rsidR="00DE0CA1" w:rsidRPr="00DE0CA1">
        <w:rPr>
          <w:szCs w:val="24"/>
        </w:rPr>
        <w:t xml:space="preserve"> </w:t>
      </w:r>
      <w:r w:rsidR="00DE0CA1" w:rsidRPr="00C57C98">
        <w:rPr>
          <w:szCs w:val="24"/>
        </w:rPr>
        <w:t>Pasiūlymai popierinėje laikmenoje, jei tokie būtų pateikti, bus grąžinami neatplėšti tiekėjui (kurjeriui) ar grąžinami registruotu laišku ir nebus priimami ir vertinami.</w:t>
      </w:r>
      <w:r w:rsidR="00690869" w:rsidRPr="000D039D">
        <w:t xml:space="preserve"> Pasiūlymus gali teikti tik CVP IS registruoti </w:t>
      </w:r>
      <w:r w:rsidR="002921B0">
        <w:t>T</w:t>
      </w:r>
      <w:r w:rsidR="00690869" w:rsidRPr="000D039D">
        <w:t>iekėjai</w:t>
      </w:r>
      <w:r w:rsidR="005D3F09">
        <w:t xml:space="preserve">. </w:t>
      </w:r>
      <w:r w:rsidR="006A46C8" w:rsidRPr="00484420">
        <w:rPr>
          <w:b/>
          <w:u w:val="single"/>
        </w:rPr>
        <w:t>Elektroninis pasiūlymas privalo būti pasirašytas saugiu, galiojančiu susipažinimo su elektroniniais pasiūlymais dieną, elektroniniu parašu, atitinkančiu teisės aktų reikalavimus.</w:t>
      </w:r>
      <w:r w:rsidR="006A46C8" w:rsidRPr="00484420">
        <w:rPr>
          <w:b/>
        </w:rPr>
        <w:t xml:space="preserve"> </w:t>
      </w:r>
      <w:r w:rsidR="00F477F1" w:rsidRPr="00C57C98">
        <w:rPr>
          <w:szCs w:val="24"/>
        </w:rPr>
        <w:t>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kopijas (pvz., pažymos, licencijos, jungtinės veiklos sutartis ir pan.).</w:t>
      </w:r>
      <w:r w:rsidR="007265F3">
        <w:rPr>
          <w:szCs w:val="24"/>
        </w:rPr>
        <w:t xml:space="preserve"> </w:t>
      </w:r>
      <w:r w:rsidR="00F477F1" w:rsidRPr="004A7F99">
        <w:rPr>
          <w:bCs/>
          <w:iCs/>
        </w:rPr>
        <w:t xml:space="preserve">Pateikiami dokumentai ar skaitmeninės dokumentų kopijos turi būti prieinami naudojant nediskriminuojančius, visuotinai prieinamus duomenų failų formatus (pvz., </w:t>
      </w:r>
      <w:proofErr w:type="spellStart"/>
      <w:r w:rsidR="00F477F1" w:rsidRPr="00DE0CA1">
        <w:rPr>
          <w:bCs/>
        </w:rPr>
        <w:t>pdf</w:t>
      </w:r>
      <w:proofErr w:type="spellEnd"/>
      <w:r w:rsidR="00F477F1" w:rsidRPr="00DE0CA1">
        <w:rPr>
          <w:bCs/>
        </w:rPr>
        <w:t xml:space="preserve">, </w:t>
      </w:r>
      <w:r w:rsidR="00F477F1" w:rsidRPr="00DE0CA1">
        <w:rPr>
          <w:szCs w:val="24"/>
        </w:rPr>
        <w:t>jpg,</w:t>
      </w:r>
      <w:r w:rsidR="00F477F1" w:rsidRPr="00C57C98">
        <w:rPr>
          <w:szCs w:val="24"/>
        </w:rPr>
        <w:t xml:space="preserve"> </w:t>
      </w:r>
      <w:proofErr w:type="spellStart"/>
      <w:r w:rsidR="00F477F1" w:rsidRPr="00C57C98">
        <w:rPr>
          <w:szCs w:val="24"/>
        </w:rPr>
        <w:t>docx</w:t>
      </w:r>
      <w:proofErr w:type="spellEnd"/>
      <w:r w:rsidR="00F477F1" w:rsidRPr="00C57C98">
        <w:rPr>
          <w:szCs w:val="24"/>
        </w:rPr>
        <w:t xml:space="preserve"> </w:t>
      </w:r>
      <w:r w:rsidR="00F477F1" w:rsidRPr="004A7F99">
        <w:rPr>
          <w:bCs/>
          <w:iCs/>
        </w:rPr>
        <w:t>ir kt.).</w:t>
      </w:r>
      <w:r w:rsidR="00F477F1" w:rsidRPr="004A7F99">
        <w:rPr>
          <w:iCs/>
        </w:rPr>
        <w:t xml:space="preserve"> </w:t>
      </w:r>
      <w:r w:rsidR="006A46C8" w:rsidRPr="00484420">
        <w:t>Pateikiant atitinkamų dokumentų skaitmenines kopijas (CVP IS priemonėmis), kiekvienas dokumentas neprivalo būti pasirašytas saugiu elektroniniu parašu, nes yra reikalaujama saugiu elektroniniu parašu pasirašyti visą pasiūlymą. Tokiu būdu yra laikoma, kad saugiu elektroniniu parašu yra pasirašytas kiekvienas pasiūlymą sudarantis dokumentas ir yra deklaruojama, kad dokumentų kopijos yra tikros. Tuo atveju, kai pasiūlymą saugiu elektroniniu parašu pasirašo ne Tiekėjo vadovas, o jo įgaliotas asmuo, kartu su pasiūlymu privalo būti pateiktas įgaliojimas, suteikiantis teisę pasiūlymą elektroniniu parašu pasirašiusiam asmeniui, pasirašyti pasiūlymą.</w:t>
      </w:r>
      <w:r w:rsidR="00393989">
        <w:rPr>
          <w:iCs/>
        </w:rPr>
        <w:t xml:space="preserve"> </w:t>
      </w:r>
    </w:p>
    <w:p w14:paraId="2CCE803A" w14:textId="77777777" w:rsidR="00690869" w:rsidRPr="000D039D" w:rsidRDefault="00857D67" w:rsidP="005D3F09">
      <w:pPr>
        <w:spacing w:line="276" w:lineRule="auto"/>
        <w:jc w:val="both"/>
      </w:pPr>
      <w:r>
        <w:t>9</w:t>
      </w:r>
      <w:r w:rsidR="00690869" w:rsidRPr="000D039D">
        <w:t>.</w:t>
      </w:r>
      <w:r w:rsidR="00536921">
        <w:t>4</w:t>
      </w:r>
      <w:r w:rsidR="00690869" w:rsidRPr="000D039D">
        <w:t>.</w:t>
      </w:r>
      <w:r w:rsidR="00690869" w:rsidRPr="000D039D">
        <w:rPr>
          <w:b/>
        </w:rPr>
        <w:t xml:space="preserve"> </w:t>
      </w:r>
      <w:r w:rsidR="00690869" w:rsidRPr="000D039D">
        <w:t xml:space="preserve">Tiekėjo pateikiamas pasiūlymas bei kita korespondencija pateikiama lietuvių kalba. Jei atitinkami dokumentai yra išduoti kita kalba, turi būti pateiktas </w:t>
      </w:r>
      <w:r w:rsidR="002921B0">
        <w:t>T</w:t>
      </w:r>
      <w:r w:rsidR="00690869" w:rsidRPr="000D039D">
        <w:t>iekėjo ar jo įgalioto asmens parašu patvirtintas arba vertėjo parašu ir vertimo biuro antspaudu patvirtintas vertimas į lietuvių kalbą.</w:t>
      </w:r>
    </w:p>
    <w:p w14:paraId="091A0E23" w14:textId="77777777" w:rsidR="00690869" w:rsidRDefault="00857D67" w:rsidP="005D3F09">
      <w:pPr>
        <w:spacing w:line="276" w:lineRule="auto"/>
        <w:jc w:val="both"/>
      </w:pPr>
      <w:r>
        <w:t>9</w:t>
      </w:r>
      <w:r w:rsidR="00536921">
        <w:t>.5</w:t>
      </w:r>
      <w:r w:rsidR="00FE25C3">
        <w:t xml:space="preserve">. </w:t>
      </w:r>
      <w:r w:rsidR="00690869" w:rsidRPr="000D039D">
        <w:t xml:space="preserve">Tiekėjas pasiūlymą privalo pateikti pagal konkurso sąlygų </w:t>
      </w:r>
      <w:r w:rsidR="00690869" w:rsidRPr="000D039D">
        <w:rPr>
          <w:b/>
        </w:rPr>
        <w:t>1 priede</w:t>
      </w:r>
      <w:r w:rsidR="00690869" w:rsidRPr="000D039D">
        <w:t xml:space="preserve"> pateiktą formą.</w:t>
      </w:r>
    </w:p>
    <w:p w14:paraId="479CF8C1" w14:textId="77777777" w:rsidR="007265F3" w:rsidRPr="007265F3" w:rsidRDefault="007265F3" w:rsidP="005D3F09">
      <w:pPr>
        <w:pStyle w:val="Antrat2"/>
        <w:numPr>
          <w:ilvl w:val="0"/>
          <w:numId w:val="0"/>
        </w:numPr>
        <w:spacing w:line="276" w:lineRule="auto"/>
      </w:pPr>
      <w:r>
        <w:t>9.6.</w:t>
      </w:r>
      <w:r w:rsidRPr="007265F3">
        <w:t xml:space="preserve"> </w:t>
      </w:r>
      <w:r w:rsidRPr="00D8585E">
        <w:t>Pasiūlyme</w:t>
      </w:r>
      <w:r>
        <w:t xml:space="preserve"> Prekių kaina pateikiama eurais</w:t>
      </w:r>
      <w:r>
        <w:rPr>
          <w:i/>
        </w:rPr>
        <w:t>.</w:t>
      </w:r>
      <w:r w:rsidRPr="00873259">
        <w:t xml:space="preserve"> </w:t>
      </w:r>
      <w:r>
        <w:t>Į Prekių</w:t>
      </w:r>
      <w:r w:rsidRPr="00B10CBD">
        <w:rPr>
          <w:i/>
        </w:rPr>
        <w:t xml:space="preserve"> </w:t>
      </w:r>
      <w:r w:rsidRPr="00B10CBD">
        <w:t>kainą turi būti įskaičiuotos visos Tiekėjo išlaidos</w:t>
      </w:r>
      <w:r>
        <w:t xml:space="preserve"> (sandėliavimo, transportavimo, mokėjimo ir kitos)</w:t>
      </w:r>
      <w:r w:rsidRPr="00B10CBD">
        <w:t>, visi mokesčiai, įskaitant pridėtinės vertės mokest</w:t>
      </w:r>
      <w:r w:rsidR="007D0771">
        <w:t xml:space="preserve">į (PVM). </w:t>
      </w:r>
    </w:p>
    <w:p w14:paraId="6BFFEC1D" w14:textId="77777777" w:rsidR="00690869" w:rsidRPr="000C0030" w:rsidRDefault="00857D67" w:rsidP="005D3F09">
      <w:pPr>
        <w:spacing w:line="276" w:lineRule="auto"/>
        <w:jc w:val="both"/>
      </w:pPr>
      <w:r w:rsidRPr="000C0030">
        <w:t>9</w:t>
      </w:r>
      <w:r w:rsidR="00FE25C3" w:rsidRPr="000C0030">
        <w:t>.</w:t>
      </w:r>
      <w:r w:rsidR="007265F3" w:rsidRPr="000C0030">
        <w:t>7</w:t>
      </w:r>
      <w:r w:rsidR="00FE25C3" w:rsidRPr="000C0030">
        <w:t>. </w:t>
      </w:r>
      <w:r w:rsidR="00690869" w:rsidRPr="000C0030">
        <w:t>Tiekėjo pateikiamą pasiūlymą sudaro jo elektroninėje formoje pateiktų duomenų ir dokumentų visuma, susidedanti iš:</w:t>
      </w:r>
    </w:p>
    <w:p w14:paraId="5411F2DE" w14:textId="77777777" w:rsidR="00690869" w:rsidRPr="000C0030" w:rsidRDefault="00857D67" w:rsidP="005D3F09">
      <w:pPr>
        <w:spacing w:line="276" w:lineRule="auto"/>
        <w:jc w:val="both"/>
      </w:pPr>
      <w:r w:rsidRPr="000C0030">
        <w:t>9</w:t>
      </w:r>
      <w:r w:rsidR="00690869" w:rsidRPr="000C0030">
        <w:t>.</w:t>
      </w:r>
      <w:r w:rsidR="007265F3" w:rsidRPr="000C0030">
        <w:t>7</w:t>
      </w:r>
      <w:r w:rsidR="00690869" w:rsidRPr="000C0030">
        <w:t>.1. </w:t>
      </w:r>
      <w:r w:rsidR="00E11861" w:rsidRPr="000C0030">
        <w:t xml:space="preserve"> </w:t>
      </w:r>
      <w:r w:rsidR="00042D61" w:rsidRPr="000C0030">
        <w:t>P</w:t>
      </w:r>
      <w:r w:rsidR="00690869" w:rsidRPr="000C0030">
        <w:t>ilnai užpildytos pasiūlymo formos, parengtos pagal šių konkurso sąlygų 1 priedą;</w:t>
      </w:r>
    </w:p>
    <w:p w14:paraId="4F9F22DD" w14:textId="66E6E370" w:rsidR="00690869" w:rsidRPr="000C0030" w:rsidRDefault="00857D67" w:rsidP="005D3F09">
      <w:pPr>
        <w:spacing w:line="276" w:lineRule="auto"/>
        <w:jc w:val="both"/>
      </w:pPr>
      <w:r w:rsidRPr="000C0030">
        <w:t>9</w:t>
      </w:r>
      <w:r w:rsidR="00690869" w:rsidRPr="000C0030">
        <w:t>.</w:t>
      </w:r>
      <w:r w:rsidR="007265F3" w:rsidRPr="000C0030">
        <w:t>7</w:t>
      </w:r>
      <w:r w:rsidR="00690869" w:rsidRPr="000C0030">
        <w:t>.</w:t>
      </w:r>
      <w:r w:rsidR="00D521FD" w:rsidRPr="000C0030">
        <w:t>1</w:t>
      </w:r>
      <w:r w:rsidR="00690869" w:rsidRPr="000C0030">
        <w:t>.</w:t>
      </w:r>
      <w:r w:rsidR="00D521FD" w:rsidRPr="000C0030">
        <w:t>1.</w:t>
      </w:r>
      <w:r w:rsidR="00042D61" w:rsidRPr="000C0030">
        <w:t xml:space="preserve"> B</w:t>
      </w:r>
      <w:r w:rsidR="00690869" w:rsidRPr="000C0030">
        <w:t xml:space="preserve">endra  perkamų degalų </w:t>
      </w:r>
      <w:r w:rsidRPr="000C0030">
        <w:t xml:space="preserve">kiekio, tai yra </w:t>
      </w:r>
      <w:r w:rsidR="00FD792E">
        <w:t>46</w:t>
      </w:r>
      <w:r w:rsidR="00A36EA9" w:rsidRPr="000C0030">
        <w:t>0</w:t>
      </w:r>
      <w:r w:rsidR="00411BF9" w:rsidRPr="000C0030">
        <w:t xml:space="preserve"> </w:t>
      </w:r>
      <w:r w:rsidR="00690869" w:rsidRPr="000C0030">
        <w:t>000 litrų</w:t>
      </w:r>
      <w:r w:rsidR="00FD792E">
        <w:t xml:space="preserve"> </w:t>
      </w:r>
      <w:r w:rsidR="00690869" w:rsidRPr="000C0030">
        <w:t xml:space="preserve">dyzelino kaina su PVM, įskaitant visus </w:t>
      </w:r>
      <w:r w:rsidR="002921B0" w:rsidRPr="000C0030">
        <w:t>T</w:t>
      </w:r>
      <w:r w:rsidR="00411BF9" w:rsidRPr="000C0030">
        <w:t>iekėjo mokesčius</w:t>
      </w:r>
      <w:r w:rsidR="00690869" w:rsidRPr="000C0030">
        <w:t xml:space="preserve"> bei mokėjimus, sandėliavimo, transportavimo ir pristatymo išlaidas į Pirkėjo degalinę, esančią Papartynų g.1a,</w:t>
      </w:r>
      <w:r w:rsidR="00563225" w:rsidRPr="000C0030">
        <w:t xml:space="preserve"> </w:t>
      </w:r>
      <w:r w:rsidR="00690869" w:rsidRPr="000C0030">
        <w:t xml:space="preserve">LT-71136, Šakiai, remiantis AB „ORLEN Lietuva“ terminale, esančiame Juodeikių km., </w:t>
      </w:r>
      <w:r w:rsidRPr="000C0030">
        <w:t>M</w:t>
      </w:r>
      <w:r w:rsidR="004C074F">
        <w:t xml:space="preserve">ažeikių raj., </w:t>
      </w:r>
      <w:r w:rsidR="004C074F" w:rsidRPr="007E24CE">
        <w:t>202</w:t>
      </w:r>
      <w:r w:rsidR="005D3F09">
        <w:t>6</w:t>
      </w:r>
      <w:r w:rsidR="00650CF0" w:rsidRPr="007E24CE">
        <w:t xml:space="preserve"> m.</w:t>
      </w:r>
      <w:r w:rsidR="0092010D" w:rsidRPr="007E24CE">
        <w:t xml:space="preserve"> </w:t>
      </w:r>
      <w:r w:rsidR="005D3F09">
        <w:t>birželio</w:t>
      </w:r>
      <w:r w:rsidR="0092010D" w:rsidRPr="007E24CE">
        <w:t xml:space="preserve"> </w:t>
      </w:r>
      <w:r w:rsidR="005D3F09">
        <w:t>10</w:t>
      </w:r>
      <w:r w:rsidR="00827357" w:rsidRPr="007E24CE">
        <w:t xml:space="preserve"> </w:t>
      </w:r>
      <w:r w:rsidR="0092010D" w:rsidRPr="007E24CE">
        <w:t>d.</w:t>
      </w:r>
      <w:r w:rsidR="0092010D" w:rsidRPr="000C0030">
        <w:t xml:space="preserve"> </w:t>
      </w:r>
      <w:r w:rsidR="00690869" w:rsidRPr="000C0030">
        <w:t>galio</w:t>
      </w:r>
      <w:r w:rsidR="003052FA" w:rsidRPr="000C0030">
        <w:t>ju</w:t>
      </w:r>
      <w:r w:rsidR="00690869" w:rsidRPr="000C0030">
        <w:t xml:space="preserve">siomis naftos produktų kainų protokolo </w:t>
      </w:r>
      <w:proofErr w:type="spellStart"/>
      <w:r w:rsidR="00690869" w:rsidRPr="000C0030">
        <w:lastRenderedPageBreak/>
        <w:t>atkrovai</w:t>
      </w:r>
      <w:proofErr w:type="spellEnd"/>
      <w:r w:rsidR="00690869" w:rsidRPr="000C0030">
        <w:t xml:space="preserve"> autotransportu </w:t>
      </w:r>
      <w:r w:rsidR="006D5162" w:rsidRPr="000C0030">
        <w:t xml:space="preserve">Lietuvos Respublikoje lentelės </w:t>
      </w:r>
      <w:r w:rsidR="00690869" w:rsidRPr="000C0030">
        <w:t xml:space="preserve"> grafoje „Pardavimo kaina</w:t>
      </w:r>
      <w:r w:rsidR="0016499D" w:rsidRPr="000C0030">
        <w:t>“</w:t>
      </w:r>
      <w:r w:rsidR="00690869" w:rsidRPr="000C0030">
        <w:t>. Šią sumą būtina parašyti ir žodžiais</w:t>
      </w:r>
      <w:r w:rsidR="00D521FD" w:rsidRPr="000C0030">
        <w:t>;</w:t>
      </w:r>
    </w:p>
    <w:p w14:paraId="27094790" w14:textId="77777777" w:rsidR="00690869" w:rsidRPr="00F3254D" w:rsidRDefault="00857D67" w:rsidP="005D3F09">
      <w:pPr>
        <w:spacing w:line="276" w:lineRule="auto"/>
        <w:jc w:val="both"/>
      </w:pPr>
      <w:r w:rsidRPr="00F3254D">
        <w:t>9</w:t>
      </w:r>
      <w:r w:rsidR="00536921" w:rsidRPr="00F3254D">
        <w:t>.</w:t>
      </w:r>
      <w:r w:rsidR="007265F3" w:rsidRPr="00F3254D">
        <w:t>7</w:t>
      </w:r>
      <w:r w:rsidR="00690869" w:rsidRPr="00F3254D">
        <w:t>.</w:t>
      </w:r>
      <w:r w:rsidR="00D521FD" w:rsidRPr="00F3254D">
        <w:t>2</w:t>
      </w:r>
      <w:r w:rsidR="00690869" w:rsidRPr="00F3254D">
        <w:t>.</w:t>
      </w:r>
      <w:r w:rsidR="00567497" w:rsidRPr="00F3254D">
        <w:t xml:space="preserve"> </w:t>
      </w:r>
      <w:r w:rsidR="00690869" w:rsidRPr="00F3254D">
        <w:t xml:space="preserve">konkurso sąlygų </w:t>
      </w:r>
      <w:r w:rsidR="004A4AC1" w:rsidRPr="00F3254D">
        <w:t>7</w:t>
      </w:r>
      <w:r w:rsidR="00690869" w:rsidRPr="00F3254D">
        <w:t xml:space="preserve"> </w:t>
      </w:r>
      <w:r w:rsidR="00D521FD" w:rsidRPr="00F3254D">
        <w:t>skyri</w:t>
      </w:r>
      <w:r w:rsidR="00F3254D" w:rsidRPr="00F3254D">
        <w:t>a</w:t>
      </w:r>
      <w:r w:rsidR="00D521FD" w:rsidRPr="00F3254D">
        <w:t>u</w:t>
      </w:r>
      <w:r w:rsidR="00F3254D" w:rsidRPr="00F3254D">
        <w:t>s 2 lentelėje</w:t>
      </w:r>
      <w:r w:rsidR="00690869" w:rsidRPr="00F3254D">
        <w:t xml:space="preserve"> nurodytus minimalius kvalifikacijos reikalavimus pagrindžiantys dokumentai;</w:t>
      </w:r>
    </w:p>
    <w:p w14:paraId="2A0B1989" w14:textId="77777777" w:rsidR="00B2511D" w:rsidRPr="00B2511D" w:rsidRDefault="00B2511D" w:rsidP="005D3F09">
      <w:pPr>
        <w:spacing w:line="276" w:lineRule="auto"/>
      </w:pPr>
      <w:r w:rsidRPr="00F3254D">
        <w:t>9.7.3.</w:t>
      </w:r>
      <w:r>
        <w:rPr>
          <w:color w:val="C00000"/>
        </w:rPr>
        <w:t xml:space="preserve"> </w:t>
      </w:r>
      <w:r w:rsidRPr="00EE56F6">
        <w:rPr>
          <w:rFonts w:eastAsia="Calibri"/>
          <w:szCs w:val="24"/>
        </w:rPr>
        <w:t xml:space="preserve">užpildytas ir pasirašytas EBVPD </w:t>
      </w:r>
      <w:r w:rsidRPr="00F3254D">
        <w:rPr>
          <w:rFonts w:eastAsia="Calibri"/>
          <w:szCs w:val="24"/>
        </w:rPr>
        <w:t>(</w:t>
      </w:r>
      <w:r w:rsidR="00F3254D">
        <w:rPr>
          <w:rFonts w:eastAsia="Calibri"/>
          <w:szCs w:val="24"/>
        </w:rPr>
        <w:t>2</w:t>
      </w:r>
      <w:r w:rsidRPr="00F3254D">
        <w:rPr>
          <w:rFonts w:eastAsia="Calibri"/>
          <w:szCs w:val="24"/>
        </w:rPr>
        <w:t xml:space="preserve"> priedas).</w:t>
      </w:r>
      <w:r w:rsidRPr="00EE56F6">
        <w:rPr>
          <w:rFonts w:eastAsia="Calibri"/>
          <w:szCs w:val="24"/>
        </w:rPr>
        <w:t xml:space="preserve"> EBVPD turi užpildyti, pasirašyti ir pateikti tiekėjas, </w:t>
      </w:r>
      <w:r w:rsidRPr="00EE56F6">
        <w:rPr>
          <w:rFonts w:eastAsia="Calibri"/>
          <w:b/>
          <w:szCs w:val="24"/>
        </w:rPr>
        <w:t>kiekvienas</w:t>
      </w:r>
      <w:r w:rsidRPr="00EE56F6">
        <w:rPr>
          <w:rFonts w:eastAsia="Calibri"/>
          <w:szCs w:val="24"/>
        </w:rPr>
        <w:t xml:space="preserve"> tiekėjų grupės partneris (jei pasiūlymą pateikia tiekėjų grupė), </w:t>
      </w:r>
      <w:r w:rsidRPr="00EE56F6">
        <w:rPr>
          <w:rFonts w:eastAsia="Calibri"/>
          <w:b/>
          <w:szCs w:val="24"/>
        </w:rPr>
        <w:t>kiekvienas</w:t>
      </w:r>
      <w:r w:rsidRPr="00EE56F6">
        <w:rPr>
          <w:rFonts w:eastAsia="Calibri"/>
          <w:szCs w:val="24"/>
        </w:rPr>
        <w:t xml:space="preserve"> subtiekėjas ir ūkio subjektas, kurio pajėgumais ketina remtis tiekėjas</w:t>
      </w:r>
      <w:r w:rsidR="00F3254D">
        <w:rPr>
          <w:rFonts w:eastAsia="Calibri"/>
          <w:szCs w:val="24"/>
        </w:rPr>
        <w:t>;</w:t>
      </w:r>
    </w:p>
    <w:p w14:paraId="06DF556B" w14:textId="77777777" w:rsidR="00FA1BFD" w:rsidRPr="00B05813" w:rsidRDefault="00857D67" w:rsidP="005D3F09">
      <w:pPr>
        <w:spacing w:line="276" w:lineRule="auto"/>
        <w:jc w:val="both"/>
      </w:pPr>
      <w:r w:rsidRPr="00B05813">
        <w:t>9</w:t>
      </w:r>
      <w:r w:rsidR="00690869" w:rsidRPr="00B05813">
        <w:t>.</w:t>
      </w:r>
      <w:r w:rsidR="007265F3" w:rsidRPr="00B05813">
        <w:t>7</w:t>
      </w:r>
      <w:r w:rsidR="00690869" w:rsidRPr="00B05813">
        <w:t>.</w:t>
      </w:r>
      <w:r w:rsidR="00D521FD" w:rsidRPr="00B05813">
        <w:t>4</w:t>
      </w:r>
      <w:r w:rsidR="00690869" w:rsidRPr="00B05813">
        <w:t xml:space="preserve">. </w:t>
      </w:r>
      <w:r w:rsidR="00FA1BFD" w:rsidRPr="00B05813">
        <w:t>jungtinės veiklos sutartis arba tinkamai patvirtinta jos kopija (jei pasiūlymą teikia ūkio subjektų grupė, veikianti jungtinės veiklos sutarties pagrindu).</w:t>
      </w:r>
    </w:p>
    <w:p w14:paraId="40DCA9A3" w14:textId="77777777" w:rsidR="00690869" w:rsidRPr="00B05813" w:rsidRDefault="00857D67" w:rsidP="005D3F09">
      <w:pPr>
        <w:spacing w:line="276" w:lineRule="auto"/>
        <w:jc w:val="both"/>
      </w:pPr>
      <w:r w:rsidRPr="00B05813">
        <w:t>9</w:t>
      </w:r>
      <w:r w:rsidR="00690869" w:rsidRPr="00B05813">
        <w:t>.</w:t>
      </w:r>
      <w:r w:rsidR="007265F3" w:rsidRPr="00B05813">
        <w:t>7</w:t>
      </w:r>
      <w:r w:rsidR="00690869" w:rsidRPr="00B05813">
        <w:t>.</w:t>
      </w:r>
      <w:r w:rsidR="000A4729" w:rsidRPr="00B05813">
        <w:t>5</w:t>
      </w:r>
      <w:r w:rsidR="002C7DF6" w:rsidRPr="00B05813">
        <w:t xml:space="preserve">. </w:t>
      </w:r>
      <w:r w:rsidR="00FA1BFD" w:rsidRPr="00B05813">
        <w:t>kita kon</w:t>
      </w:r>
      <w:r w:rsidR="00411BF9" w:rsidRPr="00B05813">
        <w:t>kurso sąlygose prašoma  ir paties</w:t>
      </w:r>
      <w:r w:rsidR="00FA1BFD" w:rsidRPr="00B05813">
        <w:t xml:space="preserve"> Tiekėjo nuožiūra reikalinga pateikti informacija ir </w:t>
      </w:r>
      <w:r w:rsidR="000A4729" w:rsidRPr="00B05813">
        <w:t>(ar) dokumentai elektroninėje formoje.</w:t>
      </w:r>
    </w:p>
    <w:p w14:paraId="6C649BCB" w14:textId="77777777" w:rsidR="00DA0C4D" w:rsidRDefault="00877C95" w:rsidP="005D3F09">
      <w:pPr>
        <w:spacing w:line="276" w:lineRule="auto"/>
        <w:jc w:val="both"/>
      </w:pPr>
      <w:r>
        <w:t>9.</w:t>
      </w:r>
      <w:r w:rsidR="007265F3">
        <w:t>8</w:t>
      </w:r>
      <w:r w:rsidR="003139A3" w:rsidRPr="000D039D">
        <w:t>.</w:t>
      </w:r>
      <w:r w:rsidR="00E11861">
        <w:t xml:space="preserve"> </w:t>
      </w:r>
      <w:r w:rsidR="003139A3">
        <w:t xml:space="preserve"> </w:t>
      </w:r>
      <w:r w:rsidR="00FA1BFD" w:rsidRPr="000D039D">
        <w:t>Pasiūlyme neturi būti pataisymų, prierašų bei klaidų;</w:t>
      </w:r>
    </w:p>
    <w:p w14:paraId="6AB9A2D2" w14:textId="77777777" w:rsidR="00690869" w:rsidRPr="000D039D" w:rsidRDefault="00857D67" w:rsidP="005D3F09">
      <w:pPr>
        <w:spacing w:line="276" w:lineRule="auto"/>
        <w:jc w:val="both"/>
      </w:pPr>
      <w:r>
        <w:t>9</w:t>
      </w:r>
      <w:r w:rsidR="00877C95">
        <w:t>.</w:t>
      </w:r>
      <w:r w:rsidR="007265F3">
        <w:t>9</w:t>
      </w:r>
      <w:r w:rsidR="00690869" w:rsidRPr="000176EE">
        <w:t>.</w:t>
      </w:r>
      <w:r w:rsidR="00877C95">
        <w:t xml:space="preserve"> </w:t>
      </w:r>
      <w:r w:rsidR="00FA1BFD" w:rsidRPr="000D039D">
        <w:t>Tiekėjas rengia ir pateikia pasiūlymą konkursui savo sąskaita</w:t>
      </w:r>
      <w:r w:rsidR="00FA1BFD">
        <w:t>, tai yra prisiima visus kaštus, susijusius su pasiūlymo rengimu ir įteikimu. Perkan</w:t>
      </w:r>
      <w:r w:rsidR="000738F7">
        <w:t>tysis</w:t>
      </w:r>
      <w:r w:rsidR="00FA1BFD">
        <w:t xml:space="preserve"> </w:t>
      </w:r>
      <w:r w:rsidR="000738F7">
        <w:t>subjektas</w:t>
      </w:r>
      <w:r w:rsidR="00FA1BFD">
        <w:t xml:space="preserve"> nėra atsakinga</w:t>
      </w:r>
      <w:r w:rsidR="000738F7">
        <w:t>s</w:t>
      </w:r>
      <w:r w:rsidR="00FA1BFD">
        <w:t xml:space="preserve"> ar įpareigota</w:t>
      </w:r>
      <w:r w:rsidR="000738F7">
        <w:t>s dėl šių  kaštų. Perkantysis</w:t>
      </w:r>
      <w:r w:rsidR="00FA1BFD">
        <w:t xml:space="preserve"> </w:t>
      </w:r>
      <w:r w:rsidR="000738F7">
        <w:t>subjektas</w:t>
      </w:r>
      <w:r w:rsidR="00FA1BFD">
        <w:t xml:space="preserve"> neatsakys ir nepriims ši</w:t>
      </w:r>
      <w:r w:rsidR="00F3254D">
        <w:t>ų išlaidų nepriklausomai nuo to</w:t>
      </w:r>
      <w:r w:rsidR="00FA1BFD">
        <w:t>, kaip vyktų ir baigtųsi viešasis pirkimas</w:t>
      </w:r>
      <w:r w:rsidR="00FA1BFD" w:rsidRPr="000D039D">
        <w:t xml:space="preserve">;  </w:t>
      </w:r>
    </w:p>
    <w:p w14:paraId="6EA837AA" w14:textId="77777777" w:rsidR="00690869" w:rsidRPr="000D039D" w:rsidRDefault="00857D67" w:rsidP="005D3F09">
      <w:pPr>
        <w:spacing w:line="276" w:lineRule="auto"/>
        <w:jc w:val="both"/>
      </w:pPr>
      <w:r>
        <w:t>9</w:t>
      </w:r>
      <w:r w:rsidR="00690869" w:rsidRPr="000176EE">
        <w:t>.</w:t>
      </w:r>
      <w:r w:rsidR="00536921">
        <w:t>1</w:t>
      </w:r>
      <w:r w:rsidR="00E04522">
        <w:t>0</w:t>
      </w:r>
      <w:r w:rsidR="00E11861">
        <w:t xml:space="preserve">. </w:t>
      </w:r>
      <w:r w:rsidR="00690869" w:rsidRPr="000D039D">
        <w:t xml:space="preserve"> </w:t>
      </w:r>
      <w:r w:rsidR="00FA1BFD" w:rsidRPr="000D039D">
        <w:t>Tiekėjams pateikti alternatyvius pasiūlymus neleidžiama. Tiekėjui pateikus alternatyvų pasiūlymą, jo pasiūlymas ir alternatyvus pasiūlymas (alternatyvūs pasiūlymai) bus atmesti.</w:t>
      </w:r>
    </w:p>
    <w:p w14:paraId="466C6BBE" w14:textId="66E201A4" w:rsidR="00690869" w:rsidRPr="000D039D" w:rsidRDefault="00857D67" w:rsidP="005D3F09">
      <w:pPr>
        <w:spacing w:line="276" w:lineRule="auto"/>
        <w:jc w:val="both"/>
      </w:pPr>
      <w:r>
        <w:t>9</w:t>
      </w:r>
      <w:r w:rsidR="00690869" w:rsidRPr="000176EE">
        <w:t>.</w:t>
      </w:r>
      <w:r w:rsidR="00D807CD">
        <w:t>1</w:t>
      </w:r>
      <w:r w:rsidR="00E04522">
        <w:t>1</w:t>
      </w:r>
      <w:r w:rsidR="00690869" w:rsidRPr="000176EE">
        <w:t>.</w:t>
      </w:r>
      <w:r w:rsidR="00690869" w:rsidRPr="000D039D">
        <w:t xml:space="preserve"> </w:t>
      </w:r>
      <w:r w:rsidR="00FA1BFD" w:rsidRPr="00EC7D88">
        <w:rPr>
          <w:b/>
        </w:rPr>
        <w:t>Pasiūlymas turi</w:t>
      </w:r>
      <w:r w:rsidR="00FA1BFD">
        <w:rPr>
          <w:b/>
        </w:rPr>
        <w:t xml:space="preserve"> būti pateiktas iki </w:t>
      </w:r>
      <w:r w:rsidR="00FA1BFD" w:rsidRPr="007E24CE">
        <w:rPr>
          <w:b/>
        </w:rPr>
        <w:t>20</w:t>
      </w:r>
      <w:r w:rsidR="004C074F" w:rsidRPr="007E24CE">
        <w:rPr>
          <w:b/>
        </w:rPr>
        <w:t>2</w:t>
      </w:r>
      <w:r w:rsidR="00FD792E">
        <w:rPr>
          <w:b/>
        </w:rPr>
        <w:t>6</w:t>
      </w:r>
      <w:r w:rsidR="000114F0" w:rsidRPr="007E24CE">
        <w:rPr>
          <w:b/>
        </w:rPr>
        <w:t xml:space="preserve"> </w:t>
      </w:r>
      <w:r w:rsidR="00EE3184" w:rsidRPr="007E24CE">
        <w:rPr>
          <w:b/>
        </w:rPr>
        <w:t xml:space="preserve">m. </w:t>
      </w:r>
      <w:r w:rsidR="00FD792E">
        <w:rPr>
          <w:b/>
        </w:rPr>
        <w:t>birželio</w:t>
      </w:r>
      <w:r w:rsidR="00EE3184" w:rsidRPr="007E24CE">
        <w:rPr>
          <w:b/>
        </w:rPr>
        <w:t xml:space="preserve"> </w:t>
      </w:r>
      <w:r w:rsidR="00B97CBD">
        <w:rPr>
          <w:b/>
        </w:rPr>
        <w:t>2</w:t>
      </w:r>
      <w:r w:rsidR="00FD792E">
        <w:rPr>
          <w:b/>
        </w:rPr>
        <w:t>9</w:t>
      </w:r>
      <w:r w:rsidR="00CB0809" w:rsidRPr="007E24CE">
        <w:rPr>
          <w:b/>
        </w:rPr>
        <w:t xml:space="preserve"> d.</w:t>
      </w:r>
      <w:r w:rsidR="004A5732" w:rsidRPr="007E24CE">
        <w:rPr>
          <w:b/>
        </w:rPr>
        <w:t xml:space="preserve">  </w:t>
      </w:r>
      <w:r w:rsidR="00FA1BFD" w:rsidRPr="007E24CE">
        <w:rPr>
          <w:b/>
        </w:rPr>
        <w:t>10°° val.</w:t>
      </w:r>
      <w:r w:rsidR="0044599A">
        <w:rPr>
          <w:b/>
        </w:rPr>
        <w:t xml:space="preserve"> </w:t>
      </w:r>
      <w:r w:rsidR="0044599A" w:rsidRPr="00C445E2">
        <w:rPr>
          <w:b/>
        </w:rPr>
        <w:t>(Lietuvos Respublikos laiku)</w:t>
      </w:r>
      <w:r w:rsidR="00FA1BFD" w:rsidRPr="00EC7D88">
        <w:rPr>
          <w:b/>
          <w:color w:val="FF0000"/>
        </w:rPr>
        <w:t xml:space="preserve"> </w:t>
      </w:r>
      <w:r w:rsidR="00FA1BFD" w:rsidRPr="00EC7D88">
        <w:rPr>
          <w:b/>
        </w:rPr>
        <w:t>tik elektroninėmis</w:t>
      </w:r>
      <w:r w:rsidR="00FA1BFD" w:rsidRPr="000D039D">
        <w:t xml:space="preserve"> </w:t>
      </w:r>
      <w:r w:rsidR="00FA1BFD" w:rsidRPr="00EC7D88">
        <w:rPr>
          <w:b/>
        </w:rPr>
        <w:t>priemonėmis, naudojant CVP IS.</w:t>
      </w:r>
      <w:r w:rsidR="00FA1BFD" w:rsidRPr="000D039D">
        <w:t xml:space="preserve"> Tiekėjui CVP IS susirašinėjimo pr</w:t>
      </w:r>
      <w:r w:rsidR="000738F7">
        <w:t>iemonėmis paprašius, perkantysis</w:t>
      </w:r>
      <w:r w:rsidR="00FA1BFD" w:rsidRPr="000D039D">
        <w:t xml:space="preserve"> </w:t>
      </w:r>
      <w:r w:rsidR="000738F7">
        <w:t>subjektas</w:t>
      </w:r>
      <w:r w:rsidR="00FA1BFD" w:rsidRPr="000D039D">
        <w:t xml:space="preserve"> CVP IS susirašinėjimo priemonėmis patvirtins, kad </w:t>
      </w:r>
      <w:r w:rsidR="00FA1BFD">
        <w:t>T</w:t>
      </w:r>
      <w:r w:rsidR="00FA1BFD" w:rsidRPr="000D039D">
        <w:t>iekėjo pasiūlymas yra gautas ir nurodys gavimo dieną, valandą ir minutę.</w:t>
      </w:r>
      <w:r w:rsidR="0044599A" w:rsidRPr="0044599A">
        <w:t xml:space="preserve"> </w:t>
      </w:r>
      <w:r w:rsidR="0044599A" w:rsidRPr="000B4D10">
        <w:t xml:space="preserve">Vėliau gautas pasiūlymas yra nepriimtinas ir nenagrinėjamas. </w:t>
      </w:r>
      <w:r w:rsidR="0044599A">
        <w:t xml:space="preserve"> Perkantysis</w:t>
      </w:r>
      <w:r w:rsidR="0044599A" w:rsidRPr="000B4D10">
        <w:t xml:space="preserve"> </w:t>
      </w:r>
      <w:r w:rsidR="0044599A">
        <w:t>subjektas</w:t>
      </w:r>
      <w:r w:rsidR="0044599A" w:rsidRPr="000B4D10">
        <w:t xml:space="preserve"> neatsako už elektros tiekimo, CVP IS sutrikimus ar</w:t>
      </w:r>
      <w:r w:rsidR="0044599A" w:rsidRPr="009C01BC">
        <w:t xml:space="preserve"> už pavėluotai gautą pasiūlymą.</w:t>
      </w:r>
    </w:p>
    <w:p w14:paraId="54480145" w14:textId="3D823BE4" w:rsidR="00E04522" w:rsidRPr="00DC77AB" w:rsidRDefault="00857D67" w:rsidP="00DC77AB">
      <w:pPr>
        <w:spacing w:line="276" w:lineRule="auto"/>
        <w:jc w:val="both"/>
        <w:rPr>
          <w:b/>
          <w:szCs w:val="24"/>
          <w:lang w:eastAsia="lt-LT"/>
        </w:rPr>
      </w:pPr>
      <w:r>
        <w:t>9</w:t>
      </w:r>
      <w:r w:rsidR="00690869" w:rsidRPr="000176EE">
        <w:t>.1</w:t>
      </w:r>
      <w:r w:rsidR="00E04522">
        <w:t>2</w:t>
      </w:r>
      <w:r w:rsidR="00690869" w:rsidRPr="000176EE">
        <w:t>.</w:t>
      </w:r>
      <w:r w:rsidR="00690869" w:rsidRPr="000D039D">
        <w:rPr>
          <w:b/>
        </w:rPr>
        <w:t xml:space="preserve"> </w:t>
      </w:r>
      <w:r w:rsidR="00DC77AB" w:rsidRPr="00DC77AB">
        <w:rPr>
          <w:szCs w:val="24"/>
          <w:lang w:eastAsia="lt-LT"/>
        </w:rPr>
        <w:t>Tiekėjai savo pasiūlymuose turi nurodyti, kokia pasiūlyme pateikta informacija yra konfidenciali (tokią informaciją sudaro, visų pirma, komercinė (gamybinė) paslaptis ir konfidencialieji pasiūlymų aspektai). Konfidencialia negalima laikyti informacijos nurodytos PĮ 32 str. 2 d.  Perkantysis subjektas, viešojo pirkimo komisija (toliau – Komisija), jos nariai ar ekspertai ir kiti asmenys, dalyvaujantys pirkimo procedūrose, negali atskleisti Tiekėjo pateiktos informacijos, kurią jis nurodė kaip konfidencialią. Informacija, kurią viešai skelbti įpareigoja Lietuvos Respublikos įstatymai, negali būti tiekėjo nurodoma kaip konfidenciali. Siekiant, kad perkantysis subjektas galėtų užtikrinti Tiekėjo informacijos konfidencialumą, elektroniniame pasiūlyme esanti konfidenciali informacija turi būti pateikta atskiru failu, failo pavadinime nurodant „konfidencialu“ arba ant kiekvieno pasiūlymo lapo, kuriame yra konfidenciali informacija, tiekėjas lapo pradžioje, viršutinės paraštės dešinėje pusėje paryškintomis raidėmis rašo žodį „</w:t>
      </w:r>
      <w:r w:rsidR="00DC77AB" w:rsidRPr="00DC77AB">
        <w:rPr>
          <w:b/>
          <w:szCs w:val="24"/>
          <w:lang w:eastAsia="lt-LT"/>
        </w:rPr>
        <w:t>Konfidencialu“.</w:t>
      </w:r>
    </w:p>
    <w:p w14:paraId="69659A0B" w14:textId="77777777" w:rsidR="00690869" w:rsidRPr="000D039D" w:rsidRDefault="00857D67" w:rsidP="005D3F09">
      <w:pPr>
        <w:spacing w:line="276" w:lineRule="auto"/>
        <w:jc w:val="both"/>
      </w:pPr>
      <w:r>
        <w:t>9</w:t>
      </w:r>
      <w:r w:rsidR="00690869" w:rsidRPr="003B5A6A">
        <w:t>.1</w:t>
      </w:r>
      <w:r w:rsidR="00E04522">
        <w:t>3</w:t>
      </w:r>
      <w:r w:rsidR="00690869" w:rsidRPr="003B5A6A">
        <w:t>.</w:t>
      </w:r>
      <w:r w:rsidR="00690869" w:rsidRPr="000D039D">
        <w:t xml:space="preserve"> </w:t>
      </w:r>
      <w:r w:rsidR="00FA1BFD" w:rsidRPr="000D039D">
        <w:t xml:space="preserve">Sustabdžius pirkimo procedūras, </w:t>
      </w:r>
      <w:r w:rsidR="00FA1BFD">
        <w:t>pasiūlymo galiojimo</w:t>
      </w:r>
      <w:r w:rsidR="00FA1BFD" w:rsidRPr="000D039D">
        <w:t xml:space="preserve"> terminas pratęsiamas pirkimo procedūrų sustabdymo laikui.</w:t>
      </w:r>
    </w:p>
    <w:p w14:paraId="79D37A00" w14:textId="77777777" w:rsidR="00690869" w:rsidRDefault="00857D67" w:rsidP="005D3F09">
      <w:pPr>
        <w:spacing w:line="276" w:lineRule="auto"/>
        <w:jc w:val="both"/>
      </w:pPr>
      <w:r>
        <w:t>9</w:t>
      </w:r>
      <w:r w:rsidR="00690869" w:rsidRPr="003B5A6A">
        <w:t>.1</w:t>
      </w:r>
      <w:r w:rsidR="00E04522">
        <w:t>4</w:t>
      </w:r>
      <w:r w:rsidR="00690869" w:rsidRPr="003B5A6A">
        <w:t>.</w:t>
      </w:r>
      <w:r w:rsidR="00690869" w:rsidRPr="000D039D">
        <w:t xml:space="preserve"> </w:t>
      </w:r>
      <w:r w:rsidR="000738F7">
        <w:t>Perkantysis</w:t>
      </w:r>
      <w:r w:rsidR="00FA1BFD" w:rsidRPr="000D039D">
        <w:t xml:space="preserve"> </w:t>
      </w:r>
      <w:r w:rsidR="000738F7">
        <w:t>subjektas</w:t>
      </w:r>
      <w:r w:rsidR="00FA1BFD" w:rsidRPr="000D039D">
        <w:t xml:space="preserve"> turi teisę pratęsti pasiūlymų pateikimo terminą. Apie naują pasiūlymų pateikimo terminą </w:t>
      </w:r>
      <w:r w:rsidR="00FA1BFD">
        <w:t>P</w:t>
      </w:r>
      <w:r w:rsidR="000738F7">
        <w:t>erkantysis</w:t>
      </w:r>
      <w:r w:rsidR="00FA1BFD" w:rsidRPr="000D039D">
        <w:t xml:space="preserve"> </w:t>
      </w:r>
      <w:r w:rsidR="000738F7">
        <w:t>subjektas</w:t>
      </w:r>
      <w:r w:rsidR="00FA1BFD" w:rsidRPr="000D039D">
        <w:t xml:space="preserve"> paskelbs Viešųjų pirkimų įstatymo nustatyta tvarka CVP IS ir praneš apie tai tik CVP IS priemonėmis visiems prie pirkimo prisijungusiems </w:t>
      </w:r>
      <w:r w:rsidR="00FA1BFD">
        <w:t>T</w:t>
      </w:r>
      <w:r w:rsidR="00FA1BFD" w:rsidRPr="000D039D">
        <w:t>iekėjams.</w:t>
      </w:r>
    </w:p>
    <w:p w14:paraId="40FC4251" w14:textId="77777777" w:rsidR="00E33109" w:rsidRPr="000D039D" w:rsidRDefault="00E33109" w:rsidP="005D3F09">
      <w:pPr>
        <w:spacing w:line="276" w:lineRule="auto"/>
        <w:jc w:val="both"/>
      </w:pPr>
      <w:r>
        <w:t>9.1</w:t>
      </w:r>
      <w:r w:rsidR="00E04522">
        <w:t>5</w:t>
      </w:r>
      <w:r w:rsidRPr="003B5A6A">
        <w:t>.</w:t>
      </w:r>
      <w:r w:rsidRPr="000D039D">
        <w:t xml:space="preserve"> Kol nesibaigė pasiūlymų galiojimo laikas, </w:t>
      </w:r>
      <w:r>
        <w:t>P</w:t>
      </w:r>
      <w:r w:rsidR="000738F7">
        <w:t>erkantysis</w:t>
      </w:r>
      <w:r w:rsidRPr="000D039D">
        <w:t xml:space="preserve"> </w:t>
      </w:r>
      <w:r w:rsidR="000738F7">
        <w:t>subjektas</w:t>
      </w:r>
      <w:r w:rsidRPr="000D039D">
        <w:t xml:space="preserve"> turi teisę prašyti, kad </w:t>
      </w:r>
      <w:r>
        <w:t>T</w:t>
      </w:r>
      <w:r w:rsidRPr="000D039D">
        <w:t>iekėjas pratęstų pasiūlymo galiojimą iki konkrečiai nurodyto laiko.</w:t>
      </w:r>
    </w:p>
    <w:p w14:paraId="2889020E" w14:textId="77777777" w:rsidR="00690869" w:rsidRPr="00CB0809" w:rsidRDefault="00857D67" w:rsidP="005D3F09">
      <w:pPr>
        <w:spacing w:line="276" w:lineRule="auto"/>
        <w:jc w:val="both"/>
        <w:rPr>
          <w:b/>
          <w:i/>
          <w:iCs/>
        </w:rPr>
      </w:pPr>
      <w:r>
        <w:t>9</w:t>
      </w:r>
      <w:r w:rsidR="00E33109">
        <w:t>.1</w:t>
      </w:r>
      <w:r w:rsidR="00E04522">
        <w:t>6</w:t>
      </w:r>
      <w:r w:rsidR="00690869" w:rsidRPr="00CB0809">
        <w:rPr>
          <w:b/>
        </w:rPr>
        <w:t xml:space="preserve">. </w:t>
      </w:r>
      <w:r w:rsidR="00FA1BFD" w:rsidRPr="00CB0809">
        <w:rPr>
          <w:iCs/>
        </w:rPr>
        <w:t xml:space="preserve">Jeigu pasiūlyme Tiekėjas nenurodo jo galiojimo laiko, laikoma, kad pasiūlymas galioja </w:t>
      </w:r>
      <w:r w:rsidR="00E04522" w:rsidRPr="006C097B">
        <w:rPr>
          <w:iCs/>
        </w:rPr>
        <w:t>6</w:t>
      </w:r>
      <w:r w:rsidR="00E33109" w:rsidRPr="006C097B">
        <w:rPr>
          <w:iCs/>
        </w:rPr>
        <w:t>0 dienų</w:t>
      </w:r>
      <w:r w:rsidR="00E33109">
        <w:rPr>
          <w:iCs/>
        </w:rPr>
        <w:t xml:space="preserve"> nuo pasiū</w:t>
      </w:r>
      <w:r w:rsidR="00CB0809" w:rsidRPr="00CB0809">
        <w:rPr>
          <w:iCs/>
        </w:rPr>
        <w:t>lymo pateikimo termino pabaigos</w:t>
      </w:r>
      <w:r w:rsidR="00CB0809" w:rsidRPr="00CB0809">
        <w:rPr>
          <w:b/>
          <w:i/>
          <w:iCs/>
        </w:rPr>
        <w:t>.</w:t>
      </w:r>
      <w:r w:rsidR="00E33109">
        <w:rPr>
          <w:b/>
          <w:i/>
          <w:iCs/>
        </w:rPr>
        <w:t xml:space="preserve"> </w:t>
      </w:r>
      <w:r w:rsidR="00E33109" w:rsidRPr="00E33109">
        <w:rPr>
          <w:iCs/>
        </w:rPr>
        <w:t>Jei pasiūlyme nurodytas pasiūlymo galiojimo laikas yra trumpesnis nei nu</w:t>
      </w:r>
      <w:r w:rsidR="00E33109">
        <w:rPr>
          <w:iCs/>
        </w:rPr>
        <w:t>rodyta pirkimo dokumentuose ir T</w:t>
      </w:r>
      <w:r w:rsidR="00F26E75">
        <w:rPr>
          <w:iCs/>
        </w:rPr>
        <w:t>iekėjas per perkančiojo subjekto</w:t>
      </w:r>
      <w:r w:rsidR="00E33109" w:rsidRPr="00E33109">
        <w:rPr>
          <w:iCs/>
        </w:rPr>
        <w:t xml:space="preserve"> nurodytą terminą šio trūkumo nepašalino ar yra nurodyta, kad pasiūlymas galioja tik tam tikromis sąlygomis – laikoma, kad pasiūlymas neatitinka pirkimo dokumentuose nustatytų reikalavimų.</w:t>
      </w:r>
    </w:p>
    <w:p w14:paraId="2B20AAC1" w14:textId="77777777" w:rsidR="00690869" w:rsidRPr="000D039D" w:rsidRDefault="00857D67" w:rsidP="005D3F09">
      <w:pPr>
        <w:spacing w:line="276" w:lineRule="auto"/>
        <w:jc w:val="both"/>
      </w:pPr>
      <w:r>
        <w:lastRenderedPageBreak/>
        <w:t>9</w:t>
      </w:r>
      <w:r w:rsidR="00690869" w:rsidRPr="003B5A6A">
        <w:t>.1</w:t>
      </w:r>
      <w:r w:rsidR="00E04522">
        <w:t>7</w:t>
      </w:r>
      <w:r w:rsidR="00690869" w:rsidRPr="003B5A6A">
        <w:t>.</w:t>
      </w:r>
      <w:r w:rsidR="00690869" w:rsidRPr="000D039D">
        <w:t xml:space="preserve"> </w:t>
      </w:r>
      <w:r w:rsidR="00B35310" w:rsidRPr="000D039D">
        <w:t xml:space="preserve">Tiekėjas, laikotarpyje iki pasiūlymų pateikimo termino pabaigos, turi teisę pakeisti arba atšaukti savo pasiūlymą. Toks pakeitimas arba pranešimas, kad pasiūlymas atšaukiamas, pripažįstamas galiojančiu, jeigu </w:t>
      </w:r>
      <w:r w:rsidR="00B35310">
        <w:t>P</w:t>
      </w:r>
      <w:r w:rsidR="000738F7">
        <w:t>erkantysis</w:t>
      </w:r>
      <w:r w:rsidR="00B35310" w:rsidRPr="000D039D">
        <w:t xml:space="preserve"> </w:t>
      </w:r>
      <w:r w:rsidR="000738F7">
        <w:t>subjektas</w:t>
      </w:r>
      <w:r w:rsidR="00B35310" w:rsidRPr="000D039D">
        <w:t xml:space="preserve"> jį gauna pateiktą </w:t>
      </w:r>
      <w:r w:rsidR="00B35310">
        <w:t>elektroninėmis priemonėmis ir pasirašytą saugiu elektroniniu parašu</w:t>
      </w:r>
      <w:r w:rsidR="00B35310" w:rsidRPr="000D039D">
        <w:t xml:space="preserve"> iki pasiūlymų pateikimo termino pabaigos.  </w:t>
      </w:r>
    </w:p>
    <w:p w14:paraId="1F437586" w14:textId="77777777" w:rsidR="00A55C91" w:rsidRDefault="00A55C91" w:rsidP="005D3F09">
      <w:pPr>
        <w:tabs>
          <w:tab w:val="left" w:pos="180"/>
        </w:tabs>
        <w:spacing w:line="276" w:lineRule="auto"/>
        <w:rPr>
          <w:b/>
        </w:rPr>
      </w:pPr>
    </w:p>
    <w:p w14:paraId="7A004D20" w14:textId="77777777" w:rsidR="00857D67" w:rsidRDefault="00857D67" w:rsidP="005D3F09">
      <w:pPr>
        <w:tabs>
          <w:tab w:val="left" w:pos="180"/>
        </w:tabs>
        <w:spacing w:line="276" w:lineRule="auto"/>
        <w:jc w:val="center"/>
        <w:rPr>
          <w:b/>
        </w:rPr>
      </w:pPr>
      <w:r>
        <w:rPr>
          <w:b/>
        </w:rPr>
        <w:t>10.</w:t>
      </w:r>
      <w:r>
        <w:t xml:space="preserve"> </w:t>
      </w:r>
      <w:r>
        <w:rPr>
          <w:b/>
        </w:rPr>
        <w:t>PASIŪLYMŲ GALIOJIMO  UŽTIKRINIMAS</w:t>
      </w:r>
    </w:p>
    <w:p w14:paraId="789BAE58" w14:textId="77777777" w:rsidR="00A51A31" w:rsidRDefault="00A51A31" w:rsidP="005D3F09">
      <w:pPr>
        <w:tabs>
          <w:tab w:val="left" w:pos="180"/>
        </w:tabs>
        <w:spacing w:line="276" w:lineRule="auto"/>
        <w:rPr>
          <w:b/>
        </w:rPr>
      </w:pPr>
    </w:p>
    <w:p w14:paraId="077C7190" w14:textId="77777777" w:rsidR="00857D67" w:rsidRDefault="00857D67" w:rsidP="005D3F09">
      <w:pPr>
        <w:tabs>
          <w:tab w:val="left" w:pos="180"/>
        </w:tabs>
        <w:spacing w:line="276" w:lineRule="auto"/>
        <w:jc w:val="both"/>
      </w:pPr>
      <w:r>
        <w:t xml:space="preserve">10.1. </w:t>
      </w:r>
      <w:r w:rsidR="000A4729" w:rsidRPr="00E52B20">
        <w:t xml:space="preserve">Pasiūlymo galiojimo užtikrinimo nereikalaujama.  </w:t>
      </w:r>
    </w:p>
    <w:p w14:paraId="4C1D6413" w14:textId="77777777" w:rsidR="00E92ACB" w:rsidRDefault="00E92ACB" w:rsidP="005D3F09">
      <w:pPr>
        <w:tabs>
          <w:tab w:val="left" w:pos="180"/>
        </w:tabs>
        <w:spacing w:line="276" w:lineRule="auto"/>
      </w:pPr>
    </w:p>
    <w:p w14:paraId="1E9500AD" w14:textId="77777777" w:rsidR="00411BF9" w:rsidRDefault="00E92ACB" w:rsidP="005D3F09">
      <w:pPr>
        <w:spacing w:line="276" w:lineRule="auto"/>
        <w:jc w:val="center"/>
        <w:rPr>
          <w:b/>
        </w:rPr>
      </w:pPr>
      <w:r>
        <w:rPr>
          <w:b/>
        </w:rPr>
        <w:t>11</w:t>
      </w:r>
      <w:r w:rsidRPr="00DE17D2">
        <w:rPr>
          <w:b/>
        </w:rPr>
        <w:t>.</w:t>
      </w:r>
      <w:r>
        <w:rPr>
          <w:b/>
        </w:rPr>
        <w:t xml:space="preserve"> </w:t>
      </w:r>
      <w:r w:rsidRPr="00DE17D2">
        <w:rPr>
          <w:b/>
        </w:rPr>
        <w:t>KONKURSO SĄLYGŲ PAAIŠKINIMAS IR PATIKSLINIMAS</w:t>
      </w:r>
      <w:r w:rsidR="00411BF9">
        <w:rPr>
          <w:b/>
        </w:rPr>
        <w:t xml:space="preserve"> </w:t>
      </w:r>
    </w:p>
    <w:p w14:paraId="5070BE09" w14:textId="77777777" w:rsidR="00DC77AB" w:rsidRPr="00DE17D2" w:rsidRDefault="00DC77AB" w:rsidP="005D3F09">
      <w:pPr>
        <w:spacing w:line="276" w:lineRule="auto"/>
        <w:jc w:val="center"/>
        <w:rPr>
          <w:b/>
        </w:rPr>
      </w:pPr>
    </w:p>
    <w:p w14:paraId="5547A32B" w14:textId="689A1BB5" w:rsidR="00E92ACB" w:rsidRPr="00104261" w:rsidRDefault="00E92ACB" w:rsidP="005D3F09">
      <w:pPr>
        <w:spacing w:line="276" w:lineRule="auto"/>
        <w:jc w:val="both"/>
      </w:pPr>
      <w:r>
        <w:t>11</w:t>
      </w:r>
      <w:r w:rsidRPr="00104261">
        <w:t>.1.</w:t>
      </w:r>
      <w:r w:rsidR="00E11861">
        <w:t xml:space="preserve"> </w:t>
      </w:r>
      <w:r w:rsidR="000738F7">
        <w:t>Perkantysis subjektas</w:t>
      </w:r>
      <w:r w:rsidRPr="00104261">
        <w:t xml:space="preserve"> atsako į kiekvieną </w:t>
      </w:r>
      <w:r w:rsidR="009F6945">
        <w:t>T</w:t>
      </w:r>
      <w:r w:rsidRPr="00104261">
        <w:t xml:space="preserve">iekėjo rašytinį prašymą paaiškinti konkurso sąlygas, jeigu prašymas gautas CVP </w:t>
      </w:r>
      <w:r w:rsidR="00B4706C">
        <w:t xml:space="preserve">IS </w:t>
      </w:r>
      <w:r w:rsidRPr="00104261">
        <w:t>pri</w:t>
      </w:r>
      <w:r w:rsidR="00650CF0">
        <w:t xml:space="preserve">emonėmis  ne vėliau kaip prieš </w:t>
      </w:r>
      <w:r w:rsidR="00DC77AB">
        <w:t>6</w:t>
      </w:r>
      <w:r w:rsidR="00F26E75">
        <w:t xml:space="preserve"> </w:t>
      </w:r>
      <w:r w:rsidRPr="00104261">
        <w:t>dienas iki pirkimo pasiūlymų pateikimo termino pabaigos.</w:t>
      </w:r>
    </w:p>
    <w:p w14:paraId="384B9CE9" w14:textId="77777777" w:rsidR="00E92ACB" w:rsidRPr="00104261" w:rsidRDefault="00E92ACB" w:rsidP="005D3F09">
      <w:pPr>
        <w:spacing w:line="276" w:lineRule="auto"/>
        <w:jc w:val="both"/>
        <w:rPr>
          <w:i/>
        </w:rPr>
      </w:pPr>
      <w:r>
        <w:t>11</w:t>
      </w:r>
      <w:r w:rsidRPr="00104261">
        <w:t>.2.</w:t>
      </w:r>
      <w:r w:rsidR="00E11861">
        <w:t xml:space="preserve"> </w:t>
      </w:r>
      <w:r w:rsidRPr="00104261">
        <w:t>Nesibaigus pirkimo pasiūlymų</w:t>
      </w:r>
      <w:r w:rsidRPr="00104261">
        <w:rPr>
          <w:b/>
          <w:i/>
        </w:rPr>
        <w:t xml:space="preserve"> </w:t>
      </w:r>
      <w:r w:rsidRPr="00104261">
        <w:t>pateikimo terminui,</w:t>
      </w:r>
      <w:r w:rsidRPr="00104261">
        <w:rPr>
          <w:b/>
        </w:rPr>
        <w:t xml:space="preserve"> </w:t>
      </w:r>
      <w:r w:rsidR="009F6945">
        <w:t>P</w:t>
      </w:r>
      <w:r w:rsidR="000738F7">
        <w:t>erkantysis</w:t>
      </w:r>
      <w:r w:rsidRPr="00104261">
        <w:t xml:space="preserve"> </w:t>
      </w:r>
      <w:r w:rsidR="000738F7">
        <w:t>subjektas</w:t>
      </w:r>
      <w:r w:rsidRPr="00104261">
        <w:t xml:space="preserve"> savo iniciatyva turi teisę paaiškinti (patikslinti) konkurso sąlygas CVP </w:t>
      </w:r>
      <w:r w:rsidR="00B4706C">
        <w:t xml:space="preserve">IS </w:t>
      </w:r>
      <w:r w:rsidRPr="00104261">
        <w:t xml:space="preserve">priemonėmis. </w:t>
      </w:r>
    </w:p>
    <w:p w14:paraId="47CF6CE3" w14:textId="79417F31" w:rsidR="00E92ACB" w:rsidRDefault="00E92ACB" w:rsidP="005D3F09">
      <w:pPr>
        <w:spacing w:line="276" w:lineRule="auto"/>
        <w:jc w:val="both"/>
      </w:pPr>
      <w:r>
        <w:t>11</w:t>
      </w:r>
      <w:r w:rsidRPr="00104261">
        <w:t>.3.</w:t>
      </w:r>
      <w:r w:rsidR="00E11861">
        <w:t xml:space="preserve"> </w:t>
      </w:r>
      <w:r w:rsidR="000738F7">
        <w:t>Perkantysis</w:t>
      </w:r>
      <w:r w:rsidRPr="00104261">
        <w:t xml:space="preserve"> </w:t>
      </w:r>
      <w:r w:rsidR="000738F7">
        <w:t>subjektas</w:t>
      </w:r>
      <w:r w:rsidRPr="00104261">
        <w:t>, aiškindama</w:t>
      </w:r>
      <w:r w:rsidR="000738F7">
        <w:t>s</w:t>
      </w:r>
      <w:r w:rsidRPr="00104261">
        <w:t xml:space="preserve"> ar tikslindama</w:t>
      </w:r>
      <w:r w:rsidR="000738F7">
        <w:t>s</w:t>
      </w:r>
      <w:r w:rsidRPr="00104261">
        <w:t xml:space="preserve"> sąlygas  savo iniciatyva  paaiškinimus skelbia </w:t>
      </w:r>
      <w:r w:rsidRPr="004D1BA4">
        <w:rPr>
          <w:b/>
        </w:rPr>
        <w:t>CVP IS priemonėmis</w:t>
      </w:r>
      <w:r w:rsidRPr="00104261">
        <w:t xml:space="preserve">,  ne vėliau kaip likus </w:t>
      </w:r>
      <w:r w:rsidR="00DC77AB">
        <w:t>4</w:t>
      </w:r>
      <w:r w:rsidRPr="00104261">
        <w:t xml:space="preserve"> dienom</w:t>
      </w:r>
      <w:r w:rsidR="00D3134D">
        <w:t>s</w:t>
      </w:r>
      <w:r w:rsidRPr="00104261">
        <w:t xml:space="preserve">  iki pasiūlymų pateikimo termino</w:t>
      </w:r>
      <w:r>
        <w:rPr>
          <w:sz w:val="22"/>
          <w:szCs w:val="22"/>
        </w:rPr>
        <w:t xml:space="preserve"> </w:t>
      </w:r>
      <w:r w:rsidRPr="00104261">
        <w:t>pabaigos</w:t>
      </w:r>
      <w:r w:rsidRPr="00C73142">
        <w:t xml:space="preserve">.  Į laiku gautą </w:t>
      </w:r>
      <w:r w:rsidR="009F6945" w:rsidRPr="00C73142">
        <w:t>T</w:t>
      </w:r>
      <w:r w:rsidRPr="00C73142">
        <w:t xml:space="preserve">iekėjo prašymą paaiškinti konkurso sąlygas </w:t>
      </w:r>
      <w:r w:rsidR="009F6945" w:rsidRPr="00C73142">
        <w:t>P</w:t>
      </w:r>
      <w:r w:rsidR="00C21E91" w:rsidRPr="00C73142">
        <w:t>erkantysis</w:t>
      </w:r>
      <w:r w:rsidRPr="00C73142">
        <w:t xml:space="preserve"> </w:t>
      </w:r>
      <w:r w:rsidR="00C21E91" w:rsidRPr="00C73142">
        <w:t>subjektas</w:t>
      </w:r>
      <w:r w:rsidRPr="00C73142">
        <w:t xml:space="preserve"> atsako ne vėliau kaip per 3  dienas nuo jo gavimo dienos.</w:t>
      </w:r>
    </w:p>
    <w:p w14:paraId="7B911CEC" w14:textId="77777777" w:rsidR="00E92ACB" w:rsidRPr="00104261" w:rsidRDefault="00E92ACB" w:rsidP="005D3F09">
      <w:pPr>
        <w:spacing w:line="276" w:lineRule="auto"/>
        <w:jc w:val="both"/>
      </w:pPr>
      <w:r>
        <w:t>11</w:t>
      </w:r>
      <w:r w:rsidR="00C21E91">
        <w:t>.4. Perkantysis</w:t>
      </w:r>
      <w:r w:rsidRPr="00104261">
        <w:t xml:space="preserve"> </w:t>
      </w:r>
      <w:r w:rsidR="00C21E91">
        <w:t>subjektas</w:t>
      </w:r>
      <w:r w:rsidRPr="00104261">
        <w:t>, paaiškindama</w:t>
      </w:r>
      <w:r w:rsidR="00C21E91">
        <w:t>s</w:t>
      </w:r>
      <w:r w:rsidRPr="00104261">
        <w:t xml:space="preserve"> ar patikslindama</w:t>
      </w:r>
      <w:r w:rsidR="00C21E91">
        <w:t>s</w:t>
      </w:r>
      <w:r w:rsidRPr="00104261">
        <w:t xml:space="preserve"> pirkimo dokumentus, privalo užtikrinti </w:t>
      </w:r>
      <w:r w:rsidR="009F6945">
        <w:t>T</w:t>
      </w:r>
      <w:r w:rsidRPr="00104261">
        <w:t xml:space="preserve">iekėjų anonimiškumą, t. y. </w:t>
      </w:r>
      <w:r w:rsidR="000C2DA2" w:rsidRPr="00104261">
        <w:t>P</w:t>
      </w:r>
      <w:r w:rsidRPr="00104261">
        <w:t xml:space="preserve">rivalo užtikrinti, kad </w:t>
      </w:r>
      <w:r w:rsidR="009F6945">
        <w:t>T</w:t>
      </w:r>
      <w:r w:rsidRPr="00104261">
        <w:t xml:space="preserve">iekėjas nesužinotų kitų </w:t>
      </w:r>
      <w:r w:rsidR="009F6945">
        <w:t>T</w:t>
      </w:r>
      <w:r w:rsidRPr="00104261">
        <w:t>iekėjų, dalyvaujančių pirkimo procedūrose pavadinimų ir kitų rekvizitų.</w:t>
      </w:r>
    </w:p>
    <w:p w14:paraId="090F8F7C" w14:textId="77777777" w:rsidR="00E92ACB" w:rsidRDefault="00E92ACB" w:rsidP="005D3F09">
      <w:pPr>
        <w:spacing w:line="276" w:lineRule="auto"/>
        <w:jc w:val="both"/>
      </w:pPr>
      <w:r>
        <w:t>11</w:t>
      </w:r>
      <w:r w:rsidRPr="00104261">
        <w:t xml:space="preserve">.5. Jeigu </w:t>
      </w:r>
      <w:r w:rsidR="009F6945">
        <w:t>P</w:t>
      </w:r>
      <w:r w:rsidR="00C21E91">
        <w:t>erkantysis</w:t>
      </w:r>
      <w:r w:rsidRPr="00104261">
        <w:t xml:space="preserve"> </w:t>
      </w:r>
      <w:r w:rsidR="00C21E91">
        <w:t>subjektas</w:t>
      </w:r>
      <w:r w:rsidRPr="00104261">
        <w:t xml:space="preserve"> konkurso sąlygas paaiškina (patikslina) ir negali konkurso sąlygų paaiškinimų (patikslinimų)  pateikti taip, kad visi </w:t>
      </w:r>
      <w:r w:rsidR="009F6945">
        <w:t>Tiekėjai</w:t>
      </w:r>
      <w:r w:rsidRPr="00104261">
        <w:t xml:space="preserve"> juos gautų ne vėliau kaip likus </w:t>
      </w:r>
      <w:r w:rsidR="0055606A">
        <w:t>1 dienai</w:t>
      </w:r>
      <w:r w:rsidRPr="00104261">
        <w:t xml:space="preserve"> iki pasiūlymų pateikimo termino pabaigos, perkelia pasiūlymų pateikimo terminą laikui, per kurį </w:t>
      </w:r>
      <w:r w:rsidR="009F6945">
        <w:t>T</w:t>
      </w:r>
      <w:r w:rsidRPr="00104261">
        <w:t>iekėjai, rengdami pirkimo pasiūlymus, galėtų atsižvelgti į šiuos paaiškinimus (patikslinimus)</w:t>
      </w:r>
      <w:r>
        <w:t>.</w:t>
      </w:r>
      <w:r w:rsidRPr="00104261">
        <w:t xml:space="preserve"> Apie pasiūlymų pateikimo termino pratęsimą pranešama patikslinant skelbimą. Pranešimai apie pasiūlymų pateikimo termino nukėlimą taip pat išsiunčiami visiems </w:t>
      </w:r>
      <w:r w:rsidR="009F6945">
        <w:t>T</w:t>
      </w:r>
      <w:r w:rsidRPr="00104261">
        <w:t xml:space="preserve">iekėjams, pateikusiems paraiškas dalyvauti pirkimo procedūrose. </w:t>
      </w:r>
    </w:p>
    <w:p w14:paraId="3500445D" w14:textId="77777777" w:rsidR="00AE2AC3" w:rsidRPr="000C0030" w:rsidRDefault="00AE2AC3" w:rsidP="005D3F09">
      <w:pPr>
        <w:spacing w:line="276" w:lineRule="auto"/>
        <w:jc w:val="both"/>
      </w:pPr>
      <w:r>
        <w:t xml:space="preserve">11.6. </w:t>
      </w:r>
      <w:r w:rsidRPr="00B50181">
        <w:t>Tiekėjas atsako už viso konkurso dokumentų išnagrinėjimą, įskaitant konkurso sąlygų paaiškinimus ir papildymus</w:t>
      </w:r>
      <w:r w:rsidRPr="00B50181">
        <w:rPr>
          <w:b/>
          <w:i/>
        </w:rPr>
        <w:t xml:space="preserve">. </w:t>
      </w:r>
      <w:r w:rsidRPr="000C0030">
        <w:t>Sutarties vykdymo metu nebus priimtas joks reikalavimas pakeisti pasiūlymo sumą arba sąlygas, grindžiant klaidomis ir praleidimais.</w:t>
      </w:r>
    </w:p>
    <w:p w14:paraId="664B8617" w14:textId="77777777" w:rsidR="007114F2" w:rsidRDefault="00E92ACB" w:rsidP="005D3F09">
      <w:pPr>
        <w:spacing w:line="276" w:lineRule="auto"/>
        <w:jc w:val="both"/>
      </w:pPr>
      <w:r>
        <w:t>11</w:t>
      </w:r>
      <w:r w:rsidR="00AE2AC3">
        <w:t>.7</w:t>
      </w:r>
      <w:r w:rsidRPr="00104261">
        <w:t>.</w:t>
      </w:r>
      <w:r w:rsidRPr="00DE17D2">
        <w:t xml:space="preserve"> </w:t>
      </w:r>
      <w:r w:rsidR="00C21E91">
        <w:t>Perkantysis</w:t>
      </w:r>
      <w:r w:rsidRPr="00714CB3">
        <w:t xml:space="preserve"> </w:t>
      </w:r>
      <w:r w:rsidR="00C21E91">
        <w:t>subjektas</w:t>
      </w:r>
      <w:r w:rsidRPr="00714CB3">
        <w:t xml:space="preserve"> susitikimų su tiekėjais dėl konkurso sąlygų paaiškinimų nerengs.</w:t>
      </w:r>
      <w:r w:rsidR="007114F2">
        <w:t xml:space="preserve"> </w:t>
      </w:r>
    </w:p>
    <w:p w14:paraId="7A64062E" w14:textId="77777777" w:rsidR="00BC6DE3" w:rsidRDefault="00E92ACB" w:rsidP="005D3F09">
      <w:pPr>
        <w:spacing w:line="276" w:lineRule="auto"/>
        <w:jc w:val="both"/>
      </w:pPr>
      <w:r>
        <w:t>11.</w:t>
      </w:r>
      <w:r w:rsidR="00AE2AC3">
        <w:t>8</w:t>
      </w:r>
      <w:r>
        <w:t>.</w:t>
      </w:r>
      <w:r w:rsidRPr="00DE17D2">
        <w:rPr>
          <w:b/>
        </w:rPr>
        <w:t xml:space="preserve"> </w:t>
      </w:r>
      <w:r w:rsidRPr="00104261">
        <w:t xml:space="preserve">Bendravimas su </w:t>
      </w:r>
      <w:r w:rsidR="009F6945">
        <w:t>T</w:t>
      </w:r>
      <w:r w:rsidRPr="00104261">
        <w:t>iekėjai</w:t>
      </w:r>
      <w:r>
        <w:t>s</w:t>
      </w:r>
      <w:r w:rsidRPr="00104261">
        <w:t xml:space="preserve"> vykdomas </w:t>
      </w:r>
      <w:r>
        <w:t xml:space="preserve">tik CVP IS </w:t>
      </w:r>
      <w:r w:rsidR="002A06ED">
        <w:t xml:space="preserve">palaikomomis </w:t>
      </w:r>
      <w:r w:rsidRPr="00104261">
        <w:t>elektroninėmis priemonėmis.</w:t>
      </w:r>
      <w:bookmarkStart w:id="3" w:name="_Toc60525487"/>
      <w:bookmarkStart w:id="4" w:name="_Toc47844933"/>
    </w:p>
    <w:p w14:paraId="6A4E0D24" w14:textId="77777777" w:rsidR="00BC6DE3" w:rsidRDefault="00BC6DE3" w:rsidP="005D3F09">
      <w:pPr>
        <w:spacing w:line="276" w:lineRule="auto"/>
        <w:jc w:val="both"/>
      </w:pPr>
    </w:p>
    <w:p w14:paraId="4F5B16C9" w14:textId="77777777" w:rsidR="00806775" w:rsidRPr="00774FC3" w:rsidRDefault="00B4706C" w:rsidP="005D3F09">
      <w:pPr>
        <w:spacing w:line="276" w:lineRule="auto"/>
        <w:contextualSpacing/>
        <w:jc w:val="center"/>
        <w:rPr>
          <w:b/>
          <w:szCs w:val="24"/>
        </w:rPr>
      </w:pPr>
      <w:r w:rsidRPr="00806775">
        <w:rPr>
          <w:b/>
        </w:rPr>
        <w:t>12.</w:t>
      </w:r>
      <w:r w:rsidR="00806775" w:rsidRPr="00806775">
        <w:rPr>
          <w:szCs w:val="24"/>
        </w:rPr>
        <w:t xml:space="preserve"> </w:t>
      </w:r>
      <w:r w:rsidR="00806775" w:rsidRPr="00774FC3">
        <w:rPr>
          <w:b/>
          <w:szCs w:val="24"/>
        </w:rPr>
        <w:t>SUSIPAŽINIMO SU PASIŪLYMAIS IR JŲ NAGRINĖJIMO PROCEDŪROS</w:t>
      </w:r>
    </w:p>
    <w:p w14:paraId="74860EC2" w14:textId="77777777" w:rsidR="00A51A31" w:rsidRPr="00104261" w:rsidRDefault="00A51A31" w:rsidP="005D3F09">
      <w:pPr>
        <w:spacing w:line="276" w:lineRule="auto"/>
      </w:pPr>
    </w:p>
    <w:p w14:paraId="55F11E56" w14:textId="113892EA" w:rsidR="00B4706C" w:rsidRPr="00415488" w:rsidRDefault="00D96E0E" w:rsidP="005D3F09">
      <w:pPr>
        <w:spacing w:line="276" w:lineRule="auto"/>
        <w:jc w:val="both"/>
        <w:rPr>
          <w:i/>
          <w:color w:val="FF0000"/>
        </w:rPr>
      </w:pPr>
      <w:r>
        <w:t>12</w:t>
      </w:r>
      <w:r w:rsidR="00B4706C" w:rsidRPr="00104261">
        <w:t>.1.</w:t>
      </w:r>
      <w:r w:rsidR="00E11861">
        <w:t xml:space="preserve"> </w:t>
      </w:r>
      <w:r w:rsidR="00B4706C" w:rsidRPr="00104261">
        <w:t>Pradinis susipažinimas su elektroninėmis priemonėmis gautais pasiūlymais  įvyks</w:t>
      </w:r>
      <w:r w:rsidR="00B4706C" w:rsidRPr="00104261">
        <w:rPr>
          <w:b/>
        </w:rPr>
        <w:t xml:space="preserve"> </w:t>
      </w:r>
      <w:proofErr w:type="spellStart"/>
      <w:r w:rsidR="00B4706C" w:rsidRPr="00104261">
        <w:rPr>
          <w:b/>
        </w:rPr>
        <w:t>UAB„Šakių</w:t>
      </w:r>
      <w:proofErr w:type="spellEnd"/>
      <w:r w:rsidR="00B4706C" w:rsidRPr="00104261">
        <w:rPr>
          <w:b/>
        </w:rPr>
        <w:t xml:space="preserve"> autobusų parkas</w:t>
      </w:r>
      <w:r w:rsidR="00B4706C" w:rsidRPr="00104261">
        <w:rPr>
          <w:b/>
          <w:i/>
        </w:rPr>
        <w:t>“, Aušros  g.3, LT-71121, Šakiai</w:t>
      </w:r>
      <w:r>
        <w:rPr>
          <w:b/>
          <w:i/>
        </w:rPr>
        <w:t xml:space="preserve"> </w:t>
      </w:r>
      <w:r w:rsidR="00B4706C" w:rsidRPr="00104261">
        <w:rPr>
          <w:b/>
          <w:i/>
        </w:rPr>
        <w:t>(autobusų stoties administracinės</w:t>
      </w:r>
      <w:r w:rsidR="00B4706C">
        <w:rPr>
          <w:b/>
          <w:i/>
        </w:rPr>
        <w:t>e</w:t>
      </w:r>
      <w:r w:rsidR="00B4706C" w:rsidRPr="00104261">
        <w:rPr>
          <w:b/>
          <w:i/>
        </w:rPr>
        <w:t xml:space="preserve"> patalpos</w:t>
      </w:r>
      <w:r w:rsidR="00B4706C">
        <w:rPr>
          <w:b/>
          <w:i/>
        </w:rPr>
        <w:t>e</w:t>
      </w:r>
      <w:r w:rsidR="00B4706C" w:rsidRPr="00104261">
        <w:rPr>
          <w:b/>
          <w:i/>
        </w:rPr>
        <w:t>)</w:t>
      </w:r>
      <w:r w:rsidR="00402AD8">
        <w:t xml:space="preserve">. Komisijos posėdžio </w:t>
      </w:r>
      <w:r w:rsidR="00B4706C" w:rsidRPr="00104261">
        <w:t xml:space="preserve"> pradžia </w:t>
      </w:r>
      <w:r w:rsidR="00B4706C" w:rsidRPr="003729E5">
        <w:t>–</w:t>
      </w:r>
      <w:r w:rsidR="00C71149" w:rsidRPr="003729E5">
        <w:rPr>
          <w:b/>
          <w:i/>
        </w:rPr>
        <w:t xml:space="preserve"> </w:t>
      </w:r>
      <w:r w:rsidR="00082CBF" w:rsidRPr="003729E5">
        <w:rPr>
          <w:b/>
          <w:i/>
        </w:rPr>
        <w:t>202</w:t>
      </w:r>
      <w:r w:rsidR="00DC77AB">
        <w:rPr>
          <w:b/>
          <w:i/>
        </w:rPr>
        <w:t>6</w:t>
      </w:r>
      <w:r w:rsidR="00C71149" w:rsidRPr="003729E5">
        <w:rPr>
          <w:b/>
          <w:i/>
        </w:rPr>
        <w:t xml:space="preserve"> </w:t>
      </w:r>
      <w:r w:rsidR="00B4706C" w:rsidRPr="003729E5">
        <w:rPr>
          <w:b/>
          <w:i/>
        </w:rPr>
        <w:t>m.</w:t>
      </w:r>
      <w:r w:rsidR="00A36EA9" w:rsidRPr="003729E5">
        <w:rPr>
          <w:b/>
          <w:i/>
        </w:rPr>
        <w:t xml:space="preserve"> </w:t>
      </w:r>
      <w:r w:rsidR="00DC77AB">
        <w:rPr>
          <w:b/>
          <w:i/>
        </w:rPr>
        <w:t>birželio</w:t>
      </w:r>
      <w:r w:rsidR="00B4706C" w:rsidRPr="003729E5">
        <w:rPr>
          <w:b/>
          <w:i/>
        </w:rPr>
        <w:t xml:space="preserve">  mėn</w:t>
      </w:r>
      <w:r w:rsidR="00AE3934" w:rsidRPr="003729E5">
        <w:rPr>
          <w:b/>
          <w:i/>
        </w:rPr>
        <w:t xml:space="preserve">. </w:t>
      </w:r>
      <w:r w:rsidR="00B97CBD">
        <w:rPr>
          <w:b/>
          <w:i/>
        </w:rPr>
        <w:t>2</w:t>
      </w:r>
      <w:r w:rsidR="00DC77AB">
        <w:rPr>
          <w:b/>
          <w:i/>
        </w:rPr>
        <w:t>9</w:t>
      </w:r>
      <w:r w:rsidR="00A51A31" w:rsidRPr="003729E5">
        <w:rPr>
          <w:b/>
          <w:i/>
        </w:rPr>
        <w:t xml:space="preserve"> d. 10</w:t>
      </w:r>
      <w:r w:rsidR="00B4706C" w:rsidRPr="003729E5">
        <w:rPr>
          <w:b/>
          <w:i/>
        </w:rPr>
        <w:t xml:space="preserve"> val. </w:t>
      </w:r>
      <w:r w:rsidR="007636DB" w:rsidRPr="003729E5">
        <w:rPr>
          <w:b/>
          <w:i/>
        </w:rPr>
        <w:t>4</w:t>
      </w:r>
      <w:r w:rsidR="00A51A31" w:rsidRPr="003729E5">
        <w:rPr>
          <w:b/>
          <w:i/>
        </w:rPr>
        <w:t>5</w:t>
      </w:r>
      <w:r w:rsidR="00B4706C" w:rsidRPr="003729E5">
        <w:rPr>
          <w:b/>
          <w:i/>
        </w:rPr>
        <w:t xml:space="preserve"> min.</w:t>
      </w:r>
    </w:p>
    <w:p w14:paraId="1E25BECF" w14:textId="77777777" w:rsidR="000233C9" w:rsidRPr="00EE2463" w:rsidRDefault="00D96E0E" w:rsidP="005D3F09">
      <w:pPr>
        <w:pStyle w:val="Body2"/>
        <w:tabs>
          <w:tab w:val="left" w:pos="426"/>
        </w:tabs>
        <w:spacing w:line="276" w:lineRule="auto"/>
        <w:rPr>
          <w:rFonts w:cs="Times New Roman"/>
          <w:color w:val="auto"/>
          <w:sz w:val="24"/>
          <w:szCs w:val="24"/>
          <w:lang w:val="lt-LT"/>
        </w:rPr>
      </w:pPr>
      <w:r w:rsidRPr="00F63C86">
        <w:rPr>
          <w:sz w:val="24"/>
          <w:szCs w:val="24"/>
          <w:lang w:val="lt-LT"/>
        </w:rPr>
        <w:t>12</w:t>
      </w:r>
      <w:r w:rsidR="00B4706C" w:rsidRPr="00F63C86">
        <w:rPr>
          <w:sz w:val="24"/>
          <w:szCs w:val="24"/>
          <w:lang w:val="lt-LT"/>
        </w:rPr>
        <w:t>.2.</w:t>
      </w:r>
      <w:r w:rsidR="00B4706C" w:rsidRPr="0081017E">
        <w:rPr>
          <w:szCs w:val="24"/>
          <w:lang w:val="lt-LT"/>
        </w:rPr>
        <w:t> </w:t>
      </w:r>
      <w:bookmarkStart w:id="5" w:name="_Ref60481999"/>
      <w:bookmarkStart w:id="6" w:name="_Ref58464680"/>
      <w:r w:rsidR="002142F7" w:rsidRPr="0081017E">
        <w:rPr>
          <w:rStyle w:val="WW-DefaultParagraphFont1"/>
          <w:rFonts w:eastAsia="Andale Sans UI"/>
          <w:spacing w:val="-4"/>
          <w:sz w:val="24"/>
          <w:szCs w:val="24"/>
          <w:lang w:val="lt-LT"/>
        </w:rPr>
        <w:t xml:space="preserve"> </w:t>
      </w:r>
      <w:r w:rsidR="00EE2463" w:rsidRPr="00C57C98">
        <w:rPr>
          <w:rFonts w:cs="Times New Roman"/>
          <w:color w:val="auto"/>
          <w:sz w:val="24"/>
          <w:szCs w:val="24"/>
          <w:lang w:val="lt-LT"/>
        </w:rPr>
        <w:t xml:space="preserve">Tiekėjai negali dalyvauti pirminio susipažinimo su CVP IS priemonėmis pateiktais pasiūlymais procedūroje, komisijos posėdžiuose, kuriuose atliekamos pasiūlymų nagrinėjimo, vertinimo ir palyginimo procedūros. </w:t>
      </w:r>
    </w:p>
    <w:p w14:paraId="423824E8" w14:textId="125205AD" w:rsidR="00D96E0E" w:rsidRDefault="00D96E0E" w:rsidP="005D3F09">
      <w:pPr>
        <w:spacing w:line="276" w:lineRule="auto"/>
        <w:jc w:val="both"/>
      </w:pPr>
      <w:r>
        <w:t>12</w:t>
      </w:r>
      <w:r w:rsidR="00B4706C">
        <w:t>.3.</w:t>
      </w:r>
      <w:r w:rsidR="00B4706C" w:rsidRPr="00104261">
        <w:t xml:space="preserve"> Tuo atveju, kai pasiūlyme nurodyta kaina, išreikšta skaičiais, neatitinka kainos, nurodytos žodžiais, teisinga laikoma kaina, nurodyta žodžiais. </w:t>
      </w:r>
      <w:bookmarkEnd w:id="5"/>
      <w:bookmarkEnd w:id="6"/>
    </w:p>
    <w:p w14:paraId="7EECBE08" w14:textId="617C31DA" w:rsidR="00004C8E" w:rsidRPr="00004C8E" w:rsidRDefault="00004C8E" w:rsidP="005D3F09">
      <w:pPr>
        <w:spacing w:line="276" w:lineRule="auto"/>
        <w:jc w:val="both"/>
        <w:rPr>
          <w:szCs w:val="24"/>
          <w:lang w:eastAsia="lt-LT"/>
        </w:rPr>
      </w:pPr>
      <w:r>
        <w:rPr>
          <w:lang w:eastAsia="lt-LT"/>
        </w:rPr>
        <w:lastRenderedPageBreak/>
        <w:t>12.</w:t>
      </w:r>
      <w:r w:rsidR="00DC77AB">
        <w:rPr>
          <w:lang w:eastAsia="lt-LT"/>
        </w:rPr>
        <w:t>4</w:t>
      </w:r>
      <w:r>
        <w:rPr>
          <w:lang w:eastAsia="lt-LT"/>
        </w:rPr>
        <w:t>.</w:t>
      </w:r>
      <w:r w:rsidRPr="00004C8E">
        <w:rPr>
          <w:szCs w:val="24"/>
          <w:lang w:eastAsia="lt-LT"/>
        </w:rPr>
        <w:t xml:space="preserve"> </w:t>
      </w:r>
      <w:r w:rsidRPr="006E529D">
        <w:rPr>
          <w:szCs w:val="24"/>
          <w:lang w:eastAsia="lt-LT"/>
        </w:rPr>
        <w:t>Perkantysis subjektas neteikia informacijos tiekėjams apie pasiūlymus pateikusius tiekėjus, pasiūlytas kainas iki kol bus įvertinti pasiūlym</w:t>
      </w:r>
      <w:r>
        <w:rPr>
          <w:szCs w:val="24"/>
          <w:lang w:eastAsia="lt-LT"/>
        </w:rPr>
        <w:t>ai ir nustatyta pasiūlymų eilė.</w:t>
      </w:r>
    </w:p>
    <w:p w14:paraId="5B432C5F" w14:textId="0B5D3763" w:rsidR="002142F7" w:rsidRDefault="00D96E0E" w:rsidP="005D3F09">
      <w:pPr>
        <w:tabs>
          <w:tab w:val="left" w:pos="851"/>
        </w:tabs>
        <w:spacing w:line="276" w:lineRule="auto"/>
        <w:jc w:val="both"/>
        <w:rPr>
          <w:szCs w:val="24"/>
          <w:shd w:val="clear" w:color="auto" w:fill="FFFF00"/>
        </w:rPr>
      </w:pPr>
      <w:r>
        <w:rPr>
          <w:szCs w:val="24"/>
        </w:rPr>
        <w:t>12</w:t>
      </w:r>
      <w:r w:rsidR="00B4706C" w:rsidRPr="00104261">
        <w:rPr>
          <w:szCs w:val="24"/>
        </w:rPr>
        <w:t>.</w:t>
      </w:r>
      <w:r w:rsidR="00DC77AB">
        <w:rPr>
          <w:szCs w:val="24"/>
        </w:rPr>
        <w:t>5</w:t>
      </w:r>
      <w:r w:rsidR="00B4706C" w:rsidRPr="00104261">
        <w:rPr>
          <w:szCs w:val="24"/>
        </w:rPr>
        <w:t>.</w:t>
      </w:r>
      <w:r w:rsidR="00DC789D">
        <w:rPr>
          <w:szCs w:val="24"/>
        </w:rPr>
        <w:t xml:space="preserve"> </w:t>
      </w:r>
      <w:r w:rsidR="00004C8E">
        <w:rPr>
          <w:rFonts w:eastAsia="Andale Sans UI"/>
          <w:szCs w:val="24"/>
        </w:rPr>
        <w:t>Ne laiku</w:t>
      </w:r>
      <w:r w:rsidR="003729E5">
        <w:rPr>
          <w:rFonts w:eastAsia="Andale Sans UI"/>
          <w:szCs w:val="24"/>
        </w:rPr>
        <w:t xml:space="preserve"> ar kitaip pateikti pasiūlymai</w:t>
      </w:r>
      <w:r w:rsidR="002142F7">
        <w:rPr>
          <w:rFonts w:eastAsia="Andale Sans UI"/>
          <w:szCs w:val="24"/>
        </w:rPr>
        <w:t xml:space="preserve"> nei nurodyta šiose pirkimo sąlygose bus atmetami kaip neatitinkantys pirkimo sąlygų.</w:t>
      </w:r>
    </w:p>
    <w:p w14:paraId="3B0A0EE8" w14:textId="77777777" w:rsidR="00060222" w:rsidRDefault="00060222" w:rsidP="005D3F09">
      <w:pPr>
        <w:spacing w:line="276" w:lineRule="auto"/>
        <w:jc w:val="center"/>
        <w:rPr>
          <w:sz w:val="28"/>
          <w:szCs w:val="28"/>
        </w:rPr>
      </w:pPr>
    </w:p>
    <w:p w14:paraId="0BEA9E52" w14:textId="423EBFB5" w:rsidR="00060222" w:rsidRPr="00060222" w:rsidRDefault="00060222" w:rsidP="005D3F09">
      <w:pPr>
        <w:spacing w:line="276" w:lineRule="auto"/>
        <w:jc w:val="center"/>
        <w:rPr>
          <w:b/>
          <w:szCs w:val="24"/>
        </w:rPr>
      </w:pPr>
      <w:r>
        <w:rPr>
          <w:b/>
          <w:szCs w:val="24"/>
        </w:rPr>
        <w:t>13</w:t>
      </w:r>
      <w:r w:rsidRPr="00060222">
        <w:rPr>
          <w:b/>
          <w:szCs w:val="24"/>
        </w:rPr>
        <w:t>.</w:t>
      </w:r>
      <w:r w:rsidR="00850796">
        <w:rPr>
          <w:b/>
          <w:szCs w:val="24"/>
        </w:rPr>
        <w:t xml:space="preserve"> </w:t>
      </w:r>
      <w:r w:rsidRPr="00060222">
        <w:rPr>
          <w:b/>
          <w:szCs w:val="24"/>
        </w:rPr>
        <w:t>PASIŪLYMŲ VERTINIMAS IR PALYGINIMAS</w:t>
      </w:r>
    </w:p>
    <w:p w14:paraId="42C86091" w14:textId="77777777" w:rsidR="00060222" w:rsidRDefault="00060222" w:rsidP="005D3F09">
      <w:pPr>
        <w:spacing w:line="276" w:lineRule="auto"/>
        <w:jc w:val="center"/>
        <w:rPr>
          <w:sz w:val="28"/>
          <w:szCs w:val="28"/>
        </w:rPr>
      </w:pPr>
    </w:p>
    <w:p w14:paraId="1C2D7E09" w14:textId="77777777" w:rsidR="00060222" w:rsidRDefault="00060222" w:rsidP="005D3F09">
      <w:pPr>
        <w:pStyle w:val="Antrat2"/>
        <w:numPr>
          <w:ilvl w:val="0"/>
          <w:numId w:val="0"/>
        </w:numPr>
        <w:spacing w:line="276" w:lineRule="auto"/>
      </w:pPr>
      <w:r>
        <w:t xml:space="preserve">13.1. </w:t>
      </w:r>
      <w:r w:rsidRPr="003079A0">
        <w:t>Pirkimui</w:t>
      </w:r>
      <w:r w:rsidRPr="002C26E1">
        <w:t xml:space="preserve"> pateiktus pasiūlymus vertina Komisija. Pasiūlymai nagrinėjami, vertinami </w:t>
      </w:r>
      <w:r w:rsidRPr="003E6C6D">
        <w:t xml:space="preserve">konfidencialiai, nedalyvaujant pasiūlymus pateikusių </w:t>
      </w:r>
      <w:r>
        <w:t>T</w:t>
      </w:r>
      <w:r w:rsidRPr="003E6C6D">
        <w:t>iekėjų atstovams. Komisija nagrinėja:</w:t>
      </w:r>
    </w:p>
    <w:p w14:paraId="1848CD34" w14:textId="77777777" w:rsidR="004A3E2B" w:rsidRDefault="00060222" w:rsidP="005D3F09">
      <w:pPr>
        <w:pStyle w:val="Antrat2"/>
        <w:numPr>
          <w:ilvl w:val="0"/>
          <w:numId w:val="0"/>
        </w:numPr>
        <w:spacing w:line="276" w:lineRule="auto"/>
      </w:pPr>
      <w:r>
        <w:t xml:space="preserve">13.1.1. </w:t>
      </w:r>
      <w:r w:rsidR="004A3E2B" w:rsidRPr="003E6C6D">
        <w:t xml:space="preserve">ar pasiūlymas atitinka pirkimo dokumentuose nustatytus </w:t>
      </w:r>
      <w:r w:rsidR="004A3E2B">
        <w:t>reikalavimus, sąlygas ir kriterijus</w:t>
      </w:r>
      <w:r w:rsidR="00102CD3">
        <w:t>.</w:t>
      </w:r>
      <w:r w:rsidR="00102CD3" w:rsidRPr="00102CD3">
        <w:t xml:space="preserve"> </w:t>
      </w:r>
      <w:r w:rsidR="00102CD3" w:rsidRPr="003E6C6D">
        <w:t xml:space="preserve">Iškilus klausimams dėl pasiūlymų turinio ir Komisijai paprašius, </w:t>
      </w:r>
      <w:r w:rsidR="00102CD3">
        <w:t>T</w:t>
      </w:r>
      <w:r w:rsidR="00102CD3" w:rsidRPr="003E6C6D">
        <w:t>iekėjai privalo pateikti papildomus paaiškinimus</w:t>
      </w:r>
      <w:r w:rsidR="00102CD3">
        <w:t>,</w:t>
      </w:r>
      <w:r w:rsidR="00102CD3" w:rsidRPr="003E6C6D">
        <w:t xml:space="preserve"> nekeisdami pasiūlymo esmės (keisti kainą, padaryti kitų pakeitimų</w:t>
      </w:r>
      <w:r w:rsidR="00102CD3" w:rsidRPr="00C05119">
        <w:t>, dėl kurių pirkimų dokumentų reikalavimų neatitinkantis pasiūlymas taptų atitinkančiu pirkimo dokumentų reikalavimus</w:t>
      </w:r>
      <w:r w:rsidR="00102CD3">
        <w:t xml:space="preserve"> - negalima</w:t>
      </w:r>
      <w:r w:rsidR="00102CD3" w:rsidRPr="00C05119">
        <w:t>).</w:t>
      </w:r>
    </w:p>
    <w:p w14:paraId="3BF504A1" w14:textId="77777777" w:rsidR="004A3E2B" w:rsidRPr="001118B6" w:rsidRDefault="00060222" w:rsidP="005D3F09">
      <w:pPr>
        <w:pStyle w:val="Default"/>
        <w:spacing w:line="276" w:lineRule="auto"/>
        <w:jc w:val="both"/>
        <w:rPr>
          <w:lang w:val="lt-LT"/>
        </w:rPr>
      </w:pPr>
      <w:r w:rsidRPr="001118B6">
        <w:rPr>
          <w:lang w:val="lt-LT"/>
        </w:rPr>
        <w:t xml:space="preserve">13.1.2. </w:t>
      </w:r>
      <w:r w:rsidR="004A3E2B" w:rsidRPr="001118B6">
        <w:rPr>
          <w:lang w:val="lt-LT"/>
        </w:rPr>
        <w:t xml:space="preserve">ar pasiūlyme nurodyta bendra kaina atitinka pateiktų jos sudėtinių dalių sumą, </w:t>
      </w:r>
      <w:r w:rsidR="00102CD3" w:rsidRPr="001118B6">
        <w:rPr>
          <w:lang w:val="lt-LT"/>
        </w:rPr>
        <w:t xml:space="preserve">ar nėra kitų skaičiavimo klaidų. Komisija, pasiūlymų vertinimo metu radusi pasiūlyme nurodytos kainos apskaičiavimo klaidų, privalo elektroninio susirašinėjimo priemonėmis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 </w:t>
      </w:r>
    </w:p>
    <w:p w14:paraId="41BF6BEE" w14:textId="77777777" w:rsidR="00060222" w:rsidRPr="00102CD3" w:rsidRDefault="00060222" w:rsidP="005D3F09">
      <w:pPr>
        <w:pStyle w:val="Antrat2"/>
        <w:numPr>
          <w:ilvl w:val="0"/>
          <w:numId w:val="0"/>
        </w:numPr>
        <w:spacing w:line="276" w:lineRule="auto"/>
      </w:pPr>
      <w:r w:rsidRPr="00102CD3">
        <w:t xml:space="preserve">13.1.3. </w:t>
      </w:r>
      <w:r w:rsidR="004A3E2B" w:rsidRPr="00102CD3">
        <w:t>ar nebuvo pasiūlytos per didelės, Perkančiajam subjektui nepriimtinos kainos;</w:t>
      </w:r>
    </w:p>
    <w:p w14:paraId="679C6253" w14:textId="77777777" w:rsidR="004A3E2B" w:rsidRDefault="00060222" w:rsidP="005D3F09">
      <w:pPr>
        <w:pStyle w:val="Antrat2"/>
        <w:numPr>
          <w:ilvl w:val="0"/>
          <w:numId w:val="0"/>
        </w:numPr>
        <w:spacing w:line="276" w:lineRule="auto"/>
      </w:pPr>
      <w:r>
        <w:t xml:space="preserve">13.1.4. </w:t>
      </w:r>
      <w:r w:rsidR="004A3E2B" w:rsidRPr="003E6C6D">
        <w:t xml:space="preserve">ar nebuvo pasiūlytos neįprastai mažos kainos ir </w:t>
      </w:r>
      <w:r w:rsidR="004A3E2B">
        <w:t>T</w:t>
      </w:r>
      <w:r w:rsidR="004A3E2B" w:rsidRPr="003E6C6D">
        <w:t>iekėjas</w:t>
      </w:r>
      <w:r w:rsidR="001F7D8F">
        <w:t>,</w:t>
      </w:r>
      <w:r w:rsidR="004A3E2B" w:rsidRPr="003E6C6D">
        <w:t xml:space="preserve"> Komisijos prašymu</w:t>
      </w:r>
      <w:r w:rsidR="001F7D8F">
        <w:t>,</w:t>
      </w:r>
      <w:r w:rsidR="004A3E2B" w:rsidRPr="003E6C6D">
        <w:t xml:space="preserve"> nepateikė raštiško kainos sudėtinių dalių pagrindimo arba kitaip nepagrindė neįprastai mažos kainos;</w:t>
      </w:r>
    </w:p>
    <w:p w14:paraId="7574F453" w14:textId="77777777" w:rsidR="00AD3808" w:rsidRPr="00AD3808" w:rsidRDefault="00060222" w:rsidP="005D3F09">
      <w:pPr>
        <w:spacing w:line="276" w:lineRule="auto"/>
        <w:contextualSpacing/>
        <w:jc w:val="both"/>
        <w:rPr>
          <w:rFonts w:eastAsia="Calibri"/>
          <w:szCs w:val="24"/>
        </w:rPr>
      </w:pPr>
      <w:r>
        <w:t>13.</w:t>
      </w:r>
      <w:r w:rsidR="00E6246D">
        <w:t>2</w:t>
      </w:r>
      <w:r>
        <w:t xml:space="preserve">. </w:t>
      </w:r>
      <w:r w:rsidR="00AD3808" w:rsidRPr="00C57C98">
        <w:rPr>
          <w:szCs w:val="24"/>
        </w:rPr>
        <w:t>Perkantysis subjektas ekonomiškai naudingiausią pasiūlymą išrenka pagal kainą. Ekonomiškai naudingiausiu pasiūlymu laikomas mažiausios kainos pasiūlymas.</w:t>
      </w:r>
    </w:p>
    <w:p w14:paraId="22CDFCC1" w14:textId="77777777" w:rsidR="00060222" w:rsidRDefault="00060222" w:rsidP="005D3F09">
      <w:pPr>
        <w:tabs>
          <w:tab w:val="left" w:pos="180"/>
        </w:tabs>
        <w:spacing w:line="276" w:lineRule="auto"/>
        <w:jc w:val="both"/>
      </w:pPr>
      <w:r>
        <w:t>13.</w:t>
      </w:r>
      <w:r w:rsidR="00E6246D">
        <w:t>3</w:t>
      </w:r>
      <w:r>
        <w:t xml:space="preserve">. </w:t>
      </w:r>
      <w:r w:rsidR="00AD3808" w:rsidRPr="00E52B20">
        <w:t xml:space="preserve">Pasiūlymai bus vertinami </w:t>
      </w:r>
      <w:r w:rsidR="00AD3808">
        <w:t>eurais</w:t>
      </w:r>
      <w:r w:rsidR="00AD3808" w:rsidRPr="00E52B20">
        <w:t xml:space="preserve">. Jeigu pasiūlymuose kainos nurodytos užsienio valiuta, jos bus perskaičiuojamos </w:t>
      </w:r>
      <w:r w:rsidR="00AD3808">
        <w:t>eurais</w:t>
      </w:r>
      <w:r w:rsidR="00AD3808" w:rsidRPr="00E52B20">
        <w:t xml:space="preserve"> pagal Lietuvos banko nustatytą ir paskelbtą </w:t>
      </w:r>
      <w:r w:rsidR="00AD3808">
        <w:t>eur</w:t>
      </w:r>
      <w:r w:rsidR="00AD3808" w:rsidRPr="00E52B20">
        <w:t>o ir užsienio valiutos santykį paskutinę pasiūlymų pateikimo dieną.</w:t>
      </w:r>
    </w:p>
    <w:p w14:paraId="53664178" w14:textId="77777777" w:rsidR="00595DE6" w:rsidRDefault="00B62177" w:rsidP="005D3F09">
      <w:pPr>
        <w:tabs>
          <w:tab w:val="left" w:pos="180"/>
        </w:tabs>
        <w:spacing w:line="276" w:lineRule="auto"/>
        <w:jc w:val="both"/>
      </w:pPr>
      <w:r>
        <w:t>13.</w:t>
      </w:r>
      <w:r w:rsidR="00E6246D">
        <w:t>4</w:t>
      </w:r>
      <w:r>
        <w:t xml:space="preserve">. </w:t>
      </w:r>
      <w:r w:rsidR="00AB6F78" w:rsidRPr="00595DE6">
        <w:rPr>
          <w:rFonts w:eastAsia="Arial Unicode MS"/>
          <w:szCs w:val="24"/>
          <w:lang w:eastAsia="lt-LT"/>
        </w:rPr>
        <w:t>Perkantysis subjektas gali nevertinti viso tiek</w:t>
      </w:r>
      <w:r w:rsidR="00AB6F78">
        <w:rPr>
          <w:rFonts w:eastAsia="Arial Unicode MS"/>
          <w:szCs w:val="24"/>
          <w:lang w:eastAsia="lt-LT"/>
        </w:rPr>
        <w:t>ėjo pasiūlymo, jeigu patikrinęs</w:t>
      </w:r>
      <w:r w:rsidR="00AB6F78" w:rsidRPr="00595DE6">
        <w:rPr>
          <w:rFonts w:eastAsia="Arial Unicode MS"/>
          <w:szCs w:val="24"/>
          <w:lang w:eastAsia="lt-LT"/>
        </w:rPr>
        <w:t xml:space="preserve"> jo dalį nustato, kad, vadovaujantis VPĮ reikalavimais, pasiūlymas turi būti atmestas.</w:t>
      </w:r>
    </w:p>
    <w:p w14:paraId="14EA6BC4" w14:textId="77777777" w:rsidR="00060222" w:rsidRDefault="00060222" w:rsidP="005D3F09">
      <w:pPr>
        <w:spacing w:line="276" w:lineRule="auto"/>
        <w:rPr>
          <w:sz w:val="28"/>
          <w:szCs w:val="28"/>
        </w:rPr>
      </w:pPr>
    </w:p>
    <w:p w14:paraId="00350983" w14:textId="77777777" w:rsidR="00060222" w:rsidRPr="00060222" w:rsidRDefault="00060222" w:rsidP="005D3F09">
      <w:pPr>
        <w:spacing w:line="276" w:lineRule="auto"/>
        <w:jc w:val="center"/>
        <w:rPr>
          <w:b/>
          <w:szCs w:val="24"/>
        </w:rPr>
      </w:pPr>
      <w:r w:rsidRPr="00060222">
        <w:rPr>
          <w:b/>
          <w:szCs w:val="24"/>
        </w:rPr>
        <w:t>1</w:t>
      </w:r>
      <w:r>
        <w:rPr>
          <w:b/>
          <w:szCs w:val="24"/>
        </w:rPr>
        <w:t>4</w:t>
      </w:r>
      <w:r w:rsidRPr="00060222">
        <w:rPr>
          <w:b/>
          <w:szCs w:val="24"/>
        </w:rPr>
        <w:t>.</w:t>
      </w:r>
      <w:r w:rsidR="00595DE6">
        <w:rPr>
          <w:b/>
          <w:szCs w:val="24"/>
        </w:rPr>
        <w:t xml:space="preserve"> </w:t>
      </w:r>
      <w:r w:rsidRPr="00060222">
        <w:rPr>
          <w:b/>
          <w:szCs w:val="24"/>
        </w:rPr>
        <w:t>PASIŪLYMŲ ATMETIMO PRIEŽASTYS</w:t>
      </w:r>
    </w:p>
    <w:p w14:paraId="0DBA88C3" w14:textId="77777777" w:rsidR="00060222" w:rsidRPr="0096313A" w:rsidRDefault="00060222" w:rsidP="005D3F09">
      <w:pPr>
        <w:spacing w:line="276" w:lineRule="auto"/>
        <w:jc w:val="center"/>
        <w:rPr>
          <w:b/>
        </w:rPr>
      </w:pPr>
    </w:p>
    <w:p w14:paraId="481D4DB9" w14:textId="77777777" w:rsidR="00060222" w:rsidRDefault="00060222" w:rsidP="005D3F09">
      <w:pPr>
        <w:pStyle w:val="Antrat2"/>
        <w:numPr>
          <w:ilvl w:val="0"/>
          <w:numId w:val="0"/>
        </w:numPr>
        <w:tabs>
          <w:tab w:val="left" w:pos="720"/>
        </w:tabs>
        <w:spacing w:line="276" w:lineRule="auto"/>
      </w:pPr>
      <w:r>
        <w:t xml:space="preserve">14.1. </w:t>
      </w:r>
      <w:r w:rsidRPr="00F11787">
        <w:t>Komisija atmeta pateiktus pasiūlymus, jeigu:</w:t>
      </w:r>
    </w:p>
    <w:p w14:paraId="273B92D9" w14:textId="77777777" w:rsidR="00AB6F78" w:rsidRPr="00AB6F78" w:rsidRDefault="00AB6F78" w:rsidP="005D3F09">
      <w:pPr>
        <w:pStyle w:val="Antrat2"/>
        <w:numPr>
          <w:ilvl w:val="0"/>
          <w:numId w:val="0"/>
        </w:numPr>
        <w:tabs>
          <w:tab w:val="left" w:pos="720"/>
        </w:tabs>
        <w:spacing w:line="276" w:lineRule="auto"/>
      </w:pPr>
      <w:r>
        <w:t>14.1.1.</w:t>
      </w:r>
      <w:r w:rsidRPr="00AB6F78">
        <w:t xml:space="preserve"> </w:t>
      </w:r>
      <w:r w:rsidRPr="004C3BED">
        <w:t>pasiūlymas neatitiko pirkimo dokumentuose nustatytų reikalavimų;</w:t>
      </w:r>
      <w:r>
        <w:t xml:space="preserve"> </w:t>
      </w:r>
    </w:p>
    <w:p w14:paraId="337D5651" w14:textId="77777777" w:rsidR="00AB6F78" w:rsidRPr="00AB6F78" w:rsidRDefault="00AB6F78" w:rsidP="005D3F09">
      <w:pPr>
        <w:pStyle w:val="Antrat2"/>
        <w:numPr>
          <w:ilvl w:val="0"/>
          <w:numId w:val="0"/>
        </w:numPr>
        <w:tabs>
          <w:tab w:val="left" w:pos="720"/>
        </w:tabs>
        <w:spacing w:line="276" w:lineRule="auto"/>
      </w:pPr>
      <w:r>
        <w:t xml:space="preserve">14.1.2. </w:t>
      </w:r>
      <w:r w:rsidR="00060222" w:rsidRPr="00F11787">
        <w:t xml:space="preserve">pasiūlymą pateikęs </w:t>
      </w:r>
      <w:r w:rsidR="00060222">
        <w:t>T</w:t>
      </w:r>
      <w:r w:rsidR="00060222" w:rsidRPr="00F11787">
        <w:t>iekėjas</w:t>
      </w:r>
      <w:r w:rsidR="00060222" w:rsidRPr="004C3BED">
        <w:t xml:space="preserve"> </w:t>
      </w:r>
      <w:r w:rsidRPr="005F0435">
        <w:rPr>
          <w:rFonts w:eastAsia="Calibri"/>
        </w:rPr>
        <w:t>atitinka bent vieną pašalinimo pagrindą;</w:t>
      </w:r>
    </w:p>
    <w:p w14:paraId="6A651FD7" w14:textId="77777777" w:rsidR="00AB6F78" w:rsidRDefault="00AB6F78" w:rsidP="005D3F09">
      <w:pPr>
        <w:spacing w:line="276" w:lineRule="auto"/>
        <w:rPr>
          <w:rFonts w:eastAsia="Calibri"/>
          <w:szCs w:val="24"/>
        </w:rPr>
      </w:pPr>
      <w:r>
        <w:t>14.1.3.</w:t>
      </w:r>
      <w:r w:rsidRPr="00AB6F78">
        <w:rPr>
          <w:rFonts w:eastAsia="Calibri"/>
          <w:szCs w:val="24"/>
        </w:rPr>
        <w:t xml:space="preserve"> </w:t>
      </w:r>
      <w:r>
        <w:rPr>
          <w:rFonts w:eastAsia="Calibri"/>
          <w:szCs w:val="24"/>
        </w:rPr>
        <w:t>Tiekėjas</w:t>
      </w:r>
      <w:r w:rsidRPr="005F0435">
        <w:rPr>
          <w:rFonts w:eastAsia="Calibri"/>
          <w:szCs w:val="24"/>
        </w:rPr>
        <w:t xml:space="preserve"> neatitinka bent vieno pirkimo dokumentuose nustatyto kvalifikacijos reikalavimo</w:t>
      </w:r>
      <w:r>
        <w:rPr>
          <w:rFonts w:eastAsia="Calibri"/>
          <w:szCs w:val="24"/>
        </w:rPr>
        <w:t>;</w:t>
      </w:r>
    </w:p>
    <w:p w14:paraId="448360B5" w14:textId="77777777" w:rsidR="00AB6F78" w:rsidRPr="00AB6F78" w:rsidRDefault="00AB6F78" w:rsidP="005D3F09">
      <w:pPr>
        <w:pStyle w:val="Sraopastraipa"/>
        <w:spacing w:line="276" w:lineRule="auto"/>
        <w:ind w:left="0"/>
        <w:rPr>
          <w:rFonts w:eastAsia="Calibri"/>
          <w:szCs w:val="24"/>
        </w:rPr>
      </w:pPr>
      <w:r>
        <w:rPr>
          <w:rFonts w:eastAsia="Calibri"/>
          <w:szCs w:val="24"/>
        </w:rPr>
        <w:t xml:space="preserve">14.1.4. </w:t>
      </w:r>
      <w:r w:rsidRPr="005F0435">
        <w:rPr>
          <w:rFonts w:eastAsia="Calibri"/>
          <w:szCs w:val="24"/>
        </w:rPr>
        <w:t>per perkančio</w:t>
      </w:r>
      <w:r>
        <w:rPr>
          <w:rFonts w:eastAsia="Calibri"/>
          <w:szCs w:val="24"/>
        </w:rPr>
        <w:t>jo</w:t>
      </w:r>
      <w:r w:rsidRPr="005F0435">
        <w:rPr>
          <w:rFonts w:eastAsia="Calibri"/>
          <w:szCs w:val="24"/>
        </w:rPr>
        <w:t xml:space="preserve"> </w:t>
      </w:r>
      <w:r>
        <w:rPr>
          <w:rFonts w:eastAsia="Calibri"/>
          <w:szCs w:val="24"/>
        </w:rPr>
        <w:t>subjekto</w:t>
      </w:r>
      <w:r w:rsidRPr="005F0435">
        <w:rPr>
          <w:rFonts w:eastAsia="Calibri"/>
          <w:szCs w:val="24"/>
        </w:rPr>
        <w:t xml:space="preserve"> nustatytą terminą nepatikslino, nepapildė, nepaaiškino informacijos;</w:t>
      </w:r>
    </w:p>
    <w:p w14:paraId="7F21E547" w14:textId="77777777" w:rsidR="00060222" w:rsidRDefault="00AB6F78" w:rsidP="005D3F09">
      <w:pPr>
        <w:pStyle w:val="Antrat2"/>
        <w:numPr>
          <w:ilvl w:val="0"/>
          <w:numId w:val="0"/>
        </w:numPr>
        <w:tabs>
          <w:tab w:val="left" w:pos="720"/>
        </w:tabs>
        <w:spacing w:line="276" w:lineRule="auto"/>
      </w:pPr>
      <w:r>
        <w:t>14.1.</w:t>
      </w:r>
      <w:r w:rsidR="00F512A6">
        <w:t>5</w:t>
      </w:r>
      <w:r>
        <w:t xml:space="preserve">. </w:t>
      </w:r>
      <w:r w:rsidR="00060222" w:rsidRPr="004C3BED">
        <w:t xml:space="preserve">visų </w:t>
      </w:r>
      <w:r w:rsidR="00060222">
        <w:t>T</w:t>
      </w:r>
      <w:r w:rsidR="00060222" w:rsidRPr="004C3BED">
        <w:t>iekėjų, kurių pasiūlymai neatmesti dėl kitų prieža</w:t>
      </w:r>
      <w:r w:rsidR="00060222">
        <w:t>sčių, buvo pasiūlytos per didelė</w:t>
      </w:r>
      <w:r w:rsidR="00060222" w:rsidRPr="004C3BED">
        <w:t xml:space="preserve">s, </w:t>
      </w:r>
      <w:r w:rsidR="00B62177">
        <w:t>Perkančiajam subjektui</w:t>
      </w:r>
      <w:r w:rsidR="00060222" w:rsidRPr="004C3BED">
        <w:t xml:space="preserve"> nepriimtinos kainos;</w:t>
      </w:r>
      <w:r w:rsidR="00060222">
        <w:t xml:space="preserve"> </w:t>
      </w:r>
    </w:p>
    <w:p w14:paraId="5265D9B7" w14:textId="77777777" w:rsidR="00060222" w:rsidRDefault="00060222" w:rsidP="005D3F09">
      <w:pPr>
        <w:pStyle w:val="Antrat2"/>
        <w:numPr>
          <w:ilvl w:val="0"/>
          <w:numId w:val="0"/>
        </w:numPr>
        <w:tabs>
          <w:tab w:val="left" w:pos="720"/>
        </w:tabs>
        <w:spacing w:line="276" w:lineRule="auto"/>
      </w:pPr>
      <w:r>
        <w:t>1</w:t>
      </w:r>
      <w:r w:rsidR="00B62177">
        <w:t>4</w:t>
      </w:r>
      <w:r>
        <w:t>.1.</w:t>
      </w:r>
      <w:r w:rsidR="00F512A6">
        <w:t>6</w:t>
      </w:r>
      <w:r>
        <w:t xml:space="preserve">. </w:t>
      </w:r>
      <w:r w:rsidRPr="004C3BED">
        <w:t>pasiūlyme nurodyta bendra kaina neatitinka pateiktų jos sudėtinių dalių sumų ar nusta</w:t>
      </w:r>
      <w:r w:rsidR="00AB6F78">
        <w:t>tytos kitos skaičiavimo klaidos</w:t>
      </w:r>
      <w:r w:rsidR="00F512A6">
        <w:t xml:space="preserve"> ir per Perkančiojo subjekto nurodytą terminą Tiekėjas neištaisė aritmetinių klaidų ir (ar) nepaaiškino pasiūlymo;</w:t>
      </w:r>
    </w:p>
    <w:p w14:paraId="285E2450" w14:textId="77777777" w:rsidR="00F512A6" w:rsidRDefault="00BC6DE3" w:rsidP="005D3F09">
      <w:pPr>
        <w:pStyle w:val="Antrat2"/>
        <w:numPr>
          <w:ilvl w:val="0"/>
          <w:numId w:val="0"/>
        </w:numPr>
        <w:tabs>
          <w:tab w:val="left" w:pos="720"/>
        </w:tabs>
        <w:spacing w:line="276" w:lineRule="auto"/>
      </w:pPr>
      <w:r>
        <w:t>14.1.</w:t>
      </w:r>
      <w:r w:rsidR="00F512A6">
        <w:t>7</w:t>
      </w:r>
      <w:r>
        <w:t>.</w:t>
      </w:r>
      <w:r w:rsidRPr="00BC6DE3">
        <w:t xml:space="preserve"> </w:t>
      </w:r>
      <w:r w:rsidR="00F512A6" w:rsidRPr="004C3BED">
        <w:t xml:space="preserve">buvo pasiūlytos neįprastai mažos kainos ir </w:t>
      </w:r>
      <w:r w:rsidR="00F512A6">
        <w:t>T</w:t>
      </w:r>
      <w:r w:rsidR="00F512A6" w:rsidRPr="004C3BED">
        <w:t>iekėjas</w:t>
      </w:r>
      <w:r w:rsidR="00F512A6">
        <w:t>,</w:t>
      </w:r>
      <w:r w:rsidR="00F512A6" w:rsidRPr="004C3BED">
        <w:t xml:space="preserve"> Komisijos prašymu</w:t>
      </w:r>
      <w:r w:rsidR="00F512A6">
        <w:t>,</w:t>
      </w:r>
      <w:r w:rsidR="00F512A6" w:rsidRPr="004C3BED">
        <w:t xml:space="preserve"> per nustatytą laiką nepateikė raštiško tinkamų kainos pagrįstumo įrodymų;</w:t>
      </w:r>
    </w:p>
    <w:p w14:paraId="3EA3DAF1" w14:textId="77777777" w:rsidR="00060222" w:rsidRDefault="00060222" w:rsidP="005D3F09">
      <w:pPr>
        <w:pStyle w:val="Antrat2"/>
        <w:numPr>
          <w:ilvl w:val="0"/>
          <w:numId w:val="0"/>
        </w:numPr>
        <w:tabs>
          <w:tab w:val="left" w:pos="720"/>
        </w:tabs>
        <w:spacing w:line="276" w:lineRule="auto"/>
      </w:pPr>
      <w:r>
        <w:t>1</w:t>
      </w:r>
      <w:r w:rsidR="00B62177">
        <w:t>4</w:t>
      </w:r>
      <w:r>
        <w:t>.1.</w:t>
      </w:r>
      <w:r w:rsidR="00F512A6">
        <w:t>8</w:t>
      </w:r>
      <w:r>
        <w:t xml:space="preserve">. </w:t>
      </w:r>
      <w:r w:rsidR="00D32B69">
        <w:t>t</w:t>
      </w:r>
      <w:r w:rsidRPr="004C3BED">
        <w:t>iekėjas, apie nustatytų reikalavimų atitikimą, yra pateikęs melaging</w:t>
      </w:r>
      <w:r>
        <w:t>ą informac</w:t>
      </w:r>
      <w:r w:rsidR="00B62177">
        <w:t>iją (duomenis), kurią Perkantysis</w:t>
      </w:r>
      <w:r>
        <w:t xml:space="preserve"> </w:t>
      </w:r>
      <w:r w:rsidR="00B62177">
        <w:t>subjektas</w:t>
      </w:r>
      <w:r>
        <w:t xml:space="preserve"> </w:t>
      </w:r>
      <w:r w:rsidRPr="004C3BED">
        <w:t>gali įrodyti bet kokiomis teisėtomis priemonėmis</w:t>
      </w:r>
      <w:r>
        <w:t>;</w:t>
      </w:r>
    </w:p>
    <w:p w14:paraId="2F132D23" w14:textId="77777777" w:rsidR="00060222" w:rsidRDefault="00B62177" w:rsidP="005D3F09">
      <w:pPr>
        <w:pStyle w:val="Antrat2"/>
        <w:numPr>
          <w:ilvl w:val="0"/>
          <w:numId w:val="0"/>
        </w:numPr>
        <w:tabs>
          <w:tab w:val="left" w:pos="720"/>
        </w:tabs>
        <w:spacing w:line="276" w:lineRule="auto"/>
      </w:pPr>
      <w:r>
        <w:lastRenderedPageBreak/>
        <w:t>14</w:t>
      </w:r>
      <w:r w:rsidR="00060222" w:rsidRPr="00E00EBE">
        <w:t>.</w:t>
      </w:r>
      <w:r w:rsidR="00060222">
        <w:t>1.</w:t>
      </w:r>
      <w:r w:rsidR="00F512A6">
        <w:t>9</w:t>
      </w:r>
      <w:r w:rsidR="00060222" w:rsidRPr="00E00EBE">
        <w:t>.</w:t>
      </w:r>
      <w:r w:rsidRPr="00B62177">
        <w:t xml:space="preserve"> </w:t>
      </w:r>
      <w:r w:rsidR="00D32B69">
        <w:t>s</w:t>
      </w:r>
      <w:r>
        <w:t xml:space="preserve">iūloma  ne visas degalų kiekis  arba siūlomi degalai neatitinka Lietuvos Respublikoje vartojamų naftos </w:t>
      </w:r>
      <w:proofErr w:type="spellStart"/>
      <w:r>
        <w:t>produkų</w:t>
      </w:r>
      <w:proofErr w:type="spellEnd"/>
      <w:r>
        <w:t>, biodegalų ir skystojo kuro privalomųjų kokybės rodiklių</w:t>
      </w:r>
      <w:r w:rsidR="00060222">
        <w:t>;</w:t>
      </w:r>
    </w:p>
    <w:p w14:paraId="0DB76C89" w14:textId="77777777" w:rsidR="00D32B69" w:rsidRDefault="00D32B69" w:rsidP="005D3F09">
      <w:pPr>
        <w:pStyle w:val="Body2"/>
        <w:tabs>
          <w:tab w:val="left" w:pos="709"/>
        </w:tabs>
        <w:spacing w:line="276" w:lineRule="auto"/>
        <w:rPr>
          <w:rFonts w:cs="Times New Roman"/>
          <w:color w:val="auto"/>
          <w:sz w:val="24"/>
          <w:szCs w:val="24"/>
          <w:lang w:val="lt-LT"/>
        </w:rPr>
      </w:pPr>
      <w:r w:rsidRPr="0081017E">
        <w:rPr>
          <w:lang w:val="lt-LT"/>
        </w:rPr>
        <w:t>14.1.</w:t>
      </w:r>
      <w:r w:rsidR="00F512A6">
        <w:rPr>
          <w:lang w:val="lt-LT"/>
        </w:rPr>
        <w:t>10</w:t>
      </w:r>
      <w:r w:rsidRPr="0081017E">
        <w:rPr>
          <w:lang w:val="lt-LT"/>
        </w:rPr>
        <w:t>.</w:t>
      </w:r>
      <w:r w:rsidRPr="00D32B69">
        <w:rPr>
          <w:rFonts w:cs="Times New Roman"/>
          <w:color w:val="auto"/>
          <w:sz w:val="24"/>
          <w:szCs w:val="24"/>
          <w:lang w:val="lt-LT"/>
        </w:rPr>
        <w:t xml:space="preserve"> </w:t>
      </w:r>
      <w:r>
        <w:rPr>
          <w:rFonts w:cs="Times New Roman"/>
          <w:color w:val="auto"/>
          <w:sz w:val="24"/>
          <w:szCs w:val="24"/>
          <w:lang w:val="lt-LT"/>
        </w:rPr>
        <w:t>j</w:t>
      </w:r>
      <w:r w:rsidRPr="00C57C98">
        <w:rPr>
          <w:rFonts w:cs="Times New Roman"/>
          <w:color w:val="auto"/>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50CB8EEC" w14:textId="77777777" w:rsidR="00D32B69" w:rsidRPr="0081017E" w:rsidRDefault="00D32B69" w:rsidP="005D3F09">
      <w:pPr>
        <w:pStyle w:val="Body2"/>
        <w:tabs>
          <w:tab w:val="left" w:pos="709"/>
        </w:tabs>
        <w:spacing w:line="276" w:lineRule="auto"/>
        <w:rPr>
          <w:sz w:val="24"/>
          <w:szCs w:val="24"/>
          <w:lang w:val="lt-LT"/>
        </w:rPr>
      </w:pPr>
      <w:r>
        <w:rPr>
          <w:rFonts w:cs="Times New Roman"/>
          <w:color w:val="auto"/>
          <w:sz w:val="24"/>
          <w:szCs w:val="24"/>
          <w:lang w:val="lt-LT"/>
        </w:rPr>
        <w:t>14.1.1</w:t>
      </w:r>
      <w:r w:rsidR="00F512A6">
        <w:rPr>
          <w:rFonts w:cs="Times New Roman"/>
          <w:color w:val="auto"/>
          <w:sz w:val="24"/>
          <w:szCs w:val="24"/>
          <w:lang w:val="lt-LT"/>
        </w:rPr>
        <w:t>1</w:t>
      </w:r>
      <w:r>
        <w:rPr>
          <w:rFonts w:cs="Times New Roman"/>
          <w:color w:val="auto"/>
          <w:sz w:val="24"/>
          <w:szCs w:val="24"/>
          <w:lang w:val="lt-LT"/>
        </w:rPr>
        <w:t>.</w:t>
      </w:r>
      <w:r w:rsidRPr="0081017E">
        <w:rPr>
          <w:szCs w:val="24"/>
          <w:lang w:val="lt-LT"/>
        </w:rPr>
        <w:t xml:space="preserve"> </w:t>
      </w:r>
      <w:r w:rsidRPr="0081017E">
        <w:rPr>
          <w:sz w:val="24"/>
          <w:szCs w:val="24"/>
          <w:lang w:val="lt-LT"/>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perkančiojo subjekto prašymu jų nepateikė per perkančiojo subjekto nurodytą terminą.</w:t>
      </w:r>
    </w:p>
    <w:p w14:paraId="2C36D4B1" w14:textId="77777777" w:rsidR="00E15F5F" w:rsidRPr="0081017E" w:rsidRDefault="00B62177" w:rsidP="005D3F09">
      <w:pPr>
        <w:pStyle w:val="Body2"/>
        <w:tabs>
          <w:tab w:val="left" w:pos="709"/>
          <w:tab w:val="left" w:pos="1276"/>
        </w:tabs>
        <w:spacing w:line="276" w:lineRule="auto"/>
        <w:rPr>
          <w:sz w:val="24"/>
          <w:szCs w:val="24"/>
          <w:lang w:val="lt-LT"/>
        </w:rPr>
      </w:pPr>
      <w:r w:rsidRPr="0081017E">
        <w:rPr>
          <w:sz w:val="24"/>
          <w:szCs w:val="24"/>
          <w:lang w:val="lt-LT"/>
        </w:rPr>
        <w:t>14</w:t>
      </w:r>
      <w:r w:rsidR="00060222" w:rsidRPr="0081017E">
        <w:rPr>
          <w:sz w:val="24"/>
          <w:szCs w:val="24"/>
          <w:lang w:val="lt-LT"/>
        </w:rPr>
        <w:t xml:space="preserve">.2. Apie pasiūlymo atmetimą ir tokio atmetimo priežastis Tiekėjas informuojamas </w:t>
      </w:r>
      <w:r w:rsidR="00E15F5F" w:rsidRPr="0081017E">
        <w:rPr>
          <w:sz w:val="24"/>
          <w:szCs w:val="24"/>
          <w:lang w:val="lt-LT"/>
        </w:rPr>
        <w:t>raštu CVP IS priemonėmis.</w:t>
      </w:r>
    </w:p>
    <w:p w14:paraId="4E8A65CA" w14:textId="77777777" w:rsidR="005C5E08" w:rsidRDefault="005C5E08" w:rsidP="005D3F09">
      <w:pPr>
        <w:tabs>
          <w:tab w:val="left" w:pos="180"/>
        </w:tabs>
        <w:spacing w:before="240" w:after="240" w:line="276" w:lineRule="auto"/>
        <w:jc w:val="center"/>
        <w:rPr>
          <w:b/>
        </w:rPr>
      </w:pPr>
      <w:r w:rsidRPr="00AE2AC3">
        <w:rPr>
          <w:b/>
        </w:rPr>
        <w:t>1</w:t>
      </w:r>
      <w:r w:rsidR="00BC6DE3">
        <w:rPr>
          <w:b/>
        </w:rPr>
        <w:t>5</w:t>
      </w:r>
      <w:r w:rsidRPr="00AE2AC3">
        <w:rPr>
          <w:b/>
        </w:rPr>
        <w:t>. PIRKIMO SUTARTIES ĮVYKDYMO UŽTIKRINIMAS</w:t>
      </w:r>
    </w:p>
    <w:p w14:paraId="2E6FC7E8" w14:textId="77777777" w:rsidR="005C5E08" w:rsidRPr="00F070BE" w:rsidRDefault="005C5E08" w:rsidP="005D3F09">
      <w:pPr>
        <w:tabs>
          <w:tab w:val="left" w:pos="180"/>
        </w:tabs>
        <w:spacing w:line="276" w:lineRule="auto"/>
        <w:jc w:val="both"/>
      </w:pPr>
      <w:r w:rsidRPr="00F070BE">
        <w:t>1</w:t>
      </w:r>
      <w:r w:rsidR="00BC6DE3">
        <w:t>5</w:t>
      </w:r>
      <w:r w:rsidRPr="00F070BE">
        <w:t>.1. Pirkimo sutarties įvykdymas privalo būti užtikrintas pateikiant banko arba draudimo kompanijos garanti</w:t>
      </w:r>
      <w:r w:rsidR="00F25BB0" w:rsidRPr="00F070BE">
        <w:t>nį raštą</w:t>
      </w:r>
      <w:r w:rsidRPr="00F070BE">
        <w:t>, kuri</w:t>
      </w:r>
      <w:r w:rsidR="00F25BB0" w:rsidRPr="00F070BE">
        <w:t>am</w:t>
      </w:r>
      <w:r w:rsidRPr="00F070BE">
        <w:t xml:space="preserve">e nurodyta suma turi būti ne mažesnė kaip 2 % </w:t>
      </w:r>
      <w:r w:rsidR="00B927D4" w:rsidRPr="00F070BE">
        <w:t>T</w:t>
      </w:r>
      <w:r w:rsidR="00CA4CBD" w:rsidRPr="00F070BE">
        <w:t>iekėjo pasiūlyme nurodytos</w:t>
      </w:r>
      <w:r w:rsidRPr="00F070BE">
        <w:t xml:space="preserve"> </w:t>
      </w:r>
      <w:r w:rsidR="00CA4CBD" w:rsidRPr="00F070BE">
        <w:t>sum</w:t>
      </w:r>
      <w:r w:rsidRPr="00F070BE">
        <w:t>os</w:t>
      </w:r>
      <w:r w:rsidR="00B927D4" w:rsidRPr="00F070BE">
        <w:t xml:space="preserve">, įskaitant PVM mokestį </w:t>
      </w:r>
      <w:r w:rsidRPr="00F070BE">
        <w:t>.</w:t>
      </w:r>
    </w:p>
    <w:p w14:paraId="1154DABD" w14:textId="77777777" w:rsidR="005C5E08" w:rsidRPr="00F070BE" w:rsidRDefault="005C5E08" w:rsidP="005D3F09">
      <w:pPr>
        <w:tabs>
          <w:tab w:val="left" w:pos="180"/>
        </w:tabs>
        <w:spacing w:line="276" w:lineRule="auto"/>
        <w:jc w:val="both"/>
      </w:pPr>
      <w:r w:rsidRPr="00F070BE">
        <w:t>1</w:t>
      </w:r>
      <w:r w:rsidR="00BC6DE3">
        <w:t>5</w:t>
      </w:r>
      <w:r w:rsidRPr="00F070BE">
        <w:t xml:space="preserve">.2. Garantija pateikiama pirkimo sutarties pasirašymo metu ir </w:t>
      </w:r>
      <w:r w:rsidR="00E11861" w:rsidRPr="00F070BE">
        <w:t xml:space="preserve">turi </w:t>
      </w:r>
      <w:r w:rsidRPr="00F070BE">
        <w:t>galioti visą pirkimo sutarties galiojimo laiką.</w:t>
      </w:r>
    </w:p>
    <w:p w14:paraId="7F5834C3" w14:textId="77777777" w:rsidR="00F25BB0" w:rsidRPr="00F070BE" w:rsidRDefault="00D86161" w:rsidP="005D3F09">
      <w:pPr>
        <w:widowControl w:val="0"/>
        <w:tabs>
          <w:tab w:val="left" w:pos="360"/>
        </w:tabs>
        <w:autoSpaceDE w:val="0"/>
        <w:autoSpaceDN w:val="0"/>
        <w:spacing w:line="276" w:lineRule="auto"/>
        <w:jc w:val="both"/>
        <w:rPr>
          <w:szCs w:val="24"/>
        </w:rPr>
      </w:pPr>
      <w:r w:rsidRPr="00F070BE">
        <w:rPr>
          <w:bCs/>
          <w:szCs w:val="24"/>
        </w:rPr>
        <w:t>1</w:t>
      </w:r>
      <w:r w:rsidR="00BC6DE3">
        <w:rPr>
          <w:bCs/>
          <w:szCs w:val="24"/>
        </w:rPr>
        <w:t>5</w:t>
      </w:r>
      <w:r w:rsidRPr="00F070BE">
        <w:rPr>
          <w:bCs/>
          <w:szCs w:val="24"/>
        </w:rPr>
        <w:t xml:space="preserve">.3. </w:t>
      </w:r>
      <w:r w:rsidR="00F25BB0" w:rsidRPr="00F070BE">
        <w:rPr>
          <w:bCs/>
          <w:szCs w:val="24"/>
        </w:rPr>
        <w:t xml:space="preserve">Sutarties įvykdymo užtikrinimo garantinis raštas, </w:t>
      </w:r>
      <w:r w:rsidR="002A06ED" w:rsidRPr="00F070BE">
        <w:rPr>
          <w:bCs/>
          <w:szCs w:val="24"/>
        </w:rPr>
        <w:t>T</w:t>
      </w:r>
      <w:r w:rsidR="00F25BB0" w:rsidRPr="00F070BE">
        <w:rPr>
          <w:bCs/>
          <w:szCs w:val="24"/>
        </w:rPr>
        <w:t>iekėjui paprašius, grąžinamas per 5 darbo dienas, pilnai įvykdžius visas Sutarties sąlygas.</w:t>
      </w:r>
    </w:p>
    <w:p w14:paraId="75ED0E34" w14:textId="77777777" w:rsidR="00411BF9" w:rsidRDefault="00411BF9" w:rsidP="005D3F09">
      <w:pPr>
        <w:spacing w:line="276" w:lineRule="auto"/>
        <w:rPr>
          <w:b/>
        </w:rPr>
      </w:pPr>
    </w:p>
    <w:p w14:paraId="2246DA5A" w14:textId="77777777" w:rsidR="00BB41C1" w:rsidRPr="00387C10" w:rsidRDefault="00387C10" w:rsidP="005D3F09">
      <w:pPr>
        <w:spacing w:line="276" w:lineRule="auto"/>
        <w:jc w:val="center"/>
        <w:rPr>
          <w:b/>
        </w:rPr>
      </w:pPr>
      <w:r w:rsidRPr="00387C10">
        <w:rPr>
          <w:b/>
        </w:rPr>
        <w:t>1</w:t>
      </w:r>
      <w:r w:rsidR="00BC6DE3">
        <w:rPr>
          <w:b/>
        </w:rPr>
        <w:t>6</w:t>
      </w:r>
      <w:r w:rsidRPr="00387C10">
        <w:rPr>
          <w:b/>
        </w:rPr>
        <w:t>. PASIŪLYMŲ EILĖ IR SPRENDIMAS APIE KONKURSĄ LAIMĖJUSĮ PASIŪLYMĄ</w:t>
      </w:r>
    </w:p>
    <w:p w14:paraId="1333731C" w14:textId="77777777" w:rsidR="00A51A31" w:rsidRPr="003421CB" w:rsidRDefault="00A51A31" w:rsidP="005D3F09">
      <w:pPr>
        <w:spacing w:line="276" w:lineRule="auto"/>
        <w:rPr>
          <w:b/>
        </w:rPr>
      </w:pPr>
    </w:p>
    <w:p w14:paraId="37D3A66E" w14:textId="77777777" w:rsidR="001C7A25" w:rsidRPr="001C7A25" w:rsidRDefault="00BB41C1" w:rsidP="005D3F09">
      <w:pPr>
        <w:spacing w:line="276" w:lineRule="auto"/>
        <w:jc w:val="both"/>
        <w:rPr>
          <w:i/>
        </w:rPr>
      </w:pPr>
      <w:r w:rsidRPr="00B84661">
        <w:t>1</w:t>
      </w:r>
      <w:r w:rsidR="00BC6DE3">
        <w:t>6</w:t>
      </w:r>
      <w:r w:rsidRPr="00B84661">
        <w:t>.1. Išnagrinėjusi, įvertinusi ir palyginusi pateiktus pasiūlymus, Komisija nus</w:t>
      </w:r>
      <w:r>
        <w:t>tato pasiūlymų eilę ir laimėjusį</w:t>
      </w:r>
      <w:r w:rsidRPr="00B84661">
        <w:t xml:space="preserve"> pasiūlymą</w:t>
      </w:r>
      <w:r w:rsidR="00BD667F">
        <w:t xml:space="preserve"> bei priima sprendimą sudaryti pirkimo sutartį. Raštu ir ne vėliau kaip per 5 darbo dienas</w:t>
      </w:r>
      <w:r w:rsidR="00F070BE">
        <w:t xml:space="preserve"> nuo pasiūlymų eilės ir laimėjusio pasiūlymo nustatymo dienos išsiunčia </w:t>
      </w:r>
      <w:r w:rsidR="00BD667F">
        <w:t xml:space="preserve">informaciją </w:t>
      </w:r>
      <w:r w:rsidR="00F070BE">
        <w:t>visiems pasiūlymus pateikusiems tiekėjams.</w:t>
      </w:r>
      <w:r w:rsidRPr="00B84661">
        <w:t xml:space="preserve"> Pasiūlymai šioje eilėje surašomi kainos didėjimo</w:t>
      </w:r>
      <w:r w:rsidRPr="00B84661">
        <w:rPr>
          <w:i/>
        </w:rPr>
        <w:t> </w:t>
      </w:r>
      <w:r w:rsidRPr="00B84661">
        <w:t xml:space="preserve">tvarka. Jeigu kelių pateiktų pasiūlymų kainos yra vienodos, nustatant pasiūlymų eilę pirmesnis į šią eilę įrašomas </w:t>
      </w:r>
      <w:r w:rsidR="006201AD">
        <w:t>T</w:t>
      </w:r>
      <w:r w:rsidRPr="00B84661">
        <w:t>iekėjas, kurio pasiūlymas CVP IS priemonėmis pateiktas anks</w:t>
      </w:r>
      <w:r w:rsidR="00F070BE">
        <w:t>čiausiai. Pasiūlymų eilė nesudar</w:t>
      </w:r>
      <w:r w:rsidRPr="00B84661">
        <w:t>oma, jei buvo gautas tik vienas pasiūlymas.</w:t>
      </w:r>
      <w:r w:rsidRPr="007941D3">
        <w:t> </w:t>
      </w:r>
    </w:p>
    <w:p w14:paraId="4DA498B6" w14:textId="77777777" w:rsidR="00BB41C1" w:rsidRPr="00B84661" w:rsidRDefault="00BB41C1" w:rsidP="005D3F09">
      <w:pPr>
        <w:spacing w:line="276" w:lineRule="auto"/>
        <w:jc w:val="both"/>
      </w:pPr>
      <w:r w:rsidRPr="00B84661">
        <w:t>1</w:t>
      </w:r>
      <w:r w:rsidR="00BC6DE3">
        <w:t>6.</w:t>
      </w:r>
      <w:r w:rsidR="001C7A25">
        <w:t>2</w:t>
      </w:r>
      <w:r w:rsidR="00BC6DE3">
        <w:t>. Perkantysis</w:t>
      </w:r>
      <w:r w:rsidRPr="00B84661">
        <w:t xml:space="preserve"> </w:t>
      </w:r>
      <w:r w:rsidR="00BC6DE3">
        <w:t>subjektas, gavęs</w:t>
      </w:r>
      <w:r w:rsidRPr="00B84661">
        <w:t xml:space="preserve">  </w:t>
      </w:r>
      <w:r w:rsidR="006201AD">
        <w:t>T</w:t>
      </w:r>
      <w:r w:rsidRPr="00B84661">
        <w:t xml:space="preserve">iekėjo </w:t>
      </w:r>
      <w:r w:rsidR="00650CF0">
        <w:t>elektroninėmis priemonėmis CVP IS</w:t>
      </w:r>
      <w:r w:rsidRPr="00B84661">
        <w:t xml:space="preserve"> pateiktą prašymą, turi nedelsdama</w:t>
      </w:r>
      <w:r w:rsidR="00BC6DE3">
        <w:t>s</w:t>
      </w:r>
      <w:r w:rsidR="007941D3">
        <w:t xml:space="preserve">, ne vėliau kaip per </w:t>
      </w:r>
      <w:r w:rsidRPr="00B84661">
        <w:t xml:space="preserve">5 </w:t>
      </w:r>
      <w:r w:rsidR="007941D3">
        <w:t>darbo</w:t>
      </w:r>
      <w:r w:rsidR="006201AD">
        <w:t xml:space="preserve"> </w:t>
      </w:r>
      <w:r w:rsidRPr="00B84661">
        <w:t>dien</w:t>
      </w:r>
      <w:r w:rsidR="007941D3">
        <w:t>as</w:t>
      </w:r>
      <w:r w:rsidRPr="00B84661">
        <w:t xml:space="preserve"> nuo prašymo gavimo dienos, nurodyti:</w:t>
      </w:r>
    </w:p>
    <w:p w14:paraId="3E835449" w14:textId="77777777" w:rsidR="00BB41C1" w:rsidRPr="00B84661" w:rsidRDefault="00BB41C1" w:rsidP="005D3F09">
      <w:pPr>
        <w:spacing w:line="276" w:lineRule="auto"/>
        <w:jc w:val="both"/>
      </w:pPr>
      <w:r w:rsidRPr="00B84661">
        <w:t>1</w:t>
      </w:r>
      <w:r w:rsidR="00BC6DE3">
        <w:t>6</w:t>
      </w:r>
      <w:r w:rsidRPr="00B84661">
        <w:t>.</w:t>
      </w:r>
      <w:r w:rsidR="001C7A25">
        <w:t>2</w:t>
      </w:r>
      <w:r w:rsidRPr="00B84661">
        <w:t>.1.</w:t>
      </w:r>
      <w:r w:rsidR="00E11861">
        <w:t xml:space="preserve">  </w:t>
      </w:r>
      <w:r w:rsidR="006201AD">
        <w:t>T</w:t>
      </w:r>
      <w:r w:rsidRPr="00B84661">
        <w:t>iekėjui, kurio pasiūlymas buvo atmestas – jo pasiūlymo atmetimo priežastis;</w:t>
      </w:r>
    </w:p>
    <w:p w14:paraId="4F454A03" w14:textId="77777777" w:rsidR="00BB41C1" w:rsidRPr="00B84661" w:rsidRDefault="00BB41C1" w:rsidP="005D3F09">
      <w:pPr>
        <w:spacing w:line="276" w:lineRule="auto"/>
        <w:jc w:val="both"/>
      </w:pPr>
      <w:r w:rsidRPr="00B84661">
        <w:t>1</w:t>
      </w:r>
      <w:r w:rsidR="00BC6DE3">
        <w:t>6</w:t>
      </w:r>
      <w:r w:rsidR="00FD7431">
        <w:t xml:space="preserve">.2.2. </w:t>
      </w:r>
      <w:r w:rsidR="006201AD">
        <w:t>T</w:t>
      </w:r>
      <w:r w:rsidRPr="00B84661">
        <w:t>iekėjui, k</w:t>
      </w:r>
      <w:r w:rsidR="000A192D">
        <w:t>urio pasiūlymas nebuvo atmestas</w:t>
      </w:r>
      <w:r w:rsidRPr="00B84661">
        <w:rPr>
          <w:i/>
          <w:iCs/>
        </w:rPr>
        <w:t xml:space="preserve"> </w:t>
      </w:r>
      <w:r w:rsidRPr="00B84661">
        <w:t>– laimėjusio pasiūlymo charakteristikas ir santykinius pranašumus, dėl kurių šis pasiūl</w:t>
      </w:r>
      <w:r w:rsidR="00FD7431">
        <w:t>ymas buvo pripažintas geriausiu.</w:t>
      </w:r>
    </w:p>
    <w:p w14:paraId="30353899" w14:textId="77777777" w:rsidR="00D71003" w:rsidRDefault="00387C10" w:rsidP="005D3F09">
      <w:pPr>
        <w:tabs>
          <w:tab w:val="left" w:pos="473"/>
        </w:tabs>
        <w:spacing w:line="276" w:lineRule="auto"/>
        <w:jc w:val="both"/>
        <w:rPr>
          <w:spacing w:val="-4"/>
        </w:rPr>
      </w:pPr>
      <w:r w:rsidRPr="00387C10">
        <w:rPr>
          <w:spacing w:val="-4"/>
        </w:rPr>
        <w:t>1</w:t>
      </w:r>
      <w:r w:rsidR="00BC6DE3">
        <w:rPr>
          <w:spacing w:val="-4"/>
        </w:rPr>
        <w:t>6</w:t>
      </w:r>
      <w:r w:rsidRPr="00387C10">
        <w:rPr>
          <w:spacing w:val="-4"/>
        </w:rPr>
        <w:t>.</w:t>
      </w:r>
      <w:r w:rsidR="001C7A25">
        <w:rPr>
          <w:spacing w:val="-4"/>
        </w:rPr>
        <w:t>3</w:t>
      </w:r>
      <w:r w:rsidR="00BC6DE3">
        <w:rPr>
          <w:spacing w:val="-4"/>
        </w:rPr>
        <w:t>. Perkantysis</w:t>
      </w:r>
      <w:r w:rsidR="00D71003" w:rsidRPr="00387C10">
        <w:rPr>
          <w:spacing w:val="-4"/>
        </w:rPr>
        <w:t xml:space="preserve"> </w:t>
      </w:r>
      <w:r w:rsidR="00BC6DE3">
        <w:rPr>
          <w:spacing w:val="-4"/>
        </w:rPr>
        <w:t xml:space="preserve">subjektas </w:t>
      </w:r>
      <w:r w:rsidR="00D71003" w:rsidRPr="00387C10">
        <w:rPr>
          <w:spacing w:val="-4"/>
        </w:rPr>
        <w:t xml:space="preserve"> negali teikti informacijos, jei jos atskleidimas prieštarauja teisės aktams, kenkia visuomenės interesams, teisėtiems </w:t>
      </w:r>
      <w:r w:rsidR="00D71003" w:rsidRPr="00387C10">
        <w:rPr>
          <w:lang w:eastAsia="lt-LT"/>
        </w:rPr>
        <w:t>dalyvi</w:t>
      </w:r>
      <w:r w:rsidR="00D71003" w:rsidRPr="00387C10">
        <w:rPr>
          <w:spacing w:val="-4"/>
        </w:rPr>
        <w:t xml:space="preserve">ų komerciniams interesams arba trukdo užtikrinti sąžiningą konkurenciją, taip pat neteikiama tokia informacija, kurią </w:t>
      </w:r>
      <w:r w:rsidR="00D71003" w:rsidRPr="00387C10">
        <w:rPr>
          <w:lang w:eastAsia="lt-LT"/>
        </w:rPr>
        <w:t>dalyvi</w:t>
      </w:r>
      <w:r w:rsidR="00D71003" w:rsidRPr="00387C10">
        <w:rPr>
          <w:spacing w:val="-4"/>
        </w:rPr>
        <w:t xml:space="preserve">s nurodė kaip konfidencialią. </w:t>
      </w:r>
    </w:p>
    <w:p w14:paraId="04C90174" w14:textId="77777777" w:rsidR="00D71003" w:rsidRPr="00387C10" w:rsidRDefault="00D71003" w:rsidP="005D3F09">
      <w:pPr>
        <w:spacing w:line="276" w:lineRule="auto"/>
      </w:pPr>
    </w:p>
    <w:p w14:paraId="2E4977A3" w14:textId="77777777" w:rsidR="00720459" w:rsidRPr="00720459" w:rsidRDefault="00720459" w:rsidP="005D3F09">
      <w:pPr>
        <w:spacing w:line="276" w:lineRule="auto"/>
        <w:jc w:val="center"/>
        <w:rPr>
          <w:b/>
          <w:szCs w:val="24"/>
        </w:rPr>
      </w:pPr>
      <w:r w:rsidRPr="00720459">
        <w:rPr>
          <w:b/>
          <w:szCs w:val="24"/>
        </w:rPr>
        <w:t>1</w:t>
      </w:r>
      <w:r w:rsidR="0095672E">
        <w:rPr>
          <w:b/>
          <w:szCs w:val="24"/>
        </w:rPr>
        <w:t>7</w:t>
      </w:r>
      <w:r w:rsidRPr="00720459">
        <w:rPr>
          <w:b/>
          <w:szCs w:val="24"/>
        </w:rPr>
        <w:t>. PRETENZIJŲ IR SKUNDŲ NAGRINĖJIMO TVARKA</w:t>
      </w:r>
    </w:p>
    <w:p w14:paraId="537F8068" w14:textId="77777777" w:rsidR="00720459" w:rsidRDefault="00720459" w:rsidP="005D3F09">
      <w:pPr>
        <w:spacing w:line="276" w:lineRule="auto"/>
        <w:jc w:val="center"/>
        <w:rPr>
          <w:b/>
        </w:rPr>
      </w:pPr>
    </w:p>
    <w:p w14:paraId="5D6DE79A" w14:textId="77777777" w:rsidR="00720459" w:rsidRDefault="00720459" w:rsidP="005D3F09">
      <w:pPr>
        <w:spacing w:line="276" w:lineRule="auto"/>
        <w:jc w:val="both"/>
      </w:pPr>
      <w:r>
        <w:t>1</w:t>
      </w:r>
      <w:r w:rsidR="0095672E">
        <w:t>7</w:t>
      </w:r>
      <w:r>
        <w:t xml:space="preserve">.1. </w:t>
      </w:r>
      <w:r w:rsidRPr="00BD0AE3">
        <w:t xml:space="preserve">Tiekėjas, kuris mano, kad </w:t>
      </w:r>
      <w:r w:rsidR="0095672E">
        <w:t>Perkantysis</w:t>
      </w:r>
      <w:r>
        <w:t xml:space="preserve"> </w:t>
      </w:r>
      <w:r w:rsidR="0095672E">
        <w:t>subjektas</w:t>
      </w:r>
      <w:r w:rsidRPr="00BD0AE3">
        <w:t xml:space="preserve"> nesilaikė Viešųjų pirkimų įstatymo reikalavimų ir tuo pažeidė ar pažeis jo teisėtus interesus, turi teisę iki pirkimo sutarties sudarymo pareikšti pretenziją </w:t>
      </w:r>
      <w:r w:rsidR="0095672E">
        <w:t>Perkančiajam</w:t>
      </w:r>
      <w:r>
        <w:t xml:space="preserve"> </w:t>
      </w:r>
      <w:r w:rsidR="0095672E">
        <w:t>subjektui</w:t>
      </w:r>
      <w:r w:rsidRPr="00BD0AE3">
        <w:t xml:space="preserve"> dėl </w:t>
      </w:r>
      <w:r>
        <w:t>jo</w:t>
      </w:r>
      <w:r w:rsidRPr="00BD0AE3">
        <w:t xml:space="preserve"> veiksmų ar priimtų sprendimų. Pretenzijos pateikimas yra privaloma ikiteisminė ginčo nagrinėjimo stadija.</w:t>
      </w:r>
      <w:r>
        <w:t xml:space="preserve"> </w:t>
      </w:r>
    </w:p>
    <w:p w14:paraId="5C5AE645" w14:textId="77777777" w:rsidR="00E94C34" w:rsidRPr="00C57C98" w:rsidRDefault="00720459" w:rsidP="005D3F09">
      <w:pPr>
        <w:tabs>
          <w:tab w:val="left" w:pos="567"/>
        </w:tabs>
        <w:suppressAutoHyphens/>
        <w:spacing w:after="40" w:line="276" w:lineRule="auto"/>
        <w:jc w:val="both"/>
        <w:rPr>
          <w:lang w:eastAsia="lt-LT"/>
        </w:rPr>
      </w:pPr>
      <w:r>
        <w:lastRenderedPageBreak/>
        <w:t>1</w:t>
      </w:r>
      <w:r w:rsidR="0095672E">
        <w:t>7</w:t>
      </w:r>
      <w:r>
        <w:t xml:space="preserve">.2. </w:t>
      </w:r>
      <w:r w:rsidR="00E94C34" w:rsidRPr="00C57C98">
        <w:rPr>
          <w:lang w:eastAsia="lt-LT"/>
        </w:rPr>
        <w:t>Tiekėjas turi teisę pateikti pretenziją perkančiajam subjektui, pateikti prašymą ar pareikšti ieškinį teismui (išskyrus ieškinį dėl pirkimo sutarties ar preliminariosios sutarties pripažinimo negaliojančia ar ieškinį dėl pirkimo sutarties nutraukimo pripažinimo nepagrįstu):</w:t>
      </w:r>
    </w:p>
    <w:p w14:paraId="2640D16A" w14:textId="77777777" w:rsidR="00E94C34" w:rsidRPr="00C57C98" w:rsidRDefault="00E94C34" w:rsidP="005D3F09">
      <w:pPr>
        <w:tabs>
          <w:tab w:val="left" w:pos="1560"/>
        </w:tabs>
        <w:suppressAutoHyphens/>
        <w:spacing w:after="40" w:line="276" w:lineRule="auto"/>
        <w:jc w:val="both"/>
        <w:rPr>
          <w:lang w:eastAsia="lt-LT"/>
        </w:rPr>
      </w:pPr>
      <w:r>
        <w:t>17.2.1.</w:t>
      </w:r>
      <w:r w:rsidRPr="00E94C34">
        <w:rPr>
          <w:lang w:eastAsia="lt-LT"/>
        </w:rPr>
        <w:t xml:space="preserve"> </w:t>
      </w:r>
      <w:r w:rsidRPr="00C57C98">
        <w:rPr>
          <w:lang w:eastAsia="lt-LT"/>
        </w:rPr>
        <w:t>per 5 darbo dienas nuo perkančiojo subjekto pran</w:t>
      </w:r>
      <w:r w:rsidR="00565147">
        <w:rPr>
          <w:lang w:eastAsia="lt-LT"/>
        </w:rPr>
        <w:t>ešimo raštu apie jo</w:t>
      </w:r>
      <w:r w:rsidRPr="00C57C98">
        <w:rPr>
          <w:lang w:eastAsia="lt-LT"/>
        </w:rPr>
        <w:t xml:space="preserve"> priimtą sprendimą išsiuntimo tiekėjams dienos</w:t>
      </w:r>
      <w:r w:rsidR="00A56167">
        <w:rPr>
          <w:lang w:eastAsia="lt-LT"/>
        </w:rPr>
        <w:t>;</w:t>
      </w:r>
    </w:p>
    <w:p w14:paraId="1FAE9C03" w14:textId="77777777" w:rsidR="00720459" w:rsidRDefault="00E94C34" w:rsidP="005D3F09">
      <w:pPr>
        <w:tabs>
          <w:tab w:val="left" w:pos="1560"/>
        </w:tabs>
        <w:suppressAutoHyphens/>
        <w:spacing w:after="40" w:line="276" w:lineRule="auto"/>
        <w:jc w:val="both"/>
        <w:rPr>
          <w:lang w:eastAsia="lt-LT"/>
        </w:rPr>
      </w:pPr>
      <w:r>
        <w:t>17.2.2.</w:t>
      </w:r>
      <w:r w:rsidRPr="00E94C34">
        <w:rPr>
          <w:lang w:eastAsia="lt-LT"/>
        </w:rPr>
        <w:t xml:space="preserve"> </w:t>
      </w:r>
      <w:r w:rsidRPr="00C57C98">
        <w:rPr>
          <w:lang w:eastAsia="lt-LT"/>
        </w:rPr>
        <w:t>per 5 darbo dienas nuo paskelbimo apie perkančiojo subjekto priimtą sprendimą dienos, jeigu PĮ nėra reikalavimo raštu informuoti tiekėjus apie perkančiojo subjekto priimtus sprendi</w:t>
      </w:r>
      <w:r w:rsidR="00565147">
        <w:rPr>
          <w:lang w:eastAsia="lt-LT"/>
        </w:rPr>
        <w:t>mus.</w:t>
      </w:r>
    </w:p>
    <w:p w14:paraId="08A3E407" w14:textId="290998FA" w:rsidR="00720459" w:rsidRDefault="00720459" w:rsidP="005D3F09">
      <w:pPr>
        <w:spacing w:line="276" w:lineRule="auto"/>
        <w:jc w:val="both"/>
      </w:pPr>
      <w:r>
        <w:t>1</w:t>
      </w:r>
      <w:r w:rsidR="0095672E">
        <w:t>7</w:t>
      </w:r>
      <w:r>
        <w:t>.3.</w:t>
      </w:r>
      <w:r w:rsidRPr="0086689B">
        <w:t xml:space="preserve"> </w:t>
      </w:r>
      <w:r w:rsidR="0095672E">
        <w:t>Perkantysis</w:t>
      </w:r>
      <w:r>
        <w:t xml:space="preserve"> </w:t>
      </w:r>
      <w:r w:rsidR="0095672E">
        <w:t>subjektas</w:t>
      </w:r>
      <w:r>
        <w:t xml:space="preserve"> </w:t>
      </w:r>
      <w:r w:rsidRPr="00BD0AE3">
        <w:t xml:space="preserve"> privalo išnagrinėti pretenziją ir priimti motyvuotą sprendimą ne vėliau kaip per </w:t>
      </w:r>
      <w:r w:rsidR="00382A5E">
        <w:t>6</w:t>
      </w:r>
      <w:r w:rsidRPr="00BD0AE3">
        <w:t xml:space="preserve"> </w:t>
      </w:r>
      <w:r>
        <w:t xml:space="preserve">darbo </w:t>
      </w:r>
      <w:r w:rsidRPr="00BD0AE3">
        <w:t xml:space="preserve">dienas nuo pretenzijos gavimo dienos, o apie priimtą sprendimą – ne vėliau kaip kitą darbo dieną pranešti pretenziją pateikusiam </w:t>
      </w:r>
      <w:r>
        <w:t>T</w:t>
      </w:r>
      <w:r w:rsidRPr="00BD0AE3">
        <w:t>iekėjui.</w:t>
      </w:r>
    </w:p>
    <w:p w14:paraId="126F9838" w14:textId="77777777" w:rsidR="0077726C" w:rsidRPr="00A56167" w:rsidRDefault="0077726C" w:rsidP="005D3F09">
      <w:pPr>
        <w:tabs>
          <w:tab w:val="left" w:pos="567"/>
        </w:tabs>
        <w:suppressAutoHyphens/>
        <w:spacing w:after="40" w:line="276" w:lineRule="auto"/>
        <w:jc w:val="both"/>
        <w:rPr>
          <w:rFonts w:eastAsia="Arial Unicode MS"/>
          <w:szCs w:val="24"/>
          <w:lang w:eastAsia="lt-LT"/>
        </w:rPr>
      </w:pPr>
      <w:r>
        <w:t>17.4.</w:t>
      </w:r>
      <w:r w:rsidRPr="0077726C">
        <w:rPr>
          <w:rFonts w:eastAsia="Arial Unicode MS"/>
          <w:szCs w:val="24"/>
          <w:lang w:eastAsia="lt-LT"/>
        </w:rPr>
        <w:t xml:space="preserve"> Perkantysis subjektas privalo nagrinėti tik tas tiekėjų pretenzijas, kurios gautos iki pirkimo sutarties ar preliminariosios sutarties sudarymo dienos ir pateiktos laikantis 1</w:t>
      </w:r>
      <w:r>
        <w:rPr>
          <w:rFonts w:eastAsia="Arial Unicode MS"/>
          <w:szCs w:val="24"/>
          <w:lang w:eastAsia="lt-LT"/>
        </w:rPr>
        <w:t>7</w:t>
      </w:r>
      <w:r w:rsidRPr="0077726C">
        <w:rPr>
          <w:rFonts w:eastAsia="Arial Unicode MS"/>
          <w:szCs w:val="24"/>
          <w:lang w:eastAsia="lt-LT"/>
        </w:rPr>
        <w:t>.2 punkto papunkčiuose nustatytų terminų. Neprivaloma nagrinėti pretenzijų, teikiamų pakartotinai dėl to paties perkančiojo subjekto priimto sprendimo arba atlikto veiksmo.</w:t>
      </w:r>
    </w:p>
    <w:p w14:paraId="5E2F4E3F" w14:textId="77777777" w:rsidR="00720459" w:rsidRDefault="00720459" w:rsidP="005D3F09">
      <w:pPr>
        <w:spacing w:line="276" w:lineRule="auto"/>
        <w:jc w:val="both"/>
      </w:pPr>
      <w:r>
        <w:t>1</w:t>
      </w:r>
      <w:r w:rsidR="0095672E">
        <w:t>7</w:t>
      </w:r>
      <w:r>
        <w:t>.</w:t>
      </w:r>
      <w:r w:rsidR="0077726C">
        <w:t>5</w:t>
      </w:r>
      <w:r>
        <w:t xml:space="preserve">. </w:t>
      </w:r>
      <w:r w:rsidRPr="00D44867">
        <w:t xml:space="preserve">Komisija, gavusi </w:t>
      </w:r>
      <w:r>
        <w:t>T</w:t>
      </w:r>
      <w:r w:rsidRPr="00D44867">
        <w:t>iekėjo rašytinę pretenziją, sustabdo pirkimo procedūras, kol bus išnagrinėta pretenzija ir priimtas sprendimas. Priėmus sprendimą dėl pretenzijos</w:t>
      </w:r>
      <w:r>
        <w:t>,</w:t>
      </w:r>
      <w:r w:rsidRPr="00D44867">
        <w:t xml:space="preserve"> pirkimo procedūros pratęsiamos jų sustabdymo laikui. Apie pirkimo procedūrų terminų pratęsimą Komisija informuoja </w:t>
      </w:r>
      <w:r>
        <w:t>T</w:t>
      </w:r>
      <w:r w:rsidRPr="00D44867">
        <w:t>iekėjus, nurodydama terminų pratęsimo priežastis.</w:t>
      </w:r>
      <w:r w:rsidR="0077726C">
        <w:t xml:space="preserve"> </w:t>
      </w:r>
      <w:r w:rsidR="0077726C" w:rsidRPr="00C57C98">
        <w:rPr>
          <w:lang w:eastAsia="lt-LT"/>
        </w:rPr>
        <w:t xml:space="preserve">Tuo atveju, kai pretenzija išnagrinėjama ir sprendimas priimamas Tiekėjo pretenzijos pateikimo dieną, </w:t>
      </w:r>
      <w:r w:rsidR="0077726C">
        <w:rPr>
          <w:lang w:eastAsia="lt-LT"/>
        </w:rPr>
        <w:t>P</w:t>
      </w:r>
      <w:r w:rsidR="0077726C" w:rsidRPr="00C57C98">
        <w:rPr>
          <w:lang w:eastAsia="lt-LT"/>
        </w:rPr>
        <w:t>irkimo procedūros nėra stabdomos.</w:t>
      </w:r>
    </w:p>
    <w:p w14:paraId="57D99FAD" w14:textId="77777777" w:rsidR="00720459" w:rsidRDefault="0095672E" w:rsidP="005D3F09">
      <w:pPr>
        <w:spacing w:line="276" w:lineRule="auto"/>
        <w:jc w:val="both"/>
      </w:pPr>
      <w:r>
        <w:t>17</w:t>
      </w:r>
      <w:r w:rsidR="00720459">
        <w:t>.</w:t>
      </w:r>
      <w:r w:rsidR="0077726C">
        <w:t>6</w:t>
      </w:r>
      <w:r w:rsidR="00720459">
        <w:t xml:space="preserve">. </w:t>
      </w:r>
      <w:r w:rsidR="00720459" w:rsidRPr="00BD0AE3">
        <w:t>Jeigu</w:t>
      </w:r>
      <w:r w:rsidR="0077726C">
        <w:t>,</w:t>
      </w:r>
      <w:r w:rsidR="00720459" w:rsidRPr="00BD0AE3">
        <w:t xml:space="preserve"> išnagrinėjus pretenziją</w:t>
      </w:r>
      <w:r w:rsidR="0077726C">
        <w:t>,</w:t>
      </w:r>
      <w:r w:rsidR="00720459" w:rsidRPr="00BD0AE3">
        <w:t xml:space="preserve"> nebuvo patenkinti </w:t>
      </w:r>
      <w:r w:rsidR="00720459">
        <w:t>T</w:t>
      </w:r>
      <w:r w:rsidR="00720459" w:rsidRPr="00BD0AE3">
        <w:t xml:space="preserve">iekėjo reikalavimai ar reikalavimai buvo patenkinti tik iš dalies, ar pretenzija nebuvo išnagrinėta Viešųjų pirkimų įstatymo nustatyta tvarka ir terminais, </w:t>
      </w:r>
      <w:r w:rsidR="00720459">
        <w:t>T</w:t>
      </w:r>
      <w:r w:rsidR="00720459" w:rsidRPr="00BD0AE3">
        <w:t>iekėjas turi teisę kreiptis į teismą.</w:t>
      </w:r>
    </w:p>
    <w:p w14:paraId="52CF930D" w14:textId="77777777" w:rsidR="00A56167" w:rsidRDefault="00A56167" w:rsidP="005D3F09">
      <w:pPr>
        <w:tabs>
          <w:tab w:val="left" w:pos="567"/>
          <w:tab w:val="left" w:pos="1134"/>
        </w:tabs>
        <w:suppressAutoHyphens/>
        <w:spacing w:after="40" w:line="276" w:lineRule="auto"/>
        <w:jc w:val="both"/>
        <w:rPr>
          <w:rFonts w:eastAsia="Arial Unicode MS"/>
          <w:szCs w:val="24"/>
          <w:lang w:eastAsia="lt-LT"/>
        </w:rPr>
      </w:pPr>
      <w:r>
        <w:t>17.7.</w:t>
      </w:r>
      <w:r w:rsidRPr="00A56167">
        <w:rPr>
          <w:rFonts w:eastAsia="Arial Unicode MS"/>
          <w:szCs w:val="24"/>
          <w:lang w:eastAsia="lt-LT"/>
        </w:rPr>
        <w:t xml:space="preserve"> Perkantysis subjektas negali sudaryti pirkimo sutarties ar preliminariosios sutarties anksčiau kaip po 5 darbo dienų </w:t>
      </w:r>
      <w:r w:rsidR="006756CB">
        <w:rPr>
          <w:rFonts w:eastAsia="Arial Unicode MS"/>
          <w:szCs w:val="24"/>
          <w:lang w:eastAsia="lt-LT"/>
        </w:rPr>
        <w:t>nuo rašytinio pranešimo apie jo</w:t>
      </w:r>
      <w:r w:rsidRPr="00A56167">
        <w:rPr>
          <w:rFonts w:eastAsia="Arial Unicode MS"/>
          <w:szCs w:val="24"/>
          <w:lang w:eastAsia="lt-LT"/>
        </w:rPr>
        <w:t xml:space="preserve"> priimtą sprendimą išsiuntimo pretenziją pateikusiam tiekėjui ir suinteresuotiems dalyviams dienos, o jeigu šis pranešimas nebuvo siunčiamas elektroninėmis priemonėmis, – ne anksčiau kaip po 15 dienų.</w:t>
      </w:r>
    </w:p>
    <w:p w14:paraId="00494673" w14:textId="77777777" w:rsidR="00D71003" w:rsidRDefault="00D71003" w:rsidP="005D3F09">
      <w:pPr>
        <w:spacing w:line="276" w:lineRule="auto"/>
        <w:jc w:val="both"/>
      </w:pPr>
    </w:p>
    <w:p w14:paraId="16204C66" w14:textId="77777777" w:rsidR="00387C10" w:rsidRPr="00387C10" w:rsidRDefault="00D71003" w:rsidP="005D3F09">
      <w:pPr>
        <w:spacing w:line="276" w:lineRule="auto"/>
        <w:jc w:val="center"/>
        <w:rPr>
          <w:b/>
        </w:rPr>
      </w:pPr>
      <w:r w:rsidRPr="00387C10">
        <w:rPr>
          <w:b/>
        </w:rPr>
        <w:t>1</w:t>
      </w:r>
      <w:r w:rsidR="0095672E">
        <w:rPr>
          <w:b/>
        </w:rPr>
        <w:t>8</w:t>
      </w:r>
      <w:r w:rsidRPr="00387C10">
        <w:rPr>
          <w:b/>
        </w:rPr>
        <w:t>.</w:t>
      </w:r>
      <w:r w:rsidR="00387C10" w:rsidRPr="00387C10">
        <w:rPr>
          <w:b/>
        </w:rPr>
        <w:t xml:space="preserve"> SPRENDIMAS DĖL PIRKIMO SUTARTIES SUDARYMO</w:t>
      </w:r>
    </w:p>
    <w:p w14:paraId="701F9562" w14:textId="77777777" w:rsidR="00D71003" w:rsidRDefault="00D71003" w:rsidP="005D3F09">
      <w:pPr>
        <w:spacing w:line="276" w:lineRule="auto"/>
        <w:ind w:left="2592" w:firstLine="1296"/>
        <w:jc w:val="both"/>
      </w:pPr>
      <w:r>
        <w:tab/>
      </w:r>
    </w:p>
    <w:p w14:paraId="06B2BEE2" w14:textId="77777777" w:rsidR="00BB41C1" w:rsidRPr="00B84661" w:rsidRDefault="00BB41C1" w:rsidP="005D3F09">
      <w:pPr>
        <w:spacing w:line="276" w:lineRule="auto"/>
        <w:jc w:val="both"/>
      </w:pPr>
      <w:r w:rsidRPr="00B84661">
        <w:t>1</w:t>
      </w:r>
      <w:r w:rsidR="0095672E">
        <w:t>8</w:t>
      </w:r>
      <w:r w:rsidRPr="00B84661">
        <w:t>.</w:t>
      </w:r>
      <w:r w:rsidR="00387C10">
        <w:t>1</w:t>
      </w:r>
      <w:r w:rsidRPr="00B84661">
        <w:t>. Pirkimo sutartis sudaroma nedelsiant, bet ne anksčiau negu pasibaigė  sutarties sudarymo atidėjimo terminas (</w:t>
      </w:r>
      <w:r w:rsidRPr="00465331">
        <w:t>5 dienų laikotarpis nuo pranešimo apie sprendimą sudaryti sutartį išsiuntimo dienos).</w:t>
      </w:r>
      <w:r w:rsidRPr="00B84661">
        <w:t xml:space="preserve"> Atidėjimo terminas netaikomas, kai vienintelis suinteresuotas </w:t>
      </w:r>
      <w:r w:rsidR="006201AD">
        <w:t>T</w:t>
      </w:r>
      <w:r w:rsidRPr="00B84661">
        <w:t>iekėjas yra tas, su k</w:t>
      </w:r>
      <w:r w:rsidR="007941D3">
        <w:t xml:space="preserve">uriuo sudaroma pirkimo sutartis </w:t>
      </w:r>
      <w:r w:rsidRPr="00B84661">
        <w:t xml:space="preserve"> ir nėra suinteresuotų kandidatų.</w:t>
      </w:r>
    </w:p>
    <w:p w14:paraId="1251878C" w14:textId="77777777" w:rsidR="00BB41C1" w:rsidRPr="00B84661" w:rsidRDefault="00BB41C1" w:rsidP="005D3F09">
      <w:pPr>
        <w:spacing w:line="276" w:lineRule="auto"/>
        <w:jc w:val="both"/>
      </w:pPr>
      <w:r w:rsidRPr="00B84661">
        <w:t>1</w:t>
      </w:r>
      <w:r w:rsidR="0095672E">
        <w:t>8</w:t>
      </w:r>
      <w:r w:rsidRPr="00B84661">
        <w:t>.</w:t>
      </w:r>
      <w:r w:rsidR="00387C10">
        <w:t>2</w:t>
      </w:r>
      <w:r w:rsidRPr="00B84661">
        <w:t>. </w:t>
      </w:r>
      <w:r w:rsidR="00042D61">
        <w:t xml:space="preserve"> </w:t>
      </w:r>
      <w:r w:rsidR="0095672E">
        <w:t>Perkantysis</w:t>
      </w:r>
      <w:r w:rsidRPr="00B84661">
        <w:t xml:space="preserve"> </w:t>
      </w:r>
      <w:r w:rsidR="0095672E">
        <w:t>subjektas</w:t>
      </w:r>
      <w:r w:rsidRPr="00B84661">
        <w:t xml:space="preserve"> sudaryti pirkimo sutartį siūlo tam </w:t>
      </w:r>
      <w:r w:rsidR="006201AD">
        <w:t>T</w:t>
      </w:r>
      <w:r w:rsidRPr="00B84661">
        <w:t>iekėjui, kurio pasiūlymas pripažintas laimėjusiu.</w:t>
      </w:r>
      <w:r w:rsidRPr="00B84661">
        <w:rPr>
          <w:color w:val="000000"/>
        </w:rPr>
        <w:t xml:space="preserve"> </w:t>
      </w:r>
      <w:r w:rsidRPr="00B84661">
        <w:t xml:space="preserve">Tiekėjas sudaryti pirkimo sutarties kviečiamas raštu.  Konkursą laimėjęs  </w:t>
      </w:r>
      <w:r w:rsidR="006201AD">
        <w:t>T</w:t>
      </w:r>
      <w:r w:rsidRPr="00B84661">
        <w:t xml:space="preserve">iekėjas  privalo pasirašyti pirkimo sutartį per </w:t>
      </w:r>
      <w:r w:rsidR="006201AD">
        <w:t>P</w:t>
      </w:r>
      <w:r w:rsidR="0095672E">
        <w:t>erkančiojo</w:t>
      </w:r>
      <w:r w:rsidRPr="00B84661">
        <w:t xml:space="preserve"> </w:t>
      </w:r>
      <w:r w:rsidR="0095672E">
        <w:t>subjekto</w:t>
      </w:r>
      <w:r w:rsidRPr="00B84661">
        <w:t xml:space="preserve"> nurodytą terminą. Pirkimo sutarčiai pasirašyti laikas gali būti nustatomas atskiru pranešimu arba nurodomas pranešime apie laimėjusį pasiūlymą. </w:t>
      </w:r>
    </w:p>
    <w:p w14:paraId="5CC9B61D" w14:textId="77777777" w:rsidR="001467AB" w:rsidRDefault="00BB41C1" w:rsidP="005D3F09">
      <w:pPr>
        <w:spacing w:line="276" w:lineRule="auto"/>
        <w:jc w:val="both"/>
        <w:rPr>
          <w:spacing w:val="-4"/>
          <w:szCs w:val="24"/>
        </w:rPr>
      </w:pPr>
      <w:r w:rsidRPr="00B84661">
        <w:t>1</w:t>
      </w:r>
      <w:r w:rsidR="0095672E">
        <w:t>8</w:t>
      </w:r>
      <w:r w:rsidR="00387C10">
        <w:t>.3</w:t>
      </w:r>
      <w:r w:rsidRPr="00C25147">
        <w:rPr>
          <w:color w:val="538135"/>
        </w:rPr>
        <w:t>. </w:t>
      </w:r>
      <w:r w:rsidR="003F6455" w:rsidRPr="00E1302C">
        <w:rPr>
          <w:szCs w:val="24"/>
        </w:rPr>
        <w:t xml:space="preserve">Jeigu </w:t>
      </w:r>
      <w:r w:rsidR="006201AD" w:rsidRPr="00E1302C">
        <w:rPr>
          <w:szCs w:val="24"/>
        </w:rPr>
        <w:t>T</w:t>
      </w:r>
      <w:r w:rsidR="00990F51" w:rsidRPr="00E1302C">
        <w:rPr>
          <w:szCs w:val="24"/>
        </w:rPr>
        <w:t xml:space="preserve">iekėjas, kurio </w:t>
      </w:r>
      <w:r w:rsidR="003F6455" w:rsidRPr="00E1302C">
        <w:rPr>
          <w:szCs w:val="24"/>
        </w:rPr>
        <w:t>pasiūlymas pripažintas laimėjusiu, pranešimu</w:t>
      </w:r>
      <w:r w:rsidR="003F6455" w:rsidRPr="00E1302C">
        <w:rPr>
          <w:i/>
          <w:szCs w:val="24"/>
          <w:lang w:eastAsia="lt-LT"/>
        </w:rPr>
        <w:t xml:space="preserve"> </w:t>
      </w:r>
      <w:r w:rsidR="003F6455" w:rsidRPr="00E1302C">
        <w:rPr>
          <w:szCs w:val="24"/>
          <w:lang w:eastAsia="lt-LT"/>
        </w:rPr>
        <w:t>CVP IS susirašinėjimo priemonėmis</w:t>
      </w:r>
      <w:r w:rsidR="003F6455" w:rsidRPr="00E1302C">
        <w:rPr>
          <w:szCs w:val="24"/>
        </w:rPr>
        <w:t xml:space="preserve"> atsisako sudaryti pirkimo sutartį, </w:t>
      </w:r>
      <w:r w:rsidR="003F6455" w:rsidRPr="00E1302C">
        <w:rPr>
          <w:spacing w:val="-4"/>
          <w:szCs w:val="24"/>
        </w:rPr>
        <w:t>iki nurodyto laiko neatvy</w:t>
      </w:r>
      <w:r w:rsidR="00E1302C">
        <w:rPr>
          <w:spacing w:val="-4"/>
          <w:szCs w:val="24"/>
        </w:rPr>
        <w:t xml:space="preserve">ksta sudaryti pirkimo sutarties </w:t>
      </w:r>
      <w:r w:rsidR="003F6455" w:rsidRPr="00E1302C">
        <w:rPr>
          <w:spacing w:val="-4"/>
          <w:szCs w:val="24"/>
        </w:rPr>
        <w:t xml:space="preserve"> arba atsisako pirkimo sutartį sudaryti pirkimo dokumentuose nustatytomis sąlygomis, laikoma, kad jis atsisakė sudaryti pirkimo sutartį</w:t>
      </w:r>
      <w:r w:rsidR="003F6455" w:rsidRPr="00C25147">
        <w:rPr>
          <w:color w:val="538135"/>
          <w:spacing w:val="-4"/>
          <w:szCs w:val="24"/>
        </w:rPr>
        <w:t>.</w:t>
      </w:r>
      <w:r w:rsidR="003F6455" w:rsidRPr="00611B05">
        <w:rPr>
          <w:spacing w:val="-4"/>
          <w:szCs w:val="24"/>
        </w:rPr>
        <w:t xml:space="preserve"> Tuo atveju </w:t>
      </w:r>
      <w:r w:rsidR="003F6455">
        <w:rPr>
          <w:spacing w:val="-4"/>
          <w:szCs w:val="24"/>
        </w:rPr>
        <w:t>P</w:t>
      </w:r>
      <w:r w:rsidR="0095672E">
        <w:rPr>
          <w:spacing w:val="-4"/>
          <w:szCs w:val="24"/>
        </w:rPr>
        <w:t>erkantysis</w:t>
      </w:r>
      <w:r w:rsidR="003F6455" w:rsidRPr="00611B05">
        <w:rPr>
          <w:spacing w:val="-4"/>
          <w:szCs w:val="24"/>
        </w:rPr>
        <w:t xml:space="preserve"> </w:t>
      </w:r>
      <w:r w:rsidR="0095672E">
        <w:rPr>
          <w:spacing w:val="-4"/>
          <w:szCs w:val="24"/>
        </w:rPr>
        <w:t>subjektas</w:t>
      </w:r>
      <w:r w:rsidR="003F6455" w:rsidRPr="00611B05">
        <w:rPr>
          <w:spacing w:val="-4"/>
          <w:szCs w:val="24"/>
        </w:rPr>
        <w:t xml:space="preserve"> siūlo sudaryti pirkimo sutartį </w:t>
      </w:r>
      <w:r w:rsidR="00990F51">
        <w:rPr>
          <w:spacing w:val="-4"/>
          <w:szCs w:val="24"/>
        </w:rPr>
        <w:t xml:space="preserve"> </w:t>
      </w:r>
      <w:r w:rsidR="006201AD">
        <w:rPr>
          <w:spacing w:val="-4"/>
          <w:szCs w:val="24"/>
        </w:rPr>
        <w:t>T</w:t>
      </w:r>
      <w:r w:rsidR="003F6455" w:rsidRPr="00611B05">
        <w:rPr>
          <w:spacing w:val="-4"/>
          <w:szCs w:val="24"/>
        </w:rPr>
        <w:t xml:space="preserve">iekėjui, kurio pasiūlymas pagal patvirtintą pasiūlymų eilę yra pirmas po </w:t>
      </w:r>
      <w:r w:rsidR="006201AD">
        <w:rPr>
          <w:spacing w:val="-4"/>
          <w:szCs w:val="24"/>
        </w:rPr>
        <w:t>T</w:t>
      </w:r>
      <w:r w:rsidR="003F6455" w:rsidRPr="00611B05">
        <w:rPr>
          <w:spacing w:val="-4"/>
          <w:szCs w:val="24"/>
        </w:rPr>
        <w:t>iekėjo, atsisakiusio sudaryti pirkimo sutartį.</w:t>
      </w:r>
    </w:p>
    <w:p w14:paraId="415C4F7A" w14:textId="77777777" w:rsidR="00195EA7" w:rsidRPr="00195EA7" w:rsidRDefault="00195EA7" w:rsidP="005D3F09">
      <w:pPr>
        <w:spacing w:line="276" w:lineRule="auto"/>
        <w:jc w:val="both"/>
        <w:rPr>
          <w:spacing w:val="-4"/>
          <w:szCs w:val="24"/>
        </w:rPr>
      </w:pPr>
    </w:p>
    <w:p w14:paraId="0D61C61A" w14:textId="77777777" w:rsidR="0061648B" w:rsidRPr="003D4499" w:rsidRDefault="0061648B" w:rsidP="005D3F09">
      <w:pPr>
        <w:pStyle w:val="Antrat1"/>
        <w:numPr>
          <w:ilvl w:val="0"/>
          <w:numId w:val="0"/>
        </w:numPr>
        <w:spacing w:before="0" w:line="276" w:lineRule="auto"/>
        <w:ind w:firstLine="709"/>
        <w:rPr>
          <w:b/>
          <w:sz w:val="24"/>
          <w:szCs w:val="24"/>
        </w:rPr>
      </w:pPr>
      <w:r>
        <w:rPr>
          <w:b/>
          <w:sz w:val="24"/>
          <w:szCs w:val="24"/>
        </w:rPr>
        <w:lastRenderedPageBreak/>
        <w:t>1</w:t>
      </w:r>
      <w:r w:rsidR="0095672E">
        <w:rPr>
          <w:b/>
          <w:sz w:val="24"/>
          <w:szCs w:val="24"/>
        </w:rPr>
        <w:t>9</w:t>
      </w:r>
      <w:r>
        <w:rPr>
          <w:b/>
          <w:sz w:val="24"/>
          <w:szCs w:val="24"/>
        </w:rPr>
        <w:t>. PIRKIMO SUTARTIES</w:t>
      </w:r>
      <w:r w:rsidRPr="003D4499">
        <w:rPr>
          <w:b/>
          <w:sz w:val="24"/>
          <w:szCs w:val="24"/>
        </w:rPr>
        <w:t xml:space="preserve">  SĄLYGOS</w:t>
      </w:r>
    </w:p>
    <w:p w14:paraId="7AF9918F" w14:textId="77777777" w:rsidR="0061648B" w:rsidRPr="00431DAC" w:rsidRDefault="0061648B" w:rsidP="005D3F09">
      <w:pPr>
        <w:spacing w:line="276" w:lineRule="auto"/>
        <w:jc w:val="both"/>
      </w:pPr>
      <w:r>
        <w:rPr>
          <w:color w:val="000000"/>
        </w:rPr>
        <w:t>1</w:t>
      </w:r>
      <w:r w:rsidR="0095672E">
        <w:rPr>
          <w:color w:val="000000"/>
        </w:rPr>
        <w:t>9</w:t>
      </w:r>
      <w:r>
        <w:rPr>
          <w:color w:val="000000"/>
        </w:rPr>
        <w:t>.1.</w:t>
      </w:r>
      <w:r w:rsidR="00990F51">
        <w:rPr>
          <w:color w:val="000000"/>
        </w:rPr>
        <w:t xml:space="preserve"> </w:t>
      </w:r>
      <w:r w:rsidRPr="00714CB3">
        <w:t xml:space="preserve">Pirkimo sutartis negali būti sudaroma, kol nesibaigė Viešųjų pirkimų įstatymo nustatyti </w:t>
      </w:r>
      <w:r>
        <w:t>T</w:t>
      </w:r>
      <w:r w:rsidRPr="00714CB3">
        <w:t>iekėjų pretenzijų pateikimo ir ieškinio pareiškimo terminai, išskyrus atvejus, kai pasiūly</w:t>
      </w:r>
      <w:r>
        <w:t>mą pateikia tik vienas Tiekėjas ir jo pasiūlymas pripažįstamas laimėjusiu.</w:t>
      </w:r>
    </w:p>
    <w:p w14:paraId="53520B0B" w14:textId="77777777" w:rsidR="0061648B" w:rsidRDefault="0061648B" w:rsidP="005D3F09">
      <w:pPr>
        <w:spacing w:line="276" w:lineRule="auto"/>
        <w:jc w:val="both"/>
      </w:pPr>
      <w:r>
        <w:t>1</w:t>
      </w:r>
      <w:r w:rsidR="0095672E">
        <w:t>9</w:t>
      </w:r>
      <w:r w:rsidRPr="00714CB3">
        <w:t>.</w:t>
      </w:r>
      <w:r>
        <w:t>2.</w:t>
      </w:r>
      <w:r w:rsidR="00990F51">
        <w:t xml:space="preserve"> </w:t>
      </w:r>
      <w:r w:rsidRPr="00714CB3">
        <w:t xml:space="preserve">Pirkimo sutartyje negali būti nustatytos kitokios nei </w:t>
      </w:r>
      <w:r>
        <w:t>T</w:t>
      </w:r>
      <w:r w:rsidRPr="00714CB3">
        <w:t>iekėjo pasiūlyme ir ši</w:t>
      </w:r>
      <w:r>
        <w:t>u</w:t>
      </w:r>
      <w:r w:rsidRPr="00714CB3">
        <w:t xml:space="preserve">ose </w:t>
      </w:r>
      <w:r>
        <w:t>pirkimo dokumentuose</w:t>
      </w:r>
      <w:r w:rsidRPr="00714CB3">
        <w:t xml:space="preserve"> esančios pirkimo sąlygos.</w:t>
      </w:r>
    </w:p>
    <w:p w14:paraId="0D7E74A6" w14:textId="4624415B" w:rsidR="00F82DEA" w:rsidRDefault="00F82DEA" w:rsidP="005D3F09">
      <w:pPr>
        <w:pStyle w:val="Body2"/>
        <w:tabs>
          <w:tab w:val="left" w:pos="567"/>
        </w:tabs>
        <w:autoSpaceDE w:val="0"/>
        <w:autoSpaceDN w:val="0"/>
        <w:adjustRightInd w:val="0"/>
        <w:spacing w:line="276" w:lineRule="auto"/>
        <w:rPr>
          <w:rFonts w:cs="Times New Roman"/>
          <w:color w:val="auto"/>
          <w:sz w:val="24"/>
          <w:szCs w:val="24"/>
          <w:lang w:val="lt-LT"/>
        </w:rPr>
      </w:pPr>
      <w:r w:rsidRPr="00780E01">
        <w:rPr>
          <w:lang w:val="lt-LT"/>
        </w:rPr>
        <w:t>19.</w:t>
      </w:r>
      <w:r w:rsidRPr="00780E01">
        <w:rPr>
          <w:sz w:val="24"/>
          <w:szCs w:val="24"/>
          <w:lang w:val="lt-LT"/>
        </w:rPr>
        <w:t>3.</w:t>
      </w:r>
      <w:r w:rsidRPr="00F82DEA">
        <w:rPr>
          <w:rFonts w:cs="Times New Roman"/>
          <w:color w:val="auto"/>
          <w:sz w:val="24"/>
          <w:szCs w:val="24"/>
          <w:lang w:val="lt-LT"/>
        </w:rPr>
        <w:t xml:space="preserve"> </w:t>
      </w:r>
      <w:r w:rsidRPr="00C57C98">
        <w:rPr>
          <w:rFonts w:cs="Times New Roman"/>
          <w:color w:val="auto"/>
          <w:sz w:val="24"/>
          <w:szCs w:val="24"/>
          <w:lang w:val="lt-LT"/>
        </w:rPr>
        <w:t>Perkantysis subjektas sudaryti pirkimo sutartį raštu kviečia tą dalyvį, kurio pasiūlymas pripažintas laimėjusiu, kartu jam nurodomas laikas, iki kada reikia  sudaryti pirkimo sutart</w:t>
      </w:r>
      <w:r w:rsidR="00B92D32">
        <w:rPr>
          <w:rFonts w:cs="Times New Roman"/>
          <w:color w:val="auto"/>
          <w:sz w:val="24"/>
          <w:szCs w:val="24"/>
          <w:lang w:val="lt-LT"/>
        </w:rPr>
        <w:t>į</w:t>
      </w:r>
      <w:r w:rsidRPr="00C57C98">
        <w:rPr>
          <w:rFonts w:cs="Times New Roman"/>
          <w:color w:val="auto"/>
          <w:sz w:val="24"/>
          <w:szCs w:val="24"/>
          <w:lang w:val="lt-LT"/>
        </w:rPr>
        <w:t>.</w:t>
      </w:r>
    </w:p>
    <w:p w14:paraId="474DBB01" w14:textId="010B3462" w:rsidR="00F82DEA" w:rsidRPr="00E1302C" w:rsidRDefault="00F82DEA" w:rsidP="005D3F09">
      <w:pPr>
        <w:pStyle w:val="Body2"/>
        <w:tabs>
          <w:tab w:val="left" w:pos="567"/>
        </w:tabs>
        <w:autoSpaceDE w:val="0"/>
        <w:autoSpaceDN w:val="0"/>
        <w:adjustRightInd w:val="0"/>
        <w:spacing w:line="276" w:lineRule="auto"/>
        <w:rPr>
          <w:rFonts w:cs="Times New Roman"/>
          <w:color w:val="auto"/>
          <w:sz w:val="24"/>
          <w:szCs w:val="24"/>
          <w:u w:val="single"/>
          <w:lang w:val="lt-LT"/>
        </w:rPr>
      </w:pPr>
      <w:r w:rsidRPr="00E1302C">
        <w:rPr>
          <w:rFonts w:cs="Times New Roman"/>
          <w:color w:val="auto"/>
          <w:sz w:val="24"/>
          <w:szCs w:val="24"/>
          <w:lang w:val="lt-LT"/>
        </w:rPr>
        <w:t xml:space="preserve">19.4. Pirkimo sutartis įsigalioja nuo jos pasirašymo dienos ir galioja </w:t>
      </w:r>
      <w:r w:rsidR="00382A5E">
        <w:rPr>
          <w:rFonts w:cs="Times New Roman"/>
          <w:color w:val="auto"/>
          <w:sz w:val="24"/>
          <w:szCs w:val="24"/>
          <w:lang w:val="lt-LT"/>
        </w:rPr>
        <w:t>25</w:t>
      </w:r>
      <w:r w:rsidRPr="00E1302C">
        <w:rPr>
          <w:rFonts w:cs="Times New Roman"/>
          <w:color w:val="auto"/>
          <w:sz w:val="24"/>
          <w:szCs w:val="24"/>
          <w:lang w:val="lt-LT"/>
        </w:rPr>
        <w:t xml:space="preserve"> mėnesi</w:t>
      </w:r>
      <w:r w:rsidR="00382A5E">
        <w:rPr>
          <w:rFonts w:cs="Times New Roman"/>
          <w:color w:val="auto"/>
          <w:sz w:val="24"/>
          <w:szCs w:val="24"/>
          <w:lang w:val="lt-LT"/>
        </w:rPr>
        <w:t>us</w:t>
      </w:r>
      <w:r w:rsidRPr="00E1302C">
        <w:rPr>
          <w:rFonts w:cs="Times New Roman"/>
          <w:color w:val="auto"/>
          <w:sz w:val="24"/>
          <w:szCs w:val="24"/>
          <w:lang w:val="lt-LT"/>
        </w:rPr>
        <w:t xml:space="preserve"> (</w:t>
      </w:r>
      <w:r w:rsidR="00382A5E">
        <w:rPr>
          <w:rFonts w:cs="Times New Roman"/>
          <w:color w:val="auto"/>
          <w:sz w:val="24"/>
          <w:szCs w:val="24"/>
          <w:lang w:val="lt-LT"/>
        </w:rPr>
        <w:t>24</w:t>
      </w:r>
      <w:r w:rsidRPr="00E1302C">
        <w:rPr>
          <w:rFonts w:cs="Times New Roman"/>
          <w:color w:val="auto"/>
          <w:sz w:val="24"/>
          <w:szCs w:val="24"/>
          <w:lang w:val="lt-LT"/>
        </w:rPr>
        <w:t xml:space="preserve"> mėn. kuro tiekimo laikotarpis</w:t>
      </w:r>
      <w:r w:rsidR="006756CB">
        <w:rPr>
          <w:rFonts w:cs="Times New Roman"/>
          <w:color w:val="auto"/>
          <w:sz w:val="24"/>
          <w:szCs w:val="24"/>
          <w:lang w:val="lt-LT"/>
        </w:rPr>
        <w:t xml:space="preserve"> </w:t>
      </w:r>
      <w:r w:rsidRPr="00E1302C">
        <w:rPr>
          <w:rFonts w:cs="Times New Roman"/>
          <w:color w:val="auto"/>
          <w:sz w:val="24"/>
          <w:szCs w:val="24"/>
          <w:lang w:val="lt-LT"/>
        </w:rPr>
        <w:t>+30</w:t>
      </w:r>
      <w:r w:rsidR="004C5C90" w:rsidRPr="00E1302C">
        <w:rPr>
          <w:rFonts w:cs="Times New Roman"/>
          <w:color w:val="auto"/>
          <w:sz w:val="24"/>
          <w:szCs w:val="24"/>
          <w:lang w:val="lt-LT"/>
        </w:rPr>
        <w:t xml:space="preserve"> </w:t>
      </w:r>
      <w:r w:rsidRPr="00E1302C">
        <w:rPr>
          <w:rFonts w:cs="Times New Roman"/>
          <w:color w:val="auto"/>
          <w:sz w:val="24"/>
          <w:szCs w:val="24"/>
          <w:lang w:val="lt-LT"/>
        </w:rPr>
        <w:t xml:space="preserve">dienų atsiskaitymo laikotarpis). Sutartis gali būti pratęsta </w:t>
      </w:r>
      <w:r w:rsidR="00382A5E">
        <w:rPr>
          <w:rFonts w:cs="Times New Roman"/>
          <w:color w:val="auto"/>
          <w:sz w:val="24"/>
          <w:szCs w:val="24"/>
          <w:lang w:val="lt-LT"/>
        </w:rPr>
        <w:t>6</w:t>
      </w:r>
      <w:r w:rsidRPr="00E1302C">
        <w:rPr>
          <w:rFonts w:cs="Times New Roman"/>
          <w:color w:val="auto"/>
          <w:sz w:val="24"/>
          <w:szCs w:val="24"/>
          <w:lang w:val="lt-LT"/>
        </w:rPr>
        <w:t xml:space="preserve"> mėnesių laikotarpiui, tokiomis pat sąlygomis, jei perkantysis</w:t>
      </w:r>
      <w:r w:rsidR="004C5C90" w:rsidRPr="00E1302C">
        <w:rPr>
          <w:rFonts w:cs="Times New Roman"/>
          <w:color w:val="auto"/>
          <w:sz w:val="24"/>
          <w:szCs w:val="24"/>
          <w:lang w:val="lt-LT"/>
        </w:rPr>
        <w:t xml:space="preserve"> subjektas</w:t>
      </w:r>
      <w:r w:rsidRPr="00E1302C">
        <w:rPr>
          <w:rFonts w:cs="Times New Roman"/>
          <w:color w:val="auto"/>
          <w:sz w:val="24"/>
          <w:szCs w:val="24"/>
          <w:lang w:val="lt-LT"/>
        </w:rPr>
        <w:t xml:space="preserve"> yra pradėjęs ir nebaigęs kuro viešųjų pirkimų procedūrų.</w:t>
      </w:r>
      <w:r w:rsidRPr="00E1302C">
        <w:rPr>
          <w:rFonts w:cs="Times New Roman"/>
          <w:color w:val="auto"/>
          <w:sz w:val="24"/>
          <w:szCs w:val="24"/>
          <w:u w:val="single"/>
          <w:lang w:val="lt-LT"/>
        </w:rPr>
        <w:t xml:space="preserve"> </w:t>
      </w:r>
    </w:p>
    <w:p w14:paraId="0C0BDFC5" w14:textId="77777777" w:rsidR="0061648B" w:rsidRDefault="00990F51" w:rsidP="005D3F09">
      <w:pPr>
        <w:pStyle w:val="bodytext"/>
        <w:tabs>
          <w:tab w:val="left" w:pos="900"/>
        </w:tabs>
        <w:spacing w:before="0" w:beforeAutospacing="0" w:after="0" w:afterAutospacing="0" w:line="276" w:lineRule="auto"/>
        <w:jc w:val="both"/>
      </w:pPr>
      <w:r>
        <w:t>1</w:t>
      </w:r>
      <w:r w:rsidR="0095672E">
        <w:t>9</w:t>
      </w:r>
      <w:r>
        <w:t>.</w:t>
      </w:r>
      <w:r w:rsidR="00F82DEA">
        <w:t>5</w:t>
      </w:r>
      <w:r>
        <w:t xml:space="preserve">. </w:t>
      </w:r>
      <w:r w:rsidR="0061648B">
        <w:t>Pasirašant pirkimo sutartį, Tiek</w:t>
      </w:r>
      <w:r w:rsidR="0095672E">
        <w:t>ėjas privalo pateikti Perkančiajam</w:t>
      </w:r>
      <w:r w:rsidR="0061648B">
        <w:t xml:space="preserve"> </w:t>
      </w:r>
      <w:r w:rsidR="0095672E">
        <w:t>subjektui</w:t>
      </w:r>
      <w:r w:rsidR="0061648B">
        <w:t xml:space="preserve"> degalų pirkimo  sutarties įvykdymo užtikrinimą, kuris atitiktų 1</w:t>
      </w:r>
      <w:r w:rsidR="0095672E">
        <w:t>5</w:t>
      </w:r>
      <w:r w:rsidR="0061648B">
        <w:t>.1.- 1</w:t>
      </w:r>
      <w:r w:rsidR="0095672E">
        <w:t>5</w:t>
      </w:r>
      <w:r w:rsidR="0061648B">
        <w:t>.3.  punktų reikalavimus.</w:t>
      </w:r>
    </w:p>
    <w:p w14:paraId="3E944A34" w14:textId="77777777" w:rsidR="0061648B" w:rsidRDefault="0061648B" w:rsidP="005D3F09">
      <w:pPr>
        <w:pStyle w:val="Pagrindiniotekstotrauka3"/>
        <w:spacing w:line="276" w:lineRule="auto"/>
        <w:ind w:firstLine="0"/>
      </w:pPr>
      <w:r>
        <w:t>1</w:t>
      </w:r>
      <w:r w:rsidR="0095672E">
        <w:t>9</w:t>
      </w:r>
      <w:r>
        <w:t>.</w:t>
      </w:r>
      <w:r w:rsidR="00F82DEA">
        <w:t>6</w:t>
      </w:r>
      <w:r>
        <w:t>. Sutarties įvykdymo užtikrinimas  privalo galioti visam pirkimo  sutarties galiojimo terminui ir Tiekėjui paprašius grąžinamas per 5 darbo dienas po visų sutarties įsipareigojimų įvykdymo.</w:t>
      </w:r>
    </w:p>
    <w:p w14:paraId="59EF8B39" w14:textId="77777777" w:rsidR="0061648B" w:rsidRPr="00750E78" w:rsidRDefault="0061648B" w:rsidP="005D3F09">
      <w:pPr>
        <w:spacing w:line="276" w:lineRule="auto"/>
        <w:jc w:val="both"/>
      </w:pPr>
      <w:r w:rsidRPr="00750E78">
        <w:t>1</w:t>
      </w:r>
      <w:r w:rsidR="00F82DEA">
        <w:t>9</w:t>
      </w:r>
      <w:r w:rsidRPr="00750E78">
        <w:t>.</w:t>
      </w:r>
      <w:r w:rsidR="00F82DEA">
        <w:t>7</w:t>
      </w:r>
      <w:r w:rsidRPr="00750E78">
        <w:t>. Tiekėjui vienašališkai atsisakius vykdyti sutartinius įsipareigojimus arba vienašališkai nutraukus pirkimo-pardavimo sutartį</w:t>
      </w:r>
      <w:r w:rsidR="0095672E">
        <w:t>,</w:t>
      </w:r>
      <w:r w:rsidRPr="00750E78">
        <w:t xml:space="preserve"> jis praranda sutarties įvykdymo užtikrinimą </w:t>
      </w:r>
      <w:r>
        <w:t>–</w:t>
      </w:r>
      <w:r w:rsidRPr="00750E78">
        <w:rPr>
          <w:i/>
        </w:rPr>
        <w:t xml:space="preserve"> </w:t>
      </w:r>
      <w:r w:rsidRPr="00750E78">
        <w:t>banko garantiją ar draudimo bendrovės laidavimo raštą.</w:t>
      </w:r>
    </w:p>
    <w:p w14:paraId="55BCFDD8" w14:textId="77777777" w:rsidR="0061648B" w:rsidRDefault="00990F51" w:rsidP="005D3F09">
      <w:pPr>
        <w:spacing w:line="276" w:lineRule="auto"/>
        <w:jc w:val="both"/>
      </w:pPr>
      <w:r>
        <w:t>1</w:t>
      </w:r>
      <w:r w:rsidR="0095672E">
        <w:t>9</w:t>
      </w:r>
      <w:r w:rsidR="00F82DEA">
        <w:t>.8</w:t>
      </w:r>
      <w:r>
        <w:t xml:space="preserve">. </w:t>
      </w:r>
      <w:r w:rsidR="0061648B">
        <w:t>Pagrindinės pirkimo sutarties sąlygos:</w:t>
      </w:r>
    </w:p>
    <w:p w14:paraId="4E633623" w14:textId="77777777" w:rsidR="0061648B" w:rsidRDefault="0061648B" w:rsidP="005D3F09">
      <w:pPr>
        <w:spacing w:line="276" w:lineRule="auto"/>
        <w:jc w:val="both"/>
      </w:pPr>
      <w:r>
        <w:t>1</w:t>
      </w:r>
      <w:r w:rsidR="0095672E">
        <w:t>9</w:t>
      </w:r>
      <w:r>
        <w:t>.</w:t>
      </w:r>
      <w:r w:rsidR="00F82DEA">
        <w:t>8</w:t>
      </w:r>
      <w:r>
        <w:t>.1. Pirkimo sutarties Šalių teisės ir pareigos:</w:t>
      </w:r>
    </w:p>
    <w:p w14:paraId="4F20C16B" w14:textId="77777777" w:rsidR="0061648B" w:rsidRDefault="00990F51" w:rsidP="005D3F09">
      <w:pPr>
        <w:spacing w:line="276" w:lineRule="auto"/>
        <w:jc w:val="both"/>
      </w:pPr>
      <w:r>
        <w:t>1</w:t>
      </w:r>
      <w:r w:rsidR="0095672E">
        <w:t>9</w:t>
      </w:r>
      <w:r>
        <w:t>.</w:t>
      </w:r>
      <w:r w:rsidR="00F82DEA">
        <w:t>8</w:t>
      </w:r>
      <w:r>
        <w:t xml:space="preserve">.1.1. </w:t>
      </w:r>
      <w:r w:rsidR="0095672E">
        <w:t>Perkantysis</w:t>
      </w:r>
      <w:r w:rsidR="0061648B">
        <w:t xml:space="preserve"> </w:t>
      </w:r>
      <w:r w:rsidR="0095672E">
        <w:t>subjektas</w:t>
      </w:r>
      <w:r w:rsidR="0061648B">
        <w:t xml:space="preserve"> įsipareigoja pateikti užsakymus degalams, o Tiekėjas parduoti ir pristatyti degalus nuo 8.00 iki 16.00 val</w:t>
      </w:r>
      <w:r w:rsidR="00B92D32">
        <w:t>.</w:t>
      </w:r>
      <w:r w:rsidR="0061648B">
        <w:t xml:space="preserve"> darbo dienomis per 48 valandas po užsakymo priėmimo.</w:t>
      </w:r>
      <w:r w:rsidR="008E42BC">
        <w:t xml:space="preserve"> Po  Prekių priėmimo Perkantysis</w:t>
      </w:r>
      <w:r w:rsidR="0061648B">
        <w:t xml:space="preserve"> </w:t>
      </w:r>
      <w:r w:rsidR="008E42BC">
        <w:t>subjektas</w:t>
      </w:r>
      <w:r w:rsidR="0061648B">
        <w:t xml:space="preserve"> per </w:t>
      </w:r>
      <w:r w:rsidR="0061648B" w:rsidRPr="004C5C90">
        <w:t>60 kalendorinių dienų</w:t>
      </w:r>
      <w:r w:rsidR="0061648B">
        <w:t xml:space="preserve"> sumoka už atvežtus degalus pagal Tiekėjo pateiktą sąskaitą-faktūrą.</w:t>
      </w:r>
    </w:p>
    <w:p w14:paraId="36A90482" w14:textId="0D49F6DA" w:rsidR="002B6614" w:rsidRPr="001118B6" w:rsidRDefault="002B6614" w:rsidP="005D3F09">
      <w:pPr>
        <w:pStyle w:val="Default"/>
        <w:spacing w:line="276" w:lineRule="auto"/>
        <w:jc w:val="both"/>
        <w:rPr>
          <w:lang w:val="lt-LT"/>
        </w:rPr>
      </w:pPr>
      <w:r w:rsidRPr="001118B6">
        <w:rPr>
          <w:lang w:val="lt-LT"/>
        </w:rPr>
        <w:t xml:space="preserve">19.8.1.2. </w:t>
      </w:r>
      <w:r w:rsidRPr="001118B6">
        <w:rPr>
          <w:sz w:val="23"/>
          <w:szCs w:val="23"/>
          <w:lang w:val="lt-LT"/>
        </w:rPr>
        <w:t xml:space="preserve">Tiekėjas turi pateikti PVM sąskaitą faktūrą per informacinę sistemą </w:t>
      </w:r>
      <w:r w:rsidR="001B5C21" w:rsidRPr="001B5C21">
        <w:rPr>
          <w:noProof/>
          <w:lang w:val="lt-LT"/>
        </w:rPr>
        <w:t>„SABIS“</w:t>
      </w:r>
      <w:r w:rsidRPr="001118B6">
        <w:rPr>
          <w:sz w:val="23"/>
          <w:szCs w:val="23"/>
          <w:lang w:val="lt-LT"/>
        </w:rPr>
        <w:t xml:space="preserve">, kuri pasiekiama adresu </w:t>
      </w:r>
      <w:hyperlink r:id="rId14" w:history="1">
        <w:r w:rsidR="001B5C21" w:rsidRPr="001B5C21">
          <w:rPr>
            <w:rStyle w:val="Hipersaitas"/>
            <w:noProof/>
            <w:lang w:val="lt-LT"/>
          </w:rPr>
          <w:t>https://sabis.nbfc.lt</w:t>
        </w:r>
      </w:hyperlink>
      <w:r w:rsidRPr="001118B6">
        <w:rPr>
          <w:sz w:val="23"/>
          <w:szCs w:val="23"/>
          <w:lang w:val="lt-LT"/>
        </w:rPr>
        <w:t xml:space="preserve">. </w:t>
      </w:r>
    </w:p>
    <w:p w14:paraId="0D1EB284" w14:textId="77777777" w:rsidR="0061648B" w:rsidRDefault="0061648B" w:rsidP="005D3F09">
      <w:pPr>
        <w:spacing w:line="276" w:lineRule="auto"/>
        <w:jc w:val="both"/>
      </w:pPr>
      <w:r>
        <w:t>1</w:t>
      </w:r>
      <w:r w:rsidR="0095672E">
        <w:t>9</w:t>
      </w:r>
      <w:r w:rsidR="00990F51">
        <w:t>.</w:t>
      </w:r>
      <w:r w:rsidR="00F82DEA">
        <w:t>8</w:t>
      </w:r>
      <w:r w:rsidR="00990F51">
        <w:t>.1.</w:t>
      </w:r>
      <w:r w:rsidR="002B6614">
        <w:t>3</w:t>
      </w:r>
      <w:r w:rsidR="00990F51">
        <w:t xml:space="preserve">. </w:t>
      </w:r>
      <w:r>
        <w:t>Tiekėjas įs</w:t>
      </w:r>
      <w:r w:rsidR="008E42BC">
        <w:t>ipareigoja atvežti Perkančiojo  subjekto</w:t>
      </w:r>
      <w:r>
        <w:t xml:space="preserve"> užsakytus degalų kiekius  priklausomai nuo sezono [vasaros arba žiemos (nuo lapkričio 15d. iki kovo 15d.) laikotarpio], atitinkančius Lietuvos Respublikos teisės aktais reglamentuotus standartus ir privalomųjų kokybės rodiklių reikalavimus, 1</w:t>
      </w:r>
      <w:r w:rsidR="00F82DEA">
        <w:t>9</w:t>
      </w:r>
      <w:r>
        <w:t>.</w:t>
      </w:r>
      <w:r w:rsidR="00F82DEA">
        <w:t>8.1.</w:t>
      </w:r>
      <w:r w:rsidR="00954436">
        <w:t>1</w:t>
      </w:r>
      <w:r>
        <w:t>. punkte numatytais terminais ir prisiimti bet kokią riziką dėl jų transportavimo, kokybės ir kiekio i</w:t>
      </w:r>
      <w:r w:rsidR="008E42BC">
        <w:t>ki degalų perdavimo Perkančiajam</w:t>
      </w:r>
      <w:r>
        <w:t xml:space="preserve"> </w:t>
      </w:r>
      <w:r w:rsidR="008E42BC">
        <w:t>subjektui</w:t>
      </w:r>
      <w:r>
        <w:t>.</w:t>
      </w:r>
    </w:p>
    <w:p w14:paraId="6DB329C6" w14:textId="698FBBC5" w:rsidR="00AA46BD" w:rsidRDefault="002B6614" w:rsidP="005D3F09">
      <w:pPr>
        <w:spacing w:line="276" w:lineRule="auto"/>
        <w:jc w:val="both"/>
      </w:pPr>
      <w:r>
        <w:t>19.8.1.</w:t>
      </w:r>
      <w:r w:rsidR="00954436">
        <w:t>4</w:t>
      </w:r>
      <w:r>
        <w:t>.</w:t>
      </w:r>
      <w:r w:rsidR="001B5C21">
        <w:t xml:space="preserve"> </w:t>
      </w:r>
      <w:r>
        <w:t xml:space="preserve">Jeigu užsakymas </w:t>
      </w:r>
      <w:proofErr w:type="spellStart"/>
      <w:r>
        <w:t>priimamamas</w:t>
      </w:r>
      <w:proofErr w:type="spellEnd"/>
      <w:r>
        <w:t xml:space="preserve"> ir nevykdomas, tai Perkantysis subjektas įgyja teisę už kiekvieną pavėluotą dieną taikyti Tiekėjui </w:t>
      </w:r>
      <w:r w:rsidRPr="00B73E79">
        <w:rPr>
          <w:b/>
        </w:rPr>
        <w:t xml:space="preserve">300 </w:t>
      </w:r>
      <w:proofErr w:type="spellStart"/>
      <w:r w:rsidRPr="00B73E79">
        <w:rPr>
          <w:b/>
        </w:rPr>
        <w:t>eur</w:t>
      </w:r>
      <w:proofErr w:type="spellEnd"/>
      <w:r>
        <w:t xml:space="preserve"> baudą ir </w:t>
      </w:r>
      <w:r w:rsidRPr="00B73E79">
        <w:rPr>
          <w:b/>
        </w:rPr>
        <w:t xml:space="preserve">30 </w:t>
      </w:r>
      <w:proofErr w:type="spellStart"/>
      <w:r w:rsidRPr="00B73E79">
        <w:rPr>
          <w:b/>
        </w:rPr>
        <w:t>eur</w:t>
      </w:r>
      <w:proofErr w:type="spellEnd"/>
      <w:r>
        <w:t xml:space="preserve"> baudą už kiekvieną pavėluotą valandą;</w:t>
      </w:r>
    </w:p>
    <w:p w14:paraId="0D567723" w14:textId="77777777" w:rsidR="00E1302C" w:rsidRDefault="0061648B" w:rsidP="005D3F09">
      <w:pPr>
        <w:spacing w:line="276" w:lineRule="auto"/>
        <w:jc w:val="both"/>
      </w:pPr>
      <w:r>
        <w:t>1</w:t>
      </w:r>
      <w:r w:rsidR="0095672E">
        <w:t>9</w:t>
      </w:r>
      <w:r>
        <w:t>.</w:t>
      </w:r>
      <w:r w:rsidR="00F82DEA">
        <w:t>8</w:t>
      </w:r>
      <w:r>
        <w:t>.1.</w:t>
      </w:r>
      <w:r w:rsidR="00954436">
        <w:t>5</w:t>
      </w:r>
      <w:r w:rsidR="0073001F">
        <w:t xml:space="preserve">. </w:t>
      </w:r>
      <w:r w:rsidR="00E1302C">
        <w:t>Jeigu užsakymas priimamas, tačiau Tiekėjas pateikia mažesnį degalų kiekį nei nurodyta užsakyme arba nepateikia visų reikalingų dokumentų (išvardintų 5.1. punkte) degalų perdavimo metu, Perkantysis subjektas  įgyja teisę degalų nepriimti ir neatlyginti patirtų Tiekėjo nuostolių;</w:t>
      </w:r>
    </w:p>
    <w:p w14:paraId="492523E6" w14:textId="77777777" w:rsidR="00E1302C" w:rsidRDefault="0061648B" w:rsidP="005D3F09">
      <w:pPr>
        <w:spacing w:line="276" w:lineRule="auto"/>
        <w:jc w:val="both"/>
      </w:pPr>
      <w:r>
        <w:t>1</w:t>
      </w:r>
      <w:r w:rsidR="0095672E">
        <w:t>9</w:t>
      </w:r>
      <w:r>
        <w:t>.</w:t>
      </w:r>
      <w:r w:rsidR="00F82DEA">
        <w:t>8</w:t>
      </w:r>
      <w:r>
        <w:t>.1.</w:t>
      </w:r>
      <w:r w:rsidR="00954436">
        <w:t>6</w:t>
      </w:r>
      <w:r>
        <w:t>.</w:t>
      </w:r>
      <w:r w:rsidR="00E1302C" w:rsidRPr="00E1302C">
        <w:t xml:space="preserve"> </w:t>
      </w:r>
      <w:r w:rsidR="00E1302C">
        <w:t xml:space="preserve">Perkantysis subjektas pasilieka teisę reikalauti nuolaidų, o Tiekėjas  gali siūlyti nuolaidas, susijusias su šių Prekių pirkimu. </w:t>
      </w:r>
      <w:r>
        <w:t xml:space="preserve"> </w:t>
      </w:r>
    </w:p>
    <w:p w14:paraId="30DF1283" w14:textId="4A2365B5" w:rsidR="0061648B" w:rsidRDefault="0061648B" w:rsidP="005D3F09">
      <w:pPr>
        <w:spacing w:line="276" w:lineRule="auto"/>
        <w:jc w:val="both"/>
      </w:pPr>
      <w:r>
        <w:t>1</w:t>
      </w:r>
      <w:r w:rsidR="0095672E">
        <w:t>9</w:t>
      </w:r>
      <w:r>
        <w:t>.</w:t>
      </w:r>
      <w:r w:rsidR="00F82DEA">
        <w:t>9</w:t>
      </w:r>
      <w:r>
        <w:t>. Degalai bus perkami dali</w:t>
      </w:r>
      <w:r w:rsidR="008E42BC">
        <w:t>mis pagal atskirus Perkančiojo</w:t>
      </w:r>
      <w:r>
        <w:t xml:space="preserve"> </w:t>
      </w:r>
      <w:r w:rsidR="008E42BC">
        <w:t>subjekto</w:t>
      </w:r>
      <w:r>
        <w:t xml:space="preserve"> užsakymu</w:t>
      </w:r>
      <w:r w:rsidR="008E42BC">
        <w:t>s. Tiekėjas</w:t>
      </w:r>
      <w:r w:rsidR="008513AF">
        <w:t>,</w:t>
      </w:r>
      <w:r w:rsidR="008E42BC">
        <w:t xml:space="preserve"> gavęs Perkančiojo</w:t>
      </w:r>
      <w:r>
        <w:t xml:space="preserve"> </w:t>
      </w:r>
      <w:r w:rsidR="008E42BC">
        <w:t>subjekto</w:t>
      </w:r>
      <w:r>
        <w:t xml:space="preserve"> užsakymą</w:t>
      </w:r>
      <w:r w:rsidR="008513AF">
        <w:t>,</w:t>
      </w:r>
      <w:r>
        <w:t xml:space="preserve"> privalo užsakymo gavimą patvirtinti.</w:t>
      </w:r>
      <w:r w:rsidRPr="00294811">
        <w:t xml:space="preserve"> </w:t>
      </w:r>
    </w:p>
    <w:p w14:paraId="78D5EAE7" w14:textId="77777777" w:rsidR="0061648B" w:rsidRDefault="0061648B" w:rsidP="005D3F09">
      <w:pPr>
        <w:tabs>
          <w:tab w:val="left" w:pos="180"/>
        </w:tabs>
        <w:spacing w:line="276" w:lineRule="auto"/>
        <w:jc w:val="both"/>
      </w:pPr>
      <w:r>
        <w:t>1</w:t>
      </w:r>
      <w:r w:rsidR="0095672E">
        <w:t>9.</w:t>
      </w:r>
      <w:r w:rsidR="00F82DEA">
        <w:t>10</w:t>
      </w:r>
      <w:r>
        <w:t>.  Degalų kaina nustatoma pagal konkurso sąlygose nustatytas kainodaros taisykles. Degalų įkainio bazė nustatoma pr</w:t>
      </w:r>
      <w:r w:rsidR="008E42BC">
        <w:t xml:space="preserve">ekių </w:t>
      </w:r>
      <w:proofErr w:type="spellStart"/>
      <w:r w:rsidR="008E42BC">
        <w:t>atkrovos</w:t>
      </w:r>
      <w:proofErr w:type="spellEnd"/>
      <w:r w:rsidR="008E42BC">
        <w:t xml:space="preserve"> dieną </w:t>
      </w:r>
      <w:proofErr w:type="spellStart"/>
      <w:r w:rsidR="008E42BC">
        <w:t>Perkančiąjam</w:t>
      </w:r>
      <w:proofErr w:type="spellEnd"/>
      <w:r>
        <w:t xml:space="preserve"> </w:t>
      </w:r>
      <w:r w:rsidR="008E42BC">
        <w:t>subjektui</w:t>
      </w:r>
      <w:r>
        <w:t xml:space="preserve">, pagal AB “ORLEN Lietuva“ terminalo naftos produktų kainų protokolo </w:t>
      </w:r>
      <w:proofErr w:type="spellStart"/>
      <w:r>
        <w:t>atkrovai</w:t>
      </w:r>
      <w:proofErr w:type="spellEnd"/>
      <w:r>
        <w:t xml:space="preserve"> autotransportu Lietuvos Respublikoje lentelės  grafoje “Pardavimo kaina“  pridedant Tiekėjo pasiūlytą priedą/ atimant pasiūlytą nuolaidą .</w:t>
      </w:r>
      <w:r w:rsidRPr="0019711E">
        <w:t xml:space="preserve"> </w:t>
      </w:r>
    </w:p>
    <w:p w14:paraId="41A18C6A" w14:textId="77777777" w:rsidR="0061648B" w:rsidRPr="00C25147" w:rsidRDefault="0061648B" w:rsidP="005D3F09">
      <w:pPr>
        <w:tabs>
          <w:tab w:val="left" w:pos="180"/>
        </w:tabs>
        <w:spacing w:line="276" w:lineRule="auto"/>
        <w:jc w:val="both"/>
        <w:rPr>
          <w:color w:val="538135"/>
          <w:szCs w:val="24"/>
        </w:rPr>
      </w:pPr>
      <w:r>
        <w:rPr>
          <w:szCs w:val="24"/>
        </w:rPr>
        <w:t>1</w:t>
      </w:r>
      <w:r w:rsidR="0095672E">
        <w:rPr>
          <w:szCs w:val="24"/>
        </w:rPr>
        <w:t>9</w:t>
      </w:r>
      <w:r w:rsidRPr="005E6257">
        <w:rPr>
          <w:szCs w:val="24"/>
        </w:rPr>
        <w:t>.</w:t>
      </w:r>
      <w:r w:rsidR="00F82DEA">
        <w:rPr>
          <w:szCs w:val="24"/>
        </w:rPr>
        <w:t>11</w:t>
      </w:r>
      <w:r w:rsidRPr="005E6257">
        <w:rPr>
          <w:szCs w:val="24"/>
        </w:rPr>
        <w:t>. Jeigu įstatymais bus pak</w:t>
      </w:r>
      <w:r>
        <w:rPr>
          <w:szCs w:val="24"/>
        </w:rPr>
        <w:t>eisti tiesiogiai su kaina susiję mokesčiai</w:t>
      </w:r>
      <w:r w:rsidRPr="005E6257">
        <w:rPr>
          <w:szCs w:val="24"/>
        </w:rPr>
        <w:t xml:space="preserve"> ar  įvesti nauji, pagal šią sutartį teikiamų paslaugų kaina bus keičiama atitinkama dalimi, atsižvelgiant į kainos sudėtyje esančio mokesčio </w:t>
      </w:r>
      <w:r w:rsidRPr="005E6257">
        <w:rPr>
          <w:szCs w:val="24"/>
        </w:rPr>
        <w:lastRenderedPageBreak/>
        <w:t xml:space="preserve">dalį ar pridedant naują mokestį nuo to laiko, kai įsigalioja pakeistas ar įvestas naujas mokestis. Jeigu vietoj </w:t>
      </w:r>
      <w:r>
        <w:rPr>
          <w:szCs w:val="24"/>
        </w:rPr>
        <w:t xml:space="preserve">šiuo metu galiojančio piniginio vieneto </w:t>
      </w:r>
      <w:r w:rsidRPr="005E6257">
        <w:rPr>
          <w:szCs w:val="24"/>
        </w:rPr>
        <w:t xml:space="preserve"> bus įvestas</w:t>
      </w:r>
      <w:r>
        <w:rPr>
          <w:szCs w:val="24"/>
        </w:rPr>
        <w:t xml:space="preserve"> kitas piniginis vienetas, </w:t>
      </w:r>
      <w:r w:rsidRPr="005E6257">
        <w:rPr>
          <w:szCs w:val="24"/>
        </w:rPr>
        <w:t>kaina bus perskaičiuojama Vyriausybės nustatyt</w:t>
      </w:r>
      <w:r>
        <w:rPr>
          <w:szCs w:val="24"/>
        </w:rPr>
        <w:t>a tvarka</w:t>
      </w:r>
      <w:r w:rsidRPr="005E6257">
        <w:rPr>
          <w:szCs w:val="24"/>
        </w:rPr>
        <w:t xml:space="preserve"> iš </w:t>
      </w:r>
      <w:r>
        <w:rPr>
          <w:szCs w:val="24"/>
        </w:rPr>
        <w:t>vieno piniginio vieneto į kitą</w:t>
      </w:r>
      <w:r w:rsidRPr="005E6257">
        <w:rPr>
          <w:szCs w:val="24"/>
        </w:rPr>
        <w:t>.</w:t>
      </w:r>
      <w:r w:rsidR="008513AF">
        <w:rPr>
          <w:szCs w:val="24"/>
        </w:rPr>
        <w:t xml:space="preserve"> </w:t>
      </w:r>
    </w:p>
    <w:p w14:paraId="6D9498F2" w14:textId="77777777" w:rsidR="0061648B" w:rsidRDefault="0061648B" w:rsidP="005D3F09">
      <w:pPr>
        <w:spacing w:line="276" w:lineRule="auto"/>
        <w:jc w:val="both"/>
      </w:pPr>
      <w:r>
        <w:t>1</w:t>
      </w:r>
      <w:r w:rsidR="0095672E">
        <w:t>9</w:t>
      </w:r>
      <w:r>
        <w:t>.1</w:t>
      </w:r>
      <w:r w:rsidR="00F82DEA">
        <w:t>2</w:t>
      </w:r>
      <w:r>
        <w:t xml:space="preserve">. </w:t>
      </w:r>
      <w:r w:rsidRPr="00DC36E2">
        <w:t>P</w:t>
      </w:r>
      <w:r w:rsidR="008E42BC">
        <w:t>erkantysis</w:t>
      </w:r>
      <w:r>
        <w:t xml:space="preserve"> </w:t>
      </w:r>
      <w:r w:rsidR="008E42BC">
        <w:t>subjektas</w:t>
      </w:r>
      <w:r w:rsidRPr="00DC36E2">
        <w:t xml:space="preserve"> už patiektus degal</w:t>
      </w:r>
      <w:r>
        <w:t>us apmokės bankiniu pavedimu į Tiekė</w:t>
      </w:r>
      <w:r w:rsidRPr="00DC36E2">
        <w:t xml:space="preserve">jo </w:t>
      </w:r>
      <w:r>
        <w:t xml:space="preserve">pirkimo-pardavimo sutartyje nurodytą </w:t>
      </w:r>
      <w:r w:rsidRPr="00DC36E2">
        <w:t>atsiskaitomą</w:t>
      </w:r>
      <w:r>
        <w:t xml:space="preserve">ją sąskaitą. </w:t>
      </w:r>
    </w:p>
    <w:p w14:paraId="78BC5EF7" w14:textId="77777777" w:rsidR="0061648B" w:rsidRDefault="0061648B" w:rsidP="005D3F09">
      <w:pPr>
        <w:spacing w:line="276" w:lineRule="auto"/>
        <w:jc w:val="both"/>
      </w:pPr>
      <w:r>
        <w:t>1</w:t>
      </w:r>
      <w:r w:rsidR="0095672E">
        <w:t>9</w:t>
      </w:r>
      <w:r>
        <w:t>.1</w:t>
      </w:r>
      <w:r w:rsidR="00F82DEA">
        <w:t>3</w:t>
      </w:r>
      <w:r>
        <w:t xml:space="preserve">. Užsakymai degalų pristatymui pateikiami  elektroniniu paštu. </w:t>
      </w:r>
    </w:p>
    <w:p w14:paraId="6D942F07" w14:textId="77777777" w:rsidR="0061648B" w:rsidRPr="00FE7F91" w:rsidRDefault="0061648B" w:rsidP="005D3F09">
      <w:pPr>
        <w:spacing w:line="276" w:lineRule="auto"/>
        <w:jc w:val="both"/>
      </w:pPr>
      <w:r>
        <w:t>1</w:t>
      </w:r>
      <w:r w:rsidR="0095672E">
        <w:t>9</w:t>
      </w:r>
      <w:r w:rsidRPr="00FE7F91">
        <w:t>.1</w:t>
      </w:r>
      <w:r w:rsidR="00F82DEA">
        <w:t>4</w:t>
      </w:r>
      <w:r w:rsidR="00E32945">
        <w:t xml:space="preserve">. </w:t>
      </w:r>
      <w:r w:rsidRPr="00FE7F91">
        <w:t xml:space="preserve">Už </w:t>
      </w:r>
      <w:r w:rsidR="008E42BC">
        <w:t>delsimą atsiskaityti Perkantysis subjektas</w:t>
      </w:r>
      <w:r w:rsidRPr="00FE7F91">
        <w:t xml:space="preserve"> moka 0,02 % dydžio delspinigius Tiekėjui</w:t>
      </w:r>
      <w:r w:rsidR="00F87A34">
        <w:t xml:space="preserve"> nuo nesumokėtos sumos </w:t>
      </w:r>
      <w:r w:rsidRPr="00FE7F91">
        <w:t xml:space="preserve"> už kiekvieną pavėluotą dieną;</w:t>
      </w:r>
    </w:p>
    <w:p w14:paraId="68DCFEC6" w14:textId="77777777" w:rsidR="0061648B" w:rsidRPr="00FE7F91" w:rsidRDefault="0061648B" w:rsidP="005D3F09">
      <w:pPr>
        <w:spacing w:line="276" w:lineRule="auto"/>
        <w:jc w:val="both"/>
      </w:pPr>
      <w:r w:rsidRPr="00FE7F91">
        <w:t>1</w:t>
      </w:r>
      <w:r w:rsidR="0095672E">
        <w:t>9</w:t>
      </w:r>
      <w:r w:rsidRPr="00FE7F91">
        <w:t>.1</w:t>
      </w:r>
      <w:r w:rsidR="00F82DEA">
        <w:t>5</w:t>
      </w:r>
      <w:r w:rsidRPr="00FE7F91">
        <w:t>. Ginčų sprendimo tvarka:</w:t>
      </w:r>
    </w:p>
    <w:p w14:paraId="0126ED0B" w14:textId="77777777" w:rsidR="0061648B" w:rsidRDefault="0061648B" w:rsidP="005D3F09">
      <w:pPr>
        <w:spacing w:line="276" w:lineRule="auto"/>
        <w:jc w:val="both"/>
      </w:pPr>
      <w:r>
        <w:t>1</w:t>
      </w:r>
      <w:r w:rsidR="0095672E">
        <w:t>9</w:t>
      </w:r>
      <w:r>
        <w:t>.1</w:t>
      </w:r>
      <w:r w:rsidR="008513AF">
        <w:t>5</w:t>
      </w:r>
      <w:r>
        <w:t>.1.</w:t>
      </w:r>
      <w:r w:rsidR="00990F51">
        <w:t xml:space="preserve"> </w:t>
      </w:r>
      <w:r>
        <w:t>Sutartie</w:t>
      </w:r>
      <w:r w:rsidR="008E42BC">
        <w:t>s vykdymo metu tarp Perkančiojo</w:t>
      </w:r>
      <w:r>
        <w:t xml:space="preserve"> </w:t>
      </w:r>
      <w:r w:rsidR="008E42BC">
        <w:t>subjekto</w:t>
      </w:r>
      <w:r>
        <w:t xml:space="preserve"> ir Tiekėjo iškilę nesutarimai ar ginčai sprendžiami derybų būdu, o nepavykus jų išspręsti derybų būdu, jie bus nagrinėjami Lietuvos Respublikos civilinio proceso kodekso nustatyta tvarka;</w:t>
      </w:r>
    </w:p>
    <w:p w14:paraId="4D605CD1" w14:textId="77777777" w:rsidR="0061648B" w:rsidRDefault="0061648B" w:rsidP="005D3F09">
      <w:pPr>
        <w:spacing w:line="276" w:lineRule="auto"/>
        <w:jc w:val="both"/>
      </w:pPr>
      <w:r>
        <w:t>1</w:t>
      </w:r>
      <w:r w:rsidR="0095672E">
        <w:t>9</w:t>
      </w:r>
      <w:r>
        <w:t>.1</w:t>
      </w:r>
      <w:r w:rsidR="00AA46BD">
        <w:t>6</w:t>
      </w:r>
      <w:r>
        <w:t xml:space="preserve">. Pirkimo sutartis gali būti nutraukta anksčiau </w:t>
      </w:r>
      <w:r w:rsidR="008E42BC">
        <w:t>laiko Tiekėjo arba Perkančiojo</w:t>
      </w:r>
      <w:r>
        <w:t xml:space="preserve"> </w:t>
      </w:r>
      <w:r w:rsidR="008E42BC">
        <w:t>subjekto</w:t>
      </w:r>
      <w:r>
        <w:t xml:space="preserve"> iniciatyva dėl sutartinių įsipareigojimų nevykdymo ar netinkamo jų vykdymo, pranešus apie tai raštu prieš 30 dienų iki planuojamo sutarties nutraukimo ir pilnai finan</w:t>
      </w:r>
      <w:r w:rsidR="008E42BC">
        <w:t>siškai atsiskaičius Perkančiajam</w:t>
      </w:r>
      <w:r>
        <w:t xml:space="preserve"> </w:t>
      </w:r>
      <w:r w:rsidR="008E42BC">
        <w:t>subjektui</w:t>
      </w:r>
      <w:r>
        <w:t xml:space="preserve"> ir Tiekėjui.</w:t>
      </w:r>
    </w:p>
    <w:p w14:paraId="04D5A302" w14:textId="77777777" w:rsidR="0061648B" w:rsidRDefault="0061648B" w:rsidP="005D3F09">
      <w:pPr>
        <w:spacing w:line="276" w:lineRule="auto"/>
        <w:jc w:val="both"/>
      </w:pPr>
      <w:r>
        <w:t>1</w:t>
      </w:r>
      <w:r w:rsidR="0095672E">
        <w:t>9</w:t>
      </w:r>
      <w:r>
        <w:t>.1</w:t>
      </w:r>
      <w:r w:rsidR="00AA46BD">
        <w:t>7</w:t>
      </w:r>
      <w:r>
        <w:t>. P</w:t>
      </w:r>
      <w:r w:rsidRPr="00714CB3">
        <w:t xml:space="preserve">irkimo sutarties sąlygos pirkimo sutarties galiojimo laikotarpiu negali būti keičiamos, išskyrus tokias pirkimo sutarties sąlygas, kurias pakeitus nebūtų pažeisti </w:t>
      </w:r>
      <w:r w:rsidRPr="002B6E54">
        <w:t>Viešųjų pirkimų įstatymo 3 straipsnyje</w:t>
      </w:r>
      <w:r w:rsidRPr="00714CB3">
        <w:t xml:space="preserve"> nustatyti principai ir tikslai bei tokiems pirkimo sutarties sąlygų pakeitimams yra gautas Viešųjų pirkimų tarnybos sutikimas.</w:t>
      </w:r>
    </w:p>
    <w:p w14:paraId="12DB43F1" w14:textId="77777777" w:rsidR="0061648B" w:rsidRDefault="0061648B" w:rsidP="005D3F09">
      <w:pPr>
        <w:spacing w:line="276" w:lineRule="auto"/>
        <w:jc w:val="both"/>
      </w:pPr>
      <w:r>
        <w:t>1</w:t>
      </w:r>
      <w:r w:rsidR="0095672E">
        <w:t>9</w:t>
      </w:r>
      <w:r w:rsidR="00F82DEA">
        <w:t>.</w:t>
      </w:r>
      <w:r w:rsidR="002B6E54">
        <w:t>1</w:t>
      </w:r>
      <w:r w:rsidR="00AA46BD">
        <w:t>8</w:t>
      </w:r>
      <w:r>
        <w:t>. P</w:t>
      </w:r>
      <w:r w:rsidRPr="00714CB3">
        <w:t>irkimo sutarties sąlygų keitimu nebus laikomas pirkimo sutarties sąlygų koregavimas joje numatytomis aplinkybėmis, jei šios aplinkybės nustatytos aiškiai ir nedviprasmiškai bei buvo pateiktos konkurso sąlygose.</w:t>
      </w:r>
    </w:p>
    <w:p w14:paraId="00CA4195" w14:textId="77777777" w:rsidR="002B6E54" w:rsidRPr="002B6E54" w:rsidRDefault="00AA46BD" w:rsidP="005D3F09">
      <w:pPr>
        <w:pStyle w:val="1Skyrius"/>
        <w:numPr>
          <w:ilvl w:val="0"/>
          <w:numId w:val="0"/>
        </w:numPr>
        <w:tabs>
          <w:tab w:val="left" w:pos="709"/>
          <w:tab w:val="left" w:pos="1985"/>
        </w:tabs>
        <w:autoSpaceDE w:val="0"/>
        <w:autoSpaceDN w:val="0"/>
        <w:adjustRightInd w:val="0"/>
        <w:spacing w:line="276" w:lineRule="auto"/>
        <w:jc w:val="both"/>
        <w:rPr>
          <w:rFonts w:ascii="Times New Roman" w:hAnsi="Times New Roman"/>
          <w:color w:val="000000"/>
          <w:sz w:val="24"/>
          <w:szCs w:val="24"/>
        </w:rPr>
      </w:pPr>
      <w:r>
        <w:rPr>
          <w:rFonts w:ascii="Times New Roman" w:hAnsi="Times New Roman"/>
          <w:sz w:val="24"/>
          <w:szCs w:val="24"/>
        </w:rPr>
        <w:t>19.19</w:t>
      </w:r>
      <w:r w:rsidR="002B6E54" w:rsidRPr="002B6E54">
        <w:rPr>
          <w:rFonts w:ascii="Times New Roman" w:hAnsi="Times New Roman"/>
          <w:sz w:val="24"/>
          <w:szCs w:val="24"/>
        </w:rPr>
        <w:t>.</w:t>
      </w:r>
      <w:r w:rsidR="002B6E54" w:rsidRPr="002B6E54">
        <w:rPr>
          <w:rFonts w:ascii="Times New Roman" w:hAnsi="Times New Roman"/>
          <w:color w:val="000000"/>
          <w:sz w:val="24"/>
          <w:szCs w:val="24"/>
        </w:rPr>
        <w:t xml:space="preserve"> Šalys susitaria, kad nustatyti kuro kiekiai yra preliminarūs. Perkantysis subjektas nėra įpareigotas nupirkti visą pirkimo sąlyg</w:t>
      </w:r>
      <w:r w:rsidR="002B6E54">
        <w:rPr>
          <w:rFonts w:ascii="Times New Roman" w:hAnsi="Times New Roman"/>
          <w:color w:val="000000"/>
          <w:sz w:val="24"/>
          <w:szCs w:val="24"/>
        </w:rPr>
        <w:t>ose</w:t>
      </w:r>
      <w:r w:rsidR="002B6E54" w:rsidRPr="002B6E54">
        <w:rPr>
          <w:rFonts w:ascii="Times New Roman" w:hAnsi="Times New Roman"/>
          <w:color w:val="000000"/>
          <w:sz w:val="24"/>
          <w:szCs w:val="24"/>
        </w:rPr>
        <w:t xml:space="preserve">  nurodytą kuro kiekį. </w:t>
      </w:r>
    </w:p>
    <w:p w14:paraId="6A429A1D" w14:textId="77777777" w:rsidR="00411BF9" w:rsidRDefault="00411BF9" w:rsidP="005D3F09">
      <w:pPr>
        <w:spacing w:line="276" w:lineRule="auto"/>
        <w:jc w:val="center"/>
        <w:rPr>
          <w:b/>
        </w:rPr>
      </w:pPr>
    </w:p>
    <w:p w14:paraId="181F3217" w14:textId="77777777" w:rsidR="00F73C17" w:rsidRDefault="0095672E" w:rsidP="005D3F09">
      <w:pPr>
        <w:spacing w:line="276" w:lineRule="auto"/>
        <w:jc w:val="center"/>
        <w:rPr>
          <w:b/>
        </w:rPr>
      </w:pPr>
      <w:r>
        <w:rPr>
          <w:b/>
        </w:rPr>
        <w:t>20</w:t>
      </w:r>
      <w:r w:rsidR="00F73C17">
        <w:rPr>
          <w:b/>
        </w:rPr>
        <w:t>. PIRKIMO PROCEDŪRŲ NUTRAUKIMAS</w:t>
      </w:r>
    </w:p>
    <w:p w14:paraId="7FD15C57" w14:textId="77777777" w:rsidR="00411BF9" w:rsidRPr="00F035A0" w:rsidRDefault="00411BF9" w:rsidP="005D3F09">
      <w:pPr>
        <w:spacing w:line="276" w:lineRule="auto"/>
        <w:jc w:val="both"/>
        <w:rPr>
          <w:b/>
        </w:rPr>
      </w:pPr>
    </w:p>
    <w:p w14:paraId="1DD07A75" w14:textId="77777777" w:rsidR="00F73C17" w:rsidRDefault="0095672E" w:rsidP="005D3F09">
      <w:pPr>
        <w:tabs>
          <w:tab w:val="left" w:pos="1560"/>
        </w:tabs>
        <w:spacing w:line="276" w:lineRule="auto"/>
        <w:jc w:val="both"/>
      </w:pPr>
      <w:r>
        <w:t>20</w:t>
      </w:r>
      <w:r w:rsidR="008E42BC">
        <w:t>.1. Perkantysis</w:t>
      </w:r>
      <w:r w:rsidR="00F73C17">
        <w:t xml:space="preserve"> </w:t>
      </w:r>
      <w:r w:rsidR="008E42BC">
        <w:t>subjektas</w:t>
      </w:r>
      <w:r w:rsidR="00F73C17">
        <w:t xml:space="preserve"> </w:t>
      </w:r>
      <w:r w:rsidR="00F73C17" w:rsidRPr="00D44867">
        <w:t xml:space="preserve">bet kuriuo metu iki pirkimo sutarties sudarymo turi teisę nutraukti pirkimo procedūras. Nutraukus pirkimo procedūrą, </w:t>
      </w:r>
      <w:r w:rsidR="008E42BC">
        <w:t>Perkantysis</w:t>
      </w:r>
      <w:r w:rsidR="00F73C17">
        <w:t xml:space="preserve"> </w:t>
      </w:r>
      <w:r w:rsidR="008E42BC">
        <w:t>subjektas</w:t>
      </w:r>
      <w:r w:rsidR="00F73C17" w:rsidRPr="00D44867">
        <w:t xml:space="preserve"> apie</w:t>
      </w:r>
      <w:r w:rsidR="00F73C17">
        <w:t xml:space="preserve"> tai praneša visiems Tiekėjams.</w:t>
      </w:r>
      <w:r w:rsidR="00F73C17" w:rsidRPr="00D44867">
        <w:t xml:space="preserve"> </w:t>
      </w:r>
    </w:p>
    <w:p w14:paraId="61F68FED" w14:textId="77777777" w:rsidR="00F73C17" w:rsidRDefault="0095672E" w:rsidP="005D3F09">
      <w:pPr>
        <w:tabs>
          <w:tab w:val="left" w:pos="1560"/>
        </w:tabs>
        <w:spacing w:line="276" w:lineRule="auto"/>
        <w:jc w:val="both"/>
      </w:pPr>
      <w:r>
        <w:t>20</w:t>
      </w:r>
      <w:r w:rsidR="008E42BC">
        <w:t>.2. Perkantysis subjektas</w:t>
      </w:r>
      <w:r w:rsidR="00F73C17" w:rsidRPr="00D44867">
        <w:t xml:space="preserve"> neprisiima jokių įsipareigojimų atlyginti patirtus ar galimus nuostolius </w:t>
      </w:r>
      <w:r w:rsidR="00F73C17">
        <w:t>T</w:t>
      </w:r>
      <w:r w:rsidR="00F73C17" w:rsidRPr="00D44867">
        <w:t>iekėjams, susijusius su pirkimo procedūrų nutraukimu pasiūlymo atmetimu</w:t>
      </w:r>
      <w:r w:rsidR="00F73C17" w:rsidRPr="000D4824">
        <w:t xml:space="preserve"> </w:t>
      </w:r>
      <w:r w:rsidR="00F73C17" w:rsidRPr="00D44867">
        <w:t>ar</w:t>
      </w:r>
      <w:r w:rsidR="00F73C17">
        <w:t xml:space="preserve"> išlaidomis dėl Tiekėjų pasiūlymų ruošimo</w:t>
      </w:r>
      <w:r w:rsidR="00F73C17" w:rsidRPr="00D44867">
        <w:t>.</w:t>
      </w:r>
    </w:p>
    <w:p w14:paraId="4AFC647E" w14:textId="77777777" w:rsidR="007A747A" w:rsidRPr="00C25147" w:rsidRDefault="007A747A" w:rsidP="00E22826">
      <w:pPr>
        <w:tabs>
          <w:tab w:val="left" w:pos="480"/>
          <w:tab w:val="left" w:pos="900"/>
        </w:tabs>
        <w:jc w:val="both"/>
        <w:rPr>
          <w:color w:val="538135"/>
        </w:rPr>
      </w:pPr>
    </w:p>
    <w:p w14:paraId="4FA8171B" w14:textId="77777777" w:rsidR="007A747A" w:rsidRPr="00C25147" w:rsidRDefault="007A747A" w:rsidP="00E22826">
      <w:pPr>
        <w:tabs>
          <w:tab w:val="left" w:pos="480"/>
          <w:tab w:val="left" w:pos="900"/>
        </w:tabs>
        <w:jc w:val="both"/>
        <w:rPr>
          <w:color w:val="538135"/>
        </w:rPr>
      </w:pPr>
    </w:p>
    <w:p w14:paraId="7E8B3EC5" w14:textId="77777777" w:rsidR="007A747A" w:rsidRDefault="007A747A" w:rsidP="00E22826">
      <w:pPr>
        <w:tabs>
          <w:tab w:val="left" w:pos="480"/>
          <w:tab w:val="left" w:pos="900"/>
        </w:tabs>
        <w:jc w:val="both"/>
      </w:pPr>
    </w:p>
    <w:p w14:paraId="3EF41536" w14:textId="77777777" w:rsidR="007A747A" w:rsidRDefault="007A747A" w:rsidP="00E22826">
      <w:pPr>
        <w:tabs>
          <w:tab w:val="left" w:pos="480"/>
          <w:tab w:val="left" w:pos="900"/>
        </w:tabs>
        <w:jc w:val="both"/>
      </w:pPr>
    </w:p>
    <w:p w14:paraId="34DE8605" w14:textId="77777777" w:rsidR="007A747A" w:rsidRDefault="007A747A" w:rsidP="00E22826">
      <w:pPr>
        <w:tabs>
          <w:tab w:val="left" w:pos="480"/>
          <w:tab w:val="left" w:pos="900"/>
        </w:tabs>
        <w:jc w:val="both"/>
      </w:pPr>
    </w:p>
    <w:p w14:paraId="57C839A5" w14:textId="77777777" w:rsidR="007A747A" w:rsidRDefault="007A747A" w:rsidP="00E22826">
      <w:pPr>
        <w:tabs>
          <w:tab w:val="left" w:pos="480"/>
          <w:tab w:val="left" w:pos="900"/>
        </w:tabs>
        <w:jc w:val="both"/>
      </w:pPr>
    </w:p>
    <w:p w14:paraId="375841E3" w14:textId="77777777" w:rsidR="00F87A34" w:rsidRDefault="00F87A34" w:rsidP="00E22826">
      <w:pPr>
        <w:tabs>
          <w:tab w:val="left" w:pos="480"/>
          <w:tab w:val="left" w:pos="900"/>
        </w:tabs>
        <w:jc w:val="both"/>
      </w:pPr>
    </w:p>
    <w:p w14:paraId="4FE47E3A" w14:textId="77777777" w:rsidR="00F87A34" w:rsidRDefault="00F87A34" w:rsidP="00E22826">
      <w:pPr>
        <w:tabs>
          <w:tab w:val="left" w:pos="480"/>
          <w:tab w:val="left" w:pos="900"/>
        </w:tabs>
        <w:jc w:val="both"/>
      </w:pPr>
    </w:p>
    <w:p w14:paraId="0BCB4BF8" w14:textId="77777777" w:rsidR="00F87A34" w:rsidRDefault="00F87A34" w:rsidP="00E22826">
      <w:pPr>
        <w:tabs>
          <w:tab w:val="left" w:pos="480"/>
          <w:tab w:val="left" w:pos="900"/>
        </w:tabs>
        <w:jc w:val="both"/>
      </w:pPr>
    </w:p>
    <w:p w14:paraId="112E14DB" w14:textId="77777777" w:rsidR="00F87A34" w:rsidRDefault="00F87A34" w:rsidP="00E22826">
      <w:pPr>
        <w:tabs>
          <w:tab w:val="left" w:pos="480"/>
          <w:tab w:val="left" w:pos="900"/>
        </w:tabs>
        <w:jc w:val="both"/>
      </w:pPr>
    </w:p>
    <w:p w14:paraId="2FE2CC08" w14:textId="77777777" w:rsidR="00F87A34" w:rsidRDefault="00F87A34" w:rsidP="00E22826">
      <w:pPr>
        <w:tabs>
          <w:tab w:val="left" w:pos="480"/>
          <w:tab w:val="left" w:pos="900"/>
        </w:tabs>
        <w:jc w:val="both"/>
      </w:pPr>
    </w:p>
    <w:p w14:paraId="136E8092" w14:textId="77777777" w:rsidR="0057461C" w:rsidRDefault="0057461C" w:rsidP="00E22826">
      <w:pPr>
        <w:tabs>
          <w:tab w:val="left" w:pos="480"/>
          <w:tab w:val="left" w:pos="900"/>
        </w:tabs>
        <w:jc w:val="both"/>
      </w:pPr>
    </w:p>
    <w:p w14:paraId="71B3BD8D" w14:textId="77777777" w:rsidR="0057461C" w:rsidRDefault="0057461C" w:rsidP="00E22826">
      <w:pPr>
        <w:tabs>
          <w:tab w:val="left" w:pos="480"/>
          <w:tab w:val="left" w:pos="900"/>
        </w:tabs>
        <w:jc w:val="both"/>
      </w:pPr>
    </w:p>
    <w:p w14:paraId="7F517489" w14:textId="77777777" w:rsidR="0057461C" w:rsidRDefault="0057461C" w:rsidP="00E22826">
      <w:pPr>
        <w:tabs>
          <w:tab w:val="left" w:pos="480"/>
          <w:tab w:val="left" w:pos="900"/>
        </w:tabs>
        <w:jc w:val="both"/>
      </w:pPr>
    </w:p>
    <w:p w14:paraId="164A1DE6" w14:textId="77777777" w:rsidR="0057461C" w:rsidRDefault="0057461C" w:rsidP="00E22826">
      <w:pPr>
        <w:tabs>
          <w:tab w:val="left" w:pos="480"/>
          <w:tab w:val="left" w:pos="900"/>
        </w:tabs>
        <w:jc w:val="both"/>
      </w:pPr>
    </w:p>
    <w:p w14:paraId="2ABA2AC5" w14:textId="77777777" w:rsidR="00F87A34" w:rsidRDefault="00F87A34" w:rsidP="00E22826">
      <w:pPr>
        <w:tabs>
          <w:tab w:val="left" w:pos="480"/>
          <w:tab w:val="left" w:pos="900"/>
        </w:tabs>
        <w:jc w:val="both"/>
      </w:pPr>
    </w:p>
    <w:p w14:paraId="43079591" w14:textId="77777777" w:rsidR="00B704D3" w:rsidRDefault="00B704D3" w:rsidP="002F489E">
      <w:pPr>
        <w:ind w:right="284"/>
        <w:rPr>
          <w:b/>
        </w:rPr>
      </w:pPr>
    </w:p>
    <w:p w14:paraId="1501B8E4" w14:textId="77777777" w:rsidR="00D32651" w:rsidRPr="00912AE5" w:rsidRDefault="00D32651" w:rsidP="00D32651">
      <w:pPr>
        <w:ind w:right="284"/>
        <w:jc w:val="right"/>
      </w:pPr>
      <w:r w:rsidRPr="0056227C">
        <w:rPr>
          <w:b/>
        </w:rPr>
        <w:lastRenderedPageBreak/>
        <w:t>1 priedas</w:t>
      </w:r>
      <w:r w:rsidRPr="007D5E25">
        <w:t xml:space="preserve"> </w:t>
      </w:r>
      <w:r w:rsidRPr="00912AE5">
        <w:t xml:space="preserve">prie </w:t>
      </w:r>
      <w:r>
        <w:t>UAB</w:t>
      </w:r>
      <w:r w:rsidRPr="00912AE5">
        <w:t xml:space="preserve">,, </w:t>
      </w:r>
      <w:r>
        <w:t>Šakių autobusų parkas</w:t>
      </w:r>
      <w:r w:rsidRPr="00912AE5">
        <w:t xml:space="preserve">“ </w:t>
      </w:r>
      <w:r>
        <w:t xml:space="preserve"> </w:t>
      </w:r>
    </w:p>
    <w:p w14:paraId="7E1EB4CD" w14:textId="77777777" w:rsidR="00284926" w:rsidRDefault="00D32651" w:rsidP="00D32651">
      <w:pPr>
        <w:tabs>
          <w:tab w:val="left" w:pos="1980"/>
          <w:tab w:val="left" w:pos="9720"/>
        </w:tabs>
        <w:jc w:val="center"/>
      </w:pPr>
      <w:r>
        <w:tab/>
      </w:r>
      <w:r w:rsidR="00251880">
        <w:t xml:space="preserve">             </w:t>
      </w:r>
      <w:r w:rsidR="00284926">
        <w:t xml:space="preserve">                          </w:t>
      </w:r>
      <w:r w:rsidR="006E3CFB">
        <w:t xml:space="preserve">                </w:t>
      </w:r>
      <w:r w:rsidR="00284926">
        <w:t xml:space="preserve"> </w:t>
      </w:r>
      <w:r w:rsidRPr="008C2108">
        <w:t xml:space="preserve">skelbiamo </w:t>
      </w:r>
      <w:r w:rsidR="00284926">
        <w:t xml:space="preserve">supaprastinto </w:t>
      </w:r>
      <w:r w:rsidRPr="008C2108">
        <w:t>atviro</w:t>
      </w:r>
      <w:r>
        <w:t xml:space="preserve"> konkurso sąlygų </w:t>
      </w:r>
    </w:p>
    <w:p w14:paraId="7B0B2297" w14:textId="77777777" w:rsidR="00D32651" w:rsidRPr="00B62F0B" w:rsidRDefault="00284926" w:rsidP="00B62F0B">
      <w:pPr>
        <w:tabs>
          <w:tab w:val="left" w:pos="1980"/>
          <w:tab w:val="left" w:pos="9720"/>
        </w:tabs>
        <w:jc w:val="center"/>
      </w:pPr>
      <w:r>
        <w:t xml:space="preserve">                      </w:t>
      </w:r>
      <w:r w:rsidR="000A4729">
        <w:t xml:space="preserve">                </w:t>
      </w:r>
      <w:r w:rsidR="00D32651">
        <w:t xml:space="preserve">degalams pirkti </w:t>
      </w:r>
    </w:p>
    <w:p w14:paraId="753B0073" w14:textId="77777777" w:rsidR="00D32651" w:rsidRPr="00E820C1" w:rsidRDefault="00D32651" w:rsidP="00D32651">
      <w:pPr>
        <w:rPr>
          <w:sz w:val="16"/>
          <w:szCs w:val="16"/>
        </w:rPr>
      </w:pPr>
    </w:p>
    <w:p w14:paraId="738D36E2" w14:textId="77777777" w:rsidR="00D32651" w:rsidRPr="0056227C" w:rsidRDefault="00D32651" w:rsidP="00D32651">
      <w:pPr>
        <w:jc w:val="center"/>
        <w:rPr>
          <w:b/>
          <w:szCs w:val="24"/>
        </w:rPr>
      </w:pPr>
      <w:r w:rsidRPr="0056227C">
        <w:rPr>
          <w:b/>
        </w:rPr>
        <w:t>PASIŪLYMAS</w:t>
      </w:r>
    </w:p>
    <w:p w14:paraId="0B7F66BA" w14:textId="77777777" w:rsidR="00D32651" w:rsidRPr="00483ED5" w:rsidRDefault="00D32651" w:rsidP="00D32651">
      <w:pPr>
        <w:jc w:val="center"/>
        <w:rPr>
          <w:sz w:val="18"/>
          <w:szCs w:val="18"/>
        </w:rPr>
      </w:pPr>
      <w:r w:rsidRPr="00483ED5">
        <w:rPr>
          <w:sz w:val="18"/>
          <w:szCs w:val="18"/>
        </w:rPr>
        <w:t>(Data)</w:t>
      </w:r>
    </w:p>
    <w:p w14:paraId="3194B354" w14:textId="77777777" w:rsidR="00D32651" w:rsidRPr="00464506" w:rsidRDefault="00D32651" w:rsidP="00D32651">
      <w:pPr>
        <w:jc w:val="center"/>
        <w:rPr>
          <w:sz w:val="8"/>
          <w:szCs w:val="8"/>
        </w:rPr>
      </w:pPr>
    </w:p>
    <w:p w14:paraId="30B07B7A" w14:textId="77777777" w:rsidR="00D32651" w:rsidRPr="00483ED5" w:rsidRDefault="00D32651" w:rsidP="00D32651">
      <w:pPr>
        <w:jc w:val="center"/>
        <w:rPr>
          <w:sz w:val="18"/>
          <w:szCs w:val="18"/>
        </w:rPr>
      </w:pPr>
      <w:r w:rsidRPr="00483ED5">
        <w:rPr>
          <w:sz w:val="18"/>
          <w:szCs w:val="18"/>
        </w:rPr>
        <w:t>(</w:t>
      </w:r>
      <w:r>
        <w:rPr>
          <w:sz w:val="18"/>
          <w:szCs w:val="18"/>
        </w:rPr>
        <w:t>Pasiūlymo pateikimo v</w:t>
      </w:r>
      <w:r w:rsidRPr="00483ED5">
        <w:rPr>
          <w:sz w:val="18"/>
          <w:szCs w:val="18"/>
        </w:rPr>
        <w:t>ieta)</w:t>
      </w:r>
    </w:p>
    <w:p w14:paraId="7D7DC89D" w14:textId="77777777" w:rsidR="00D32651" w:rsidRPr="00E820C1" w:rsidRDefault="00D32651" w:rsidP="00D32651">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4"/>
        <w:gridCol w:w="5215"/>
      </w:tblGrid>
      <w:tr w:rsidR="00D32651" w14:paraId="6DD9A248" w14:textId="77777777">
        <w:tc>
          <w:tcPr>
            <w:tcW w:w="4928" w:type="dxa"/>
          </w:tcPr>
          <w:p w14:paraId="5D86324F" w14:textId="77777777" w:rsidR="00D32651" w:rsidRDefault="00D32651" w:rsidP="00707D03">
            <w:r>
              <w:t>Tiekėjo pavadinimas</w:t>
            </w:r>
          </w:p>
        </w:tc>
        <w:tc>
          <w:tcPr>
            <w:tcW w:w="5351" w:type="dxa"/>
          </w:tcPr>
          <w:p w14:paraId="0044E389" w14:textId="77777777" w:rsidR="00D32651" w:rsidRDefault="00D32651" w:rsidP="00707D03"/>
        </w:tc>
      </w:tr>
      <w:tr w:rsidR="00D32651" w14:paraId="3047FAAF" w14:textId="77777777">
        <w:tc>
          <w:tcPr>
            <w:tcW w:w="4928" w:type="dxa"/>
          </w:tcPr>
          <w:p w14:paraId="5133A81B" w14:textId="77777777" w:rsidR="00D32651" w:rsidRDefault="00D32651" w:rsidP="00707D03">
            <w:r>
              <w:t>Tiekėjo įmonės kodas ir PVM kodas</w:t>
            </w:r>
          </w:p>
        </w:tc>
        <w:tc>
          <w:tcPr>
            <w:tcW w:w="5351" w:type="dxa"/>
          </w:tcPr>
          <w:p w14:paraId="45C4F717" w14:textId="77777777" w:rsidR="00D32651" w:rsidRDefault="00D32651" w:rsidP="00707D03"/>
        </w:tc>
      </w:tr>
      <w:tr w:rsidR="00D32651" w14:paraId="2CA21DB7" w14:textId="77777777">
        <w:tc>
          <w:tcPr>
            <w:tcW w:w="4928" w:type="dxa"/>
          </w:tcPr>
          <w:p w14:paraId="5468D06F" w14:textId="77777777" w:rsidR="00D32651" w:rsidRDefault="00D32651" w:rsidP="00707D03">
            <w:r>
              <w:t xml:space="preserve">Tiekėjo registracijos/veiklos vieta </w:t>
            </w:r>
          </w:p>
        </w:tc>
        <w:tc>
          <w:tcPr>
            <w:tcW w:w="5351" w:type="dxa"/>
          </w:tcPr>
          <w:p w14:paraId="54110964" w14:textId="77777777" w:rsidR="00D32651" w:rsidRDefault="00D32651" w:rsidP="00707D03"/>
        </w:tc>
      </w:tr>
      <w:tr w:rsidR="00D32651" w14:paraId="33250256" w14:textId="77777777">
        <w:tc>
          <w:tcPr>
            <w:tcW w:w="4928" w:type="dxa"/>
          </w:tcPr>
          <w:p w14:paraId="625ACDE5" w14:textId="77777777" w:rsidR="00D32651" w:rsidRDefault="00D32651" w:rsidP="00707D03">
            <w:r>
              <w:t>Už pasiūlymą atsakingo asmens vardas, pavardė, pareigos</w:t>
            </w:r>
          </w:p>
        </w:tc>
        <w:tc>
          <w:tcPr>
            <w:tcW w:w="5351" w:type="dxa"/>
          </w:tcPr>
          <w:p w14:paraId="5099B0EB" w14:textId="77777777" w:rsidR="00D32651" w:rsidRDefault="00D32651" w:rsidP="00707D03"/>
        </w:tc>
      </w:tr>
      <w:tr w:rsidR="00D32651" w14:paraId="77D324B1" w14:textId="77777777">
        <w:tc>
          <w:tcPr>
            <w:tcW w:w="4928" w:type="dxa"/>
          </w:tcPr>
          <w:p w14:paraId="2DD7645A" w14:textId="77777777" w:rsidR="00D32651" w:rsidRDefault="00D32651" w:rsidP="00707D03">
            <w:r>
              <w:t>Telefono numeris</w:t>
            </w:r>
          </w:p>
        </w:tc>
        <w:tc>
          <w:tcPr>
            <w:tcW w:w="5351" w:type="dxa"/>
          </w:tcPr>
          <w:p w14:paraId="3B3192A2" w14:textId="77777777" w:rsidR="00D32651" w:rsidRDefault="00D32651" w:rsidP="00707D03"/>
        </w:tc>
      </w:tr>
      <w:tr w:rsidR="00D32651" w14:paraId="1AB708A8" w14:textId="77777777">
        <w:tc>
          <w:tcPr>
            <w:tcW w:w="4928" w:type="dxa"/>
          </w:tcPr>
          <w:p w14:paraId="7A33A451" w14:textId="77777777" w:rsidR="00D32651" w:rsidRDefault="00D32651" w:rsidP="00707D03">
            <w:r>
              <w:t>El</w:t>
            </w:r>
            <w:r w:rsidR="00BC025C">
              <w:t>ektroninio</w:t>
            </w:r>
            <w:r>
              <w:t xml:space="preserve"> </w:t>
            </w:r>
            <w:r w:rsidR="00BC025C">
              <w:t>p</w:t>
            </w:r>
            <w:r>
              <w:t>ašto adresas</w:t>
            </w:r>
          </w:p>
        </w:tc>
        <w:tc>
          <w:tcPr>
            <w:tcW w:w="5351" w:type="dxa"/>
          </w:tcPr>
          <w:p w14:paraId="2A33A7BF" w14:textId="77777777" w:rsidR="00D32651" w:rsidRDefault="00D32651" w:rsidP="00707D03"/>
        </w:tc>
      </w:tr>
    </w:tbl>
    <w:p w14:paraId="7AD3C655" w14:textId="77777777" w:rsidR="00D32651" w:rsidRPr="00E820C1" w:rsidRDefault="00D32651" w:rsidP="00D32651">
      <w:pPr>
        <w:rPr>
          <w:sz w:val="12"/>
          <w:szCs w:val="12"/>
        </w:rPr>
      </w:pPr>
    </w:p>
    <w:p w14:paraId="296C98A7" w14:textId="77777777" w:rsidR="00B62896" w:rsidRDefault="00D32651" w:rsidP="00D32651">
      <w:r>
        <w:t>Šiuo pasiūlymu pažymime, kad sutinkame su visomis pirkimo sąlygomis, nustatytomis:</w:t>
      </w:r>
      <w:r w:rsidRPr="00224655">
        <w:t xml:space="preserve"> </w:t>
      </w:r>
    </w:p>
    <w:p w14:paraId="4628F631" w14:textId="77777777" w:rsidR="001437FC" w:rsidRDefault="001437FC" w:rsidP="00D32651">
      <w:r>
        <w:t>1.</w:t>
      </w:r>
      <w:r w:rsidR="00C17E25">
        <w:t xml:space="preserve">  </w:t>
      </w:r>
      <w:r w:rsidR="00042D61">
        <w:t>S</w:t>
      </w:r>
      <w:r w:rsidR="00284926">
        <w:t xml:space="preserve">upaprastinto </w:t>
      </w:r>
      <w:r w:rsidR="00D32651" w:rsidRPr="00084200">
        <w:t xml:space="preserve">atviro konkurso </w:t>
      </w:r>
      <w:r w:rsidR="00D32651">
        <w:t xml:space="preserve">pirkimo </w:t>
      </w:r>
      <w:r w:rsidR="00D32651" w:rsidRPr="00084200">
        <w:t>skelbime</w:t>
      </w:r>
      <w:r>
        <w:t xml:space="preserve"> </w:t>
      </w:r>
      <w:r w:rsidRPr="009279A8">
        <w:rPr>
          <w:szCs w:val="24"/>
        </w:rPr>
        <w:t>paskelbtame Viešųjų pirkimų įstatymo nustatyta tvarka</w:t>
      </w:r>
      <w:r>
        <w:rPr>
          <w:szCs w:val="24"/>
        </w:rPr>
        <w:t>;</w:t>
      </w:r>
    </w:p>
    <w:p w14:paraId="2C798022" w14:textId="77777777" w:rsidR="00D32651" w:rsidRDefault="00D32651" w:rsidP="00D32651">
      <w:r>
        <w:t>2.</w:t>
      </w:r>
      <w:r w:rsidRPr="007D32F4">
        <w:t xml:space="preserve"> </w:t>
      </w:r>
      <w:r w:rsidR="00C17E25">
        <w:t xml:space="preserve"> </w:t>
      </w:r>
      <w:r w:rsidR="00042D61">
        <w:t>S</w:t>
      </w:r>
      <w:r w:rsidR="00BE61BC">
        <w:t xml:space="preserve">upaprastinto </w:t>
      </w:r>
      <w:r w:rsidRPr="007D32F4">
        <w:t>atviro konkurso dokumentuose</w:t>
      </w:r>
      <w:r w:rsidR="00FB7435">
        <w:t xml:space="preserve"> ( jų paaiškinimuose, papildymuose)</w:t>
      </w:r>
      <w:r w:rsidR="00CF01AF">
        <w:t>.</w:t>
      </w:r>
    </w:p>
    <w:p w14:paraId="4C355305" w14:textId="77777777" w:rsidR="00B62896" w:rsidRPr="007D32F4" w:rsidRDefault="00B62896" w:rsidP="00D32651"/>
    <w:p w14:paraId="34BEC946" w14:textId="77777777" w:rsidR="00D32651" w:rsidRDefault="00D32651" w:rsidP="00D32651">
      <w:pPr>
        <w:jc w:val="both"/>
      </w:pPr>
      <w:r>
        <w:t xml:space="preserve">Pasirašydamas pasiūlymą saugiu elektroniniu parašu patvirtinu, kad </w:t>
      </w:r>
      <w:r w:rsidR="00FB7435">
        <w:t xml:space="preserve">pateiktų </w:t>
      </w:r>
      <w:r>
        <w:t xml:space="preserve">dokumentų skaitmeninės kopijos yra tikros. </w:t>
      </w:r>
    </w:p>
    <w:p w14:paraId="163C4FD5" w14:textId="77777777" w:rsidR="001437FC" w:rsidRDefault="001437FC" w:rsidP="00D32651"/>
    <w:p w14:paraId="22CF6A35" w14:textId="77777777" w:rsidR="00D32651" w:rsidRDefault="00FE25C3" w:rsidP="00D32651">
      <w:r>
        <w:t>Mes siūlome šią prekę</w:t>
      </w:r>
      <w:r w:rsidR="00D32651">
        <w:t>:</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
        <w:gridCol w:w="1824"/>
        <w:gridCol w:w="1416"/>
        <w:gridCol w:w="1701"/>
        <w:gridCol w:w="1418"/>
        <w:gridCol w:w="1310"/>
        <w:gridCol w:w="1934"/>
      </w:tblGrid>
      <w:tr w:rsidR="004B6EB8" w:rsidRPr="00A23C90" w14:paraId="4B43C8B4" w14:textId="77777777" w:rsidTr="0057461C">
        <w:trPr>
          <w:trHeight w:val="825"/>
        </w:trPr>
        <w:tc>
          <w:tcPr>
            <w:tcW w:w="219" w:type="pct"/>
            <w:vMerge w:val="restart"/>
            <w:tcBorders>
              <w:top w:val="single" w:sz="4" w:space="0" w:color="auto"/>
              <w:left w:val="single" w:sz="4" w:space="0" w:color="auto"/>
              <w:right w:val="single" w:sz="4" w:space="0" w:color="auto"/>
            </w:tcBorders>
            <w:vAlign w:val="center"/>
          </w:tcPr>
          <w:p w14:paraId="0A2A4634" w14:textId="77777777" w:rsidR="004B6EB8" w:rsidRPr="00B62F0B" w:rsidRDefault="004B6EB8" w:rsidP="00707D03">
            <w:pPr>
              <w:ind w:right="-108"/>
              <w:jc w:val="center"/>
              <w:rPr>
                <w:szCs w:val="24"/>
              </w:rPr>
            </w:pPr>
            <w:r w:rsidRPr="00B62F0B">
              <w:rPr>
                <w:szCs w:val="24"/>
              </w:rPr>
              <w:br w:type="page"/>
              <w:t>Eil. Nr.</w:t>
            </w:r>
          </w:p>
        </w:tc>
        <w:tc>
          <w:tcPr>
            <w:tcW w:w="908" w:type="pct"/>
            <w:vMerge w:val="restart"/>
            <w:tcBorders>
              <w:top w:val="single" w:sz="4" w:space="0" w:color="auto"/>
              <w:left w:val="single" w:sz="4" w:space="0" w:color="auto"/>
              <w:right w:val="single" w:sz="4" w:space="0" w:color="auto"/>
            </w:tcBorders>
            <w:vAlign w:val="center"/>
          </w:tcPr>
          <w:p w14:paraId="12D3EF4B" w14:textId="77777777" w:rsidR="00F87A34" w:rsidRDefault="004B6EB8" w:rsidP="00707D03">
            <w:pPr>
              <w:jc w:val="center"/>
              <w:rPr>
                <w:szCs w:val="24"/>
              </w:rPr>
            </w:pPr>
            <w:r w:rsidRPr="00B62F0B">
              <w:rPr>
                <w:szCs w:val="24"/>
              </w:rPr>
              <w:t>Degalų </w:t>
            </w:r>
          </w:p>
          <w:p w14:paraId="678FBEC6" w14:textId="77777777" w:rsidR="004B6EB8" w:rsidRPr="00B62F0B" w:rsidRDefault="004B6EB8" w:rsidP="00707D03">
            <w:pPr>
              <w:jc w:val="center"/>
              <w:rPr>
                <w:szCs w:val="24"/>
              </w:rPr>
            </w:pPr>
            <w:r w:rsidRPr="00B62F0B">
              <w:rPr>
                <w:szCs w:val="24"/>
              </w:rPr>
              <w:t>pavadinimas</w:t>
            </w:r>
          </w:p>
          <w:p w14:paraId="1096AA6B" w14:textId="77777777" w:rsidR="004B6EB8" w:rsidRPr="00B62F0B" w:rsidRDefault="004B6EB8" w:rsidP="00707D03">
            <w:pPr>
              <w:jc w:val="center"/>
              <w:rPr>
                <w:szCs w:val="24"/>
              </w:rPr>
            </w:pPr>
          </w:p>
        </w:tc>
        <w:tc>
          <w:tcPr>
            <w:tcW w:w="705" w:type="pct"/>
            <w:vMerge w:val="restart"/>
            <w:tcBorders>
              <w:top w:val="single" w:sz="4" w:space="0" w:color="auto"/>
              <w:left w:val="single" w:sz="4" w:space="0" w:color="auto"/>
              <w:right w:val="single" w:sz="4" w:space="0" w:color="auto"/>
            </w:tcBorders>
            <w:vAlign w:val="center"/>
          </w:tcPr>
          <w:p w14:paraId="7F148157" w14:textId="3DB3D5CA" w:rsidR="004B6EB8" w:rsidRPr="00B62F0B" w:rsidRDefault="004B6EB8" w:rsidP="00707D03">
            <w:pPr>
              <w:jc w:val="center"/>
              <w:rPr>
                <w:szCs w:val="24"/>
              </w:rPr>
            </w:pPr>
            <w:r w:rsidRPr="00B62F0B">
              <w:rPr>
                <w:szCs w:val="24"/>
              </w:rPr>
              <w:t>Orientacinis  degalų kiekis</w:t>
            </w:r>
            <w:r w:rsidR="0057461C">
              <w:rPr>
                <w:szCs w:val="24"/>
              </w:rPr>
              <w:t xml:space="preserve"> per visą sutarties galiojimą (24 mėn.)</w:t>
            </w:r>
            <w:r w:rsidR="00B62F0B">
              <w:rPr>
                <w:szCs w:val="24"/>
              </w:rPr>
              <w:t xml:space="preserve">, </w:t>
            </w:r>
            <w:proofErr w:type="spellStart"/>
            <w:r w:rsidR="00B62F0B">
              <w:rPr>
                <w:szCs w:val="24"/>
              </w:rPr>
              <w:t>tūkst.litrų</w:t>
            </w:r>
            <w:proofErr w:type="spellEnd"/>
          </w:p>
        </w:tc>
        <w:tc>
          <w:tcPr>
            <w:tcW w:w="847" w:type="pct"/>
            <w:tcBorders>
              <w:top w:val="single" w:sz="4" w:space="0" w:color="auto"/>
              <w:left w:val="single" w:sz="4" w:space="0" w:color="auto"/>
              <w:bottom w:val="single" w:sz="4" w:space="0" w:color="auto"/>
              <w:right w:val="single" w:sz="4" w:space="0" w:color="auto"/>
            </w:tcBorders>
            <w:vAlign w:val="center"/>
          </w:tcPr>
          <w:p w14:paraId="50B2E8D5" w14:textId="77777777" w:rsidR="004B6EB8" w:rsidRPr="00B62F0B" w:rsidRDefault="004B6EB8" w:rsidP="00707D03">
            <w:pPr>
              <w:ind w:right="-22"/>
              <w:jc w:val="center"/>
              <w:rPr>
                <w:szCs w:val="24"/>
              </w:rPr>
            </w:pPr>
            <w:r w:rsidRPr="00B62F0B">
              <w:rPr>
                <w:szCs w:val="24"/>
              </w:rPr>
              <w:t xml:space="preserve">Protokolinė </w:t>
            </w:r>
          </w:p>
          <w:p w14:paraId="7A9B0187" w14:textId="53E85B48" w:rsidR="004B6EB8" w:rsidRPr="00B62F0B" w:rsidRDefault="00EB7212" w:rsidP="00CF34C7">
            <w:pPr>
              <w:ind w:right="-22"/>
              <w:jc w:val="center"/>
              <w:rPr>
                <w:szCs w:val="24"/>
              </w:rPr>
            </w:pPr>
            <w:r w:rsidRPr="00B62F0B">
              <w:rPr>
                <w:b/>
                <w:szCs w:val="24"/>
              </w:rPr>
              <w:t>20</w:t>
            </w:r>
            <w:r w:rsidR="00D51261" w:rsidRPr="00B62F0B">
              <w:rPr>
                <w:b/>
                <w:szCs w:val="24"/>
              </w:rPr>
              <w:t>2</w:t>
            </w:r>
            <w:r w:rsidR="0057461C">
              <w:rPr>
                <w:b/>
                <w:szCs w:val="24"/>
              </w:rPr>
              <w:t>6</w:t>
            </w:r>
            <w:r w:rsidR="00B62F0B">
              <w:rPr>
                <w:b/>
                <w:szCs w:val="24"/>
              </w:rPr>
              <w:t>-</w:t>
            </w:r>
            <w:r w:rsidR="0057461C">
              <w:rPr>
                <w:b/>
                <w:szCs w:val="24"/>
              </w:rPr>
              <w:t>06</w:t>
            </w:r>
            <w:r w:rsidR="006B2E78">
              <w:rPr>
                <w:b/>
                <w:szCs w:val="24"/>
              </w:rPr>
              <w:t>-</w:t>
            </w:r>
            <w:r w:rsidR="0057461C">
              <w:rPr>
                <w:b/>
                <w:szCs w:val="24"/>
              </w:rPr>
              <w:t>10</w:t>
            </w:r>
            <w:r w:rsidR="00376012">
              <w:rPr>
                <w:b/>
                <w:szCs w:val="24"/>
              </w:rPr>
              <w:t xml:space="preserve"> </w:t>
            </w:r>
            <w:r w:rsidR="00B62F0B">
              <w:rPr>
                <w:b/>
                <w:szCs w:val="24"/>
              </w:rPr>
              <w:t>d.</w:t>
            </w:r>
            <w:r w:rsidR="00341E30" w:rsidRPr="00B62F0B">
              <w:rPr>
                <w:b/>
                <w:szCs w:val="24"/>
              </w:rPr>
              <w:t xml:space="preserve"> </w:t>
            </w:r>
            <w:r w:rsidR="004B6EB8" w:rsidRPr="00B62F0B">
              <w:rPr>
                <w:b/>
                <w:szCs w:val="24"/>
              </w:rPr>
              <w:t>pardavimo</w:t>
            </w:r>
            <w:r w:rsidR="004B6EB8" w:rsidRPr="00B62F0B">
              <w:rPr>
                <w:szCs w:val="24"/>
              </w:rPr>
              <w:t xml:space="preserve"> </w:t>
            </w:r>
            <w:r w:rsidR="004B6EB8" w:rsidRPr="00B62F0B">
              <w:rPr>
                <w:b/>
                <w:szCs w:val="24"/>
              </w:rPr>
              <w:t>kaina</w:t>
            </w:r>
            <w:r w:rsidR="00B33E55" w:rsidRPr="00B62F0B">
              <w:rPr>
                <w:szCs w:val="24"/>
              </w:rPr>
              <w:t>, Eur.</w:t>
            </w:r>
            <w:r w:rsidR="004B6EB8" w:rsidRPr="00B62F0B">
              <w:rPr>
                <w:szCs w:val="24"/>
              </w:rPr>
              <w:t xml:space="preserve"> su PVM </w:t>
            </w:r>
          </w:p>
        </w:tc>
        <w:tc>
          <w:tcPr>
            <w:tcW w:w="706" w:type="pct"/>
            <w:tcBorders>
              <w:top w:val="single" w:sz="4" w:space="0" w:color="auto"/>
              <w:left w:val="single" w:sz="4" w:space="0" w:color="auto"/>
              <w:bottom w:val="single" w:sz="4" w:space="0" w:color="auto"/>
              <w:right w:val="single" w:sz="4" w:space="0" w:color="auto"/>
            </w:tcBorders>
            <w:vAlign w:val="center"/>
          </w:tcPr>
          <w:p w14:paraId="27968331" w14:textId="77777777" w:rsidR="004B6EB8" w:rsidRPr="00B62F0B" w:rsidRDefault="004B6EB8" w:rsidP="00707D03">
            <w:pPr>
              <w:tabs>
                <w:tab w:val="left" w:pos="0"/>
              </w:tabs>
              <w:ind w:right="74"/>
              <w:jc w:val="center"/>
              <w:rPr>
                <w:szCs w:val="24"/>
              </w:rPr>
            </w:pPr>
            <w:r w:rsidRPr="00B62F0B">
              <w:rPr>
                <w:szCs w:val="24"/>
              </w:rPr>
              <w:t xml:space="preserve">Pridedamas priedas </w:t>
            </w:r>
          </w:p>
          <w:p w14:paraId="5433BF0C" w14:textId="77777777" w:rsidR="004B6EB8" w:rsidRPr="00B62F0B" w:rsidRDefault="00B33E55" w:rsidP="00707D03">
            <w:pPr>
              <w:tabs>
                <w:tab w:val="left" w:pos="0"/>
              </w:tabs>
              <w:ind w:right="74"/>
              <w:jc w:val="center"/>
              <w:rPr>
                <w:szCs w:val="24"/>
              </w:rPr>
            </w:pPr>
            <w:r w:rsidRPr="00B62F0B">
              <w:rPr>
                <w:szCs w:val="24"/>
              </w:rPr>
              <w:t xml:space="preserve"> Eur.</w:t>
            </w:r>
            <w:r w:rsidR="004B6EB8" w:rsidRPr="00B62F0B">
              <w:rPr>
                <w:szCs w:val="24"/>
              </w:rPr>
              <w:t>, su PVM</w:t>
            </w:r>
          </w:p>
          <w:p w14:paraId="60351DCD" w14:textId="77777777" w:rsidR="009B6336" w:rsidRPr="00B62F0B" w:rsidRDefault="009B6336" w:rsidP="00707D03">
            <w:pPr>
              <w:tabs>
                <w:tab w:val="left" w:pos="0"/>
              </w:tabs>
              <w:ind w:right="74"/>
              <w:jc w:val="center"/>
              <w:rPr>
                <w:szCs w:val="24"/>
              </w:rPr>
            </w:pPr>
          </w:p>
        </w:tc>
        <w:tc>
          <w:tcPr>
            <w:tcW w:w="652" w:type="pct"/>
            <w:tcBorders>
              <w:top w:val="single" w:sz="4" w:space="0" w:color="auto"/>
              <w:left w:val="single" w:sz="4" w:space="0" w:color="auto"/>
              <w:bottom w:val="single" w:sz="4" w:space="0" w:color="auto"/>
              <w:right w:val="single" w:sz="4" w:space="0" w:color="auto"/>
            </w:tcBorders>
            <w:vAlign w:val="center"/>
          </w:tcPr>
          <w:p w14:paraId="70C537A2" w14:textId="77777777" w:rsidR="006A0FFD" w:rsidRPr="00B62F0B" w:rsidRDefault="006A0FFD" w:rsidP="00B62F0B">
            <w:pPr>
              <w:jc w:val="center"/>
              <w:rPr>
                <w:szCs w:val="24"/>
              </w:rPr>
            </w:pPr>
            <w:r w:rsidRPr="00B62F0B">
              <w:rPr>
                <w:szCs w:val="24"/>
              </w:rPr>
              <w:t>Suteikiama nuolaida</w:t>
            </w:r>
          </w:p>
          <w:p w14:paraId="58F42CD9" w14:textId="77777777" w:rsidR="004B6EB8" w:rsidRPr="00B62F0B" w:rsidRDefault="00B33E55" w:rsidP="00B62F0B">
            <w:pPr>
              <w:jc w:val="center"/>
              <w:rPr>
                <w:szCs w:val="24"/>
              </w:rPr>
            </w:pPr>
            <w:r w:rsidRPr="00B62F0B">
              <w:rPr>
                <w:szCs w:val="24"/>
              </w:rPr>
              <w:t>Eur.</w:t>
            </w:r>
            <w:r w:rsidR="006A0FFD" w:rsidRPr="00B62F0B">
              <w:rPr>
                <w:szCs w:val="24"/>
              </w:rPr>
              <w:t>, su PVM</w:t>
            </w:r>
          </w:p>
          <w:p w14:paraId="2A69695C" w14:textId="77777777" w:rsidR="009B6336" w:rsidRPr="00B62F0B" w:rsidRDefault="009B6336" w:rsidP="00B62F0B">
            <w:pPr>
              <w:tabs>
                <w:tab w:val="left" w:pos="0"/>
              </w:tabs>
              <w:ind w:right="74"/>
              <w:jc w:val="center"/>
              <w:rPr>
                <w:szCs w:val="24"/>
              </w:rPr>
            </w:pPr>
          </w:p>
        </w:tc>
        <w:tc>
          <w:tcPr>
            <w:tcW w:w="963" w:type="pct"/>
            <w:vMerge w:val="restart"/>
            <w:tcBorders>
              <w:top w:val="single" w:sz="4" w:space="0" w:color="auto"/>
              <w:left w:val="single" w:sz="4" w:space="0" w:color="auto"/>
              <w:right w:val="single" w:sz="4" w:space="0" w:color="auto"/>
            </w:tcBorders>
            <w:vAlign w:val="center"/>
          </w:tcPr>
          <w:p w14:paraId="28FBB0CF" w14:textId="77777777" w:rsidR="004B6EB8" w:rsidRPr="00B62F0B" w:rsidRDefault="00D656A2" w:rsidP="00707D03">
            <w:pPr>
              <w:jc w:val="center"/>
              <w:rPr>
                <w:szCs w:val="24"/>
              </w:rPr>
            </w:pPr>
            <w:r w:rsidRPr="00B62F0B">
              <w:rPr>
                <w:szCs w:val="24"/>
              </w:rPr>
              <w:t>Bendra p</w:t>
            </w:r>
            <w:r w:rsidR="004B6EB8" w:rsidRPr="00B62F0B">
              <w:rPr>
                <w:szCs w:val="24"/>
              </w:rPr>
              <w:t>asiūlymo kaina,</w:t>
            </w:r>
          </w:p>
          <w:p w14:paraId="5ABACC7D" w14:textId="77777777" w:rsidR="004B6EB8" w:rsidRPr="00B62F0B" w:rsidRDefault="00B33E55" w:rsidP="00707D03">
            <w:pPr>
              <w:jc w:val="center"/>
              <w:rPr>
                <w:szCs w:val="24"/>
              </w:rPr>
            </w:pPr>
            <w:r w:rsidRPr="00B62F0B">
              <w:rPr>
                <w:szCs w:val="24"/>
              </w:rPr>
              <w:t xml:space="preserve"> Eur.</w:t>
            </w:r>
            <w:r w:rsidR="004B6EB8" w:rsidRPr="00B62F0B">
              <w:rPr>
                <w:szCs w:val="24"/>
              </w:rPr>
              <w:t>, su PVM</w:t>
            </w:r>
          </w:p>
        </w:tc>
      </w:tr>
      <w:tr w:rsidR="004B6EB8" w:rsidRPr="00A23C90" w14:paraId="7CE291AD" w14:textId="77777777" w:rsidTr="0057461C">
        <w:trPr>
          <w:trHeight w:val="135"/>
        </w:trPr>
        <w:tc>
          <w:tcPr>
            <w:tcW w:w="219" w:type="pct"/>
            <w:vMerge/>
            <w:tcBorders>
              <w:left w:val="single" w:sz="4" w:space="0" w:color="auto"/>
              <w:bottom w:val="single" w:sz="4" w:space="0" w:color="auto"/>
              <w:right w:val="single" w:sz="4" w:space="0" w:color="auto"/>
            </w:tcBorders>
            <w:vAlign w:val="center"/>
          </w:tcPr>
          <w:p w14:paraId="02776D72" w14:textId="77777777" w:rsidR="004B6EB8" w:rsidRPr="00850DB4" w:rsidRDefault="004B6EB8" w:rsidP="00707D03">
            <w:pPr>
              <w:ind w:right="-108"/>
              <w:jc w:val="center"/>
              <w:rPr>
                <w:sz w:val="20"/>
              </w:rPr>
            </w:pPr>
          </w:p>
        </w:tc>
        <w:tc>
          <w:tcPr>
            <w:tcW w:w="908" w:type="pct"/>
            <w:vMerge/>
            <w:tcBorders>
              <w:left w:val="single" w:sz="4" w:space="0" w:color="auto"/>
              <w:bottom w:val="single" w:sz="4" w:space="0" w:color="auto"/>
              <w:right w:val="single" w:sz="4" w:space="0" w:color="auto"/>
            </w:tcBorders>
            <w:vAlign w:val="center"/>
          </w:tcPr>
          <w:p w14:paraId="3AAE6FE7" w14:textId="77777777" w:rsidR="004B6EB8" w:rsidRDefault="004B6EB8" w:rsidP="00707D03">
            <w:pPr>
              <w:jc w:val="center"/>
              <w:rPr>
                <w:sz w:val="20"/>
              </w:rPr>
            </w:pPr>
          </w:p>
        </w:tc>
        <w:tc>
          <w:tcPr>
            <w:tcW w:w="705" w:type="pct"/>
            <w:vMerge/>
            <w:tcBorders>
              <w:left w:val="single" w:sz="4" w:space="0" w:color="auto"/>
              <w:bottom w:val="single" w:sz="4" w:space="0" w:color="auto"/>
              <w:right w:val="single" w:sz="4" w:space="0" w:color="auto"/>
            </w:tcBorders>
            <w:vAlign w:val="center"/>
          </w:tcPr>
          <w:p w14:paraId="5107C151" w14:textId="77777777" w:rsidR="004B6EB8" w:rsidRPr="00850DB4" w:rsidRDefault="004B6EB8" w:rsidP="00707D03">
            <w:pPr>
              <w:jc w:val="center"/>
              <w:rPr>
                <w:sz w:val="20"/>
              </w:rPr>
            </w:pPr>
          </w:p>
        </w:tc>
        <w:tc>
          <w:tcPr>
            <w:tcW w:w="847" w:type="pct"/>
            <w:tcBorders>
              <w:top w:val="single" w:sz="4" w:space="0" w:color="auto"/>
              <w:left w:val="single" w:sz="4" w:space="0" w:color="auto"/>
              <w:bottom w:val="single" w:sz="4" w:space="0" w:color="auto"/>
              <w:right w:val="single" w:sz="4" w:space="0" w:color="auto"/>
            </w:tcBorders>
            <w:vAlign w:val="center"/>
          </w:tcPr>
          <w:p w14:paraId="31902D73" w14:textId="77777777" w:rsidR="004B6EB8" w:rsidRDefault="004B6EB8" w:rsidP="00707D03">
            <w:pPr>
              <w:ind w:right="-22"/>
              <w:jc w:val="center"/>
              <w:rPr>
                <w:sz w:val="20"/>
              </w:rPr>
            </w:pPr>
            <w:r>
              <w:rPr>
                <w:sz w:val="20"/>
              </w:rPr>
              <w:t xml:space="preserve"> 1000 litrų</w:t>
            </w:r>
          </w:p>
        </w:tc>
        <w:tc>
          <w:tcPr>
            <w:tcW w:w="706" w:type="pct"/>
            <w:tcBorders>
              <w:top w:val="single" w:sz="4" w:space="0" w:color="auto"/>
              <w:left w:val="single" w:sz="4" w:space="0" w:color="auto"/>
              <w:bottom w:val="single" w:sz="4" w:space="0" w:color="auto"/>
              <w:right w:val="single" w:sz="4" w:space="0" w:color="auto"/>
            </w:tcBorders>
            <w:vAlign w:val="center"/>
          </w:tcPr>
          <w:p w14:paraId="032C5346" w14:textId="77777777" w:rsidR="004B6EB8" w:rsidRDefault="004B6EB8" w:rsidP="00707D03">
            <w:pPr>
              <w:tabs>
                <w:tab w:val="left" w:pos="0"/>
              </w:tabs>
              <w:ind w:right="74"/>
              <w:jc w:val="center"/>
              <w:rPr>
                <w:sz w:val="20"/>
              </w:rPr>
            </w:pPr>
            <w:r>
              <w:rPr>
                <w:sz w:val="20"/>
              </w:rPr>
              <w:t>1000 litrų</w:t>
            </w:r>
          </w:p>
        </w:tc>
        <w:tc>
          <w:tcPr>
            <w:tcW w:w="652" w:type="pct"/>
            <w:tcBorders>
              <w:top w:val="single" w:sz="4" w:space="0" w:color="auto"/>
              <w:left w:val="single" w:sz="4" w:space="0" w:color="auto"/>
              <w:bottom w:val="single" w:sz="4" w:space="0" w:color="auto"/>
              <w:right w:val="single" w:sz="4" w:space="0" w:color="auto"/>
            </w:tcBorders>
            <w:vAlign w:val="center"/>
          </w:tcPr>
          <w:p w14:paraId="56834446" w14:textId="77777777" w:rsidR="004B6EB8" w:rsidRDefault="006A0FFD" w:rsidP="004B6EB8">
            <w:pPr>
              <w:tabs>
                <w:tab w:val="left" w:pos="0"/>
              </w:tabs>
              <w:ind w:right="74"/>
              <w:jc w:val="center"/>
              <w:rPr>
                <w:sz w:val="20"/>
              </w:rPr>
            </w:pPr>
            <w:r>
              <w:rPr>
                <w:sz w:val="20"/>
              </w:rPr>
              <w:t>1000 litrų</w:t>
            </w:r>
          </w:p>
        </w:tc>
        <w:tc>
          <w:tcPr>
            <w:tcW w:w="963" w:type="pct"/>
            <w:vMerge/>
            <w:tcBorders>
              <w:left w:val="single" w:sz="4" w:space="0" w:color="auto"/>
              <w:bottom w:val="single" w:sz="4" w:space="0" w:color="auto"/>
              <w:right w:val="single" w:sz="4" w:space="0" w:color="auto"/>
            </w:tcBorders>
            <w:vAlign w:val="center"/>
          </w:tcPr>
          <w:p w14:paraId="04DF12D8" w14:textId="77777777" w:rsidR="004B6EB8" w:rsidRDefault="004B6EB8" w:rsidP="00707D03">
            <w:pPr>
              <w:jc w:val="center"/>
              <w:rPr>
                <w:sz w:val="20"/>
              </w:rPr>
            </w:pPr>
          </w:p>
        </w:tc>
      </w:tr>
      <w:tr w:rsidR="00B62F0B" w:rsidRPr="0052084E" w14:paraId="61525801" w14:textId="77777777" w:rsidTr="0057461C">
        <w:trPr>
          <w:trHeight w:val="233"/>
        </w:trPr>
        <w:tc>
          <w:tcPr>
            <w:tcW w:w="219" w:type="pct"/>
            <w:tcBorders>
              <w:top w:val="single" w:sz="4" w:space="0" w:color="auto"/>
              <w:left w:val="single" w:sz="4" w:space="0" w:color="auto"/>
              <w:bottom w:val="single" w:sz="4" w:space="0" w:color="auto"/>
              <w:right w:val="single" w:sz="4" w:space="0" w:color="auto"/>
            </w:tcBorders>
            <w:vAlign w:val="center"/>
          </w:tcPr>
          <w:p w14:paraId="1AFB964E" w14:textId="77777777" w:rsidR="00B62F0B" w:rsidRPr="00B62F0B" w:rsidRDefault="00B62F0B" w:rsidP="00CF01AF">
            <w:pPr>
              <w:jc w:val="center"/>
              <w:rPr>
                <w:sz w:val="20"/>
              </w:rPr>
            </w:pPr>
            <w:r w:rsidRPr="00B62F0B">
              <w:rPr>
                <w:sz w:val="20"/>
              </w:rPr>
              <w:t>1</w:t>
            </w:r>
          </w:p>
        </w:tc>
        <w:tc>
          <w:tcPr>
            <w:tcW w:w="908" w:type="pct"/>
            <w:tcBorders>
              <w:top w:val="single" w:sz="4" w:space="0" w:color="auto"/>
              <w:left w:val="single" w:sz="4" w:space="0" w:color="auto"/>
              <w:bottom w:val="single" w:sz="4" w:space="0" w:color="auto"/>
              <w:right w:val="single" w:sz="4" w:space="0" w:color="auto"/>
            </w:tcBorders>
            <w:vAlign w:val="center"/>
          </w:tcPr>
          <w:p w14:paraId="40C1FCF0" w14:textId="77777777" w:rsidR="00B62F0B" w:rsidRPr="00B62F0B" w:rsidRDefault="00B62F0B" w:rsidP="00CF01AF">
            <w:pPr>
              <w:ind w:right="-79"/>
              <w:jc w:val="center"/>
              <w:rPr>
                <w:sz w:val="20"/>
              </w:rPr>
            </w:pPr>
            <w:r w:rsidRPr="00B62F0B">
              <w:rPr>
                <w:sz w:val="20"/>
              </w:rPr>
              <w:t>2</w:t>
            </w:r>
          </w:p>
        </w:tc>
        <w:tc>
          <w:tcPr>
            <w:tcW w:w="705" w:type="pct"/>
            <w:tcBorders>
              <w:top w:val="single" w:sz="4" w:space="0" w:color="auto"/>
              <w:left w:val="single" w:sz="4" w:space="0" w:color="auto"/>
              <w:bottom w:val="single" w:sz="4" w:space="0" w:color="auto"/>
              <w:right w:val="single" w:sz="4" w:space="0" w:color="auto"/>
            </w:tcBorders>
            <w:vAlign w:val="center"/>
          </w:tcPr>
          <w:p w14:paraId="6D114B6A" w14:textId="77777777" w:rsidR="00B62F0B" w:rsidRPr="00B62F0B" w:rsidRDefault="00B62F0B" w:rsidP="00CF01AF">
            <w:pPr>
              <w:jc w:val="center"/>
              <w:rPr>
                <w:sz w:val="20"/>
              </w:rPr>
            </w:pPr>
            <w:r w:rsidRPr="00B62F0B">
              <w:rPr>
                <w:sz w:val="20"/>
              </w:rPr>
              <w:t>3</w:t>
            </w:r>
          </w:p>
        </w:tc>
        <w:tc>
          <w:tcPr>
            <w:tcW w:w="847" w:type="pct"/>
            <w:tcBorders>
              <w:top w:val="single" w:sz="4" w:space="0" w:color="auto"/>
              <w:left w:val="single" w:sz="4" w:space="0" w:color="auto"/>
              <w:bottom w:val="single" w:sz="4" w:space="0" w:color="auto"/>
              <w:right w:val="single" w:sz="4" w:space="0" w:color="auto"/>
            </w:tcBorders>
            <w:vAlign w:val="center"/>
          </w:tcPr>
          <w:p w14:paraId="4B87259B" w14:textId="77777777" w:rsidR="00B62F0B" w:rsidRPr="00B62F0B" w:rsidRDefault="00B62F0B" w:rsidP="00CF01AF">
            <w:pPr>
              <w:jc w:val="center"/>
              <w:rPr>
                <w:sz w:val="20"/>
              </w:rPr>
            </w:pPr>
            <w:r w:rsidRPr="00B62F0B">
              <w:rPr>
                <w:sz w:val="20"/>
              </w:rPr>
              <w:t>4</w:t>
            </w:r>
          </w:p>
        </w:tc>
        <w:tc>
          <w:tcPr>
            <w:tcW w:w="706" w:type="pct"/>
            <w:tcBorders>
              <w:top w:val="single" w:sz="4" w:space="0" w:color="auto"/>
              <w:left w:val="single" w:sz="4" w:space="0" w:color="auto"/>
              <w:bottom w:val="single" w:sz="4" w:space="0" w:color="auto"/>
              <w:right w:val="single" w:sz="4" w:space="0" w:color="auto"/>
            </w:tcBorders>
            <w:vAlign w:val="center"/>
          </w:tcPr>
          <w:p w14:paraId="1ABA8E24" w14:textId="77777777" w:rsidR="00B62F0B" w:rsidRPr="00B62F0B" w:rsidRDefault="00B62F0B" w:rsidP="00CF01AF">
            <w:pPr>
              <w:jc w:val="center"/>
              <w:rPr>
                <w:sz w:val="20"/>
              </w:rPr>
            </w:pPr>
            <w:r w:rsidRPr="00B62F0B">
              <w:rPr>
                <w:sz w:val="20"/>
              </w:rPr>
              <w:t>5</w:t>
            </w:r>
          </w:p>
        </w:tc>
        <w:tc>
          <w:tcPr>
            <w:tcW w:w="652" w:type="pct"/>
            <w:tcBorders>
              <w:top w:val="single" w:sz="4" w:space="0" w:color="auto"/>
              <w:left w:val="single" w:sz="4" w:space="0" w:color="auto"/>
              <w:bottom w:val="single" w:sz="4" w:space="0" w:color="auto"/>
              <w:right w:val="single" w:sz="4" w:space="0" w:color="auto"/>
            </w:tcBorders>
            <w:vAlign w:val="center"/>
          </w:tcPr>
          <w:p w14:paraId="01EBC4F6" w14:textId="77777777" w:rsidR="00B62F0B" w:rsidRPr="00B62F0B" w:rsidRDefault="00B62F0B" w:rsidP="00CF01AF">
            <w:pPr>
              <w:jc w:val="center"/>
              <w:rPr>
                <w:sz w:val="20"/>
              </w:rPr>
            </w:pPr>
            <w:r w:rsidRPr="00B62F0B">
              <w:rPr>
                <w:sz w:val="20"/>
              </w:rPr>
              <w:t>6</w:t>
            </w:r>
          </w:p>
        </w:tc>
        <w:tc>
          <w:tcPr>
            <w:tcW w:w="963" w:type="pct"/>
            <w:tcBorders>
              <w:top w:val="single" w:sz="4" w:space="0" w:color="auto"/>
              <w:left w:val="single" w:sz="4" w:space="0" w:color="auto"/>
              <w:bottom w:val="single" w:sz="4" w:space="0" w:color="auto"/>
              <w:right w:val="single" w:sz="4" w:space="0" w:color="auto"/>
            </w:tcBorders>
            <w:vAlign w:val="center"/>
          </w:tcPr>
          <w:p w14:paraId="4CEFC897" w14:textId="77777777" w:rsidR="00B62F0B" w:rsidRPr="00B62F0B" w:rsidRDefault="00B62F0B" w:rsidP="00DA7B38">
            <w:pPr>
              <w:jc w:val="center"/>
              <w:rPr>
                <w:sz w:val="20"/>
                <w:lang w:val="en-US"/>
              </w:rPr>
            </w:pPr>
            <w:r w:rsidRPr="00B62F0B">
              <w:rPr>
                <w:sz w:val="20"/>
              </w:rPr>
              <w:t>7</w:t>
            </w:r>
            <w:r w:rsidRPr="00B62F0B">
              <w:rPr>
                <w:sz w:val="20"/>
                <w:lang w:val="en-US"/>
              </w:rPr>
              <w:t xml:space="preserve">=3x(4+5) </w:t>
            </w:r>
            <w:proofErr w:type="spellStart"/>
            <w:r w:rsidRPr="00B62F0B">
              <w:rPr>
                <w:sz w:val="20"/>
                <w:lang w:val="en-US"/>
              </w:rPr>
              <w:t>arba</w:t>
            </w:r>
            <w:proofErr w:type="spellEnd"/>
          </w:p>
          <w:p w14:paraId="25EF1DAE" w14:textId="77777777" w:rsidR="00B62F0B" w:rsidRPr="00B62F0B" w:rsidRDefault="00B62F0B" w:rsidP="00DA7B38">
            <w:pPr>
              <w:jc w:val="center"/>
              <w:rPr>
                <w:sz w:val="20"/>
              </w:rPr>
            </w:pPr>
            <w:r w:rsidRPr="00B62F0B">
              <w:rPr>
                <w:sz w:val="20"/>
                <w:lang w:val="en-US"/>
              </w:rPr>
              <w:t>7=</w:t>
            </w:r>
            <w:r w:rsidRPr="00B62F0B">
              <w:rPr>
                <w:sz w:val="20"/>
              </w:rPr>
              <w:t>3</w:t>
            </w:r>
            <w:proofErr w:type="gramStart"/>
            <w:r w:rsidRPr="00B62F0B">
              <w:rPr>
                <w:sz w:val="20"/>
              </w:rPr>
              <w:t>x(</w:t>
            </w:r>
            <w:proofErr w:type="gramEnd"/>
            <w:r w:rsidRPr="00B62F0B">
              <w:rPr>
                <w:sz w:val="20"/>
              </w:rPr>
              <w:t>4-6)</w:t>
            </w:r>
          </w:p>
        </w:tc>
      </w:tr>
      <w:tr w:rsidR="00B62F0B" w:rsidRPr="0052084E" w14:paraId="2A8305AC" w14:textId="77777777" w:rsidTr="0057461C">
        <w:trPr>
          <w:trHeight w:val="233"/>
        </w:trPr>
        <w:tc>
          <w:tcPr>
            <w:tcW w:w="219" w:type="pct"/>
            <w:tcBorders>
              <w:top w:val="single" w:sz="4" w:space="0" w:color="auto"/>
              <w:left w:val="single" w:sz="4" w:space="0" w:color="auto"/>
              <w:bottom w:val="single" w:sz="4" w:space="0" w:color="auto"/>
              <w:right w:val="single" w:sz="4" w:space="0" w:color="auto"/>
            </w:tcBorders>
            <w:vAlign w:val="center"/>
          </w:tcPr>
          <w:p w14:paraId="2F06F641" w14:textId="77777777" w:rsidR="00B62F0B" w:rsidRPr="0052084E" w:rsidRDefault="00B62F0B" w:rsidP="00DA7B38">
            <w:pPr>
              <w:jc w:val="center"/>
              <w:rPr>
                <w:sz w:val="22"/>
              </w:rPr>
            </w:pPr>
            <w:r w:rsidRPr="0052084E">
              <w:rPr>
                <w:sz w:val="22"/>
              </w:rPr>
              <w:t>1</w:t>
            </w:r>
            <w:r>
              <w:rPr>
                <w:sz w:val="22"/>
              </w:rPr>
              <w:t>.</w:t>
            </w:r>
          </w:p>
        </w:tc>
        <w:tc>
          <w:tcPr>
            <w:tcW w:w="908" w:type="pct"/>
            <w:tcBorders>
              <w:top w:val="single" w:sz="4" w:space="0" w:color="auto"/>
              <w:left w:val="single" w:sz="4" w:space="0" w:color="auto"/>
              <w:bottom w:val="single" w:sz="4" w:space="0" w:color="auto"/>
              <w:right w:val="single" w:sz="4" w:space="0" w:color="auto"/>
            </w:tcBorders>
            <w:vAlign w:val="center"/>
          </w:tcPr>
          <w:p w14:paraId="3921F7ED" w14:textId="77777777" w:rsidR="00B62F0B" w:rsidRPr="00B62896" w:rsidRDefault="00B62F0B" w:rsidP="00DA7B38">
            <w:pPr>
              <w:ind w:right="-79"/>
              <w:rPr>
                <w:sz w:val="22"/>
                <w:szCs w:val="22"/>
              </w:rPr>
            </w:pPr>
            <w:r w:rsidRPr="00B62896">
              <w:rPr>
                <w:sz w:val="22"/>
                <w:szCs w:val="22"/>
              </w:rPr>
              <w:t>Dyzelinas</w:t>
            </w:r>
          </w:p>
        </w:tc>
        <w:tc>
          <w:tcPr>
            <w:tcW w:w="705" w:type="pct"/>
            <w:tcBorders>
              <w:top w:val="single" w:sz="4" w:space="0" w:color="auto"/>
              <w:left w:val="single" w:sz="4" w:space="0" w:color="auto"/>
              <w:bottom w:val="single" w:sz="4" w:space="0" w:color="auto"/>
              <w:right w:val="single" w:sz="4" w:space="0" w:color="auto"/>
            </w:tcBorders>
            <w:vAlign w:val="center"/>
          </w:tcPr>
          <w:p w14:paraId="6731108B" w14:textId="35FCDF64" w:rsidR="00B62F0B" w:rsidRPr="00311043" w:rsidRDefault="0057461C" w:rsidP="003F4579">
            <w:pPr>
              <w:jc w:val="center"/>
              <w:rPr>
                <w:sz w:val="22"/>
              </w:rPr>
            </w:pPr>
            <w:r>
              <w:rPr>
                <w:sz w:val="22"/>
              </w:rPr>
              <w:t>46</w:t>
            </w:r>
            <w:r w:rsidR="00B62F0B" w:rsidRPr="00311043">
              <w:rPr>
                <w:sz w:val="22"/>
              </w:rPr>
              <w:t>0</w:t>
            </w:r>
          </w:p>
        </w:tc>
        <w:tc>
          <w:tcPr>
            <w:tcW w:w="847" w:type="pct"/>
            <w:tcBorders>
              <w:top w:val="single" w:sz="4" w:space="0" w:color="auto"/>
              <w:left w:val="single" w:sz="4" w:space="0" w:color="auto"/>
              <w:bottom w:val="single" w:sz="4" w:space="0" w:color="auto"/>
              <w:right w:val="single" w:sz="4" w:space="0" w:color="auto"/>
            </w:tcBorders>
            <w:vAlign w:val="center"/>
          </w:tcPr>
          <w:p w14:paraId="60548F58" w14:textId="77777777" w:rsidR="00B62F0B" w:rsidRPr="0052084E" w:rsidRDefault="00B62F0B" w:rsidP="00DA7B38">
            <w:pPr>
              <w:jc w:val="center"/>
              <w:rPr>
                <w:sz w:val="22"/>
              </w:rPr>
            </w:pPr>
          </w:p>
        </w:tc>
        <w:tc>
          <w:tcPr>
            <w:tcW w:w="706" w:type="pct"/>
            <w:tcBorders>
              <w:top w:val="single" w:sz="4" w:space="0" w:color="auto"/>
              <w:left w:val="single" w:sz="4" w:space="0" w:color="auto"/>
              <w:bottom w:val="single" w:sz="4" w:space="0" w:color="auto"/>
              <w:right w:val="single" w:sz="4" w:space="0" w:color="auto"/>
            </w:tcBorders>
            <w:vAlign w:val="center"/>
          </w:tcPr>
          <w:p w14:paraId="270BFD8F" w14:textId="77777777" w:rsidR="00B62F0B" w:rsidRPr="0052084E" w:rsidRDefault="00B62F0B" w:rsidP="00DA7B38">
            <w:pPr>
              <w:jc w:val="center"/>
              <w:rPr>
                <w:sz w:val="22"/>
              </w:rPr>
            </w:pPr>
          </w:p>
        </w:tc>
        <w:tc>
          <w:tcPr>
            <w:tcW w:w="652" w:type="pct"/>
            <w:tcBorders>
              <w:top w:val="single" w:sz="4" w:space="0" w:color="auto"/>
              <w:left w:val="single" w:sz="4" w:space="0" w:color="auto"/>
              <w:bottom w:val="single" w:sz="4" w:space="0" w:color="auto"/>
              <w:right w:val="single" w:sz="4" w:space="0" w:color="auto"/>
            </w:tcBorders>
            <w:vAlign w:val="center"/>
          </w:tcPr>
          <w:p w14:paraId="120B2195" w14:textId="77777777" w:rsidR="00B62F0B" w:rsidRPr="0052084E" w:rsidRDefault="00B62F0B" w:rsidP="00DA7B38">
            <w:pPr>
              <w:jc w:val="center"/>
              <w:rPr>
                <w:sz w:val="22"/>
              </w:rPr>
            </w:pPr>
          </w:p>
        </w:tc>
        <w:tc>
          <w:tcPr>
            <w:tcW w:w="963" w:type="pct"/>
            <w:tcBorders>
              <w:top w:val="single" w:sz="4" w:space="0" w:color="auto"/>
              <w:left w:val="single" w:sz="4" w:space="0" w:color="auto"/>
              <w:bottom w:val="single" w:sz="4" w:space="0" w:color="auto"/>
              <w:right w:val="single" w:sz="4" w:space="0" w:color="auto"/>
            </w:tcBorders>
            <w:vAlign w:val="center"/>
          </w:tcPr>
          <w:p w14:paraId="5014014F" w14:textId="77777777" w:rsidR="00B62F0B" w:rsidRPr="0052084E" w:rsidRDefault="00B62F0B" w:rsidP="00DA7B38">
            <w:pPr>
              <w:jc w:val="center"/>
              <w:rPr>
                <w:sz w:val="22"/>
              </w:rPr>
            </w:pPr>
          </w:p>
        </w:tc>
      </w:tr>
    </w:tbl>
    <w:p w14:paraId="7F7D6661" w14:textId="77777777" w:rsidR="00D32651" w:rsidRPr="00124200" w:rsidRDefault="00D32651" w:rsidP="00D32651">
      <w:pPr>
        <w:jc w:val="center"/>
        <w:rPr>
          <w:szCs w:val="24"/>
        </w:rPr>
      </w:pPr>
    </w:p>
    <w:p w14:paraId="08CDA1B6" w14:textId="2F603093" w:rsidR="00D32651" w:rsidRDefault="00027BC1" w:rsidP="00311043">
      <w:pPr>
        <w:tabs>
          <w:tab w:val="left" w:pos="180"/>
        </w:tabs>
        <w:jc w:val="both"/>
      </w:pPr>
      <w:r>
        <w:t>4</w:t>
      </w:r>
      <w:r w:rsidR="00D32651">
        <w:t xml:space="preserve">. Viso perkamo </w:t>
      </w:r>
      <w:r w:rsidR="009F49F3">
        <w:t xml:space="preserve">metinio </w:t>
      </w:r>
      <w:r w:rsidR="00D32651">
        <w:t>degalų kiekio, t.y.</w:t>
      </w:r>
      <w:r w:rsidR="00BE61BC">
        <w:t xml:space="preserve"> </w:t>
      </w:r>
      <w:r w:rsidR="00151F48">
        <w:t xml:space="preserve">apie </w:t>
      </w:r>
      <w:r w:rsidR="00C25C87">
        <w:t>46</w:t>
      </w:r>
      <w:r w:rsidR="00A36EA9" w:rsidRPr="00311043">
        <w:t>0</w:t>
      </w:r>
      <w:r w:rsidR="00151F48" w:rsidRPr="00311043">
        <w:t xml:space="preserve"> </w:t>
      </w:r>
      <w:r w:rsidR="00D32651" w:rsidRPr="00311043">
        <w:t>000 litrų dyzelino</w:t>
      </w:r>
      <w:r w:rsidR="000C2DA2">
        <w:t xml:space="preserve"> </w:t>
      </w:r>
      <w:r w:rsidR="00D32651">
        <w:t>b</w:t>
      </w:r>
      <w:r w:rsidR="00151F48">
        <w:t>endra suma su visais mokesčiais</w:t>
      </w:r>
      <w:r w:rsidR="00D32651">
        <w:t xml:space="preserve"> ir pristatymu į degalinę adresu : Papartynų 1a, LT-71136, Šakiai, su visomis kitomis </w:t>
      </w:r>
      <w:r w:rsidR="007531B2">
        <w:t>T</w:t>
      </w:r>
      <w:r w:rsidR="00D32651">
        <w:t>iekėjo išlaidomis su PVM. Siūlomos k</w:t>
      </w:r>
      <w:r w:rsidR="009F49F3">
        <w:t xml:space="preserve">ainos </w:t>
      </w:r>
      <w:r w:rsidR="009F2725">
        <w:t>paskaičiuot</w:t>
      </w:r>
      <w:r w:rsidR="006A5FD3">
        <w:t xml:space="preserve">os: prie </w:t>
      </w:r>
      <w:r w:rsidR="006A5FD3" w:rsidRPr="00311043">
        <w:t>20</w:t>
      </w:r>
      <w:r w:rsidR="001A4C49">
        <w:t>2</w:t>
      </w:r>
      <w:r w:rsidR="00C25C87">
        <w:t>6</w:t>
      </w:r>
      <w:r w:rsidR="00341E30" w:rsidRPr="00311043">
        <w:t xml:space="preserve"> m</w:t>
      </w:r>
      <w:r w:rsidR="00BC636C" w:rsidRPr="00311043">
        <w:t>.</w:t>
      </w:r>
      <w:r w:rsidR="00151F48" w:rsidRPr="00311043">
        <w:t xml:space="preserve"> </w:t>
      </w:r>
      <w:r w:rsidR="00C25C87">
        <w:t>birželio</w:t>
      </w:r>
      <w:r w:rsidR="00151F48" w:rsidRPr="00311043">
        <w:t xml:space="preserve"> </w:t>
      </w:r>
      <w:r w:rsidR="00C25C87">
        <w:t>10</w:t>
      </w:r>
      <w:r w:rsidR="00311043">
        <w:t xml:space="preserve"> </w:t>
      </w:r>
      <w:r w:rsidR="00151F48" w:rsidRPr="00311043">
        <w:t>d.</w:t>
      </w:r>
      <w:r w:rsidR="00D32651">
        <w:t xml:space="preserve"> AB ,,ORLEN Lietuva“ </w:t>
      </w:r>
      <w:r w:rsidR="006D5162">
        <w:t xml:space="preserve">terminalo </w:t>
      </w:r>
      <w:r w:rsidR="00D32651">
        <w:t xml:space="preserve">naftos produktų kainų protokolo </w:t>
      </w:r>
      <w:proofErr w:type="spellStart"/>
      <w:r w:rsidR="00D32651">
        <w:t>atkrovai</w:t>
      </w:r>
      <w:proofErr w:type="spellEnd"/>
      <w:r w:rsidR="00D32651">
        <w:t xml:space="preserve"> autotransportu Lietuvos Respublikoje lentelės  grafoje nurodytos ,,Pardavimo kainos</w:t>
      </w:r>
      <w:r w:rsidR="0016499D">
        <w:t>“</w:t>
      </w:r>
      <w:r w:rsidR="00D32651">
        <w:t xml:space="preserve"> pridedant siūlomą priedą</w:t>
      </w:r>
      <w:r w:rsidR="009B6336">
        <w:t xml:space="preserve"> arba suteikiant nuolaidą</w:t>
      </w:r>
      <w:r w:rsidR="009F2725">
        <w:t>. Mūsų pasiūlymo kaina, apskaičiuota aukščiau nurodyta tvarka, yra:</w:t>
      </w:r>
    </w:p>
    <w:p w14:paraId="53C16A01" w14:textId="77777777" w:rsidR="00D32651" w:rsidRDefault="00D32651" w:rsidP="00395D54">
      <w:pPr>
        <w:jc w:val="both"/>
      </w:pPr>
      <w:r>
        <w:t>___________________________________________________________________________</w:t>
      </w:r>
      <w:r w:rsidR="00CF01AF">
        <w:t>________</w:t>
      </w:r>
    </w:p>
    <w:p w14:paraId="3E0C8C9E" w14:textId="77777777" w:rsidR="00D32651" w:rsidRDefault="00D32651" w:rsidP="00395D54">
      <w:pPr>
        <w:jc w:val="both"/>
      </w:pPr>
      <w:r>
        <w:t>____________________________________________________________________________</w:t>
      </w:r>
      <w:r w:rsidR="00CF01AF">
        <w:t>_______</w:t>
      </w:r>
    </w:p>
    <w:p w14:paraId="027B6497" w14:textId="77777777" w:rsidR="00395D54" w:rsidRDefault="00D32651" w:rsidP="007531B2">
      <w:pPr>
        <w:tabs>
          <w:tab w:val="left" w:pos="-180"/>
        </w:tabs>
        <w:jc w:val="center"/>
        <w:rPr>
          <w:szCs w:val="24"/>
          <w:vertAlign w:val="superscript"/>
        </w:rPr>
      </w:pPr>
      <w:r w:rsidRPr="00F372A7">
        <w:rPr>
          <w:szCs w:val="24"/>
          <w:vertAlign w:val="superscript"/>
        </w:rPr>
        <w:t>(</w:t>
      </w:r>
      <w:r w:rsidR="009F2725">
        <w:rPr>
          <w:szCs w:val="24"/>
          <w:vertAlign w:val="superscript"/>
        </w:rPr>
        <w:t>pasiūlymo kaina skaičiais ir</w:t>
      </w:r>
      <w:r>
        <w:rPr>
          <w:szCs w:val="24"/>
          <w:vertAlign w:val="superscript"/>
        </w:rPr>
        <w:t xml:space="preserve"> </w:t>
      </w:r>
      <w:r w:rsidRPr="00F372A7">
        <w:rPr>
          <w:szCs w:val="24"/>
          <w:vertAlign w:val="superscript"/>
        </w:rPr>
        <w:t>žodžiais)</w:t>
      </w:r>
    </w:p>
    <w:p w14:paraId="52CEAA81" w14:textId="56C97A85" w:rsidR="00D32651" w:rsidRPr="00395D54" w:rsidRDefault="00395D54" w:rsidP="00395D54">
      <w:pPr>
        <w:ind w:left="-180"/>
        <w:jc w:val="both"/>
        <w:rPr>
          <w:szCs w:val="24"/>
          <w:vertAlign w:val="superscript"/>
        </w:rPr>
      </w:pPr>
      <w:r>
        <w:t xml:space="preserve">   </w:t>
      </w:r>
      <w:r w:rsidR="009F49F3">
        <w:t>5</w:t>
      </w:r>
      <w:r w:rsidR="00D32651">
        <w:t xml:space="preserve">. </w:t>
      </w:r>
      <w:r w:rsidR="00C17E25">
        <w:t xml:space="preserve">  </w:t>
      </w:r>
      <w:r>
        <w:t>Patvirtiname</w:t>
      </w:r>
      <w:r w:rsidR="00376012">
        <w:t>,</w:t>
      </w:r>
      <w:r>
        <w:t xml:space="preserve"> kad u</w:t>
      </w:r>
      <w:r w:rsidR="00BE61BC">
        <w:t>žsakytus degal</w:t>
      </w:r>
      <w:r w:rsidR="009F49F3">
        <w:t>ų kiekius</w:t>
      </w:r>
      <w:r w:rsidR="00D32651">
        <w:t xml:space="preserve"> pristatysime </w:t>
      </w:r>
      <w:r w:rsidR="00BC636C">
        <w:t>per  .......</w:t>
      </w:r>
      <w:r w:rsidR="00D32651">
        <w:t xml:space="preserve"> val.  po užsakymo gavimo.</w:t>
      </w:r>
    </w:p>
    <w:p w14:paraId="5D6FF2CD" w14:textId="77777777" w:rsidR="00BE61BC" w:rsidRPr="00C17E25" w:rsidRDefault="009F49F3" w:rsidP="00B25ACC">
      <w:pPr>
        <w:tabs>
          <w:tab w:val="left" w:pos="720"/>
        </w:tabs>
        <w:jc w:val="both"/>
        <w:rPr>
          <w:iCs/>
        </w:rPr>
      </w:pPr>
      <w:r>
        <w:rPr>
          <w:szCs w:val="24"/>
        </w:rPr>
        <w:t>6</w:t>
      </w:r>
      <w:r w:rsidR="00B25ACC">
        <w:rPr>
          <w:szCs w:val="24"/>
        </w:rPr>
        <w:t>.</w:t>
      </w:r>
      <w:r w:rsidR="00C17E25">
        <w:rPr>
          <w:szCs w:val="24"/>
        </w:rPr>
        <w:t xml:space="preserve"> </w:t>
      </w:r>
      <w:r w:rsidR="00BE61BC">
        <w:rPr>
          <w:szCs w:val="24"/>
        </w:rPr>
        <w:t>Mūsų siūlomi</w:t>
      </w:r>
      <w:r w:rsidR="00D32651">
        <w:rPr>
          <w:szCs w:val="24"/>
        </w:rPr>
        <w:t xml:space="preserve"> </w:t>
      </w:r>
      <w:r w:rsidR="00BE61BC">
        <w:rPr>
          <w:szCs w:val="24"/>
        </w:rPr>
        <w:t>degalai</w:t>
      </w:r>
      <w:r w:rsidR="00D32651">
        <w:rPr>
          <w:szCs w:val="24"/>
        </w:rPr>
        <w:t xml:space="preserve"> pilnai</w:t>
      </w:r>
      <w:r w:rsidR="00D32651" w:rsidRPr="00EF1382">
        <w:rPr>
          <w:szCs w:val="24"/>
        </w:rPr>
        <w:t xml:space="preserve"> atitinka </w:t>
      </w:r>
      <w:r w:rsidR="002C1406" w:rsidRPr="00F6654D">
        <w:rPr>
          <w:iCs/>
        </w:rPr>
        <w:t>Lietuvos Respublikos energetikos ministro, Lietuvos Respublikos aplinkos ministro, Lietuvos Respublikos susisiekimo ministro 2016 m. kovo 23 d. įsakymo Nr. 1-97/D1-210/3-90</w:t>
      </w:r>
      <w:r w:rsidR="002C1406">
        <w:rPr>
          <w:iCs/>
        </w:rPr>
        <w:t xml:space="preserve"> </w:t>
      </w:r>
      <w:r w:rsidR="002C1406" w:rsidRPr="00F6654D">
        <w:rPr>
          <w:iCs/>
        </w:rPr>
        <w:t>(1.5E)</w:t>
      </w:r>
      <w:r w:rsidR="002C1406">
        <w:rPr>
          <w:iCs/>
        </w:rPr>
        <w:t xml:space="preserve"> </w:t>
      </w:r>
      <w:r w:rsidR="002C1406" w:rsidRPr="00F6654D">
        <w:rPr>
          <w:iCs/>
        </w:rPr>
        <w:t>„Dėl Lietuvos Respublikos energetikos ministro, Lietuvos Respublikos aplinkos ministro, Lietuvos Respublikos susisiekimo ministro 2010</w:t>
      </w:r>
      <w:r w:rsidR="002C1406">
        <w:rPr>
          <w:iCs/>
        </w:rPr>
        <w:t xml:space="preserve"> </w:t>
      </w:r>
      <w:proofErr w:type="spellStart"/>
      <w:r w:rsidR="002C1406" w:rsidRPr="00F6654D">
        <w:rPr>
          <w:iCs/>
        </w:rPr>
        <w:t>m.gruodžio</w:t>
      </w:r>
      <w:proofErr w:type="spellEnd"/>
      <w:r w:rsidR="002C1406" w:rsidRPr="00F6654D">
        <w:rPr>
          <w:iCs/>
        </w:rPr>
        <w:t xml:space="preserve"> 22d. įsakymo Nr.1-348/D1-1014/3-742 “Dėl Lietuvos Respublikoje vartojamų naftos produktų, biodegalų ir skystojo kuro privalomųjų kokybės rodiklių patvirtinimo“ pakeitimo įsakymo aktualios redakcijos </w:t>
      </w:r>
      <w:r w:rsidR="00C17E25">
        <w:t>reikalavimus</w:t>
      </w:r>
      <w:r w:rsidR="00944952">
        <w:t>.</w:t>
      </w:r>
      <w:r w:rsidR="00BE61BC">
        <w:tab/>
      </w:r>
    </w:p>
    <w:p w14:paraId="2AC28E72" w14:textId="77777777" w:rsidR="00784A15" w:rsidRDefault="009F49F3" w:rsidP="00784A15">
      <w:pPr>
        <w:jc w:val="both"/>
      </w:pPr>
      <w:r>
        <w:t>7</w:t>
      </w:r>
      <w:r w:rsidR="00D32651">
        <w:t>. Apmokėjimo sąlygos :</w:t>
      </w:r>
      <w:r>
        <w:t xml:space="preserve"> sutinkame</w:t>
      </w:r>
      <w:r w:rsidR="009B6336">
        <w:t>,</w:t>
      </w:r>
      <w:r>
        <w:t xml:space="preserve"> kad būtų apmokama per   </w:t>
      </w:r>
      <w:r w:rsidR="00D32651">
        <w:t>.........dienų po degalų pristatymo.</w:t>
      </w:r>
    </w:p>
    <w:p w14:paraId="04DF7B71" w14:textId="77777777" w:rsidR="00AF000D" w:rsidRDefault="00AF000D" w:rsidP="00784A15">
      <w:pPr>
        <w:jc w:val="both"/>
      </w:pPr>
    </w:p>
    <w:p w14:paraId="0C8F513B" w14:textId="77777777" w:rsidR="00AF000D" w:rsidRDefault="00AF000D" w:rsidP="00784A15">
      <w:pPr>
        <w:jc w:val="both"/>
      </w:pPr>
    </w:p>
    <w:p w14:paraId="712BFA3B" w14:textId="77777777" w:rsidR="009F2725" w:rsidRDefault="00D32651" w:rsidP="00784A15">
      <w:pPr>
        <w:jc w:val="both"/>
      </w:pPr>
      <w:r>
        <w:lastRenderedPageBreak/>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5943"/>
        <w:gridCol w:w="2704"/>
      </w:tblGrid>
      <w:tr w:rsidR="00D32651" w14:paraId="3B58F140" w14:textId="77777777">
        <w:tc>
          <w:tcPr>
            <w:tcW w:w="924" w:type="dxa"/>
          </w:tcPr>
          <w:p w14:paraId="3F2B934F" w14:textId="77777777" w:rsidR="00D32651" w:rsidRDefault="00D32651" w:rsidP="00707D03">
            <w:r>
              <w:t>Eil.Nr.</w:t>
            </w:r>
          </w:p>
        </w:tc>
        <w:tc>
          <w:tcPr>
            <w:tcW w:w="5943" w:type="dxa"/>
          </w:tcPr>
          <w:p w14:paraId="05BF0A81" w14:textId="77777777" w:rsidR="00D32651" w:rsidRDefault="00D32651" w:rsidP="00707D03">
            <w:r>
              <w:t>Pateiktų dokumentų pavadinimas</w:t>
            </w:r>
          </w:p>
        </w:tc>
        <w:tc>
          <w:tcPr>
            <w:tcW w:w="2704" w:type="dxa"/>
          </w:tcPr>
          <w:p w14:paraId="0D02B150" w14:textId="77777777" w:rsidR="00D32651" w:rsidRDefault="00D32651" w:rsidP="00707D03">
            <w:r>
              <w:t>Dokumento lapų skaičius</w:t>
            </w:r>
          </w:p>
        </w:tc>
      </w:tr>
      <w:tr w:rsidR="00D32651" w14:paraId="0933D9DA" w14:textId="77777777">
        <w:tc>
          <w:tcPr>
            <w:tcW w:w="924" w:type="dxa"/>
          </w:tcPr>
          <w:p w14:paraId="5E2BFE03" w14:textId="77777777" w:rsidR="00D32651" w:rsidRDefault="00D32651" w:rsidP="00707D03"/>
        </w:tc>
        <w:tc>
          <w:tcPr>
            <w:tcW w:w="5943" w:type="dxa"/>
          </w:tcPr>
          <w:p w14:paraId="58BCAA28" w14:textId="77777777" w:rsidR="00D32651" w:rsidRDefault="00D32651" w:rsidP="00707D03"/>
        </w:tc>
        <w:tc>
          <w:tcPr>
            <w:tcW w:w="2704" w:type="dxa"/>
          </w:tcPr>
          <w:p w14:paraId="58D89E0A" w14:textId="77777777" w:rsidR="00D32651" w:rsidRDefault="00D32651" w:rsidP="00707D03"/>
        </w:tc>
      </w:tr>
      <w:tr w:rsidR="00D32651" w14:paraId="1665715F" w14:textId="77777777">
        <w:tc>
          <w:tcPr>
            <w:tcW w:w="924" w:type="dxa"/>
          </w:tcPr>
          <w:p w14:paraId="2539291C" w14:textId="77777777" w:rsidR="00D32651" w:rsidRDefault="00D32651" w:rsidP="00707D03"/>
        </w:tc>
        <w:tc>
          <w:tcPr>
            <w:tcW w:w="5943" w:type="dxa"/>
          </w:tcPr>
          <w:p w14:paraId="1CEAD165" w14:textId="77777777" w:rsidR="00D32651" w:rsidRDefault="00D32651" w:rsidP="00707D03"/>
        </w:tc>
        <w:tc>
          <w:tcPr>
            <w:tcW w:w="2704" w:type="dxa"/>
          </w:tcPr>
          <w:p w14:paraId="776FC856" w14:textId="77777777" w:rsidR="00D32651" w:rsidRDefault="00D32651" w:rsidP="00707D03"/>
        </w:tc>
      </w:tr>
      <w:tr w:rsidR="00D32651" w14:paraId="1C3D9090" w14:textId="77777777">
        <w:tc>
          <w:tcPr>
            <w:tcW w:w="924" w:type="dxa"/>
          </w:tcPr>
          <w:p w14:paraId="4CBB132A" w14:textId="77777777" w:rsidR="00D32651" w:rsidRDefault="00D32651" w:rsidP="00707D03"/>
        </w:tc>
        <w:tc>
          <w:tcPr>
            <w:tcW w:w="5943" w:type="dxa"/>
          </w:tcPr>
          <w:p w14:paraId="3FDB214D" w14:textId="77777777" w:rsidR="00D32651" w:rsidRDefault="00D32651" w:rsidP="00707D03"/>
        </w:tc>
        <w:tc>
          <w:tcPr>
            <w:tcW w:w="2704" w:type="dxa"/>
          </w:tcPr>
          <w:p w14:paraId="54996827" w14:textId="77777777" w:rsidR="00D32651" w:rsidRDefault="00D32651" w:rsidP="00707D03"/>
        </w:tc>
      </w:tr>
    </w:tbl>
    <w:p w14:paraId="00DFA97A" w14:textId="77777777" w:rsidR="00D32651" w:rsidRDefault="00D32651" w:rsidP="00D32651">
      <w:pPr>
        <w:rPr>
          <w:sz w:val="12"/>
          <w:szCs w:val="12"/>
        </w:rPr>
      </w:pPr>
    </w:p>
    <w:p w14:paraId="1F755389" w14:textId="77777777" w:rsidR="00D32651" w:rsidRDefault="00D32651" w:rsidP="00D32651">
      <w:pPr>
        <w:rPr>
          <w:sz w:val="16"/>
          <w:szCs w:val="16"/>
        </w:rPr>
      </w:pPr>
    </w:p>
    <w:p w14:paraId="73127AAC" w14:textId="77777777" w:rsidR="00CE5E5E" w:rsidRDefault="00CE5E5E" w:rsidP="00D32651">
      <w:pPr>
        <w:rPr>
          <w:sz w:val="16"/>
          <w:szCs w:val="16"/>
        </w:rPr>
      </w:pPr>
    </w:p>
    <w:p w14:paraId="26F8FDE7" w14:textId="77777777" w:rsidR="00CE5E5E" w:rsidRDefault="00CE5E5E" w:rsidP="00D32651">
      <w:pPr>
        <w:rPr>
          <w:szCs w:val="24"/>
        </w:rPr>
      </w:pPr>
      <w:r>
        <w:rPr>
          <w:szCs w:val="24"/>
        </w:rPr>
        <w:t>Užtikrindami sutarties įvykdymą pateiksime pirkimo dokumentuose nurodytą sutarties galiojimo užtikrinimą :</w:t>
      </w:r>
    </w:p>
    <w:p w14:paraId="393147E2" w14:textId="77777777" w:rsidR="00251880" w:rsidRPr="00CE5E5E" w:rsidRDefault="00CE5E5E" w:rsidP="00D32651">
      <w:pPr>
        <w:rPr>
          <w:szCs w:val="24"/>
          <w:u w:val="single"/>
        </w:rPr>
      </w:pPr>
      <w:r>
        <w:rPr>
          <w:szCs w:val="24"/>
        </w:rPr>
        <w:t xml:space="preserve">           </w:t>
      </w:r>
      <w:r>
        <w:rPr>
          <w:szCs w:val="24"/>
          <w:u w:val="single"/>
        </w:rPr>
        <w:t xml:space="preserve">                     </w:t>
      </w:r>
    </w:p>
    <w:p w14:paraId="329F6F16" w14:textId="77777777" w:rsidR="00CE5E5E" w:rsidRDefault="00CE5E5E" w:rsidP="00CE5E5E">
      <w:r>
        <w:t>_____________________________________________________________________________</w:t>
      </w:r>
    </w:p>
    <w:p w14:paraId="29756B7F" w14:textId="77777777" w:rsidR="00CE5E5E" w:rsidRPr="00786080" w:rsidRDefault="00CE5E5E" w:rsidP="00CE5E5E">
      <w:pPr>
        <w:jc w:val="center"/>
        <w:rPr>
          <w:sz w:val="18"/>
          <w:szCs w:val="18"/>
        </w:rPr>
      </w:pPr>
      <w:r w:rsidRPr="00786080">
        <w:rPr>
          <w:sz w:val="18"/>
          <w:szCs w:val="18"/>
        </w:rPr>
        <w:t>( nurodyti sutarties galiojimo užtikrinimą pateiksiančios įstaigos duomenis</w:t>
      </w:r>
      <w:r w:rsidR="003F120E" w:rsidRPr="00786080">
        <w:rPr>
          <w:sz w:val="18"/>
          <w:szCs w:val="18"/>
        </w:rPr>
        <w:t xml:space="preserve"> ir pinigų sumą</w:t>
      </w:r>
      <w:r w:rsidRPr="00786080">
        <w:rPr>
          <w:sz w:val="18"/>
          <w:szCs w:val="18"/>
        </w:rPr>
        <w:t>)</w:t>
      </w:r>
    </w:p>
    <w:p w14:paraId="18A9AC13" w14:textId="77777777" w:rsidR="00CE5E5E" w:rsidRPr="003F120E" w:rsidRDefault="00CE5E5E" w:rsidP="00CE5E5E">
      <w:pPr>
        <w:jc w:val="center"/>
        <w:rPr>
          <w:color w:val="FF0000"/>
          <w:sz w:val="18"/>
          <w:szCs w:val="18"/>
        </w:rPr>
      </w:pPr>
    </w:p>
    <w:p w14:paraId="403B0C93" w14:textId="77777777" w:rsidR="009D3872" w:rsidRDefault="009D3872" w:rsidP="00CE5E5E">
      <w:pPr>
        <w:jc w:val="center"/>
        <w:rPr>
          <w:sz w:val="18"/>
          <w:szCs w:val="18"/>
        </w:rPr>
      </w:pPr>
    </w:p>
    <w:p w14:paraId="345E3BAB" w14:textId="77777777" w:rsidR="009D3872" w:rsidRDefault="009D3872" w:rsidP="00CE5E5E">
      <w:pPr>
        <w:jc w:val="center"/>
        <w:rPr>
          <w:sz w:val="18"/>
          <w:szCs w:val="18"/>
        </w:rPr>
      </w:pPr>
    </w:p>
    <w:p w14:paraId="1E23E7EA" w14:textId="77777777" w:rsidR="00CE5E5E" w:rsidRDefault="00CE5E5E" w:rsidP="00784A15">
      <w:pPr>
        <w:rPr>
          <w:sz w:val="18"/>
          <w:szCs w:val="18"/>
        </w:rPr>
      </w:pPr>
    </w:p>
    <w:p w14:paraId="6284B8D9" w14:textId="2A17C975" w:rsidR="00CE5E5E" w:rsidRPr="00CE5E5E" w:rsidRDefault="00755E83" w:rsidP="00CE5E5E">
      <w:pPr>
        <w:rPr>
          <w:szCs w:val="24"/>
        </w:rPr>
      </w:pPr>
      <w:r>
        <w:rPr>
          <w:szCs w:val="24"/>
        </w:rPr>
        <w:t>Konkurso p</w:t>
      </w:r>
      <w:r w:rsidR="009D3872">
        <w:rPr>
          <w:szCs w:val="24"/>
        </w:rPr>
        <w:t>asiūlymas galioja iki 20</w:t>
      </w:r>
      <w:r w:rsidR="00D656A2">
        <w:rPr>
          <w:szCs w:val="24"/>
        </w:rPr>
        <w:t>2</w:t>
      </w:r>
      <w:r w:rsidR="00C25C87">
        <w:rPr>
          <w:szCs w:val="24"/>
        </w:rPr>
        <w:t>6</w:t>
      </w:r>
      <w:r w:rsidR="002B6614">
        <w:rPr>
          <w:szCs w:val="24"/>
        </w:rPr>
        <w:t xml:space="preserve"> </w:t>
      </w:r>
      <w:r w:rsidR="00151F48">
        <w:rPr>
          <w:szCs w:val="24"/>
        </w:rPr>
        <w:t xml:space="preserve">m. </w:t>
      </w:r>
      <w:r w:rsidR="009D3872">
        <w:rPr>
          <w:szCs w:val="24"/>
        </w:rPr>
        <w:t>______________________ d.</w:t>
      </w:r>
    </w:p>
    <w:p w14:paraId="18B4498E" w14:textId="77777777" w:rsidR="00CE5E5E" w:rsidRDefault="00CE5E5E" w:rsidP="00CE5E5E">
      <w:pPr>
        <w:rPr>
          <w:sz w:val="16"/>
          <w:szCs w:val="16"/>
        </w:rPr>
      </w:pPr>
    </w:p>
    <w:p w14:paraId="57769591" w14:textId="77777777" w:rsidR="00251880" w:rsidRDefault="00251880" w:rsidP="00D32651"/>
    <w:p w14:paraId="7B54B25D" w14:textId="77777777" w:rsidR="00251880" w:rsidRDefault="00251880" w:rsidP="00D32651"/>
    <w:p w14:paraId="7B4BA00E" w14:textId="77777777" w:rsidR="00251880" w:rsidRDefault="00251880" w:rsidP="00D32651"/>
    <w:p w14:paraId="1F48261C" w14:textId="77777777" w:rsidR="00D32651" w:rsidRDefault="00D32651" w:rsidP="00D32651">
      <w:r>
        <w:t>____________________________________________________________________________</w:t>
      </w:r>
    </w:p>
    <w:p w14:paraId="2DEABEBD" w14:textId="77777777" w:rsidR="00D32651" w:rsidRPr="00AD2DCC" w:rsidRDefault="00D32651" w:rsidP="00D32651">
      <w:pPr>
        <w:jc w:val="center"/>
        <w:rPr>
          <w:sz w:val="18"/>
          <w:szCs w:val="18"/>
        </w:rPr>
      </w:pPr>
      <w:r>
        <w:rPr>
          <w:sz w:val="18"/>
          <w:szCs w:val="18"/>
        </w:rPr>
        <w:t>(Tiekėjo ar jo įgalioto asmens vardas, pavardė, parašas)</w:t>
      </w:r>
    </w:p>
    <w:p w14:paraId="21A425D7" w14:textId="77777777" w:rsidR="00CB748F" w:rsidRDefault="00CB748F" w:rsidP="00CB748F">
      <w:pPr>
        <w:shd w:val="clear" w:color="auto" w:fill="FFFFFF"/>
        <w:jc w:val="right"/>
      </w:pPr>
    </w:p>
    <w:p w14:paraId="314C6007" w14:textId="77777777" w:rsidR="00CB748F" w:rsidRDefault="00CB748F" w:rsidP="00CB748F">
      <w:pPr>
        <w:shd w:val="clear" w:color="auto" w:fill="FFFFFF"/>
        <w:jc w:val="right"/>
      </w:pPr>
    </w:p>
    <w:p w14:paraId="5A0CCBDA" w14:textId="77777777" w:rsidR="00CB748F" w:rsidRDefault="00CB748F" w:rsidP="00CB748F">
      <w:pPr>
        <w:shd w:val="clear" w:color="auto" w:fill="FFFFFF"/>
        <w:jc w:val="right"/>
      </w:pPr>
    </w:p>
    <w:p w14:paraId="37F545D5" w14:textId="77777777" w:rsidR="00CB748F" w:rsidRDefault="00CB748F" w:rsidP="00CB748F">
      <w:pPr>
        <w:shd w:val="clear" w:color="auto" w:fill="FFFFFF"/>
        <w:jc w:val="right"/>
      </w:pPr>
    </w:p>
    <w:p w14:paraId="5784DBD6" w14:textId="77777777" w:rsidR="00CB748F" w:rsidRDefault="00CB748F" w:rsidP="00CB748F">
      <w:pPr>
        <w:shd w:val="clear" w:color="auto" w:fill="FFFFFF"/>
        <w:jc w:val="right"/>
      </w:pPr>
    </w:p>
    <w:p w14:paraId="1EF28A52" w14:textId="77777777" w:rsidR="00CB748F" w:rsidRDefault="00CB748F" w:rsidP="00CB748F">
      <w:pPr>
        <w:shd w:val="clear" w:color="auto" w:fill="FFFFFF"/>
        <w:jc w:val="right"/>
      </w:pPr>
    </w:p>
    <w:p w14:paraId="59B11CA4" w14:textId="77777777" w:rsidR="00CB748F" w:rsidRDefault="00CB748F" w:rsidP="00CB748F">
      <w:pPr>
        <w:shd w:val="clear" w:color="auto" w:fill="FFFFFF"/>
        <w:jc w:val="right"/>
      </w:pPr>
    </w:p>
    <w:p w14:paraId="7AA4A9E6" w14:textId="77777777" w:rsidR="00CB748F" w:rsidRDefault="00CB748F" w:rsidP="00CB748F">
      <w:pPr>
        <w:shd w:val="clear" w:color="auto" w:fill="FFFFFF"/>
        <w:jc w:val="right"/>
      </w:pPr>
    </w:p>
    <w:p w14:paraId="1A16D318" w14:textId="77777777" w:rsidR="00CB748F" w:rsidRDefault="00CB748F" w:rsidP="00CB748F">
      <w:pPr>
        <w:shd w:val="clear" w:color="auto" w:fill="FFFFFF"/>
        <w:jc w:val="right"/>
      </w:pPr>
    </w:p>
    <w:p w14:paraId="78AD00FA" w14:textId="77777777" w:rsidR="00CB748F" w:rsidRDefault="00CB748F" w:rsidP="00CB748F">
      <w:pPr>
        <w:shd w:val="clear" w:color="auto" w:fill="FFFFFF"/>
        <w:jc w:val="right"/>
      </w:pPr>
    </w:p>
    <w:p w14:paraId="200B7F0B" w14:textId="77777777" w:rsidR="00CB748F" w:rsidRDefault="00CB748F" w:rsidP="00CB748F">
      <w:pPr>
        <w:shd w:val="clear" w:color="auto" w:fill="FFFFFF"/>
        <w:jc w:val="right"/>
      </w:pPr>
    </w:p>
    <w:p w14:paraId="74158529" w14:textId="77777777" w:rsidR="000A4729" w:rsidRDefault="000A4729" w:rsidP="00CB748F">
      <w:pPr>
        <w:shd w:val="clear" w:color="auto" w:fill="FFFFFF"/>
        <w:jc w:val="right"/>
      </w:pPr>
    </w:p>
    <w:p w14:paraId="78A270A0" w14:textId="77777777" w:rsidR="000A4729" w:rsidRDefault="000A4729" w:rsidP="00CB748F">
      <w:pPr>
        <w:shd w:val="clear" w:color="auto" w:fill="FFFFFF"/>
        <w:jc w:val="right"/>
      </w:pPr>
    </w:p>
    <w:p w14:paraId="0AC79859" w14:textId="77777777" w:rsidR="000A4729" w:rsidRDefault="000A4729" w:rsidP="00CB748F">
      <w:pPr>
        <w:shd w:val="clear" w:color="auto" w:fill="FFFFFF"/>
        <w:jc w:val="right"/>
      </w:pPr>
    </w:p>
    <w:p w14:paraId="262C494D" w14:textId="77777777" w:rsidR="000A4729" w:rsidRDefault="000A4729" w:rsidP="00CB748F">
      <w:pPr>
        <w:shd w:val="clear" w:color="auto" w:fill="FFFFFF"/>
        <w:jc w:val="right"/>
      </w:pPr>
    </w:p>
    <w:p w14:paraId="0C04E6F1" w14:textId="77777777" w:rsidR="000A4729" w:rsidRDefault="000A4729" w:rsidP="00CB748F">
      <w:pPr>
        <w:shd w:val="clear" w:color="auto" w:fill="FFFFFF"/>
        <w:jc w:val="right"/>
      </w:pPr>
    </w:p>
    <w:p w14:paraId="331C6878" w14:textId="77777777" w:rsidR="000A4729" w:rsidRDefault="000A4729" w:rsidP="00CB748F">
      <w:pPr>
        <w:shd w:val="clear" w:color="auto" w:fill="FFFFFF"/>
        <w:jc w:val="right"/>
      </w:pPr>
    </w:p>
    <w:p w14:paraId="63E090EB" w14:textId="77777777" w:rsidR="000A4729" w:rsidRDefault="000A4729" w:rsidP="00CB748F">
      <w:pPr>
        <w:shd w:val="clear" w:color="auto" w:fill="FFFFFF"/>
        <w:jc w:val="right"/>
      </w:pPr>
    </w:p>
    <w:p w14:paraId="39247298" w14:textId="77777777" w:rsidR="000A4729" w:rsidRDefault="000A4729" w:rsidP="00CB748F">
      <w:pPr>
        <w:shd w:val="clear" w:color="auto" w:fill="FFFFFF"/>
        <w:jc w:val="right"/>
      </w:pPr>
    </w:p>
    <w:p w14:paraId="464D0849" w14:textId="77777777" w:rsidR="00CB748F" w:rsidRDefault="00CB748F" w:rsidP="00CB748F">
      <w:pPr>
        <w:shd w:val="clear" w:color="auto" w:fill="FFFFFF"/>
        <w:jc w:val="right"/>
      </w:pPr>
    </w:p>
    <w:p w14:paraId="1443B4E9" w14:textId="77777777" w:rsidR="00EA04B5" w:rsidRDefault="00EA04B5" w:rsidP="00CB748F">
      <w:pPr>
        <w:shd w:val="clear" w:color="auto" w:fill="FFFFFF"/>
        <w:jc w:val="right"/>
      </w:pPr>
    </w:p>
    <w:bookmarkEnd w:id="3"/>
    <w:bookmarkEnd w:id="4"/>
    <w:p w14:paraId="048000B3" w14:textId="77777777" w:rsidR="007531B2" w:rsidRDefault="007531B2" w:rsidP="00A55C91">
      <w:pPr>
        <w:shd w:val="clear" w:color="auto" w:fill="FFFFFF"/>
      </w:pPr>
    </w:p>
    <w:sectPr w:rsidR="007531B2" w:rsidSect="002205CE">
      <w:footerReference w:type="even" r:id="rId15"/>
      <w:footerReference w:type="default" r:id="rId16"/>
      <w:pgSz w:w="11906" w:h="16838"/>
      <w:pgMar w:top="899" w:right="567" w:bottom="540" w:left="12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2CB88" w14:textId="77777777" w:rsidR="00AB2F5A" w:rsidRDefault="00AB2F5A">
      <w:r>
        <w:separator/>
      </w:r>
    </w:p>
  </w:endnote>
  <w:endnote w:type="continuationSeparator" w:id="0">
    <w:p w14:paraId="05F5F875" w14:textId="77777777" w:rsidR="00AB2F5A" w:rsidRDefault="00AB2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ndale Sans UI">
    <w:altName w:val="Times New Roman"/>
    <w:charset w:val="BA"/>
    <w:family w:val="auto"/>
    <w:pitch w:val="variable"/>
    <w:sig w:usb0="00000005" w:usb1="00000000" w:usb2="00000000" w:usb3="00000000" w:csb0="0000008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89BEA" w14:textId="77777777" w:rsidR="00DA7B38" w:rsidRDefault="009E5D86" w:rsidP="003C6B43">
    <w:pPr>
      <w:pStyle w:val="Porat"/>
      <w:framePr w:wrap="around" w:vAnchor="text" w:hAnchor="margin" w:xAlign="right" w:y="1"/>
      <w:rPr>
        <w:rStyle w:val="Puslapionumeris"/>
      </w:rPr>
    </w:pPr>
    <w:r>
      <w:rPr>
        <w:rStyle w:val="Puslapionumeris"/>
      </w:rPr>
      <w:fldChar w:fldCharType="begin"/>
    </w:r>
    <w:r w:rsidR="00DA7B38">
      <w:rPr>
        <w:rStyle w:val="Puslapionumeris"/>
      </w:rPr>
      <w:instrText xml:space="preserve">PAGE  </w:instrText>
    </w:r>
    <w:r>
      <w:rPr>
        <w:rStyle w:val="Puslapionumeris"/>
      </w:rPr>
      <w:fldChar w:fldCharType="end"/>
    </w:r>
  </w:p>
  <w:p w14:paraId="2262446A" w14:textId="77777777" w:rsidR="00DA7B38" w:rsidRDefault="00DA7B38" w:rsidP="006825B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87FD5" w14:textId="77777777" w:rsidR="00DA7B38" w:rsidRDefault="009E5D86" w:rsidP="003C6B43">
    <w:pPr>
      <w:pStyle w:val="Porat"/>
      <w:framePr w:wrap="around" w:vAnchor="text" w:hAnchor="margin" w:xAlign="right" w:y="1"/>
      <w:rPr>
        <w:rStyle w:val="Puslapionumeris"/>
      </w:rPr>
    </w:pPr>
    <w:r>
      <w:rPr>
        <w:rStyle w:val="Puslapionumeris"/>
      </w:rPr>
      <w:fldChar w:fldCharType="begin"/>
    </w:r>
    <w:r w:rsidR="00DA7B38">
      <w:rPr>
        <w:rStyle w:val="Puslapionumeris"/>
      </w:rPr>
      <w:instrText xml:space="preserve">PAGE  </w:instrText>
    </w:r>
    <w:r>
      <w:rPr>
        <w:rStyle w:val="Puslapionumeris"/>
      </w:rPr>
      <w:fldChar w:fldCharType="separate"/>
    </w:r>
    <w:r w:rsidR="00B97CBD">
      <w:rPr>
        <w:rStyle w:val="Puslapionumeris"/>
        <w:noProof/>
      </w:rPr>
      <w:t>1</w:t>
    </w:r>
    <w:r w:rsidR="00B97CBD">
      <w:rPr>
        <w:rStyle w:val="Puslapionumeris"/>
        <w:noProof/>
      </w:rPr>
      <w:t>9</w:t>
    </w:r>
    <w:r>
      <w:rPr>
        <w:rStyle w:val="Puslapionumeris"/>
      </w:rPr>
      <w:fldChar w:fldCharType="end"/>
    </w:r>
  </w:p>
  <w:p w14:paraId="6A2D116D" w14:textId="77777777" w:rsidR="00DA7B38" w:rsidRDefault="00DA7B38" w:rsidP="006825B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BD415" w14:textId="77777777" w:rsidR="00AB2F5A" w:rsidRDefault="00AB2F5A">
      <w:r>
        <w:separator/>
      </w:r>
    </w:p>
  </w:footnote>
  <w:footnote w:type="continuationSeparator" w:id="0">
    <w:p w14:paraId="7A5826A6" w14:textId="77777777" w:rsidR="00AB2F5A" w:rsidRDefault="00AB2F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35145"/>
    <w:multiLevelType w:val="multilevel"/>
    <w:tmpl w:val="31CE0D72"/>
    <w:lvl w:ilvl="0">
      <w:start w:val="14"/>
      <w:numFmt w:val="decimal"/>
      <w:lvlText w:val="%1."/>
      <w:lvlJc w:val="left"/>
      <w:pPr>
        <w:tabs>
          <w:tab w:val="num" w:pos="480"/>
        </w:tabs>
        <w:ind w:left="480" w:hanging="480"/>
      </w:pPr>
      <w:rPr>
        <w:rFonts w:hint="default"/>
      </w:rPr>
    </w:lvl>
    <w:lvl w:ilvl="1">
      <w:start w:val="3"/>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1A6011D9"/>
    <w:multiLevelType w:val="multilevel"/>
    <w:tmpl w:val="09FA042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DB60B26"/>
    <w:multiLevelType w:val="hybridMultilevel"/>
    <w:tmpl w:val="834EAF66"/>
    <w:lvl w:ilvl="0" w:tplc="6F9407EE">
      <w:start w:val="12"/>
      <w:numFmt w:val="bullet"/>
      <w:lvlText w:val="-"/>
      <w:lvlJc w:val="left"/>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31DB5646"/>
    <w:multiLevelType w:val="hybridMultilevel"/>
    <w:tmpl w:val="4B624FF2"/>
    <w:lvl w:ilvl="0" w:tplc="DF22A23C">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50EB7CEF"/>
    <w:multiLevelType w:val="multilevel"/>
    <w:tmpl w:val="E1AC0F56"/>
    <w:lvl w:ilvl="0">
      <w:start w:val="1"/>
      <w:numFmt w:val="decimal"/>
      <w:lvlText w:val="%1."/>
      <w:lvlJc w:val="left"/>
      <w:pPr>
        <w:ind w:left="465" w:hanging="465"/>
      </w:pPr>
      <w:rPr>
        <w:rFonts w:hint="default"/>
      </w:rPr>
    </w:lvl>
    <w:lvl w:ilvl="1">
      <w:start w:val="1"/>
      <w:numFmt w:val="decimal"/>
      <w:lvlText w:val="%1.%2."/>
      <w:lvlJc w:val="left"/>
      <w:pPr>
        <w:ind w:left="323" w:hanging="465"/>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7" w15:restartNumberingAfterBreak="0">
    <w:nsid w:val="57690E1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0E44AFA"/>
    <w:multiLevelType w:val="multilevel"/>
    <w:tmpl w:val="19704AD2"/>
    <w:lvl w:ilvl="0">
      <w:start w:val="1"/>
      <w:numFmt w:val="decimal"/>
      <w:lvlText w:val="%1"/>
      <w:lvlJc w:val="left"/>
      <w:pPr>
        <w:ind w:left="360" w:hanging="360"/>
      </w:pPr>
      <w:rPr>
        <w:rFonts w:hint="default"/>
      </w:rPr>
    </w:lvl>
    <w:lvl w:ilvl="1">
      <w:start w:val="6"/>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9" w15:restartNumberingAfterBreak="0">
    <w:nsid w:val="64CB1093"/>
    <w:multiLevelType w:val="multilevel"/>
    <w:tmpl w:val="B37640C8"/>
    <w:lvl w:ilvl="0">
      <w:start w:val="1"/>
      <w:numFmt w:val="decimal"/>
      <w:suff w:val="space"/>
      <w:lvlText w:val="%1."/>
      <w:lvlJc w:val="left"/>
      <w:pPr>
        <w:ind w:left="1991" w:hanging="1140"/>
      </w:pPr>
      <w:rPr>
        <w:rFonts w:hint="default"/>
        <w:b w:val="0"/>
        <w:i w:val="0"/>
        <w:color w:val="000000"/>
        <w:sz w:val="24"/>
        <w:szCs w:val="24"/>
      </w:rPr>
    </w:lvl>
    <w:lvl w:ilvl="1">
      <w:start w:val="1"/>
      <w:numFmt w:val="decimal"/>
      <w:isLgl/>
      <w:lvlText w:val="%1.%2."/>
      <w:lvlJc w:val="left"/>
      <w:pPr>
        <w:ind w:left="1675"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6B85169D"/>
    <w:multiLevelType w:val="hybridMultilevel"/>
    <w:tmpl w:val="C3E6D6A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74E11CDE"/>
    <w:multiLevelType w:val="multilevel"/>
    <w:tmpl w:val="BA7487C6"/>
    <w:lvl w:ilvl="0">
      <w:start w:val="1"/>
      <w:numFmt w:val="decimal"/>
      <w:pStyle w:val="1Skyrius"/>
      <w:lvlText w:val="%1."/>
      <w:lvlJc w:val="left"/>
      <w:pPr>
        <w:ind w:left="360" w:hanging="360"/>
      </w:pPr>
      <w:rPr>
        <w:b/>
        <w:sz w:val="24"/>
        <w:szCs w:val="24"/>
      </w:rPr>
    </w:lvl>
    <w:lvl w:ilvl="1">
      <w:start w:val="1"/>
      <w:numFmt w:val="decimal"/>
      <w:isLgl/>
      <w:lvlText w:val="%1.%2."/>
      <w:lvlJc w:val="left"/>
      <w:pPr>
        <w:ind w:left="465" w:hanging="465"/>
      </w:pPr>
      <w:rPr>
        <w:b w:val="0"/>
        <w:color w:val="auto"/>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2" w15:restartNumberingAfterBreak="0">
    <w:nsid w:val="796D0B68"/>
    <w:multiLevelType w:val="multilevel"/>
    <w:tmpl w:val="99E67BD2"/>
    <w:lvl w:ilvl="0">
      <w:start w:val="12"/>
      <w:numFmt w:val="upperRoman"/>
      <w:pStyle w:val="Antrat1"/>
      <w:suff w:val="space"/>
      <w:lvlText w:val="%1."/>
      <w:lvlJc w:val="left"/>
      <w:pPr>
        <w:ind w:left="1152" w:hanging="432"/>
      </w:pPr>
    </w:lvl>
    <w:lvl w:ilvl="1">
      <w:start w:val="1"/>
      <w:numFmt w:val="decimal"/>
      <w:pStyle w:val="Antrat2"/>
      <w:suff w:val="space"/>
      <w:lvlText w:val="%1.%2."/>
      <w:lvlJc w:val="left"/>
      <w:pPr>
        <w:ind w:left="0" w:firstLine="720"/>
      </w:pPr>
    </w:lvl>
    <w:lvl w:ilvl="2">
      <w:start w:val="1"/>
      <w:numFmt w:val="decimal"/>
      <w:pStyle w:val="Antrat3"/>
      <w:suff w:val="space"/>
      <w:lvlText w:val="%1.%2.%3."/>
      <w:lvlJc w:val="left"/>
      <w:pPr>
        <w:ind w:left="0"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923683594">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113527">
    <w:abstractNumId w:val="10"/>
  </w:num>
  <w:num w:numId="3" w16cid:durableId="1627815614">
    <w:abstractNumId w:val="5"/>
  </w:num>
  <w:num w:numId="4" w16cid:durableId="5467198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1626593">
    <w:abstractNumId w:val="0"/>
  </w:num>
  <w:num w:numId="6" w16cid:durableId="1410470051">
    <w:abstractNumId w:val="6"/>
  </w:num>
  <w:num w:numId="7" w16cid:durableId="1686244462">
    <w:abstractNumId w:val="8"/>
  </w:num>
  <w:num w:numId="8" w16cid:durableId="316593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6305912">
    <w:abstractNumId w:val="7"/>
  </w:num>
  <w:num w:numId="10" w16cid:durableId="1382245542">
    <w:abstractNumId w:val="3"/>
  </w:num>
  <w:num w:numId="11" w16cid:durableId="1571967300">
    <w:abstractNumId w:val="1"/>
  </w:num>
  <w:num w:numId="12" w16cid:durableId="368141628">
    <w:abstractNumId w:val="2"/>
  </w:num>
  <w:num w:numId="13" w16cid:durableId="6645551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706"/>
    <w:rsid w:val="00000D40"/>
    <w:rsid w:val="00004C8E"/>
    <w:rsid w:val="00007E1B"/>
    <w:rsid w:val="000114F0"/>
    <w:rsid w:val="00013E87"/>
    <w:rsid w:val="00015DD0"/>
    <w:rsid w:val="0002000C"/>
    <w:rsid w:val="000233C9"/>
    <w:rsid w:val="000275AA"/>
    <w:rsid w:val="00027BC1"/>
    <w:rsid w:val="00030F3E"/>
    <w:rsid w:val="00032305"/>
    <w:rsid w:val="0003317B"/>
    <w:rsid w:val="00042D61"/>
    <w:rsid w:val="00054A34"/>
    <w:rsid w:val="000563D0"/>
    <w:rsid w:val="00057439"/>
    <w:rsid w:val="00060087"/>
    <w:rsid w:val="00060222"/>
    <w:rsid w:val="00067FA6"/>
    <w:rsid w:val="000738F7"/>
    <w:rsid w:val="00074041"/>
    <w:rsid w:val="00076048"/>
    <w:rsid w:val="00080358"/>
    <w:rsid w:val="00080981"/>
    <w:rsid w:val="00082A06"/>
    <w:rsid w:val="00082C07"/>
    <w:rsid w:val="00082CBF"/>
    <w:rsid w:val="00086F3D"/>
    <w:rsid w:val="00090B59"/>
    <w:rsid w:val="00091FAE"/>
    <w:rsid w:val="00093902"/>
    <w:rsid w:val="00094F97"/>
    <w:rsid w:val="000976B5"/>
    <w:rsid w:val="000A192D"/>
    <w:rsid w:val="000A4729"/>
    <w:rsid w:val="000B51B8"/>
    <w:rsid w:val="000B743E"/>
    <w:rsid w:val="000C0030"/>
    <w:rsid w:val="000C2DA2"/>
    <w:rsid w:val="000C6F97"/>
    <w:rsid w:val="000D0E9D"/>
    <w:rsid w:val="000D3FDE"/>
    <w:rsid w:val="000E01F0"/>
    <w:rsid w:val="000E08ED"/>
    <w:rsid w:val="000E0EEC"/>
    <w:rsid w:val="000F548A"/>
    <w:rsid w:val="000F6110"/>
    <w:rsid w:val="00100C55"/>
    <w:rsid w:val="00101613"/>
    <w:rsid w:val="00102CD3"/>
    <w:rsid w:val="001031BA"/>
    <w:rsid w:val="001044E1"/>
    <w:rsid w:val="00106EA0"/>
    <w:rsid w:val="001118B6"/>
    <w:rsid w:val="001123CE"/>
    <w:rsid w:val="00113196"/>
    <w:rsid w:val="00125F11"/>
    <w:rsid w:val="00130869"/>
    <w:rsid w:val="00135904"/>
    <w:rsid w:val="00137013"/>
    <w:rsid w:val="00141769"/>
    <w:rsid w:val="001437FC"/>
    <w:rsid w:val="00143C77"/>
    <w:rsid w:val="001467AB"/>
    <w:rsid w:val="0014733D"/>
    <w:rsid w:val="00150BE7"/>
    <w:rsid w:val="00150C85"/>
    <w:rsid w:val="00151F48"/>
    <w:rsid w:val="00151FCD"/>
    <w:rsid w:val="00154DAA"/>
    <w:rsid w:val="001608C9"/>
    <w:rsid w:val="0016499D"/>
    <w:rsid w:val="00171DB4"/>
    <w:rsid w:val="00172623"/>
    <w:rsid w:val="00184FB5"/>
    <w:rsid w:val="00185ACD"/>
    <w:rsid w:val="001910C7"/>
    <w:rsid w:val="001913AD"/>
    <w:rsid w:val="00191CFD"/>
    <w:rsid w:val="00192C1E"/>
    <w:rsid w:val="00193784"/>
    <w:rsid w:val="00195EA7"/>
    <w:rsid w:val="00196624"/>
    <w:rsid w:val="001A11C7"/>
    <w:rsid w:val="001A4C49"/>
    <w:rsid w:val="001A6002"/>
    <w:rsid w:val="001B2CDC"/>
    <w:rsid w:val="001B3548"/>
    <w:rsid w:val="001B4F19"/>
    <w:rsid w:val="001B5C21"/>
    <w:rsid w:val="001C25B0"/>
    <w:rsid w:val="001C41CF"/>
    <w:rsid w:val="001C7128"/>
    <w:rsid w:val="001C7A25"/>
    <w:rsid w:val="001D140C"/>
    <w:rsid w:val="001D33C3"/>
    <w:rsid w:val="001D3E98"/>
    <w:rsid w:val="001D53EB"/>
    <w:rsid w:val="001E2473"/>
    <w:rsid w:val="001E569C"/>
    <w:rsid w:val="001F0D17"/>
    <w:rsid w:val="001F1C20"/>
    <w:rsid w:val="001F2852"/>
    <w:rsid w:val="001F7D8F"/>
    <w:rsid w:val="002032EA"/>
    <w:rsid w:val="00207B0B"/>
    <w:rsid w:val="0021096A"/>
    <w:rsid w:val="00210C28"/>
    <w:rsid w:val="002142F7"/>
    <w:rsid w:val="002205CE"/>
    <w:rsid w:val="00223507"/>
    <w:rsid w:val="002245B3"/>
    <w:rsid w:val="00227B46"/>
    <w:rsid w:val="00240248"/>
    <w:rsid w:val="00251880"/>
    <w:rsid w:val="00251CF1"/>
    <w:rsid w:val="00252686"/>
    <w:rsid w:val="00265732"/>
    <w:rsid w:val="00270960"/>
    <w:rsid w:val="00274CD5"/>
    <w:rsid w:val="00276704"/>
    <w:rsid w:val="00284926"/>
    <w:rsid w:val="00284EF1"/>
    <w:rsid w:val="0029087B"/>
    <w:rsid w:val="002921B0"/>
    <w:rsid w:val="00294811"/>
    <w:rsid w:val="002A06ED"/>
    <w:rsid w:val="002A1CC3"/>
    <w:rsid w:val="002A6D86"/>
    <w:rsid w:val="002B126C"/>
    <w:rsid w:val="002B4DFB"/>
    <w:rsid w:val="002B6614"/>
    <w:rsid w:val="002B6E54"/>
    <w:rsid w:val="002C1406"/>
    <w:rsid w:val="002C3E0C"/>
    <w:rsid w:val="002C54FA"/>
    <w:rsid w:val="002C57F6"/>
    <w:rsid w:val="002C6C1A"/>
    <w:rsid w:val="002C7DF6"/>
    <w:rsid w:val="002D32DB"/>
    <w:rsid w:val="002E0791"/>
    <w:rsid w:val="002E2797"/>
    <w:rsid w:val="002F489E"/>
    <w:rsid w:val="002F5906"/>
    <w:rsid w:val="002F74A0"/>
    <w:rsid w:val="003010B0"/>
    <w:rsid w:val="00301D1D"/>
    <w:rsid w:val="00302BF4"/>
    <w:rsid w:val="003035A9"/>
    <w:rsid w:val="003052FA"/>
    <w:rsid w:val="003067E7"/>
    <w:rsid w:val="00311043"/>
    <w:rsid w:val="00311925"/>
    <w:rsid w:val="003139A3"/>
    <w:rsid w:val="00316496"/>
    <w:rsid w:val="003173F9"/>
    <w:rsid w:val="003403C4"/>
    <w:rsid w:val="00340462"/>
    <w:rsid w:val="00341E30"/>
    <w:rsid w:val="00342C82"/>
    <w:rsid w:val="0036779E"/>
    <w:rsid w:val="003729E5"/>
    <w:rsid w:val="00375EC1"/>
    <w:rsid w:val="00376012"/>
    <w:rsid w:val="00377985"/>
    <w:rsid w:val="00382355"/>
    <w:rsid w:val="00382A5E"/>
    <w:rsid w:val="00385986"/>
    <w:rsid w:val="00387C10"/>
    <w:rsid w:val="00391ADD"/>
    <w:rsid w:val="00393989"/>
    <w:rsid w:val="00395D54"/>
    <w:rsid w:val="00395FB5"/>
    <w:rsid w:val="00396832"/>
    <w:rsid w:val="00397728"/>
    <w:rsid w:val="003B2DCB"/>
    <w:rsid w:val="003B2FBD"/>
    <w:rsid w:val="003C1633"/>
    <w:rsid w:val="003C33E8"/>
    <w:rsid w:val="003C6B43"/>
    <w:rsid w:val="003D0271"/>
    <w:rsid w:val="003E496B"/>
    <w:rsid w:val="003E6C66"/>
    <w:rsid w:val="003F113E"/>
    <w:rsid w:val="003F120E"/>
    <w:rsid w:val="003F4579"/>
    <w:rsid w:val="003F6455"/>
    <w:rsid w:val="0040044D"/>
    <w:rsid w:val="00402AD8"/>
    <w:rsid w:val="004072A4"/>
    <w:rsid w:val="00407551"/>
    <w:rsid w:val="00407725"/>
    <w:rsid w:val="00407CE5"/>
    <w:rsid w:val="00411BF9"/>
    <w:rsid w:val="00412D02"/>
    <w:rsid w:val="00415488"/>
    <w:rsid w:val="00424E80"/>
    <w:rsid w:val="004328A1"/>
    <w:rsid w:val="004369A2"/>
    <w:rsid w:val="0044215C"/>
    <w:rsid w:val="0044599A"/>
    <w:rsid w:val="00446B1F"/>
    <w:rsid w:val="004507B1"/>
    <w:rsid w:val="00452BAE"/>
    <w:rsid w:val="0045488F"/>
    <w:rsid w:val="00454B18"/>
    <w:rsid w:val="004601E7"/>
    <w:rsid w:val="004634FB"/>
    <w:rsid w:val="004640C6"/>
    <w:rsid w:val="00465331"/>
    <w:rsid w:val="00483F8E"/>
    <w:rsid w:val="00484420"/>
    <w:rsid w:val="0048757B"/>
    <w:rsid w:val="00492DD4"/>
    <w:rsid w:val="004A3E2B"/>
    <w:rsid w:val="004A4AC1"/>
    <w:rsid w:val="004A5732"/>
    <w:rsid w:val="004B572C"/>
    <w:rsid w:val="004B6A97"/>
    <w:rsid w:val="004B6EB8"/>
    <w:rsid w:val="004C074F"/>
    <w:rsid w:val="004C5C90"/>
    <w:rsid w:val="004D1BA4"/>
    <w:rsid w:val="004D5D51"/>
    <w:rsid w:val="004F2352"/>
    <w:rsid w:val="004F799F"/>
    <w:rsid w:val="00500B58"/>
    <w:rsid w:val="00500D9A"/>
    <w:rsid w:val="00505466"/>
    <w:rsid w:val="00507A73"/>
    <w:rsid w:val="0051019D"/>
    <w:rsid w:val="0051030C"/>
    <w:rsid w:val="00511688"/>
    <w:rsid w:val="00512738"/>
    <w:rsid w:val="005127F0"/>
    <w:rsid w:val="00512CF8"/>
    <w:rsid w:val="0052286B"/>
    <w:rsid w:val="005268AD"/>
    <w:rsid w:val="00536921"/>
    <w:rsid w:val="00540C20"/>
    <w:rsid w:val="00540D21"/>
    <w:rsid w:val="00540FF6"/>
    <w:rsid w:val="005411E5"/>
    <w:rsid w:val="00544238"/>
    <w:rsid w:val="00550F5E"/>
    <w:rsid w:val="00551CC1"/>
    <w:rsid w:val="0055606A"/>
    <w:rsid w:val="005563D1"/>
    <w:rsid w:val="00563225"/>
    <w:rsid w:val="00565147"/>
    <w:rsid w:val="00565625"/>
    <w:rsid w:val="00567497"/>
    <w:rsid w:val="005733C0"/>
    <w:rsid w:val="0057461C"/>
    <w:rsid w:val="0058617D"/>
    <w:rsid w:val="00591F06"/>
    <w:rsid w:val="00595DE6"/>
    <w:rsid w:val="005971F2"/>
    <w:rsid w:val="005B67E9"/>
    <w:rsid w:val="005B7576"/>
    <w:rsid w:val="005B7AB3"/>
    <w:rsid w:val="005C15D3"/>
    <w:rsid w:val="005C5E08"/>
    <w:rsid w:val="005C6BE2"/>
    <w:rsid w:val="005D1DA4"/>
    <w:rsid w:val="005D3F09"/>
    <w:rsid w:val="005D61FB"/>
    <w:rsid w:val="005E0FA7"/>
    <w:rsid w:val="005E1E2F"/>
    <w:rsid w:val="005E555B"/>
    <w:rsid w:val="005F4D6A"/>
    <w:rsid w:val="005F5E4D"/>
    <w:rsid w:val="0060244C"/>
    <w:rsid w:val="00603AFD"/>
    <w:rsid w:val="00612294"/>
    <w:rsid w:val="00612D45"/>
    <w:rsid w:val="00614D5C"/>
    <w:rsid w:val="0061648B"/>
    <w:rsid w:val="006201AD"/>
    <w:rsid w:val="00622D5E"/>
    <w:rsid w:val="00623125"/>
    <w:rsid w:val="00623779"/>
    <w:rsid w:val="006310BD"/>
    <w:rsid w:val="0063142C"/>
    <w:rsid w:val="006341F8"/>
    <w:rsid w:val="00634323"/>
    <w:rsid w:val="00635DD9"/>
    <w:rsid w:val="0063745B"/>
    <w:rsid w:val="006460D3"/>
    <w:rsid w:val="0064694C"/>
    <w:rsid w:val="006500EF"/>
    <w:rsid w:val="0065029F"/>
    <w:rsid w:val="00650CF0"/>
    <w:rsid w:val="00651CE2"/>
    <w:rsid w:val="0065353F"/>
    <w:rsid w:val="00663917"/>
    <w:rsid w:val="00663FF3"/>
    <w:rsid w:val="00666B1E"/>
    <w:rsid w:val="00672BA0"/>
    <w:rsid w:val="006756CB"/>
    <w:rsid w:val="006761DA"/>
    <w:rsid w:val="006825B4"/>
    <w:rsid w:val="00690869"/>
    <w:rsid w:val="006969D1"/>
    <w:rsid w:val="0069743A"/>
    <w:rsid w:val="006A0FFD"/>
    <w:rsid w:val="006A46C8"/>
    <w:rsid w:val="006A5FD3"/>
    <w:rsid w:val="006B2E78"/>
    <w:rsid w:val="006B4A13"/>
    <w:rsid w:val="006C097B"/>
    <w:rsid w:val="006C5621"/>
    <w:rsid w:val="006D5162"/>
    <w:rsid w:val="006D5F31"/>
    <w:rsid w:val="006D67BE"/>
    <w:rsid w:val="006D6C86"/>
    <w:rsid w:val="006E3CFB"/>
    <w:rsid w:val="006F0B1B"/>
    <w:rsid w:val="006F1161"/>
    <w:rsid w:val="006F55FB"/>
    <w:rsid w:val="006F7949"/>
    <w:rsid w:val="00700774"/>
    <w:rsid w:val="00707D03"/>
    <w:rsid w:val="007114F2"/>
    <w:rsid w:val="0071163B"/>
    <w:rsid w:val="00714F25"/>
    <w:rsid w:val="00720459"/>
    <w:rsid w:val="00721304"/>
    <w:rsid w:val="007249CB"/>
    <w:rsid w:val="00725096"/>
    <w:rsid w:val="007265F3"/>
    <w:rsid w:val="0073001F"/>
    <w:rsid w:val="00734990"/>
    <w:rsid w:val="0074475A"/>
    <w:rsid w:val="007453FB"/>
    <w:rsid w:val="00750E78"/>
    <w:rsid w:val="0075113B"/>
    <w:rsid w:val="00751193"/>
    <w:rsid w:val="007511AF"/>
    <w:rsid w:val="007531B2"/>
    <w:rsid w:val="00754153"/>
    <w:rsid w:val="00755E83"/>
    <w:rsid w:val="007636DB"/>
    <w:rsid w:val="007653BC"/>
    <w:rsid w:val="00765DE2"/>
    <w:rsid w:val="0077726C"/>
    <w:rsid w:val="00780E01"/>
    <w:rsid w:val="00781606"/>
    <w:rsid w:val="00782A28"/>
    <w:rsid w:val="00784A15"/>
    <w:rsid w:val="00786080"/>
    <w:rsid w:val="007941D3"/>
    <w:rsid w:val="007A3496"/>
    <w:rsid w:val="007A747A"/>
    <w:rsid w:val="007C4ACE"/>
    <w:rsid w:val="007C6F45"/>
    <w:rsid w:val="007C796D"/>
    <w:rsid w:val="007D0771"/>
    <w:rsid w:val="007D4FB6"/>
    <w:rsid w:val="007E1560"/>
    <w:rsid w:val="007E24CE"/>
    <w:rsid w:val="007E262C"/>
    <w:rsid w:val="007E26CD"/>
    <w:rsid w:val="007E341C"/>
    <w:rsid w:val="007E75E0"/>
    <w:rsid w:val="007F48A6"/>
    <w:rsid w:val="00806775"/>
    <w:rsid w:val="0081017E"/>
    <w:rsid w:val="00827357"/>
    <w:rsid w:val="0084015D"/>
    <w:rsid w:val="00850796"/>
    <w:rsid w:val="0085114D"/>
    <w:rsid w:val="008513AF"/>
    <w:rsid w:val="0085678A"/>
    <w:rsid w:val="00857D67"/>
    <w:rsid w:val="00861C0D"/>
    <w:rsid w:val="00863B7A"/>
    <w:rsid w:val="00867498"/>
    <w:rsid w:val="00870F42"/>
    <w:rsid w:val="008737D1"/>
    <w:rsid w:val="0087528A"/>
    <w:rsid w:val="008769A5"/>
    <w:rsid w:val="00877C95"/>
    <w:rsid w:val="00882D46"/>
    <w:rsid w:val="00893445"/>
    <w:rsid w:val="008972E8"/>
    <w:rsid w:val="008A0149"/>
    <w:rsid w:val="008A3706"/>
    <w:rsid w:val="008A7808"/>
    <w:rsid w:val="008B1E86"/>
    <w:rsid w:val="008B53DA"/>
    <w:rsid w:val="008D1D51"/>
    <w:rsid w:val="008D1EBC"/>
    <w:rsid w:val="008D2DB6"/>
    <w:rsid w:val="008D481D"/>
    <w:rsid w:val="008D6E83"/>
    <w:rsid w:val="008E42BC"/>
    <w:rsid w:val="008E62C4"/>
    <w:rsid w:val="008F4395"/>
    <w:rsid w:val="008F4771"/>
    <w:rsid w:val="00901CD5"/>
    <w:rsid w:val="0090404D"/>
    <w:rsid w:val="0092010D"/>
    <w:rsid w:val="009269E0"/>
    <w:rsid w:val="00926CBE"/>
    <w:rsid w:val="00930327"/>
    <w:rsid w:val="00932248"/>
    <w:rsid w:val="009445FF"/>
    <w:rsid w:val="00944952"/>
    <w:rsid w:val="0095226D"/>
    <w:rsid w:val="00954436"/>
    <w:rsid w:val="0095672E"/>
    <w:rsid w:val="00960786"/>
    <w:rsid w:val="009625AF"/>
    <w:rsid w:val="0097110D"/>
    <w:rsid w:val="00973C67"/>
    <w:rsid w:val="0097450D"/>
    <w:rsid w:val="00977ED2"/>
    <w:rsid w:val="00990086"/>
    <w:rsid w:val="009908C8"/>
    <w:rsid w:val="00990F51"/>
    <w:rsid w:val="00993C99"/>
    <w:rsid w:val="00994654"/>
    <w:rsid w:val="009B6336"/>
    <w:rsid w:val="009C1B9C"/>
    <w:rsid w:val="009C4408"/>
    <w:rsid w:val="009C56D9"/>
    <w:rsid w:val="009C6A05"/>
    <w:rsid w:val="009C7A44"/>
    <w:rsid w:val="009D1BB8"/>
    <w:rsid w:val="009D3872"/>
    <w:rsid w:val="009E5D86"/>
    <w:rsid w:val="009E6833"/>
    <w:rsid w:val="009F2725"/>
    <w:rsid w:val="009F49F3"/>
    <w:rsid w:val="009F6945"/>
    <w:rsid w:val="00A1214F"/>
    <w:rsid w:val="00A1560C"/>
    <w:rsid w:val="00A17E0F"/>
    <w:rsid w:val="00A301F8"/>
    <w:rsid w:val="00A309D2"/>
    <w:rsid w:val="00A31B7A"/>
    <w:rsid w:val="00A34EF0"/>
    <w:rsid w:val="00A36EA9"/>
    <w:rsid w:val="00A4116F"/>
    <w:rsid w:val="00A44D65"/>
    <w:rsid w:val="00A45709"/>
    <w:rsid w:val="00A46C2E"/>
    <w:rsid w:val="00A47904"/>
    <w:rsid w:val="00A50AB7"/>
    <w:rsid w:val="00A51A31"/>
    <w:rsid w:val="00A5250A"/>
    <w:rsid w:val="00A53038"/>
    <w:rsid w:val="00A55C91"/>
    <w:rsid w:val="00A56167"/>
    <w:rsid w:val="00A56B0B"/>
    <w:rsid w:val="00A56F7A"/>
    <w:rsid w:val="00A61597"/>
    <w:rsid w:val="00A6726F"/>
    <w:rsid w:val="00A67F2C"/>
    <w:rsid w:val="00A739E8"/>
    <w:rsid w:val="00A76B15"/>
    <w:rsid w:val="00A92753"/>
    <w:rsid w:val="00A97016"/>
    <w:rsid w:val="00AA0EF9"/>
    <w:rsid w:val="00AA1B96"/>
    <w:rsid w:val="00AA46BD"/>
    <w:rsid w:val="00AB2F5A"/>
    <w:rsid w:val="00AB4305"/>
    <w:rsid w:val="00AB6F78"/>
    <w:rsid w:val="00AC4866"/>
    <w:rsid w:val="00AC524D"/>
    <w:rsid w:val="00AC7860"/>
    <w:rsid w:val="00AD0520"/>
    <w:rsid w:val="00AD3808"/>
    <w:rsid w:val="00AE289F"/>
    <w:rsid w:val="00AE2AC3"/>
    <w:rsid w:val="00AE339B"/>
    <w:rsid w:val="00AE3934"/>
    <w:rsid w:val="00AE45D3"/>
    <w:rsid w:val="00AE60B5"/>
    <w:rsid w:val="00AF000D"/>
    <w:rsid w:val="00B01592"/>
    <w:rsid w:val="00B05813"/>
    <w:rsid w:val="00B1222A"/>
    <w:rsid w:val="00B136EE"/>
    <w:rsid w:val="00B152C3"/>
    <w:rsid w:val="00B2436E"/>
    <w:rsid w:val="00B2461D"/>
    <w:rsid w:val="00B2511D"/>
    <w:rsid w:val="00B25ACC"/>
    <w:rsid w:val="00B33E55"/>
    <w:rsid w:val="00B33ED8"/>
    <w:rsid w:val="00B35310"/>
    <w:rsid w:val="00B47013"/>
    <w:rsid w:val="00B4706C"/>
    <w:rsid w:val="00B539A3"/>
    <w:rsid w:val="00B560CF"/>
    <w:rsid w:val="00B6097D"/>
    <w:rsid w:val="00B62177"/>
    <w:rsid w:val="00B62896"/>
    <w:rsid w:val="00B62F0B"/>
    <w:rsid w:val="00B65282"/>
    <w:rsid w:val="00B66893"/>
    <w:rsid w:val="00B6724C"/>
    <w:rsid w:val="00B67A79"/>
    <w:rsid w:val="00B704D3"/>
    <w:rsid w:val="00B70CD5"/>
    <w:rsid w:val="00B73532"/>
    <w:rsid w:val="00B73E79"/>
    <w:rsid w:val="00B753D3"/>
    <w:rsid w:val="00B819A4"/>
    <w:rsid w:val="00B927D4"/>
    <w:rsid w:val="00B92D32"/>
    <w:rsid w:val="00B94FB8"/>
    <w:rsid w:val="00B97CBD"/>
    <w:rsid w:val="00BA1168"/>
    <w:rsid w:val="00BA3174"/>
    <w:rsid w:val="00BA6466"/>
    <w:rsid w:val="00BB02D6"/>
    <w:rsid w:val="00BB4137"/>
    <w:rsid w:val="00BB41C1"/>
    <w:rsid w:val="00BB4862"/>
    <w:rsid w:val="00BC025C"/>
    <w:rsid w:val="00BC636C"/>
    <w:rsid w:val="00BC6DE3"/>
    <w:rsid w:val="00BD667F"/>
    <w:rsid w:val="00BE23E8"/>
    <w:rsid w:val="00BE61BC"/>
    <w:rsid w:val="00C01160"/>
    <w:rsid w:val="00C024E8"/>
    <w:rsid w:val="00C116F6"/>
    <w:rsid w:val="00C17E25"/>
    <w:rsid w:val="00C21E91"/>
    <w:rsid w:val="00C25147"/>
    <w:rsid w:val="00C25451"/>
    <w:rsid w:val="00C25C87"/>
    <w:rsid w:val="00C41751"/>
    <w:rsid w:val="00C445E2"/>
    <w:rsid w:val="00C4695E"/>
    <w:rsid w:val="00C53CB8"/>
    <w:rsid w:val="00C5494C"/>
    <w:rsid w:val="00C57179"/>
    <w:rsid w:val="00C7021A"/>
    <w:rsid w:val="00C71149"/>
    <w:rsid w:val="00C71E44"/>
    <w:rsid w:val="00C72E6B"/>
    <w:rsid w:val="00C73142"/>
    <w:rsid w:val="00C8635B"/>
    <w:rsid w:val="00C9131C"/>
    <w:rsid w:val="00C92A16"/>
    <w:rsid w:val="00CA4CBD"/>
    <w:rsid w:val="00CA6D8E"/>
    <w:rsid w:val="00CB0809"/>
    <w:rsid w:val="00CB0B61"/>
    <w:rsid w:val="00CB748F"/>
    <w:rsid w:val="00CD6DFB"/>
    <w:rsid w:val="00CE25C8"/>
    <w:rsid w:val="00CE2EA3"/>
    <w:rsid w:val="00CE3C4B"/>
    <w:rsid w:val="00CE5D7F"/>
    <w:rsid w:val="00CE5E5E"/>
    <w:rsid w:val="00CF01AF"/>
    <w:rsid w:val="00CF34C7"/>
    <w:rsid w:val="00CF5C94"/>
    <w:rsid w:val="00D00897"/>
    <w:rsid w:val="00D013E4"/>
    <w:rsid w:val="00D0214F"/>
    <w:rsid w:val="00D0361E"/>
    <w:rsid w:val="00D0746B"/>
    <w:rsid w:val="00D11429"/>
    <w:rsid w:val="00D22169"/>
    <w:rsid w:val="00D22FCB"/>
    <w:rsid w:val="00D3134D"/>
    <w:rsid w:val="00D32651"/>
    <w:rsid w:val="00D32B69"/>
    <w:rsid w:val="00D35C68"/>
    <w:rsid w:val="00D47060"/>
    <w:rsid w:val="00D4723C"/>
    <w:rsid w:val="00D50374"/>
    <w:rsid w:val="00D50BC2"/>
    <w:rsid w:val="00D51261"/>
    <w:rsid w:val="00D521FD"/>
    <w:rsid w:val="00D64C63"/>
    <w:rsid w:val="00D65179"/>
    <w:rsid w:val="00D656A2"/>
    <w:rsid w:val="00D7019B"/>
    <w:rsid w:val="00D71003"/>
    <w:rsid w:val="00D74439"/>
    <w:rsid w:val="00D807CD"/>
    <w:rsid w:val="00D86161"/>
    <w:rsid w:val="00D94D31"/>
    <w:rsid w:val="00D967C9"/>
    <w:rsid w:val="00D96E0E"/>
    <w:rsid w:val="00D9723F"/>
    <w:rsid w:val="00DA0C4D"/>
    <w:rsid w:val="00DA3420"/>
    <w:rsid w:val="00DA6848"/>
    <w:rsid w:val="00DA7B38"/>
    <w:rsid w:val="00DB071B"/>
    <w:rsid w:val="00DB4995"/>
    <w:rsid w:val="00DB6322"/>
    <w:rsid w:val="00DC507A"/>
    <w:rsid w:val="00DC614C"/>
    <w:rsid w:val="00DC77AB"/>
    <w:rsid w:val="00DC789D"/>
    <w:rsid w:val="00DC7E32"/>
    <w:rsid w:val="00DD11B2"/>
    <w:rsid w:val="00DD274A"/>
    <w:rsid w:val="00DE080E"/>
    <w:rsid w:val="00DE0CA1"/>
    <w:rsid w:val="00DE1CB0"/>
    <w:rsid w:val="00DE6749"/>
    <w:rsid w:val="00DF1A83"/>
    <w:rsid w:val="00E04522"/>
    <w:rsid w:val="00E04FBC"/>
    <w:rsid w:val="00E11861"/>
    <w:rsid w:val="00E12869"/>
    <w:rsid w:val="00E1302C"/>
    <w:rsid w:val="00E15F5F"/>
    <w:rsid w:val="00E16CEE"/>
    <w:rsid w:val="00E2104B"/>
    <w:rsid w:val="00E22826"/>
    <w:rsid w:val="00E302B8"/>
    <w:rsid w:val="00E30517"/>
    <w:rsid w:val="00E32945"/>
    <w:rsid w:val="00E33109"/>
    <w:rsid w:val="00E331E2"/>
    <w:rsid w:val="00E3663F"/>
    <w:rsid w:val="00E40A34"/>
    <w:rsid w:val="00E42D26"/>
    <w:rsid w:val="00E50EB8"/>
    <w:rsid w:val="00E551CE"/>
    <w:rsid w:val="00E6246D"/>
    <w:rsid w:val="00E63A21"/>
    <w:rsid w:val="00E672C1"/>
    <w:rsid w:val="00E72E17"/>
    <w:rsid w:val="00E82987"/>
    <w:rsid w:val="00E92ACB"/>
    <w:rsid w:val="00E941A1"/>
    <w:rsid w:val="00E94C34"/>
    <w:rsid w:val="00E97E1E"/>
    <w:rsid w:val="00EA04B5"/>
    <w:rsid w:val="00EA28F3"/>
    <w:rsid w:val="00EA477F"/>
    <w:rsid w:val="00EA4CF3"/>
    <w:rsid w:val="00EA78D3"/>
    <w:rsid w:val="00EB1657"/>
    <w:rsid w:val="00EB5955"/>
    <w:rsid w:val="00EB6578"/>
    <w:rsid w:val="00EB7212"/>
    <w:rsid w:val="00ED3C39"/>
    <w:rsid w:val="00EE2463"/>
    <w:rsid w:val="00EE3184"/>
    <w:rsid w:val="00EE51EE"/>
    <w:rsid w:val="00EF0004"/>
    <w:rsid w:val="00EF03F3"/>
    <w:rsid w:val="00EF47AA"/>
    <w:rsid w:val="00F01E3F"/>
    <w:rsid w:val="00F035A0"/>
    <w:rsid w:val="00F070BE"/>
    <w:rsid w:val="00F10B6D"/>
    <w:rsid w:val="00F15628"/>
    <w:rsid w:val="00F15FF9"/>
    <w:rsid w:val="00F1709D"/>
    <w:rsid w:val="00F25BB0"/>
    <w:rsid w:val="00F26E75"/>
    <w:rsid w:val="00F3254D"/>
    <w:rsid w:val="00F35B5F"/>
    <w:rsid w:val="00F41276"/>
    <w:rsid w:val="00F424D7"/>
    <w:rsid w:val="00F43643"/>
    <w:rsid w:val="00F44A6D"/>
    <w:rsid w:val="00F4763A"/>
    <w:rsid w:val="00F477F1"/>
    <w:rsid w:val="00F512A6"/>
    <w:rsid w:val="00F5397C"/>
    <w:rsid w:val="00F55B1B"/>
    <w:rsid w:val="00F567D0"/>
    <w:rsid w:val="00F6169D"/>
    <w:rsid w:val="00F61DA7"/>
    <w:rsid w:val="00F63C86"/>
    <w:rsid w:val="00F649F8"/>
    <w:rsid w:val="00F65400"/>
    <w:rsid w:val="00F6654D"/>
    <w:rsid w:val="00F66DE4"/>
    <w:rsid w:val="00F73C17"/>
    <w:rsid w:val="00F77E07"/>
    <w:rsid w:val="00F810A4"/>
    <w:rsid w:val="00F81B3D"/>
    <w:rsid w:val="00F82DEA"/>
    <w:rsid w:val="00F879AF"/>
    <w:rsid w:val="00F87A34"/>
    <w:rsid w:val="00F9155F"/>
    <w:rsid w:val="00F91A8E"/>
    <w:rsid w:val="00F92EA0"/>
    <w:rsid w:val="00FA1BFD"/>
    <w:rsid w:val="00FA6EAA"/>
    <w:rsid w:val="00FB1460"/>
    <w:rsid w:val="00FB4454"/>
    <w:rsid w:val="00FB7435"/>
    <w:rsid w:val="00FC0332"/>
    <w:rsid w:val="00FC484C"/>
    <w:rsid w:val="00FD001F"/>
    <w:rsid w:val="00FD7431"/>
    <w:rsid w:val="00FD792E"/>
    <w:rsid w:val="00FE25C3"/>
    <w:rsid w:val="00FE7F91"/>
    <w:rsid w:val="00FF06CE"/>
    <w:rsid w:val="00FF26D3"/>
    <w:rsid w:val="00FF27D5"/>
    <w:rsid w:val="00FF7B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77192"/>
  <w15:docId w15:val="{7F846F13-820C-44AA-8BEF-C5AAE5057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A3706"/>
    <w:rPr>
      <w:sz w:val="24"/>
      <w:lang w:eastAsia="en-US"/>
    </w:rPr>
  </w:style>
  <w:style w:type="paragraph" w:styleId="Antrat1">
    <w:name w:val="heading 1"/>
    <w:aliases w:val="Appendix"/>
    <w:basedOn w:val="prastasis"/>
    <w:next w:val="prastasis"/>
    <w:qFormat/>
    <w:rsid w:val="008A3706"/>
    <w:pPr>
      <w:keepNext/>
      <w:numPr>
        <w:numId w:val="1"/>
      </w:numPr>
      <w:spacing w:before="360" w:after="360"/>
      <w:jc w:val="center"/>
      <w:outlineLvl w:val="0"/>
    </w:pPr>
    <w:rPr>
      <w:sz w:val="28"/>
      <w:szCs w:val="28"/>
    </w:rPr>
  </w:style>
  <w:style w:type="paragraph" w:styleId="Antrat2">
    <w:name w:val="heading 2"/>
    <w:basedOn w:val="prastasis"/>
    <w:next w:val="prastasis"/>
    <w:qFormat/>
    <w:rsid w:val="008A3706"/>
    <w:pPr>
      <w:numPr>
        <w:ilvl w:val="1"/>
        <w:numId w:val="1"/>
      </w:numPr>
      <w:jc w:val="both"/>
      <w:outlineLvl w:val="1"/>
    </w:pPr>
    <w:rPr>
      <w:szCs w:val="24"/>
    </w:rPr>
  </w:style>
  <w:style w:type="paragraph" w:styleId="Antrat3">
    <w:name w:val="heading 3"/>
    <w:basedOn w:val="prastasis"/>
    <w:next w:val="prastasis"/>
    <w:qFormat/>
    <w:rsid w:val="008A3706"/>
    <w:pPr>
      <w:numPr>
        <w:ilvl w:val="2"/>
        <w:numId w:val="1"/>
      </w:numPr>
      <w:jc w:val="both"/>
      <w:outlineLvl w:val="2"/>
    </w:pPr>
    <w:rPr>
      <w:szCs w:val="24"/>
    </w:rPr>
  </w:style>
  <w:style w:type="paragraph" w:styleId="Antrat4">
    <w:name w:val="heading 4"/>
    <w:basedOn w:val="prastasis"/>
    <w:next w:val="prastasis"/>
    <w:qFormat/>
    <w:rsid w:val="008A3706"/>
    <w:pPr>
      <w:numPr>
        <w:ilvl w:val="3"/>
        <w:numId w:val="1"/>
      </w:numPr>
      <w:outlineLvl w:val="3"/>
    </w:pPr>
  </w:style>
  <w:style w:type="paragraph" w:styleId="Antrat5">
    <w:name w:val="heading 5"/>
    <w:basedOn w:val="prastasis"/>
    <w:next w:val="prastasis"/>
    <w:qFormat/>
    <w:rsid w:val="008A3706"/>
    <w:pPr>
      <w:keepNext/>
      <w:numPr>
        <w:ilvl w:val="4"/>
        <w:numId w:val="1"/>
      </w:numPr>
      <w:outlineLvl w:val="4"/>
    </w:pPr>
    <w:rPr>
      <w:b/>
      <w:sz w:val="40"/>
    </w:rPr>
  </w:style>
  <w:style w:type="paragraph" w:styleId="Antrat6">
    <w:name w:val="heading 6"/>
    <w:basedOn w:val="prastasis"/>
    <w:next w:val="prastasis"/>
    <w:qFormat/>
    <w:rsid w:val="008A3706"/>
    <w:pPr>
      <w:keepNext/>
      <w:numPr>
        <w:ilvl w:val="5"/>
        <w:numId w:val="1"/>
      </w:numPr>
      <w:outlineLvl w:val="5"/>
    </w:pPr>
    <w:rPr>
      <w:b/>
      <w:sz w:val="36"/>
    </w:rPr>
  </w:style>
  <w:style w:type="paragraph" w:styleId="Antrat7">
    <w:name w:val="heading 7"/>
    <w:basedOn w:val="prastasis"/>
    <w:next w:val="prastasis"/>
    <w:qFormat/>
    <w:rsid w:val="008A3706"/>
    <w:pPr>
      <w:keepNext/>
      <w:numPr>
        <w:ilvl w:val="6"/>
        <w:numId w:val="1"/>
      </w:numPr>
      <w:outlineLvl w:val="6"/>
    </w:pPr>
    <w:rPr>
      <w:sz w:val="48"/>
    </w:rPr>
  </w:style>
  <w:style w:type="paragraph" w:styleId="Antrat8">
    <w:name w:val="heading 8"/>
    <w:basedOn w:val="prastasis"/>
    <w:next w:val="prastasis"/>
    <w:qFormat/>
    <w:rsid w:val="008A3706"/>
    <w:pPr>
      <w:keepNext/>
      <w:numPr>
        <w:ilvl w:val="7"/>
        <w:numId w:val="1"/>
      </w:numPr>
      <w:outlineLvl w:val="7"/>
    </w:pPr>
    <w:rPr>
      <w:b/>
      <w:sz w:val="18"/>
    </w:rPr>
  </w:style>
  <w:style w:type="paragraph" w:styleId="Antrat9">
    <w:name w:val="heading 9"/>
    <w:basedOn w:val="prastasis"/>
    <w:next w:val="prastasis"/>
    <w:qFormat/>
    <w:rsid w:val="008A3706"/>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8A3706"/>
    <w:rPr>
      <w:color w:val="0000FF"/>
      <w:u w:val="single"/>
    </w:rPr>
  </w:style>
  <w:style w:type="paragraph" w:styleId="Pagrindinistekstas3">
    <w:name w:val="Body Text 3"/>
    <w:basedOn w:val="prastasis"/>
    <w:rsid w:val="008A3706"/>
    <w:pPr>
      <w:jc w:val="both"/>
    </w:pPr>
  </w:style>
  <w:style w:type="paragraph" w:styleId="Pagrindiniotekstotrauka3">
    <w:name w:val="Body Text Indent 3"/>
    <w:basedOn w:val="prastasis"/>
    <w:rsid w:val="008A3706"/>
    <w:pPr>
      <w:tabs>
        <w:tab w:val="left" w:pos="4536"/>
      </w:tabs>
      <w:ind w:firstLine="2268"/>
      <w:jc w:val="both"/>
    </w:pPr>
  </w:style>
  <w:style w:type="paragraph" w:styleId="Pagrindiniotekstotrauka">
    <w:name w:val="Body Text Indent"/>
    <w:basedOn w:val="prastasis"/>
    <w:rsid w:val="00E04FBC"/>
    <w:pPr>
      <w:spacing w:after="120"/>
      <w:ind w:left="283"/>
    </w:pPr>
  </w:style>
  <w:style w:type="paragraph" w:customStyle="1" w:styleId="bodytext">
    <w:name w:val="bodytext"/>
    <w:basedOn w:val="prastasis"/>
    <w:rsid w:val="00E04FBC"/>
    <w:pPr>
      <w:spacing w:before="100" w:beforeAutospacing="1" w:after="100" w:afterAutospacing="1"/>
    </w:pPr>
    <w:rPr>
      <w:szCs w:val="24"/>
      <w:lang w:eastAsia="lt-LT"/>
    </w:rPr>
  </w:style>
  <w:style w:type="paragraph" w:customStyle="1" w:styleId="Pagrindinistekstas1">
    <w:name w:val="Pagrindinis tekstas1"/>
    <w:rsid w:val="00CB748F"/>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CB748F"/>
    <w:pPr>
      <w:autoSpaceDE w:val="0"/>
      <w:autoSpaceDN w:val="0"/>
      <w:adjustRightInd w:val="0"/>
      <w:jc w:val="center"/>
    </w:pPr>
    <w:rPr>
      <w:rFonts w:ascii="TimesLT" w:hAnsi="TimesLT"/>
      <w:b/>
      <w:bCs/>
      <w:sz w:val="20"/>
      <w:lang w:val="en-US"/>
    </w:rPr>
  </w:style>
  <w:style w:type="paragraph" w:customStyle="1" w:styleId="Patvirtinta">
    <w:name w:val="Patvirtinta"/>
    <w:rsid w:val="00CB748F"/>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CB748F"/>
    <w:pPr>
      <w:autoSpaceDE w:val="0"/>
      <w:autoSpaceDN w:val="0"/>
      <w:adjustRightInd w:val="0"/>
      <w:ind w:firstLine="312"/>
      <w:jc w:val="both"/>
    </w:pPr>
    <w:rPr>
      <w:rFonts w:ascii="TimesLT" w:hAnsi="TimesLT"/>
      <w:color w:val="000000"/>
      <w:sz w:val="8"/>
      <w:szCs w:val="8"/>
      <w:lang w:val="en-US" w:eastAsia="en-US"/>
    </w:rPr>
  </w:style>
  <w:style w:type="paragraph" w:styleId="HTMLiankstoformatuotas">
    <w:name w:val="HTML Preformatted"/>
    <w:basedOn w:val="prastasis"/>
    <w:link w:val="HTMLiankstoformatuotasDiagrama"/>
    <w:rsid w:val="00CB7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link w:val="HTMLiankstoformatuotas"/>
    <w:rsid w:val="00CB748F"/>
    <w:rPr>
      <w:rFonts w:ascii="Courier New" w:hAnsi="Courier New" w:cs="Courier New"/>
      <w:lang w:val="lt-LT" w:eastAsia="lt-LT" w:bidi="ar-SA"/>
    </w:rPr>
  </w:style>
  <w:style w:type="paragraph" w:styleId="Porat">
    <w:name w:val="footer"/>
    <w:basedOn w:val="prastasis"/>
    <w:link w:val="PoratDiagrama"/>
    <w:rsid w:val="006825B4"/>
    <w:pPr>
      <w:tabs>
        <w:tab w:val="center" w:pos="4819"/>
        <w:tab w:val="right" w:pos="9638"/>
      </w:tabs>
    </w:pPr>
  </w:style>
  <w:style w:type="character" w:styleId="Puslapionumeris">
    <w:name w:val="page number"/>
    <w:basedOn w:val="Numatytasispastraiposriftas"/>
    <w:rsid w:val="006825B4"/>
  </w:style>
  <w:style w:type="paragraph" w:styleId="Debesliotekstas">
    <w:name w:val="Balloon Text"/>
    <w:basedOn w:val="prastasis"/>
    <w:semiHidden/>
    <w:rsid w:val="00754153"/>
    <w:rPr>
      <w:rFonts w:ascii="Tahoma" w:hAnsi="Tahoma" w:cs="Tahoma"/>
      <w:sz w:val="16"/>
      <w:szCs w:val="16"/>
    </w:rPr>
  </w:style>
  <w:style w:type="paragraph" w:customStyle="1" w:styleId="DiagramaDiagrama1">
    <w:name w:val="Diagrama Diagrama1"/>
    <w:basedOn w:val="prastasis"/>
    <w:rsid w:val="008F4395"/>
    <w:pPr>
      <w:spacing w:after="160" w:line="240" w:lineRule="exact"/>
    </w:pPr>
    <w:rPr>
      <w:rFonts w:ascii="Tahoma" w:hAnsi="Tahoma"/>
      <w:sz w:val="20"/>
      <w:lang w:val="en-US"/>
    </w:rPr>
  </w:style>
  <w:style w:type="paragraph" w:styleId="Pagrindinistekstas">
    <w:name w:val="Body Text"/>
    <w:aliases w:val="Body Text Char,Body,Body Text1,Standard paragraph,Char Char,Char Char Char Diagrama Diagrama Diagrama Diagrama Diagrama,Char Char Char Diagrama Diagrama Diagrama Diagrama Diagrama Diagrama Diagrama Diagrama Diagrama Diagrama"/>
    <w:basedOn w:val="prastasis"/>
    <w:link w:val="PagrindinistekstasDiagrama"/>
    <w:rsid w:val="00184FB5"/>
    <w:pPr>
      <w:spacing w:after="120"/>
    </w:pPr>
  </w:style>
  <w:style w:type="character" w:customStyle="1" w:styleId="PagrindinistekstasDiagrama">
    <w:name w:val="Pagrindinis tekstas Diagrama"/>
    <w:aliases w:val="Body Text Char Diagrama,Body Diagrama,Body Text1 Diagrama,Standard paragraph Diagrama,Char Char Diagrama,Char Char Char Diagrama Diagrama Diagrama Diagrama Diagrama Diagrama"/>
    <w:link w:val="Pagrindinistekstas"/>
    <w:rsid w:val="00184FB5"/>
    <w:rPr>
      <w:sz w:val="24"/>
      <w:lang w:eastAsia="en-US"/>
    </w:rPr>
  </w:style>
  <w:style w:type="paragraph" w:customStyle="1" w:styleId="Point1">
    <w:name w:val="Point 1"/>
    <w:basedOn w:val="prastasis"/>
    <w:rsid w:val="001E2473"/>
    <w:pPr>
      <w:spacing w:before="120" w:after="120"/>
      <w:ind w:left="1418" w:hanging="567"/>
      <w:jc w:val="both"/>
    </w:pPr>
    <w:rPr>
      <w:szCs w:val="24"/>
      <w:lang w:val="en-GB" w:eastAsia="lt-LT"/>
    </w:rPr>
  </w:style>
  <w:style w:type="character" w:customStyle="1" w:styleId="PoratDiagrama">
    <w:name w:val="Poraštė Diagrama"/>
    <w:link w:val="Porat"/>
    <w:locked/>
    <w:rsid w:val="00D22FCB"/>
    <w:rPr>
      <w:sz w:val="24"/>
      <w:lang w:val="lt-LT" w:eastAsia="en-US" w:bidi="ar-SA"/>
    </w:rPr>
  </w:style>
  <w:style w:type="paragraph" w:styleId="Antrats">
    <w:name w:val="header"/>
    <w:basedOn w:val="prastasis"/>
    <w:rsid w:val="00D22FCB"/>
    <w:pPr>
      <w:widowControl w:val="0"/>
      <w:tabs>
        <w:tab w:val="center" w:pos="4153"/>
        <w:tab w:val="right" w:pos="8306"/>
      </w:tabs>
      <w:spacing w:after="20"/>
      <w:jc w:val="both"/>
    </w:pPr>
    <w:rPr>
      <w:szCs w:val="24"/>
      <w:lang w:eastAsia="lt-LT"/>
    </w:rPr>
  </w:style>
  <w:style w:type="paragraph" w:customStyle="1" w:styleId="Body2">
    <w:name w:val="Body 2"/>
    <w:rsid w:val="00FF06CE"/>
    <w:pPr>
      <w:suppressAutoHyphens/>
      <w:spacing w:after="40"/>
      <w:jc w:val="both"/>
    </w:pPr>
    <w:rPr>
      <w:rFonts w:eastAsia="Arial Unicode MS" w:cs="Arial Unicode MS"/>
      <w:color w:val="000000"/>
      <w:sz w:val="22"/>
      <w:szCs w:val="22"/>
      <w:lang w:val="en-US"/>
    </w:rPr>
  </w:style>
  <w:style w:type="paragraph" w:customStyle="1" w:styleId="Default">
    <w:name w:val="Default"/>
    <w:rsid w:val="008D481D"/>
    <w:pPr>
      <w:autoSpaceDE w:val="0"/>
      <w:autoSpaceDN w:val="0"/>
      <w:adjustRightInd w:val="0"/>
    </w:pPr>
    <w:rPr>
      <w:color w:val="000000"/>
      <w:sz w:val="24"/>
      <w:szCs w:val="24"/>
      <w:lang w:val="en-US" w:eastAsia="en-US"/>
    </w:rPr>
  </w:style>
  <w:style w:type="character" w:customStyle="1" w:styleId="WW-DefaultParagraphFont1">
    <w:name w:val="WW-Default Paragraph Font1"/>
    <w:rsid w:val="002142F7"/>
    <w:rPr>
      <w:sz w:val="20"/>
      <w:szCs w:val="20"/>
    </w:rPr>
  </w:style>
  <w:style w:type="paragraph" w:customStyle="1" w:styleId="1Skyrius">
    <w:name w:val="1 Skyrius"/>
    <w:basedOn w:val="prastasis"/>
    <w:link w:val="1SkyriusDiagrama"/>
    <w:qFormat/>
    <w:rsid w:val="00F82DEA"/>
    <w:pPr>
      <w:numPr>
        <w:numId w:val="8"/>
      </w:numPr>
      <w:ind w:left="1080" w:hanging="432"/>
      <w:outlineLvl w:val="0"/>
    </w:pPr>
    <w:rPr>
      <w:rFonts w:ascii="Calibri" w:eastAsia="Calibri" w:hAnsi="Calibri"/>
      <w:sz w:val="22"/>
      <w:szCs w:val="22"/>
    </w:rPr>
  </w:style>
  <w:style w:type="character" w:customStyle="1" w:styleId="1SkyriusDiagrama">
    <w:name w:val="1 Skyrius Diagrama"/>
    <w:link w:val="1Skyrius"/>
    <w:locked/>
    <w:rsid w:val="002B6E54"/>
    <w:rPr>
      <w:rFonts w:ascii="Calibri" w:eastAsia="Calibri" w:hAnsi="Calibri"/>
      <w:sz w:val="22"/>
      <w:szCs w:val="22"/>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Paragr1,Sąrašo pastraipa.Bullet"/>
    <w:basedOn w:val="prastasis"/>
    <w:link w:val="SraopastraipaDiagrama"/>
    <w:uiPriority w:val="34"/>
    <w:qFormat/>
    <w:rsid w:val="00AB6F78"/>
    <w:pPr>
      <w:ind w:left="720"/>
      <w:contextualSpacing/>
      <w:jc w:val="both"/>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AB6F78"/>
    <w:rPr>
      <w:sz w:val="24"/>
      <w:lang w:eastAsia="en-US"/>
    </w:rPr>
  </w:style>
  <w:style w:type="paragraph" w:styleId="Betarp">
    <w:name w:val="No Spacing"/>
    <w:link w:val="BetarpDiagrama"/>
    <w:uiPriority w:val="1"/>
    <w:qFormat/>
    <w:rsid w:val="00C92A16"/>
    <w:rPr>
      <w:rFonts w:ascii="Calibri" w:eastAsia="SimSun" w:hAnsi="Calibri"/>
      <w:sz w:val="21"/>
      <w:szCs w:val="21"/>
    </w:rPr>
  </w:style>
  <w:style w:type="character" w:customStyle="1" w:styleId="BetarpDiagrama">
    <w:name w:val="Be tarpų Diagrama"/>
    <w:link w:val="Betarp"/>
    <w:uiPriority w:val="1"/>
    <w:rsid w:val="00C92A16"/>
    <w:rPr>
      <w:rFonts w:ascii="Calibri" w:eastAsia="SimSun" w:hAnsi="Calibri"/>
      <w:sz w:val="21"/>
      <w:szCs w:val="21"/>
      <w:lang w:bidi="ar-SA"/>
    </w:rPr>
  </w:style>
  <w:style w:type="paragraph" w:customStyle="1" w:styleId="TEXTAS1">
    <w:name w:val="TEXTAS1"/>
    <w:basedOn w:val="prastasis"/>
    <w:link w:val="TEXTAS1Diagrama"/>
    <w:qFormat/>
    <w:rsid w:val="00C8635B"/>
    <w:pPr>
      <w:widowControl w:val="0"/>
      <w:tabs>
        <w:tab w:val="left" w:pos="1134"/>
      </w:tabs>
      <w:autoSpaceDE w:val="0"/>
      <w:autoSpaceDN w:val="0"/>
      <w:adjustRightInd w:val="0"/>
      <w:ind w:left="142"/>
      <w:jc w:val="both"/>
      <w:outlineLvl w:val="0"/>
    </w:pPr>
    <w:rPr>
      <w:kern w:val="16"/>
      <w:sz w:val="22"/>
      <w:szCs w:val="22"/>
      <w:lang w:eastAsia="ar-SA"/>
    </w:rPr>
  </w:style>
  <w:style w:type="character" w:customStyle="1" w:styleId="TEXTAS1Diagrama">
    <w:name w:val="TEXTAS1 Diagrama"/>
    <w:link w:val="TEXTAS1"/>
    <w:rsid w:val="00C8635B"/>
    <w:rPr>
      <w:kern w:val="16"/>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kiu.ap@gmail.com" TargetMode="External"/><Relationship Id="rId13" Type="http://schemas.openxmlformats.org/officeDocument/2006/relationships/hyperlink" Target="https://kt.gov.lt/lt/atviri-duomenys/diskvalifikavimas-is-viesuju-pirkim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i-tiekejai-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pt.lrv.lt/melaginga-informacija-pateikusiu-tiekeju-sarasas-3" TargetMode="Externa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990B11-C9AF-4D98-BE55-FF7BD42D0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9960</Words>
  <Characters>56775</Characters>
  <Application>Microsoft Office Word</Application>
  <DocSecurity>0</DocSecurity>
  <Lines>473</Lines>
  <Paragraphs>133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vt:lpstr>
      <vt:lpstr>I</vt:lpstr>
    </vt:vector>
  </TitlesOfParts>
  <Company>A</Company>
  <LinksUpToDate>false</LinksUpToDate>
  <CharactersWithSpaces>66602</CharactersWithSpaces>
  <SharedDoc>false</SharedDoc>
  <HLinks>
    <vt:vector size="60" baseType="variant">
      <vt:variant>
        <vt:i4>5177366</vt:i4>
      </vt:variant>
      <vt:variant>
        <vt:i4>27</vt:i4>
      </vt:variant>
      <vt:variant>
        <vt:i4>0</vt:i4>
      </vt:variant>
      <vt:variant>
        <vt:i4>5</vt:i4>
      </vt:variant>
      <vt:variant>
        <vt:lpwstr>http://pirkimai.eviesiejipirkimai.lt/</vt:lpwstr>
      </vt:variant>
      <vt:variant>
        <vt:lpwstr/>
      </vt:variant>
      <vt:variant>
        <vt:i4>2162724</vt:i4>
      </vt:variant>
      <vt:variant>
        <vt:i4>24</vt:i4>
      </vt:variant>
      <vt:variant>
        <vt:i4>0</vt:i4>
      </vt:variant>
      <vt:variant>
        <vt:i4>5</vt:i4>
      </vt:variant>
      <vt:variant>
        <vt:lpwstr>https://pirkimai.eviesiejipirkimai.lt/</vt:lpwstr>
      </vt:variant>
      <vt:variant>
        <vt:lpwstr/>
      </vt:variant>
      <vt:variant>
        <vt:i4>2031619</vt:i4>
      </vt:variant>
      <vt:variant>
        <vt:i4>21</vt:i4>
      </vt:variant>
      <vt:variant>
        <vt:i4>0</vt:i4>
      </vt:variant>
      <vt:variant>
        <vt:i4>5</vt:i4>
      </vt:variant>
      <vt:variant>
        <vt:lpwstr>https://ebvpd.eviesiejipirkimai.lt/espd-web/</vt:lpwstr>
      </vt:variant>
      <vt:variant>
        <vt:lpwstr/>
      </vt:variant>
      <vt:variant>
        <vt:i4>1048595</vt:i4>
      </vt:variant>
      <vt:variant>
        <vt:i4>18</vt:i4>
      </vt:variant>
      <vt:variant>
        <vt:i4>0</vt:i4>
      </vt:variant>
      <vt:variant>
        <vt:i4>5</vt:i4>
      </vt:variant>
      <vt:variant>
        <vt:lpwstr>https://kt.gov.lt/lt/atviri-duomenys/diskvalifikavimas-is-viesuju-pirkimu</vt:lpwstr>
      </vt:variant>
      <vt:variant>
        <vt:lpwstr/>
      </vt:variant>
      <vt:variant>
        <vt:i4>3670066</vt:i4>
      </vt:variant>
      <vt:variant>
        <vt:i4>15</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12</vt:i4>
      </vt:variant>
      <vt:variant>
        <vt:i4>0</vt:i4>
      </vt:variant>
      <vt:variant>
        <vt:i4>5</vt:i4>
      </vt:variant>
      <vt:variant>
        <vt:lpwstr>https://vpt.lrv.lt/lt/pasalinimo-pagrindai-1/nepatikimi-tiekejai-1</vt:lpwstr>
      </vt:variant>
      <vt:variant>
        <vt:lpwstr/>
      </vt:variant>
      <vt:variant>
        <vt:i4>5177373</vt:i4>
      </vt:variant>
      <vt:variant>
        <vt:i4>9</vt:i4>
      </vt:variant>
      <vt:variant>
        <vt:i4>0</vt:i4>
      </vt:variant>
      <vt:variant>
        <vt:i4>5</vt:i4>
      </vt:variant>
      <vt:variant>
        <vt:lpwstr>https://vpt.lrv.lt/melaginga-informacija-pateikusiu-tiekeju-sarasas-3</vt:lpwstr>
      </vt:variant>
      <vt:variant>
        <vt:lpwstr/>
      </vt:variant>
      <vt:variant>
        <vt:i4>2687095</vt:i4>
      </vt:variant>
      <vt:variant>
        <vt:i4>6</vt:i4>
      </vt:variant>
      <vt:variant>
        <vt:i4>0</vt:i4>
      </vt:variant>
      <vt:variant>
        <vt:i4>5</vt:i4>
      </vt:variant>
      <vt:variant>
        <vt:lpwstr>http://draudejai.sodra.lt/draudeju_viesi_duomenys/</vt:lpwstr>
      </vt:variant>
      <vt:variant>
        <vt:lpwstr/>
      </vt:variant>
      <vt:variant>
        <vt:i4>7012373</vt:i4>
      </vt:variant>
      <vt:variant>
        <vt:i4>3</vt:i4>
      </vt:variant>
      <vt:variant>
        <vt:i4>0</vt:i4>
      </vt:variant>
      <vt:variant>
        <vt:i4>5</vt:i4>
      </vt:variant>
      <vt:variant>
        <vt:lpwstr>mailto:sakiu.ap@gmail.com</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dc:creator>
  <cp:lastModifiedBy>Autobusų Parkas</cp:lastModifiedBy>
  <cp:revision>3</cp:revision>
  <cp:lastPrinted>2020-09-09T06:24:00Z</cp:lastPrinted>
  <dcterms:created xsi:type="dcterms:W3CDTF">2026-06-15T08:12:00Z</dcterms:created>
  <dcterms:modified xsi:type="dcterms:W3CDTF">2026-06-15T11:30:00Z</dcterms:modified>
</cp:coreProperties>
</file>