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294" w14:textId="4470E03B" w:rsidR="00087C8E" w:rsidRPr="00087C8E" w:rsidRDefault="006B3FFD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</w:t>
      </w:r>
      <w:r w:rsid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sąlygų priedas Nr.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[</w:t>
      </w:r>
      <w:r w:rsidR="002F29AD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5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]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280A70CE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B74AFD" w:rsidRPr="00B74AFD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lt-LT"/>
        </w:rPr>
        <w:t>subtiekėjai ir (ar) specialistai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A968E41" w14:textId="0A12E9FD" w:rsidR="00087C8E" w:rsidRPr="00511C2A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Calibri" w:hAnsi="Times New Roman" w:cs="Times New Roman"/>
          <w:bCs/>
          <w:color w:val="0070C0"/>
          <w:sz w:val="24"/>
          <w:szCs w:val="24"/>
        </w:rPr>
      </w:pP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/Pildoma, kai pasitelkiami subtiekėjai, kuriais kvalifikacijos atitikimu remiasi </w:t>
      </w:r>
      <w:r w:rsidR="00EF1C77"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Tiekėjas</w:t>
      </w: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/:</w:t>
      </w:r>
    </w:p>
    <w:p w14:paraId="2CDC39F8" w14:textId="71E8B689" w:rsidR="00087C8E" w:rsidRPr="00087C8E" w:rsidRDefault="00087C8E" w:rsidP="00087C8E">
      <w:pPr>
        <w:tabs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[1. Subtiekėjai (-as), kurių kvalifikacija remiasi </w:t>
      </w:r>
      <w:r w:rsidR="00EF1C77">
        <w:rPr>
          <w:rFonts w:ascii="Times New Roman" w:eastAsia="Calibri" w:hAnsi="Times New Roman" w:cs="Times New Roman"/>
          <w:sz w:val="24"/>
          <w:szCs w:val="24"/>
          <w:highlight w:val="lightGray"/>
        </w:rPr>
        <w:t>T</w:t>
      </w:r>
      <w:r w:rsidR="00EF1C77"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iekėjas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: ]</w:t>
      </w:r>
    </w:p>
    <w:p w14:paraId="17A8973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701"/>
        <w:gridCol w:w="2126"/>
        <w:gridCol w:w="1559"/>
      </w:tblGrid>
      <w:tr w:rsidR="00087C8E" w:rsidRPr="00087C8E" w14:paraId="174819EA" w14:textId="77777777" w:rsidTr="007F247B">
        <w:trPr>
          <w:trHeight w:val="1026"/>
        </w:trPr>
        <w:tc>
          <w:tcPr>
            <w:tcW w:w="709" w:type="dxa"/>
          </w:tcPr>
          <w:p w14:paraId="39BDF4B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Eil. Nr. </w:t>
            </w:r>
          </w:p>
        </w:tc>
        <w:tc>
          <w:tcPr>
            <w:tcW w:w="1843" w:type="dxa"/>
            <w:hideMark/>
          </w:tcPr>
          <w:p w14:paraId="476110BA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094"/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1701" w:type="dxa"/>
            <w:hideMark/>
          </w:tcPr>
          <w:p w14:paraId="71CB9505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  <w:p w14:paraId="2A20DEC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hideMark/>
          </w:tcPr>
          <w:p w14:paraId="4A0F1271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Kvalifikacijos reikalavimas, kurio atitikimui pasitelktas subtiekėjas  </w:t>
            </w:r>
          </w:p>
        </w:tc>
        <w:tc>
          <w:tcPr>
            <w:tcW w:w="2126" w:type="dxa"/>
            <w:hideMark/>
          </w:tcPr>
          <w:p w14:paraId="3F4361F3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7118C8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267EA2E2" w14:textId="77777777" w:rsidTr="007F247B">
        <w:trPr>
          <w:trHeight w:val="979"/>
        </w:trPr>
        <w:tc>
          <w:tcPr>
            <w:tcW w:w="709" w:type="dxa"/>
          </w:tcPr>
          <w:p w14:paraId="4416F2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14:paraId="3F6DD002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1843" w:type="dxa"/>
            <w:hideMark/>
          </w:tcPr>
          <w:p w14:paraId="72D1AA4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1701" w:type="dxa"/>
            <w:hideMark/>
          </w:tcPr>
          <w:p w14:paraId="707E3F8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1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 xml:space="preserve">Pildo Tiekėjas </w:t>
            </w:r>
          </w:p>
        </w:tc>
        <w:tc>
          <w:tcPr>
            <w:tcW w:w="1701" w:type="dxa"/>
            <w:hideMark/>
          </w:tcPr>
          <w:p w14:paraId="36591BC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(pvz., Sutarties 4 priedo 1 lentelės 2 punktas)</w:t>
            </w:r>
          </w:p>
        </w:tc>
        <w:tc>
          <w:tcPr>
            <w:tcW w:w="2126" w:type="dxa"/>
            <w:hideMark/>
          </w:tcPr>
          <w:p w14:paraId="138C72F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0E246D3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7E0C14EA" w:rsidR="00087C8E" w:rsidRPr="00C44430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Pildoma, kai pasitelkiami subtiekėjai, kuriais </w:t>
      </w:r>
      <w:r w:rsidR="00EF1C77"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T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iekėjas nesiremia kvalifikacijai atitikti</w:t>
      </w: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:</w:t>
      </w:r>
    </w:p>
    <w:p w14:paraId="406E79FD" w14:textId="423AD73A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[2. 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1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FB9B37" w14:textId="67449083" w:rsidR="00087C8E" w:rsidRPr="00087C8E" w:rsidRDefault="00087C8E" w:rsidP="005C6309">
      <w:pPr>
        <w:widowControl w:val="0"/>
        <w:autoSpaceDE w:val="0"/>
        <w:autoSpaceDN w:val="0"/>
        <w:adjustRightInd w:val="0"/>
        <w:spacing w:after="0" w:line="240" w:lineRule="auto"/>
        <w:ind w:firstLine="562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K</w:t>
      </w:r>
      <w:r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ai </w:t>
      </w:r>
      <w:r w:rsidR="000A5B48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pasitelkiami </w:t>
      </w:r>
      <w:r w:rsidR="0063456F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specialistai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, pateikiamas jų sąrašas</w:t>
      </w: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/:</w:t>
      </w:r>
    </w:p>
    <w:p w14:paraId="187E6267" w14:textId="41FFE3D6" w:rsid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[3. </w:t>
      </w:r>
      <w:r w:rsidR="00511C2A">
        <w:rPr>
          <w:rFonts w:ascii="Times New Roman" w:eastAsia="Calibri" w:hAnsi="Times New Roman" w:cs="Times New Roman"/>
          <w:sz w:val="24"/>
          <w:szCs w:val="24"/>
          <w:highlight w:val="lightGray"/>
        </w:rPr>
        <w:t>Sutartį vykdysiančių specialistų sąrašas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: </w:t>
      </w:r>
    </w:p>
    <w:p w14:paraId="4E413EE4" w14:textId="77777777" w:rsidR="00CE14AA" w:rsidRPr="00087C8E" w:rsidRDefault="00CE14AA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14:paraId="4391BF97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2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02F6E820" w:rsidR="00087C8E" w:rsidRPr="00087C8E" w:rsidRDefault="009674C3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2"/>
    </w:tbl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0A5B48"/>
    <w:rsid w:val="001618E1"/>
    <w:rsid w:val="0025127C"/>
    <w:rsid w:val="002F29AD"/>
    <w:rsid w:val="003D5AB7"/>
    <w:rsid w:val="00416316"/>
    <w:rsid w:val="00511C2A"/>
    <w:rsid w:val="00536FC1"/>
    <w:rsid w:val="005C6309"/>
    <w:rsid w:val="0063456F"/>
    <w:rsid w:val="006B3FFD"/>
    <w:rsid w:val="0071031B"/>
    <w:rsid w:val="00945216"/>
    <w:rsid w:val="009674C3"/>
    <w:rsid w:val="00B74AFD"/>
    <w:rsid w:val="00BE7D0C"/>
    <w:rsid w:val="00C44430"/>
    <w:rsid w:val="00CE14AA"/>
    <w:rsid w:val="00D67D44"/>
    <w:rsid w:val="00DE2830"/>
    <w:rsid w:val="00E913B1"/>
    <w:rsid w:val="00EF1C77"/>
    <w:rsid w:val="00F1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Donata Stankūnienė</cp:lastModifiedBy>
  <cp:revision>17</cp:revision>
  <dcterms:created xsi:type="dcterms:W3CDTF">2022-07-21T11:28:00Z</dcterms:created>
  <dcterms:modified xsi:type="dcterms:W3CDTF">2026-04-10T08:51:00Z</dcterms:modified>
</cp:coreProperties>
</file>